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مسجد در آینه استفتائات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34644_3381743652">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10334646_3381743652">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10334648_3381743652">
            <w:r>
              <w:rPr>
                <w:webHidden/>
                <w:rStyle w:val="IndexLink"/>
                <w:rtl w:val="true"/>
              </w:rPr>
              <w:t>فهرست مطالب</w:t>
            </w:r>
            <w:r>
              <w:rPr>
                <w:rStyle w:val="IndexLink"/>
                <w:rtl w:val="true"/>
              </w:rPr>
              <w:tab/>
            </w:r>
            <w:r>
              <w:rPr>
                <w:rStyle w:val="IndexLink"/>
              </w:rPr>
              <w:t>18</w:t>
            </w:r>
          </w:hyperlink>
        </w:p>
        <w:p>
          <w:pPr>
            <w:pStyle w:val="Contents2"/>
            <w:tabs>
              <w:tab w:val="clear" w:pos="8743"/>
              <w:tab w:val="right" w:pos="9026" w:leader="dot"/>
            </w:tabs>
            <w:rPr/>
          </w:pPr>
          <w:hyperlink w:anchor="__RefHeading___Toc10334650_3381743652">
            <w:r>
              <w:rPr>
                <w:webHidden/>
                <w:rStyle w:val="IndexLink"/>
                <w:rtl w:val="true"/>
              </w:rPr>
              <w:t>مقدمه</w:t>
            </w:r>
            <w:r>
              <w:rPr>
                <w:rStyle w:val="IndexLink"/>
                <w:rtl w:val="true"/>
              </w:rPr>
              <w:tab/>
            </w:r>
            <w:r>
              <w:rPr>
                <w:rStyle w:val="IndexLink"/>
              </w:rPr>
              <w:t>36</w:t>
            </w:r>
          </w:hyperlink>
        </w:p>
        <w:p>
          <w:pPr>
            <w:pStyle w:val="Contents2"/>
            <w:tabs>
              <w:tab w:val="clear" w:pos="8743"/>
              <w:tab w:val="right" w:pos="9026" w:leader="dot"/>
            </w:tabs>
            <w:rPr/>
          </w:pPr>
          <w:hyperlink w:anchor="__RefHeading___Toc10334652_3381743652">
            <w:r>
              <w:rPr>
                <w:webHidden/>
                <w:rStyle w:val="IndexLink"/>
                <w:rtl w:val="true"/>
              </w:rPr>
              <w:t>بخش اول</w:t>
            </w:r>
            <w:r>
              <w:rPr>
                <w:rStyle w:val="IndexLink"/>
                <w:rtl w:val="true"/>
              </w:rPr>
              <w:t xml:space="preserve">: </w:t>
            </w:r>
            <w:r>
              <w:rPr>
                <w:rStyle w:val="IndexLink"/>
                <w:rtl w:val="true"/>
              </w:rPr>
              <w:t>احکام وقف و ساخت مسجد</w:t>
            </w:r>
            <w:r>
              <w:rPr>
                <w:rStyle w:val="IndexLink"/>
                <w:rtl w:val="true"/>
              </w:rPr>
              <w:tab/>
            </w:r>
            <w:r>
              <w:rPr>
                <w:rStyle w:val="IndexLink"/>
              </w:rPr>
              <w:t>38</w:t>
            </w:r>
          </w:hyperlink>
        </w:p>
        <w:p>
          <w:pPr>
            <w:pStyle w:val="Contents3"/>
            <w:tabs>
              <w:tab w:val="clear" w:pos="8459"/>
              <w:tab w:val="right" w:pos="9026" w:leader="dot"/>
            </w:tabs>
            <w:rPr/>
          </w:pPr>
          <w:hyperlink w:anchor="__RefHeading___Toc10334654_3381743652">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0334656_3381743652">
            <w:r>
              <w:rPr>
                <w:webHidden/>
                <w:rStyle w:val="IndexLink"/>
                <w:rtl w:val="true"/>
              </w:rPr>
              <w:t>فصل اول</w:t>
            </w:r>
            <w:r>
              <w:rPr>
                <w:rStyle w:val="IndexLink"/>
                <w:rtl w:val="true"/>
              </w:rPr>
              <w:t xml:space="preserve">: </w:t>
            </w:r>
            <w:r>
              <w:rPr>
                <w:rStyle w:val="IndexLink"/>
                <w:rtl w:val="true"/>
              </w:rPr>
              <w:t>ساخت و توسعه مسجد</w:t>
            </w:r>
            <w:r>
              <w:rPr>
                <w:rStyle w:val="IndexLink"/>
                <w:rtl w:val="true"/>
              </w:rPr>
              <w:tab/>
            </w:r>
            <w:r>
              <w:rPr>
                <w:rStyle w:val="IndexLink"/>
              </w:rPr>
              <w:t>42</w:t>
            </w:r>
          </w:hyperlink>
        </w:p>
        <w:p>
          <w:pPr>
            <w:pStyle w:val="Contents4"/>
            <w:tabs>
              <w:tab w:val="clear" w:pos="8176"/>
              <w:tab w:val="right" w:pos="9026" w:leader="dot"/>
            </w:tabs>
            <w:rPr/>
          </w:pPr>
          <w:hyperlink w:anchor="__RefHeading___Toc10334658_3381743652">
            <w:r>
              <w:rPr>
                <w:webHidden/>
                <w:rStyle w:val="IndexLink"/>
                <w:rtl w:val="true"/>
              </w:rPr>
              <w:t>وقف مسجد</w:t>
            </w:r>
            <w:r>
              <w:rPr>
                <w:rStyle w:val="IndexLink"/>
                <w:rtl w:val="true"/>
              </w:rPr>
              <w:tab/>
            </w:r>
            <w:r>
              <w:rPr>
                <w:rStyle w:val="IndexLink"/>
              </w:rPr>
              <w:t>42</w:t>
            </w:r>
          </w:hyperlink>
        </w:p>
        <w:p>
          <w:pPr>
            <w:pStyle w:val="Contents4"/>
            <w:tabs>
              <w:tab w:val="clear" w:pos="8176"/>
              <w:tab w:val="right" w:pos="9026" w:leader="dot"/>
            </w:tabs>
            <w:rPr/>
          </w:pPr>
          <w:hyperlink w:anchor="__RefHeading___Toc10334660_3381743652">
            <w:r>
              <w:rPr>
                <w:webHidden/>
                <w:rStyle w:val="IndexLink"/>
                <w:rtl w:val="true"/>
              </w:rPr>
              <w:t>شرائط واقف مسجد</w:t>
            </w:r>
            <w:r>
              <w:rPr>
                <w:rStyle w:val="IndexLink"/>
                <w:rtl w:val="true"/>
              </w:rPr>
              <w:tab/>
            </w:r>
            <w:r>
              <w:rPr>
                <w:rStyle w:val="IndexLink"/>
              </w:rPr>
              <w:t>42</w:t>
            </w:r>
          </w:hyperlink>
        </w:p>
        <w:p>
          <w:pPr>
            <w:pStyle w:val="Contents4"/>
            <w:tabs>
              <w:tab w:val="clear" w:pos="8176"/>
              <w:tab w:val="right" w:pos="9026" w:leader="dot"/>
            </w:tabs>
            <w:rPr/>
          </w:pPr>
          <w:hyperlink w:anchor="__RefHeading___Toc10334662_3381743652">
            <w:r>
              <w:rPr>
                <w:webHidden/>
                <w:rStyle w:val="IndexLink"/>
                <w:rtl w:val="true"/>
              </w:rPr>
              <w:t>قصد قربت</w:t>
            </w:r>
            <w:r>
              <w:rPr>
                <w:rStyle w:val="IndexLink"/>
                <w:rtl w:val="true"/>
              </w:rPr>
              <w:tab/>
            </w:r>
            <w:r>
              <w:rPr>
                <w:rStyle w:val="IndexLink"/>
              </w:rPr>
              <w:t>42</w:t>
            </w:r>
          </w:hyperlink>
        </w:p>
        <w:p>
          <w:pPr>
            <w:pStyle w:val="Contents4"/>
            <w:tabs>
              <w:tab w:val="clear" w:pos="8176"/>
              <w:tab w:val="right" w:pos="9026" w:leader="dot"/>
            </w:tabs>
            <w:rPr/>
          </w:pPr>
          <w:hyperlink w:anchor="__RefHeading___Toc10334664_3381743652">
            <w:r>
              <w:rPr>
                <w:webHidden/>
                <w:rStyle w:val="IndexLink"/>
                <w:rtl w:val="true"/>
              </w:rPr>
              <w:t>عاقل و بالغ بودن واقف</w:t>
            </w:r>
            <w:r>
              <w:rPr>
                <w:rStyle w:val="IndexLink"/>
                <w:rtl w:val="true"/>
              </w:rPr>
              <w:tab/>
            </w:r>
            <w:r>
              <w:rPr>
                <w:rStyle w:val="IndexLink"/>
              </w:rPr>
              <w:t>43</w:t>
            </w:r>
          </w:hyperlink>
        </w:p>
        <w:p>
          <w:pPr>
            <w:pStyle w:val="Contents4"/>
            <w:tabs>
              <w:tab w:val="clear" w:pos="8176"/>
              <w:tab w:val="right" w:pos="9026" w:leader="dot"/>
            </w:tabs>
            <w:rPr/>
          </w:pPr>
          <w:hyperlink w:anchor="__RefHeading___Toc10334666_3381743652">
            <w:r>
              <w:rPr>
                <w:webHidden/>
                <w:rStyle w:val="IndexLink"/>
                <w:rtl w:val="true"/>
              </w:rPr>
              <w:t>مالک بودن واقف</w:t>
            </w:r>
            <w:r>
              <w:rPr>
                <w:rStyle w:val="IndexLink"/>
                <w:rtl w:val="true"/>
              </w:rPr>
              <w:tab/>
            </w:r>
            <w:r>
              <w:rPr>
                <w:rStyle w:val="IndexLink"/>
              </w:rPr>
              <w:t>44</w:t>
            </w:r>
          </w:hyperlink>
        </w:p>
        <w:p>
          <w:pPr>
            <w:pStyle w:val="Contents5"/>
            <w:tabs>
              <w:tab w:val="clear" w:pos="7892"/>
              <w:tab w:val="right" w:pos="9026" w:leader="dot"/>
            </w:tabs>
            <w:rPr/>
          </w:pPr>
          <w:hyperlink w:anchor="__RefHeading___Toc10334668_3381743652">
            <w:r>
              <w:rPr>
                <w:webHidden/>
                <w:rStyle w:val="IndexLink"/>
                <w:rtl w:val="true"/>
              </w:rPr>
              <w:t>وقف از طرف میت</w:t>
            </w:r>
            <w:r>
              <w:rPr>
                <w:rStyle w:val="IndexLink"/>
                <w:rtl w:val="true"/>
              </w:rPr>
              <w:tab/>
            </w:r>
            <w:r>
              <w:rPr>
                <w:rStyle w:val="IndexLink"/>
              </w:rPr>
              <w:t>44</w:t>
            </w:r>
          </w:hyperlink>
        </w:p>
        <w:p>
          <w:pPr>
            <w:pStyle w:val="Contents5"/>
            <w:tabs>
              <w:tab w:val="clear" w:pos="7892"/>
              <w:tab w:val="right" w:pos="9026" w:leader="dot"/>
            </w:tabs>
            <w:rPr/>
          </w:pPr>
          <w:hyperlink w:anchor="__RefHeading___Toc10334670_3381743652">
            <w:r>
              <w:rPr>
                <w:webHidden/>
                <w:rStyle w:val="IndexLink"/>
                <w:rtl w:val="true"/>
              </w:rPr>
              <w:t>وقف بدون اجازه</w:t>
            </w:r>
            <w:r>
              <w:rPr>
                <w:rStyle w:val="IndexLink"/>
                <w:rtl w:val="true"/>
              </w:rPr>
              <w:tab/>
            </w:r>
            <w:r>
              <w:rPr>
                <w:rStyle w:val="IndexLink"/>
              </w:rPr>
              <w:t>44</w:t>
            </w:r>
          </w:hyperlink>
        </w:p>
        <w:p>
          <w:pPr>
            <w:pStyle w:val="Contents5"/>
            <w:tabs>
              <w:tab w:val="clear" w:pos="7892"/>
              <w:tab w:val="right" w:pos="9026" w:leader="dot"/>
            </w:tabs>
            <w:rPr/>
          </w:pPr>
          <w:hyperlink w:anchor="__RefHeading___Toc10334672_3381743652">
            <w:r>
              <w:rPr>
                <w:webHidden/>
                <w:rStyle w:val="IndexLink"/>
                <w:rtl w:val="true"/>
              </w:rPr>
              <w:t>وقف زمین های موات</w:t>
            </w:r>
            <w:r>
              <w:rPr>
                <w:rStyle w:val="IndexLink"/>
                <w:rtl w:val="true"/>
              </w:rPr>
              <w:tab/>
            </w:r>
            <w:r>
              <w:rPr>
                <w:rStyle w:val="IndexLink"/>
              </w:rPr>
              <w:t>45</w:t>
            </w:r>
          </w:hyperlink>
        </w:p>
        <w:p>
          <w:pPr>
            <w:pStyle w:val="Contents5"/>
            <w:tabs>
              <w:tab w:val="clear" w:pos="7892"/>
              <w:tab w:val="right" w:pos="9026" w:leader="dot"/>
            </w:tabs>
            <w:rPr/>
          </w:pPr>
          <w:hyperlink w:anchor="__RefHeading___Toc10334674_3381743652">
            <w:r>
              <w:rPr>
                <w:webHidden/>
                <w:rStyle w:val="IndexLink"/>
                <w:rtl w:val="true"/>
              </w:rPr>
              <w:t>وقف دولتی و سازمانی</w:t>
            </w:r>
            <w:r>
              <w:rPr>
                <w:rStyle w:val="IndexLink"/>
                <w:rtl w:val="true"/>
              </w:rPr>
              <w:tab/>
            </w:r>
            <w:r>
              <w:rPr>
                <w:rStyle w:val="IndexLink"/>
              </w:rPr>
              <w:t>45</w:t>
            </w:r>
          </w:hyperlink>
        </w:p>
        <w:p>
          <w:pPr>
            <w:pStyle w:val="Contents5"/>
            <w:tabs>
              <w:tab w:val="clear" w:pos="7892"/>
              <w:tab w:val="right" w:pos="9026" w:leader="dot"/>
            </w:tabs>
            <w:rPr/>
          </w:pPr>
          <w:hyperlink w:anchor="__RefHeading___Toc10334676_3381743652">
            <w:r>
              <w:rPr>
                <w:webHidden/>
                <w:rStyle w:val="IndexLink"/>
                <w:rtl w:val="true"/>
              </w:rPr>
              <w:t>اختیار واقف</w:t>
            </w:r>
            <w:r>
              <w:rPr>
                <w:rStyle w:val="IndexLink"/>
                <w:rtl w:val="true"/>
              </w:rPr>
              <w:tab/>
            </w:r>
            <w:r>
              <w:rPr>
                <w:rStyle w:val="IndexLink"/>
              </w:rPr>
              <w:t>46</w:t>
            </w:r>
          </w:hyperlink>
        </w:p>
        <w:p>
          <w:pPr>
            <w:pStyle w:val="Contents5"/>
            <w:tabs>
              <w:tab w:val="clear" w:pos="7892"/>
              <w:tab w:val="right" w:pos="9026" w:leader="dot"/>
            </w:tabs>
            <w:rPr/>
          </w:pPr>
          <w:hyperlink w:anchor="__RefHeading___Toc10334678_3381743652">
            <w:r>
              <w:rPr>
                <w:webHidden/>
                <w:rStyle w:val="IndexLink"/>
                <w:rtl w:val="true"/>
              </w:rPr>
              <w:t>اظهارات واقف</w:t>
            </w:r>
            <w:r>
              <w:rPr>
                <w:rStyle w:val="IndexLink"/>
                <w:rtl w:val="true"/>
              </w:rPr>
              <w:tab/>
            </w:r>
            <w:r>
              <w:rPr>
                <w:rStyle w:val="IndexLink"/>
              </w:rPr>
              <w:t>46</w:t>
            </w:r>
          </w:hyperlink>
        </w:p>
        <w:p>
          <w:pPr>
            <w:pStyle w:val="Contents4"/>
            <w:tabs>
              <w:tab w:val="clear" w:pos="8176"/>
              <w:tab w:val="right" w:pos="9026" w:leader="dot"/>
            </w:tabs>
            <w:rPr/>
          </w:pPr>
          <w:hyperlink w:anchor="__RefHeading___Toc10334680_3381743652">
            <w:r>
              <w:rPr>
                <w:webHidden/>
                <w:rStyle w:val="IndexLink"/>
                <w:rtl w:val="true"/>
              </w:rPr>
              <w:t>شرائط وقف مسجد</w:t>
            </w:r>
            <w:r>
              <w:rPr>
                <w:rStyle w:val="IndexLink"/>
                <w:rtl w:val="true"/>
              </w:rPr>
              <w:tab/>
            </w:r>
            <w:r>
              <w:rPr>
                <w:rStyle w:val="IndexLink"/>
              </w:rPr>
              <w:t>47</w:t>
            </w:r>
          </w:hyperlink>
        </w:p>
        <w:p>
          <w:pPr>
            <w:pStyle w:val="Contents5"/>
            <w:tabs>
              <w:tab w:val="clear" w:pos="7892"/>
              <w:tab w:val="right" w:pos="9026" w:leader="dot"/>
            </w:tabs>
            <w:rPr/>
          </w:pPr>
          <w:hyperlink w:anchor="__RefHeading___Toc10334682_3381743652">
            <w:r>
              <w:rPr>
                <w:webHidden/>
                <w:rStyle w:val="IndexLink"/>
                <w:rtl w:val="true"/>
              </w:rPr>
              <w:t>صیغه وقف</w:t>
            </w:r>
            <w:r>
              <w:rPr>
                <w:rStyle w:val="IndexLink"/>
                <w:rtl w:val="true"/>
              </w:rPr>
              <w:tab/>
            </w:r>
            <w:r>
              <w:rPr>
                <w:rStyle w:val="IndexLink"/>
              </w:rPr>
              <w:t>47</w:t>
            </w:r>
          </w:hyperlink>
        </w:p>
        <w:p>
          <w:pPr>
            <w:pStyle w:val="Contents5"/>
            <w:tabs>
              <w:tab w:val="clear" w:pos="7892"/>
              <w:tab w:val="right" w:pos="9026" w:leader="dot"/>
            </w:tabs>
            <w:rPr/>
          </w:pPr>
          <w:hyperlink w:anchor="__RefHeading___Toc10334684_3381743652">
            <w:r>
              <w:rPr>
                <w:webHidden/>
                <w:rStyle w:val="IndexLink"/>
                <w:rtl w:val="true"/>
              </w:rPr>
              <w:t>نیت وقف</w:t>
            </w:r>
            <w:r>
              <w:rPr>
                <w:rStyle w:val="IndexLink"/>
                <w:rtl w:val="true"/>
              </w:rPr>
              <w:tab/>
            </w:r>
            <w:r>
              <w:rPr>
                <w:rStyle w:val="IndexLink"/>
              </w:rPr>
              <w:t>49</w:t>
            </w:r>
          </w:hyperlink>
        </w:p>
        <w:p>
          <w:pPr>
            <w:pStyle w:val="Contents5"/>
            <w:tabs>
              <w:tab w:val="clear" w:pos="7892"/>
              <w:tab w:val="right" w:pos="9026" w:leader="dot"/>
            </w:tabs>
            <w:rPr/>
          </w:pPr>
          <w:hyperlink w:anchor="__RefHeading___Toc10334686_3381743652">
            <w:r>
              <w:rPr>
                <w:webHidden/>
                <w:rStyle w:val="IndexLink"/>
                <w:rtl w:val="true"/>
              </w:rPr>
              <w:t>قبض و قبول</w:t>
            </w:r>
            <w:r>
              <w:rPr>
                <w:rStyle w:val="IndexLink"/>
                <w:rtl w:val="true"/>
              </w:rPr>
              <w:tab/>
            </w:r>
            <w:r>
              <w:rPr>
                <w:rStyle w:val="IndexLink"/>
              </w:rPr>
              <w:t>50</w:t>
            </w:r>
          </w:hyperlink>
        </w:p>
        <w:p>
          <w:pPr>
            <w:pStyle w:val="Contents5"/>
            <w:tabs>
              <w:tab w:val="clear" w:pos="7892"/>
              <w:tab w:val="right" w:pos="9026" w:leader="dot"/>
            </w:tabs>
            <w:rPr/>
          </w:pPr>
          <w:hyperlink w:anchor="__RefHeading___Toc10334688_3381743652">
            <w:r>
              <w:rPr>
                <w:webHidden/>
                <w:rStyle w:val="IndexLink"/>
                <w:rtl w:val="true"/>
              </w:rPr>
              <w:t>وقف زمان دار</w:t>
            </w:r>
            <w:r>
              <w:rPr>
                <w:rStyle w:val="IndexLink"/>
                <w:rtl w:val="true"/>
              </w:rPr>
              <w:tab/>
            </w:r>
            <w:r>
              <w:rPr>
                <w:rStyle w:val="IndexLink"/>
              </w:rPr>
              <w:t>52</w:t>
            </w:r>
          </w:hyperlink>
        </w:p>
        <w:p>
          <w:pPr>
            <w:pStyle w:val="Contents5"/>
            <w:tabs>
              <w:tab w:val="clear" w:pos="7892"/>
              <w:tab w:val="right" w:pos="9026" w:leader="dot"/>
            </w:tabs>
            <w:rPr/>
          </w:pPr>
          <w:hyperlink w:anchor="__RefHeading___Toc10334690_3381743652">
            <w:r>
              <w:rPr>
                <w:webHidden/>
                <w:rStyle w:val="IndexLink"/>
                <w:rtl w:val="true"/>
              </w:rPr>
              <w:t>وصیت به وقف</w:t>
            </w:r>
            <w:r>
              <w:rPr>
                <w:rStyle w:val="IndexLink"/>
                <w:rtl w:val="true"/>
              </w:rPr>
              <w:tab/>
            </w:r>
            <w:r>
              <w:rPr>
                <w:rStyle w:val="IndexLink"/>
              </w:rPr>
              <w:t>53</w:t>
            </w:r>
          </w:hyperlink>
        </w:p>
        <w:p>
          <w:pPr>
            <w:pStyle w:val="Contents5"/>
            <w:tabs>
              <w:tab w:val="clear" w:pos="7892"/>
              <w:tab w:val="right" w:pos="9026" w:leader="dot"/>
            </w:tabs>
            <w:rPr/>
          </w:pPr>
          <w:hyperlink w:anchor="__RefHeading___Toc10334692_3381743652">
            <w:r>
              <w:rPr>
                <w:webHidden/>
                <w:rStyle w:val="IndexLink"/>
                <w:rtl w:val="true"/>
              </w:rPr>
              <w:t>وقف مشروط</w:t>
            </w:r>
            <w:r>
              <w:rPr>
                <w:rStyle w:val="IndexLink"/>
                <w:rtl w:val="true"/>
              </w:rPr>
              <w:tab/>
            </w:r>
            <w:r>
              <w:rPr>
                <w:rStyle w:val="IndexLink"/>
              </w:rPr>
              <w:t>54</w:t>
            </w:r>
          </w:hyperlink>
        </w:p>
        <w:p>
          <w:pPr>
            <w:pStyle w:val="Contents5"/>
            <w:tabs>
              <w:tab w:val="clear" w:pos="7892"/>
              <w:tab w:val="right" w:pos="9026" w:leader="dot"/>
            </w:tabs>
            <w:rPr/>
          </w:pPr>
          <w:hyperlink w:anchor="__RefHeading___Toc10334694_3381743652">
            <w:r>
              <w:rPr>
                <w:webHidden/>
                <w:rStyle w:val="IndexLink"/>
                <w:rtl w:val="true"/>
              </w:rPr>
              <w:t>شروط باطل در وقف</w:t>
            </w:r>
            <w:r>
              <w:rPr>
                <w:rStyle w:val="IndexLink"/>
                <w:rtl w:val="true"/>
              </w:rPr>
              <w:tab/>
            </w:r>
            <w:r>
              <w:rPr>
                <w:rStyle w:val="IndexLink"/>
              </w:rPr>
              <w:t>55</w:t>
            </w:r>
          </w:hyperlink>
        </w:p>
        <w:p>
          <w:pPr>
            <w:pStyle w:val="Contents5"/>
            <w:tabs>
              <w:tab w:val="clear" w:pos="7892"/>
              <w:tab w:val="right" w:pos="9026" w:leader="dot"/>
            </w:tabs>
            <w:rPr/>
          </w:pPr>
          <w:hyperlink w:anchor="__RefHeading___Toc10334696_3381743652">
            <w:r>
              <w:rPr>
                <w:webHidden/>
                <w:rStyle w:val="IndexLink"/>
                <w:rtl w:val="true"/>
              </w:rPr>
              <w:t>ابطال وقف</w:t>
            </w:r>
            <w:r>
              <w:rPr>
                <w:rStyle w:val="IndexLink"/>
                <w:rtl w:val="true"/>
              </w:rPr>
              <w:tab/>
            </w:r>
            <w:r>
              <w:rPr>
                <w:rStyle w:val="IndexLink"/>
              </w:rPr>
              <w:t>56</w:t>
            </w:r>
          </w:hyperlink>
        </w:p>
        <w:p>
          <w:pPr>
            <w:pStyle w:val="Contents4"/>
            <w:tabs>
              <w:tab w:val="clear" w:pos="8176"/>
              <w:tab w:val="right" w:pos="9026" w:leader="dot"/>
            </w:tabs>
            <w:rPr/>
          </w:pPr>
          <w:hyperlink w:anchor="__RefHeading___Toc10334698_3381743652">
            <w:r>
              <w:rPr>
                <w:webHidden/>
                <w:rStyle w:val="IndexLink"/>
                <w:rtl w:val="true"/>
              </w:rPr>
              <w:t>ساخت و معماری مسجد</w:t>
            </w:r>
            <w:r>
              <w:rPr>
                <w:rStyle w:val="IndexLink"/>
                <w:rtl w:val="true"/>
              </w:rPr>
              <w:tab/>
            </w:r>
            <w:r>
              <w:rPr>
                <w:rStyle w:val="IndexLink"/>
              </w:rPr>
              <w:t>57</w:t>
            </w:r>
          </w:hyperlink>
        </w:p>
        <w:p>
          <w:pPr>
            <w:pStyle w:val="Contents5"/>
            <w:tabs>
              <w:tab w:val="clear" w:pos="7892"/>
              <w:tab w:val="right" w:pos="9026" w:leader="dot"/>
            </w:tabs>
            <w:rPr/>
          </w:pPr>
          <w:hyperlink w:anchor="__RefHeading___Toc10334700_3381743652">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0334702_3381743652">
            <w:r>
              <w:rPr>
                <w:webHidden/>
                <w:rStyle w:val="IndexLink"/>
                <w:rtl w:val="true"/>
              </w:rPr>
              <w:t>زمین مسجد</w:t>
            </w:r>
            <w:r>
              <w:rPr>
                <w:rStyle w:val="IndexLink"/>
                <w:rtl w:val="true"/>
              </w:rPr>
              <w:tab/>
            </w:r>
            <w:r>
              <w:rPr>
                <w:rStyle w:val="IndexLink"/>
              </w:rPr>
              <w:t>57</w:t>
            </w:r>
          </w:hyperlink>
        </w:p>
        <w:p>
          <w:pPr>
            <w:pStyle w:val="Contents6"/>
            <w:tabs>
              <w:tab w:val="clear" w:pos="7609"/>
              <w:tab w:val="right" w:pos="9026" w:leader="dot"/>
            </w:tabs>
            <w:rPr/>
          </w:pPr>
          <w:hyperlink w:anchor="__RefHeading___Toc10334704_3381743652">
            <w:r>
              <w:rPr>
                <w:webHidden/>
                <w:rStyle w:val="IndexLink"/>
                <w:rtl w:val="true"/>
              </w:rPr>
              <w:t>خصوصیت زمین مسجد</w:t>
            </w:r>
            <w:r>
              <w:rPr>
                <w:rStyle w:val="IndexLink"/>
                <w:rtl w:val="true"/>
              </w:rPr>
              <w:tab/>
            </w:r>
            <w:r>
              <w:rPr>
                <w:rStyle w:val="IndexLink"/>
              </w:rPr>
              <w:t>57</w:t>
            </w:r>
          </w:hyperlink>
        </w:p>
        <w:p>
          <w:pPr>
            <w:pStyle w:val="Contents6"/>
            <w:tabs>
              <w:tab w:val="clear" w:pos="7609"/>
              <w:tab w:val="right" w:pos="9026" w:leader="dot"/>
            </w:tabs>
            <w:rPr/>
          </w:pPr>
          <w:hyperlink w:anchor="__RefHeading___Toc10334706_3381743652">
            <w:r>
              <w:rPr>
                <w:webHidden/>
                <w:rStyle w:val="IndexLink"/>
                <w:rtl w:val="true"/>
              </w:rPr>
              <w:t>وقف زمین به مسجد</w:t>
            </w:r>
            <w:r>
              <w:rPr>
                <w:rStyle w:val="IndexLink"/>
                <w:rtl w:val="true"/>
              </w:rPr>
              <w:tab/>
            </w:r>
            <w:r>
              <w:rPr>
                <w:rStyle w:val="IndexLink"/>
              </w:rPr>
              <w:t>58</w:t>
            </w:r>
          </w:hyperlink>
        </w:p>
        <w:p>
          <w:pPr>
            <w:pStyle w:val="Contents6"/>
            <w:tabs>
              <w:tab w:val="clear" w:pos="7609"/>
              <w:tab w:val="right" w:pos="9026" w:leader="dot"/>
            </w:tabs>
            <w:rPr/>
          </w:pPr>
          <w:hyperlink w:anchor="__RefHeading___Toc10334708_3381743652">
            <w:r>
              <w:rPr>
                <w:webHidden/>
                <w:rStyle w:val="IndexLink"/>
                <w:rtl w:val="true"/>
              </w:rPr>
              <w:t>تبدیل قبرستان به مسجد</w:t>
            </w:r>
            <w:r>
              <w:rPr>
                <w:rStyle w:val="IndexLink"/>
                <w:rtl w:val="true"/>
              </w:rPr>
              <w:tab/>
            </w:r>
            <w:r>
              <w:rPr>
                <w:rStyle w:val="IndexLink"/>
              </w:rPr>
              <w:t>58</w:t>
            </w:r>
          </w:hyperlink>
        </w:p>
        <w:p>
          <w:pPr>
            <w:pStyle w:val="Contents5"/>
            <w:tabs>
              <w:tab w:val="clear" w:pos="7892"/>
              <w:tab w:val="right" w:pos="9026" w:leader="dot"/>
            </w:tabs>
            <w:rPr/>
          </w:pPr>
          <w:hyperlink w:anchor="__RefHeading___Toc10334710_3381743652">
            <w:r>
              <w:rPr>
                <w:webHidden/>
                <w:rStyle w:val="IndexLink"/>
                <w:rtl w:val="true"/>
              </w:rPr>
              <w:t>تبدیل حسینیه به مسجد</w:t>
            </w:r>
            <w:r>
              <w:rPr>
                <w:rStyle w:val="IndexLink"/>
                <w:rtl w:val="true"/>
              </w:rPr>
              <w:tab/>
            </w:r>
            <w:r>
              <w:rPr>
                <w:rStyle w:val="IndexLink"/>
              </w:rPr>
              <w:t>61</w:t>
            </w:r>
          </w:hyperlink>
        </w:p>
        <w:p>
          <w:pPr>
            <w:pStyle w:val="Contents6"/>
            <w:tabs>
              <w:tab w:val="clear" w:pos="7609"/>
              <w:tab w:val="right" w:pos="9026" w:leader="dot"/>
            </w:tabs>
            <w:rPr/>
          </w:pPr>
          <w:hyperlink w:anchor="__RefHeading___Toc10334712_3381743652">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10334714_3381743652">
            <w:r>
              <w:rPr>
                <w:webHidden/>
                <w:rStyle w:val="IndexLink"/>
                <w:rtl w:val="true"/>
              </w:rPr>
              <w:t>ساخت مسجد در زمین وقفی</w:t>
            </w:r>
            <w:r>
              <w:rPr>
                <w:rStyle w:val="IndexLink"/>
                <w:rtl w:val="true"/>
              </w:rPr>
              <w:tab/>
            </w:r>
            <w:r>
              <w:rPr>
                <w:rStyle w:val="IndexLink"/>
              </w:rPr>
              <w:t>62</w:t>
            </w:r>
          </w:hyperlink>
        </w:p>
        <w:p>
          <w:pPr>
            <w:pStyle w:val="Contents6"/>
            <w:tabs>
              <w:tab w:val="clear" w:pos="7609"/>
              <w:tab w:val="right" w:pos="9026" w:leader="dot"/>
            </w:tabs>
            <w:rPr/>
          </w:pPr>
          <w:hyperlink w:anchor="__RefHeading___Toc10334716_3381743652">
            <w:r>
              <w:rPr>
                <w:webHidden/>
                <w:rStyle w:val="IndexLink"/>
                <w:rtl w:val="true"/>
              </w:rPr>
              <w:t>وقف زمین مغصوب</w:t>
            </w:r>
            <w:r>
              <w:rPr>
                <w:rStyle w:val="IndexLink"/>
                <w:rtl w:val="true"/>
              </w:rPr>
              <w:tab/>
            </w:r>
            <w:r>
              <w:rPr>
                <w:rStyle w:val="IndexLink"/>
              </w:rPr>
              <w:t>63</w:t>
            </w:r>
          </w:hyperlink>
        </w:p>
        <w:p>
          <w:pPr>
            <w:pStyle w:val="Contents5"/>
            <w:tabs>
              <w:tab w:val="clear" w:pos="7892"/>
              <w:tab w:val="right" w:pos="9026" w:leader="dot"/>
            </w:tabs>
            <w:rPr/>
          </w:pPr>
          <w:hyperlink w:anchor="__RefHeading___Toc10334718_3381743652">
            <w:r>
              <w:rPr>
                <w:webHidden/>
                <w:rStyle w:val="IndexLink"/>
                <w:rtl w:val="true"/>
              </w:rPr>
              <w:t>قبله ی مسجد</w:t>
            </w:r>
            <w:r>
              <w:rPr>
                <w:rStyle w:val="IndexLink"/>
                <w:rtl w:val="true"/>
              </w:rPr>
              <w:tab/>
            </w:r>
            <w:r>
              <w:rPr>
                <w:rStyle w:val="IndexLink"/>
              </w:rPr>
              <w:t>63</w:t>
            </w:r>
          </w:hyperlink>
        </w:p>
        <w:p>
          <w:pPr>
            <w:pStyle w:val="Contents5"/>
            <w:tabs>
              <w:tab w:val="clear" w:pos="7892"/>
              <w:tab w:val="right" w:pos="9026" w:leader="dot"/>
            </w:tabs>
            <w:rPr/>
          </w:pPr>
          <w:hyperlink w:anchor="__RefHeading___Toc10334720_3381743652">
            <w:r>
              <w:rPr>
                <w:webHidden/>
                <w:rStyle w:val="IndexLink"/>
                <w:rtl w:val="true"/>
              </w:rPr>
              <w:t>مصالح ساختمانی مسجد</w:t>
            </w:r>
            <w:r>
              <w:rPr>
                <w:rStyle w:val="IndexLink"/>
                <w:rtl w:val="true"/>
              </w:rPr>
              <w:tab/>
            </w:r>
            <w:r>
              <w:rPr>
                <w:rStyle w:val="IndexLink"/>
              </w:rPr>
              <w:t>64</w:t>
            </w:r>
          </w:hyperlink>
        </w:p>
        <w:p>
          <w:pPr>
            <w:pStyle w:val="Contents6"/>
            <w:tabs>
              <w:tab w:val="clear" w:pos="7609"/>
              <w:tab w:val="right" w:pos="9026" w:leader="dot"/>
            </w:tabs>
            <w:rPr/>
          </w:pPr>
          <w:hyperlink w:anchor="__RefHeading___Toc10334722_3381743652">
            <w:r>
              <w:rPr>
                <w:webHidden/>
                <w:rStyle w:val="IndexLink"/>
                <w:rtl w:val="true"/>
              </w:rPr>
              <w:t>پاک بودن مصالح</w:t>
            </w:r>
            <w:r>
              <w:rPr>
                <w:rStyle w:val="IndexLink"/>
                <w:rtl w:val="true"/>
              </w:rPr>
              <w:tab/>
            </w:r>
            <w:r>
              <w:rPr>
                <w:rStyle w:val="IndexLink"/>
              </w:rPr>
              <w:t>64</w:t>
            </w:r>
          </w:hyperlink>
        </w:p>
        <w:p>
          <w:pPr>
            <w:pStyle w:val="Contents5"/>
            <w:tabs>
              <w:tab w:val="clear" w:pos="7892"/>
              <w:tab w:val="right" w:pos="9026" w:leader="dot"/>
            </w:tabs>
            <w:rPr/>
          </w:pPr>
          <w:hyperlink w:anchor="__RefHeading___Toc10334724_3381743652">
            <w:r>
              <w:rPr>
                <w:webHidden/>
                <w:rStyle w:val="IndexLink"/>
                <w:rtl w:val="true"/>
              </w:rPr>
              <w:t>دور ریختن مصالح</w:t>
            </w:r>
            <w:r>
              <w:rPr>
                <w:rStyle w:val="IndexLink"/>
                <w:rtl w:val="true"/>
              </w:rPr>
              <w:tab/>
            </w:r>
            <w:r>
              <w:rPr>
                <w:rStyle w:val="IndexLink"/>
              </w:rPr>
              <w:t>65</w:t>
            </w:r>
          </w:hyperlink>
        </w:p>
        <w:p>
          <w:pPr>
            <w:pStyle w:val="Contents6"/>
            <w:tabs>
              <w:tab w:val="clear" w:pos="7609"/>
              <w:tab w:val="right" w:pos="9026" w:leader="dot"/>
            </w:tabs>
            <w:rPr/>
          </w:pPr>
          <w:hyperlink w:anchor="__RefHeading___Toc10334726_3381743652">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10334728_3381743652">
            <w:r>
              <w:rPr>
                <w:webHidden/>
                <w:rStyle w:val="IndexLink"/>
                <w:rtl w:val="true"/>
              </w:rPr>
              <w:t>فروش مصالح</w:t>
            </w:r>
            <w:r>
              <w:rPr>
                <w:rStyle w:val="IndexLink"/>
                <w:rtl w:val="true"/>
              </w:rPr>
              <w:tab/>
            </w:r>
            <w:r>
              <w:rPr>
                <w:rStyle w:val="IndexLink"/>
              </w:rPr>
              <w:t>65</w:t>
            </w:r>
          </w:hyperlink>
        </w:p>
        <w:p>
          <w:pPr>
            <w:pStyle w:val="Contents5"/>
            <w:tabs>
              <w:tab w:val="clear" w:pos="7892"/>
              <w:tab w:val="right" w:pos="9026" w:leader="dot"/>
            </w:tabs>
            <w:rPr/>
          </w:pPr>
          <w:hyperlink w:anchor="__RefHeading___Toc10334730_3381743652">
            <w:r>
              <w:rPr>
                <w:webHidden/>
                <w:rStyle w:val="IndexLink"/>
                <w:rtl w:val="true"/>
              </w:rPr>
              <w:t>مناره و ستون های مسجد</w:t>
            </w:r>
            <w:r>
              <w:rPr>
                <w:rStyle w:val="IndexLink"/>
                <w:rtl w:val="true"/>
              </w:rPr>
              <w:tab/>
            </w:r>
            <w:r>
              <w:rPr>
                <w:rStyle w:val="IndexLink"/>
              </w:rPr>
              <w:t>66</w:t>
            </w:r>
          </w:hyperlink>
        </w:p>
        <w:p>
          <w:pPr>
            <w:pStyle w:val="Contents5"/>
            <w:tabs>
              <w:tab w:val="clear" w:pos="7892"/>
              <w:tab w:val="right" w:pos="9026" w:leader="dot"/>
            </w:tabs>
            <w:rPr/>
          </w:pPr>
          <w:hyperlink w:anchor="__RefHeading___Toc10334732_3381743652">
            <w:r>
              <w:rPr>
                <w:webHidden/>
                <w:rStyle w:val="IndexLink"/>
                <w:rtl w:val="true"/>
              </w:rPr>
              <w:t>محراب مسجد</w:t>
            </w:r>
            <w:r>
              <w:rPr>
                <w:rStyle w:val="IndexLink"/>
                <w:rtl w:val="true"/>
              </w:rPr>
              <w:tab/>
            </w:r>
            <w:r>
              <w:rPr>
                <w:rStyle w:val="IndexLink"/>
              </w:rPr>
              <w:t>67</w:t>
            </w:r>
          </w:hyperlink>
        </w:p>
        <w:p>
          <w:pPr>
            <w:pStyle w:val="Contents5"/>
            <w:tabs>
              <w:tab w:val="clear" w:pos="7892"/>
              <w:tab w:val="right" w:pos="9026" w:leader="dot"/>
            </w:tabs>
            <w:rPr/>
          </w:pPr>
          <w:hyperlink w:anchor="__RefHeading___Toc10334734_3381743652">
            <w:r>
              <w:rPr>
                <w:webHidden/>
                <w:rStyle w:val="IndexLink"/>
                <w:rtl w:val="true"/>
              </w:rPr>
              <w:t>آراستن ساختمان مسجد</w:t>
            </w:r>
            <w:r>
              <w:rPr>
                <w:rStyle w:val="IndexLink"/>
                <w:rtl w:val="true"/>
              </w:rPr>
              <w:tab/>
            </w:r>
            <w:r>
              <w:rPr>
                <w:rStyle w:val="IndexLink"/>
              </w:rPr>
              <w:t>67</w:t>
            </w:r>
          </w:hyperlink>
        </w:p>
        <w:p>
          <w:pPr>
            <w:pStyle w:val="Contents6"/>
            <w:tabs>
              <w:tab w:val="clear" w:pos="7609"/>
              <w:tab w:val="right" w:pos="9026" w:leader="dot"/>
            </w:tabs>
            <w:rPr/>
          </w:pPr>
          <w:hyperlink w:anchor="__RefHeading___Toc10334736_3381743652">
            <w:r>
              <w:rPr>
                <w:webHidden/>
                <w:rStyle w:val="IndexLink"/>
                <w:rtl w:val="true"/>
              </w:rPr>
              <w:t>تزیین مسجد</w:t>
            </w:r>
            <w:r>
              <w:rPr>
                <w:rStyle w:val="IndexLink"/>
                <w:rtl w:val="true"/>
              </w:rPr>
              <w:tab/>
            </w:r>
            <w:r>
              <w:rPr>
                <w:rStyle w:val="IndexLink"/>
              </w:rPr>
              <w:t>67</w:t>
            </w:r>
          </w:hyperlink>
        </w:p>
        <w:p>
          <w:pPr>
            <w:pStyle w:val="Contents5"/>
            <w:tabs>
              <w:tab w:val="clear" w:pos="7892"/>
              <w:tab w:val="right" w:pos="9026" w:leader="dot"/>
            </w:tabs>
            <w:rPr/>
          </w:pPr>
          <w:hyperlink w:anchor="__RefHeading___Toc10334738_3381743652">
            <w:r>
              <w:rPr>
                <w:webHidden/>
                <w:rStyle w:val="IndexLink"/>
                <w:rtl w:val="true"/>
              </w:rPr>
              <w:t>نمای مسجد</w:t>
            </w:r>
            <w:r>
              <w:rPr>
                <w:rStyle w:val="IndexLink"/>
                <w:rtl w:val="true"/>
              </w:rPr>
              <w:tab/>
            </w:r>
            <w:r>
              <w:rPr>
                <w:rStyle w:val="IndexLink"/>
              </w:rPr>
              <w:t>68</w:t>
            </w:r>
          </w:hyperlink>
        </w:p>
        <w:p>
          <w:pPr>
            <w:pStyle w:val="Contents6"/>
            <w:tabs>
              <w:tab w:val="clear" w:pos="7609"/>
              <w:tab w:val="right" w:pos="9026" w:leader="dot"/>
            </w:tabs>
            <w:rPr/>
          </w:pPr>
          <w:hyperlink w:anchor="__RefHeading___Toc10334740_3381743652">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10334742_3381743652">
            <w:r>
              <w:rPr>
                <w:webHidden/>
                <w:rStyle w:val="IndexLink"/>
                <w:rtl w:val="true"/>
              </w:rPr>
              <w:t>گچ بری و آینه کاری</w:t>
            </w:r>
            <w:r>
              <w:rPr>
                <w:rStyle w:val="IndexLink"/>
                <w:rtl w:val="true"/>
              </w:rPr>
              <w:tab/>
            </w:r>
            <w:r>
              <w:rPr>
                <w:rStyle w:val="IndexLink"/>
              </w:rPr>
              <w:t>69</w:t>
            </w:r>
          </w:hyperlink>
        </w:p>
        <w:p>
          <w:pPr>
            <w:pStyle w:val="Contents6"/>
            <w:tabs>
              <w:tab w:val="clear" w:pos="7609"/>
              <w:tab w:val="right" w:pos="9026" w:leader="dot"/>
            </w:tabs>
            <w:rPr/>
          </w:pPr>
          <w:hyperlink w:anchor="__RefHeading___Toc10334744_3381743652">
            <w:r>
              <w:rPr>
                <w:webHidden/>
                <w:rStyle w:val="IndexLink"/>
                <w:rtl w:val="true"/>
              </w:rPr>
              <w:t>کاشی کاری</w:t>
            </w:r>
            <w:r>
              <w:rPr>
                <w:rStyle w:val="IndexLink"/>
                <w:rtl w:val="true"/>
              </w:rPr>
              <w:tab/>
            </w:r>
            <w:r>
              <w:rPr>
                <w:rStyle w:val="IndexLink"/>
              </w:rPr>
              <w:t>69</w:t>
            </w:r>
          </w:hyperlink>
        </w:p>
        <w:p>
          <w:pPr>
            <w:pStyle w:val="Contents6"/>
            <w:tabs>
              <w:tab w:val="clear" w:pos="7609"/>
              <w:tab w:val="right" w:pos="9026" w:leader="dot"/>
            </w:tabs>
            <w:rPr/>
          </w:pPr>
          <w:hyperlink w:anchor="__RefHeading___Toc10334746_3381743652">
            <w:r>
              <w:rPr>
                <w:webHidden/>
                <w:rStyle w:val="IndexLink"/>
                <w:rtl w:val="true"/>
              </w:rPr>
              <w:t>نقاشی مسجد</w:t>
            </w:r>
            <w:r>
              <w:rPr>
                <w:rStyle w:val="IndexLink"/>
                <w:rtl w:val="true"/>
              </w:rPr>
              <w:tab/>
            </w:r>
            <w:r>
              <w:rPr>
                <w:rStyle w:val="IndexLink"/>
              </w:rPr>
              <w:t>69</w:t>
            </w:r>
          </w:hyperlink>
        </w:p>
        <w:p>
          <w:pPr>
            <w:pStyle w:val="Contents6"/>
            <w:tabs>
              <w:tab w:val="clear" w:pos="7609"/>
              <w:tab w:val="right" w:pos="9026" w:leader="dot"/>
            </w:tabs>
            <w:rPr/>
          </w:pPr>
          <w:hyperlink w:anchor="__RefHeading___Toc10334748_3381743652">
            <w:r>
              <w:rPr>
                <w:webHidden/>
                <w:rStyle w:val="IndexLink"/>
                <w:rtl w:val="true"/>
              </w:rPr>
              <w:t>نصب عکس در مسجد</w:t>
            </w:r>
            <w:r>
              <w:rPr>
                <w:rStyle w:val="IndexLink"/>
                <w:rtl w:val="true"/>
              </w:rPr>
              <w:tab/>
            </w:r>
            <w:r>
              <w:rPr>
                <w:rStyle w:val="IndexLink"/>
              </w:rPr>
              <w:t>70</w:t>
            </w:r>
          </w:hyperlink>
        </w:p>
        <w:p>
          <w:pPr>
            <w:pStyle w:val="Contents5"/>
            <w:tabs>
              <w:tab w:val="clear" w:pos="7892"/>
              <w:tab w:val="right" w:pos="9026" w:leader="dot"/>
            </w:tabs>
            <w:rPr/>
          </w:pPr>
          <w:hyperlink w:anchor="__RefHeading___Toc10334750_3381743652">
            <w:r>
              <w:rPr>
                <w:webHidden/>
                <w:rStyle w:val="IndexLink"/>
                <w:rtl w:val="true"/>
              </w:rPr>
              <w:t>پول ساخت مسجد</w:t>
            </w:r>
            <w:r>
              <w:rPr>
                <w:rStyle w:val="IndexLink"/>
                <w:rtl w:val="true"/>
              </w:rPr>
              <w:tab/>
            </w:r>
            <w:r>
              <w:rPr>
                <w:rStyle w:val="IndexLink"/>
              </w:rPr>
              <w:t>71</w:t>
            </w:r>
          </w:hyperlink>
        </w:p>
        <w:p>
          <w:pPr>
            <w:pStyle w:val="Contents6"/>
            <w:tabs>
              <w:tab w:val="clear" w:pos="7609"/>
              <w:tab w:val="right" w:pos="9026" w:leader="dot"/>
            </w:tabs>
            <w:rPr/>
          </w:pPr>
          <w:hyperlink w:anchor="__RefHeading___Toc10334752_3381743652">
            <w:r>
              <w:rPr>
                <w:webHidden/>
                <w:rStyle w:val="IndexLink"/>
                <w:rtl w:val="true"/>
              </w:rPr>
              <w:t>دستمزد پیمان کار</w:t>
            </w:r>
            <w:r>
              <w:rPr>
                <w:rStyle w:val="IndexLink"/>
                <w:rtl w:val="true"/>
              </w:rPr>
              <w:tab/>
            </w:r>
            <w:r>
              <w:rPr>
                <w:rStyle w:val="IndexLink"/>
              </w:rPr>
              <w:t>71</w:t>
            </w:r>
          </w:hyperlink>
        </w:p>
        <w:p>
          <w:pPr>
            <w:pStyle w:val="Contents6"/>
            <w:tabs>
              <w:tab w:val="clear" w:pos="7609"/>
              <w:tab w:val="right" w:pos="9026" w:leader="dot"/>
            </w:tabs>
            <w:rPr/>
          </w:pPr>
          <w:hyperlink w:anchor="__RefHeading___Toc10334754_3381743652">
            <w:r>
              <w:rPr>
                <w:webHidden/>
                <w:rStyle w:val="IndexLink"/>
                <w:rtl w:val="true"/>
              </w:rPr>
              <w:t>پول فروش موقوفه</w:t>
            </w:r>
            <w:r>
              <w:rPr>
                <w:rStyle w:val="IndexLink"/>
                <w:rtl w:val="true"/>
              </w:rPr>
              <w:tab/>
            </w:r>
            <w:r>
              <w:rPr>
                <w:rStyle w:val="IndexLink"/>
              </w:rPr>
              <w:t>71</w:t>
            </w:r>
          </w:hyperlink>
        </w:p>
        <w:p>
          <w:pPr>
            <w:pStyle w:val="Contents6"/>
            <w:tabs>
              <w:tab w:val="clear" w:pos="7609"/>
              <w:tab w:val="right" w:pos="9026" w:leader="dot"/>
            </w:tabs>
            <w:rPr/>
          </w:pPr>
          <w:hyperlink w:anchor="__RefHeading___Toc10334756_3381743652">
            <w:r>
              <w:rPr>
                <w:webHidden/>
                <w:rStyle w:val="IndexLink"/>
                <w:rtl w:val="true"/>
              </w:rPr>
              <w:t>رد مظالم</w:t>
            </w:r>
            <w:r>
              <w:rPr>
                <w:rStyle w:val="IndexLink"/>
                <w:rtl w:val="true"/>
              </w:rPr>
              <w:tab/>
            </w:r>
            <w:r>
              <w:rPr>
                <w:rStyle w:val="IndexLink"/>
              </w:rPr>
              <w:t>71</w:t>
            </w:r>
          </w:hyperlink>
        </w:p>
        <w:p>
          <w:pPr>
            <w:pStyle w:val="Contents6"/>
            <w:tabs>
              <w:tab w:val="clear" w:pos="7609"/>
              <w:tab w:val="right" w:pos="9026" w:leader="dot"/>
            </w:tabs>
            <w:rPr/>
          </w:pPr>
          <w:hyperlink w:anchor="__RefHeading___Toc10334758_3381743652">
            <w:r>
              <w:rPr>
                <w:webHidden/>
                <w:rStyle w:val="IndexLink"/>
                <w:rtl w:val="true"/>
              </w:rPr>
              <w:t>كفارات</w:t>
            </w:r>
            <w:r>
              <w:rPr>
                <w:rStyle w:val="IndexLink"/>
                <w:rtl w:val="true"/>
              </w:rPr>
              <w:tab/>
            </w:r>
            <w:r>
              <w:rPr>
                <w:rStyle w:val="IndexLink"/>
              </w:rPr>
              <w:t>71</w:t>
            </w:r>
          </w:hyperlink>
        </w:p>
        <w:p>
          <w:pPr>
            <w:pStyle w:val="Contents5"/>
            <w:tabs>
              <w:tab w:val="clear" w:pos="7892"/>
              <w:tab w:val="right" w:pos="9026" w:leader="dot"/>
            </w:tabs>
            <w:rPr/>
          </w:pPr>
          <w:hyperlink w:anchor="__RefHeading___Toc10334760_3381743652">
            <w:r>
              <w:rPr>
                <w:webHidden/>
                <w:rStyle w:val="IndexLink"/>
                <w:rtl w:val="true"/>
              </w:rPr>
              <w:t>رضایت همسایگان</w:t>
            </w:r>
            <w:r>
              <w:rPr>
                <w:rStyle w:val="IndexLink"/>
                <w:rtl w:val="true"/>
              </w:rPr>
              <w:tab/>
            </w:r>
            <w:r>
              <w:rPr>
                <w:rStyle w:val="IndexLink"/>
              </w:rPr>
              <w:t>72</w:t>
            </w:r>
          </w:hyperlink>
        </w:p>
        <w:p>
          <w:pPr>
            <w:pStyle w:val="Contents5"/>
            <w:tabs>
              <w:tab w:val="clear" w:pos="7892"/>
              <w:tab w:val="right" w:pos="9026" w:leader="dot"/>
            </w:tabs>
            <w:rPr/>
          </w:pPr>
          <w:hyperlink w:anchor="__RefHeading___Toc10334762_3381743652">
            <w:r>
              <w:rPr>
                <w:webHidden/>
                <w:rStyle w:val="IndexLink"/>
                <w:rtl w:val="true"/>
              </w:rPr>
              <w:t>توسعه مسجد</w:t>
            </w:r>
            <w:r>
              <w:rPr>
                <w:rStyle w:val="IndexLink"/>
                <w:rtl w:val="true"/>
              </w:rPr>
              <w:tab/>
            </w:r>
            <w:r>
              <w:rPr>
                <w:rStyle w:val="IndexLink"/>
              </w:rPr>
              <w:t>73</w:t>
            </w:r>
          </w:hyperlink>
        </w:p>
        <w:p>
          <w:pPr>
            <w:pStyle w:val="Contents3"/>
            <w:tabs>
              <w:tab w:val="clear" w:pos="8459"/>
              <w:tab w:val="right" w:pos="9026" w:leader="dot"/>
            </w:tabs>
            <w:rPr/>
          </w:pPr>
          <w:hyperlink w:anchor="__RefHeading___Toc10334764_3381743652">
            <w:r>
              <w:rPr>
                <w:webHidden/>
                <w:rStyle w:val="IndexLink"/>
                <w:rtl w:val="true"/>
              </w:rPr>
              <w:t>فصل دوم</w:t>
            </w:r>
            <w:r>
              <w:rPr>
                <w:rStyle w:val="IndexLink"/>
                <w:rtl w:val="true"/>
              </w:rPr>
              <w:t xml:space="preserve">: </w:t>
            </w:r>
            <w:r>
              <w:rPr>
                <w:rStyle w:val="IndexLink"/>
                <w:rtl w:val="true"/>
              </w:rPr>
              <w:t>تعمیر و بازسازی مسجد</w:t>
            </w:r>
            <w:r>
              <w:rPr>
                <w:rStyle w:val="IndexLink"/>
                <w:rtl w:val="true"/>
              </w:rPr>
              <w:tab/>
            </w:r>
            <w:r>
              <w:rPr>
                <w:rStyle w:val="IndexLink"/>
              </w:rPr>
              <w:t>75</w:t>
            </w:r>
          </w:hyperlink>
        </w:p>
        <w:p>
          <w:pPr>
            <w:pStyle w:val="Contents4"/>
            <w:tabs>
              <w:tab w:val="clear" w:pos="8176"/>
              <w:tab w:val="right" w:pos="9026" w:leader="dot"/>
            </w:tabs>
            <w:rPr/>
          </w:pPr>
          <w:hyperlink w:anchor="__RefHeading___Toc10334766_3381743652">
            <w:r>
              <w:rPr>
                <w:webHidden/>
                <w:rStyle w:val="IndexLink"/>
                <w:rtl w:val="true"/>
              </w:rPr>
              <w:t>اخذ مجوز برای تعمیر</w:t>
            </w:r>
            <w:r>
              <w:rPr>
                <w:rStyle w:val="IndexLink"/>
                <w:rtl w:val="true"/>
              </w:rPr>
              <w:tab/>
            </w:r>
            <w:r>
              <w:rPr>
                <w:rStyle w:val="IndexLink"/>
              </w:rPr>
              <w:t>75</w:t>
            </w:r>
          </w:hyperlink>
        </w:p>
        <w:p>
          <w:pPr>
            <w:pStyle w:val="Contents4"/>
            <w:tabs>
              <w:tab w:val="clear" w:pos="8176"/>
              <w:tab w:val="right" w:pos="9026" w:leader="dot"/>
            </w:tabs>
            <w:rPr/>
          </w:pPr>
          <w:hyperlink w:anchor="__RefHeading___Toc10334768_3381743652">
            <w:r>
              <w:rPr>
                <w:webHidden/>
                <w:rStyle w:val="IndexLink"/>
                <w:rtl w:val="true"/>
              </w:rPr>
              <w:t>تخریب و بازسازی مسجد</w:t>
            </w:r>
            <w:r>
              <w:rPr>
                <w:rStyle w:val="IndexLink"/>
                <w:rtl w:val="true"/>
              </w:rPr>
              <w:tab/>
            </w:r>
            <w:r>
              <w:rPr>
                <w:rStyle w:val="IndexLink"/>
              </w:rPr>
              <w:t>75</w:t>
            </w:r>
          </w:hyperlink>
        </w:p>
        <w:p>
          <w:pPr>
            <w:pStyle w:val="Contents5"/>
            <w:tabs>
              <w:tab w:val="clear" w:pos="7892"/>
              <w:tab w:val="right" w:pos="9026" w:leader="dot"/>
            </w:tabs>
            <w:rPr/>
          </w:pPr>
          <w:hyperlink w:anchor="__RefHeading___Toc10334770_3381743652">
            <w:r>
              <w:rPr>
                <w:webHidden/>
                <w:rStyle w:val="IndexLink"/>
                <w:rtl w:val="true"/>
              </w:rPr>
              <w:t>طرح توسعه خیابان</w:t>
            </w:r>
            <w:r>
              <w:rPr>
                <w:rStyle w:val="IndexLink"/>
                <w:rtl w:val="true"/>
              </w:rPr>
              <w:tab/>
            </w:r>
            <w:r>
              <w:rPr>
                <w:rStyle w:val="IndexLink"/>
              </w:rPr>
              <w:t>75</w:t>
            </w:r>
          </w:hyperlink>
        </w:p>
        <w:p>
          <w:pPr>
            <w:pStyle w:val="Contents5"/>
            <w:tabs>
              <w:tab w:val="clear" w:pos="7892"/>
              <w:tab w:val="right" w:pos="9026" w:leader="dot"/>
            </w:tabs>
            <w:rPr/>
          </w:pPr>
          <w:hyperlink w:anchor="__RefHeading___Toc10334772_3381743652">
            <w:r>
              <w:rPr>
                <w:webHidden/>
                <w:rStyle w:val="IndexLink"/>
                <w:rtl w:val="true"/>
              </w:rPr>
              <w:t>عقب نشینی مسجد</w:t>
            </w:r>
            <w:r>
              <w:rPr>
                <w:rStyle w:val="IndexLink"/>
                <w:rtl w:val="true"/>
              </w:rPr>
              <w:tab/>
            </w:r>
            <w:r>
              <w:rPr>
                <w:rStyle w:val="IndexLink"/>
              </w:rPr>
              <w:t>76</w:t>
            </w:r>
          </w:hyperlink>
        </w:p>
        <w:p>
          <w:pPr>
            <w:pStyle w:val="Contents5"/>
            <w:tabs>
              <w:tab w:val="clear" w:pos="7892"/>
              <w:tab w:val="right" w:pos="9026" w:leader="dot"/>
            </w:tabs>
            <w:rPr/>
          </w:pPr>
          <w:hyperlink w:anchor="__RefHeading___Toc10334774_3381743652">
            <w:r>
              <w:rPr>
                <w:webHidden/>
                <w:rStyle w:val="IndexLink"/>
                <w:rtl w:val="true"/>
              </w:rPr>
              <w:t>بازسازی مسجد</w:t>
            </w:r>
            <w:r>
              <w:rPr>
                <w:rStyle w:val="IndexLink"/>
                <w:rtl w:val="true"/>
              </w:rPr>
              <w:tab/>
            </w:r>
            <w:r>
              <w:rPr>
                <w:rStyle w:val="IndexLink"/>
              </w:rPr>
              <w:t>76</w:t>
            </w:r>
          </w:hyperlink>
        </w:p>
        <w:p>
          <w:pPr>
            <w:pStyle w:val="Contents5"/>
            <w:tabs>
              <w:tab w:val="clear" w:pos="7892"/>
              <w:tab w:val="right" w:pos="9026" w:leader="dot"/>
            </w:tabs>
            <w:rPr/>
          </w:pPr>
          <w:hyperlink w:anchor="__RefHeading___Toc10334776_3381743652">
            <w:r>
              <w:rPr>
                <w:webHidden/>
                <w:rStyle w:val="IndexLink"/>
                <w:rtl w:val="true"/>
              </w:rPr>
              <w:t>ساخت مسجد بهتر</w:t>
            </w:r>
            <w:r>
              <w:rPr>
                <w:rStyle w:val="IndexLink"/>
                <w:rtl w:val="true"/>
              </w:rPr>
              <w:tab/>
            </w:r>
            <w:r>
              <w:rPr>
                <w:rStyle w:val="IndexLink"/>
              </w:rPr>
              <w:t>77</w:t>
            </w:r>
          </w:hyperlink>
        </w:p>
        <w:p>
          <w:pPr>
            <w:pStyle w:val="Contents5"/>
            <w:tabs>
              <w:tab w:val="clear" w:pos="7892"/>
              <w:tab w:val="right" w:pos="9026" w:leader="dot"/>
            </w:tabs>
            <w:rPr/>
          </w:pPr>
          <w:hyperlink w:anchor="__RefHeading___Toc10334778_3381743652">
            <w:r>
              <w:rPr>
                <w:webHidden/>
                <w:rStyle w:val="IndexLink"/>
                <w:rtl w:val="true"/>
              </w:rPr>
              <w:t>حكم مسجد تخریب شده</w:t>
            </w:r>
            <w:r>
              <w:rPr>
                <w:rStyle w:val="IndexLink"/>
                <w:rtl w:val="true"/>
              </w:rPr>
              <w:tab/>
            </w:r>
            <w:r>
              <w:rPr>
                <w:rStyle w:val="IndexLink"/>
              </w:rPr>
              <w:t>77</w:t>
            </w:r>
          </w:hyperlink>
        </w:p>
        <w:p>
          <w:pPr>
            <w:pStyle w:val="Contents5"/>
            <w:tabs>
              <w:tab w:val="clear" w:pos="7892"/>
              <w:tab w:val="right" w:pos="9026" w:leader="dot"/>
            </w:tabs>
            <w:rPr/>
          </w:pPr>
          <w:hyperlink w:anchor="__RefHeading___Toc10334780_3381743652">
            <w:r>
              <w:rPr>
                <w:webHidden/>
                <w:rStyle w:val="IndexLink"/>
                <w:rtl w:val="true"/>
              </w:rPr>
              <w:t>تغییر نام مسجد</w:t>
            </w:r>
            <w:r>
              <w:rPr>
                <w:rStyle w:val="IndexLink"/>
                <w:rtl w:val="true"/>
              </w:rPr>
              <w:tab/>
            </w:r>
            <w:r>
              <w:rPr>
                <w:rStyle w:val="IndexLink"/>
              </w:rPr>
              <w:t>77</w:t>
            </w:r>
          </w:hyperlink>
        </w:p>
        <w:p>
          <w:pPr>
            <w:pStyle w:val="Contents4"/>
            <w:tabs>
              <w:tab w:val="clear" w:pos="8176"/>
              <w:tab w:val="right" w:pos="9026" w:leader="dot"/>
            </w:tabs>
            <w:rPr/>
          </w:pPr>
          <w:hyperlink w:anchor="__RefHeading___Toc10334782_3381743652">
            <w:r>
              <w:rPr>
                <w:webHidden/>
                <w:rStyle w:val="IndexLink"/>
                <w:rtl w:val="true"/>
              </w:rPr>
              <w:t>مکان های مورد نیاز در مسجد</w:t>
            </w:r>
            <w:r>
              <w:rPr>
                <w:rStyle w:val="IndexLink"/>
                <w:rtl w:val="true"/>
              </w:rPr>
              <w:tab/>
            </w:r>
            <w:r>
              <w:rPr>
                <w:rStyle w:val="IndexLink"/>
              </w:rPr>
              <w:t>79</w:t>
            </w:r>
          </w:hyperlink>
        </w:p>
        <w:p>
          <w:pPr>
            <w:pStyle w:val="Contents5"/>
            <w:tabs>
              <w:tab w:val="clear" w:pos="7892"/>
              <w:tab w:val="right" w:pos="9026" w:leader="dot"/>
            </w:tabs>
            <w:rPr/>
          </w:pPr>
          <w:hyperlink w:anchor="__RefHeading___Toc10334784_3381743652">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10334786_3381743652">
            <w:r>
              <w:rPr>
                <w:webHidden/>
                <w:rStyle w:val="IndexLink"/>
                <w:rtl w:val="true"/>
              </w:rPr>
              <w:t>کتابخانه</w:t>
            </w:r>
            <w:r>
              <w:rPr>
                <w:rStyle w:val="IndexLink"/>
                <w:rtl w:val="true"/>
              </w:rPr>
              <w:tab/>
            </w:r>
            <w:r>
              <w:rPr>
                <w:rStyle w:val="IndexLink"/>
              </w:rPr>
              <w:t>79</w:t>
            </w:r>
          </w:hyperlink>
        </w:p>
        <w:p>
          <w:pPr>
            <w:pStyle w:val="Contents5"/>
            <w:tabs>
              <w:tab w:val="clear" w:pos="7892"/>
              <w:tab w:val="right" w:pos="9026" w:leader="dot"/>
            </w:tabs>
            <w:rPr/>
          </w:pPr>
          <w:hyperlink w:anchor="__RefHeading___Toc10334788_3381743652">
            <w:r>
              <w:rPr>
                <w:webHidden/>
                <w:rStyle w:val="IndexLink"/>
                <w:rtl w:val="true"/>
              </w:rPr>
              <w:t>پایگاه بسیج</w:t>
            </w:r>
            <w:r>
              <w:rPr>
                <w:rStyle w:val="IndexLink"/>
                <w:rtl w:val="true"/>
              </w:rPr>
              <w:tab/>
            </w:r>
            <w:r>
              <w:rPr>
                <w:rStyle w:val="IndexLink"/>
              </w:rPr>
              <w:t>83</w:t>
            </w:r>
          </w:hyperlink>
        </w:p>
        <w:p>
          <w:pPr>
            <w:pStyle w:val="Contents5"/>
            <w:tabs>
              <w:tab w:val="clear" w:pos="7892"/>
              <w:tab w:val="right" w:pos="9026" w:leader="dot"/>
            </w:tabs>
            <w:rPr/>
          </w:pPr>
          <w:hyperlink w:anchor="__RefHeading___Toc10334790_3381743652">
            <w:r>
              <w:rPr>
                <w:webHidden/>
                <w:rStyle w:val="IndexLink"/>
                <w:rtl w:val="true"/>
              </w:rPr>
              <w:t>آبدارخانه</w:t>
            </w:r>
            <w:r>
              <w:rPr>
                <w:rStyle w:val="IndexLink"/>
                <w:rtl w:val="true"/>
              </w:rPr>
              <w:tab/>
            </w:r>
            <w:r>
              <w:rPr>
                <w:rStyle w:val="IndexLink"/>
              </w:rPr>
              <w:t>85</w:t>
            </w:r>
          </w:hyperlink>
        </w:p>
        <w:p>
          <w:pPr>
            <w:pStyle w:val="Contents5"/>
            <w:tabs>
              <w:tab w:val="clear" w:pos="7892"/>
              <w:tab w:val="right" w:pos="9026" w:leader="dot"/>
            </w:tabs>
            <w:rPr/>
          </w:pPr>
          <w:hyperlink w:anchor="__RefHeading___Toc10334792_3381743652">
            <w:r>
              <w:rPr>
                <w:webHidden/>
                <w:rStyle w:val="IndexLink"/>
                <w:rtl w:val="true"/>
              </w:rPr>
              <w:t>کفش کن</w:t>
            </w:r>
            <w:r>
              <w:rPr>
                <w:rStyle w:val="IndexLink"/>
                <w:rtl w:val="true"/>
              </w:rPr>
              <w:tab/>
            </w:r>
            <w:r>
              <w:rPr>
                <w:rStyle w:val="IndexLink"/>
              </w:rPr>
              <w:t>86</w:t>
            </w:r>
          </w:hyperlink>
        </w:p>
        <w:p>
          <w:pPr>
            <w:pStyle w:val="Contents5"/>
            <w:tabs>
              <w:tab w:val="clear" w:pos="7892"/>
              <w:tab w:val="right" w:pos="9026" w:leader="dot"/>
            </w:tabs>
            <w:rPr/>
          </w:pPr>
          <w:hyperlink w:anchor="__RefHeading___Toc10334794_3381743652">
            <w:r>
              <w:rPr>
                <w:webHidden/>
                <w:rStyle w:val="IndexLink"/>
                <w:rtl w:val="true"/>
              </w:rPr>
              <w:t>حیاط مسجد</w:t>
            </w:r>
            <w:r>
              <w:rPr>
                <w:rStyle w:val="IndexLink"/>
                <w:rtl w:val="true"/>
              </w:rPr>
              <w:tab/>
            </w:r>
            <w:r>
              <w:rPr>
                <w:rStyle w:val="IndexLink"/>
              </w:rPr>
              <w:t>86</w:t>
            </w:r>
          </w:hyperlink>
        </w:p>
        <w:p>
          <w:pPr>
            <w:pStyle w:val="Contents5"/>
            <w:tabs>
              <w:tab w:val="clear" w:pos="7892"/>
              <w:tab w:val="right" w:pos="9026" w:leader="dot"/>
            </w:tabs>
            <w:rPr/>
          </w:pPr>
          <w:hyperlink w:anchor="__RefHeading___Toc10334796_3381743652">
            <w:r>
              <w:rPr>
                <w:webHidden/>
                <w:rStyle w:val="IndexLink"/>
                <w:rtl w:val="true"/>
              </w:rPr>
              <w:t>زیرزمین مسجد</w:t>
            </w:r>
            <w:r>
              <w:rPr>
                <w:rStyle w:val="IndexLink"/>
                <w:rtl w:val="true"/>
              </w:rPr>
              <w:tab/>
            </w:r>
            <w:r>
              <w:rPr>
                <w:rStyle w:val="IndexLink"/>
              </w:rPr>
              <w:t>88</w:t>
            </w:r>
          </w:hyperlink>
        </w:p>
        <w:p>
          <w:pPr>
            <w:pStyle w:val="Contents5"/>
            <w:tabs>
              <w:tab w:val="clear" w:pos="7892"/>
              <w:tab w:val="right" w:pos="9026" w:leader="dot"/>
            </w:tabs>
            <w:rPr/>
          </w:pPr>
          <w:hyperlink w:anchor="__RefHeading___Toc10334798_3381743652">
            <w:r>
              <w:rPr>
                <w:webHidden/>
                <w:rStyle w:val="IndexLink"/>
                <w:rtl w:val="true"/>
              </w:rPr>
              <w:t>طبقه بالای مسجد</w:t>
            </w:r>
            <w:r>
              <w:rPr>
                <w:rStyle w:val="IndexLink"/>
                <w:rtl w:val="true"/>
              </w:rPr>
              <w:tab/>
            </w:r>
            <w:r>
              <w:rPr>
                <w:rStyle w:val="IndexLink"/>
              </w:rPr>
              <w:t>89</w:t>
            </w:r>
          </w:hyperlink>
        </w:p>
        <w:p>
          <w:pPr>
            <w:pStyle w:val="Contents5"/>
            <w:tabs>
              <w:tab w:val="clear" w:pos="7892"/>
              <w:tab w:val="right" w:pos="9026" w:leader="dot"/>
            </w:tabs>
            <w:rPr/>
          </w:pPr>
          <w:hyperlink w:anchor="__RefHeading___Toc10334800_3381743652">
            <w:r>
              <w:rPr>
                <w:webHidden/>
                <w:rStyle w:val="IndexLink"/>
                <w:rtl w:val="true"/>
              </w:rPr>
              <w:t>پارگینگ مسجد</w:t>
            </w:r>
            <w:r>
              <w:rPr>
                <w:rStyle w:val="IndexLink"/>
                <w:rtl w:val="true"/>
              </w:rPr>
              <w:tab/>
            </w:r>
            <w:r>
              <w:rPr>
                <w:rStyle w:val="IndexLink"/>
              </w:rPr>
              <w:t>90</w:t>
            </w:r>
          </w:hyperlink>
        </w:p>
        <w:p>
          <w:pPr>
            <w:pStyle w:val="Contents5"/>
            <w:tabs>
              <w:tab w:val="clear" w:pos="7892"/>
              <w:tab w:val="right" w:pos="9026" w:leader="dot"/>
            </w:tabs>
            <w:rPr/>
          </w:pPr>
          <w:hyperlink w:anchor="__RefHeading___Toc10334802_3381743652">
            <w:r>
              <w:rPr>
                <w:webHidden/>
                <w:rStyle w:val="IndexLink"/>
                <w:rtl w:val="true"/>
              </w:rPr>
              <w:t>ساخت مغازه در مسجد</w:t>
            </w:r>
            <w:r>
              <w:rPr>
                <w:rStyle w:val="IndexLink"/>
                <w:rtl w:val="true"/>
              </w:rPr>
              <w:tab/>
            </w:r>
            <w:r>
              <w:rPr>
                <w:rStyle w:val="IndexLink"/>
              </w:rPr>
              <w:t>91</w:t>
            </w:r>
          </w:hyperlink>
        </w:p>
        <w:p>
          <w:pPr>
            <w:pStyle w:val="Contents5"/>
            <w:tabs>
              <w:tab w:val="clear" w:pos="7892"/>
              <w:tab w:val="right" w:pos="9026" w:leader="dot"/>
            </w:tabs>
            <w:rPr/>
          </w:pPr>
          <w:hyperlink w:anchor="__RefHeading___Toc10334804_3381743652">
            <w:r>
              <w:rPr>
                <w:webHidden/>
                <w:rStyle w:val="IndexLink"/>
                <w:rtl w:val="true"/>
              </w:rPr>
              <w:t>مهد کودک</w:t>
            </w:r>
            <w:r>
              <w:rPr>
                <w:rStyle w:val="IndexLink"/>
                <w:rtl w:val="true"/>
              </w:rPr>
              <w:tab/>
            </w:r>
            <w:r>
              <w:rPr>
                <w:rStyle w:val="IndexLink"/>
              </w:rPr>
              <w:t>92</w:t>
            </w:r>
          </w:hyperlink>
        </w:p>
        <w:p>
          <w:pPr>
            <w:pStyle w:val="Contents4"/>
            <w:tabs>
              <w:tab w:val="clear" w:pos="8176"/>
              <w:tab w:val="right" w:pos="9026" w:leader="dot"/>
            </w:tabs>
            <w:rPr/>
          </w:pPr>
          <w:hyperlink w:anchor="__RefHeading___Toc10334806_3381743652">
            <w:r>
              <w:rPr>
                <w:webHidden/>
                <w:rStyle w:val="IndexLink"/>
                <w:rtl w:val="true"/>
              </w:rPr>
              <w:t>تغییر مصلحتی در وقف مسجد</w:t>
            </w:r>
            <w:r>
              <w:rPr>
                <w:rStyle w:val="IndexLink"/>
                <w:rtl w:val="true"/>
              </w:rPr>
              <w:tab/>
            </w:r>
            <w:r>
              <w:rPr>
                <w:rStyle w:val="IndexLink"/>
              </w:rPr>
              <w:t>93</w:t>
            </w:r>
          </w:hyperlink>
        </w:p>
        <w:p>
          <w:pPr>
            <w:pStyle w:val="Contents3"/>
            <w:tabs>
              <w:tab w:val="clear" w:pos="8459"/>
              <w:tab w:val="right" w:pos="9026" w:leader="dot"/>
            </w:tabs>
            <w:rPr/>
          </w:pPr>
          <w:hyperlink w:anchor="__RefHeading___Toc10334808_3381743652">
            <w:r>
              <w:rPr>
                <w:webHidden/>
                <w:rStyle w:val="IndexLink"/>
                <w:rtl w:val="true"/>
              </w:rPr>
              <w:t>فصل سوم</w:t>
            </w:r>
            <w:r>
              <w:rPr>
                <w:rStyle w:val="IndexLink"/>
                <w:rtl w:val="true"/>
              </w:rPr>
              <w:t xml:space="preserve">: </w:t>
            </w:r>
            <w:r>
              <w:rPr>
                <w:rStyle w:val="IndexLink"/>
                <w:rtl w:val="true"/>
              </w:rPr>
              <w:t>موقوفات مسجد</w:t>
            </w:r>
            <w:r>
              <w:rPr>
                <w:rStyle w:val="IndexLink"/>
                <w:rtl w:val="true"/>
              </w:rPr>
              <w:tab/>
            </w:r>
            <w:r>
              <w:rPr>
                <w:rStyle w:val="IndexLink"/>
              </w:rPr>
              <w:t>94</w:t>
            </w:r>
          </w:hyperlink>
        </w:p>
        <w:p>
          <w:pPr>
            <w:pStyle w:val="Contents4"/>
            <w:tabs>
              <w:tab w:val="clear" w:pos="8176"/>
              <w:tab w:val="right" w:pos="9026" w:leader="dot"/>
            </w:tabs>
            <w:rPr/>
          </w:pPr>
          <w:hyperlink w:anchor="__RefHeading___Toc10334810_3381743652">
            <w:r>
              <w:rPr>
                <w:webHidden/>
                <w:rStyle w:val="IndexLink"/>
                <w:rtl w:val="true"/>
              </w:rPr>
              <w:t>متولی موقوفات</w:t>
            </w:r>
            <w:r>
              <w:rPr>
                <w:rStyle w:val="IndexLink"/>
                <w:rtl w:val="true"/>
              </w:rPr>
              <w:tab/>
            </w:r>
            <w:r>
              <w:rPr>
                <w:rStyle w:val="IndexLink"/>
              </w:rPr>
              <w:t>94</w:t>
            </w:r>
          </w:hyperlink>
        </w:p>
        <w:p>
          <w:pPr>
            <w:pStyle w:val="Contents5"/>
            <w:tabs>
              <w:tab w:val="clear" w:pos="7892"/>
              <w:tab w:val="right" w:pos="9026" w:leader="dot"/>
            </w:tabs>
            <w:rPr/>
          </w:pPr>
          <w:hyperlink w:anchor="__RefHeading___Toc10334812_3381743652">
            <w:r>
              <w:rPr>
                <w:webHidden/>
                <w:rStyle w:val="IndexLink"/>
                <w:rtl w:val="true"/>
              </w:rPr>
              <w:t>نصب متولى</w:t>
            </w:r>
            <w:r>
              <w:rPr>
                <w:rStyle w:val="IndexLink"/>
                <w:rtl w:val="true"/>
              </w:rPr>
              <w:tab/>
            </w:r>
            <w:r>
              <w:rPr>
                <w:rStyle w:val="IndexLink"/>
              </w:rPr>
              <w:t>94</w:t>
            </w:r>
          </w:hyperlink>
        </w:p>
        <w:p>
          <w:pPr>
            <w:pStyle w:val="Contents5"/>
            <w:tabs>
              <w:tab w:val="clear" w:pos="7892"/>
              <w:tab w:val="right" w:pos="9026" w:leader="dot"/>
            </w:tabs>
            <w:rPr/>
          </w:pPr>
          <w:hyperlink w:anchor="__RefHeading___Toc10334814_3381743652">
            <w:r>
              <w:rPr>
                <w:webHidden/>
                <w:rStyle w:val="IndexLink"/>
                <w:rtl w:val="true"/>
              </w:rPr>
              <w:t>عزل متولى</w:t>
            </w:r>
            <w:r>
              <w:rPr>
                <w:rStyle w:val="IndexLink"/>
                <w:rtl w:val="true"/>
              </w:rPr>
              <w:tab/>
            </w:r>
            <w:r>
              <w:rPr>
                <w:rStyle w:val="IndexLink"/>
              </w:rPr>
              <w:t>96</w:t>
            </w:r>
          </w:hyperlink>
        </w:p>
        <w:p>
          <w:pPr>
            <w:pStyle w:val="Contents5"/>
            <w:tabs>
              <w:tab w:val="clear" w:pos="7892"/>
              <w:tab w:val="right" w:pos="9026" w:leader="dot"/>
            </w:tabs>
            <w:rPr/>
          </w:pPr>
          <w:hyperlink w:anchor="__RefHeading___Toc10334816_3381743652">
            <w:r>
              <w:rPr>
                <w:webHidden/>
                <w:rStyle w:val="IndexLink"/>
                <w:rtl w:val="true"/>
              </w:rPr>
              <w:t>انتقال حق تولیت</w:t>
            </w:r>
            <w:r>
              <w:rPr>
                <w:rStyle w:val="IndexLink"/>
                <w:rtl w:val="true"/>
              </w:rPr>
              <w:tab/>
            </w:r>
            <w:r>
              <w:rPr>
                <w:rStyle w:val="IndexLink"/>
              </w:rPr>
              <w:t>97</w:t>
            </w:r>
          </w:hyperlink>
        </w:p>
        <w:p>
          <w:pPr>
            <w:pStyle w:val="Contents5"/>
            <w:tabs>
              <w:tab w:val="clear" w:pos="7892"/>
              <w:tab w:val="right" w:pos="9026" w:leader="dot"/>
            </w:tabs>
            <w:rPr/>
          </w:pPr>
          <w:hyperlink w:anchor="__RefHeading___Toc10334818_3381743652">
            <w:r>
              <w:rPr>
                <w:webHidden/>
                <w:rStyle w:val="IndexLink"/>
                <w:rtl w:val="true"/>
              </w:rPr>
              <w:t>اثبات خيانت متولى</w:t>
            </w:r>
            <w:r>
              <w:rPr>
                <w:rStyle w:val="IndexLink"/>
                <w:rtl w:val="true"/>
              </w:rPr>
              <w:tab/>
            </w:r>
            <w:r>
              <w:rPr>
                <w:rStyle w:val="IndexLink"/>
              </w:rPr>
              <w:t>98</w:t>
            </w:r>
          </w:hyperlink>
        </w:p>
        <w:p>
          <w:pPr>
            <w:pStyle w:val="Contents5"/>
            <w:tabs>
              <w:tab w:val="clear" w:pos="7892"/>
              <w:tab w:val="right" w:pos="9026" w:leader="dot"/>
            </w:tabs>
            <w:rPr/>
          </w:pPr>
          <w:hyperlink w:anchor="__RefHeading___Toc10334820_3381743652">
            <w:r>
              <w:rPr>
                <w:webHidden/>
                <w:rStyle w:val="IndexLink"/>
                <w:rtl w:val="true"/>
              </w:rPr>
              <w:t>وظایف و اختیارات متولی</w:t>
            </w:r>
            <w:r>
              <w:rPr>
                <w:rStyle w:val="IndexLink"/>
                <w:rtl w:val="true"/>
              </w:rPr>
              <w:tab/>
            </w:r>
            <w:r>
              <w:rPr>
                <w:rStyle w:val="IndexLink"/>
              </w:rPr>
              <w:t>98</w:t>
            </w:r>
          </w:hyperlink>
        </w:p>
        <w:p>
          <w:pPr>
            <w:pStyle w:val="Contents4"/>
            <w:tabs>
              <w:tab w:val="clear" w:pos="8176"/>
              <w:tab w:val="right" w:pos="9026" w:leader="dot"/>
            </w:tabs>
            <w:rPr/>
          </w:pPr>
          <w:hyperlink w:anchor="__RefHeading___Toc10334822_3381743652">
            <w:r>
              <w:rPr>
                <w:webHidden/>
                <w:rStyle w:val="IndexLink"/>
                <w:rtl w:val="true"/>
              </w:rPr>
              <w:t>سهل انگاری یا خیانت در وقف</w:t>
            </w:r>
            <w:r>
              <w:rPr>
                <w:rStyle w:val="IndexLink"/>
                <w:rtl w:val="true"/>
              </w:rPr>
              <w:tab/>
            </w:r>
            <w:r>
              <w:rPr>
                <w:rStyle w:val="IndexLink"/>
              </w:rPr>
              <w:t>99</w:t>
            </w:r>
          </w:hyperlink>
        </w:p>
        <w:p>
          <w:pPr>
            <w:pStyle w:val="Contents5"/>
            <w:tabs>
              <w:tab w:val="clear" w:pos="7892"/>
              <w:tab w:val="right" w:pos="9026" w:leader="dot"/>
            </w:tabs>
            <w:rPr/>
          </w:pPr>
          <w:hyperlink w:anchor="__RefHeading___Toc10334824_3381743652">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10334826_3381743652">
            <w:r>
              <w:rPr>
                <w:webHidden/>
                <w:rStyle w:val="IndexLink"/>
                <w:rtl w:val="true"/>
              </w:rPr>
              <w:t>دستمزد متولی</w:t>
            </w:r>
            <w:r>
              <w:rPr>
                <w:rStyle w:val="IndexLink"/>
                <w:rtl w:val="true"/>
              </w:rPr>
              <w:tab/>
            </w:r>
            <w:r>
              <w:rPr>
                <w:rStyle w:val="IndexLink"/>
              </w:rPr>
              <w:t>100</w:t>
            </w:r>
          </w:hyperlink>
        </w:p>
        <w:p>
          <w:pPr>
            <w:pStyle w:val="Contents5"/>
            <w:tabs>
              <w:tab w:val="clear" w:pos="7892"/>
              <w:tab w:val="right" w:pos="9026" w:leader="dot"/>
            </w:tabs>
            <w:rPr/>
          </w:pPr>
          <w:hyperlink w:anchor="__RefHeading___Toc10334828_3381743652">
            <w:r>
              <w:rPr>
                <w:webHidden/>
                <w:rStyle w:val="IndexLink"/>
                <w:rtl w:val="true"/>
              </w:rPr>
              <w:t>صفات متولى</w:t>
            </w:r>
            <w:r>
              <w:rPr>
                <w:rStyle w:val="IndexLink"/>
                <w:rtl w:val="true"/>
              </w:rPr>
              <w:tab/>
            </w:r>
            <w:r>
              <w:rPr>
                <w:rStyle w:val="IndexLink"/>
              </w:rPr>
              <w:t>101</w:t>
            </w:r>
          </w:hyperlink>
        </w:p>
        <w:p>
          <w:pPr>
            <w:pStyle w:val="Contents5"/>
            <w:tabs>
              <w:tab w:val="clear" w:pos="7892"/>
              <w:tab w:val="right" w:pos="9026" w:leader="dot"/>
            </w:tabs>
            <w:rPr/>
          </w:pPr>
          <w:hyperlink w:anchor="__RefHeading___Toc10334830_3381743652">
            <w:r>
              <w:rPr>
                <w:webHidden/>
                <w:rStyle w:val="IndexLink"/>
                <w:rtl w:val="true"/>
              </w:rPr>
              <w:t>دخالت غیر متولى</w:t>
            </w:r>
            <w:r>
              <w:rPr>
                <w:rStyle w:val="IndexLink"/>
                <w:rtl w:val="true"/>
              </w:rPr>
              <w:tab/>
            </w:r>
            <w:r>
              <w:rPr>
                <w:rStyle w:val="IndexLink"/>
              </w:rPr>
              <w:t>101</w:t>
            </w:r>
          </w:hyperlink>
        </w:p>
        <w:p>
          <w:pPr>
            <w:pStyle w:val="Contents5"/>
            <w:tabs>
              <w:tab w:val="clear" w:pos="7892"/>
              <w:tab w:val="right" w:pos="9026" w:leader="dot"/>
            </w:tabs>
            <w:rPr/>
          </w:pPr>
          <w:hyperlink w:anchor="__RefHeading___Toc10334832_3381743652">
            <w:r>
              <w:rPr>
                <w:webHidden/>
                <w:rStyle w:val="IndexLink"/>
                <w:rtl w:val="true"/>
              </w:rPr>
              <w:t>سازمان اوقاف و متولی</w:t>
            </w:r>
            <w:r>
              <w:rPr>
                <w:rStyle w:val="IndexLink"/>
                <w:rtl w:val="true"/>
              </w:rPr>
              <w:tab/>
            </w:r>
            <w:r>
              <w:rPr>
                <w:rStyle w:val="IndexLink"/>
              </w:rPr>
              <w:t>101</w:t>
            </w:r>
          </w:hyperlink>
        </w:p>
        <w:p>
          <w:pPr>
            <w:pStyle w:val="Contents4"/>
            <w:tabs>
              <w:tab w:val="clear" w:pos="8176"/>
              <w:tab w:val="right" w:pos="9026" w:leader="dot"/>
            </w:tabs>
            <w:rPr/>
          </w:pPr>
          <w:hyperlink w:anchor="__RefHeading___Toc10334834_3381743652">
            <w:r>
              <w:rPr>
                <w:webHidden/>
                <w:rStyle w:val="IndexLink"/>
                <w:rtl w:val="true"/>
              </w:rPr>
              <w:t>احکام موقوفات مسجد</w:t>
            </w:r>
            <w:r>
              <w:rPr>
                <w:rStyle w:val="IndexLink"/>
                <w:rtl w:val="true"/>
              </w:rPr>
              <w:tab/>
            </w:r>
            <w:r>
              <w:rPr>
                <w:rStyle w:val="IndexLink"/>
              </w:rPr>
              <w:t>104</w:t>
            </w:r>
          </w:hyperlink>
        </w:p>
        <w:p>
          <w:pPr>
            <w:pStyle w:val="Contents5"/>
            <w:tabs>
              <w:tab w:val="clear" w:pos="7892"/>
              <w:tab w:val="right" w:pos="9026" w:leader="dot"/>
            </w:tabs>
            <w:rPr/>
          </w:pPr>
          <w:hyperlink w:anchor="__RefHeading___Toc10334836_3381743652">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10334838_3381743652">
            <w:r>
              <w:rPr>
                <w:webHidden/>
                <w:rStyle w:val="IndexLink"/>
                <w:rtl w:val="true"/>
              </w:rPr>
              <w:t>مشخص بودن مال وقفی</w:t>
            </w:r>
            <w:r>
              <w:rPr>
                <w:rStyle w:val="IndexLink"/>
                <w:rtl w:val="true"/>
              </w:rPr>
              <w:tab/>
            </w:r>
            <w:r>
              <w:rPr>
                <w:rStyle w:val="IndexLink"/>
              </w:rPr>
              <w:t>104</w:t>
            </w:r>
          </w:hyperlink>
        </w:p>
        <w:p>
          <w:pPr>
            <w:pStyle w:val="Contents5"/>
            <w:tabs>
              <w:tab w:val="clear" w:pos="7892"/>
              <w:tab w:val="right" w:pos="9026" w:leader="dot"/>
            </w:tabs>
            <w:rPr/>
          </w:pPr>
          <w:hyperlink w:anchor="__RefHeading___Toc10334840_3381743652">
            <w:r>
              <w:rPr>
                <w:webHidden/>
                <w:rStyle w:val="IndexLink"/>
                <w:rtl w:val="true"/>
              </w:rPr>
              <w:t>وقف عين مال</w:t>
            </w:r>
            <w:r>
              <w:rPr>
                <w:rStyle w:val="IndexLink"/>
                <w:rtl w:val="true"/>
              </w:rPr>
              <w:tab/>
            </w:r>
            <w:r>
              <w:rPr>
                <w:rStyle w:val="IndexLink"/>
              </w:rPr>
              <w:t>104</w:t>
            </w:r>
          </w:hyperlink>
        </w:p>
        <w:p>
          <w:pPr>
            <w:pStyle w:val="Contents5"/>
            <w:tabs>
              <w:tab w:val="clear" w:pos="7892"/>
              <w:tab w:val="right" w:pos="9026" w:leader="dot"/>
            </w:tabs>
            <w:rPr/>
          </w:pPr>
          <w:hyperlink w:anchor="__RefHeading___Toc10334842_3381743652">
            <w:r>
              <w:rPr>
                <w:webHidden/>
                <w:rStyle w:val="IndexLink"/>
                <w:rtl w:val="true"/>
              </w:rPr>
              <w:t>وقف مال گرو گذاشته شده</w:t>
            </w:r>
            <w:r>
              <w:rPr>
                <w:rStyle w:val="IndexLink"/>
                <w:rtl w:val="true"/>
              </w:rPr>
              <w:tab/>
            </w:r>
            <w:r>
              <w:rPr>
                <w:rStyle w:val="IndexLink"/>
              </w:rPr>
              <w:t>105</w:t>
            </w:r>
          </w:hyperlink>
        </w:p>
        <w:p>
          <w:pPr>
            <w:pStyle w:val="Contents5"/>
            <w:tabs>
              <w:tab w:val="clear" w:pos="7892"/>
              <w:tab w:val="right" w:pos="9026" w:leader="dot"/>
            </w:tabs>
            <w:rPr/>
          </w:pPr>
          <w:hyperlink w:anchor="__RefHeading___Toc10334844_3381743652">
            <w:r>
              <w:rPr>
                <w:webHidden/>
                <w:rStyle w:val="IndexLink"/>
                <w:rtl w:val="true"/>
              </w:rPr>
              <w:t>وقف مال مشاع</w:t>
            </w:r>
            <w:r>
              <w:rPr>
                <w:rStyle w:val="IndexLink"/>
                <w:rtl w:val="true"/>
              </w:rPr>
              <w:tab/>
            </w:r>
            <w:r>
              <w:rPr>
                <w:rStyle w:val="IndexLink"/>
              </w:rPr>
              <w:t>105</w:t>
            </w:r>
          </w:hyperlink>
        </w:p>
        <w:p>
          <w:pPr>
            <w:pStyle w:val="Contents5"/>
            <w:tabs>
              <w:tab w:val="clear" w:pos="7892"/>
              <w:tab w:val="right" w:pos="9026" w:leader="dot"/>
            </w:tabs>
            <w:rPr/>
          </w:pPr>
          <w:hyperlink w:anchor="__RefHeading___Toc10334846_3381743652">
            <w:r>
              <w:rPr>
                <w:webHidden/>
                <w:rStyle w:val="IndexLink"/>
                <w:rtl w:val="true"/>
              </w:rPr>
              <w:t>وقف مراتع</w:t>
            </w:r>
            <w:r>
              <w:rPr>
                <w:rStyle w:val="IndexLink"/>
                <w:rtl w:val="true"/>
              </w:rPr>
              <w:tab/>
            </w:r>
            <w:r>
              <w:rPr>
                <w:rStyle w:val="IndexLink"/>
              </w:rPr>
              <w:t>105</w:t>
            </w:r>
          </w:hyperlink>
        </w:p>
        <w:p>
          <w:pPr>
            <w:pStyle w:val="Contents5"/>
            <w:tabs>
              <w:tab w:val="clear" w:pos="7892"/>
              <w:tab w:val="right" w:pos="9026" w:leader="dot"/>
            </w:tabs>
            <w:rPr/>
          </w:pPr>
          <w:hyperlink w:anchor="__RefHeading___Toc10334848_3381743652">
            <w:r>
              <w:rPr>
                <w:webHidden/>
                <w:rStyle w:val="IndexLink"/>
                <w:rtl w:val="true"/>
              </w:rPr>
              <w:t>وقف نهال</w:t>
            </w:r>
            <w:r>
              <w:rPr>
                <w:rStyle w:val="IndexLink"/>
                <w:rtl w:val="true"/>
              </w:rPr>
              <w:tab/>
            </w:r>
            <w:r>
              <w:rPr>
                <w:rStyle w:val="IndexLink"/>
              </w:rPr>
              <w:t>106</w:t>
            </w:r>
          </w:hyperlink>
        </w:p>
        <w:p>
          <w:pPr>
            <w:pStyle w:val="Contents5"/>
            <w:tabs>
              <w:tab w:val="clear" w:pos="7892"/>
              <w:tab w:val="right" w:pos="9026" w:leader="dot"/>
            </w:tabs>
            <w:rPr/>
          </w:pPr>
          <w:hyperlink w:anchor="__RefHeading___Toc10334850_3381743652">
            <w:r>
              <w:rPr>
                <w:webHidden/>
                <w:rStyle w:val="IndexLink"/>
                <w:rtl w:val="true"/>
              </w:rPr>
              <w:t>وقف اموال جامانده</w:t>
            </w:r>
            <w:r>
              <w:rPr>
                <w:rStyle w:val="IndexLink"/>
                <w:rtl w:val="true"/>
              </w:rPr>
              <w:tab/>
            </w:r>
            <w:r>
              <w:rPr>
                <w:rStyle w:val="IndexLink"/>
              </w:rPr>
              <w:t>106</w:t>
            </w:r>
          </w:hyperlink>
        </w:p>
        <w:p>
          <w:pPr>
            <w:pStyle w:val="Contents5"/>
            <w:tabs>
              <w:tab w:val="clear" w:pos="7892"/>
              <w:tab w:val="right" w:pos="9026" w:leader="dot"/>
            </w:tabs>
            <w:rPr/>
          </w:pPr>
          <w:hyperlink w:anchor="__RefHeading___Toc10334852_3381743652">
            <w:r>
              <w:rPr>
                <w:webHidden/>
                <w:rStyle w:val="IndexLink"/>
                <w:rtl w:val="true"/>
              </w:rPr>
              <w:t>چاه وقفی مسجد</w:t>
            </w:r>
            <w:r>
              <w:rPr>
                <w:rStyle w:val="IndexLink"/>
                <w:rtl w:val="true"/>
              </w:rPr>
              <w:tab/>
            </w:r>
            <w:r>
              <w:rPr>
                <w:rStyle w:val="IndexLink"/>
              </w:rPr>
              <w:t>106</w:t>
            </w:r>
          </w:hyperlink>
        </w:p>
        <w:p>
          <w:pPr>
            <w:pStyle w:val="Contents5"/>
            <w:tabs>
              <w:tab w:val="clear" w:pos="7892"/>
              <w:tab w:val="right" w:pos="9026" w:leader="dot"/>
            </w:tabs>
            <w:rPr/>
          </w:pPr>
          <w:hyperlink w:anchor="__RefHeading___Toc10334854_3381743652">
            <w:r>
              <w:rPr>
                <w:webHidden/>
                <w:rStyle w:val="IndexLink"/>
                <w:rtl w:val="true"/>
              </w:rPr>
              <w:t>اصلاح موقوفه</w:t>
            </w:r>
            <w:r>
              <w:rPr>
                <w:rStyle w:val="IndexLink"/>
                <w:rtl w:val="true"/>
              </w:rPr>
              <w:tab/>
            </w:r>
            <w:r>
              <w:rPr>
                <w:rStyle w:val="IndexLink"/>
              </w:rPr>
              <w:t>106</w:t>
            </w:r>
          </w:hyperlink>
        </w:p>
        <w:p>
          <w:pPr>
            <w:pStyle w:val="Contents5"/>
            <w:tabs>
              <w:tab w:val="clear" w:pos="7892"/>
              <w:tab w:val="right" w:pos="9026" w:leader="dot"/>
            </w:tabs>
            <w:rPr/>
          </w:pPr>
          <w:hyperlink w:anchor="__RefHeading___Toc10334856_3381743652">
            <w:r>
              <w:rPr>
                <w:webHidden/>
                <w:rStyle w:val="IndexLink"/>
                <w:rtl w:val="true"/>
              </w:rPr>
              <w:t>غصب موقوفه مسجد</w:t>
            </w:r>
            <w:r>
              <w:rPr>
                <w:rStyle w:val="IndexLink"/>
                <w:rtl w:val="true"/>
              </w:rPr>
              <w:tab/>
            </w:r>
            <w:r>
              <w:rPr>
                <w:rStyle w:val="IndexLink"/>
              </w:rPr>
              <w:t>107</w:t>
            </w:r>
          </w:hyperlink>
        </w:p>
        <w:p>
          <w:pPr>
            <w:pStyle w:val="Contents5"/>
            <w:tabs>
              <w:tab w:val="clear" w:pos="7892"/>
              <w:tab w:val="right" w:pos="9026" w:leader="dot"/>
            </w:tabs>
            <w:rPr/>
          </w:pPr>
          <w:hyperlink w:anchor="__RefHeading___Toc10334858_3381743652">
            <w:r>
              <w:rPr>
                <w:webHidden/>
                <w:rStyle w:val="IndexLink"/>
                <w:rtl w:val="true"/>
              </w:rPr>
              <w:t>غصب درآمد موقوفات</w:t>
            </w:r>
            <w:r>
              <w:rPr>
                <w:rStyle w:val="IndexLink"/>
                <w:rtl w:val="true"/>
              </w:rPr>
              <w:tab/>
            </w:r>
            <w:r>
              <w:rPr>
                <w:rStyle w:val="IndexLink"/>
              </w:rPr>
              <w:t>107</w:t>
            </w:r>
          </w:hyperlink>
        </w:p>
        <w:p>
          <w:pPr>
            <w:pStyle w:val="Contents4"/>
            <w:tabs>
              <w:tab w:val="clear" w:pos="8176"/>
              <w:tab w:val="right" w:pos="9026" w:leader="dot"/>
            </w:tabs>
            <w:rPr/>
          </w:pPr>
          <w:hyperlink w:anchor="__RefHeading___Toc10334860_3381743652">
            <w:r>
              <w:rPr>
                <w:webHidden/>
                <w:rStyle w:val="IndexLink"/>
                <w:rtl w:val="true"/>
              </w:rPr>
              <w:t>ناظر وقف</w:t>
            </w:r>
            <w:r>
              <w:rPr>
                <w:rStyle w:val="IndexLink"/>
                <w:rtl w:val="true"/>
              </w:rPr>
              <w:tab/>
            </w:r>
            <w:r>
              <w:rPr>
                <w:rStyle w:val="IndexLink"/>
              </w:rPr>
              <w:t>109</w:t>
            </w:r>
          </w:hyperlink>
        </w:p>
        <w:p>
          <w:pPr>
            <w:pStyle w:val="Contents4"/>
            <w:tabs>
              <w:tab w:val="clear" w:pos="8176"/>
              <w:tab w:val="right" w:pos="9026" w:leader="dot"/>
            </w:tabs>
            <w:rPr/>
          </w:pPr>
          <w:hyperlink w:anchor="__RefHeading___Toc10334862_3381743652">
            <w:r>
              <w:rPr>
                <w:webHidden/>
                <w:rStyle w:val="IndexLink"/>
                <w:rtl w:val="true"/>
              </w:rPr>
              <w:t>اثبات وقف</w:t>
            </w:r>
            <w:r>
              <w:rPr>
                <w:rStyle w:val="IndexLink"/>
                <w:rtl w:val="true"/>
              </w:rPr>
              <w:tab/>
            </w:r>
            <w:r>
              <w:rPr>
                <w:rStyle w:val="IndexLink"/>
              </w:rPr>
              <w:t>111</w:t>
            </w:r>
          </w:hyperlink>
        </w:p>
        <w:p>
          <w:pPr>
            <w:pStyle w:val="Contents5"/>
            <w:tabs>
              <w:tab w:val="clear" w:pos="7892"/>
              <w:tab w:val="right" w:pos="9026" w:leader="dot"/>
            </w:tabs>
            <w:rPr/>
          </w:pPr>
          <w:hyperlink w:anchor="__RefHeading___Toc10334864_3381743652">
            <w:r>
              <w:rPr>
                <w:webHidden/>
                <w:rStyle w:val="IndexLink"/>
                <w:rtl w:val="true"/>
              </w:rPr>
              <w:t>سند وقف</w:t>
            </w:r>
            <w:r>
              <w:rPr>
                <w:rStyle w:val="IndexLink"/>
                <w:rtl w:val="true"/>
              </w:rPr>
              <w:tab/>
            </w:r>
            <w:r>
              <w:rPr>
                <w:rStyle w:val="IndexLink"/>
              </w:rPr>
              <w:t>111</w:t>
            </w:r>
          </w:hyperlink>
        </w:p>
        <w:p>
          <w:pPr>
            <w:pStyle w:val="Contents5"/>
            <w:tabs>
              <w:tab w:val="clear" w:pos="7892"/>
              <w:tab w:val="right" w:pos="9026" w:leader="dot"/>
            </w:tabs>
            <w:rPr/>
          </w:pPr>
          <w:hyperlink w:anchor="__RefHeading___Toc10334866_3381743652">
            <w:r>
              <w:rPr>
                <w:webHidden/>
                <w:rStyle w:val="IndexLink"/>
                <w:rtl w:val="true"/>
              </w:rPr>
              <w:t>مشهور بودن موقوفه</w:t>
            </w:r>
            <w:r>
              <w:rPr>
                <w:rStyle w:val="IndexLink"/>
                <w:rtl w:val="true"/>
              </w:rPr>
              <w:tab/>
            </w:r>
            <w:r>
              <w:rPr>
                <w:rStyle w:val="IndexLink"/>
              </w:rPr>
              <w:t>112</w:t>
            </w:r>
          </w:hyperlink>
        </w:p>
        <w:p>
          <w:pPr>
            <w:pStyle w:val="Contents4"/>
            <w:tabs>
              <w:tab w:val="clear" w:pos="8176"/>
              <w:tab w:val="right" w:pos="9026" w:leader="dot"/>
            </w:tabs>
            <w:rPr/>
          </w:pPr>
          <w:hyperlink w:anchor="__RefHeading___Toc10334868_3381743652">
            <w:r>
              <w:rPr>
                <w:webHidden/>
                <w:rStyle w:val="IndexLink"/>
                <w:rtl w:val="true"/>
              </w:rPr>
              <w:t>اجاره موقوفات</w:t>
            </w:r>
            <w:r>
              <w:rPr>
                <w:rStyle w:val="IndexLink"/>
                <w:rtl w:val="true"/>
              </w:rPr>
              <w:tab/>
            </w:r>
            <w:r>
              <w:rPr>
                <w:rStyle w:val="IndexLink"/>
              </w:rPr>
              <w:t>114</w:t>
            </w:r>
          </w:hyperlink>
        </w:p>
        <w:p>
          <w:pPr>
            <w:pStyle w:val="Contents5"/>
            <w:tabs>
              <w:tab w:val="clear" w:pos="7892"/>
              <w:tab w:val="right" w:pos="9026" w:leader="dot"/>
            </w:tabs>
            <w:rPr/>
          </w:pPr>
          <w:hyperlink w:anchor="__RefHeading___Toc10334870_3381743652">
            <w:r>
              <w:rPr>
                <w:webHidden/>
                <w:rStyle w:val="IndexLink"/>
                <w:rtl w:val="true"/>
              </w:rPr>
              <w:t>حکم اجاره دادن</w:t>
            </w:r>
            <w:r>
              <w:rPr>
                <w:rStyle w:val="IndexLink"/>
                <w:rtl w:val="true"/>
              </w:rPr>
              <w:tab/>
            </w:r>
            <w:r>
              <w:rPr>
                <w:rStyle w:val="IndexLink"/>
              </w:rPr>
              <w:t>114</w:t>
            </w:r>
          </w:hyperlink>
        </w:p>
        <w:p>
          <w:pPr>
            <w:pStyle w:val="Contents5"/>
            <w:tabs>
              <w:tab w:val="clear" w:pos="7892"/>
              <w:tab w:val="right" w:pos="9026" w:leader="dot"/>
            </w:tabs>
            <w:rPr/>
          </w:pPr>
          <w:hyperlink w:anchor="__RefHeading___Toc10334872_3381743652">
            <w:r>
              <w:rPr>
                <w:webHidden/>
                <w:rStyle w:val="IndexLink"/>
                <w:rtl w:val="true"/>
              </w:rPr>
              <w:t>اجاره زمین وقفی</w:t>
            </w:r>
            <w:r>
              <w:rPr>
                <w:rStyle w:val="IndexLink"/>
                <w:rtl w:val="true"/>
              </w:rPr>
              <w:tab/>
            </w:r>
            <w:r>
              <w:rPr>
                <w:rStyle w:val="IndexLink"/>
              </w:rPr>
              <w:t>114</w:t>
            </w:r>
          </w:hyperlink>
        </w:p>
        <w:p>
          <w:pPr>
            <w:pStyle w:val="Contents5"/>
            <w:tabs>
              <w:tab w:val="clear" w:pos="7892"/>
              <w:tab w:val="right" w:pos="9026" w:leader="dot"/>
            </w:tabs>
            <w:rPr/>
          </w:pPr>
          <w:hyperlink w:anchor="__RefHeading___Toc10334874_3381743652">
            <w:r>
              <w:rPr>
                <w:webHidden/>
                <w:rStyle w:val="IndexLink"/>
                <w:rtl w:val="true"/>
              </w:rPr>
              <w:t>اجاره اضطراری خانه عالم</w:t>
            </w:r>
            <w:r>
              <w:rPr>
                <w:rStyle w:val="IndexLink"/>
                <w:rtl w:val="true"/>
              </w:rPr>
              <w:tab/>
            </w:r>
            <w:r>
              <w:rPr>
                <w:rStyle w:val="IndexLink"/>
              </w:rPr>
              <w:t>115</w:t>
            </w:r>
          </w:hyperlink>
        </w:p>
        <w:p>
          <w:pPr>
            <w:pStyle w:val="Contents5"/>
            <w:tabs>
              <w:tab w:val="clear" w:pos="7892"/>
              <w:tab w:val="right" w:pos="9026" w:leader="dot"/>
            </w:tabs>
            <w:rPr/>
          </w:pPr>
          <w:hyperlink w:anchor="__RefHeading___Toc10334876_3381743652">
            <w:r>
              <w:rPr>
                <w:webHidden/>
                <w:rStyle w:val="IndexLink"/>
                <w:rtl w:val="true"/>
              </w:rPr>
              <w:t>اجاره دادن موقوفه های عام</w:t>
            </w:r>
            <w:r>
              <w:rPr>
                <w:rStyle w:val="IndexLink"/>
                <w:rtl w:val="true"/>
              </w:rPr>
              <w:tab/>
            </w:r>
            <w:r>
              <w:rPr>
                <w:rStyle w:val="IndexLink"/>
              </w:rPr>
              <w:t>115</w:t>
            </w:r>
          </w:hyperlink>
        </w:p>
        <w:p>
          <w:pPr>
            <w:pStyle w:val="Contents5"/>
            <w:tabs>
              <w:tab w:val="clear" w:pos="7892"/>
              <w:tab w:val="right" w:pos="9026" w:leader="dot"/>
            </w:tabs>
            <w:rPr/>
          </w:pPr>
          <w:hyperlink w:anchor="__RefHeading___Toc10334878_3381743652">
            <w:r>
              <w:rPr>
                <w:webHidden/>
                <w:rStyle w:val="IndexLink"/>
                <w:rtl w:val="true"/>
              </w:rPr>
              <w:t>تخفیف در اجاره بهای موقوفه</w:t>
            </w:r>
            <w:r>
              <w:rPr>
                <w:rStyle w:val="IndexLink"/>
                <w:rtl w:val="true"/>
              </w:rPr>
              <w:tab/>
            </w:r>
            <w:r>
              <w:rPr>
                <w:rStyle w:val="IndexLink"/>
              </w:rPr>
              <w:t>116</w:t>
            </w:r>
          </w:hyperlink>
        </w:p>
        <w:p>
          <w:pPr>
            <w:pStyle w:val="Contents5"/>
            <w:tabs>
              <w:tab w:val="clear" w:pos="7892"/>
              <w:tab w:val="right" w:pos="9026" w:leader="dot"/>
            </w:tabs>
            <w:rPr/>
          </w:pPr>
          <w:hyperlink w:anchor="__RefHeading___Toc10334880_3381743652">
            <w:r>
              <w:rPr>
                <w:webHidden/>
                <w:rStyle w:val="IndexLink"/>
                <w:rtl w:val="true"/>
              </w:rPr>
              <w:t>تاخیر در پرداخت اجاره بهای موقوفه</w:t>
            </w:r>
            <w:r>
              <w:rPr>
                <w:rStyle w:val="IndexLink"/>
                <w:rtl w:val="true"/>
              </w:rPr>
              <w:tab/>
            </w:r>
            <w:r>
              <w:rPr>
                <w:rStyle w:val="IndexLink"/>
              </w:rPr>
              <w:t>117</w:t>
            </w:r>
          </w:hyperlink>
        </w:p>
        <w:p>
          <w:pPr>
            <w:pStyle w:val="Contents5"/>
            <w:tabs>
              <w:tab w:val="clear" w:pos="7892"/>
              <w:tab w:val="right" w:pos="9026" w:leader="dot"/>
            </w:tabs>
            <w:rPr/>
          </w:pPr>
          <w:hyperlink w:anchor="__RefHeading___Toc10334882_3381743652">
            <w:r>
              <w:rPr>
                <w:webHidden/>
                <w:rStyle w:val="IndexLink"/>
                <w:rtl w:val="true"/>
              </w:rPr>
              <w:t>فروش سرقفلی موقوفه</w:t>
            </w:r>
            <w:r>
              <w:rPr>
                <w:rStyle w:val="IndexLink"/>
                <w:rtl w:val="true"/>
              </w:rPr>
              <w:tab/>
            </w:r>
            <w:r>
              <w:rPr>
                <w:rStyle w:val="IndexLink"/>
              </w:rPr>
              <w:t>117</w:t>
            </w:r>
          </w:hyperlink>
        </w:p>
        <w:p>
          <w:pPr>
            <w:pStyle w:val="Contents5"/>
            <w:tabs>
              <w:tab w:val="clear" w:pos="7892"/>
              <w:tab w:val="right" w:pos="9026" w:leader="dot"/>
            </w:tabs>
            <w:rPr/>
          </w:pPr>
          <w:hyperlink w:anchor="__RefHeading___Toc10334884_3381743652">
            <w:r>
              <w:rPr>
                <w:webHidden/>
                <w:rStyle w:val="IndexLink"/>
                <w:rtl w:val="true"/>
              </w:rPr>
              <w:t>اجاره موقوفه به خویشان متولی</w:t>
            </w:r>
            <w:r>
              <w:rPr>
                <w:rStyle w:val="IndexLink"/>
                <w:rtl w:val="true"/>
              </w:rPr>
              <w:tab/>
            </w:r>
            <w:r>
              <w:rPr>
                <w:rStyle w:val="IndexLink"/>
              </w:rPr>
              <w:t>118</w:t>
            </w:r>
          </w:hyperlink>
        </w:p>
        <w:p>
          <w:pPr>
            <w:pStyle w:val="Contents5"/>
            <w:tabs>
              <w:tab w:val="clear" w:pos="7892"/>
              <w:tab w:val="right" w:pos="9026" w:leader="dot"/>
            </w:tabs>
            <w:rPr/>
          </w:pPr>
          <w:hyperlink w:anchor="__RefHeading___Toc10334886_3381743652">
            <w:r>
              <w:rPr>
                <w:webHidden/>
                <w:rStyle w:val="IndexLink"/>
                <w:rtl w:val="true"/>
              </w:rPr>
              <w:t>فوت متولی بعد از اجاره موقوفه</w:t>
            </w:r>
            <w:r>
              <w:rPr>
                <w:rStyle w:val="IndexLink"/>
                <w:rtl w:val="true"/>
              </w:rPr>
              <w:tab/>
            </w:r>
            <w:r>
              <w:rPr>
                <w:rStyle w:val="IndexLink"/>
              </w:rPr>
              <w:t>119</w:t>
            </w:r>
          </w:hyperlink>
        </w:p>
        <w:p>
          <w:pPr>
            <w:pStyle w:val="Contents4"/>
            <w:tabs>
              <w:tab w:val="clear" w:pos="8176"/>
              <w:tab w:val="right" w:pos="9026" w:leader="dot"/>
            </w:tabs>
            <w:rPr/>
          </w:pPr>
          <w:hyperlink w:anchor="__RefHeading___Toc10334888_3381743652">
            <w:r>
              <w:rPr>
                <w:webHidden/>
                <w:rStyle w:val="IndexLink"/>
                <w:rtl w:val="true"/>
              </w:rPr>
              <w:t>فروش موقوفات</w:t>
            </w:r>
            <w:r>
              <w:rPr>
                <w:rStyle w:val="IndexLink"/>
                <w:rtl w:val="true"/>
              </w:rPr>
              <w:tab/>
            </w:r>
            <w:r>
              <w:rPr>
                <w:rStyle w:val="IndexLink"/>
              </w:rPr>
              <w:t>120</w:t>
            </w:r>
          </w:hyperlink>
        </w:p>
        <w:p>
          <w:pPr>
            <w:pStyle w:val="Contents5"/>
            <w:tabs>
              <w:tab w:val="clear" w:pos="7892"/>
              <w:tab w:val="right" w:pos="9026" w:leader="dot"/>
            </w:tabs>
            <w:rPr/>
          </w:pPr>
          <w:hyperlink w:anchor="__RefHeading___Toc10334890_3381743652">
            <w:r>
              <w:rPr>
                <w:webHidden/>
                <w:rStyle w:val="IndexLink"/>
                <w:rtl w:val="true"/>
              </w:rPr>
              <w:t>حكم فروش وقف</w:t>
            </w:r>
            <w:r>
              <w:rPr>
                <w:rStyle w:val="IndexLink"/>
                <w:rtl w:val="true"/>
              </w:rPr>
              <w:tab/>
            </w:r>
            <w:r>
              <w:rPr>
                <w:rStyle w:val="IndexLink"/>
              </w:rPr>
              <w:t>120</w:t>
            </w:r>
          </w:hyperlink>
        </w:p>
        <w:p>
          <w:pPr>
            <w:pStyle w:val="Contents4"/>
            <w:tabs>
              <w:tab w:val="clear" w:pos="8176"/>
              <w:tab w:val="right" w:pos="9026" w:leader="dot"/>
            </w:tabs>
            <w:rPr/>
          </w:pPr>
          <w:hyperlink w:anchor="__RefHeading___Toc10334892_3381743652">
            <w:r>
              <w:rPr>
                <w:webHidden/>
                <w:rStyle w:val="IndexLink"/>
                <w:rtl w:val="true"/>
              </w:rPr>
              <w:t>فروش موقوفه خراب</w:t>
            </w:r>
            <w:r>
              <w:rPr>
                <w:rStyle w:val="IndexLink"/>
                <w:rtl w:val="true"/>
              </w:rPr>
              <w:tab/>
            </w:r>
            <w:r>
              <w:rPr>
                <w:rStyle w:val="IndexLink"/>
              </w:rPr>
              <w:t>121</w:t>
            </w:r>
          </w:hyperlink>
        </w:p>
        <w:p>
          <w:pPr>
            <w:pStyle w:val="Contents5"/>
            <w:tabs>
              <w:tab w:val="clear" w:pos="7892"/>
              <w:tab w:val="right" w:pos="9026" w:leader="dot"/>
            </w:tabs>
            <w:rPr/>
          </w:pPr>
          <w:hyperlink w:anchor="__RefHeading___Toc10334894_3381743652">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10334896_3381743652">
            <w:r>
              <w:rPr>
                <w:webHidden/>
                <w:rStyle w:val="IndexLink"/>
                <w:rtl w:val="true"/>
              </w:rPr>
              <w:t>فروش موقوفه کم درآمد</w:t>
            </w:r>
            <w:r>
              <w:rPr>
                <w:rStyle w:val="IndexLink"/>
                <w:rtl w:val="true"/>
              </w:rPr>
              <w:tab/>
            </w:r>
            <w:r>
              <w:rPr>
                <w:rStyle w:val="IndexLink"/>
              </w:rPr>
              <w:t>121</w:t>
            </w:r>
          </w:hyperlink>
        </w:p>
        <w:p>
          <w:pPr>
            <w:pStyle w:val="Contents5"/>
            <w:tabs>
              <w:tab w:val="clear" w:pos="7892"/>
              <w:tab w:val="right" w:pos="9026" w:leader="dot"/>
            </w:tabs>
            <w:rPr/>
          </w:pPr>
          <w:hyperlink w:anchor="__RefHeading___Toc10334898_3381743652">
            <w:r>
              <w:rPr>
                <w:webHidden/>
                <w:rStyle w:val="IndexLink"/>
                <w:rtl w:val="true"/>
              </w:rPr>
              <w:t>کیفیت مصرف پول فروش وقف</w:t>
            </w:r>
            <w:r>
              <w:rPr>
                <w:rStyle w:val="IndexLink"/>
                <w:rtl w:val="true"/>
              </w:rPr>
              <w:tab/>
            </w:r>
            <w:r>
              <w:rPr>
                <w:rStyle w:val="IndexLink"/>
              </w:rPr>
              <w:t>121</w:t>
            </w:r>
          </w:hyperlink>
        </w:p>
        <w:p>
          <w:pPr>
            <w:pStyle w:val="Contents5"/>
            <w:tabs>
              <w:tab w:val="clear" w:pos="7892"/>
              <w:tab w:val="right" w:pos="9026" w:leader="dot"/>
            </w:tabs>
            <w:rPr/>
          </w:pPr>
          <w:hyperlink w:anchor="__RefHeading___Toc10334900_3381743652">
            <w:r>
              <w:rPr>
                <w:webHidden/>
                <w:rStyle w:val="IndexLink"/>
                <w:rtl w:val="true"/>
              </w:rPr>
              <w:t>توبه از فروش موقوفه</w:t>
            </w:r>
            <w:r>
              <w:rPr>
                <w:rStyle w:val="IndexLink"/>
                <w:rtl w:val="true"/>
              </w:rPr>
              <w:tab/>
            </w:r>
            <w:r>
              <w:rPr>
                <w:rStyle w:val="IndexLink"/>
              </w:rPr>
              <w:t>121</w:t>
            </w:r>
          </w:hyperlink>
        </w:p>
        <w:p>
          <w:pPr>
            <w:pStyle w:val="Contents4"/>
            <w:tabs>
              <w:tab w:val="clear" w:pos="8176"/>
              <w:tab w:val="right" w:pos="9026" w:leader="dot"/>
            </w:tabs>
            <w:rPr/>
          </w:pPr>
          <w:hyperlink w:anchor="__RefHeading___Toc10334902_3381743652">
            <w:r>
              <w:rPr>
                <w:webHidden/>
                <w:rStyle w:val="IndexLink"/>
                <w:rtl w:val="true"/>
              </w:rPr>
              <w:t>استفاده از موقوفات مسجد</w:t>
            </w:r>
            <w:r>
              <w:rPr>
                <w:rStyle w:val="IndexLink"/>
                <w:rtl w:val="true"/>
              </w:rPr>
              <w:tab/>
            </w:r>
            <w:r>
              <w:rPr>
                <w:rStyle w:val="IndexLink"/>
              </w:rPr>
              <w:t>123</w:t>
            </w:r>
          </w:hyperlink>
        </w:p>
        <w:p>
          <w:pPr>
            <w:pStyle w:val="Contents5"/>
            <w:tabs>
              <w:tab w:val="clear" w:pos="7892"/>
              <w:tab w:val="right" w:pos="9026" w:leader="dot"/>
            </w:tabs>
            <w:rPr/>
          </w:pPr>
          <w:hyperlink w:anchor="__RefHeading___Toc10334904_3381743652">
            <w:r>
              <w:rPr>
                <w:webHidden/>
                <w:rStyle w:val="IndexLink"/>
                <w:rtl w:val="true"/>
              </w:rPr>
              <w:t>موارد مجاز در مصرف موقوفات</w:t>
            </w:r>
            <w:r>
              <w:rPr>
                <w:rStyle w:val="IndexLink"/>
                <w:rtl w:val="true"/>
              </w:rPr>
              <w:tab/>
            </w:r>
            <w:r>
              <w:rPr>
                <w:rStyle w:val="IndexLink"/>
              </w:rPr>
              <w:t>123</w:t>
            </w:r>
          </w:hyperlink>
        </w:p>
        <w:p>
          <w:pPr>
            <w:pStyle w:val="Contents5"/>
            <w:tabs>
              <w:tab w:val="clear" w:pos="7892"/>
              <w:tab w:val="right" w:pos="9026" w:leader="dot"/>
            </w:tabs>
            <w:rPr/>
          </w:pPr>
          <w:hyperlink w:anchor="__RefHeading___Toc10334906_3381743652">
            <w:r>
              <w:rPr>
                <w:webHidden/>
                <w:rStyle w:val="IndexLink"/>
                <w:rtl w:val="true"/>
              </w:rPr>
              <w:t>تغيير كاربری موقوفات مسجد</w:t>
            </w:r>
            <w:r>
              <w:rPr>
                <w:rStyle w:val="IndexLink"/>
                <w:rtl w:val="true"/>
              </w:rPr>
              <w:tab/>
            </w:r>
            <w:r>
              <w:rPr>
                <w:rStyle w:val="IndexLink"/>
              </w:rPr>
              <w:t>123</w:t>
            </w:r>
          </w:hyperlink>
        </w:p>
        <w:p>
          <w:pPr>
            <w:pStyle w:val="Contents5"/>
            <w:tabs>
              <w:tab w:val="clear" w:pos="7892"/>
              <w:tab w:val="right" w:pos="9026" w:leader="dot"/>
            </w:tabs>
            <w:rPr/>
          </w:pPr>
          <w:hyperlink w:anchor="__RefHeading___Toc10334908_3381743652">
            <w:r>
              <w:rPr>
                <w:webHidden/>
                <w:rStyle w:val="IndexLink"/>
                <w:rtl w:val="true"/>
              </w:rPr>
              <w:t>تبديل مسجد به حسینیه</w:t>
            </w:r>
            <w:r>
              <w:rPr>
                <w:rStyle w:val="IndexLink"/>
                <w:rtl w:val="true"/>
              </w:rPr>
              <w:tab/>
            </w:r>
            <w:r>
              <w:rPr>
                <w:rStyle w:val="IndexLink"/>
              </w:rPr>
              <w:t>124</w:t>
            </w:r>
          </w:hyperlink>
        </w:p>
        <w:p>
          <w:pPr>
            <w:pStyle w:val="Contents5"/>
            <w:tabs>
              <w:tab w:val="clear" w:pos="7892"/>
              <w:tab w:val="right" w:pos="9026" w:leader="dot"/>
            </w:tabs>
            <w:rPr/>
          </w:pPr>
          <w:hyperlink w:anchor="__RefHeading___Toc10334910_3381743652">
            <w:r>
              <w:rPr>
                <w:webHidden/>
                <w:rStyle w:val="IndexLink"/>
                <w:rtl w:val="true"/>
              </w:rPr>
              <w:t>ایجاد خیابان در زمین موقوفه</w:t>
            </w:r>
            <w:r>
              <w:rPr>
                <w:rStyle w:val="IndexLink"/>
                <w:rtl w:val="true"/>
              </w:rPr>
              <w:tab/>
            </w:r>
            <w:r>
              <w:rPr>
                <w:rStyle w:val="IndexLink"/>
              </w:rPr>
              <w:t>125</w:t>
            </w:r>
          </w:hyperlink>
        </w:p>
        <w:p>
          <w:pPr>
            <w:pStyle w:val="Contents5"/>
            <w:tabs>
              <w:tab w:val="clear" w:pos="7892"/>
              <w:tab w:val="right" w:pos="9026" w:leader="dot"/>
            </w:tabs>
            <w:rPr/>
          </w:pPr>
          <w:hyperlink w:anchor="__RefHeading___Toc10334912_3381743652">
            <w:r>
              <w:rPr>
                <w:webHidden/>
                <w:rStyle w:val="IndexLink"/>
                <w:rtl w:val="true"/>
              </w:rPr>
              <w:t>تغيير وقف با فقر واقف</w:t>
            </w:r>
            <w:r>
              <w:rPr>
                <w:rStyle w:val="IndexLink"/>
                <w:rtl w:val="true"/>
              </w:rPr>
              <w:tab/>
            </w:r>
            <w:r>
              <w:rPr>
                <w:rStyle w:val="IndexLink"/>
              </w:rPr>
              <w:t>126</w:t>
            </w:r>
          </w:hyperlink>
        </w:p>
        <w:p>
          <w:pPr>
            <w:pStyle w:val="Contents4"/>
            <w:tabs>
              <w:tab w:val="clear" w:pos="8176"/>
              <w:tab w:val="right" w:pos="9026" w:leader="dot"/>
            </w:tabs>
            <w:rPr/>
          </w:pPr>
          <w:hyperlink w:anchor="__RefHeading___Toc10334914_3381743652">
            <w:r>
              <w:rPr>
                <w:webHidden/>
                <w:rStyle w:val="IndexLink"/>
                <w:rtl w:val="true"/>
              </w:rPr>
              <w:t>محصولات موقوفه</w:t>
            </w:r>
            <w:r>
              <w:rPr>
                <w:rStyle w:val="IndexLink"/>
                <w:rtl w:val="true"/>
              </w:rPr>
              <w:tab/>
            </w:r>
            <w:r>
              <w:rPr>
                <w:rStyle w:val="IndexLink"/>
              </w:rPr>
              <w:t>127</w:t>
            </w:r>
          </w:hyperlink>
        </w:p>
        <w:p>
          <w:pPr>
            <w:pStyle w:val="Contents5"/>
            <w:tabs>
              <w:tab w:val="clear" w:pos="7892"/>
              <w:tab w:val="right" w:pos="9026" w:leader="dot"/>
            </w:tabs>
            <w:rPr/>
          </w:pPr>
          <w:hyperlink w:anchor="__RefHeading___Toc10334916_3381743652">
            <w:r>
              <w:rPr>
                <w:webHidden/>
                <w:rStyle w:val="IndexLink"/>
                <w:rtl w:val="true"/>
              </w:rPr>
              <w:t>استفاده نمازگزاران</w:t>
            </w:r>
            <w:r>
              <w:rPr>
                <w:rStyle w:val="IndexLink"/>
                <w:rtl w:val="true"/>
              </w:rPr>
              <w:tab/>
            </w:r>
            <w:r>
              <w:rPr>
                <w:rStyle w:val="IndexLink"/>
              </w:rPr>
              <w:t>127</w:t>
            </w:r>
          </w:hyperlink>
        </w:p>
        <w:p>
          <w:pPr>
            <w:pStyle w:val="Contents5"/>
            <w:tabs>
              <w:tab w:val="clear" w:pos="7892"/>
              <w:tab w:val="right" w:pos="9026" w:leader="dot"/>
            </w:tabs>
            <w:rPr/>
          </w:pPr>
          <w:hyperlink w:anchor="__RefHeading___Toc10334918_3381743652">
            <w:r>
              <w:rPr>
                <w:webHidden/>
                <w:rStyle w:val="IndexLink"/>
                <w:rtl w:val="true"/>
              </w:rPr>
              <w:t>استفاده مردم</w:t>
            </w:r>
            <w:r>
              <w:rPr>
                <w:rStyle w:val="IndexLink"/>
                <w:rtl w:val="true"/>
              </w:rPr>
              <w:tab/>
            </w:r>
            <w:r>
              <w:rPr>
                <w:rStyle w:val="IndexLink"/>
              </w:rPr>
              <w:t>128</w:t>
            </w:r>
          </w:hyperlink>
        </w:p>
        <w:p>
          <w:pPr>
            <w:pStyle w:val="Contents5"/>
            <w:tabs>
              <w:tab w:val="clear" w:pos="7892"/>
              <w:tab w:val="right" w:pos="9026" w:leader="dot"/>
            </w:tabs>
            <w:rPr/>
          </w:pPr>
          <w:hyperlink w:anchor="__RefHeading___Toc10334920_3381743652">
            <w:r>
              <w:rPr>
                <w:webHidden/>
                <w:rStyle w:val="IndexLink"/>
                <w:rtl w:val="true"/>
              </w:rPr>
              <w:t>قوانین اداره اوقاف</w:t>
            </w:r>
            <w:r>
              <w:rPr>
                <w:rStyle w:val="IndexLink"/>
                <w:rtl w:val="true"/>
              </w:rPr>
              <w:tab/>
            </w:r>
            <w:r>
              <w:rPr>
                <w:rStyle w:val="IndexLink"/>
              </w:rPr>
              <w:t>130</w:t>
            </w:r>
          </w:hyperlink>
        </w:p>
        <w:p>
          <w:pPr>
            <w:pStyle w:val="Contents2"/>
            <w:tabs>
              <w:tab w:val="clear" w:pos="8743"/>
              <w:tab w:val="right" w:pos="9026" w:leader="dot"/>
            </w:tabs>
            <w:rPr/>
          </w:pPr>
          <w:hyperlink w:anchor="__RefHeading___Toc10334922_3381743652">
            <w:r>
              <w:rPr>
                <w:webHidden/>
                <w:rStyle w:val="IndexLink"/>
                <w:rtl w:val="true"/>
              </w:rPr>
              <w:t>بخش دوم</w:t>
            </w:r>
            <w:r>
              <w:rPr>
                <w:rStyle w:val="IndexLink"/>
                <w:rtl w:val="true"/>
              </w:rPr>
              <w:t xml:space="preserve">: </w:t>
            </w:r>
            <w:r>
              <w:rPr>
                <w:rStyle w:val="IndexLink"/>
                <w:rtl w:val="true"/>
              </w:rPr>
              <w:t>سازماندهی مسجد و درآمدهای آن</w:t>
            </w:r>
            <w:r>
              <w:rPr>
                <w:rStyle w:val="IndexLink"/>
                <w:rtl w:val="true"/>
              </w:rPr>
              <w:tab/>
            </w:r>
            <w:r>
              <w:rPr>
                <w:rStyle w:val="IndexLink"/>
              </w:rPr>
              <w:t>134</w:t>
            </w:r>
          </w:hyperlink>
        </w:p>
        <w:p>
          <w:pPr>
            <w:pStyle w:val="Contents3"/>
            <w:tabs>
              <w:tab w:val="clear" w:pos="8459"/>
              <w:tab w:val="right" w:pos="9026" w:leader="dot"/>
            </w:tabs>
            <w:rPr/>
          </w:pPr>
          <w:hyperlink w:anchor="__RefHeading___Toc10334924_3381743652">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0334926_3381743652">
            <w:r>
              <w:rPr>
                <w:webHidden/>
                <w:rStyle w:val="IndexLink"/>
                <w:rtl w:val="true"/>
              </w:rPr>
              <w:t>فصل اول</w:t>
            </w:r>
            <w:r>
              <w:rPr>
                <w:rStyle w:val="IndexLink"/>
                <w:rtl w:val="true"/>
              </w:rPr>
              <w:t xml:space="preserve">: </w:t>
            </w:r>
            <w:r>
              <w:rPr>
                <w:rStyle w:val="IndexLink"/>
                <w:rtl w:val="true"/>
              </w:rPr>
              <w:t>مدیریت مسجد</w:t>
            </w:r>
            <w:r>
              <w:rPr>
                <w:rStyle w:val="IndexLink"/>
                <w:rtl w:val="true"/>
              </w:rPr>
              <w:tab/>
            </w:r>
            <w:r>
              <w:rPr>
                <w:rStyle w:val="IndexLink"/>
              </w:rPr>
              <w:t>138</w:t>
            </w:r>
          </w:hyperlink>
        </w:p>
        <w:p>
          <w:pPr>
            <w:pStyle w:val="Contents4"/>
            <w:tabs>
              <w:tab w:val="clear" w:pos="8176"/>
              <w:tab w:val="right" w:pos="9026" w:leader="dot"/>
            </w:tabs>
            <w:rPr/>
          </w:pPr>
          <w:hyperlink w:anchor="__RefHeading___Toc10334928_3381743652">
            <w:r>
              <w:rPr>
                <w:webHidden/>
                <w:rStyle w:val="IndexLink"/>
                <w:rtl w:val="true"/>
              </w:rPr>
              <w:t>روحانی مسجد</w:t>
            </w:r>
            <w:r>
              <w:rPr>
                <w:rStyle w:val="IndexLink"/>
                <w:rtl w:val="true"/>
              </w:rPr>
              <w:tab/>
            </w:r>
            <w:r>
              <w:rPr>
                <w:rStyle w:val="IndexLink"/>
              </w:rPr>
              <w:t>138</w:t>
            </w:r>
          </w:hyperlink>
        </w:p>
        <w:p>
          <w:pPr>
            <w:pStyle w:val="Contents5"/>
            <w:tabs>
              <w:tab w:val="clear" w:pos="7892"/>
              <w:tab w:val="right" w:pos="9026" w:leader="dot"/>
            </w:tabs>
            <w:rPr/>
          </w:pPr>
          <w:hyperlink w:anchor="__RefHeading___Toc10334930_3381743652">
            <w:r>
              <w:rPr>
                <w:webHidden/>
                <w:rStyle w:val="IndexLink"/>
                <w:rtl w:val="true"/>
              </w:rPr>
              <w:t>وظایف روحانی</w:t>
            </w:r>
            <w:r>
              <w:rPr>
                <w:rStyle w:val="IndexLink"/>
                <w:rtl w:val="true"/>
              </w:rPr>
              <w:tab/>
            </w:r>
            <w:r>
              <w:rPr>
                <w:rStyle w:val="IndexLink"/>
              </w:rPr>
              <w:t>138</w:t>
            </w:r>
          </w:hyperlink>
        </w:p>
        <w:p>
          <w:pPr>
            <w:pStyle w:val="Contents5"/>
            <w:tabs>
              <w:tab w:val="clear" w:pos="7892"/>
              <w:tab w:val="right" w:pos="9026" w:leader="dot"/>
            </w:tabs>
            <w:rPr/>
          </w:pPr>
          <w:hyperlink w:anchor="__RefHeading___Toc10334932_3381743652">
            <w:r>
              <w:rPr>
                <w:webHidden/>
                <w:rStyle w:val="IndexLink"/>
                <w:rtl w:val="true"/>
              </w:rPr>
              <w:t>اشتغال روحانی</w:t>
            </w:r>
            <w:r>
              <w:rPr>
                <w:rStyle w:val="IndexLink"/>
                <w:rtl w:val="true"/>
              </w:rPr>
              <w:tab/>
            </w:r>
            <w:r>
              <w:rPr>
                <w:rStyle w:val="IndexLink"/>
              </w:rPr>
              <w:t>141</w:t>
            </w:r>
          </w:hyperlink>
        </w:p>
        <w:p>
          <w:pPr>
            <w:pStyle w:val="Contents5"/>
            <w:tabs>
              <w:tab w:val="clear" w:pos="7892"/>
              <w:tab w:val="right" w:pos="9026" w:leader="dot"/>
            </w:tabs>
            <w:rPr/>
          </w:pPr>
          <w:hyperlink w:anchor="__RefHeading___Toc10334934_3381743652">
            <w:r>
              <w:rPr>
                <w:webHidden/>
                <w:rStyle w:val="IndexLink"/>
                <w:rtl w:val="true"/>
              </w:rPr>
              <w:t>برخورد با دیگران</w:t>
            </w:r>
            <w:r>
              <w:rPr>
                <w:rStyle w:val="IndexLink"/>
                <w:rtl w:val="true"/>
              </w:rPr>
              <w:tab/>
            </w:r>
            <w:r>
              <w:rPr>
                <w:rStyle w:val="IndexLink"/>
              </w:rPr>
              <w:t>141</w:t>
            </w:r>
          </w:hyperlink>
        </w:p>
        <w:p>
          <w:pPr>
            <w:pStyle w:val="Contents5"/>
            <w:tabs>
              <w:tab w:val="clear" w:pos="7892"/>
              <w:tab w:val="right" w:pos="9026" w:leader="dot"/>
            </w:tabs>
            <w:rPr/>
          </w:pPr>
          <w:hyperlink w:anchor="__RefHeading___Toc10334936_3381743652">
            <w:r>
              <w:rPr>
                <w:webHidden/>
                <w:rStyle w:val="IndexLink"/>
                <w:rtl w:val="true"/>
              </w:rPr>
              <w:t>رسیدگی به مشکلات</w:t>
            </w:r>
            <w:r>
              <w:rPr>
                <w:rStyle w:val="IndexLink"/>
                <w:rtl w:val="true"/>
              </w:rPr>
              <w:tab/>
            </w:r>
            <w:r>
              <w:rPr>
                <w:rStyle w:val="IndexLink"/>
              </w:rPr>
              <w:t>143</w:t>
            </w:r>
          </w:hyperlink>
        </w:p>
        <w:p>
          <w:pPr>
            <w:pStyle w:val="Contents4"/>
            <w:tabs>
              <w:tab w:val="clear" w:pos="8176"/>
              <w:tab w:val="right" w:pos="9026" w:leader="dot"/>
            </w:tabs>
            <w:rPr/>
          </w:pPr>
          <w:hyperlink w:anchor="__RefHeading___Toc10334938_3381743652">
            <w:r>
              <w:rPr>
                <w:webHidden/>
                <w:rStyle w:val="IndexLink"/>
                <w:rtl w:val="true"/>
              </w:rPr>
              <w:t>هیئت امناء مسجد</w:t>
            </w:r>
            <w:r>
              <w:rPr>
                <w:rStyle w:val="IndexLink"/>
                <w:rtl w:val="true"/>
              </w:rPr>
              <w:tab/>
            </w:r>
            <w:r>
              <w:rPr>
                <w:rStyle w:val="IndexLink"/>
              </w:rPr>
              <w:t>145</w:t>
            </w:r>
          </w:hyperlink>
        </w:p>
        <w:p>
          <w:pPr>
            <w:pStyle w:val="Contents5"/>
            <w:tabs>
              <w:tab w:val="clear" w:pos="7892"/>
              <w:tab w:val="right" w:pos="9026" w:leader="dot"/>
            </w:tabs>
            <w:rPr/>
          </w:pPr>
          <w:hyperlink w:anchor="__RefHeading___Toc10334940_3381743652">
            <w:r>
              <w:rPr>
                <w:webHidden/>
                <w:rStyle w:val="IndexLink"/>
                <w:rtl w:val="true"/>
              </w:rPr>
              <w:t>انتخاب هيئت أمناء</w:t>
            </w:r>
            <w:r>
              <w:rPr>
                <w:rStyle w:val="IndexLink"/>
                <w:rtl w:val="true"/>
              </w:rPr>
              <w:tab/>
            </w:r>
            <w:r>
              <w:rPr>
                <w:rStyle w:val="IndexLink"/>
              </w:rPr>
              <w:t>145</w:t>
            </w:r>
          </w:hyperlink>
        </w:p>
        <w:p>
          <w:pPr>
            <w:pStyle w:val="Contents5"/>
            <w:tabs>
              <w:tab w:val="clear" w:pos="7892"/>
              <w:tab w:val="right" w:pos="9026" w:leader="dot"/>
            </w:tabs>
            <w:rPr/>
          </w:pPr>
          <w:hyperlink w:anchor="__RefHeading___Toc10334942_3381743652">
            <w:r>
              <w:rPr>
                <w:webHidden/>
                <w:rStyle w:val="IndexLink"/>
                <w:rtl w:val="true"/>
              </w:rPr>
              <w:t>اختيارات هيئت امناء</w:t>
            </w:r>
            <w:r>
              <w:rPr>
                <w:rStyle w:val="IndexLink"/>
                <w:rtl w:val="true"/>
              </w:rPr>
              <w:tab/>
            </w:r>
            <w:r>
              <w:rPr>
                <w:rStyle w:val="IndexLink"/>
              </w:rPr>
              <w:t>147</w:t>
            </w:r>
          </w:hyperlink>
        </w:p>
        <w:p>
          <w:pPr>
            <w:pStyle w:val="Contents5"/>
            <w:tabs>
              <w:tab w:val="clear" w:pos="7892"/>
              <w:tab w:val="right" w:pos="9026" w:leader="dot"/>
            </w:tabs>
            <w:rPr/>
          </w:pPr>
          <w:hyperlink w:anchor="__RefHeading___Toc10334944_3381743652">
            <w:r>
              <w:rPr>
                <w:webHidden/>
                <w:rStyle w:val="IndexLink"/>
                <w:rtl w:val="true"/>
              </w:rPr>
              <w:t>مشورت با روحانی</w:t>
            </w:r>
            <w:r>
              <w:rPr>
                <w:rStyle w:val="IndexLink"/>
                <w:rtl w:val="true"/>
              </w:rPr>
              <w:tab/>
            </w:r>
            <w:r>
              <w:rPr>
                <w:rStyle w:val="IndexLink"/>
              </w:rPr>
              <w:t>149</w:t>
            </w:r>
          </w:hyperlink>
        </w:p>
        <w:p>
          <w:pPr>
            <w:pStyle w:val="Contents4"/>
            <w:tabs>
              <w:tab w:val="clear" w:pos="8176"/>
              <w:tab w:val="right" w:pos="9026" w:leader="dot"/>
            </w:tabs>
            <w:rPr/>
          </w:pPr>
          <w:hyperlink w:anchor="__RefHeading___Toc10334946_3381743652">
            <w:r>
              <w:rPr>
                <w:webHidden/>
                <w:rStyle w:val="IndexLink"/>
                <w:rtl w:val="true"/>
              </w:rPr>
              <w:t>فعالیت های فرهنگی</w:t>
            </w:r>
            <w:r>
              <w:rPr>
                <w:rStyle w:val="IndexLink"/>
                <w:rtl w:val="true"/>
              </w:rPr>
              <w:tab/>
            </w:r>
            <w:r>
              <w:rPr>
                <w:rStyle w:val="IndexLink"/>
              </w:rPr>
              <w:t>150</w:t>
            </w:r>
          </w:hyperlink>
        </w:p>
        <w:p>
          <w:pPr>
            <w:pStyle w:val="Contents5"/>
            <w:tabs>
              <w:tab w:val="clear" w:pos="7892"/>
              <w:tab w:val="right" w:pos="9026" w:leader="dot"/>
            </w:tabs>
            <w:rPr/>
          </w:pPr>
          <w:hyperlink w:anchor="__RefHeading___Toc10334948_3381743652">
            <w:r>
              <w:rPr>
                <w:webHidden/>
                <w:rStyle w:val="IndexLink"/>
                <w:rtl w:val="true"/>
              </w:rPr>
              <w:t>تعلیم و تعلم</w:t>
            </w:r>
            <w:r>
              <w:rPr>
                <w:rStyle w:val="IndexLink"/>
                <w:rtl w:val="true"/>
              </w:rPr>
              <w:tab/>
            </w:r>
            <w:r>
              <w:rPr>
                <w:rStyle w:val="IndexLink"/>
              </w:rPr>
              <w:t>150</w:t>
            </w:r>
          </w:hyperlink>
        </w:p>
        <w:p>
          <w:pPr>
            <w:pStyle w:val="Contents5"/>
            <w:tabs>
              <w:tab w:val="clear" w:pos="7892"/>
              <w:tab w:val="right" w:pos="9026" w:leader="dot"/>
            </w:tabs>
            <w:rPr/>
          </w:pPr>
          <w:hyperlink w:anchor="__RefHeading___Toc10334950_3381743652">
            <w:r>
              <w:rPr>
                <w:webHidden/>
                <w:rStyle w:val="IndexLink"/>
                <w:rtl w:val="true"/>
              </w:rPr>
              <w:t>برپایی برنامه های سخنرانی</w:t>
            </w:r>
            <w:r>
              <w:rPr>
                <w:rStyle w:val="IndexLink"/>
                <w:rtl w:val="true"/>
              </w:rPr>
              <w:tab/>
            </w:r>
            <w:r>
              <w:rPr>
                <w:rStyle w:val="IndexLink"/>
              </w:rPr>
              <w:t>151</w:t>
            </w:r>
          </w:hyperlink>
        </w:p>
        <w:p>
          <w:pPr>
            <w:pStyle w:val="Contents5"/>
            <w:tabs>
              <w:tab w:val="clear" w:pos="7892"/>
              <w:tab w:val="right" w:pos="9026" w:leader="dot"/>
            </w:tabs>
            <w:rPr/>
          </w:pPr>
          <w:hyperlink w:anchor="__RefHeading___Toc10334952_3381743652">
            <w:r>
              <w:rPr>
                <w:webHidden/>
                <w:rStyle w:val="IndexLink"/>
                <w:rtl w:val="true"/>
              </w:rPr>
              <w:t>برگزاری برنامه های فرهنگی</w:t>
            </w:r>
            <w:r>
              <w:rPr>
                <w:rStyle w:val="IndexLink"/>
                <w:rtl w:val="true"/>
              </w:rPr>
              <w:tab/>
            </w:r>
            <w:r>
              <w:rPr>
                <w:rStyle w:val="IndexLink"/>
              </w:rPr>
              <w:t>152</w:t>
            </w:r>
          </w:hyperlink>
        </w:p>
        <w:p>
          <w:pPr>
            <w:pStyle w:val="Contents5"/>
            <w:tabs>
              <w:tab w:val="clear" w:pos="7892"/>
              <w:tab w:val="right" w:pos="9026" w:leader="dot"/>
            </w:tabs>
            <w:rPr/>
          </w:pPr>
          <w:hyperlink w:anchor="__RefHeading___Toc10334954_3381743652">
            <w:r>
              <w:rPr>
                <w:webHidden/>
                <w:rStyle w:val="IndexLink"/>
                <w:rtl w:val="true"/>
              </w:rPr>
              <w:t>برگزاری جلسات قرآن</w:t>
            </w:r>
            <w:r>
              <w:rPr>
                <w:rStyle w:val="IndexLink"/>
                <w:rtl w:val="true"/>
              </w:rPr>
              <w:tab/>
            </w:r>
            <w:r>
              <w:rPr>
                <w:rStyle w:val="IndexLink"/>
              </w:rPr>
              <w:t>152</w:t>
            </w:r>
          </w:hyperlink>
        </w:p>
        <w:p>
          <w:pPr>
            <w:pStyle w:val="Contents5"/>
            <w:tabs>
              <w:tab w:val="clear" w:pos="7892"/>
              <w:tab w:val="right" w:pos="9026" w:leader="dot"/>
            </w:tabs>
            <w:rPr/>
          </w:pPr>
          <w:hyperlink w:anchor="__RefHeading___Toc10334956_3381743652">
            <w:r>
              <w:rPr>
                <w:webHidden/>
                <w:rStyle w:val="IndexLink"/>
                <w:rtl w:val="true"/>
              </w:rPr>
              <w:t>برگزاری جلسات معارف</w:t>
            </w:r>
            <w:r>
              <w:rPr>
                <w:rStyle w:val="IndexLink"/>
                <w:rtl w:val="true"/>
              </w:rPr>
              <w:tab/>
            </w:r>
            <w:r>
              <w:rPr>
                <w:rStyle w:val="IndexLink"/>
              </w:rPr>
              <w:t>154</w:t>
            </w:r>
          </w:hyperlink>
        </w:p>
        <w:p>
          <w:pPr>
            <w:pStyle w:val="Contents5"/>
            <w:tabs>
              <w:tab w:val="clear" w:pos="7892"/>
              <w:tab w:val="right" w:pos="9026" w:leader="dot"/>
            </w:tabs>
            <w:rPr/>
          </w:pPr>
          <w:hyperlink w:anchor="__RefHeading___Toc10334958_3381743652">
            <w:r>
              <w:rPr>
                <w:webHidden/>
                <w:rStyle w:val="IndexLink"/>
                <w:rtl w:val="true"/>
              </w:rPr>
              <w:t>برگزاری کلاس احکام</w:t>
            </w:r>
            <w:r>
              <w:rPr>
                <w:rStyle w:val="IndexLink"/>
                <w:rtl w:val="true"/>
              </w:rPr>
              <w:tab/>
            </w:r>
            <w:r>
              <w:rPr>
                <w:rStyle w:val="IndexLink"/>
              </w:rPr>
              <w:t>155</w:t>
            </w:r>
          </w:hyperlink>
        </w:p>
        <w:p>
          <w:pPr>
            <w:pStyle w:val="Contents5"/>
            <w:tabs>
              <w:tab w:val="clear" w:pos="7892"/>
              <w:tab w:val="right" w:pos="9026" w:leader="dot"/>
            </w:tabs>
            <w:rPr/>
          </w:pPr>
          <w:hyperlink w:anchor="__RefHeading___Toc10334960_3381743652">
            <w:r>
              <w:rPr>
                <w:webHidden/>
                <w:rStyle w:val="IndexLink"/>
                <w:rtl w:val="true"/>
              </w:rPr>
              <w:t>شعارهای مذهبی</w:t>
            </w:r>
            <w:r>
              <w:rPr>
                <w:rStyle w:val="IndexLink"/>
                <w:rtl w:val="true"/>
              </w:rPr>
              <w:tab/>
            </w:r>
            <w:r>
              <w:rPr>
                <w:rStyle w:val="IndexLink"/>
              </w:rPr>
              <w:t>155</w:t>
            </w:r>
          </w:hyperlink>
        </w:p>
        <w:p>
          <w:pPr>
            <w:pStyle w:val="Contents5"/>
            <w:tabs>
              <w:tab w:val="clear" w:pos="7892"/>
              <w:tab w:val="right" w:pos="9026" w:leader="dot"/>
            </w:tabs>
            <w:rPr/>
          </w:pPr>
          <w:hyperlink w:anchor="__RefHeading___Toc10334962_3381743652">
            <w:r>
              <w:rPr>
                <w:webHidden/>
                <w:rStyle w:val="IndexLink"/>
                <w:rtl w:val="true"/>
              </w:rPr>
              <w:t>شعر خوانی</w:t>
            </w:r>
            <w:r>
              <w:rPr>
                <w:rStyle w:val="IndexLink"/>
                <w:rtl w:val="true"/>
              </w:rPr>
              <w:tab/>
            </w:r>
            <w:r>
              <w:rPr>
                <w:rStyle w:val="IndexLink"/>
              </w:rPr>
              <w:t>155</w:t>
            </w:r>
          </w:hyperlink>
        </w:p>
        <w:p>
          <w:pPr>
            <w:pStyle w:val="Contents5"/>
            <w:tabs>
              <w:tab w:val="clear" w:pos="7892"/>
              <w:tab w:val="right" w:pos="9026" w:leader="dot"/>
            </w:tabs>
            <w:rPr/>
          </w:pPr>
          <w:hyperlink w:anchor="__RefHeading___Toc10334964_3381743652">
            <w:r>
              <w:rPr>
                <w:webHidden/>
                <w:rStyle w:val="IndexLink"/>
                <w:rtl w:val="true"/>
              </w:rPr>
              <w:t>پخش سرود</w:t>
            </w:r>
            <w:r>
              <w:rPr>
                <w:rStyle w:val="IndexLink"/>
                <w:rtl w:val="true"/>
              </w:rPr>
              <w:tab/>
            </w:r>
            <w:r>
              <w:rPr>
                <w:rStyle w:val="IndexLink"/>
              </w:rPr>
              <w:t>156</w:t>
            </w:r>
          </w:hyperlink>
        </w:p>
        <w:p>
          <w:pPr>
            <w:pStyle w:val="Contents5"/>
            <w:tabs>
              <w:tab w:val="clear" w:pos="7892"/>
              <w:tab w:val="right" w:pos="9026" w:leader="dot"/>
            </w:tabs>
            <w:rPr/>
          </w:pPr>
          <w:hyperlink w:anchor="__RefHeading___Toc10334966_3381743652">
            <w:r>
              <w:rPr>
                <w:webHidden/>
                <w:rStyle w:val="IndexLink"/>
                <w:rtl w:val="true"/>
              </w:rPr>
              <w:t>مولودی و کف زنی</w:t>
            </w:r>
            <w:r>
              <w:rPr>
                <w:rStyle w:val="IndexLink"/>
                <w:rtl w:val="true"/>
              </w:rPr>
              <w:tab/>
            </w:r>
            <w:r>
              <w:rPr>
                <w:rStyle w:val="IndexLink"/>
              </w:rPr>
              <w:t>156</w:t>
            </w:r>
          </w:hyperlink>
        </w:p>
        <w:p>
          <w:pPr>
            <w:pStyle w:val="Contents5"/>
            <w:tabs>
              <w:tab w:val="clear" w:pos="7892"/>
              <w:tab w:val="right" w:pos="9026" w:leader="dot"/>
            </w:tabs>
            <w:rPr/>
          </w:pPr>
          <w:hyperlink w:anchor="__RefHeading___Toc10334968_3381743652">
            <w:r>
              <w:rPr>
                <w:webHidden/>
                <w:rStyle w:val="IndexLink"/>
                <w:rtl w:val="true"/>
              </w:rPr>
              <w:t>پخش موسیقی</w:t>
            </w:r>
            <w:r>
              <w:rPr>
                <w:rStyle w:val="IndexLink"/>
                <w:rtl w:val="true"/>
              </w:rPr>
              <w:tab/>
            </w:r>
            <w:r>
              <w:rPr>
                <w:rStyle w:val="IndexLink"/>
              </w:rPr>
              <w:t>157</w:t>
            </w:r>
          </w:hyperlink>
        </w:p>
        <w:p>
          <w:pPr>
            <w:pStyle w:val="Contents5"/>
            <w:tabs>
              <w:tab w:val="clear" w:pos="7892"/>
              <w:tab w:val="right" w:pos="9026" w:leader="dot"/>
            </w:tabs>
            <w:rPr/>
          </w:pPr>
          <w:hyperlink w:anchor="__RefHeading___Toc10334970_3381743652">
            <w:r>
              <w:rPr>
                <w:webHidden/>
                <w:rStyle w:val="IndexLink"/>
                <w:rtl w:val="true"/>
              </w:rPr>
              <w:t>آزین کردن مسجد</w:t>
            </w:r>
            <w:r>
              <w:rPr>
                <w:rStyle w:val="IndexLink"/>
                <w:rtl w:val="true"/>
              </w:rPr>
              <w:tab/>
            </w:r>
            <w:r>
              <w:rPr>
                <w:rStyle w:val="IndexLink"/>
              </w:rPr>
              <w:t>158</w:t>
            </w:r>
          </w:hyperlink>
        </w:p>
        <w:p>
          <w:pPr>
            <w:pStyle w:val="Contents5"/>
            <w:tabs>
              <w:tab w:val="clear" w:pos="7892"/>
              <w:tab w:val="right" w:pos="9026" w:leader="dot"/>
            </w:tabs>
            <w:rPr/>
          </w:pPr>
          <w:hyperlink w:anchor="__RefHeading___Toc10334972_3381743652">
            <w:r>
              <w:rPr>
                <w:webHidden/>
                <w:rStyle w:val="IndexLink"/>
                <w:rtl w:val="true"/>
              </w:rPr>
              <w:t>پخش فیلم</w:t>
            </w:r>
            <w:r>
              <w:rPr>
                <w:rStyle w:val="IndexLink"/>
                <w:rtl w:val="true"/>
              </w:rPr>
              <w:tab/>
            </w:r>
            <w:r>
              <w:rPr>
                <w:rStyle w:val="IndexLink"/>
              </w:rPr>
              <w:t>158</w:t>
            </w:r>
          </w:hyperlink>
        </w:p>
        <w:p>
          <w:pPr>
            <w:pStyle w:val="Contents5"/>
            <w:tabs>
              <w:tab w:val="clear" w:pos="7892"/>
              <w:tab w:val="right" w:pos="9026" w:leader="dot"/>
            </w:tabs>
            <w:rPr/>
          </w:pPr>
          <w:hyperlink w:anchor="__RefHeading___Toc10334974_3381743652">
            <w:r>
              <w:rPr>
                <w:webHidden/>
                <w:rStyle w:val="IndexLink"/>
                <w:rtl w:val="true"/>
              </w:rPr>
              <w:t>اجرای تئاتر</w:t>
            </w:r>
            <w:r>
              <w:rPr>
                <w:rStyle w:val="IndexLink"/>
                <w:rtl w:val="true"/>
              </w:rPr>
              <w:tab/>
            </w:r>
            <w:r>
              <w:rPr>
                <w:rStyle w:val="IndexLink"/>
              </w:rPr>
              <w:t>159</w:t>
            </w:r>
          </w:hyperlink>
        </w:p>
        <w:p>
          <w:pPr>
            <w:pStyle w:val="Contents5"/>
            <w:tabs>
              <w:tab w:val="clear" w:pos="7892"/>
              <w:tab w:val="right" w:pos="9026" w:leader="dot"/>
            </w:tabs>
            <w:rPr/>
          </w:pPr>
          <w:hyperlink w:anchor="__RefHeading___Toc10334976_3381743652">
            <w:r>
              <w:rPr>
                <w:webHidden/>
                <w:rStyle w:val="IndexLink"/>
                <w:rtl w:val="true"/>
              </w:rPr>
              <w:t>مراسم ختم و ترحیم</w:t>
            </w:r>
            <w:r>
              <w:rPr>
                <w:rStyle w:val="IndexLink"/>
                <w:rtl w:val="true"/>
              </w:rPr>
              <w:tab/>
            </w:r>
            <w:r>
              <w:rPr>
                <w:rStyle w:val="IndexLink"/>
              </w:rPr>
              <w:t>160</w:t>
            </w:r>
          </w:hyperlink>
        </w:p>
        <w:p>
          <w:pPr>
            <w:pStyle w:val="Contents5"/>
            <w:tabs>
              <w:tab w:val="clear" w:pos="7892"/>
              <w:tab w:val="right" w:pos="9026" w:leader="dot"/>
            </w:tabs>
            <w:rPr/>
          </w:pPr>
          <w:hyperlink w:anchor="__RefHeading___Toc10334978_3381743652">
            <w:r>
              <w:rPr>
                <w:webHidden/>
                <w:rStyle w:val="IndexLink"/>
                <w:rtl w:val="true"/>
              </w:rPr>
              <w:t>جشن ازدواج زوج های جوان</w:t>
            </w:r>
            <w:r>
              <w:rPr>
                <w:rStyle w:val="IndexLink"/>
                <w:rtl w:val="true"/>
              </w:rPr>
              <w:tab/>
            </w:r>
            <w:r>
              <w:rPr>
                <w:rStyle w:val="IndexLink"/>
              </w:rPr>
              <w:t>162</w:t>
            </w:r>
          </w:hyperlink>
        </w:p>
        <w:p>
          <w:pPr>
            <w:pStyle w:val="Contents5"/>
            <w:tabs>
              <w:tab w:val="clear" w:pos="7892"/>
              <w:tab w:val="right" w:pos="9026" w:leader="dot"/>
            </w:tabs>
            <w:rPr/>
          </w:pPr>
          <w:hyperlink w:anchor="__RefHeading___Toc10334980_3381743652">
            <w:r>
              <w:rPr>
                <w:webHidden/>
                <w:rStyle w:val="IndexLink"/>
                <w:rtl w:val="true"/>
              </w:rPr>
              <w:t>جشن عاطفه ها</w:t>
            </w:r>
            <w:r>
              <w:rPr>
                <w:rStyle w:val="IndexLink"/>
                <w:rtl w:val="true"/>
              </w:rPr>
              <w:tab/>
            </w:r>
            <w:r>
              <w:rPr>
                <w:rStyle w:val="IndexLink"/>
              </w:rPr>
              <w:t>163</w:t>
            </w:r>
          </w:hyperlink>
        </w:p>
        <w:p>
          <w:pPr>
            <w:pStyle w:val="Contents5"/>
            <w:tabs>
              <w:tab w:val="clear" w:pos="7892"/>
              <w:tab w:val="right" w:pos="9026" w:leader="dot"/>
            </w:tabs>
            <w:rPr/>
          </w:pPr>
          <w:hyperlink w:anchor="__RefHeading___Toc10334982_3381743652">
            <w:r>
              <w:rPr>
                <w:webHidden/>
                <w:rStyle w:val="IndexLink"/>
                <w:rtl w:val="true"/>
              </w:rPr>
              <w:t>همایش و جلسات</w:t>
            </w:r>
            <w:r>
              <w:rPr>
                <w:rStyle w:val="IndexLink"/>
                <w:rtl w:val="true"/>
              </w:rPr>
              <w:tab/>
            </w:r>
            <w:r>
              <w:rPr>
                <w:rStyle w:val="IndexLink"/>
              </w:rPr>
              <w:t>163</w:t>
            </w:r>
          </w:hyperlink>
        </w:p>
        <w:p>
          <w:pPr>
            <w:pStyle w:val="Contents5"/>
            <w:tabs>
              <w:tab w:val="clear" w:pos="7892"/>
              <w:tab w:val="right" w:pos="9026" w:leader="dot"/>
            </w:tabs>
            <w:rPr/>
          </w:pPr>
          <w:hyperlink w:anchor="__RefHeading___Toc10334984_3381743652">
            <w:r>
              <w:rPr>
                <w:webHidden/>
                <w:rStyle w:val="IndexLink"/>
                <w:rtl w:val="true"/>
              </w:rPr>
              <w:t>پخش احسان در مسجد</w:t>
            </w:r>
            <w:r>
              <w:rPr>
                <w:rStyle w:val="IndexLink"/>
                <w:rtl w:val="true"/>
              </w:rPr>
              <w:tab/>
            </w:r>
            <w:r>
              <w:rPr>
                <w:rStyle w:val="IndexLink"/>
              </w:rPr>
              <w:t>164</w:t>
            </w:r>
          </w:hyperlink>
        </w:p>
        <w:p>
          <w:pPr>
            <w:pStyle w:val="Contents5"/>
            <w:tabs>
              <w:tab w:val="clear" w:pos="7892"/>
              <w:tab w:val="right" w:pos="9026" w:leader="dot"/>
            </w:tabs>
            <w:rPr/>
          </w:pPr>
          <w:hyperlink w:anchor="__RefHeading___Toc10334986_3381743652">
            <w:r>
              <w:rPr>
                <w:webHidden/>
                <w:rStyle w:val="IndexLink"/>
                <w:rtl w:val="true"/>
              </w:rPr>
              <w:t>ورزش در مسجد</w:t>
            </w:r>
            <w:r>
              <w:rPr>
                <w:rStyle w:val="IndexLink"/>
                <w:rtl w:val="true"/>
              </w:rPr>
              <w:tab/>
            </w:r>
            <w:r>
              <w:rPr>
                <w:rStyle w:val="IndexLink"/>
              </w:rPr>
              <w:t>165</w:t>
            </w:r>
          </w:hyperlink>
        </w:p>
        <w:p>
          <w:pPr>
            <w:pStyle w:val="Contents5"/>
            <w:tabs>
              <w:tab w:val="clear" w:pos="7892"/>
              <w:tab w:val="right" w:pos="9026" w:leader="dot"/>
            </w:tabs>
            <w:rPr/>
          </w:pPr>
          <w:hyperlink w:anchor="__RefHeading___Toc10334988_3381743652">
            <w:r>
              <w:rPr>
                <w:webHidden/>
                <w:rStyle w:val="IndexLink"/>
                <w:rtl w:val="true"/>
              </w:rPr>
              <w:t>اداره مسجد</w:t>
            </w:r>
            <w:r>
              <w:rPr>
                <w:rStyle w:val="IndexLink"/>
                <w:rtl w:val="true"/>
              </w:rPr>
              <w:tab/>
            </w:r>
            <w:r>
              <w:rPr>
                <w:rStyle w:val="IndexLink"/>
              </w:rPr>
              <w:t>167</w:t>
            </w:r>
          </w:hyperlink>
        </w:p>
        <w:p>
          <w:pPr>
            <w:pStyle w:val="Contents5"/>
            <w:tabs>
              <w:tab w:val="clear" w:pos="7892"/>
              <w:tab w:val="right" w:pos="9026" w:leader="dot"/>
            </w:tabs>
            <w:rPr/>
          </w:pPr>
          <w:hyperlink w:anchor="__RefHeading___Toc10334990_3381743652">
            <w:r>
              <w:rPr>
                <w:webHidden/>
                <w:rStyle w:val="IndexLink"/>
                <w:rtl w:val="true"/>
              </w:rPr>
              <w:t>همکاری با اداره اوقاف و سازمان تبلیغات</w:t>
            </w:r>
            <w:r>
              <w:rPr>
                <w:rStyle w:val="IndexLink"/>
                <w:rtl w:val="true"/>
              </w:rPr>
              <w:tab/>
            </w:r>
            <w:r>
              <w:rPr>
                <w:rStyle w:val="IndexLink"/>
              </w:rPr>
              <w:t>168</w:t>
            </w:r>
          </w:hyperlink>
        </w:p>
        <w:p>
          <w:pPr>
            <w:pStyle w:val="Contents5"/>
            <w:tabs>
              <w:tab w:val="clear" w:pos="7892"/>
              <w:tab w:val="right" w:pos="9026" w:leader="dot"/>
            </w:tabs>
            <w:rPr/>
          </w:pPr>
          <w:hyperlink w:anchor="__RefHeading___Toc10334992_3381743652">
            <w:r>
              <w:rPr>
                <w:webHidden/>
                <w:rStyle w:val="IndexLink"/>
                <w:rtl w:val="true"/>
              </w:rPr>
              <w:t>رعایت قوانین و مقررات</w:t>
            </w:r>
            <w:r>
              <w:rPr>
                <w:rStyle w:val="IndexLink"/>
                <w:rtl w:val="true"/>
              </w:rPr>
              <w:tab/>
            </w:r>
            <w:r>
              <w:rPr>
                <w:rStyle w:val="IndexLink"/>
              </w:rPr>
              <w:t>169</w:t>
            </w:r>
          </w:hyperlink>
        </w:p>
        <w:p>
          <w:pPr>
            <w:pStyle w:val="Contents4"/>
            <w:tabs>
              <w:tab w:val="clear" w:pos="8176"/>
              <w:tab w:val="right" w:pos="9026" w:leader="dot"/>
            </w:tabs>
            <w:rPr/>
          </w:pPr>
          <w:hyperlink w:anchor="__RefHeading___Toc10334994_3381743652">
            <w:r>
              <w:rPr>
                <w:webHidden/>
                <w:rStyle w:val="IndexLink"/>
                <w:rtl w:val="true"/>
              </w:rPr>
              <w:t>خادم مسجد</w:t>
            </w:r>
            <w:r>
              <w:rPr>
                <w:rStyle w:val="IndexLink"/>
                <w:rtl w:val="true"/>
              </w:rPr>
              <w:tab/>
            </w:r>
            <w:r>
              <w:rPr>
                <w:rStyle w:val="IndexLink"/>
              </w:rPr>
              <w:t>171</w:t>
            </w:r>
          </w:hyperlink>
        </w:p>
        <w:p>
          <w:pPr>
            <w:pStyle w:val="Contents5"/>
            <w:tabs>
              <w:tab w:val="clear" w:pos="7892"/>
              <w:tab w:val="right" w:pos="9026" w:leader="dot"/>
            </w:tabs>
            <w:rPr/>
          </w:pPr>
          <w:hyperlink w:anchor="__RefHeading___Toc10334996_3381743652">
            <w:r>
              <w:rPr>
                <w:webHidden/>
                <w:rStyle w:val="IndexLink"/>
                <w:rtl w:val="true"/>
              </w:rPr>
              <w:t>وظايف و شرایط خادم</w:t>
            </w:r>
            <w:r>
              <w:rPr>
                <w:rStyle w:val="IndexLink"/>
                <w:rtl w:val="true"/>
              </w:rPr>
              <w:tab/>
            </w:r>
            <w:r>
              <w:rPr>
                <w:rStyle w:val="IndexLink"/>
              </w:rPr>
              <w:t>171</w:t>
            </w:r>
          </w:hyperlink>
        </w:p>
        <w:p>
          <w:pPr>
            <w:pStyle w:val="Contents5"/>
            <w:tabs>
              <w:tab w:val="clear" w:pos="7892"/>
              <w:tab w:val="right" w:pos="9026" w:leader="dot"/>
            </w:tabs>
            <w:rPr/>
          </w:pPr>
          <w:hyperlink w:anchor="__RefHeading___Toc10334998_3381743652">
            <w:r>
              <w:rPr>
                <w:webHidden/>
                <w:rStyle w:val="IndexLink"/>
                <w:rtl w:val="true"/>
              </w:rPr>
              <w:t>دستمزد خادم</w:t>
            </w:r>
            <w:r>
              <w:rPr>
                <w:rStyle w:val="IndexLink"/>
                <w:rtl w:val="true"/>
              </w:rPr>
              <w:tab/>
            </w:r>
            <w:r>
              <w:rPr>
                <w:rStyle w:val="IndexLink"/>
              </w:rPr>
              <w:t>172</w:t>
            </w:r>
          </w:hyperlink>
        </w:p>
        <w:p>
          <w:pPr>
            <w:pStyle w:val="Contents5"/>
            <w:tabs>
              <w:tab w:val="clear" w:pos="7892"/>
              <w:tab w:val="right" w:pos="9026" w:leader="dot"/>
            </w:tabs>
            <w:rPr/>
          </w:pPr>
          <w:hyperlink w:anchor="__RefHeading___Toc10335000_3381743652">
            <w:r>
              <w:rPr>
                <w:webHidden/>
                <w:rStyle w:val="IndexLink"/>
                <w:rtl w:val="true"/>
              </w:rPr>
              <w:t>منزل خادم</w:t>
            </w:r>
            <w:r>
              <w:rPr>
                <w:rStyle w:val="IndexLink"/>
                <w:rtl w:val="true"/>
              </w:rPr>
              <w:tab/>
            </w:r>
            <w:r>
              <w:rPr>
                <w:rStyle w:val="IndexLink"/>
              </w:rPr>
              <w:t>176</w:t>
            </w:r>
          </w:hyperlink>
        </w:p>
        <w:p>
          <w:pPr>
            <w:pStyle w:val="Contents5"/>
            <w:tabs>
              <w:tab w:val="clear" w:pos="7892"/>
              <w:tab w:val="right" w:pos="9026" w:leader="dot"/>
            </w:tabs>
            <w:rPr/>
          </w:pPr>
          <w:hyperlink w:anchor="__RefHeading___Toc10335002_3381743652">
            <w:r>
              <w:rPr>
                <w:webHidden/>
                <w:rStyle w:val="IndexLink"/>
                <w:rtl w:val="true"/>
              </w:rPr>
              <w:t>وسايل جا مانده در مسجد</w:t>
            </w:r>
            <w:r>
              <w:rPr>
                <w:rStyle w:val="IndexLink"/>
                <w:rtl w:val="true"/>
              </w:rPr>
              <w:tab/>
            </w:r>
            <w:r>
              <w:rPr>
                <w:rStyle w:val="IndexLink"/>
              </w:rPr>
              <w:t>176</w:t>
            </w:r>
          </w:hyperlink>
        </w:p>
        <w:p>
          <w:pPr>
            <w:pStyle w:val="Contents5"/>
            <w:tabs>
              <w:tab w:val="clear" w:pos="7892"/>
              <w:tab w:val="right" w:pos="9026" w:leader="dot"/>
            </w:tabs>
            <w:rPr/>
          </w:pPr>
          <w:hyperlink w:anchor="__RefHeading___Toc10335004_3381743652">
            <w:r>
              <w:rPr>
                <w:webHidden/>
                <w:rStyle w:val="IndexLink"/>
                <w:rtl w:val="true"/>
              </w:rPr>
              <w:t>گم کردن پول مسجد</w:t>
            </w:r>
            <w:r>
              <w:rPr>
                <w:rStyle w:val="IndexLink"/>
                <w:rtl w:val="true"/>
              </w:rPr>
              <w:tab/>
            </w:r>
            <w:r>
              <w:rPr>
                <w:rStyle w:val="IndexLink"/>
              </w:rPr>
              <w:t>177</w:t>
            </w:r>
          </w:hyperlink>
        </w:p>
        <w:p>
          <w:pPr>
            <w:pStyle w:val="Contents4"/>
            <w:tabs>
              <w:tab w:val="clear" w:pos="8176"/>
              <w:tab w:val="right" w:pos="9026" w:leader="dot"/>
            </w:tabs>
            <w:rPr/>
          </w:pPr>
          <w:hyperlink w:anchor="__RefHeading___Toc10335006_3381743652">
            <w:r>
              <w:rPr>
                <w:webHidden/>
                <w:rStyle w:val="IndexLink"/>
                <w:rtl w:val="true"/>
              </w:rPr>
              <w:t>مؤذن</w:t>
            </w:r>
            <w:r>
              <w:rPr>
                <w:rStyle w:val="IndexLink"/>
                <w:rtl w:val="true"/>
              </w:rPr>
              <w:tab/>
            </w:r>
            <w:r>
              <w:rPr>
                <w:rStyle w:val="IndexLink"/>
              </w:rPr>
              <w:t>178</w:t>
            </w:r>
          </w:hyperlink>
        </w:p>
        <w:p>
          <w:pPr>
            <w:pStyle w:val="Contents5"/>
            <w:tabs>
              <w:tab w:val="clear" w:pos="7892"/>
              <w:tab w:val="right" w:pos="9026" w:leader="dot"/>
            </w:tabs>
            <w:rPr/>
          </w:pPr>
          <w:hyperlink w:anchor="__RefHeading___Toc10335008_3381743652">
            <w:r>
              <w:rPr>
                <w:webHidden/>
                <w:rStyle w:val="IndexLink"/>
                <w:rtl w:val="true"/>
              </w:rPr>
              <w:t>شرایط موذن</w:t>
            </w:r>
            <w:r>
              <w:rPr>
                <w:rStyle w:val="IndexLink"/>
                <w:rtl w:val="true"/>
              </w:rPr>
              <w:tab/>
            </w:r>
            <w:r>
              <w:rPr>
                <w:rStyle w:val="IndexLink"/>
              </w:rPr>
              <w:t>178</w:t>
            </w:r>
          </w:hyperlink>
        </w:p>
        <w:p>
          <w:pPr>
            <w:pStyle w:val="Contents5"/>
            <w:tabs>
              <w:tab w:val="clear" w:pos="7892"/>
              <w:tab w:val="right" w:pos="9026" w:leader="dot"/>
            </w:tabs>
            <w:rPr/>
          </w:pPr>
          <w:hyperlink w:anchor="__RefHeading___Toc10335010_3381743652">
            <w:r>
              <w:rPr>
                <w:webHidden/>
                <w:rStyle w:val="IndexLink"/>
                <w:rtl w:val="true"/>
              </w:rPr>
              <w:t>اذان مسجد</w:t>
            </w:r>
            <w:r>
              <w:rPr>
                <w:rStyle w:val="IndexLink"/>
                <w:rtl w:val="true"/>
              </w:rPr>
              <w:tab/>
            </w:r>
            <w:r>
              <w:rPr>
                <w:rStyle w:val="IndexLink"/>
              </w:rPr>
              <w:t>178</w:t>
            </w:r>
          </w:hyperlink>
        </w:p>
        <w:p>
          <w:pPr>
            <w:pStyle w:val="Contents5"/>
            <w:tabs>
              <w:tab w:val="clear" w:pos="7892"/>
              <w:tab w:val="right" w:pos="9026" w:leader="dot"/>
            </w:tabs>
            <w:rPr/>
          </w:pPr>
          <w:hyperlink w:anchor="__RefHeading___Toc10335012_3381743652">
            <w:r>
              <w:rPr>
                <w:webHidden/>
                <w:rStyle w:val="IndexLink"/>
                <w:rtl w:val="true"/>
              </w:rPr>
              <w:t>اذان ماه مبارک رمضان</w:t>
            </w:r>
            <w:r>
              <w:rPr>
                <w:rStyle w:val="IndexLink"/>
                <w:rtl w:val="true"/>
              </w:rPr>
              <w:tab/>
            </w:r>
            <w:r>
              <w:rPr>
                <w:rStyle w:val="IndexLink"/>
              </w:rPr>
              <w:t>179</w:t>
            </w:r>
          </w:hyperlink>
        </w:p>
        <w:p>
          <w:pPr>
            <w:pStyle w:val="Contents5"/>
            <w:tabs>
              <w:tab w:val="clear" w:pos="7892"/>
              <w:tab w:val="right" w:pos="9026" w:leader="dot"/>
            </w:tabs>
            <w:rPr/>
          </w:pPr>
          <w:hyperlink w:anchor="__RefHeading___Toc10335014_3381743652">
            <w:r>
              <w:rPr>
                <w:webHidden/>
                <w:rStyle w:val="IndexLink"/>
                <w:rtl w:val="true"/>
              </w:rPr>
              <w:t>تشخيص وقت اذان</w:t>
            </w:r>
            <w:r>
              <w:rPr>
                <w:rStyle w:val="IndexLink"/>
                <w:rtl w:val="true"/>
              </w:rPr>
              <w:tab/>
            </w:r>
            <w:r>
              <w:rPr>
                <w:rStyle w:val="IndexLink"/>
              </w:rPr>
              <w:t>180</w:t>
            </w:r>
          </w:hyperlink>
        </w:p>
        <w:p>
          <w:pPr>
            <w:pStyle w:val="Contents3"/>
            <w:tabs>
              <w:tab w:val="clear" w:pos="8459"/>
              <w:tab w:val="right" w:pos="9026" w:leader="dot"/>
            </w:tabs>
            <w:rPr/>
          </w:pPr>
          <w:hyperlink w:anchor="__RefHeading___Toc10335016_3381743652">
            <w:r>
              <w:rPr>
                <w:webHidden/>
                <w:rStyle w:val="IndexLink"/>
                <w:rtl w:val="true"/>
              </w:rPr>
              <w:t>فصل دوم</w:t>
            </w:r>
            <w:r>
              <w:rPr>
                <w:rStyle w:val="IndexLink"/>
                <w:rtl w:val="true"/>
              </w:rPr>
              <w:t xml:space="preserve">: </w:t>
            </w:r>
            <w:r>
              <w:rPr>
                <w:rStyle w:val="IndexLink"/>
                <w:rtl w:val="true"/>
              </w:rPr>
              <w:t>امکانات مسجد</w:t>
            </w:r>
            <w:r>
              <w:rPr>
                <w:rStyle w:val="IndexLink"/>
                <w:rtl w:val="true"/>
              </w:rPr>
              <w:tab/>
            </w:r>
            <w:r>
              <w:rPr>
                <w:rStyle w:val="IndexLink"/>
              </w:rPr>
              <w:t>183</w:t>
            </w:r>
          </w:hyperlink>
        </w:p>
        <w:p>
          <w:pPr>
            <w:pStyle w:val="Contents4"/>
            <w:tabs>
              <w:tab w:val="clear" w:pos="8176"/>
              <w:tab w:val="right" w:pos="9026" w:leader="dot"/>
            </w:tabs>
            <w:rPr/>
          </w:pPr>
          <w:hyperlink w:anchor="__RefHeading___Toc10335018_3381743652">
            <w:r>
              <w:rPr>
                <w:webHidden/>
                <w:rStyle w:val="IndexLink"/>
                <w:rtl w:val="true"/>
              </w:rPr>
              <w:t>مهر و تسبیح مسجد</w:t>
            </w:r>
            <w:r>
              <w:rPr>
                <w:rStyle w:val="IndexLink"/>
                <w:rtl w:val="true"/>
              </w:rPr>
              <w:tab/>
            </w:r>
            <w:r>
              <w:rPr>
                <w:rStyle w:val="IndexLink"/>
              </w:rPr>
              <w:t>183</w:t>
            </w:r>
          </w:hyperlink>
        </w:p>
        <w:p>
          <w:pPr>
            <w:pStyle w:val="Contents5"/>
            <w:tabs>
              <w:tab w:val="clear" w:pos="7892"/>
              <w:tab w:val="right" w:pos="9026" w:leader="dot"/>
            </w:tabs>
            <w:rPr/>
          </w:pPr>
          <w:hyperlink w:anchor="__RefHeading___Toc10335020_3381743652">
            <w:r>
              <w:rPr>
                <w:webHidden/>
                <w:rStyle w:val="IndexLink"/>
                <w:rtl w:val="true"/>
              </w:rPr>
              <w:t>بردن مهر و تسبیح به خانه</w:t>
            </w:r>
            <w:r>
              <w:rPr>
                <w:rStyle w:val="IndexLink"/>
                <w:rtl w:val="true"/>
              </w:rPr>
              <w:tab/>
            </w:r>
            <w:r>
              <w:rPr>
                <w:rStyle w:val="IndexLink"/>
              </w:rPr>
              <w:t>183</w:t>
            </w:r>
          </w:hyperlink>
        </w:p>
        <w:p>
          <w:pPr>
            <w:pStyle w:val="Contents5"/>
            <w:tabs>
              <w:tab w:val="clear" w:pos="7892"/>
              <w:tab w:val="right" w:pos="9026" w:leader="dot"/>
            </w:tabs>
            <w:rPr/>
          </w:pPr>
          <w:hyperlink w:anchor="__RefHeading___Toc10335022_3381743652">
            <w:r>
              <w:rPr>
                <w:webHidden/>
                <w:rStyle w:val="IndexLink"/>
                <w:rtl w:val="true"/>
              </w:rPr>
              <w:t>برگرداندن مهر برده شده</w:t>
            </w:r>
            <w:r>
              <w:rPr>
                <w:rStyle w:val="IndexLink"/>
                <w:rtl w:val="true"/>
              </w:rPr>
              <w:tab/>
            </w:r>
            <w:r>
              <w:rPr>
                <w:rStyle w:val="IndexLink"/>
              </w:rPr>
              <w:t>183</w:t>
            </w:r>
          </w:hyperlink>
        </w:p>
        <w:p>
          <w:pPr>
            <w:pStyle w:val="Contents5"/>
            <w:tabs>
              <w:tab w:val="clear" w:pos="7892"/>
              <w:tab w:val="right" w:pos="9026" w:leader="dot"/>
            </w:tabs>
            <w:rPr/>
          </w:pPr>
          <w:hyperlink w:anchor="__RefHeading___Toc10335024_3381743652">
            <w:r>
              <w:rPr>
                <w:webHidden/>
                <w:rStyle w:val="IndexLink"/>
                <w:rtl w:val="true"/>
              </w:rPr>
              <w:t>دور انداختن مهرهای کهنه</w:t>
            </w:r>
            <w:r>
              <w:rPr>
                <w:rStyle w:val="IndexLink"/>
                <w:rtl w:val="true"/>
              </w:rPr>
              <w:tab/>
            </w:r>
            <w:r>
              <w:rPr>
                <w:rStyle w:val="IndexLink"/>
              </w:rPr>
              <w:t>184</w:t>
            </w:r>
          </w:hyperlink>
        </w:p>
        <w:p>
          <w:pPr>
            <w:pStyle w:val="Contents5"/>
            <w:tabs>
              <w:tab w:val="clear" w:pos="7892"/>
              <w:tab w:val="right" w:pos="9026" w:leader="dot"/>
            </w:tabs>
            <w:rPr/>
          </w:pPr>
          <w:hyperlink w:anchor="__RefHeading___Toc10335026_3381743652">
            <w:r>
              <w:rPr>
                <w:webHidden/>
                <w:rStyle w:val="IndexLink"/>
                <w:rtl w:val="true"/>
              </w:rPr>
              <w:t>انتقال به مسجد دیگر</w:t>
            </w:r>
            <w:r>
              <w:rPr>
                <w:rStyle w:val="IndexLink"/>
                <w:rtl w:val="true"/>
              </w:rPr>
              <w:tab/>
            </w:r>
            <w:r>
              <w:rPr>
                <w:rStyle w:val="IndexLink"/>
              </w:rPr>
              <w:t>184</w:t>
            </w:r>
          </w:hyperlink>
        </w:p>
        <w:p>
          <w:pPr>
            <w:pStyle w:val="Contents5"/>
            <w:tabs>
              <w:tab w:val="clear" w:pos="7892"/>
              <w:tab w:val="right" w:pos="9026" w:leader="dot"/>
            </w:tabs>
            <w:rPr/>
          </w:pPr>
          <w:hyperlink w:anchor="__RefHeading___Toc10335028_3381743652">
            <w:r>
              <w:rPr>
                <w:webHidden/>
                <w:rStyle w:val="IndexLink"/>
                <w:rtl w:val="true"/>
              </w:rPr>
              <w:t>خارج کردن مهر برای اقامه جماعت</w:t>
            </w:r>
            <w:r>
              <w:rPr>
                <w:rStyle w:val="IndexLink"/>
                <w:rtl w:val="true"/>
              </w:rPr>
              <w:tab/>
            </w:r>
            <w:r>
              <w:rPr>
                <w:rStyle w:val="IndexLink"/>
              </w:rPr>
              <w:t>186</w:t>
            </w:r>
          </w:hyperlink>
        </w:p>
        <w:p>
          <w:pPr>
            <w:pStyle w:val="Contents5"/>
            <w:tabs>
              <w:tab w:val="clear" w:pos="7892"/>
              <w:tab w:val="right" w:pos="9026" w:leader="dot"/>
            </w:tabs>
            <w:rPr/>
          </w:pPr>
          <w:hyperlink w:anchor="__RefHeading___Toc10335030_3381743652">
            <w:r>
              <w:rPr>
                <w:webHidden/>
                <w:rStyle w:val="IndexLink"/>
                <w:rtl w:val="true"/>
              </w:rPr>
              <w:t>استفاده از دو مهر</w:t>
            </w:r>
            <w:r>
              <w:rPr>
                <w:rStyle w:val="IndexLink"/>
                <w:rtl w:val="true"/>
              </w:rPr>
              <w:tab/>
            </w:r>
            <w:r>
              <w:rPr>
                <w:rStyle w:val="IndexLink"/>
              </w:rPr>
              <w:t>187</w:t>
            </w:r>
          </w:hyperlink>
        </w:p>
        <w:p>
          <w:pPr>
            <w:pStyle w:val="Contents5"/>
            <w:tabs>
              <w:tab w:val="clear" w:pos="7892"/>
              <w:tab w:val="right" w:pos="9026" w:leader="dot"/>
            </w:tabs>
            <w:rPr/>
          </w:pPr>
          <w:hyperlink w:anchor="__RefHeading___Toc10335032_3381743652">
            <w:r>
              <w:rPr>
                <w:webHidden/>
                <w:rStyle w:val="IndexLink"/>
                <w:rtl w:val="true"/>
              </w:rPr>
              <w:t>شکستن مهر مسجد</w:t>
            </w:r>
            <w:r>
              <w:rPr>
                <w:rStyle w:val="IndexLink"/>
                <w:rtl w:val="true"/>
              </w:rPr>
              <w:tab/>
            </w:r>
            <w:r>
              <w:rPr>
                <w:rStyle w:val="IndexLink"/>
              </w:rPr>
              <w:t>187</w:t>
            </w:r>
          </w:hyperlink>
        </w:p>
        <w:p>
          <w:pPr>
            <w:pStyle w:val="Contents4"/>
            <w:tabs>
              <w:tab w:val="clear" w:pos="8176"/>
              <w:tab w:val="right" w:pos="9026" w:leader="dot"/>
            </w:tabs>
            <w:rPr/>
          </w:pPr>
          <w:hyperlink w:anchor="__RefHeading___Toc10335034_3381743652">
            <w:r>
              <w:rPr>
                <w:webHidden/>
                <w:rStyle w:val="IndexLink"/>
                <w:rtl w:val="true"/>
              </w:rPr>
              <w:t>قرآن و مفاتیح مسجد</w:t>
            </w:r>
            <w:r>
              <w:rPr>
                <w:rStyle w:val="IndexLink"/>
                <w:rtl w:val="true"/>
              </w:rPr>
              <w:tab/>
            </w:r>
            <w:r>
              <w:rPr>
                <w:rStyle w:val="IndexLink"/>
              </w:rPr>
              <w:t>188</w:t>
            </w:r>
          </w:hyperlink>
        </w:p>
        <w:p>
          <w:pPr>
            <w:pStyle w:val="Contents5"/>
            <w:tabs>
              <w:tab w:val="clear" w:pos="7892"/>
              <w:tab w:val="right" w:pos="9026" w:leader="dot"/>
            </w:tabs>
            <w:rPr/>
          </w:pPr>
          <w:hyperlink w:anchor="__RefHeading___Toc10335036_3381743652">
            <w:r>
              <w:rPr>
                <w:webHidden/>
                <w:rStyle w:val="IndexLink"/>
                <w:rtl w:val="true"/>
              </w:rPr>
              <w:t>بردن قرآن به خانه</w:t>
            </w:r>
            <w:r>
              <w:rPr>
                <w:rStyle w:val="IndexLink"/>
                <w:rtl w:val="true"/>
              </w:rPr>
              <w:tab/>
            </w:r>
            <w:r>
              <w:rPr>
                <w:rStyle w:val="IndexLink"/>
              </w:rPr>
              <w:t>188</w:t>
            </w:r>
          </w:hyperlink>
        </w:p>
        <w:p>
          <w:pPr>
            <w:pStyle w:val="Contents5"/>
            <w:tabs>
              <w:tab w:val="clear" w:pos="7892"/>
              <w:tab w:val="right" w:pos="9026" w:leader="dot"/>
            </w:tabs>
            <w:rPr/>
          </w:pPr>
          <w:hyperlink w:anchor="__RefHeading___Toc10335038_3381743652">
            <w:r>
              <w:rPr>
                <w:webHidden/>
                <w:rStyle w:val="IndexLink"/>
                <w:rtl w:val="true"/>
              </w:rPr>
              <w:t>قرآن های قدیمی</w:t>
            </w:r>
            <w:r>
              <w:rPr>
                <w:rStyle w:val="IndexLink"/>
                <w:rtl w:val="true"/>
              </w:rPr>
              <w:tab/>
            </w:r>
            <w:r>
              <w:rPr>
                <w:rStyle w:val="IndexLink"/>
              </w:rPr>
              <w:t>188</w:t>
            </w:r>
          </w:hyperlink>
        </w:p>
        <w:p>
          <w:pPr>
            <w:pStyle w:val="Contents5"/>
            <w:tabs>
              <w:tab w:val="clear" w:pos="7892"/>
              <w:tab w:val="right" w:pos="9026" w:leader="dot"/>
            </w:tabs>
            <w:rPr/>
          </w:pPr>
          <w:hyperlink w:anchor="__RefHeading___Toc10335040_3381743652">
            <w:r>
              <w:rPr>
                <w:webHidden/>
                <w:rStyle w:val="IndexLink"/>
                <w:rtl w:val="true"/>
              </w:rPr>
              <w:t>مخفی کردن قرآن</w:t>
            </w:r>
            <w:r>
              <w:rPr>
                <w:rStyle w:val="IndexLink"/>
                <w:rtl w:val="true"/>
              </w:rPr>
              <w:tab/>
            </w:r>
            <w:r>
              <w:rPr>
                <w:rStyle w:val="IndexLink"/>
              </w:rPr>
              <w:t>190</w:t>
            </w:r>
          </w:hyperlink>
        </w:p>
        <w:p>
          <w:pPr>
            <w:pStyle w:val="Contents5"/>
            <w:tabs>
              <w:tab w:val="clear" w:pos="7892"/>
              <w:tab w:val="right" w:pos="9026" w:leader="dot"/>
            </w:tabs>
            <w:rPr/>
          </w:pPr>
          <w:hyperlink w:anchor="__RefHeading___Toc10335042_3381743652">
            <w:r>
              <w:rPr>
                <w:webHidden/>
                <w:rStyle w:val="IndexLink"/>
                <w:rtl w:val="true"/>
              </w:rPr>
              <w:t>انتقال قرآن و مفاتيح</w:t>
            </w:r>
            <w:r>
              <w:rPr>
                <w:rStyle w:val="IndexLink"/>
                <w:rtl w:val="true"/>
              </w:rPr>
              <w:tab/>
            </w:r>
            <w:r>
              <w:rPr>
                <w:rStyle w:val="IndexLink"/>
              </w:rPr>
              <w:t>190</w:t>
            </w:r>
          </w:hyperlink>
        </w:p>
        <w:p>
          <w:pPr>
            <w:pStyle w:val="Contents5"/>
            <w:tabs>
              <w:tab w:val="clear" w:pos="7892"/>
              <w:tab w:val="right" w:pos="9026" w:leader="dot"/>
            </w:tabs>
            <w:rPr/>
          </w:pPr>
          <w:hyperlink w:anchor="__RefHeading___Toc10335044_3381743652">
            <w:r>
              <w:rPr>
                <w:webHidden/>
                <w:rStyle w:val="IndexLink"/>
                <w:rtl w:val="true"/>
              </w:rPr>
              <w:t>خراب کردن قرآن و مفاتیح</w:t>
            </w:r>
            <w:r>
              <w:rPr>
                <w:rStyle w:val="IndexLink"/>
                <w:rtl w:val="true"/>
              </w:rPr>
              <w:tab/>
            </w:r>
            <w:r>
              <w:rPr>
                <w:rStyle w:val="IndexLink"/>
              </w:rPr>
              <w:t>191</w:t>
            </w:r>
          </w:hyperlink>
        </w:p>
        <w:p>
          <w:pPr>
            <w:pStyle w:val="Contents4"/>
            <w:tabs>
              <w:tab w:val="clear" w:pos="8176"/>
              <w:tab w:val="right" w:pos="9026" w:leader="dot"/>
            </w:tabs>
            <w:rPr/>
          </w:pPr>
          <w:hyperlink w:anchor="__RefHeading___Toc10335046_3381743652">
            <w:r>
              <w:rPr>
                <w:webHidden/>
                <w:rStyle w:val="IndexLink"/>
                <w:rtl w:val="true"/>
              </w:rPr>
              <w:t>وسایل مسجد</w:t>
            </w:r>
            <w:r>
              <w:rPr>
                <w:rStyle w:val="IndexLink"/>
                <w:rtl w:val="true"/>
              </w:rPr>
              <w:tab/>
            </w:r>
            <w:r>
              <w:rPr>
                <w:rStyle w:val="IndexLink"/>
              </w:rPr>
              <w:t>193</w:t>
            </w:r>
          </w:hyperlink>
        </w:p>
        <w:p>
          <w:pPr>
            <w:pStyle w:val="Contents5"/>
            <w:tabs>
              <w:tab w:val="clear" w:pos="7892"/>
              <w:tab w:val="right" w:pos="9026" w:leader="dot"/>
            </w:tabs>
            <w:rPr/>
          </w:pPr>
          <w:hyperlink w:anchor="__RefHeading___Toc10335048_3381743652">
            <w:r>
              <w:rPr>
                <w:webHidden/>
                <w:rStyle w:val="IndexLink"/>
                <w:rtl w:val="true"/>
              </w:rPr>
              <w:t>وقف بودن وسائل مسجد</w:t>
            </w:r>
            <w:r>
              <w:rPr>
                <w:rStyle w:val="IndexLink"/>
                <w:rtl w:val="true"/>
              </w:rPr>
              <w:tab/>
            </w:r>
            <w:r>
              <w:rPr>
                <w:rStyle w:val="IndexLink"/>
              </w:rPr>
              <w:t>193</w:t>
            </w:r>
          </w:hyperlink>
        </w:p>
        <w:p>
          <w:pPr>
            <w:pStyle w:val="Contents5"/>
            <w:tabs>
              <w:tab w:val="clear" w:pos="7892"/>
              <w:tab w:val="right" w:pos="9026" w:leader="dot"/>
            </w:tabs>
            <w:rPr/>
          </w:pPr>
          <w:hyperlink w:anchor="__RefHeading___Toc10335050_3381743652">
            <w:r>
              <w:rPr>
                <w:webHidden/>
                <w:rStyle w:val="IndexLink"/>
                <w:rtl w:val="true"/>
              </w:rPr>
              <w:t>تفاوت وقف و هدیه</w:t>
            </w:r>
            <w:r>
              <w:rPr>
                <w:rStyle w:val="IndexLink"/>
                <w:rtl w:val="true"/>
              </w:rPr>
              <w:tab/>
            </w:r>
            <w:r>
              <w:rPr>
                <w:rStyle w:val="IndexLink"/>
              </w:rPr>
              <w:t>193</w:t>
            </w:r>
          </w:hyperlink>
        </w:p>
        <w:p>
          <w:pPr>
            <w:pStyle w:val="Contents5"/>
            <w:tabs>
              <w:tab w:val="clear" w:pos="7892"/>
              <w:tab w:val="right" w:pos="9026" w:leader="dot"/>
            </w:tabs>
            <w:rPr/>
          </w:pPr>
          <w:hyperlink w:anchor="__RefHeading___Toc10335052_3381743652">
            <w:r>
              <w:rPr>
                <w:webHidden/>
                <w:rStyle w:val="IndexLink"/>
                <w:rtl w:val="true"/>
              </w:rPr>
              <w:t>استفاده شخصی</w:t>
            </w:r>
            <w:r>
              <w:rPr>
                <w:rStyle w:val="IndexLink"/>
                <w:rtl w:val="true"/>
              </w:rPr>
              <w:tab/>
            </w:r>
            <w:r>
              <w:rPr>
                <w:rStyle w:val="IndexLink"/>
              </w:rPr>
              <w:t>193</w:t>
            </w:r>
          </w:hyperlink>
        </w:p>
        <w:p>
          <w:pPr>
            <w:pStyle w:val="Contents5"/>
            <w:tabs>
              <w:tab w:val="clear" w:pos="7892"/>
              <w:tab w:val="right" w:pos="9026" w:leader="dot"/>
            </w:tabs>
            <w:rPr/>
          </w:pPr>
          <w:hyperlink w:anchor="__RefHeading___Toc10335054_3381743652">
            <w:r>
              <w:rPr>
                <w:webHidden/>
                <w:rStyle w:val="IndexLink"/>
                <w:rtl w:val="true"/>
              </w:rPr>
              <w:t>فروش وسایل مازاد</w:t>
            </w:r>
            <w:r>
              <w:rPr>
                <w:rStyle w:val="IndexLink"/>
                <w:rtl w:val="true"/>
              </w:rPr>
              <w:tab/>
            </w:r>
            <w:r>
              <w:rPr>
                <w:rStyle w:val="IndexLink"/>
              </w:rPr>
              <w:t>194</w:t>
            </w:r>
          </w:hyperlink>
        </w:p>
        <w:p>
          <w:pPr>
            <w:pStyle w:val="Contents5"/>
            <w:tabs>
              <w:tab w:val="clear" w:pos="7892"/>
              <w:tab w:val="right" w:pos="9026" w:leader="dot"/>
            </w:tabs>
            <w:rPr/>
          </w:pPr>
          <w:hyperlink w:anchor="__RefHeading___Toc10335056_3381743652">
            <w:r>
              <w:rPr>
                <w:webHidden/>
                <w:rStyle w:val="IndexLink"/>
                <w:rtl w:val="true"/>
              </w:rPr>
              <w:t>فروش به قیمت کمتر</w:t>
            </w:r>
            <w:r>
              <w:rPr>
                <w:rStyle w:val="IndexLink"/>
                <w:rtl w:val="true"/>
              </w:rPr>
              <w:tab/>
            </w:r>
            <w:r>
              <w:rPr>
                <w:rStyle w:val="IndexLink"/>
              </w:rPr>
              <w:t>194</w:t>
            </w:r>
          </w:hyperlink>
        </w:p>
        <w:p>
          <w:pPr>
            <w:pStyle w:val="Contents5"/>
            <w:tabs>
              <w:tab w:val="clear" w:pos="7892"/>
              <w:tab w:val="right" w:pos="9026" w:leader="dot"/>
            </w:tabs>
            <w:rPr/>
          </w:pPr>
          <w:hyperlink w:anchor="__RefHeading___Toc10335058_3381743652">
            <w:r>
              <w:rPr>
                <w:webHidden/>
                <w:rStyle w:val="IndexLink"/>
                <w:rtl w:val="true"/>
              </w:rPr>
              <w:t>انتقال وسایل مازاد</w:t>
            </w:r>
            <w:r>
              <w:rPr>
                <w:rStyle w:val="IndexLink"/>
                <w:rtl w:val="true"/>
              </w:rPr>
              <w:tab/>
            </w:r>
            <w:r>
              <w:rPr>
                <w:rStyle w:val="IndexLink"/>
              </w:rPr>
              <w:t>195</w:t>
            </w:r>
          </w:hyperlink>
        </w:p>
        <w:p>
          <w:pPr>
            <w:pStyle w:val="Contents5"/>
            <w:tabs>
              <w:tab w:val="clear" w:pos="7892"/>
              <w:tab w:val="right" w:pos="9026" w:leader="dot"/>
            </w:tabs>
            <w:rPr/>
          </w:pPr>
          <w:hyperlink w:anchor="__RefHeading___Toc10335060_3381743652">
            <w:r>
              <w:rPr>
                <w:webHidden/>
                <w:rStyle w:val="IndexLink"/>
                <w:rtl w:val="true"/>
              </w:rPr>
              <w:t>فروش فرش مسجد</w:t>
            </w:r>
            <w:r>
              <w:rPr>
                <w:rStyle w:val="IndexLink"/>
                <w:rtl w:val="true"/>
              </w:rPr>
              <w:tab/>
            </w:r>
            <w:r>
              <w:rPr>
                <w:rStyle w:val="IndexLink"/>
              </w:rPr>
              <w:t>195</w:t>
            </w:r>
          </w:hyperlink>
        </w:p>
        <w:p>
          <w:pPr>
            <w:pStyle w:val="Contents5"/>
            <w:tabs>
              <w:tab w:val="clear" w:pos="7892"/>
              <w:tab w:val="right" w:pos="9026" w:leader="dot"/>
            </w:tabs>
            <w:rPr/>
          </w:pPr>
          <w:hyperlink w:anchor="__RefHeading___Toc10335062_3381743652">
            <w:r>
              <w:rPr>
                <w:webHidden/>
                <w:rStyle w:val="IndexLink"/>
                <w:rtl w:val="true"/>
              </w:rPr>
              <w:t>انتقال زيلو و موکت</w:t>
            </w:r>
            <w:r>
              <w:rPr>
                <w:rStyle w:val="IndexLink"/>
                <w:rtl w:val="true"/>
              </w:rPr>
              <w:tab/>
            </w:r>
            <w:r>
              <w:rPr>
                <w:rStyle w:val="IndexLink"/>
              </w:rPr>
              <w:t>195</w:t>
            </w:r>
          </w:hyperlink>
        </w:p>
        <w:p>
          <w:pPr>
            <w:pStyle w:val="Contents5"/>
            <w:tabs>
              <w:tab w:val="clear" w:pos="7892"/>
              <w:tab w:val="right" w:pos="9026" w:leader="dot"/>
            </w:tabs>
            <w:rPr/>
          </w:pPr>
          <w:hyperlink w:anchor="__RefHeading___Toc10335064_3381743652">
            <w:r>
              <w:rPr>
                <w:webHidden/>
                <w:rStyle w:val="IndexLink"/>
                <w:rtl w:val="true"/>
              </w:rPr>
              <w:t>منبر وقفى</w:t>
            </w:r>
            <w:r>
              <w:rPr>
                <w:rStyle w:val="IndexLink"/>
                <w:rtl w:val="true"/>
              </w:rPr>
              <w:tab/>
            </w:r>
            <w:r>
              <w:rPr>
                <w:rStyle w:val="IndexLink"/>
              </w:rPr>
              <w:t>196</w:t>
            </w:r>
          </w:hyperlink>
        </w:p>
        <w:p>
          <w:pPr>
            <w:pStyle w:val="Contents5"/>
            <w:tabs>
              <w:tab w:val="clear" w:pos="7892"/>
              <w:tab w:val="right" w:pos="9026" w:leader="dot"/>
            </w:tabs>
            <w:rPr/>
          </w:pPr>
          <w:hyperlink w:anchor="__RefHeading___Toc10335066_3381743652">
            <w:r>
              <w:rPr>
                <w:webHidden/>
                <w:rStyle w:val="IndexLink"/>
                <w:rtl w:val="true"/>
              </w:rPr>
              <w:t>وسایل مورد نیاز در آینده</w:t>
            </w:r>
            <w:r>
              <w:rPr>
                <w:rStyle w:val="IndexLink"/>
                <w:rtl w:val="true"/>
              </w:rPr>
              <w:tab/>
            </w:r>
            <w:r>
              <w:rPr>
                <w:rStyle w:val="IndexLink"/>
              </w:rPr>
              <w:t>196</w:t>
            </w:r>
          </w:hyperlink>
        </w:p>
        <w:p>
          <w:pPr>
            <w:pStyle w:val="Contents5"/>
            <w:tabs>
              <w:tab w:val="clear" w:pos="7892"/>
              <w:tab w:val="right" w:pos="9026" w:leader="dot"/>
            </w:tabs>
            <w:rPr/>
          </w:pPr>
          <w:hyperlink w:anchor="__RefHeading___Toc10335068_3381743652">
            <w:r>
              <w:rPr>
                <w:webHidden/>
                <w:rStyle w:val="IndexLink"/>
                <w:rtl w:val="true"/>
              </w:rPr>
              <w:t>اهداء وسایل مازاد</w:t>
            </w:r>
            <w:r>
              <w:rPr>
                <w:rStyle w:val="IndexLink"/>
                <w:rtl w:val="true"/>
              </w:rPr>
              <w:tab/>
            </w:r>
            <w:r>
              <w:rPr>
                <w:rStyle w:val="IndexLink"/>
              </w:rPr>
              <w:t>196</w:t>
            </w:r>
          </w:hyperlink>
        </w:p>
        <w:p>
          <w:pPr>
            <w:pStyle w:val="Contents5"/>
            <w:tabs>
              <w:tab w:val="clear" w:pos="7892"/>
              <w:tab w:val="right" w:pos="9026" w:leader="dot"/>
            </w:tabs>
            <w:rPr/>
          </w:pPr>
          <w:hyperlink w:anchor="__RefHeading___Toc10335070_3381743652">
            <w:r>
              <w:rPr>
                <w:webHidden/>
                <w:rStyle w:val="IndexLink"/>
                <w:rtl w:val="true"/>
              </w:rPr>
              <w:t>وسایل نذری اضافی</w:t>
            </w:r>
            <w:r>
              <w:rPr>
                <w:rStyle w:val="IndexLink"/>
                <w:rtl w:val="true"/>
              </w:rPr>
              <w:tab/>
            </w:r>
            <w:r>
              <w:rPr>
                <w:rStyle w:val="IndexLink"/>
              </w:rPr>
              <w:t>197</w:t>
            </w:r>
          </w:hyperlink>
        </w:p>
        <w:p>
          <w:pPr>
            <w:pStyle w:val="Contents5"/>
            <w:tabs>
              <w:tab w:val="clear" w:pos="7892"/>
              <w:tab w:val="right" w:pos="9026" w:leader="dot"/>
            </w:tabs>
            <w:rPr/>
          </w:pPr>
          <w:hyperlink w:anchor="__RefHeading___Toc10335072_3381743652">
            <w:r>
              <w:rPr>
                <w:webHidden/>
                <w:rStyle w:val="IndexLink"/>
                <w:rtl w:val="true"/>
              </w:rPr>
              <w:t>فروش مصالح ساختمانی</w:t>
            </w:r>
            <w:r>
              <w:rPr>
                <w:rStyle w:val="IndexLink"/>
                <w:rtl w:val="true"/>
              </w:rPr>
              <w:tab/>
            </w:r>
            <w:r>
              <w:rPr>
                <w:rStyle w:val="IndexLink"/>
              </w:rPr>
              <w:t>197</w:t>
            </w:r>
          </w:hyperlink>
        </w:p>
        <w:p>
          <w:pPr>
            <w:pStyle w:val="Contents5"/>
            <w:tabs>
              <w:tab w:val="clear" w:pos="7892"/>
              <w:tab w:val="right" w:pos="9026" w:leader="dot"/>
            </w:tabs>
            <w:rPr/>
          </w:pPr>
          <w:hyperlink w:anchor="__RefHeading___Toc10335074_3381743652">
            <w:r>
              <w:rPr>
                <w:webHidden/>
                <w:rStyle w:val="IndexLink"/>
                <w:rtl w:val="true"/>
              </w:rPr>
              <w:t>خارج کردن اموال مسجد</w:t>
            </w:r>
            <w:r>
              <w:rPr>
                <w:rStyle w:val="IndexLink"/>
                <w:rtl w:val="true"/>
              </w:rPr>
              <w:tab/>
            </w:r>
            <w:r>
              <w:rPr>
                <w:rStyle w:val="IndexLink"/>
              </w:rPr>
              <w:t>197</w:t>
            </w:r>
          </w:hyperlink>
        </w:p>
        <w:p>
          <w:pPr>
            <w:pStyle w:val="Contents5"/>
            <w:tabs>
              <w:tab w:val="clear" w:pos="7892"/>
              <w:tab w:val="right" w:pos="9026" w:leader="dot"/>
            </w:tabs>
            <w:rPr/>
          </w:pPr>
          <w:hyperlink w:anchor="__RefHeading___Toc10335076_3381743652">
            <w:r>
              <w:rPr>
                <w:webHidden/>
                <w:rStyle w:val="IndexLink"/>
                <w:rtl w:val="true"/>
              </w:rPr>
              <w:t>انتقال فرش و موکت</w:t>
            </w:r>
            <w:r>
              <w:rPr>
                <w:rStyle w:val="IndexLink"/>
                <w:rtl w:val="true"/>
              </w:rPr>
              <w:tab/>
            </w:r>
            <w:r>
              <w:rPr>
                <w:rStyle w:val="IndexLink"/>
              </w:rPr>
              <w:t>198</w:t>
            </w:r>
          </w:hyperlink>
        </w:p>
        <w:p>
          <w:pPr>
            <w:pStyle w:val="Contents5"/>
            <w:tabs>
              <w:tab w:val="clear" w:pos="7892"/>
              <w:tab w:val="right" w:pos="9026" w:leader="dot"/>
            </w:tabs>
            <w:rPr/>
          </w:pPr>
          <w:hyperlink w:anchor="__RefHeading___Toc10335078_3381743652">
            <w:r>
              <w:rPr>
                <w:webHidden/>
                <w:rStyle w:val="IndexLink"/>
                <w:rtl w:val="true"/>
              </w:rPr>
              <w:t>فروش فرش مسجد</w:t>
            </w:r>
            <w:r>
              <w:rPr>
                <w:rStyle w:val="IndexLink"/>
                <w:rtl w:val="true"/>
              </w:rPr>
              <w:tab/>
            </w:r>
            <w:r>
              <w:rPr>
                <w:rStyle w:val="IndexLink"/>
              </w:rPr>
              <w:t>199</w:t>
            </w:r>
          </w:hyperlink>
        </w:p>
        <w:p>
          <w:pPr>
            <w:pStyle w:val="Contents5"/>
            <w:tabs>
              <w:tab w:val="clear" w:pos="7892"/>
              <w:tab w:val="right" w:pos="9026" w:leader="dot"/>
            </w:tabs>
            <w:rPr/>
          </w:pPr>
          <w:hyperlink w:anchor="__RefHeading___Toc10335080_3381743652">
            <w:r>
              <w:rPr>
                <w:webHidden/>
                <w:rStyle w:val="IndexLink"/>
                <w:rtl w:val="true"/>
              </w:rPr>
              <w:t>اسباب وظروف</w:t>
            </w:r>
            <w:r>
              <w:rPr>
                <w:rStyle w:val="IndexLink"/>
                <w:rtl w:val="true"/>
              </w:rPr>
              <w:tab/>
            </w:r>
            <w:r>
              <w:rPr>
                <w:rStyle w:val="IndexLink"/>
              </w:rPr>
              <w:t>201</w:t>
            </w:r>
          </w:hyperlink>
        </w:p>
        <w:p>
          <w:pPr>
            <w:pStyle w:val="Contents5"/>
            <w:tabs>
              <w:tab w:val="clear" w:pos="7892"/>
              <w:tab w:val="right" w:pos="9026" w:leader="dot"/>
            </w:tabs>
            <w:rPr/>
          </w:pPr>
          <w:hyperlink w:anchor="__RefHeading___Toc10335082_3381743652">
            <w:r>
              <w:rPr>
                <w:webHidden/>
                <w:rStyle w:val="IndexLink"/>
                <w:rtl w:val="true"/>
              </w:rPr>
              <w:t>خراب کردن وسایل مسجد</w:t>
            </w:r>
            <w:r>
              <w:rPr>
                <w:rStyle w:val="IndexLink"/>
                <w:rtl w:val="true"/>
              </w:rPr>
              <w:tab/>
            </w:r>
            <w:r>
              <w:rPr>
                <w:rStyle w:val="IndexLink"/>
              </w:rPr>
              <w:t>202</w:t>
            </w:r>
          </w:hyperlink>
        </w:p>
        <w:p>
          <w:pPr>
            <w:pStyle w:val="Contents5"/>
            <w:tabs>
              <w:tab w:val="clear" w:pos="7892"/>
              <w:tab w:val="right" w:pos="9026" w:leader="dot"/>
            </w:tabs>
            <w:rPr/>
          </w:pPr>
          <w:hyperlink w:anchor="__RefHeading___Toc10335084_3381743652">
            <w:r>
              <w:rPr>
                <w:webHidden/>
                <w:rStyle w:val="IndexLink"/>
                <w:rtl w:val="true"/>
              </w:rPr>
              <w:t>فروش لوستر و ساعت مسجد</w:t>
            </w:r>
            <w:r>
              <w:rPr>
                <w:rStyle w:val="IndexLink"/>
                <w:rtl w:val="true"/>
              </w:rPr>
              <w:tab/>
            </w:r>
            <w:r>
              <w:rPr>
                <w:rStyle w:val="IndexLink"/>
              </w:rPr>
              <w:t>202</w:t>
            </w:r>
          </w:hyperlink>
        </w:p>
        <w:p>
          <w:pPr>
            <w:pStyle w:val="Contents5"/>
            <w:tabs>
              <w:tab w:val="clear" w:pos="7892"/>
              <w:tab w:val="right" w:pos="9026" w:leader="dot"/>
            </w:tabs>
            <w:rPr/>
          </w:pPr>
          <w:hyperlink w:anchor="__RefHeading___Toc10335086_3381743652">
            <w:r>
              <w:rPr>
                <w:webHidden/>
                <w:rStyle w:val="IndexLink"/>
                <w:rtl w:val="true"/>
              </w:rPr>
              <w:t>فروش ظروف مسی</w:t>
            </w:r>
            <w:r>
              <w:rPr>
                <w:rStyle w:val="IndexLink"/>
                <w:rtl w:val="true"/>
              </w:rPr>
              <w:tab/>
            </w:r>
            <w:r>
              <w:rPr>
                <w:rStyle w:val="IndexLink"/>
              </w:rPr>
              <w:t>202</w:t>
            </w:r>
          </w:hyperlink>
        </w:p>
        <w:p>
          <w:pPr>
            <w:pStyle w:val="Contents5"/>
            <w:tabs>
              <w:tab w:val="clear" w:pos="7892"/>
              <w:tab w:val="right" w:pos="9026" w:leader="dot"/>
            </w:tabs>
            <w:rPr/>
          </w:pPr>
          <w:hyperlink w:anchor="__RefHeading___Toc10335088_3381743652">
            <w:r>
              <w:rPr>
                <w:webHidden/>
                <w:rStyle w:val="IndexLink"/>
                <w:rtl w:val="true"/>
              </w:rPr>
              <w:t>وسایل گرمایشی و سرمایشی</w:t>
            </w:r>
            <w:r>
              <w:rPr>
                <w:rStyle w:val="IndexLink"/>
                <w:rtl w:val="true"/>
              </w:rPr>
              <w:tab/>
            </w:r>
            <w:r>
              <w:rPr>
                <w:rStyle w:val="IndexLink"/>
              </w:rPr>
              <w:t>203</w:t>
            </w:r>
          </w:hyperlink>
        </w:p>
        <w:p>
          <w:pPr>
            <w:pStyle w:val="Contents5"/>
            <w:tabs>
              <w:tab w:val="clear" w:pos="7892"/>
              <w:tab w:val="right" w:pos="9026" w:leader="dot"/>
            </w:tabs>
            <w:rPr/>
          </w:pPr>
          <w:hyperlink w:anchor="__RefHeading___Toc10335090_3381743652">
            <w:r>
              <w:rPr>
                <w:webHidden/>
                <w:rStyle w:val="IndexLink"/>
                <w:rtl w:val="true"/>
              </w:rPr>
              <w:t>سیستم صوتی</w:t>
            </w:r>
            <w:r>
              <w:rPr>
                <w:rStyle w:val="IndexLink"/>
                <w:rtl w:val="true"/>
              </w:rPr>
              <w:tab/>
            </w:r>
            <w:r>
              <w:rPr>
                <w:rStyle w:val="IndexLink"/>
              </w:rPr>
              <w:t>203</w:t>
            </w:r>
          </w:hyperlink>
        </w:p>
        <w:p>
          <w:pPr>
            <w:pStyle w:val="Contents4"/>
            <w:tabs>
              <w:tab w:val="clear" w:pos="8176"/>
              <w:tab w:val="right" w:pos="9026" w:leader="dot"/>
            </w:tabs>
            <w:rPr/>
          </w:pPr>
          <w:hyperlink w:anchor="__RefHeading___Toc10335092_3381743652">
            <w:r>
              <w:rPr>
                <w:webHidden/>
                <w:rStyle w:val="IndexLink"/>
                <w:rtl w:val="true"/>
              </w:rPr>
              <w:t>انشعابات آب، برق، گاز و</w:t>
            </w:r>
            <w:r>
              <w:rPr>
                <w:rStyle w:val="IndexLink"/>
                <w:rtl w:val="true"/>
              </w:rPr>
              <w:t>....</w:t>
              <w:tab/>
            </w:r>
            <w:r>
              <w:rPr>
                <w:rStyle w:val="IndexLink"/>
              </w:rPr>
              <w:t>205</w:t>
            </w:r>
          </w:hyperlink>
        </w:p>
        <w:p>
          <w:pPr>
            <w:pStyle w:val="Contents5"/>
            <w:tabs>
              <w:tab w:val="clear" w:pos="7892"/>
              <w:tab w:val="right" w:pos="9026" w:leader="dot"/>
            </w:tabs>
            <w:rPr/>
          </w:pPr>
          <w:hyperlink w:anchor="__RefHeading___Toc10335094_3381743652">
            <w:r>
              <w:rPr>
                <w:webHidden/>
                <w:rStyle w:val="IndexLink"/>
                <w:rtl w:val="true"/>
              </w:rPr>
              <w:t>آب مسجد</w:t>
            </w:r>
            <w:r>
              <w:rPr>
                <w:rStyle w:val="IndexLink"/>
                <w:rtl w:val="true"/>
              </w:rPr>
              <w:tab/>
            </w:r>
            <w:r>
              <w:rPr>
                <w:rStyle w:val="IndexLink"/>
              </w:rPr>
              <w:t>205</w:t>
            </w:r>
          </w:hyperlink>
        </w:p>
        <w:p>
          <w:pPr>
            <w:pStyle w:val="Contents5"/>
            <w:tabs>
              <w:tab w:val="clear" w:pos="7892"/>
              <w:tab w:val="right" w:pos="9026" w:leader="dot"/>
            </w:tabs>
            <w:rPr/>
          </w:pPr>
          <w:hyperlink w:anchor="__RefHeading___Toc10335096_3381743652">
            <w:r>
              <w:rPr>
                <w:webHidden/>
                <w:rStyle w:val="IndexLink"/>
                <w:rtl w:val="true"/>
              </w:rPr>
              <w:t>برق مسجد</w:t>
            </w:r>
            <w:r>
              <w:rPr>
                <w:rStyle w:val="IndexLink"/>
                <w:rtl w:val="true"/>
              </w:rPr>
              <w:tab/>
            </w:r>
            <w:r>
              <w:rPr>
                <w:rStyle w:val="IndexLink"/>
              </w:rPr>
              <w:t>206</w:t>
            </w:r>
          </w:hyperlink>
        </w:p>
        <w:p>
          <w:pPr>
            <w:pStyle w:val="Contents5"/>
            <w:tabs>
              <w:tab w:val="clear" w:pos="7892"/>
              <w:tab w:val="right" w:pos="9026" w:leader="dot"/>
            </w:tabs>
            <w:rPr/>
          </w:pPr>
          <w:hyperlink w:anchor="__RefHeading___Toc10335098_3381743652">
            <w:r>
              <w:rPr>
                <w:webHidden/>
                <w:rStyle w:val="IndexLink"/>
                <w:rtl w:val="true"/>
              </w:rPr>
              <w:t>گاز مسجد</w:t>
            </w:r>
            <w:r>
              <w:rPr>
                <w:rStyle w:val="IndexLink"/>
                <w:rtl w:val="true"/>
              </w:rPr>
              <w:tab/>
            </w:r>
            <w:r>
              <w:rPr>
                <w:rStyle w:val="IndexLink"/>
              </w:rPr>
              <w:t>207</w:t>
            </w:r>
          </w:hyperlink>
        </w:p>
        <w:p>
          <w:pPr>
            <w:pStyle w:val="Contents5"/>
            <w:tabs>
              <w:tab w:val="clear" w:pos="7892"/>
              <w:tab w:val="right" w:pos="9026" w:leader="dot"/>
            </w:tabs>
            <w:rPr/>
          </w:pPr>
          <w:hyperlink w:anchor="__RefHeading___Toc10335100_3381743652">
            <w:r>
              <w:rPr>
                <w:webHidden/>
                <w:rStyle w:val="IndexLink"/>
                <w:rtl w:val="true"/>
              </w:rPr>
              <w:t>تخفیفات دولتی</w:t>
            </w:r>
            <w:r>
              <w:rPr>
                <w:rStyle w:val="IndexLink"/>
                <w:rtl w:val="true"/>
              </w:rPr>
              <w:tab/>
            </w:r>
            <w:r>
              <w:rPr>
                <w:rStyle w:val="IndexLink"/>
              </w:rPr>
              <w:t>207</w:t>
            </w:r>
          </w:hyperlink>
        </w:p>
        <w:p>
          <w:pPr>
            <w:pStyle w:val="Contents3"/>
            <w:tabs>
              <w:tab w:val="clear" w:pos="8459"/>
              <w:tab w:val="right" w:pos="9026" w:leader="dot"/>
            </w:tabs>
            <w:rPr/>
          </w:pPr>
          <w:hyperlink w:anchor="__RefHeading___Toc10335102_3381743652">
            <w:r>
              <w:rPr>
                <w:webHidden/>
                <w:rStyle w:val="IndexLink"/>
                <w:rtl w:val="true"/>
              </w:rPr>
              <w:t>فصل سوم</w:t>
            </w:r>
            <w:r>
              <w:rPr>
                <w:rStyle w:val="IndexLink"/>
                <w:rtl w:val="true"/>
              </w:rPr>
              <w:t xml:space="preserve">: </w:t>
            </w:r>
            <w:r>
              <w:rPr>
                <w:rStyle w:val="IndexLink"/>
                <w:rtl w:val="true"/>
              </w:rPr>
              <w:t>در آمد و مخارج مسجد</w:t>
            </w:r>
            <w:r>
              <w:rPr>
                <w:rStyle w:val="IndexLink"/>
                <w:rtl w:val="true"/>
              </w:rPr>
              <w:tab/>
            </w:r>
            <w:r>
              <w:rPr>
                <w:rStyle w:val="IndexLink"/>
              </w:rPr>
              <w:t>209</w:t>
            </w:r>
          </w:hyperlink>
        </w:p>
        <w:p>
          <w:pPr>
            <w:pStyle w:val="Contents4"/>
            <w:tabs>
              <w:tab w:val="clear" w:pos="8176"/>
              <w:tab w:val="right" w:pos="9026" w:leader="dot"/>
            </w:tabs>
            <w:rPr/>
          </w:pPr>
          <w:hyperlink w:anchor="__RefHeading___Toc10335104_3381743652">
            <w:r>
              <w:rPr>
                <w:webHidden/>
                <w:rStyle w:val="IndexLink"/>
                <w:rtl w:val="true"/>
              </w:rPr>
              <w:t>پول های اهدایی به مسجد</w:t>
            </w:r>
            <w:r>
              <w:rPr>
                <w:rStyle w:val="IndexLink"/>
                <w:rtl w:val="true"/>
              </w:rPr>
              <w:tab/>
            </w:r>
            <w:r>
              <w:rPr>
                <w:rStyle w:val="IndexLink"/>
              </w:rPr>
              <w:t>209</w:t>
            </w:r>
          </w:hyperlink>
        </w:p>
        <w:p>
          <w:pPr>
            <w:pStyle w:val="Contents5"/>
            <w:tabs>
              <w:tab w:val="clear" w:pos="7892"/>
              <w:tab w:val="right" w:pos="9026" w:leader="dot"/>
            </w:tabs>
            <w:rPr/>
          </w:pPr>
          <w:hyperlink w:anchor="__RefHeading___Toc10335106_3381743652">
            <w:r>
              <w:rPr>
                <w:webHidden/>
                <w:rStyle w:val="IndexLink"/>
                <w:rtl w:val="true"/>
              </w:rPr>
              <w:t>تعیین غرض در جمع آوری کمک ها</w:t>
            </w:r>
            <w:r>
              <w:rPr>
                <w:rStyle w:val="IndexLink"/>
                <w:rtl w:val="true"/>
              </w:rPr>
              <w:tab/>
            </w:r>
            <w:r>
              <w:rPr>
                <w:rStyle w:val="IndexLink"/>
              </w:rPr>
              <w:t>209</w:t>
            </w:r>
          </w:hyperlink>
        </w:p>
        <w:p>
          <w:pPr>
            <w:pStyle w:val="Contents5"/>
            <w:tabs>
              <w:tab w:val="clear" w:pos="7892"/>
              <w:tab w:val="right" w:pos="9026" w:leader="dot"/>
            </w:tabs>
            <w:rPr/>
          </w:pPr>
          <w:hyperlink w:anchor="__RefHeading___Toc10335108_3381743652">
            <w:r>
              <w:rPr>
                <w:webHidden/>
                <w:rStyle w:val="IndexLink"/>
                <w:rtl w:val="true"/>
              </w:rPr>
              <w:t>توضيح هزینه کرد مسجد</w:t>
            </w:r>
            <w:r>
              <w:rPr>
                <w:rStyle w:val="IndexLink"/>
                <w:rtl w:val="true"/>
              </w:rPr>
              <w:tab/>
            </w:r>
            <w:r>
              <w:rPr>
                <w:rStyle w:val="IndexLink"/>
              </w:rPr>
              <w:t>209</w:t>
            </w:r>
          </w:hyperlink>
        </w:p>
        <w:p>
          <w:pPr>
            <w:pStyle w:val="Contents5"/>
            <w:tabs>
              <w:tab w:val="clear" w:pos="7892"/>
              <w:tab w:val="right" w:pos="9026" w:leader="dot"/>
            </w:tabs>
            <w:rPr/>
          </w:pPr>
          <w:hyperlink w:anchor="__RefHeading___Toc10335110_3381743652">
            <w:r>
              <w:rPr>
                <w:webHidden/>
                <w:rStyle w:val="IndexLink"/>
                <w:rtl w:val="true"/>
              </w:rPr>
              <w:t>قصد کمک به مسجد</w:t>
            </w:r>
            <w:r>
              <w:rPr>
                <w:rStyle w:val="IndexLink"/>
                <w:rtl w:val="true"/>
              </w:rPr>
              <w:tab/>
            </w:r>
            <w:r>
              <w:rPr>
                <w:rStyle w:val="IndexLink"/>
              </w:rPr>
              <w:t>210</w:t>
            </w:r>
          </w:hyperlink>
        </w:p>
        <w:p>
          <w:pPr>
            <w:pStyle w:val="Contents5"/>
            <w:tabs>
              <w:tab w:val="clear" w:pos="7892"/>
              <w:tab w:val="right" w:pos="9026" w:leader="dot"/>
            </w:tabs>
            <w:rPr/>
          </w:pPr>
          <w:hyperlink w:anchor="__RefHeading___Toc10335112_3381743652">
            <w:r>
              <w:rPr>
                <w:webHidden/>
                <w:rStyle w:val="IndexLink"/>
                <w:rtl w:val="true"/>
              </w:rPr>
              <w:t>باقی ماندهی کمک ها</w:t>
            </w:r>
            <w:r>
              <w:rPr>
                <w:rStyle w:val="IndexLink"/>
                <w:rtl w:val="true"/>
              </w:rPr>
              <w:tab/>
            </w:r>
            <w:r>
              <w:rPr>
                <w:rStyle w:val="IndexLink"/>
              </w:rPr>
              <w:t>211</w:t>
            </w:r>
          </w:hyperlink>
        </w:p>
        <w:p>
          <w:pPr>
            <w:pStyle w:val="Contents5"/>
            <w:tabs>
              <w:tab w:val="clear" w:pos="7892"/>
              <w:tab w:val="right" w:pos="9026" w:leader="dot"/>
            </w:tabs>
            <w:rPr/>
          </w:pPr>
          <w:hyperlink w:anchor="__RefHeading___Toc10335114_3381743652">
            <w:r>
              <w:rPr>
                <w:webHidden/>
                <w:rStyle w:val="IndexLink"/>
                <w:rtl w:val="true"/>
              </w:rPr>
              <w:t>نذورات مردم</w:t>
            </w:r>
            <w:r>
              <w:rPr>
                <w:rStyle w:val="IndexLink"/>
                <w:rtl w:val="true"/>
              </w:rPr>
              <w:tab/>
            </w:r>
            <w:r>
              <w:rPr>
                <w:rStyle w:val="IndexLink"/>
              </w:rPr>
              <w:t>214</w:t>
            </w:r>
          </w:hyperlink>
        </w:p>
        <w:p>
          <w:pPr>
            <w:pStyle w:val="Contents5"/>
            <w:tabs>
              <w:tab w:val="clear" w:pos="7892"/>
              <w:tab w:val="right" w:pos="9026" w:leader="dot"/>
            </w:tabs>
            <w:rPr/>
          </w:pPr>
          <w:hyperlink w:anchor="__RefHeading___Toc10335116_3381743652">
            <w:r>
              <w:rPr>
                <w:webHidden/>
                <w:rStyle w:val="IndexLink"/>
                <w:rtl w:val="true"/>
              </w:rPr>
              <w:t>تغییر جهت در کمک های مردمی</w:t>
            </w:r>
            <w:r>
              <w:rPr>
                <w:rStyle w:val="IndexLink"/>
                <w:rtl w:val="true"/>
              </w:rPr>
              <w:tab/>
            </w:r>
            <w:r>
              <w:rPr>
                <w:rStyle w:val="IndexLink"/>
              </w:rPr>
              <w:t>215</w:t>
            </w:r>
          </w:hyperlink>
        </w:p>
        <w:p>
          <w:pPr>
            <w:pStyle w:val="Contents5"/>
            <w:tabs>
              <w:tab w:val="clear" w:pos="7892"/>
              <w:tab w:val="right" w:pos="9026" w:leader="dot"/>
            </w:tabs>
            <w:rPr/>
          </w:pPr>
          <w:hyperlink w:anchor="__RefHeading___Toc10335118_3381743652">
            <w:r>
              <w:rPr>
                <w:webHidden/>
                <w:rStyle w:val="IndexLink"/>
                <w:rtl w:val="true"/>
              </w:rPr>
              <w:t>وجوهات سازمانی</w:t>
            </w:r>
            <w:r>
              <w:rPr>
                <w:rStyle w:val="IndexLink"/>
                <w:rtl w:val="true"/>
              </w:rPr>
              <w:tab/>
            </w:r>
            <w:r>
              <w:rPr>
                <w:rStyle w:val="IndexLink"/>
              </w:rPr>
              <w:t>216</w:t>
            </w:r>
          </w:hyperlink>
        </w:p>
        <w:p>
          <w:pPr>
            <w:pStyle w:val="Contents4"/>
            <w:tabs>
              <w:tab w:val="clear" w:pos="8176"/>
              <w:tab w:val="right" w:pos="9026" w:leader="dot"/>
            </w:tabs>
            <w:rPr/>
          </w:pPr>
          <w:hyperlink w:anchor="__RefHeading___Toc10335120_3381743652">
            <w:r>
              <w:rPr>
                <w:webHidden/>
                <w:rStyle w:val="IndexLink"/>
                <w:rtl w:val="true"/>
              </w:rPr>
              <w:t>کمک افراد مسئول</w:t>
            </w:r>
            <w:r>
              <w:rPr>
                <w:rStyle w:val="IndexLink"/>
                <w:rtl w:val="true"/>
              </w:rPr>
              <w:tab/>
            </w:r>
            <w:r>
              <w:rPr>
                <w:rStyle w:val="IndexLink"/>
              </w:rPr>
              <w:t>219</w:t>
            </w:r>
          </w:hyperlink>
        </w:p>
        <w:p>
          <w:pPr>
            <w:pStyle w:val="Contents5"/>
            <w:tabs>
              <w:tab w:val="clear" w:pos="7892"/>
              <w:tab w:val="right" w:pos="9026" w:leader="dot"/>
            </w:tabs>
            <w:rPr/>
          </w:pPr>
          <w:hyperlink w:anchor="__RefHeading___Toc10335122_3381743652">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10335124_3381743652">
            <w:r>
              <w:rPr>
                <w:webHidden/>
                <w:rStyle w:val="IndexLink"/>
                <w:rtl w:val="true"/>
              </w:rPr>
              <w:t>وجوهات مشکوک</w:t>
            </w:r>
            <w:r>
              <w:rPr>
                <w:rStyle w:val="IndexLink"/>
                <w:rtl w:val="true"/>
              </w:rPr>
              <w:tab/>
            </w:r>
            <w:r>
              <w:rPr>
                <w:rStyle w:val="IndexLink"/>
              </w:rPr>
              <w:t>219</w:t>
            </w:r>
          </w:hyperlink>
        </w:p>
        <w:p>
          <w:pPr>
            <w:pStyle w:val="Contents5"/>
            <w:tabs>
              <w:tab w:val="clear" w:pos="7892"/>
              <w:tab w:val="right" w:pos="9026" w:leader="dot"/>
            </w:tabs>
            <w:rPr/>
          </w:pPr>
          <w:hyperlink w:anchor="__RefHeading___Toc10335126_3381743652">
            <w:r>
              <w:rPr>
                <w:webHidden/>
                <w:rStyle w:val="IndexLink"/>
                <w:rtl w:val="true"/>
              </w:rPr>
              <w:t>کمک کفار</w:t>
            </w:r>
            <w:r>
              <w:rPr>
                <w:rStyle w:val="IndexLink"/>
                <w:rtl w:val="true"/>
              </w:rPr>
              <w:tab/>
            </w:r>
            <w:r>
              <w:rPr>
                <w:rStyle w:val="IndexLink"/>
              </w:rPr>
              <w:t>220</w:t>
            </w:r>
          </w:hyperlink>
        </w:p>
        <w:p>
          <w:pPr>
            <w:pStyle w:val="Contents4"/>
            <w:tabs>
              <w:tab w:val="clear" w:pos="8176"/>
              <w:tab w:val="right" w:pos="9026" w:leader="dot"/>
            </w:tabs>
            <w:rPr/>
          </w:pPr>
          <w:hyperlink w:anchor="__RefHeading___Toc10335128_3381743652">
            <w:r>
              <w:rPr>
                <w:webHidden/>
                <w:rStyle w:val="IndexLink"/>
                <w:rtl w:val="true"/>
              </w:rPr>
              <w:t>هزینه های مسجد</w:t>
            </w:r>
            <w:r>
              <w:rPr>
                <w:rStyle w:val="IndexLink"/>
                <w:rtl w:val="true"/>
              </w:rPr>
              <w:tab/>
            </w:r>
            <w:r>
              <w:rPr>
                <w:rStyle w:val="IndexLink"/>
              </w:rPr>
              <w:t>221</w:t>
            </w:r>
          </w:hyperlink>
        </w:p>
        <w:p>
          <w:pPr>
            <w:pStyle w:val="Contents5"/>
            <w:tabs>
              <w:tab w:val="clear" w:pos="7892"/>
              <w:tab w:val="right" w:pos="9026" w:leader="dot"/>
            </w:tabs>
            <w:rPr/>
          </w:pPr>
          <w:hyperlink w:anchor="__RefHeading___Toc10335130_3381743652">
            <w:r>
              <w:rPr>
                <w:webHidden/>
                <w:rStyle w:val="IndexLink"/>
                <w:rtl w:val="true"/>
              </w:rPr>
              <w:t>حق الزحمه روحاني</w:t>
            </w:r>
            <w:r>
              <w:rPr>
                <w:rStyle w:val="IndexLink"/>
                <w:rtl w:val="true"/>
              </w:rPr>
              <w:tab/>
            </w:r>
            <w:r>
              <w:rPr>
                <w:rStyle w:val="IndexLink"/>
              </w:rPr>
              <w:t>221</w:t>
            </w:r>
          </w:hyperlink>
        </w:p>
        <w:p>
          <w:pPr>
            <w:pStyle w:val="Contents5"/>
            <w:tabs>
              <w:tab w:val="clear" w:pos="7892"/>
              <w:tab w:val="right" w:pos="9026" w:leader="dot"/>
            </w:tabs>
            <w:rPr/>
          </w:pPr>
          <w:hyperlink w:anchor="__RefHeading___Toc10335132_3381743652">
            <w:r>
              <w:rPr>
                <w:webHidden/>
                <w:rStyle w:val="IndexLink"/>
                <w:rtl w:val="true"/>
              </w:rPr>
              <w:t>تامین هزینه روحانی</w:t>
            </w:r>
            <w:r>
              <w:rPr>
                <w:rStyle w:val="IndexLink"/>
                <w:rtl w:val="true"/>
              </w:rPr>
              <w:tab/>
            </w:r>
            <w:r>
              <w:rPr>
                <w:rStyle w:val="IndexLink"/>
              </w:rPr>
              <w:t>223</w:t>
            </w:r>
          </w:hyperlink>
        </w:p>
        <w:p>
          <w:pPr>
            <w:pStyle w:val="Contents5"/>
            <w:tabs>
              <w:tab w:val="clear" w:pos="7892"/>
              <w:tab w:val="right" w:pos="9026" w:leader="dot"/>
            </w:tabs>
            <w:rPr/>
          </w:pPr>
          <w:hyperlink w:anchor="__RefHeading___Toc10335134_3381743652">
            <w:r>
              <w:rPr>
                <w:webHidden/>
                <w:rStyle w:val="IndexLink"/>
                <w:rtl w:val="true"/>
              </w:rPr>
              <w:t>هزینه روحانی مبلغ</w:t>
            </w:r>
            <w:r>
              <w:rPr>
                <w:rStyle w:val="IndexLink"/>
                <w:rtl w:val="true"/>
              </w:rPr>
              <w:tab/>
            </w:r>
            <w:r>
              <w:rPr>
                <w:rStyle w:val="IndexLink"/>
              </w:rPr>
              <w:t>223</w:t>
            </w:r>
          </w:hyperlink>
        </w:p>
        <w:p>
          <w:pPr>
            <w:pStyle w:val="Contents5"/>
            <w:tabs>
              <w:tab w:val="clear" w:pos="7892"/>
              <w:tab w:val="right" w:pos="9026" w:leader="dot"/>
            </w:tabs>
            <w:rPr/>
          </w:pPr>
          <w:hyperlink w:anchor="__RefHeading___Toc10335136_3381743652">
            <w:r>
              <w:rPr>
                <w:webHidden/>
                <w:rStyle w:val="IndexLink"/>
                <w:rtl w:val="true"/>
              </w:rPr>
              <w:t>خانه عالم</w:t>
            </w:r>
            <w:r>
              <w:rPr>
                <w:rStyle w:val="IndexLink"/>
                <w:rtl w:val="true"/>
              </w:rPr>
              <w:tab/>
            </w:r>
            <w:r>
              <w:rPr>
                <w:rStyle w:val="IndexLink"/>
              </w:rPr>
              <w:t>224</w:t>
            </w:r>
          </w:hyperlink>
        </w:p>
        <w:p>
          <w:pPr>
            <w:pStyle w:val="Contents5"/>
            <w:tabs>
              <w:tab w:val="clear" w:pos="7892"/>
              <w:tab w:val="right" w:pos="9026" w:leader="dot"/>
            </w:tabs>
            <w:rPr/>
          </w:pPr>
          <w:hyperlink w:anchor="__RefHeading___Toc10335138_3381743652">
            <w:r>
              <w:rPr>
                <w:webHidden/>
                <w:rStyle w:val="IndexLink"/>
                <w:rtl w:val="true"/>
              </w:rPr>
              <w:t>دستمزد آموزش قرآن و احکام</w:t>
            </w:r>
            <w:r>
              <w:rPr>
                <w:rStyle w:val="IndexLink"/>
                <w:rtl w:val="true"/>
              </w:rPr>
              <w:tab/>
            </w:r>
            <w:r>
              <w:rPr>
                <w:rStyle w:val="IndexLink"/>
              </w:rPr>
              <w:t>225</w:t>
            </w:r>
          </w:hyperlink>
        </w:p>
        <w:p>
          <w:pPr>
            <w:pStyle w:val="Contents5"/>
            <w:tabs>
              <w:tab w:val="clear" w:pos="7892"/>
              <w:tab w:val="right" w:pos="9026" w:leader="dot"/>
            </w:tabs>
            <w:rPr/>
          </w:pPr>
          <w:hyperlink w:anchor="__RefHeading___Toc10335140_3381743652">
            <w:r>
              <w:rPr>
                <w:webHidden/>
                <w:rStyle w:val="IndexLink"/>
                <w:rtl w:val="true"/>
              </w:rPr>
              <w:t>کمک به فقرا و امور خیریه</w:t>
            </w:r>
            <w:r>
              <w:rPr>
                <w:rStyle w:val="IndexLink"/>
                <w:rtl w:val="true"/>
              </w:rPr>
              <w:tab/>
            </w:r>
            <w:r>
              <w:rPr>
                <w:rStyle w:val="IndexLink"/>
              </w:rPr>
              <w:t>226</w:t>
            </w:r>
          </w:hyperlink>
        </w:p>
        <w:p>
          <w:pPr>
            <w:pStyle w:val="Contents4"/>
            <w:tabs>
              <w:tab w:val="clear" w:pos="8176"/>
              <w:tab w:val="right" w:pos="9026" w:leader="dot"/>
            </w:tabs>
            <w:rPr/>
          </w:pPr>
          <w:hyperlink w:anchor="__RefHeading___Toc10335142_3381743652">
            <w:r>
              <w:rPr>
                <w:webHidden/>
                <w:rStyle w:val="IndexLink"/>
                <w:rtl w:val="true"/>
              </w:rPr>
              <w:t>درآمدزایی از مسجد</w:t>
            </w:r>
            <w:r>
              <w:rPr>
                <w:rStyle w:val="IndexLink"/>
                <w:rtl w:val="true"/>
              </w:rPr>
              <w:tab/>
            </w:r>
            <w:r>
              <w:rPr>
                <w:rStyle w:val="IndexLink"/>
              </w:rPr>
              <w:t>230</w:t>
            </w:r>
          </w:hyperlink>
        </w:p>
        <w:p>
          <w:pPr>
            <w:pStyle w:val="Contents4"/>
            <w:tabs>
              <w:tab w:val="clear" w:pos="8176"/>
              <w:tab w:val="right" w:pos="9026" w:leader="dot"/>
            </w:tabs>
            <w:rPr/>
          </w:pPr>
          <w:hyperlink w:anchor="__RefHeading___Toc10335144_3381743652">
            <w:r>
              <w:rPr>
                <w:webHidden/>
                <w:rStyle w:val="IndexLink"/>
                <w:rtl w:val="true"/>
              </w:rPr>
              <w:t>حساب بانکی مسجد</w:t>
            </w:r>
            <w:r>
              <w:rPr>
                <w:rStyle w:val="IndexLink"/>
                <w:rtl w:val="true"/>
              </w:rPr>
              <w:tab/>
            </w:r>
            <w:r>
              <w:rPr>
                <w:rStyle w:val="IndexLink"/>
              </w:rPr>
              <w:t>232</w:t>
            </w:r>
          </w:hyperlink>
        </w:p>
        <w:p>
          <w:pPr>
            <w:pStyle w:val="Contents2"/>
            <w:tabs>
              <w:tab w:val="clear" w:pos="8743"/>
              <w:tab w:val="right" w:pos="9026" w:leader="dot"/>
            </w:tabs>
            <w:rPr/>
          </w:pPr>
          <w:hyperlink w:anchor="__RefHeading___Toc10335146_3381743652">
            <w:r>
              <w:rPr>
                <w:webHidden/>
                <w:rStyle w:val="IndexLink"/>
                <w:rtl w:val="true"/>
              </w:rPr>
              <w:t>بخش سوم</w:t>
            </w:r>
            <w:r>
              <w:rPr>
                <w:rStyle w:val="IndexLink"/>
                <w:rtl w:val="true"/>
              </w:rPr>
              <w:t xml:space="preserve">: </w:t>
            </w:r>
            <w:r>
              <w:rPr>
                <w:rStyle w:val="IndexLink"/>
                <w:rtl w:val="true"/>
              </w:rPr>
              <w:t>احکام اهل مسجد</w:t>
            </w:r>
            <w:r>
              <w:rPr>
                <w:rStyle w:val="IndexLink"/>
                <w:rtl w:val="true"/>
              </w:rPr>
              <w:tab/>
            </w:r>
            <w:r>
              <w:rPr>
                <w:rStyle w:val="IndexLink"/>
              </w:rPr>
              <w:t>234</w:t>
            </w:r>
          </w:hyperlink>
        </w:p>
        <w:p>
          <w:pPr>
            <w:pStyle w:val="Contents3"/>
            <w:tabs>
              <w:tab w:val="clear" w:pos="8459"/>
              <w:tab w:val="right" w:pos="9026" w:leader="dot"/>
            </w:tabs>
            <w:rPr/>
          </w:pPr>
          <w:hyperlink w:anchor="__RefHeading___Toc10335148_3381743652">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10335150_3381743652">
            <w:r>
              <w:rPr>
                <w:webHidden/>
                <w:rStyle w:val="IndexLink"/>
                <w:rtl w:val="true"/>
              </w:rPr>
              <w:t>فصل اول</w:t>
            </w:r>
            <w:r>
              <w:rPr>
                <w:rStyle w:val="IndexLink"/>
                <w:rtl w:val="true"/>
              </w:rPr>
              <w:t xml:space="preserve">: </w:t>
            </w:r>
            <w:r>
              <w:rPr>
                <w:rStyle w:val="IndexLink"/>
                <w:rtl w:val="true"/>
              </w:rPr>
              <w:t>عبادت در مسجد</w:t>
            </w:r>
            <w:r>
              <w:rPr>
                <w:rStyle w:val="IndexLink"/>
                <w:rtl w:val="true"/>
              </w:rPr>
              <w:tab/>
            </w:r>
            <w:r>
              <w:rPr>
                <w:rStyle w:val="IndexLink"/>
              </w:rPr>
              <w:t>238</w:t>
            </w:r>
          </w:hyperlink>
        </w:p>
        <w:p>
          <w:pPr>
            <w:pStyle w:val="Contents4"/>
            <w:tabs>
              <w:tab w:val="clear" w:pos="8176"/>
              <w:tab w:val="right" w:pos="9026" w:leader="dot"/>
            </w:tabs>
            <w:rPr/>
          </w:pPr>
          <w:hyperlink w:anchor="__RefHeading___Toc10335152_3381743652">
            <w:r>
              <w:rPr>
                <w:webHidden/>
                <w:rStyle w:val="IndexLink"/>
                <w:rtl w:val="true"/>
              </w:rPr>
              <w:t>نماز تحیت مسجد</w:t>
            </w:r>
            <w:r>
              <w:rPr>
                <w:rStyle w:val="IndexLink"/>
                <w:rtl w:val="true"/>
              </w:rPr>
              <w:tab/>
            </w:r>
            <w:r>
              <w:rPr>
                <w:rStyle w:val="IndexLink"/>
              </w:rPr>
              <w:t>238</w:t>
            </w:r>
          </w:hyperlink>
        </w:p>
        <w:p>
          <w:pPr>
            <w:pStyle w:val="Contents4"/>
            <w:tabs>
              <w:tab w:val="clear" w:pos="8176"/>
              <w:tab w:val="right" w:pos="9026" w:leader="dot"/>
            </w:tabs>
            <w:rPr/>
          </w:pPr>
          <w:hyperlink w:anchor="__RefHeading___Toc10335154_3381743652">
            <w:r>
              <w:rPr>
                <w:webHidden/>
                <w:rStyle w:val="IndexLink"/>
                <w:rtl w:val="true"/>
              </w:rPr>
              <w:t>نماز جماعت</w:t>
            </w:r>
            <w:r>
              <w:rPr>
                <w:rStyle w:val="IndexLink"/>
                <w:rtl w:val="true"/>
              </w:rPr>
              <w:tab/>
            </w:r>
            <w:r>
              <w:rPr>
                <w:rStyle w:val="IndexLink"/>
              </w:rPr>
              <w:t>239</w:t>
            </w:r>
          </w:hyperlink>
        </w:p>
        <w:p>
          <w:pPr>
            <w:pStyle w:val="Contents5"/>
            <w:tabs>
              <w:tab w:val="clear" w:pos="7892"/>
              <w:tab w:val="right" w:pos="9026" w:leader="dot"/>
            </w:tabs>
            <w:rPr/>
          </w:pPr>
          <w:hyperlink w:anchor="__RefHeading___Toc10335156_3381743652">
            <w:r>
              <w:rPr>
                <w:webHidden/>
                <w:rStyle w:val="IndexLink"/>
                <w:rtl w:val="true"/>
              </w:rPr>
              <w:t>اهمیت و ثواب نماز جماعت</w:t>
            </w:r>
            <w:r>
              <w:rPr>
                <w:rStyle w:val="IndexLink"/>
                <w:rtl w:val="true"/>
              </w:rPr>
              <w:tab/>
            </w:r>
            <w:r>
              <w:rPr>
                <w:rStyle w:val="IndexLink"/>
              </w:rPr>
              <w:t>239</w:t>
            </w:r>
          </w:hyperlink>
        </w:p>
        <w:p>
          <w:pPr>
            <w:pStyle w:val="Contents5"/>
            <w:tabs>
              <w:tab w:val="clear" w:pos="7892"/>
              <w:tab w:val="right" w:pos="9026" w:leader="dot"/>
            </w:tabs>
            <w:rPr/>
          </w:pPr>
          <w:hyperlink w:anchor="__RefHeading___Toc10335158_3381743652">
            <w:r>
              <w:rPr>
                <w:webHidden/>
                <w:rStyle w:val="IndexLink"/>
                <w:rtl w:val="true"/>
              </w:rPr>
              <w:t>انتظار کشیدن برای نماز جماعت</w:t>
            </w:r>
            <w:r>
              <w:rPr>
                <w:rStyle w:val="IndexLink"/>
                <w:rtl w:val="true"/>
              </w:rPr>
              <w:tab/>
            </w:r>
            <w:r>
              <w:rPr>
                <w:rStyle w:val="IndexLink"/>
              </w:rPr>
              <w:t>240</w:t>
            </w:r>
          </w:hyperlink>
        </w:p>
        <w:p>
          <w:pPr>
            <w:pStyle w:val="Contents5"/>
            <w:tabs>
              <w:tab w:val="clear" w:pos="7892"/>
              <w:tab w:val="right" w:pos="9026" w:leader="dot"/>
            </w:tabs>
            <w:rPr/>
          </w:pPr>
          <w:hyperlink w:anchor="__RefHeading___Toc10335160_3381743652">
            <w:r>
              <w:rPr>
                <w:webHidden/>
                <w:rStyle w:val="IndexLink"/>
                <w:rtl w:val="true"/>
              </w:rPr>
              <w:t>قطع نماز فرادی</w:t>
            </w:r>
            <w:r>
              <w:rPr>
                <w:rStyle w:val="IndexLink"/>
                <w:rtl w:val="true"/>
              </w:rPr>
              <w:tab/>
            </w:r>
            <w:r>
              <w:rPr>
                <w:rStyle w:val="IndexLink"/>
              </w:rPr>
              <w:t>240</w:t>
            </w:r>
          </w:hyperlink>
        </w:p>
        <w:p>
          <w:pPr>
            <w:pStyle w:val="Contents5"/>
            <w:tabs>
              <w:tab w:val="clear" w:pos="7892"/>
              <w:tab w:val="right" w:pos="9026" w:leader="dot"/>
            </w:tabs>
            <w:rPr/>
          </w:pPr>
          <w:hyperlink w:anchor="__RefHeading___Toc10335162_3381743652">
            <w:r>
              <w:rPr>
                <w:webHidden/>
                <w:rStyle w:val="IndexLink"/>
                <w:rtl w:val="true"/>
              </w:rPr>
              <w:t>اعاده نماز به جماعت</w:t>
            </w:r>
            <w:r>
              <w:rPr>
                <w:rStyle w:val="IndexLink"/>
                <w:rtl w:val="true"/>
              </w:rPr>
              <w:tab/>
            </w:r>
            <w:r>
              <w:rPr>
                <w:rStyle w:val="IndexLink"/>
              </w:rPr>
              <w:t>241</w:t>
            </w:r>
          </w:hyperlink>
        </w:p>
        <w:p>
          <w:pPr>
            <w:pStyle w:val="Contents5"/>
            <w:tabs>
              <w:tab w:val="clear" w:pos="7892"/>
              <w:tab w:val="right" w:pos="9026" w:leader="dot"/>
            </w:tabs>
            <w:rPr/>
          </w:pPr>
          <w:hyperlink w:anchor="__RefHeading___Toc10335164_3381743652">
            <w:r>
              <w:rPr>
                <w:webHidden/>
                <w:rStyle w:val="IndexLink"/>
                <w:rtl w:val="true"/>
              </w:rPr>
              <w:t>بی احترامی به نماز جماعت</w:t>
            </w:r>
            <w:r>
              <w:rPr>
                <w:rStyle w:val="IndexLink"/>
                <w:rtl w:val="true"/>
              </w:rPr>
              <w:tab/>
            </w:r>
            <w:r>
              <w:rPr>
                <w:rStyle w:val="IndexLink"/>
              </w:rPr>
              <w:t>241</w:t>
            </w:r>
          </w:hyperlink>
        </w:p>
        <w:p>
          <w:pPr>
            <w:pStyle w:val="Contents5"/>
            <w:tabs>
              <w:tab w:val="clear" w:pos="7892"/>
              <w:tab w:val="right" w:pos="9026" w:leader="dot"/>
            </w:tabs>
            <w:rPr/>
          </w:pPr>
          <w:hyperlink w:anchor="__RefHeading___Toc10335166_3381743652">
            <w:r>
              <w:rPr>
                <w:webHidden/>
                <w:rStyle w:val="IndexLink"/>
                <w:rtl w:val="true"/>
              </w:rPr>
              <w:t>جماعت خواندن نماز مستحبی</w:t>
            </w:r>
            <w:r>
              <w:rPr>
                <w:rStyle w:val="IndexLink"/>
                <w:rtl w:val="true"/>
              </w:rPr>
              <w:tab/>
            </w:r>
            <w:r>
              <w:rPr>
                <w:rStyle w:val="IndexLink"/>
              </w:rPr>
              <w:t>241</w:t>
            </w:r>
          </w:hyperlink>
        </w:p>
        <w:p>
          <w:pPr>
            <w:pStyle w:val="Contents5"/>
            <w:tabs>
              <w:tab w:val="clear" w:pos="7892"/>
              <w:tab w:val="right" w:pos="9026" w:leader="dot"/>
            </w:tabs>
            <w:rPr/>
          </w:pPr>
          <w:hyperlink w:anchor="__RefHeading___Toc10335168_3381743652">
            <w:r>
              <w:rPr>
                <w:webHidden/>
                <w:rStyle w:val="IndexLink"/>
                <w:rtl w:val="true"/>
              </w:rPr>
              <w:t>واجبات نماز</w:t>
            </w:r>
            <w:r>
              <w:rPr>
                <w:rStyle w:val="IndexLink"/>
                <w:rtl w:val="true"/>
              </w:rPr>
              <w:tab/>
            </w:r>
            <w:r>
              <w:rPr>
                <w:rStyle w:val="IndexLink"/>
              </w:rPr>
              <w:t>243</w:t>
            </w:r>
          </w:hyperlink>
        </w:p>
        <w:p>
          <w:pPr>
            <w:pStyle w:val="Contents5"/>
            <w:tabs>
              <w:tab w:val="clear" w:pos="7892"/>
              <w:tab w:val="right" w:pos="9026" w:leader="dot"/>
            </w:tabs>
            <w:rPr/>
          </w:pPr>
          <w:hyperlink w:anchor="__RefHeading___Toc10335170_3381743652">
            <w:r>
              <w:rPr>
                <w:webHidden/>
                <w:rStyle w:val="IndexLink"/>
                <w:rtl w:val="true"/>
              </w:rPr>
              <w:t>نیت</w:t>
            </w:r>
            <w:r>
              <w:rPr>
                <w:rStyle w:val="IndexLink"/>
                <w:rtl w:val="true"/>
              </w:rPr>
              <w:tab/>
            </w:r>
            <w:r>
              <w:rPr>
                <w:rStyle w:val="IndexLink"/>
              </w:rPr>
              <w:t>244</w:t>
            </w:r>
          </w:hyperlink>
        </w:p>
        <w:p>
          <w:pPr>
            <w:pStyle w:val="Contents5"/>
            <w:tabs>
              <w:tab w:val="clear" w:pos="7892"/>
              <w:tab w:val="right" w:pos="9026" w:leader="dot"/>
            </w:tabs>
            <w:rPr/>
          </w:pPr>
          <w:hyperlink w:anchor="__RefHeading___Toc10335172_3381743652">
            <w:r>
              <w:rPr>
                <w:webHidden/>
                <w:rStyle w:val="IndexLink"/>
                <w:rtl w:val="true"/>
              </w:rPr>
              <w:t>تكبيره الاحرام</w:t>
            </w:r>
            <w:r>
              <w:rPr>
                <w:rStyle w:val="IndexLink"/>
                <w:rtl w:val="true"/>
              </w:rPr>
              <w:tab/>
            </w:r>
            <w:r>
              <w:rPr>
                <w:rStyle w:val="IndexLink"/>
              </w:rPr>
              <w:t>245</w:t>
            </w:r>
          </w:hyperlink>
        </w:p>
        <w:p>
          <w:pPr>
            <w:pStyle w:val="Contents5"/>
            <w:tabs>
              <w:tab w:val="clear" w:pos="7892"/>
              <w:tab w:val="right" w:pos="9026" w:leader="dot"/>
            </w:tabs>
            <w:rPr/>
          </w:pPr>
          <w:hyperlink w:anchor="__RefHeading___Toc10335174_3381743652">
            <w:r>
              <w:rPr>
                <w:webHidden/>
                <w:rStyle w:val="IndexLink"/>
                <w:rtl w:val="true"/>
              </w:rPr>
              <w:t>قیام</w:t>
            </w:r>
            <w:r>
              <w:rPr>
                <w:rStyle w:val="IndexLink"/>
                <w:rtl w:val="true"/>
              </w:rPr>
              <w:tab/>
            </w:r>
            <w:r>
              <w:rPr>
                <w:rStyle w:val="IndexLink"/>
              </w:rPr>
              <w:t>246</w:t>
            </w:r>
          </w:hyperlink>
        </w:p>
        <w:p>
          <w:pPr>
            <w:pStyle w:val="Contents5"/>
            <w:tabs>
              <w:tab w:val="clear" w:pos="7892"/>
              <w:tab w:val="right" w:pos="9026" w:leader="dot"/>
            </w:tabs>
            <w:rPr/>
          </w:pPr>
          <w:hyperlink w:anchor="__RefHeading___Toc10335176_3381743652">
            <w:r>
              <w:rPr>
                <w:webHidden/>
                <w:rStyle w:val="IndexLink"/>
                <w:rtl w:val="true"/>
              </w:rPr>
              <w:t>قرائت</w:t>
            </w:r>
            <w:r>
              <w:rPr>
                <w:rStyle w:val="IndexLink"/>
                <w:rtl w:val="true"/>
              </w:rPr>
              <w:tab/>
            </w:r>
            <w:r>
              <w:rPr>
                <w:rStyle w:val="IndexLink"/>
              </w:rPr>
              <w:t>247</w:t>
            </w:r>
          </w:hyperlink>
        </w:p>
        <w:p>
          <w:pPr>
            <w:pStyle w:val="Contents5"/>
            <w:tabs>
              <w:tab w:val="clear" w:pos="7892"/>
              <w:tab w:val="right" w:pos="9026" w:leader="dot"/>
            </w:tabs>
            <w:rPr/>
          </w:pPr>
          <w:hyperlink w:anchor="__RefHeading___Toc10335178_3381743652">
            <w:r>
              <w:rPr>
                <w:webHidden/>
                <w:rStyle w:val="IndexLink"/>
                <w:rtl w:val="true"/>
              </w:rPr>
              <w:t>رکوع و سجود</w:t>
            </w:r>
            <w:r>
              <w:rPr>
                <w:rStyle w:val="IndexLink"/>
                <w:rtl w:val="true"/>
              </w:rPr>
              <w:tab/>
            </w:r>
            <w:r>
              <w:rPr>
                <w:rStyle w:val="IndexLink"/>
              </w:rPr>
              <w:t>248</w:t>
            </w:r>
          </w:hyperlink>
        </w:p>
        <w:p>
          <w:pPr>
            <w:pStyle w:val="Contents5"/>
            <w:tabs>
              <w:tab w:val="clear" w:pos="7892"/>
              <w:tab w:val="right" w:pos="9026" w:leader="dot"/>
            </w:tabs>
            <w:rPr/>
          </w:pPr>
          <w:hyperlink w:anchor="__RefHeading___Toc10335180_3381743652">
            <w:r>
              <w:rPr>
                <w:webHidden/>
                <w:rStyle w:val="IndexLink"/>
                <w:rtl w:val="true"/>
              </w:rPr>
              <w:t>مبطلات نماز</w:t>
            </w:r>
            <w:r>
              <w:rPr>
                <w:rStyle w:val="IndexLink"/>
                <w:rtl w:val="true"/>
              </w:rPr>
              <w:tab/>
            </w:r>
            <w:r>
              <w:rPr>
                <w:rStyle w:val="IndexLink"/>
              </w:rPr>
              <w:t>249</w:t>
            </w:r>
          </w:hyperlink>
        </w:p>
        <w:p>
          <w:pPr>
            <w:pStyle w:val="Contents5"/>
            <w:tabs>
              <w:tab w:val="clear" w:pos="7892"/>
              <w:tab w:val="right" w:pos="9026" w:leader="dot"/>
            </w:tabs>
            <w:rPr/>
          </w:pPr>
          <w:hyperlink w:anchor="__RefHeading___Toc10335182_3381743652">
            <w:r>
              <w:rPr>
                <w:webHidden/>
                <w:rStyle w:val="IndexLink"/>
                <w:rtl w:val="true"/>
              </w:rPr>
              <w:t>سجده سهو</w:t>
            </w:r>
            <w:r>
              <w:rPr>
                <w:rStyle w:val="IndexLink"/>
                <w:rtl w:val="true"/>
              </w:rPr>
              <w:tab/>
            </w:r>
            <w:r>
              <w:rPr>
                <w:rStyle w:val="IndexLink"/>
              </w:rPr>
              <w:t>251</w:t>
            </w:r>
          </w:hyperlink>
        </w:p>
        <w:p>
          <w:pPr>
            <w:pStyle w:val="Contents4"/>
            <w:tabs>
              <w:tab w:val="clear" w:pos="8176"/>
              <w:tab w:val="right" w:pos="9026" w:leader="dot"/>
            </w:tabs>
            <w:rPr/>
          </w:pPr>
          <w:hyperlink w:anchor="__RefHeading___Toc10335184_3381743652">
            <w:r>
              <w:rPr>
                <w:webHidden/>
                <w:rStyle w:val="IndexLink"/>
                <w:rtl w:val="true"/>
              </w:rPr>
              <w:t>شرایط نماز جماعت</w:t>
            </w:r>
            <w:r>
              <w:rPr>
                <w:rStyle w:val="IndexLink"/>
                <w:rtl w:val="true"/>
              </w:rPr>
              <w:tab/>
            </w:r>
            <w:r>
              <w:rPr>
                <w:rStyle w:val="IndexLink"/>
              </w:rPr>
              <w:t>253</w:t>
            </w:r>
          </w:hyperlink>
        </w:p>
        <w:p>
          <w:pPr>
            <w:pStyle w:val="Contents5"/>
            <w:tabs>
              <w:tab w:val="clear" w:pos="7892"/>
              <w:tab w:val="right" w:pos="9026" w:leader="dot"/>
            </w:tabs>
            <w:rPr/>
          </w:pPr>
          <w:hyperlink w:anchor="__RefHeading___Toc10335186_3381743652">
            <w:r>
              <w:rPr>
                <w:webHidden/>
                <w:rStyle w:val="IndexLink"/>
                <w:rtl w:val="true"/>
              </w:rPr>
              <w:t>جلو بودن امام</w:t>
            </w:r>
            <w:r>
              <w:rPr>
                <w:rStyle w:val="IndexLink"/>
                <w:rtl w:val="true"/>
              </w:rPr>
              <w:tab/>
            </w:r>
            <w:r>
              <w:rPr>
                <w:rStyle w:val="IndexLink"/>
              </w:rPr>
              <w:t>253</w:t>
            </w:r>
          </w:hyperlink>
        </w:p>
        <w:p>
          <w:pPr>
            <w:pStyle w:val="Contents5"/>
            <w:tabs>
              <w:tab w:val="clear" w:pos="7892"/>
              <w:tab w:val="right" w:pos="9026" w:leader="dot"/>
            </w:tabs>
            <w:rPr/>
          </w:pPr>
          <w:hyperlink w:anchor="__RefHeading___Toc10335188_3381743652">
            <w:r>
              <w:rPr>
                <w:webHidden/>
                <w:rStyle w:val="IndexLink"/>
                <w:rtl w:val="true"/>
              </w:rPr>
              <w:t>بالا و پایین بودن جایگاه امام</w:t>
            </w:r>
            <w:r>
              <w:rPr>
                <w:rStyle w:val="IndexLink"/>
                <w:rtl w:val="true"/>
              </w:rPr>
              <w:tab/>
            </w:r>
            <w:r>
              <w:rPr>
                <w:rStyle w:val="IndexLink"/>
              </w:rPr>
              <w:t>254</w:t>
            </w:r>
          </w:hyperlink>
        </w:p>
        <w:p>
          <w:pPr>
            <w:pStyle w:val="Contents5"/>
            <w:tabs>
              <w:tab w:val="clear" w:pos="7892"/>
              <w:tab w:val="right" w:pos="9026" w:leader="dot"/>
            </w:tabs>
            <w:rPr/>
          </w:pPr>
          <w:hyperlink w:anchor="__RefHeading___Toc10335190_3381743652">
            <w:r>
              <w:rPr>
                <w:webHidden/>
                <w:rStyle w:val="IndexLink"/>
                <w:rtl w:val="true"/>
              </w:rPr>
              <w:t>اتصال صفوف جماعت</w:t>
            </w:r>
            <w:r>
              <w:rPr>
                <w:rStyle w:val="IndexLink"/>
                <w:rtl w:val="true"/>
              </w:rPr>
              <w:tab/>
            </w:r>
            <w:r>
              <w:rPr>
                <w:rStyle w:val="IndexLink"/>
              </w:rPr>
              <w:t>256</w:t>
            </w:r>
          </w:hyperlink>
        </w:p>
        <w:p>
          <w:pPr>
            <w:pStyle w:val="Contents5"/>
            <w:tabs>
              <w:tab w:val="clear" w:pos="7892"/>
              <w:tab w:val="right" w:pos="9026" w:leader="dot"/>
            </w:tabs>
            <w:rPr/>
          </w:pPr>
          <w:hyperlink w:anchor="__RefHeading___Toc10335192_3381743652">
            <w:r>
              <w:rPr>
                <w:webHidden/>
                <w:rStyle w:val="IndexLink"/>
                <w:rtl w:val="true"/>
              </w:rPr>
              <w:t>عدم مانع بين صفوف</w:t>
            </w:r>
            <w:r>
              <w:rPr>
                <w:rStyle w:val="IndexLink"/>
                <w:rtl w:val="true"/>
              </w:rPr>
              <w:tab/>
            </w:r>
            <w:r>
              <w:rPr>
                <w:rStyle w:val="IndexLink"/>
              </w:rPr>
              <w:t>258</w:t>
            </w:r>
          </w:hyperlink>
        </w:p>
        <w:p>
          <w:pPr>
            <w:pStyle w:val="Contents5"/>
            <w:tabs>
              <w:tab w:val="clear" w:pos="7892"/>
              <w:tab w:val="right" w:pos="9026" w:leader="dot"/>
            </w:tabs>
            <w:rPr/>
          </w:pPr>
          <w:hyperlink w:anchor="__RefHeading___Toc10335194_3381743652">
            <w:r>
              <w:rPr>
                <w:webHidden/>
                <w:rStyle w:val="IndexLink"/>
                <w:rtl w:val="true"/>
              </w:rPr>
              <w:t>مکان نماز بانوان</w:t>
            </w:r>
            <w:r>
              <w:rPr>
                <w:rStyle w:val="IndexLink"/>
                <w:rtl w:val="true"/>
              </w:rPr>
              <w:tab/>
            </w:r>
            <w:r>
              <w:rPr>
                <w:rStyle w:val="IndexLink"/>
              </w:rPr>
              <w:t>259</w:t>
            </w:r>
          </w:hyperlink>
        </w:p>
        <w:p>
          <w:pPr>
            <w:pStyle w:val="Contents5"/>
            <w:tabs>
              <w:tab w:val="clear" w:pos="7892"/>
              <w:tab w:val="right" w:pos="9026" w:leader="dot"/>
            </w:tabs>
            <w:rPr/>
          </w:pPr>
          <w:hyperlink w:anchor="__RefHeading___Toc10335196_3381743652">
            <w:r>
              <w:rPr>
                <w:webHidden/>
                <w:rStyle w:val="IndexLink"/>
                <w:rtl w:val="true"/>
              </w:rPr>
              <w:t>رو به قبله بودن</w:t>
            </w:r>
            <w:r>
              <w:rPr>
                <w:rStyle w:val="IndexLink"/>
                <w:rtl w:val="true"/>
              </w:rPr>
              <w:tab/>
            </w:r>
            <w:r>
              <w:rPr>
                <w:rStyle w:val="IndexLink"/>
              </w:rPr>
              <w:t>260</w:t>
            </w:r>
          </w:hyperlink>
        </w:p>
        <w:p>
          <w:pPr>
            <w:pStyle w:val="Contents4"/>
            <w:tabs>
              <w:tab w:val="clear" w:pos="8176"/>
              <w:tab w:val="right" w:pos="9026" w:leader="dot"/>
            </w:tabs>
            <w:rPr/>
          </w:pPr>
          <w:hyperlink w:anchor="__RefHeading___Toc10335198_3381743652">
            <w:r>
              <w:rPr>
                <w:webHidden/>
                <w:rStyle w:val="IndexLink"/>
                <w:rtl w:val="true"/>
              </w:rPr>
              <w:t>احکام جماعت</w:t>
            </w:r>
            <w:r>
              <w:rPr>
                <w:rStyle w:val="IndexLink"/>
                <w:rtl w:val="true"/>
              </w:rPr>
              <w:tab/>
            </w:r>
            <w:r>
              <w:rPr>
                <w:rStyle w:val="IndexLink"/>
              </w:rPr>
              <w:t>264</w:t>
            </w:r>
          </w:hyperlink>
        </w:p>
        <w:p>
          <w:pPr>
            <w:pStyle w:val="Contents5"/>
            <w:tabs>
              <w:tab w:val="clear" w:pos="7892"/>
              <w:tab w:val="right" w:pos="9026" w:leader="dot"/>
            </w:tabs>
            <w:rPr/>
          </w:pPr>
          <w:hyperlink w:anchor="__RefHeading___Toc10335200_3381743652">
            <w:r>
              <w:rPr>
                <w:webHidden/>
                <w:rStyle w:val="IndexLink"/>
                <w:rtl w:val="true"/>
              </w:rPr>
              <w:t>اقتدا کردن</w:t>
            </w:r>
            <w:r>
              <w:rPr>
                <w:rStyle w:val="IndexLink"/>
                <w:rtl w:val="true"/>
              </w:rPr>
              <w:tab/>
            </w:r>
            <w:r>
              <w:rPr>
                <w:rStyle w:val="IndexLink"/>
              </w:rPr>
              <w:t>264</w:t>
            </w:r>
          </w:hyperlink>
        </w:p>
        <w:p>
          <w:pPr>
            <w:pStyle w:val="Contents6"/>
            <w:tabs>
              <w:tab w:val="clear" w:pos="7609"/>
              <w:tab w:val="right" w:pos="9026" w:leader="dot"/>
            </w:tabs>
            <w:rPr/>
          </w:pPr>
          <w:hyperlink w:anchor="__RefHeading___Toc10335202_3381743652">
            <w:r>
              <w:rPr>
                <w:webHidden/>
                <w:rStyle w:val="IndexLink"/>
                <w:rtl w:val="true"/>
              </w:rPr>
              <w:t>تقاوت با امام در نوع نماز</w:t>
            </w:r>
            <w:r>
              <w:rPr>
                <w:rStyle w:val="IndexLink"/>
                <w:rtl w:val="true"/>
              </w:rPr>
              <w:tab/>
            </w:r>
            <w:r>
              <w:rPr>
                <w:rStyle w:val="IndexLink"/>
              </w:rPr>
              <w:t>264</w:t>
            </w:r>
          </w:hyperlink>
        </w:p>
        <w:p>
          <w:pPr>
            <w:pStyle w:val="Contents6"/>
            <w:tabs>
              <w:tab w:val="clear" w:pos="7609"/>
              <w:tab w:val="right" w:pos="9026" w:leader="dot"/>
            </w:tabs>
            <w:rPr/>
          </w:pPr>
          <w:hyperlink w:anchor="__RefHeading___Toc10335204_3381743652">
            <w:r>
              <w:rPr>
                <w:webHidden/>
                <w:rStyle w:val="IndexLink"/>
                <w:rtl w:val="true"/>
              </w:rPr>
              <w:t>اختلاف نظر مرجع تقلید ماموم و امام</w:t>
            </w:r>
            <w:r>
              <w:rPr>
                <w:rStyle w:val="IndexLink"/>
                <w:rtl w:val="true"/>
              </w:rPr>
              <w:tab/>
            </w:r>
            <w:r>
              <w:rPr>
                <w:rStyle w:val="IndexLink"/>
              </w:rPr>
              <w:t>266</w:t>
            </w:r>
          </w:hyperlink>
        </w:p>
        <w:p>
          <w:pPr>
            <w:pStyle w:val="Contents5"/>
            <w:tabs>
              <w:tab w:val="clear" w:pos="7892"/>
              <w:tab w:val="right" w:pos="9026" w:leader="dot"/>
            </w:tabs>
            <w:rPr/>
          </w:pPr>
          <w:hyperlink w:anchor="__RefHeading___Toc10335206_3381743652">
            <w:r>
              <w:rPr>
                <w:webHidden/>
                <w:rStyle w:val="IndexLink"/>
                <w:rtl w:val="true"/>
              </w:rPr>
              <w:t>زود تکبیر گفتن</w:t>
            </w:r>
            <w:r>
              <w:rPr>
                <w:rStyle w:val="IndexLink"/>
                <w:rtl w:val="true"/>
              </w:rPr>
              <w:tab/>
            </w:r>
            <w:r>
              <w:rPr>
                <w:rStyle w:val="IndexLink"/>
              </w:rPr>
              <w:t>267</w:t>
            </w:r>
          </w:hyperlink>
        </w:p>
        <w:p>
          <w:pPr>
            <w:pStyle w:val="Contents5"/>
            <w:tabs>
              <w:tab w:val="clear" w:pos="7892"/>
              <w:tab w:val="right" w:pos="9026" w:leader="dot"/>
            </w:tabs>
            <w:rPr/>
          </w:pPr>
          <w:hyperlink w:anchor="__RefHeading___Toc10335208_3381743652">
            <w:r>
              <w:rPr>
                <w:webHidden/>
                <w:rStyle w:val="IndexLink"/>
                <w:rtl w:val="true"/>
              </w:rPr>
              <w:t>اتصال در جماعت</w:t>
            </w:r>
            <w:r>
              <w:rPr>
                <w:rStyle w:val="IndexLink"/>
                <w:rtl w:val="true"/>
              </w:rPr>
              <w:tab/>
            </w:r>
            <w:r>
              <w:rPr>
                <w:rStyle w:val="IndexLink"/>
              </w:rPr>
              <w:t>267</w:t>
            </w:r>
          </w:hyperlink>
        </w:p>
        <w:p>
          <w:pPr>
            <w:pStyle w:val="Contents5"/>
            <w:tabs>
              <w:tab w:val="clear" w:pos="7892"/>
              <w:tab w:val="right" w:pos="9026" w:leader="dot"/>
            </w:tabs>
            <w:rPr/>
          </w:pPr>
          <w:hyperlink w:anchor="__RefHeading___Toc10335210_3381743652">
            <w:r>
              <w:rPr>
                <w:webHidden/>
                <w:rStyle w:val="IndexLink"/>
                <w:rtl w:val="true"/>
              </w:rPr>
              <w:t>فرادی کردن در وسط نماز</w:t>
            </w:r>
            <w:r>
              <w:rPr>
                <w:rStyle w:val="IndexLink"/>
                <w:rtl w:val="true"/>
              </w:rPr>
              <w:tab/>
            </w:r>
            <w:r>
              <w:rPr>
                <w:rStyle w:val="IndexLink"/>
              </w:rPr>
              <w:t>267</w:t>
            </w:r>
          </w:hyperlink>
        </w:p>
        <w:p>
          <w:pPr>
            <w:pStyle w:val="Contents5"/>
            <w:tabs>
              <w:tab w:val="clear" w:pos="7892"/>
              <w:tab w:val="right" w:pos="9026" w:leader="dot"/>
            </w:tabs>
            <w:rPr/>
          </w:pPr>
          <w:hyperlink w:anchor="__RefHeading___Toc10335212_3381743652">
            <w:r>
              <w:rPr>
                <w:webHidden/>
                <w:rStyle w:val="IndexLink"/>
                <w:rtl w:val="true"/>
              </w:rPr>
              <w:t>درک رکوع هنگام اقتدا</w:t>
            </w:r>
            <w:r>
              <w:rPr>
                <w:rStyle w:val="IndexLink"/>
                <w:rtl w:val="true"/>
              </w:rPr>
              <w:tab/>
            </w:r>
            <w:r>
              <w:rPr>
                <w:rStyle w:val="IndexLink"/>
              </w:rPr>
              <w:t>269</w:t>
            </w:r>
          </w:hyperlink>
        </w:p>
        <w:p>
          <w:pPr>
            <w:pStyle w:val="Contents5"/>
            <w:tabs>
              <w:tab w:val="clear" w:pos="7892"/>
              <w:tab w:val="right" w:pos="9026" w:leader="dot"/>
            </w:tabs>
            <w:rPr/>
          </w:pPr>
          <w:hyperlink w:anchor="__RefHeading___Toc10335214_3381743652">
            <w:r>
              <w:rPr>
                <w:webHidden/>
                <w:rStyle w:val="IndexLink"/>
                <w:rtl w:val="true"/>
              </w:rPr>
              <w:t>وظیفه مأموم در صورت نرسیدن به رکوع امام</w:t>
            </w:r>
            <w:r>
              <w:rPr>
                <w:rStyle w:val="IndexLink"/>
                <w:rtl w:val="true"/>
              </w:rPr>
              <w:tab/>
            </w:r>
            <w:r>
              <w:rPr>
                <w:rStyle w:val="IndexLink"/>
              </w:rPr>
              <w:t>270</w:t>
            </w:r>
          </w:hyperlink>
        </w:p>
        <w:p>
          <w:pPr>
            <w:pStyle w:val="Contents5"/>
            <w:tabs>
              <w:tab w:val="clear" w:pos="7892"/>
              <w:tab w:val="right" w:pos="9026" w:leader="dot"/>
            </w:tabs>
            <w:rPr/>
          </w:pPr>
          <w:hyperlink w:anchor="__RefHeading___Toc10335216_3381743652">
            <w:r>
              <w:rPr>
                <w:webHidden/>
                <w:rStyle w:val="IndexLink"/>
                <w:rtl w:val="true"/>
              </w:rPr>
              <w:t>اقتدا در رکعت سوم و سایر رکعات</w:t>
            </w:r>
            <w:r>
              <w:rPr>
                <w:rStyle w:val="IndexLink"/>
                <w:rtl w:val="true"/>
              </w:rPr>
              <w:tab/>
            </w:r>
            <w:r>
              <w:rPr>
                <w:rStyle w:val="IndexLink"/>
              </w:rPr>
              <w:t>273</w:t>
            </w:r>
          </w:hyperlink>
        </w:p>
        <w:p>
          <w:pPr>
            <w:pStyle w:val="Contents5"/>
            <w:tabs>
              <w:tab w:val="clear" w:pos="7892"/>
              <w:tab w:val="right" w:pos="9026" w:leader="dot"/>
            </w:tabs>
            <w:rPr/>
          </w:pPr>
          <w:hyperlink w:anchor="__RefHeading___Toc10335218_3381743652">
            <w:r>
              <w:rPr>
                <w:webHidden/>
                <w:rStyle w:val="IndexLink"/>
                <w:rtl w:val="true"/>
              </w:rPr>
              <w:t>تشهد آخر نماز</w:t>
            </w:r>
            <w:r>
              <w:rPr>
                <w:rStyle w:val="IndexLink"/>
                <w:rtl w:val="true"/>
              </w:rPr>
              <w:tab/>
            </w:r>
            <w:r>
              <w:rPr>
                <w:rStyle w:val="IndexLink"/>
              </w:rPr>
              <w:t>274</w:t>
            </w:r>
          </w:hyperlink>
        </w:p>
        <w:p>
          <w:pPr>
            <w:pStyle w:val="Contents5"/>
            <w:tabs>
              <w:tab w:val="clear" w:pos="7892"/>
              <w:tab w:val="right" w:pos="9026" w:leader="dot"/>
            </w:tabs>
            <w:rPr/>
          </w:pPr>
          <w:hyperlink w:anchor="__RefHeading___Toc10335220_3381743652">
            <w:r>
              <w:rPr>
                <w:webHidden/>
                <w:rStyle w:val="IndexLink"/>
                <w:rtl w:val="true"/>
              </w:rPr>
              <w:t>باطل بودن نماز امام</w:t>
            </w:r>
            <w:r>
              <w:rPr>
                <w:rStyle w:val="IndexLink"/>
                <w:rtl w:val="true"/>
              </w:rPr>
              <w:tab/>
            </w:r>
            <w:r>
              <w:rPr>
                <w:rStyle w:val="IndexLink"/>
              </w:rPr>
              <w:t>275</w:t>
            </w:r>
          </w:hyperlink>
        </w:p>
        <w:p>
          <w:pPr>
            <w:pStyle w:val="Contents5"/>
            <w:tabs>
              <w:tab w:val="clear" w:pos="7892"/>
              <w:tab w:val="right" w:pos="9026" w:leader="dot"/>
            </w:tabs>
            <w:rPr/>
          </w:pPr>
          <w:hyperlink w:anchor="__RefHeading___Toc10335222_3381743652">
            <w:r>
              <w:rPr>
                <w:webHidden/>
                <w:rStyle w:val="IndexLink"/>
                <w:rtl w:val="true"/>
              </w:rPr>
              <w:t>تبعیت در اذکار نماز جماعت</w:t>
            </w:r>
            <w:r>
              <w:rPr>
                <w:rStyle w:val="IndexLink"/>
                <w:rtl w:val="true"/>
              </w:rPr>
              <w:tab/>
            </w:r>
            <w:r>
              <w:rPr>
                <w:rStyle w:val="IndexLink"/>
              </w:rPr>
              <w:t>275</w:t>
            </w:r>
          </w:hyperlink>
        </w:p>
        <w:p>
          <w:pPr>
            <w:pStyle w:val="Contents4"/>
            <w:tabs>
              <w:tab w:val="clear" w:pos="8176"/>
              <w:tab w:val="right" w:pos="9026" w:leader="dot"/>
            </w:tabs>
            <w:rPr/>
          </w:pPr>
          <w:hyperlink w:anchor="__RefHeading___Toc10335224_3381743652">
            <w:r>
              <w:rPr>
                <w:webHidden/>
                <w:rStyle w:val="IndexLink"/>
                <w:rtl w:val="true"/>
              </w:rPr>
              <w:t>تبعیت در افعال نماز جماعت</w:t>
            </w:r>
            <w:r>
              <w:rPr>
                <w:rStyle w:val="IndexLink"/>
                <w:rtl w:val="true"/>
              </w:rPr>
              <w:tab/>
            </w:r>
            <w:r>
              <w:rPr>
                <w:rStyle w:val="IndexLink"/>
              </w:rPr>
              <w:t>277</w:t>
            </w:r>
          </w:hyperlink>
        </w:p>
        <w:p>
          <w:pPr>
            <w:pStyle w:val="Contents5"/>
            <w:tabs>
              <w:tab w:val="clear" w:pos="7892"/>
              <w:tab w:val="right" w:pos="9026" w:leader="dot"/>
            </w:tabs>
            <w:rPr/>
          </w:pPr>
          <w:hyperlink w:anchor="__RefHeading___Toc10335226_3381743652">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10335228_3381743652">
            <w:r>
              <w:rPr>
                <w:webHidden/>
                <w:rStyle w:val="IndexLink"/>
                <w:rtl w:val="true"/>
              </w:rPr>
              <w:t>اقتدا در رکعت دوم</w:t>
            </w:r>
            <w:r>
              <w:rPr>
                <w:rStyle w:val="IndexLink"/>
                <w:rtl w:val="true"/>
              </w:rPr>
              <w:tab/>
            </w:r>
            <w:r>
              <w:rPr>
                <w:rStyle w:val="IndexLink"/>
              </w:rPr>
              <w:t>279</w:t>
            </w:r>
          </w:hyperlink>
        </w:p>
        <w:p>
          <w:pPr>
            <w:pStyle w:val="Contents5"/>
            <w:tabs>
              <w:tab w:val="clear" w:pos="7892"/>
              <w:tab w:val="right" w:pos="9026" w:leader="dot"/>
            </w:tabs>
            <w:rPr/>
          </w:pPr>
          <w:hyperlink w:anchor="__RefHeading___Toc10335230_3381743652">
            <w:r>
              <w:rPr>
                <w:webHidden/>
                <w:rStyle w:val="IndexLink"/>
                <w:rtl w:val="true"/>
              </w:rPr>
              <w:t>اشتباه امام در نماز جماعت</w:t>
            </w:r>
            <w:r>
              <w:rPr>
                <w:rStyle w:val="IndexLink"/>
                <w:rtl w:val="true"/>
              </w:rPr>
              <w:tab/>
            </w:r>
            <w:r>
              <w:rPr>
                <w:rStyle w:val="IndexLink"/>
              </w:rPr>
              <w:t>281</w:t>
            </w:r>
          </w:hyperlink>
        </w:p>
        <w:p>
          <w:pPr>
            <w:pStyle w:val="Contents5"/>
            <w:tabs>
              <w:tab w:val="clear" w:pos="7892"/>
              <w:tab w:val="right" w:pos="9026" w:leader="dot"/>
            </w:tabs>
            <w:rPr/>
          </w:pPr>
          <w:hyperlink w:anchor="__RefHeading___Toc10335232_3381743652">
            <w:r>
              <w:rPr>
                <w:webHidden/>
                <w:rStyle w:val="IndexLink"/>
                <w:rtl w:val="true"/>
              </w:rPr>
              <w:t>اشتباه ماموم در نماز جماعت</w:t>
            </w:r>
            <w:r>
              <w:rPr>
                <w:rStyle w:val="IndexLink"/>
                <w:rtl w:val="true"/>
              </w:rPr>
              <w:tab/>
            </w:r>
            <w:r>
              <w:rPr>
                <w:rStyle w:val="IndexLink"/>
              </w:rPr>
              <w:t>283</w:t>
            </w:r>
          </w:hyperlink>
        </w:p>
        <w:p>
          <w:pPr>
            <w:pStyle w:val="Contents5"/>
            <w:tabs>
              <w:tab w:val="clear" w:pos="7892"/>
              <w:tab w:val="right" w:pos="9026" w:leader="dot"/>
            </w:tabs>
            <w:rPr/>
          </w:pPr>
          <w:hyperlink w:anchor="__RefHeading___Toc10335234_3381743652">
            <w:r>
              <w:rPr>
                <w:webHidden/>
                <w:rStyle w:val="IndexLink"/>
                <w:rtl w:val="true"/>
              </w:rPr>
              <w:t>اذکار مستحبی در جماعت</w:t>
            </w:r>
            <w:r>
              <w:rPr>
                <w:rStyle w:val="IndexLink"/>
                <w:rtl w:val="true"/>
              </w:rPr>
              <w:tab/>
            </w:r>
            <w:r>
              <w:rPr>
                <w:rStyle w:val="IndexLink"/>
              </w:rPr>
              <w:t>283</w:t>
            </w:r>
          </w:hyperlink>
        </w:p>
        <w:p>
          <w:pPr>
            <w:pStyle w:val="Contents5"/>
            <w:tabs>
              <w:tab w:val="clear" w:pos="7892"/>
              <w:tab w:val="right" w:pos="9026" w:leader="dot"/>
            </w:tabs>
            <w:rPr/>
          </w:pPr>
          <w:hyperlink w:anchor="__RefHeading___Toc10335236_3381743652">
            <w:r>
              <w:rPr>
                <w:webHidden/>
                <w:rStyle w:val="IndexLink"/>
                <w:rtl w:val="true"/>
              </w:rPr>
              <w:t>طولانی کردن نماز</w:t>
            </w:r>
            <w:r>
              <w:rPr>
                <w:rStyle w:val="IndexLink"/>
                <w:rtl w:val="true"/>
              </w:rPr>
              <w:tab/>
            </w:r>
            <w:r>
              <w:rPr>
                <w:rStyle w:val="IndexLink"/>
              </w:rPr>
              <w:t>284</w:t>
            </w:r>
          </w:hyperlink>
        </w:p>
        <w:p>
          <w:pPr>
            <w:pStyle w:val="Contents5"/>
            <w:tabs>
              <w:tab w:val="clear" w:pos="7892"/>
              <w:tab w:val="right" w:pos="9026" w:leader="dot"/>
            </w:tabs>
            <w:rPr/>
          </w:pPr>
          <w:hyperlink w:anchor="__RefHeading___Toc10335238_3381743652">
            <w:r>
              <w:rPr>
                <w:webHidden/>
                <w:rStyle w:val="IndexLink"/>
                <w:rtl w:val="true"/>
              </w:rPr>
              <w:t>اذان و اقامه</w:t>
            </w:r>
            <w:r>
              <w:rPr>
                <w:rStyle w:val="IndexLink"/>
                <w:rtl w:val="true"/>
              </w:rPr>
              <w:tab/>
            </w:r>
            <w:r>
              <w:rPr>
                <w:rStyle w:val="IndexLink"/>
              </w:rPr>
              <w:t>284</w:t>
            </w:r>
          </w:hyperlink>
        </w:p>
        <w:p>
          <w:pPr>
            <w:pStyle w:val="Contents5"/>
            <w:tabs>
              <w:tab w:val="clear" w:pos="7892"/>
              <w:tab w:val="right" w:pos="9026" w:leader="dot"/>
            </w:tabs>
            <w:rPr/>
          </w:pPr>
          <w:hyperlink w:anchor="__RefHeading___Toc10335240_3381743652">
            <w:r>
              <w:rPr>
                <w:webHidden/>
                <w:rStyle w:val="IndexLink"/>
                <w:rtl w:val="true"/>
              </w:rPr>
              <w:t>مكبر</w:t>
            </w:r>
            <w:r>
              <w:rPr>
                <w:rStyle w:val="IndexLink"/>
                <w:rtl w:val="true"/>
              </w:rPr>
              <w:tab/>
            </w:r>
            <w:r>
              <w:rPr>
                <w:rStyle w:val="IndexLink"/>
              </w:rPr>
              <w:t>285</w:t>
            </w:r>
          </w:hyperlink>
        </w:p>
        <w:p>
          <w:pPr>
            <w:pStyle w:val="Contents4"/>
            <w:tabs>
              <w:tab w:val="clear" w:pos="8176"/>
              <w:tab w:val="right" w:pos="9026" w:leader="dot"/>
            </w:tabs>
            <w:rPr/>
          </w:pPr>
          <w:hyperlink w:anchor="__RefHeading___Toc10335242_3381743652">
            <w:r>
              <w:rPr>
                <w:webHidden/>
                <w:rStyle w:val="IndexLink"/>
                <w:rtl w:val="true"/>
              </w:rPr>
              <w:t>احکام امام جماعت</w:t>
            </w:r>
            <w:r>
              <w:rPr>
                <w:rStyle w:val="IndexLink"/>
                <w:rtl w:val="true"/>
              </w:rPr>
              <w:tab/>
            </w:r>
            <w:r>
              <w:rPr>
                <w:rStyle w:val="IndexLink"/>
              </w:rPr>
              <w:t>286</w:t>
            </w:r>
          </w:hyperlink>
        </w:p>
        <w:p>
          <w:pPr>
            <w:pStyle w:val="Contents5"/>
            <w:tabs>
              <w:tab w:val="clear" w:pos="7892"/>
              <w:tab w:val="right" w:pos="9026" w:leader="dot"/>
            </w:tabs>
            <w:rPr/>
          </w:pPr>
          <w:hyperlink w:anchor="__RefHeading___Toc10335244_3381743652">
            <w:r>
              <w:rPr>
                <w:webHidden/>
                <w:rStyle w:val="IndexLink"/>
                <w:rtl w:val="true"/>
              </w:rPr>
              <w:t>شرایط امام جماعت</w:t>
            </w:r>
            <w:r>
              <w:rPr>
                <w:rStyle w:val="IndexLink"/>
                <w:rtl w:val="true"/>
              </w:rPr>
              <w:tab/>
            </w:r>
            <w:r>
              <w:rPr>
                <w:rStyle w:val="IndexLink"/>
              </w:rPr>
              <w:t>286</w:t>
            </w:r>
          </w:hyperlink>
        </w:p>
        <w:p>
          <w:pPr>
            <w:pStyle w:val="Contents6"/>
            <w:tabs>
              <w:tab w:val="clear" w:pos="7609"/>
              <w:tab w:val="right" w:pos="9026" w:leader="dot"/>
            </w:tabs>
            <w:rPr/>
          </w:pPr>
          <w:hyperlink w:anchor="__RefHeading___Toc10335246_3381743652">
            <w:r>
              <w:rPr>
                <w:webHidden/>
                <w:rStyle w:val="IndexLink"/>
                <w:rtl w:val="true"/>
              </w:rPr>
              <w:t>قرائت امام</w:t>
            </w:r>
            <w:r>
              <w:rPr>
                <w:rStyle w:val="IndexLink"/>
                <w:rtl w:val="true"/>
              </w:rPr>
              <w:tab/>
            </w:r>
            <w:r>
              <w:rPr>
                <w:rStyle w:val="IndexLink"/>
              </w:rPr>
              <w:t>286</w:t>
            </w:r>
          </w:hyperlink>
        </w:p>
        <w:p>
          <w:pPr>
            <w:pStyle w:val="Contents5"/>
            <w:tabs>
              <w:tab w:val="clear" w:pos="7892"/>
              <w:tab w:val="right" w:pos="9026" w:leader="dot"/>
            </w:tabs>
            <w:rPr/>
          </w:pPr>
          <w:hyperlink w:anchor="__RefHeading___Toc10335248_3381743652">
            <w:r>
              <w:rPr>
                <w:webHidden/>
                <w:rStyle w:val="IndexLink"/>
                <w:rtl w:val="true"/>
              </w:rPr>
              <w:t>عدالت امام جماعت</w:t>
            </w:r>
            <w:r>
              <w:rPr>
                <w:rStyle w:val="IndexLink"/>
                <w:rtl w:val="true"/>
              </w:rPr>
              <w:tab/>
            </w:r>
            <w:r>
              <w:rPr>
                <w:rStyle w:val="IndexLink"/>
              </w:rPr>
              <w:t>287</w:t>
            </w:r>
          </w:hyperlink>
        </w:p>
        <w:p>
          <w:pPr>
            <w:pStyle w:val="Contents5"/>
            <w:tabs>
              <w:tab w:val="clear" w:pos="7892"/>
              <w:tab w:val="right" w:pos="9026" w:leader="dot"/>
            </w:tabs>
            <w:rPr/>
          </w:pPr>
          <w:hyperlink w:anchor="__RefHeading___Toc10335250_3381743652">
            <w:r>
              <w:rPr>
                <w:webHidden/>
                <w:rStyle w:val="IndexLink"/>
                <w:rtl w:val="true"/>
              </w:rPr>
              <w:t>امامت زن</w:t>
            </w:r>
            <w:r>
              <w:rPr>
                <w:rStyle w:val="IndexLink"/>
                <w:rtl w:val="true"/>
              </w:rPr>
              <w:tab/>
            </w:r>
            <w:r>
              <w:rPr>
                <w:rStyle w:val="IndexLink"/>
              </w:rPr>
              <w:t>292</w:t>
            </w:r>
          </w:hyperlink>
        </w:p>
        <w:p>
          <w:pPr>
            <w:pStyle w:val="Contents5"/>
            <w:tabs>
              <w:tab w:val="clear" w:pos="7892"/>
              <w:tab w:val="right" w:pos="9026" w:leader="dot"/>
            </w:tabs>
            <w:rPr/>
          </w:pPr>
          <w:hyperlink w:anchor="__RefHeading___Toc10335252_3381743652">
            <w:r>
              <w:rPr>
                <w:webHidden/>
                <w:rStyle w:val="IndexLink"/>
                <w:rtl w:val="true"/>
              </w:rPr>
              <w:t>امامت ناقص</w:t>
            </w:r>
            <w:r>
              <w:rPr>
                <w:rStyle w:val="IndexLink"/>
                <w:rtl w:val="true"/>
              </w:rPr>
              <w:tab/>
            </w:r>
            <w:r>
              <w:rPr>
                <w:rStyle w:val="IndexLink"/>
              </w:rPr>
              <w:t>292</w:t>
            </w:r>
          </w:hyperlink>
        </w:p>
        <w:p>
          <w:pPr>
            <w:pStyle w:val="Contents5"/>
            <w:tabs>
              <w:tab w:val="clear" w:pos="7892"/>
              <w:tab w:val="right" w:pos="9026" w:leader="dot"/>
            </w:tabs>
            <w:rPr/>
          </w:pPr>
          <w:hyperlink w:anchor="__RefHeading___Toc10335254_3381743652">
            <w:r>
              <w:rPr>
                <w:webHidden/>
                <w:rStyle w:val="IndexLink"/>
                <w:rtl w:val="true"/>
              </w:rPr>
              <w:t>ترجیحات امام جماعت</w:t>
            </w:r>
            <w:r>
              <w:rPr>
                <w:rStyle w:val="IndexLink"/>
                <w:rtl w:val="true"/>
              </w:rPr>
              <w:tab/>
            </w:r>
            <w:r>
              <w:rPr>
                <w:rStyle w:val="IndexLink"/>
              </w:rPr>
              <w:t>293</w:t>
            </w:r>
          </w:hyperlink>
        </w:p>
        <w:p>
          <w:pPr>
            <w:pStyle w:val="Contents5"/>
            <w:tabs>
              <w:tab w:val="clear" w:pos="7892"/>
              <w:tab w:val="right" w:pos="9026" w:leader="dot"/>
            </w:tabs>
            <w:rPr/>
          </w:pPr>
          <w:hyperlink w:anchor="__RefHeading___Toc10335256_3381743652">
            <w:r>
              <w:rPr>
                <w:webHidden/>
                <w:rStyle w:val="IndexLink"/>
                <w:rtl w:val="true"/>
              </w:rPr>
              <w:t>امام راتب مسجد</w:t>
            </w:r>
            <w:r>
              <w:rPr>
                <w:rStyle w:val="IndexLink"/>
                <w:rtl w:val="true"/>
              </w:rPr>
              <w:tab/>
            </w:r>
            <w:r>
              <w:rPr>
                <w:rStyle w:val="IndexLink"/>
              </w:rPr>
              <w:t>293</w:t>
            </w:r>
          </w:hyperlink>
        </w:p>
        <w:p>
          <w:pPr>
            <w:pStyle w:val="Contents5"/>
            <w:tabs>
              <w:tab w:val="clear" w:pos="7892"/>
              <w:tab w:val="right" w:pos="9026" w:leader="dot"/>
            </w:tabs>
            <w:rPr/>
          </w:pPr>
          <w:hyperlink w:anchor="__RefHeading___Toc10335258_3381743652">
            <w:r>
              <w:rPr>
                <w:webHidden/>
                <w:rStyle w:val="IndexLink"/>
                <w:rtl w:val="true"/>
              </w:rPr>
              <w:t>دو بار خواندن جماعت</w:t>
            </w:r>
            <w:r>
              <w:rPr>
                <w:rStyle w:val="IndexLink"/>
                <w:rtl w:val="true"/>
              </w:rPr>
              <w:tab/>
            </w:r>
            <w:r>
              <w:rPr>
                <w:rStyle w:val="IndexLink"/>
              </w:rPr>
              <w:t>295</w:t>
            </w:r>
          </w:hyperlink>
        </w:p>
        <w:p>
          <w:pPr>
            <w:pStyle w:val="Contents5"/>
            <w:tabs>
              <w:tab w:val="clear" w:pos="7892"/>
              <w:tab w:val="right" w:pos="9026" w:leader="dot"/>
            </w:tabs>
            <w:rPr/>
          </w:pPr>
          <w:hyperlink w:anchor="__RefHeading___Toc10335260_3381743652">
            <w:r>
              <w:rPr>
                <w:webHidden/>
                <w:rStyle w:val="IndexLink"/>
                <w:rtl w:val="true"/>
              </w:rPr>
              <w:t>بطلان نماز امام در وسط نماز</w:t>
            </w:r>
            <w:r>
              <w:rPr>
                <w:rStyle w:val="IndexLink"/>
                <w:rtl w:val="true"/>
              </w:rPr>
              <w:tab/>
            </w:r>
            <w:r>
              <w:rPr>
                <w:rStyle w:val="IndexLink"/>
              </w:rPr>
              <w:t>295</w:t>
            </w:r>
          </w:hyperlink>
        </w:p>
        <w:p>
          <w:pPr>
            <w:pStyle w:val="Contents5"/>
            <w:tabs>
              <w:tab w:val="clear" w:pos="7892"/>
              <w:tab w:val="right" w:pos="9026" w:leader="dot"/>
            </w:tabs>
            <w:rPr/>
          </w:pPr>
          <w:hyperlink w:anchor="__RefHeading___Toc10335262_3381743652">
            <w:r>
              <w:rPr>
                <w:webHidden/>
                <w:rStyle w:val="IndexLink"/>
                <w:rtl w:val="true"/>
              </w:rPr>
              <w:t>بطلان نماز امام بعد از نماز</w:t>
            </w:r>
            <w:r>
              <w:rPr>
                <w:rStyle w:val="IndexLink"/>
                <w:rtl w:val="true"/>
              </w:rPr>
              <w:tab/>
            </w:r>
            <w:r>
              <w:rPr>
                <w:rStyle w:val="IndexLink"/>
              </w:rPr>
              <w:t>295</w:t>
            </w:r>
          </w:hyperlink>
        </w:p>
        <w:p>
          <w:pPr>
            <w:pStyle w:val="Contents5"/>
            <w:tabs>
              <w:tab w:val="clear" w:pos="7892"/>
              <w:tab w:val="right" w:pos="9026" w:leader="dot"/>
            </w:tabs>
            <w:rPr/>
          </w:pPr>
          <w:hyperlink w:anchor="__RefHeading___Toc10335264_3381743652">
            <w:r>
              <w:rPr>
                <w:webHidden/>
                <w:rStyle w:val="IndexLink"/>
                <w:rtl w:val="true"/>
              </w:rPr>
              <w:t>حفظ احترام امام جماعت</w:t>
            </w:r>
            <w:r>
              <w:rPr>
                <w:rStyle w:val="IndexLink"/>
                <w:rtl w:val="true"/>
              </w:rPr>
              <w:tab/>
            </w:r>
            <w:r>
              <w:rPr>
                <w:rStyle w:val="IndexLink"/>
              </w:rPr>
              <w:t>296</w:t>
            </w:r>
          </w:hyperlink>
        </w:p>
        <w:p>
          <w:pPr>
            <w:pStyle w:val="Contents5"/>
            <w:tabs>
              <w:tab w:val="clear" w:pos="7892"/>
              <w:tab w:val="right" w:pos="9026" w:leader="dot"/>
            </w:tabs>
            <w:rPr/>
          </w:pPr>
          <w:hyperlink w:anchor="__RefHeading___Toc10335266_3381743652">
            <w:r>
              <w:rPr>
                <w:webHidden/>
                <w:rStyle w:val="IndexLink"/>
                <w:rtl w:val="true"/>
              </w:rPr>
              <w:t>امامت غیر روحانی</w:t>
            </w:r>
            <w:r>
              <w:rPr>
                <w:rStyle w:val="IndexLink"/>
                <w:rtl w:val="true"/>
              </w:rPr>
              <w:tab/>
            </w:r>
            <w:r>
              <w:rPr>
                <w:rStyle w:val="IndexLink"/>
              </w:rPr>
              <w:t>296</w:t>
            </w:r>
          </w:hyperlink>
        </w:p>
        <w:p>
          <w:pPr>
            <w:pStyle w:val="Contents4"/>
            <w:tabs>
              <w:tab w:val="clear" w:pos="8176"/>
              <w:tab w:val="right" w:pos="9026" w:leader="dot"/>
            </w:tabs>
            <w:rPr/>
          </w:pPr>
          <w:hyperlink w:anchor="__RefHeading___Toc10335268_3381743652">
            <w:r>
              <w:rPr>
                <w:webHidden/>
                <w:rStyle w:val="IndexLink"/>
                <w:rtl w:val="true"/>
              </w:rPr>
              <w:t>احکام مامومين</w:t>
            </w:r>
            <w:r>
              <w:rPr>
                <w:rStyle w:val="IndexLink"/>
                <w:rtl w:val="true"/>
              </w:rPr>
              <w:tab/>
            </w:r>
            <w:r>
              <w:rPr>
                <w:rStyle w:val="IndexLink"/>
              </w:rPr>
              <w:t>297</w:t>
            </w:r>
          </w:hyperlink>
        </w:p>
        <w:p>
          <w:pPr>
            <w:pStyle w:val="Contents5"/>
            <w:tabs>
              <w:tab w:val="clear" w:pos="7892"/>
              <w:tab w:val="right" w:pos="9026" w:leader="dot"/>
            </w:tabs>
            <w:rPr/>
          </w:pPr>
          <w:hyperlink w:anchor="__RefHeading___Toc10335270_3381743652">
            <w:r>
              <w:rPr>
                <w:webHidden/>
                <w:rStyle w:val="IndexLink"/>
                <w:rtl w:val="true"/>
              </w:rPr>
              <w:t>تعیین کردن امام</w:t>
            </w:r>
            <w:r>
              <w:rPr>
                <w:rStyle w:val="IndexLink"/>
                <w:rtl w:val="true"/>
              </w:rPr>
              <w:tab/>
            </w:r>
            <w:r>
              <w:rPr>
                <w:rStyle w:val="IndexLink"/>
              </w:rPr>
              <w:t>297</w:t>
            </w:r>
          </w:hyperlink>
        </w:p>
        <w:p>
          <w:pPr>
            <w:pStyle w:val="Contents5"/>
            <w:tabs>
              <w:tab w:val="clear" w:pos="7892"/>
              <w:tab w:val="right" w:pos="9026" w:leader="dot"/>
            </w:tabs>
            <w:rPr/>
          </w:pPr>
          <w:hyperlink w:anchor="__RefHeading___Toc10335272_3381743652">
            <w:r>
              <w:rPr>
                <w:webHidden/>
                <w:rStyle w:val="IndexLink"/>
                <w:rtl w:val="true"/>
              </w:rPr>
              <w:t>انتخاب صف اول</w:t>
            </w:r>
            <w:r>
              <w:rPr>
                <w:rStyle w:val="IndexLink"/>
                <w:rtl w:val="true"/>
              </w:rPr>
              <w:tab/>
            </w:r>
            <w:r>
              <w:rPr>
                <w:rStyle w:val="IndexLink"/>
              </w:rPr>
              <w:t>298</w:t>
            </w:r>
          </w:hyperlink>
        </w:p>
        <w:p>
          <w:pPr>
            <w:pStyle w:val="Contents5"/>
            <w:tabs>
              <w:tab w:val="clear" w:pos="7892"/>
              <w:tab w:val="right" w:pos="9026" w:leader="dot"/>
            </w:tabs>
            <w:rPr/>
          </w:pPr>
          <w:hyperlink w:anchor="__RefHeading___Toc10335274_3381743652">
            <w:r>
              <w:rPr>
                <w:webHidden/>
                <w:rStyle w:val="IndexLink"/>
                <w:rtl w:val="true"/>
              </w:rPr>
              <w:t>انتخاب سمت راست امام</w:t>
            </w:r>
            <w:r>
              <w:rPr>
                <w:rStyle w:val="IndexLink"/>
                <w:rtl w:val="true"/>
              </w:rPr>
              <w:tab/>
            </w:r>
            <w:r>
              <w:rPr>
                <w:rStyle w:val="IndexLink"/>
              </w:rPr>
              <w:t>298</w:t>
            </w:r>
          </w:hyperlink>
        </w:p>
        <w:p>
          <w:pPr>
            <w:pStyle w:val="Contents5"/>
            <w:tabs>
              <w:tab w:val="clear" w:pos="7892"/>
              <w:tab w:val="right" w:pos="9026" w:leader="dot"/>
            </w:tabs>
            <w:rPr/>
          </w:pPr>
          <w:hyperlink w:anchor="__RefHeading___Toc10335276_3381743652">
            <w:r>
              <w:rPr>
                <w:webHidden/>
                <w:rStyle w:val="IndexLink"/>
                <w:rtl w:val="true"/>
              </w:rPr>
              <w:t>نظم صف ها</w:t>
            </w:r>
            <w:r>
              <w:rPr>
                <w:rStyle w:val="IndexLink"/>
                <w:rtl w:val="true"/>
              </w:rPr>
              <w:tab/>
            </w:r>
            <w:r>
              <w:rPr>
                <w:rStyle w:val="IndexLink"/>
              </w:rPr>
              <w:t>299</w:t>
            </w:r>
          </w:hyperlink>
        </w:p>
        <w:p>
          <w:pPr>
            <w:pStyle w:val="Contents4"/>
            <w:tabs>
              <w:tab w:val="clear" w:pos="8176"/>
              <w:tab w:val="right" w:pos="9026" w:leader="dot"/>
            </w:tabs>
            <w:rPr/>
          </w:pPr>
          <w:hyperlink w:anchor="__RefHeading___Toc10335278_3381743652">
            <w:r>
              <w:rPr>
                <w:webHidden/>
                <w:rStyle w:val="IndexLink"/>
                <w:rtl w:val="true"/>
              </w:rPr>
              <w:t>تبعیت از امام</w:t>
            </w:r>
            <w:r>
              <w:rPr>
                <w:rStyle w:val="IndexLink"/>
                <w:rtl w:val="true"/>
              </w:rPr>
              <w:tab/>
            </w:r>
            <w:r>
              <w:rPr>
                <w:rStyle w:val="IndexLink"/>
              </w:rPr>
              <w:t>299</w:t>
            </w:r>
          </w:hyperlink>
        </w:p>
        <w:p>
          <w:pPr>
            <w:pStyle w:val="Contents5"/>
            <w:tabs>
              <w:tab w:val="clear" w:pos="7892"/>
              <w:tab w:val="right" w:pos="9026" w:leader="dot"/>
            </w:tabs>
            <w:rPr/>
          </w:pPr>
          <w:hyperlink w:anchor="__RefHeading___Toc10335280_3381743652">
            <w:r>
              <w:rPr>
                <w:webHidden/>
                <w:rStyle w:val="IndexLink"/>
                <w:rtl w:val="true"/>
              </w:rPr>
              <w:t>جا گرفتن برای نماز</w:t>
            </w:r>
            <w:r>
              <w:rPr>
                <w:rStyle w:val="IndexLink"/>
                <w:rtl w:val="true"/>
              </w:rPr>
              <w:tab/>
            </w:r>
            <w:r>
              <w:rPr>
                <w:rStyle w:val="IndexLink"/>
              </w:rPr>
              <w:t>299</w:t>
            </w:r>
          </w:hyperlink>
        </w:p>
        <w:p>
          <w:pPr>
            <w:pStyle w:val="Contents5"/>
            <w:tabs>
              <w:tab w:val="clear" w:pos="7892"/>
              <w:tab w:val="right" w:pos="9026" w:leader="dot"/>
            </w:tabs>
            <w:rPr/>
          </w:pPr>
          <w:hyperlink w:anchor="__RefHeading___Toc10335282_3381743652">
            <w:r>
              <w:rPr>
                <w:webHidden/>
                <w:rStyle w:val="IndexLink"/>
                <w:rtl w:val="true"/>
              </w:rPr>
              <w:t>مكبّر</w:t>
            </w:r>
            <w:r>
              <w:rPr>
                <w:rStyle w:val="IndexLink"/>
                <w:rtl w:val="true"/>
              </w:rPr>
              <w:tab/>
            </w:r>
            <w:r>
              <w:rPr>
                <w:rStyle w:val="IndexLink"/>
              </w:rPr>
              <w:t>300</w:t>
            </w:r>
          </w:hyperlink>
        </w:p>
        <w:p>
          <w:pPr>
            <w:pStyle w:val="Contents5"/>
            <w:tabs>
              <w:tab w:val="clear" w:pos="7892"/>
              <w:tab w:val="right" w:pos="9026" w:leader="dot"/>
            </w:tabs>
            <w:rPr/>
          </w:pPr>
          <w:hyperlink w:anchor="__RefHeading___Toc10335284_3381743652">
            <w:r>
              <w:rPr>
                <w:webHidden/>
                <w:rStyle w:val="IndexLink"/>
                <w:rtl w:val="true"/>
              </w:rPr>
              <w:t>رعایت بهداشت</w:t>
            </w:r>
            <w:r>
              <w:rPr>
                <w:rStyle w:val="IndexLink"/>
                <w:rtl w:val="true"/>
              </w:rPr>
              <w:tab/>
            </w:r>
            <w:r>
              <w:rPr>
                <w:rStyle w:val="IndexLink"/>
              </w:rPr>
              <w:t>300</w:t>
            </w:r>
          </w:hyperlink>
        </w:p>
        <w:p>
          <w:pPr>
            <w:pStyle w:val="Contents5"/>
            <w:tabs>
              <w:tab w:val="clear" w:pos="7892"/>
              <w:tab w:val="right" w:pos="9026" w:leader="dot"/>
            </w:tabs>
            <w:rPr/>
          </w:pPr>
          <w:hyperlink w:anchor="__RefHeading___Toc10335286_3381743652">
            <w:r>
              <w:rPr>
                <w:webHidden/>
                <w:rStyle w:val="IndexLink"/>
                <w:rtl w:val="true"/>
              </w:rPr>
              <w:t>ورود کودکان به مسجد</w:t>
            </w:r>
            <w:r>
              <w:rPr>
                <w:rStyle w:val="IndexLink"/>
                <w:rtl w:val="true"/>
              </w:rPr>
              <w:tab/>
            </w:r>
            <w:r>
              <w:rPr>
                <w:rStyle w:val="IndexLink"/>
              </w:rPr>
              <w:t>300</w:t>
            </w:r>
          </w:hyperlink>
        </w:p>
        <w:p>
          <w:pPr>
            <w:pStyle w:val="Contents5"/>
            <w:tabs>
              <w:tab w:val="clear" w:pos="7892"/>
              <w:tab w:val="right" w:pos="9026" w:leader="dot"/>
            </w:tabs>
            <w:rPr/>
          </w:pPr>
          <w:hyperlink w:anchor="__RefHeading___Toc10335288_3381743652">
            <w:r>
              <w:rPr>
                <w:webHidden/>
                <w:rStyle w:val="IndexLink"/>
                <w:rtl w:val="true"/>
              </w:rPr>
              <w:t>نماز جمعه</w:t>
            </w:r>
            <w:r>
              <w:rPr>
                <w:rStyle w:val="IndexLink"/>
                <w:rtl w:val="true"/>
              </w:rPr>
              <w:tab/>
            </w:r>
            <w:r>
              <w:rPr>
                <w:rStyle w:val="IndexLink"/>
              </w:rPr>
              <w:t>301</w:t>
            </w:r>
          </w:hyperlink>
        </w:p>
        <w:p>
          <w:pPr>
            <w:pStyle w:val="Contents5"/>
            <w:tabs>
              <w:tab w:val="clear" w:pos="7892"/>
              <w:tab w:val="right" w:pos="9026" w:leader="dot"/>
            </w:tabs>
            <w:rPr/>
          </w:pPr>
          <w:hyperlink w:anchor="__RefHeading___Toc10335290_3381743652">
            <w:r>
              <w:rPr>
                <w:webHidden/>
                <w:rStyle w:val="IndexLink"/>
                <w:rtl w:val="true"/>
              </w:rPr>
              <w:t>نماز عید فطر و قربان</w:t>
            </w:r>
            <w:r>
              <w:rPr>
                <w:rStyle w:val="IndexLink"/>
                <w:rtl w:val="true"/>
              </w:rPr>
              <w:tab/>
            </w:r>
            <w:r>
              <w:rPr>
                <w:rStyle w:val="IndexLink"/>
              </w:rPr>
              <w:t>301</w:t>
            </w:r>
          </w:hyperlink>
        </w:p>
        <w:p>
          <w:pPr>
            <w:pStyle w:val="Contents5"/>
            <w:tabs>
              <w:tab w:val="clear" w:pos="7892"/>
              <w:tab w:val="right" w:pos="9026" w:leader="dot"/>
            </w:tabs>
            <w:rPr/>
          </w:pPr>
          <w:hyperlink w:anchor="__RefHeading___Toc10335292_3381743652">
            <w:r>
              <w:rPr>
                <w:webHidden/>
                <w:rStyle w:val="IndexLink"/>
                <w:rtl w:val="true"/>
              </w:rPr>
              <w:t>نماز آیات</w:t>
            </w:r>
            <w:r>
              <w:rPr>
                <w:rStyle w:val="IndexLink"/>
                <w:rtl w:val="true"/>
              </w:rPr>
              <w:tab/>
            </w:r>
            <w:r>
              <w:rPr>
                <w:rStyle w:val="IndexLink"/>
              </w:rPr>
              <w:t>304</w:t>
            </w:r>
          </w:hyperlink>
        </w:p>
        <w:p>
          <w:pPr>
            <w:pStyle w:val="Contents4"/>
            <w:tabs>
              <w:tab w:val="clear" w:pos="8176"/>
              <w:tab w:val="right" w:pos="9026" w:leader="dot"/>
            </w:tabs>
            <w:rPr/>
          </w:pPr>
          <w:hyperlink w:anchor="__RefHeading___Toc10335294_3381743652">
            <w:r>
              <w:rPr>
                <w:webHidden/>
                <w:rStyle w:val="IndexLink"/>
                <w:rtl w:val="true"/>
              </w:rPr>
              <w:t>نمازهای مستحبی</w:t>
            </w:r>
            <w:r>
              <w:rPr>
                <w:rStyle w:val="IndexLink"/>
                <w:rtl w:val="true"/>
              </w:rPr>
              <w:tab/>
            </w:r>
            <w:r>
              <w:rPr>
                <w:rStyle w:val="IndexLink"/>
              </w:rPr>
              <w:t>306</w:t>
            </w:r>
          </w:hyperlink>
        </w:p>
        <w:p>
          <w:pPr>
            <w:pStyle w:val="Contents5"/>
            <w:tabs>
              <w:tab w:val="clear" w:pos="7892"/>
              <w:tab w:val="right" w:pos="9026" w:leader="dot"/>
            </w:tabs>
            <w:rPr/>
          </w:pPr>
          <w:hyperlink w:anchor="__RefHeading___Toc10335296_3381743652">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10335298_3381743652">
            <w:r>
              <w:rPr>
                <w:webHidden/>
                <w:rStyle w:val="IndexLink"/>
                <w:rtl w:val="true"/>
              </w:rPr>
              <w:t>نماز در مسجد غصبی</w:t>
            </w:r>
            <w:r>
              <w:rPr>
                <w:rStyle w:val="IndexLink"/>
                <w:rtl w:val="true"/>
              </w:rPr>
              <w:tab/>
            </w:r>
            <w:r>
              <w:rPr>
                <w:rStyle w:val="IndexLink"/>
              </w:rPr>
              <w:t>307</w:t>
            </w:r>
          </w:hyperlink>
        </w:p>
        <w:p>
          <w:pPr>
            <w:pStyle w:val="Contents4"/>
            <w:tabs>
              <w:tab w:val="clear" w:pos="8176"/>
              <w:tab w:val="right" w:pos="9026" w:leader="dot"/>
            </w:tabs>
            <w:rPr/>
          </w:pPr>
          <w:hyperlink w:anchor="__RefHeading___Toc10335300_3381743652">
            <w:r>
              <w:rPr>
                <w:webHidden/>
                <w:rStyle w:val="IndexLink"/>
                <w:rtl w:val="true"/>
              </w:rPr>
              <w:t>اعتکاف در مسجد</w:t>
            </w:r>
            <w:r>
              <w:rPr>
                <w:rStyle w:val="IndexLink"/>
                <w:rtl w:val="true"/>
              </w:rPr>
              <w:tab/>
            </w:r>
            <w:r>
              <w:rPr>
                <w:rStyle w:val="IndexLink"/>
              </w:rPr>
              <w:t>308</w:t>
            </w:r>
          </w:hyperlink>
        </w:p>
        <w:p>
          <w:pPr>
            <w:pStyle w:val="Contents5"/>
            <w:tabs>
              <w:tab w:val="clear" w:pos="7892"/>
              <w:tab w:val="right" w:pos="9026" w:leader="dot"/>
            </w:tabs>
            <w:rPr/>
          </w:pPr>
          <w:hyperlink w:anchor="__RefHeading___Toc10335302_3381743652">
            <w:r>
              <w:rPr>
                <w:webHidden/>
                <w:rStyle w:val="IndexLink"/>
                <w:rtl w:val="true"/>
              </w:rPr>
              <w:t>اعتکاف در مسجد جامع</w:t>
            </w:r>
            <w:r>
              <w:rPr>
                <w:rStyle w:val="IndexLink"/>
                <w:rtl w:val="true"/>
              </w:rPr>
              <w:tab/>
            </w:r>
            <w:r>
              <w:rPr>
                <w:rStyle w:val="IndexLink"/>
              </w:rPr>
              <w:t>308</w:t>
            </w:r>
          </w:hyperlink>
        </w:p>
        <w:p>
          <w:pPr>
            <w:pStyle w:val="Contents5"/>
            <w:tabs>
              <w:tab w:val="clear" w:pos="7892"/>
              <w:tab w:val="right" w:pos="9026" w:leader="dot"/>
            </w:tabs>
            <w:rPr/>
          </w:pPr>
          <w:hyperlink w:anchor="__RefHeading___Toc10335304_3381743652">
            <w:r>
              <w:rPr>
                <w:webHidden/>
                <w:rStyle w:val="IndexLink"/>
                <w:rtl w:val="true"/>
              </w:rPr>
              <w:t>حضور در مسجد</w:t>
            </w:r>
            <w:r>
              <w:rPr>
                <w:rStyle w:val="IndexLink"/>
                <w:rtl w:val="true"/>
              </w:rPr>
              <w:tab/>
            </w:r>
            <w:r>
              <w:rPr>
                <w:rStyle w:val="IndexLink"/>
              </w:rPr>
              <w:t>309</w:t>
            </w:r>
          </w:hyperlink>
        </w:p>
        <w:p>
          <w:pPr>
            <w:pStyle w:val="Contents5"/>
            <w:tabs>
              <w:tab w:val="clear" w:pos="7892"/>
              <w:tab w:val="right" w:pos="9026" w:leader="dot"/>
            </w:tabs>
            <w:rPr/>
          </w:pPr>
          <w:hyperlink w:anchor="__RefHeading___Toc10335306_3381743652">
            <w:r>
              <w:rPr>
                <w:webHidden/>
                <w:rStyle w:val="IndexLink"/>
                <w:rtl w:val="true"/>
              </w:rPr>
              <w:t>روزه گرفتن</w:t>
            </w:r>
            <w:r>
              <w:rPr>
                <w:rStyle w:val="IndexLink"/>
                <w:rtl w:val="true"/>
              </w:rPr>
              <w:tab/>
            </w:r>
            <w:r>
              <w:rPr>
                <w:rStyle w:val="IndexLink"/>
              </w:rPr>
              <w:t>309</w:t>
            </w:r>
          </w:hyperlink>
        </w:p>
        <w:p>
          <w:pPr>
            <w:pStyle w:val="Contents5"/>
            <w:tabs>
              <w:tab w:val="clear" w:pos="7892"/>
              <w:tab w:val="right" w:pos="9026" w:leader="dot"/>
            </w:tabs>
            <w:rPr/>
          </w:pPr>
          <w:hyperlink w:anchor="__RefHeading___Toc10335308_3381743652">
            <w:r>
              <w:rPr>
                <w:webHidden/>
                <w:rStyle w:val="IndexLink"/>
                <w:rtl w:val="true"/>
              </w:rPr>
              <w:t>خروج اضطراری از مسجد</w:t>
            </w:r>
            <w:r>
              <w:rPr>
                <w:rStyle w:val="IndexLink"/>
                <w:rtl w:val="true"/>
              </w:rPr>
              <w:tab/>
            </w:r>
            <w:r>
              <w:rPr>
                <w:rStyle w:val="IndexLink"/>
              </w:rPr>
              <w:t>310</w:t>
            </w:r>
          </w:hyperlink>
        </w:p>
        <w:p>
          <w:pPr>
            <w:pStyle w:val="Contents5"/>
            <w:tabs>
              <w:tab w:val="clear" w:pos="7892"/>
              <w:tab w:val="right" w:pos="9026" w:leader="dot"/>
            </w:tabs>
            <w:rPr/>
          </w:pPr>
          <w:hyperlink w:anchor="__RefHeading___Toc10335310_3381743652">
            <w:r>
              <w:rPr>
                <w:webHidden/>
                <w:rStyle w:val="IndexLink"/>
                <w:rtl w:val="true"/>
              </w:rPr>
              <w:t>قطع کردن اعتکاف</w:t>
            </w:r>
            <w:r>
              <w:rPr>
                <w:rStyle w:val="IndexLink"/>
                <w:rtl w:val="true"/>
              </w:rPr>
              <w:tab/>
            </w:r>
            <w:r>
              <w:rPr>
                <w:rStyle w:val="IndexLink"/>
              </w:rPr>
              <w:t>312</w:t>
            </w:r>
          </w:hyperlink>
        </w:p>
        <w:p>
          <w:pPr>
            <w:pStyle w:val="Contents5"/>
            <w:tabs>
              <w:tab w:val="clear" w:pos="7892"/>
              <w:tab w:val="right" w:pos="9026" w:leader="dot"/>
            </w:tabs>
            <w:rPr/>
          </w:pPr>
          <w:hyperlink w:anchor="__RefHeading___Toc10335312_3381743652">
            <w:r>
              <w:rPr>
                <w:webHidden/>
                <w:rStyle w:val="IndexLink"/>
                <w:rtl w:val="true"/>
              </w:rPr>
              <w:t>اعتکاف زنان</w:t>
            </w:r>
            <w:r>
              <w:rPr>
                <w:rStyle w:val="IndexLink"/>
                <w:rtl w:val="true"/>
              </w:rPr>
              <w:tab/>
            </w:r>
            <w:r>
              <w:rPr>
                <w:rStyle w:val="IndexLink"/>
              </w:rPr>
              <w:t>312</w:t>
            </w:r>
          </w:hyperlink>
        </w:p>
        <w:p>
          <w:pPr>
            <w:pStyle w:val="Contents3"/>
            <w:tabs>
              <w:tab w:val="clear" w:pos="8459"/>
              <w:tab w:val="right" w:pos="9026" w:leader="dot"/>
            </w:tabs>
            <w:rPr/>
          </w:pPr>
          <w:hyperlink w:anchor="__RefHeading___Toc10335314_3381743652">
            <w:r>
              <w:rPr>
                <w:webHidden/>
                <w:rStyle w:val="IndexLink"/>
                <w:rtl w:val="true"/>
              </w:rPr>
              <w:t>فصل دوم</w:t>
            </w:r>
            <w:r>
              <w:rPr>
                <w:rStyle w:val="IndexLink"/>
                <w:rtl w:val="true"/>
              </w:rPr>
              <w:t xml:space="preserve">: </w:t>
            </w:r>
            <w:r>
              <w:rPr>
                <w:rStyle w:val="IndexLink"/>
                <w:rtl w:val="true"/>
              </w:rPr>
              <w:t>حفظ حرمت مسجد</w:t>
            </w:r>
            <w:r>
              <w:rPr>
                <w:rStyle w:val="IndexLink"/>
                <w:rtl w:val="true"/>
              </w:rPr>
              <w:tab/>
            </w:r>
            <w:r>
              <w:rPr>
                <w:rStyle w:val="IndexLink"/>
              </w:rPr>
              <w:t>313</w:t>
            </w:r>
          </w:hyperlink>
        </w:p>
        <w:p>
          <w:pPr>
            <w:pStyle w:val="Contents4"/>
            <w:tabs>
              <w:tab w:val="clear" w:pos="8176"/>
              <w:tab w:val="right" w:pos="9026" w:leader="dot"/>
            </w:tabs>
            <w:rPr/>
          </w:pPr>
          <w:hyperlink w:anchor="__RefHeading___Toc10335316_3381743652">
            <w:r>
              <w:rPr>
                <w:webHidden/>
                <w:rStyle w:val="IndexLink"/>
                <w:rtl w:val="true"/>
              </w:rPr>
              <w:t>ورود جنب به مسجد</w:t>
            </w:r>
            <w:r>
              <w:rPr>
                <w:rStyle w:val="IndexLink"/>
                <w:rtl w:val="true"/>
              </w:rPr>
              <w:tab/>
            </w:r>
            <w:r>
              <w:rPr>
                <w:rStyle w:val="IndexLink"/>
              </w:rPr>
              <w:t>313</w:t>
            </w:r>
          </w:hyperlink>
        </w:p>
        <w:p>
          <w:pPr>
            <w:pStyle w:val="Contents5"/>
            <w:tabs>
              <w:tab w:val="clear" w:pos="7892"/>
              <w:tab w:val="right" w:pos="9026" w:leader="dot"/>
            </w:tabs>
            <w:rPr/>
          </w:pPr>
          <w:hyperlink w:anchor="__RefHeading___Toc10335318_3381743652">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10335320_3381743652">
            <w:r>
              <w:rPr>
                <w:webHidden/>
                <w:rStyle w:val="IndexLink"/>
                <w:rtl w:val="true"/>
              </w:rPr>
              <w:t>ورود جنب با تیمم</w:t>
            </w:r>
            <w:r>
              <w:rPr>
                <w:rStyle w:val="IndexLink"/>
                <w:rtl w:val="true"/>
              </w:rPr>
              <w:tab/>
            </w:r>
            <w:r>
              <w:rPr>
                <w:rStyle w:val="IndexLink"/>
              </w:rPr>
              <w:t>315</w:t>
            </w:r>
          </w:hyperlink>
        </w:p>
        <w:p>
          <w:pPr>
            <w:pStyle w:val="Contents5"/>
            <w:tabs>
              <w:tab w:val="clear" w:pos="7892"/>
              <w:tab w:val="right" w:pos="9026" w:leader="dot"/>
            </w:tabs>
            <w:rPr/>
          </w:pPr>
          <w:hyperlink w:anchor="__RefHeading___Toc10335322_3381743652">
            <w:r>
              <w:rPr>
                <w:webHidden/>
                <w:rStyle w:val="IndexLink"/>
                <w:rtl w:val="true"/>
              </w:rPr>
              <w:t>ورود حائض به مسجد</w:t>
            </w:r>
            <w:r>
              <w:rPr>
                <w:rStyle w:val="IndexLink"/>
                <w:rtl w:val="true"/>
              </w:rPr>
              <w:tab/>
            </w:r>
            <w:r>
              <w:rPr>
                <w:rStyle w:val="IndexLink"/>
              </w:rPr>
              <w:t>316</w:t>
            </w:r>
          </w:hyperlink>
        </w:p>
        <w:p>
          <w:pPr>
            <w:pStyle w:val="Contents5"/>
            <w:tabs>
              <w:tab w:val="clear" w:pos="7892"/>
              <w:tab w:val="right" w:pos="9026" w:leader="dot"/>
            </w:tabs>
            <w:rPr/>
          </w:pPr>
          <w:hyperlink w:anchor="__RefHeading___Toc10335324_3381743652">
            <w:r>
              <w:rPr>
                <w:webHidden/>
                <w:rStyle w:val="IndexLink"/>
                <w:rtl w:val="true"/>
              </w:rPr>
              <w:t>ورود مستحاضه به مسجد</w:t>
            </w:r>
            <w:r>
              <w:rPr>
                <w:rStyle w:val="IndexLink"/>
                <w:rtl w:val="true"/>
              </w:rPr>
              <w:tab/>
            </w:r>
            <w:r>
              <w:rPr>
                <w:rStyle w:val="IndexLink"/>
              </w:rPr>
              <w:t>318</w:t>
            </w:r>
          </w:hyperlink>
        </w:p>
        <w:p>
          <w:pPr>
            <w:pStyle w:val="Contents5"/>
            <w:tabs>
              <w:tab w:val="clear" w:pos="7892"/>
              <w:tab w:val="right" w:pos="9026" w:leader="dot"/>
            </w:tabs>
            <w:rPr/>
          </w:pPr>
          <w:hyperlink w:anchor="__RefHeading___Toc10335326_3381743652">
            <w:r>
              <w:rPr>
                <w:webHidden/>
                <w:rStyle w:val="IndexLink"/>
                <w:rtl w:val="true"/>
              </w:rPr>
              <w:t>ورود غير مسلمان به مسجد</w:t>
            </w:r>
            <w:r>
              <w:rPr>
                <w:rStyle w:val="IndexLink"/>
                <w:rtl w:val="true"/>
              </w:rPr>
              <w:tab/>
            </w:r>
            <w:r>
              <w:rPr>
                <w:rStyle w:val="IndexLink"/>
              </w:rPr>
              <w:t>318</w:t>
            </w:r>
          </w:hyperlink>
        </w:p>
        <w:p>
          <w:pPr>
            <w:pStyle w:val="Contents5"/>
            <w:tabs>
              <w:tab w:val="clear" w:pos="7892"/>
              <w:tab w:val="right" w:pos="9026" w:leader="dot"/>
            </w:tabs>
            <w:rPr/>
          </w:pPr>
          <w:hyperlink w:anchor="__RefHeading___Toc10335328_3381743652">
            <w:r>
              <w:rPr>
                <w:webHidden/>
                <w:rStyle w:val="IndexLink"/>
                <w:rtl w:val="true"/>
              </w:rPr>
              <w:t>انجام امور خلاف شان مسجد</w:t>
            </w:r>
            <w:r>
              <w:rPr>
                <w:rStyle w:val="IndexLink"/>
                <w:rtl w:val="true"/>
              </w:rPr>
              <w:tab/>
            </w:r>
            <w:r>
              <w:rPr>
                <w:rStyle w:val="IndexLink"/>
              </w:rPr>
              <w:t>320</w:t>
            </w:r>
          </w:hyperlink>
        </w:p>
        <w:p>
          <w:pPr>
            <w:pStyle w:val="Contents3"/>
            <w:tabs>
              <w:tab w:val="clear" w:pos="8459"/>
              <w:tab w:val="right" w:pos="9026" w:leader="dot"/>
            </w:tabs>
            <w:rPr/>
          </w:pPr>
          <w:hyperlink w:anchor="__RefHeading___Toc10335330_3381743652">
            <w:r>
              <w:rPr>
                <w:webHidden/>
                <w:rStyle w:val="IndexLink"/>
                <w:rtl w:val="true"/>
              </w:rPr>
              <w:t>فصل سوم</w:t>
            </w:r>
            <w:r>
              <w:rPr>
                <w:rStyle w:val="IndexLink"/>
                <w:rtl w:val="true"/>
              </w:rPr>
              <w:t xml:space="preserve">: </w:t>
            </w:r>
            <w:r>
              <w:rPr>
                <w:rStyle w:val="IndexLink"/>
                <w:rtl w:val="true"/>
              </w:rPr>
              <w:t>طهارت و نجاست مسجد</w:t>
            </w:r>
            <w:r>
              <w:rPr>
                <w:rStyle w:val="IndexLink"/>
                <w:rtl w:val="true"/>
              </w:rPr>
              <w:tab/>
            </w:r>
            <w:r>
              <w:rPr>
                <w:rStyle w:val="IndexLink"/>
              </w:rPr>
              <w:t>322</w:t>
            </w:r>
          </w:hyperlink>
        </w:p>
        <w:p>
          <w:pPr>
            <w:pStyle w:val="Contents4"/>
            <w:tabs>
              <w:tab w:val="clear" w:pos="8176"/>
              <w:tab w:val="right" w:pos="9026" w:leader="dot"/>
            </w:tabs>
            <w:rPr/>
          </w:pPr>
          <w:hyperlink w:anchor="__RefHeading___Toc10335332_3381743652">
            <w:r>
              <w:rPr>
                <w:webHidden/>
                <w:rStyle w:val="IndexLink"/>
                <w:rtl w:val="true"/>
              </w:rPr>
              <w:t>نجاست مسجد</w:t>
            </w:r>
            <w:r>
              <w:rPr>
                <w:rStyle w:val="IndexLink"/>
                <w:rtl w:val="true"/>
              </w:rPr>
              <w:tab/>
            </w:r>
            <w:r>
              <w:rPr>
                <w:rStyle w:val="IndexLink"/>
              </w:rPr>
              <w:t>322</w:t>
            </w:r>
          </w:hyperlink>
        </w:p>
        <w:p>
          <w:pPr>
            <w:pStyle w:val="Contents5"/>
            <w:tabs>
              <w:tab w:val="clear" w:pos="7892"/>
              <w:tab w:val="right" w:pos="9026" w:leader="dot"/>
            </w:tabs>
            <w:rPr/>
          </w:pPr>
          <w:hyperlink w:anchor="__RefHeading___Toc10335334_3381743652">
            <w:r>
              <w:rPr>
                <w:webHidden/>
                <w:rStyle w:val="IndexLink"/>
                <w:rtl w:val="true"/>
              </w:rPr>
              <w:t>نجس کردن مسجد</w:t>
            </w:r>
            <w:r>
              <w:rPr>
                <w:rStyle w:val="IndexLink"/>
                <w:rtl w:val="true"/>
              </w:rPr>
              <w:tab/>
            </w:r>
            <w:r>
              <w:rPr>
                <w:rStyle w:val="IndexLink"/>
              </w:rPr>
              <w:t>322</w:t>
            </w:r>
          </w:hyperlink>
        </w:p>
        <w:p>
          <w:pPr>
            <w:pStyle w:val="Contents5"/>
            <w:tabs>
              <w:tab w:val="clear" w:pos="7892"/>
              <w:tab w:val="right" w:pos="9026" w:leader="dot"/>
            </w:tabs>
            <w:rPr/>
          </w:pPr>
          <w:hyperlink w:anchor="__RefHeading___Toc10335336_3381743652">
            <w:r>
              <w:rPr>
                <w:webHidden/>
                <w:rStyle w:val="IndexLink"/>
                <w:rtl w:val="true"/>
              </w:rPr>
              <w:t>نجاست دیوار مسجد</w:t>
            </w:r>
            <w:r>
              <w:rPr>
                <w:rStyle w:val="IndexLink"/>
                <w:rtl w:val="true"/>
              </w:rPr>
              <w:tab/>
            </w:r>
            <w:r>
              <w:rPr>
                <w:rStyle w:val="IndexLink"/>
              </w:rPr>
              <w:t>323</w:t>
            </w:r>
          </w:hyperlink>
        </w:p>
        <w:p>
          <w:pPr>
            <w:pStyle w:val="Contents5"/>
            <w:tabs>
              <w:tab w:val="clear" w:pos="7892"/>
              <w:tab w:val="right" w:pos="9026" w:leader="dot"/>
            </w:tabs>
            <w:rPr/>
          </w:pPr>
          <w:hyperlink w:anchor="__RefHeading___Toc10335338_3381743652">
            <w:r>
              <w:rPr>
                <w:webHidden/>
                <w:rStyle w:val="IndexLink"/>
                <w:rtl w:val="true"/>
              </w:rPr>
              <w:t>نجاست صحن و حیاط مسجد</w:t>
            </w:r>
            <w:r>
              <w:rPr>
                <w:rStyle w:val="IndexLink"/>
                <w:rtl w:val="true"/>
              </w:rPr>
              <w:tab/>
            </w:r>
            <w:r>
              <w:rPr>
                <w:rStyle w:val="IndexLink"/>
              </w:rPr>
              <w:t>323</w:t>
            </w:r>
          </w:hyperlink>
        </w:p>
        <w:p>
          <w:pPr>
            <w:pStyle w:val="Contents4"/>
            <w:tabs>
              <w:tab w:val="clear" w:pos="8176"/>
              <w:tab w:val="right" w:pos="9026" w:leader="dot"/>
            </w:tabs>
            <w:rPr/>
          </w:pPr>
          <w:hyperlink w:anchor="__RefHeading___Toc10335340_3381743652">
            <w:r>
              <w:rPr>
                <w:webHidden/>
                <w:rStyle w:val="IndexLink"/>
                <w:rtl w:val="true"/>
              </w:rPr>
              <w:t>تطهير حياط مسجد</w:t>
            </w:r>
            <w:r>
              <w:rPr>
                <w:rStyle w:val="IndexLink"/>
                <w:rtl w:val="true"/>
              </w:rPr>
              <w:tab/>
            </w:r>
            <w:r>
              <w:rPr>
                <w:rStyle w:val="IndexLink"/>
              </w:rPr>
              <w:t>324</w:t>
            </w:r>
          </w:hyperlink>
        </w:p>
        <w:p>
          <w:pPr>
            <w:pStyle w:val="Contents5"/>
            <w:tabs>
              <w:tab w:val="clear" w:pos="7892"/>
              <w:tab w:val="right" w:pos="9026" w:leader="dot"/>
            </w:tabs>
            <w:rPr/>
          </w:pPr>
          <w:hyperlink w:anchor="__RefHeading___Toc10335342_3381743652">
            <w:r>
              <w:rPr>
                <w:webHidden/>
                <w:rStyle w:val="IndexLink"/>
                <w:rtl w:val="true"/>
              </w:rPr>
              <w:t>نجاست طبقه ها و زیرزمین</w:t>
            </w:r>
            <w:r>
              <w:rPr>
                <w:rStyle w:val="IndexLink"/>
                <w:rtl w:val="true"/>
              </w:rPr>
              <w:tab/>
            </w:r>
            <w:r>
              <w:rPr>
                <w:rStyle w:val="IndexLink"/>
              </w:rPr>
              <w:t>324</w:t>
            </w:r>
          </w:hyperlink>
        </w:p>
        <w:p>
          <w:pPr>
            <w:pStyle w:val="Contents5"/>
            <w:tabs>
              <w:tab w:val="clear" w:pos="7892"/>
              <w:tab w:val="right" w:pos="9026" w:leader="dot"/>
            </w:tabs>
            <w:rPr/>
          </w:pPr>
          <w:hyperlink w:anchor="__RefHeading___Toc10335344_3381743652">
            <w:r>
              <w:rPr>
                <w:webHidden/>
                <w:rStyle w:val="IndexLink"/>
                <w:rtl w:val="true"/>
              </w:rPr>
              <w:t>نجاست پشت بام مسجد</w:t>
            </w:r>
            <w:r>
              <w:rPr>
                <w:rStyle w:val="IndexLink"/>
                <w:rtl w:val="true"/>
              </w:rPr>
              <w:tab/>
            </w:r>
            <w:r>
              <w:rPr>
                <w:rStyle w:val="IndexLink"/>
              </w:rPr>
              <w:t>324</w:t>
            </w:r>
          </w:hyperlink>
        </w:p>
        <w:p>
          <w:pPr>
            <w:pStyle w:val="Contents5"/>
            <w:tabs>
              <w:tab w:val="clear" w:pos="7892"/>
              <w:tab w:val="right" w:pos="9026" w:leader="dot"/>
            </w:tabs>
            <w:rPr/>
          </w:pPr>
          <w:hyperlink w:anchor="__RefHeading___Toc10335346_3381743652">
            <w:r>
              <w:rPr>
                <w:webHidden/>
                <w:rStyle w:val="IndexLink"/>
                <w:rtl w:val="true"/>
              </w:rPr>
              <w:t>نجاست اشیاء موجود در مسجد</w:t>
            </w:r>
            <w:r>
              <w:rPr>
                <w:rStyle w:val="IndexLink"/>
                <w:rtl w:val="true"/>
              </w:rPr>
              <w:tab/>
            </w:r>
            <w:r>
              <w:rPr>
                <w:rStyle w:val="IndexLink"/>
              </w:rPr>
              <w:t>325</w:t>
            </w:r>
          </w:hyperlink>
        </w:p>
        <w:p>
          <w:pPr>
            <w:pStyle w:val="Contents4"/>
            <w:tabs>
              <w:tab w:val="clear" w:pos="8176"/>
              <w:tab w:val="right" w:pos="9026" w:leader="dot"/>
            </w:tabs>
            <w:rPr/>
          </w:pPr>
          <w:hyperlink w:anchor="__RefHeading___Toc10335348_3381743652">
            <w:r>
              <w:rPr>
                <w:webHidden/>
                <w:rStyle w:val="IndexLink"/>
                <w:rtl w:val="true"/>
              </w:rPr>
              <w:t>نجاست غذای نذری</w:t>
            </w:r>
            <w:r>
              <w:rPr>
                <w:rStyle w:val="IndexLink"/>
                <w:rtl w:val="true"/>
              </w:rPr>
              <w:tab/>
            </w:r>
            <w:r>
              <w:rPr>
                <w:rStyle w:val="IndexLink"/>
              </w:rPr>
              <w:t>326</w:t>
            </w:r>
          </w:hyperlink>
        </w:p>
        <w:p>
          <w:pPr>
            <w:pStyle w:val="Contents5"/>
            <w:tabs>
              <w:tab w:val="clear" w:pos="7892"/>
              <w:tab w:val="right" w:pos="9026" w:leader="dot"/>
            </w:tabs>
            <w:rPr/>
          </w:pPr>
          <w:hyperlink w:anchor="__RefHeading___Toc10335350_3381743652">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10335352_3381743652">
            <w:r>
              <w:rPr>
                <w:webHidden/>
                <w:rStyle w:val="IndexLink"/>
                <w:rtl w:val="true"/>
              </w:rPr>
              <w:t>نجاست حيوانات</w:t>
            </w:r>
            <w:r>
              <w:rPr>
                <w:rStyle w:val="IndexLink"/>
                <w:rtl w:val="true"/>
              </w:rPr>
              <w:tab/>
            </w:r>
            <w:r>
              <w:rPr>
                <w:rStyle w:val="IndexLink"/>
              </w:rPr>
              <w:t>326</w:t>
            </w:r>
          </w:hyperlink>
        </w:p>
        <w:p>
          <w:pPr>
            <w:pStyle w:val="Contents5"/>
            <w:tabs>
              <w:tab w:val="clear" w:pos="7892"/>
              <w:tab w:val="right" w:pos="9026" w:leader="dot"/>
            </w:tabs>
            <w:rPr/>
          </w:pPr>
          <w:hyperlink w:anchor="__RefHeading___Toc10335354_3381743652">
            <w:r>
              <w:rPr>
                <w:webHidden/>
                <w:rStyle w:val="IndexLink"/>
                <w:rtl w:val="true"/>
              </w:rPr>
              <w:t>نجاست فاضلاب</w:t>
            </w:r>
            <w:r>
              <w:rPr>
                <w:rStyle w:val="IndexLink"/>
                <w:rtl w:val="true"/>
              </w:rPr>
              <w:tab/>
            </w:r>
            <w:r>
              <w:rPr>
                <w:rStyle w:val="IndexLink"/>
              </w:rPr>
              <w:t>327</w:t>
            </w:r>
          </w:hyperlink>
        </w:p>
        <w:p>
          <w:pPr>
            <w:pStyle w:val="Contents5"/>
            <w:tabs>
              <w:tab w:val="clear" w:pos="7892"/>
              <w:tab w:val="right" w:pos="9026" w:leader="dot"/>
            </w:tabs>
            <w:rPr/>
          </w:pPr>
          <w:hyperlink w:anchor="__RefHeading___Toc10335356_3381743652">
            <w:r>
              <w:rPr>
                <w:webHidden/>
                <w:rStyle w:val="IndexLink"/>
                <w:rtl w:val="true"/>
              </w:rPr>
              <w:t>نجس کردن کودک</w:t>
            </w:r>
            <w:r>
              <w:rPr>
                <w:rStyle w:val="IndexLink"/>
                <w:rtl w:val="true"/>
              </w:rPr>
              <w:tab/>
            </w:r>
            <w:r>
              <w:rPr>
                <w:rStyle w:val="IndexLink"/>
              </w:rPr>
              <w:t>327</w:t>
            </w:r>
          </w:hyperlink>
        </w:p>
        <w:p>
          <w:pPr>
            <w:pStyle w:val="Contents5"/>
            <w:tabs>
              <w:tab w:val="clear" w:pos="7892"/>
              <w:tab w:val="right" w:pos="9026" w:leader="dot"/>
            </w:tabs>
            <w:rPr/>
          </w:pPr>
          <w:hyperlink w:anchor="__RefHeading___Toc10335358_3381743652">
            <w:r>
              <w:rPr>
                <w:webHidden/>
                <w:rStyle w:val="IndexLink"/>
                <w:rtl w:val="true"/>
              </w:rPr>
              <w:t>نجاست عطر خارجی</w:t>
            </w:r>
            <w:r>
              <w:rPr>
                <w:rStyle w:val="IndexLink"/>
                <w:rtl w:val="true"/>
              </w:rPr>
              <w:tab/>
            </w:r>
            <w:r>
              <w:rPr>
                <w:rStyle w:val="IndexLink"/>
              </w:rPr>
              <w:t>328</w:t>
            </w:r>
          </w:hyperlink>
        </w:p>
        <w:p>
          <w:pPr>
            <w:pStyle w:val="Contents5"/>
            <w:tabs>
              <w:tab w:val="clear" w:pos="7892"/>
              <w:tab w:val="right" w:pos="9026" w:leader="dot"/>
            </w:tabs>
            <w:rPr/>
          </w:pPr>
          <w:hyperlink w:anchor="__RefHeading___Toc10335360_3381743652">
            <w:r>
              <w:rPr>
                <w:webHidden/>
                <w:rStyle w:val="IndexLink"/>
                <w:rtl w:val="true"/>
              </w:rPr>
              <w:t>نجاست اجزای بدن</w:t>
            </w:r>
            <w:r>
              <w:rPr>
                <w:rStyle w:val="IndexLink"/>
                <w:rtl w:val="true"/>
              </w:rPr>
              <w:tab/>
            </w:r>
            <w:r>
              <w:rPr>
                <w:rStyle w:val="IndexLink"/>
              </w:rPr>
              <w:t>328</w:t>
            </w:r>
          </w:hyperlink>
        </w:p>
        <w:p>
          <w:pPr>
            <w:pStyle w:val="Contents5"/>
            <w:tabs>
              <w:tab w:val="clear" w:pos="7892"/>
              <w:tab w:val="right" w:pos="9026" w:leader="dot"/>
            </w:tabs>
            <w:rPr/>
          </w:pPr>
          <w:hyperlink w:anchor="__RefHeading___Toc10335362_3381743652">
            <w:r>
              <w:rPr>
                <w:webHidden/>
                <w:rStyle w:val="IndexLink"/>
                <w:rtl w:val="true"/>
              </w:rPr>
              <w:t>جنازه انسان</w:t>
            </w:r>
            <w:r>
              <w:rPr>
                <w:rStyle w:val="IndexLink"/>
                <w:rtl w:val="true"/>
              </w:rPr>
              <w:tab/>
            </w:r>
            <w:r>
              <w:rPr>
                <w:rStyle w:val="IndexLink"/>
              </w:rPr>
              <w:t>329</w:t>
            </w:r>
          </w:hyperlink>
        </w:p>
        <w:p>
          <w:pPr>
            <w:pStyle w:val="Contents5"/>
            <w:tabs>
              <w:tab w:val="clear" w:pos="7892"/>
              <w:tab w:val="right" w:pos="9026" w:leader="dot"/>
            </w:tabs>
            <w:rPr/>
          </w:pPr>
          <w:hyperlink w:anchor="__RefHeading___Toc10335364_3381743652">
            <w:r>
              <w:rPr>
                <w:webHidden/>
                <w:rStyle w:val="IndexLink"/>
                <w:rtl w:val="true"/>
              </w:rPr>
              <w:t>نجاست خون</w:t>
            </w:r>
            <w:r>
              <w:rPr>
                <w:rStyle w:val="IndexLink"/>
                <w:rtl w:val="true"/>
              </w:rPr>
              <w:tab/>
            </w:r>
            <w:r>
              <w:rPr>
                <w:rStyle w:val="IndexLink"/>
              </w:rPr>
              <w:t>329</w:t>
            </w:r>
          </w:hyperlink>
        </w:p>
        <w:p>
          <w:pPr>
            <w:pStyle w:val="Contents5"/>
            <w:tabs>
              <w:tab w:val="clear" w:pos="7892"/>
              <w:tab w:val="right" w:pos="9026" w:leader="dot"/>
            </w:tabs>
            <w:rPr/>
          </w:pPr>
          <w:hyperlink w:anchor="__RefHeading___Toc10335366_3381743652">
            <w:r>
              <w:rPr>
                <w:webHidden/>
                <w:rStyle w:val="IndexLink"/>
                <w:rtl w:val="true"/>
              </w:rPr>
              <w:t>نجاست زمان سابق</w:t>
            </w:r>
            <w:r>
              <w:rPr>
                <w:rStyle w:val="IndexLink"/>
                <w:rtl w:val="true"/>
              </w:rPr>
              <w:tab/>
            </w:r>
            <w:r>
              <w:rPr>
                <w:rStyle w:val="IndexLink"/>
              </w:rPr>
              <w:t>330</w:t>
            </w:r>
          </w:hyperlink>
        </w:p>
        <w:p>
          <w:pPr>
            <w:pStyle w:val="Contents4"/>
            <w:tabs>
              <w:tab w:val="clear" w:pos="8176"/>
              <w:tab w:val="right" w:pos="9026" w:leader="dot"/>
            </w:tabs>
            <w:rPr/>
          </w:pPr>
          <w:hyperlink w:anchor="__RefHeading___Toc10335368_3381743652">
            <w:r>
              <w:rPr>
                <w:webHidden/>
                <w:rStyle w:val="IndexLink"/>
                <w:rtl w:val="true"/>
              </w:rPr>
              <w:t>تطہیر مسجد</w:t>
            </w:r>
            <w:r>
              <w:rPr>
                <w:rStyle w:val="IndexLink"/>
                <w:rtl w:val="true"/>
              </w:rPr>
              <w:tab/>
            </w:r>
            <w:r>
              <w:rPr>
                <w:rStyle w:val="IndexLink"/>
              </w:rPr>
              <w:t>331</w:t>
            </w:r>
          </w:hyperlink>
        </w:p>
        <w:p>
          <w:pPr>
            <w:pStyle w:val="Contents5"/>
            <w:tabs>
              <w:tab w:val="clear" w:pos="7892"/>
              <w:tab w:val="right" w:pos="9026" w:leader="dot"/>
            </w:tabs>
            <w:rPr/>
          </w:pPr>
          <w:hyperlink w:anchor="__RefHeading___Toc10335370_3381743652">
            <w:r>
              <w:rPr>
                <w:webHidden/>
                <w:rStyle w:val="IndexLink"/>
                <w:rtl w:val="true"/>
              </w:rPr>
              <w:t>وجوب تطهير</w:t>
            </w:r>
            <w:r>
              <w:rPr>
                <w:rStyle w:val="IndexLink"/>
                <w:rtl w:val="true"/>
              </w:rPr>
              <w:tab/>
            </w:r>
            <w:r>
              <w:rPr>
                <w:rStyle w:val="IndexLink"/>
              </w:rPr>
              <w:t>331</w:t>
            </w:r>
          </w:hyperlink>
        </w:p>
        <w:p>
          <w:pPr>
            <w:pStyle w:val="Contents5"/>
            <w:tabs>
              <w:tab w:val="clear" w:pos="7892"/>
              <w:tab w:val="right" w:pos="9026" w:leader="dot"/>
            </w:tabs>
            <w:rPr/>
          </w:pPr>
          <w:hyperlink w:anchor="__RefHeading___Toc10335372_3381743652">
            <w:r>
              <w:rPr>
                <w:webHidden/>
                <w:rStyle w:val="IndexLink"/>
                <w:rtl w:val="true"/>
              </w:rPr>
              <w:t>فوريت تطهير</w:t>
            </w:r>
            <w:r>
              <w:rPr>
                <w:rStyle w:val="IndexLink"/>
                <w:rtl w:val="true"/>
              </w:rPr>
              <w:tab/>
            </w:r>
            <w:r>
              <w:rPr>
                <w:rStyle w:val="IndexLink"/>
              </w:rPr>
              <w:t>331</w:t>
            </w:r>
          </w:hyperlink>
        </w:p>
        <w:p>
          <w:pPr>
            <w:pStyle w:val="Contents5"/>
            <w:tabs>
              <w:tab w:val="clear" w:pos="7892"/>
              <w:tab w:val="right" w:pos="9026" w:leader="dot"/>
            </w:tabs>
            <w:rPr/>
          </w:pPr>
          <w:hyperlink w:anchor="__RefHeading___Toc10335374_3381743652">
            <w:r>
              <w:rPr>
                <w:webHidden/>
                <w:rStyle w:val="IndexLink"/>
                <w:rtl w:val="true"/>
              </w:rPr>
              <w:t>تطهير مسجد توسط خادم</w:t>
            </w:r>
            <w:r>
              <w:rPr>
                <w:rStyle w:val="IndexLink"/>
                <w:rtl w:val="true"/>
              </w:rPr>
              <w:tab/>
            </w:r>
            <w:r>
              <w:rPr>
                <w:rStyle w:val="IndexLink"/>
              </w:rPr>
              <w:t>332</w:t>
            </w:r>
          </w:hyperlink>
        </w:p>
        <w:p>
          <w:pPr>
            <w:pStyle w:val="Contents5"/>
            <w:tabs>
              <w:tab w:val="clear" w:pos="7892"/>
              <w:tab w:val="right" w:pos="9026" w:leader="dot"/>
            </w:tabs>
            <w:rPr/>
          </w:pPr>
          <w:hyperlink w:anchor="__RefHeading___Toc10335376_3381743652">
            <w:r>
              <w:rPr>
                <w:webHidden/>
                <w:rStyle w:val="IndexLink"/>
                <w:rtl w:val="true"/>
              </w:rPr>
              <w:t>تقدم تطهیر مسجد بر نماز</w:t>
            </w:r>
            <w:r>
              <w:rPr>
                <w:rStyle w:val="IndexLink"/>
                <w:rtl w:val="true"/>
              </w:rPr>
              <w:tab/>
            </w:r>
            <w:r>
              <w:rPr>
                <w:rStyle w:val="IndexLink"/>
              </w:rPr>
              <w:t>333</w:t>
            </w:r>
          </w:hyperlink>
        </w:p>
        <w:p>
          <w:pPr>
            <w:pStyle w:val="Contents5"/>
            <w:tabs>
              <w:tab w:val="clear" w:pos="7892"/>
              <w:tab w:val="right" w:pos="9026" w:leader="dot"/>
            </w:tabs>
            <w:rPr/>
          </w:pPr>
          <w:hyperlink w:anchor="__RefHeading___Toc10335378_3381743652">
            <w:r>
              <w:rPr>
                <w:webHidden/>
                <w:rStyle w:val="IndexLink"/>
                <w:rtl w:val="true"/>
              </w:rPr>
              <w:t>حکم نماز قبل از تطهیر</w:t>
            </w:r>
            <w:r>
              <w:rPr>
                <w:rStyle w:val="IndexLink"/>
                <w:rtl w:val="true"/>
              </w:rPr>
              <w:tab/>
            </w:r>
            <w:r>
              <w:rPr>
                <w:rStyle w:val="IndexLink"/>
              </w:rPr>
              <w:t>334</w:t>
            </w:r>
          </w:hyperlink>
        </w:p>
        <w:p>
          <w:pPr>
            <w:pStyle w:val="Contents5"/>
            <w:tabs>
              <w:tab w:val="clear" w:pos="7892"/>
              <w:tab w:val="right" w:pos="9026" w:leader="dot"/>
            </w:tabs>
            <w:rPr/>
          </w:pPr>
          <w:hyperlink w:anchor="__RefHeading___Toc10335380_3381743652">
            <w:r>
              <w:rPr>
                <w:webHidden/>
                <w:rStyle w:val="IndexLink"/>
                <w:rtl w:val="true"/>
              </w:rPr>
              <w:t>هزینه تطهير</w:t>
            </w:r>
            <w:r>
              <w:rPr>
                <w:rStyle w:val="IndexLink"/>
                <w:rtl w:val="true"/>
              </w:rPr>
              <w:tab/>
            </w:r>
            <w:r>
              <w:rPr>
                <w:rStyle w:val="IndexLink"/>
              </w:rPr>
              <w:t>335</w:t>
            </w:r>
          </w:hyperlink>
        </w:p>
        <w:p>
          <w:pPr>
            <w:pStyle w:val="Contents5"/>
            <w:tabs>
              <w:tab w:val="clear" w:pos="7892"/>
              <w:tab w:val="right" w:pos="9026" w:leader="dot"/>
            </w:tabs>
            <w:rPr/>
          </w:pPr>
          <w:hyperlink w:anchor="__RefHeading___Toc10335382_3381743652">
            <w:r>
              <w:rPr>
                <w:webHidden/>
                <w:rStyle w:val="IndexLink"/>
                <w:rtl w:val="true"/>
              </w:rPr>
              <w:t>عجز از تطهیر</w:t>
            </w:r>
            <w:r>
              <w:rPr>
                <w:rStyle w:val="IndexLink"/>
                <w:rtl w:val="true"/>
              </w:rPr>
              <w:tab/>
            </w:r>
            <w:r>
              <w:rPr>
                <w:rStyle w:val="IndexLink"/>
              </w:rPr>
              <w:t>336</w:t>
            </w:r>
          </w:hyperlink>
        </w:p>
        <w:p>
          <w:pPr>
            <w:pStyle w:val="Contents5"/>
            <w:tabs>
              <w:tab w:val="clear" w:pos="7892"/>
              <w:tab w:val="right" w:pos="9026" w:leader="dot"/>
            </w:tabs>
            <w:rPr/>
          </w:pPr>
          <w:hyperlink w:anchor="__RefHeading___Toc10335384_3381743652">
            <w:r>
              <w:rPr>
                <w:webHidden/>
                <w:rStyle w:val="IndexLink"/>
                <w:rtl w:val="true"/>
              </w:rPr>
              <w:t>تطهير بيرون مسجد</w:t>
            </w:r>
            <w:r>
              <w:rPr>
                <w:rStyle w:val="IndexLink"/>
                <w:rtl w:val="true"/>
              </w:rPr>
              <w:tab/>
            </w:r>
            <w:r>
              <w:rPr>
                <w:rStyle w:val="IndexLink"/>
              </w:rPr>
              <w:t>337</w:t>
            </w:r>
          </w:hyperlink>
        </w:p>
        <w:p>
          <w:pPr>
            <w:pStyle w:val="Contents5"/>
            <w:tabs>
              <w:tab w:val="clear" w:pos="7892"/>
              <w:tab w:val="right" w:pos="9026" w:leader="dot"/>
            </w:tabs>
            <w:rPr/>
          </w:pPr>
          <w:hyperlink w:anchor="__RefHeading___Toc10335386_3381743652">
            <w:r>
              <w:rPr>
                <w:webHidden/>
                <w:rStyle w:val="IndexLink"/>
                <w:rtl w:val="true"/>
              </w:rPr>
              <w:t>تطهير كف مسجد</w:t>
            </w:r>
            <w:r>
              <w:rPr>
                <w:rStyle w:val="IndexLink"/>
                <w:rtl w:val="true"/>
              </w:rPr>
              <w:tab/>
            </w:r>
            <w:r>
              <w:rPr>
                <w:rStyle w:val="IndexLink"/>
              </w:rPr>
              <w:t>337</w:t>
            </w:r>
          </w:hyperlink>
        </w:p>
        <w:p>
          <w:pPr>
            <w:pStyle w:val="Contents4"/>
            <w:tabs>
              <w:tab w:val="clear" w:pos="8176"/>
              <w:tab w:val="right" w:pos="9026" w:leader="dot"/>
            </w:tabs>
            <w:rPr/>
          </w:pPr>
          <w:hyperlink w:anchor="__RefHeading___Toc10335388_3381743652">
            <w:r>
              <w:rPr>
                <w:webHidden/>
                <w:rStyle w:val="IndexLink"/>
                <w:rtl w:val="true"/>
              </w:rPr>
              <w:t>تطهیر فرش و موکت</w:t>
            </w:r>
            <w:r>
              <w:rPr>
                <w:rStyle w:val="IndexLink"/>
                <w:rtl w:val="true"/>
              </w:rPr>
              <w:tab/>
            </w:r>
            <w:r>
              <w:rPr>
                <w:rStyle w:val="IndexLink"/>
              </w:rPr>
              <w:t>339</w:t>
            </w:r>
          </w:hyperlink>
        </w:p>
        <w:p>
          <w:pPr>
            <w:pStyle w:val="Contents5"/>
            <w:tabs>
              <w:tab w:val="clear" w:pos="7892"/>
              <w:tab w:val="right" w:pos="9026" w:leader="dot"/>
            </w:tabs>
            <w:rPr/>
          </w:pPr>
          <w:hyperlink w:anchor="__RefHeading___Toc10335390_3381743652">
            <w:r>
              <w:rPr>
                <w:webHidden/>
                <w:rStyle w:val="IndexLink"/>
                <w:rtl w:val="true"/>
              </w:rPr>
              <w:t>تطهیر با آب کر</w:t>
            </w:r>
            <w:r>
              <w:rPr>
                <w:rStyle w:val="IndexLink"/>
                <w:rtl w:val="true"/>
              </w:rPr>
              <w:tab/>
            </w:r>
            <w:r>
              <w:rPr>
                <w:rStyle w:val="IndexLink"/>
              </w:rPr>
              <w:t>339</w:t>
            </w:r>
          </w:hyperlink>
        </w:p>
        <w:p>
          <w:pPr>
            <w:pStyle w:val="Contents5"/>
            <w:tabs>
              <w:tab w:val="clear" w:pos="7892"/>
              <w:tab w:val="right" w:pos="9026" w:leader="dot"/>
            </w:tabs>
            <w:rPr/>
          </w:pPr>
          <w:hyperlink w:anchor="__RefHeading___Toc10335392_3381743652">
            <w:r>
              <w:rPr>
                <w:webHidden/>
                <w:rStyle w:val="IndexLink"/>
                <w:rtl w:val="true"/>
              </w:rPr>
              <w:t>تطهیر با آب قلیل</w:t>
            </w:r>
            <w:r>
              <w:rPr>
                <w:rStyle w:val="IndexLink"/>
                <w:rtl w:val="true"/>
              </w:rPr>
              <w:tab/>
            </w:r>
            <w:r>
              <w:rPr>
                <w:rStyle w:val="IndexLink"/>
              </w:rPr>
              <w:t>341</w:t>
            </w:r>
          </w:hyperlink>
        </w:p>
        <w:p>
          <w:pPr>
            <w:pStyle w:val="Contents5"/>
            <w:tabs>
              <w:tab w:val="clear" w:pos="7892"/>
              <w:tab w:val="right" w:pos="9026" w:leader="dot"/>
            </w:tabs>
            <w:rPr/>
          </w:pPr>
          <w:hyperlink w:anchor="__RefHeading___Toc10335394_3381743652">
            <w:r>
              <w:rPr>
                <w:webHidden/>
                <w:rStyle w:val="IndexLink"/>
                <w:rtl w:val="true"/>
              </w:rPr>
              <w:t>قالیشویی</w:t>
            </w:r>
            <w:r>
              <w:rPr>
                <w:rStyle w:val="IndexLink"/>
                <w:rtl w:val="true"/>
              </w:rPr>
              <w:tab/>
            </w:r>
            <w:r>
              <w:rPr>
                <w:rStyle w:val="IndexLink"/>
              </w:rPr>
              <w:t>342</w:t>
            </w:r>
          </w:hyperlink>
        </w:p>
        <w:p>
          <w:pPr>
            <w:pStyle w:val="Contents5"/>
            <w:tabs>
              <w:tab w:val="clear" w:pos="7892"/>
              <w:tab w:val="right" w:pos="9026" w:leader="dot"/>
            </w:tabs>
            <w:rPr/>
          </w:pPr>
          <w:hyperlink w:anchor="__RefHeading___Toc10335396_3381743652">
            <w:r>
              <w:rPr>
                <w:webHidden/>
                <w:rStyle w:val="IndexLink"/>
                <w:rtl w:val="true"/>
              </w:rPr>
              <w:t>بریدن موکت نجس</w:t>
            </w:r>
            <w:r>
              <w:rPr>
                <w:rStyle w:val="IndexLink"/>
                <w:rtl w:val="true"/>
              </w:rPr>
              <w:tab/>
            </w:r>
            <w:r>
              <w:rPr>
                <w:rStyle w:val="IndexLink"/>
              </w:rPr>
              <w:t>343</w:t>
            </w:r>
          </w:hyperlink>
        </w:p>
        <w:p>
          <w:pPr>
            <w:pStyle w:val="Contents5"/>
            <w:tabs>
              <w:tab w:val="clear" w:pos="7892"/>
              <w:tab w:val="right" w:pos="9026" w:leader="dot"/>
            </w:tabs>
            <w:rPr/>
          </w:pPr>
          <w:hyperlink w:anchor="__RefHeading___Toc10335398_3381743652">
            <w:r>
              <w:rPr>
                <w:webHidden/>
                <w:rStyle w:val="IndexLink"/>
                <w:rtl w:val="true"/>
              </w:rPr>
              <w:t>فروختن فرش نجس</w:t>
            </w:r>
            <w:r>
              <w:rPr>
                <w:rStyle w:val="IndexLink"/>
                <w:rtl w:val="true"/>
              </w:rPr>
              <w:tab/>
            </w:r>
            <w:r>
              <w:rPr>
                <w:rStyle w:val="IndexLink"/>
              </w:rPr>
              <w:t>343</w:t>
            </w:r>
          </w:hyperlink>
        </w:p>
        <w:p>
          <w:pPr>
            <w:pStyle w:val="Contents5"/>
            <w:tabs>
              <w:tab w:val="clear" w:pos="7892"/>
              <w:tab w:val="right" w:pos="9026" w:leader="dot"/>
            </w:tabs>
            <w:rPr/>
          </w:pPr>
          <w:hyperlink w:anchor="__RefHeading___Toc10335400_3381743652">
            <w:r>
              <w:rPr>
                <w:webHidden/>
                <w:rStyle w:val="IndexLink"/>
                <w:rtl w:val="true"/>
              </w:rPr>
              <w:t>باقی ماندن رنگ نجاست</w:t>
            </w:r>
            <w:r>
              <w:rPr>
                <w:rStyle w:val="IndexLink"/>
                <w:rtl w:val="true"/>
              </w:rPr>
              <w:tab/>
            </w:r>
            <w:r>
              <w:rPr>
                <w:rStyle w:val="IndexLink"/>
              </w:rPr>
              <w:t>343</w:t>
            </w:r>
          </w:hyperlink>
        </w:p>
        <w:p>
          <w:pPr>
            <w:pStyle w:val="Contents5"/>
            <w:tabs>
              <w:tab w:val="clear" w:pos="7892"/>
              <w:tab w:val="right" w:pos="9026" w:leader="dot"/>
            </w:tabs>
            <w:rPr/>
          </w:pPr>
          <w:hyperlink w:anchor="__RefHeading___Toc10335402_3381743652">
            <w:r>
              <w:rPr>
                <w:webHidden/>
                <w:rStyle w:val="IndexLink"/>
                <w:rtl w:val="true"/>
              </w:rPr>
              <w:t>تطهیر موارد مشکوک</w:t>
            </w:r>
            <w:r>
              <w:rPr>
                <w:rStyle w:val="IndexLink"/>
                <w:rtl w:val="true"/>
              </w:rPr>
              <w:tab/>
            </w:r>
            <w:r>
              <w:rPr>
                <w:rStyle w:val="IndexLink"/>
              </w:rPr>
              <w:t>343</w:t>
            </w:r>
          </w:hyperlink>
        </w:p>
        <w:p>
          <w:pPr>
            <w:pStyle w:val="Contents5"/>
            <w:tabs>
              <w:tab w:val="clear" w:pos="7892"/>
              <w:tab w:val="right" w:pos="9026" w:leader="dot"/>
            </w:tabs>
            <w:rPr/>
          </w:pPr>
          <w:hyperlink w:anchor="__RefHeading___Toc10335404_3381743652">
            <w:r>
              <w:rPr>
                <w:webHidden/>
                <w:rStyle w:val="IndexLink"/>
                <w:rtl w:val="true"/>
              </w:rPr>
              <w:t>تخریب برای تطهیر</w:t>
            </w:r>
            <w:r>
              <w:rPr>
                <w:rStyle w:val="IndexLink"/>
                <w:rtl w:val="true"/>
              </w:rPr>
              <w:tab/>
            </w:r>
            <w:r>
              <w:rPr>
                <w:rStyle w:val="IndexLink"/>
              </w:rPr>
              <w:t>344</w:t>
            </w:r>
          </w:hyperlink>
        </w:p>
        <w:p>
          <w:pPr>
            <w:pStyle w:val="Contents5"/>
            <w:tabs>
              <w:tab w:val="clear" w:pos="7892"/>
              <w:tab w:val="right" w:pos="9026" w:leader="dot"/>
            </w:tabs>
            <w:rPr/>
          </w:pPr>
          <w:hyperlink w:anchor="__RefHeading___Toc10335406_3381743652">
            <w:r>
              <w:rPr>
                <w:webHidden/>
                <w:rStyle w:val="IndexLink"/>
                <w:rtl w:val="true"/>
              </w:rPr>
              <w:t>تطهیر چیزهای غیر نجس</w:t>
            </w:r>
            <w:r>
              <w:rPr>
                <w:rStyle w:val="IndexLink"/>
                <w:rtl w:val="true"/>
              </w:rPr>
              <w:tab/>
            </w:r>
            <w:r>
              <w:rPr>
                <w:rStyle w:val="IndexLink"/>
              </w:rPr>
              <w:t>346</w:t>
            </w:r>
          </w:hyperlink>
        </w:p>
        <w:p>
          <w:pPr>
            <w:pStyle w:val="Contents4"/>
            <w:tabs>
              <w:tab w:val="clear" w:pos="8176"/>
              <w:tab w:val="right" w:pos="9026" w:leader="dot"/>
            </w:tabs>
            <w:rPr/>
          </w:pPr>
          <w:hyperlink w:anchor="__RefHeading___Toc10335408_3381743652">
            <w:r>
              <w:rPr>
                <w:webHidden/>
                <w:rStyle w:val="IndexLink"/>
                <w:rtl w:val="true"/>
              </w:rPr>
              <w:t>بردن نجاسات به مسجد</w:t>
            </w:r>
            <w:r>
              <w:rPr>
                <w:rStyle w:val="IndexLink"/>
                <w:rtl w:val="true"/>
              </w:rPr>
              <w:tab/>
            </w:r>
            <w:r>
              <w:rPr>
                <w:rStyle w:val="IndexLink"/>
              </w:rPr>
              <w:t>347</w:t>
            </w:r>
          </w:hyperlink>
        </w:p>
        <w:p>
          <w:pPr>
            <w:pStyle w:val="Contents5"/>
            <w:tabs>
              <w:tab w:val="clear" w:pos="7892"/>
              <w:tab w:val="right" w:pos="9026" w:leader="dot"/>
            </w:tabs>
            <w:rPr/>
          </w:pPr>
          <w:hyperlink w:anchor="__RefHeading___Toc10335410_3381743652">
            <w:r>
              <w:rPr>
                <w:webHidden/>
                <w:rStyle w:val="IndexLink"/>
                <w:rtl w:val="true"/>
              </w:rPr>
              <w:t>ورود با لباس يا بدن نجس</w:t>
            </w:r>
            <w:r>
              <w:rPr>
                <w:rStyle w:val="IndexLink"/>
                <w:rtl w:val="true"/>
              </w:rPr>
              <w:tab/>
            </w:r>
            <w:r>
              <w:rPr>
                <w:rStyle w:val="IndexLink"/>
              </w:rPr>
              <w:t>347</w:t>
            </w:r>
          </w:hyperlink>
        </w:p>
        <w:p>
          <w:pPr>
            <w:pStyle w:val="Contents5"/>
            <w:tabs>
              <w:tab w:val="clear" w:pos="7892"/>
              <w:tab w:val="right" w:pos="9026" w:leader="dot"/>
            </w:tabs>
            <w:rPr/>
          </w:pPr>
          <w:hyperlink w:anchor="__RefHeading___Toc10335412_3381743652">
            <w:r>
              <w:rPr>
                <w:webHidden/>
                <w:rStyle w:val="IndexLink"/>
                <w:rtl w:val="true"/>
              </w:rPr>
              <w:t>بردن اشیاء نجس</w:t>
            </w:r>
            <w:r>
              <w:rPr>
                <w:rStyle w:val="IndexLink"/>
                <w:rtl w:val="true"/>
              </w:rPr>
              <w:tab/>
            </w:r>
            <w:r>
              <w:rPr>
                <w:rStyle w:val="IndexLink"/>
              </w:rPr>
              <w:t>348</w:t>
            </w:r>
          </w:hyperlink>
        </w:p>
        <w:p>
          <w:pPr>
            <w:pStyle w:val="Contents5"/>
            <w:tabs>
              <w:tab w:val="clear" w:pos="7892"/>
              <w:tab w:val="right" w:pos="9026" w:leader="dot"/>
            </w:tabs>
            <w:rPr/>
          </w:pPr>
          <w:hyperlink w:anchor="__RefHeading___Toc10335414_3381743652">
            <w:r>
              <w:rPr>
                <w:webHidden/>
                <w:rStyle w:val="IndexLink"/>
                <w:rtl w:val="true"/>
              </w:rPr>
              <w:t>پوشک نجس</w:t>
            </w:r>
            <w:r>
              <w:rPr>
                <w:rStyle w:val="IndexLink"/>
                <w:rtl w:val="true"/>
              </w:rPr>
              <w:tab/>
            </w:r>
            <w:r>
              <w:rPr>
                <w:rStyle w:val="IndexLink"/>
              </w:rPr>
              <w:t>349</w:t>
            </w:r>
          </w:hyperlink>
        </w:p>
        <w:p>
          <w:pPr>
            <w:pStyle w:val="Contents2"/>
            <w:tabs>
              <w:tab w:val="clear" w:pos="8743"/>
              <w:tab w:val="right" w:pos="9026" w:leader="dot"/>
            </w:tabs>
            <w:rPr/>
          </w:pPr>
          <w:hyperlink w:anchor="__RefHeading___Toc10335416_3381743652">
            <w:r>
              <w:rPr>
                <w:webHidden/>
                <w:rStyle w:val="IndexLink"/>
                <w:rtl w:val="true"/>
              </w:rPr>
              <w:t>بخش چهارم</w:t>
            </w:r>
            <w:r>
              <w:rPr>
                <w:rStyle w:val="IndexLink"/>
                <w:rtl w:val="true"/>
              </w:rPr>
              <w:t xml:space="preserve">: </w:t>
            </w:r>
            <w:r>
              <w:rPr>
                <w:rStyle w:val="IndexLink"/>
                <w:rtl w:val="true"/>
              </w:rPr>
              <w:t>احکام مرتبط با مسجد</w:t>
            </w:r>
            <w:r>
              <w:rPr>
                <w:rStyle w:val="IndexLink"/>
                <w:rtl w:val="true"/>
              </w:rPr>
              <w:tab/>
            </w:r>
            <w:r>
              <w:rPr>
                <w:rStyle w:val="IndexLink"/>
              </w:rPr>
              <w:t>350</w:t>
            </w:r>
          </w:hyperlink>
        </w:p>
        <w:p>
          <w:pPr>
            <w:pStyle w:val="Contents3"/>
            <w:tabs>
              <w:tab w:val="clear" w:pos="8459"/>
              <w:tab w:val="right" w:pos="9026" w:leader="dot"/>
            </w:tabs>
            <w:rPr/>
          </w:pPr>
          <w:hyperlink w:anchor="__RefHeading___Toc10335418_3381743652">
            <w:r>
              <w:rPr>
                <w:webHidden/>
                <w:rStyle w:val="IndexLink"/>
                <w:rtl w:val="true"/>
              </w:rPr>
              <w:t>اشاره</w:t>
            </w:r>
            <w:r>
              <w:rPr>
                <w:rStyle w:val="IndexLink"/>
                <w:rtl w:val="true"/>
              </w:rPr>
              <w:tab/>
            </w:r>
            <w:r>
              <w:rPr>
                <w:rStyle w:val="IndexLink"/>
              </w:rPr>
              <w:t>350</w:t>
            </w:r>
          </w:hyperlink>
        </w:p>
        <w:p>
          <w:pPr>
            <w:pStyle w:val="Contents3"/>
            <w:tabs>
              <w:tab w:val="clear" w:pos="8459"/>
              <w:tab w:val="right" w:pos="9026" w:leader="dot"/>
            </w:tabs>
            <w:rPr/>
          </w:pPr>
          <w:hyperlink w:anchor="__RefHeading___Toc10335420_3381743652">
            <w:r>
              <w:rPr>
                <w:webHidden/>
                <w:rStyle w:val="IndexLink"/>
                <w:rtl w:val="true"/>
              </w:rPr>
              <w:t>فصل اول</w:t>
            </w:r>
            <w:r>
              <w:rPr>
                <w:rStyle w:val="IndexLink"/>
                <w:rtl w:val="true"/>
              </w:rPr>
              <w:t xml:space="preserve">: </w:t>
            </w:r>
            <w:r>
              <w:rPr>
                <w:rStyle w:val="IndexLink"/>
                <w:rtl w:val="true"/>
              </w:rPr>
              <w:t>حقوق شرعی</w:t>
            </w:r>
            <w:r>
              <w:rPr>
                <w:rStyle w:val="IndexLink"/>
                <w:rtl w:val="true"/>
              </w:rPr>
              <w:tab/>
            </w:r>
            <w:r>
              <w:rPr>
                <w:rStyle w:val="IndexLink"/>
              </w:rPr>
              <w:t>354</w:t>
            </w:r>
          </w:hyperlink>
        </w:p>
        <w:p>
          <w:pPr>
            <w:pStyle w:val="Contents4"/>
            <w:tabs>
              <w:tab w:val="clear" w:pos="8176"/>
              <w:tab w:val="right" w:pos="9026" w:leader="dot"/>
            </w:tabs>
            <w:rPr/>
          </w:pPr>
          <w:hyperlink w:anchor="__RefHeading___Toc10335422_3381743652">
            <w:r>
              <w:rPr>
                <w:webHidden/>
                <w:rStyle w:val="IndexLink"/>
                <w:rtl w:val="true"/>
              </w:rPr>
              <w:t>زکات و مسجد</w:t>
            </w:r>
            <w:r>
              <w:rPr>
                <w:rStyle w:val="IndexLink"/>
                <w:rtl w:val="true"/>
              </w:rPr>
              <w:tab/>
            </w:r>
            <w:r>
              <w:rPr>
                <w:rStyle w:val="IndexLink"/>
              </w:rPr>
              <w:t>354</w:t>
            </w:r>
          </w:hyperlink>
        </w:p>
        <w:p>
          <w:pPr>
            <w:pStyle w:val="Contents5"/>
            <w:tabs>
              <w:tab w:val="clear" w:pos="7892"/>
              <w:tab w:val="right" w:pos="9026" w:leader="dot"/>
            </w:tabs>
            <w:rPr/>
          </w:pPr>
          <w:hyperlink w:anchor="__RefHeading___Toc10335424_3381743652">
            <w:r>
              <w:rPr>
                <w:webHidden/>
                <w:rStyle w:val="IndexLink"/>
                <w:rtl w:val="true"/>
              </w:rPr>
              <w:t>مصرف زکات در ساخت مسجد</w:t>
            </w:r>
            <w:r>
              <w:rPr>
                <w:rStyle w:val="IndexLink"/>
                <w:rtl w:val="true"/>
              </w:rPr>
              <w:tab/>
            </w:r>
            <w:r>
              <w:rPr>
                <w:rStyle w:val="IndexLink"/>
              </w:rPr>
              <w:t>354</w:t>
            </w:r>
          </w:hyperlink>
        </w:p>
        <w:p>
          <w:pPr>
            <w:pStyle w:val="Contents5"/>
            <w:tabs>
              <w:tab w:val="clear" w:pos="7892"/>
              <w:tab w:val="right" w:pos="9026" w:leader="dot"/>
            </w:tabs>
            <w:rPr/>
          </w:pPr>
          <w:hyperlink w:anchor="__RefHeading___Toc10335426_3381743652">
            <w:r>
              <w:rPr>
                <w:webHidden/>
                <w:rStyle w:val="IndexLink"/>
                <w:rtl w:val="true"/>
              </w:rPr>
              <w:t>نیاز به اذن حاکم در زکات</w:t>
            </w:r>
            <w:r>
              <w:rPr>
                <w:rStyle w:val="IndexLink"/>
                <w:rtl w:val="true"/>
              </w:rPr>
              <w:tab/>
            </w:r>
            <w:r>
              <w:rPr>
                <w:rStyle w:val="IndexLink"/>
              </w:rPr>
              <w:t>354</w:t>
            </w:r>
          </w:hyperlink>
        </w:p>
        <w:p>
          <w:pPr>
            <w:pStyle w:val="Contents5"/>
            <w:tabs>
              <w:tab w:val="clear" w:pos="7892"/>
              <w:tab w:val="right" w:pos="9026" w:leader="dot"/>
            </w:tabs>
            <w:rPr/>
          </w:pPr>
          <w:hyperlink w:anchor="__RefHeading___Toc10335428_3381743652">
            <w:r>
              <w:rPr>
                <w:webHidden/>
                <w:rStyle w:val="IndexLink"/>
                <w:rtl w:val="true"/>
              </w:rPr>
              <w:t>مصرف زکات در هزینه های مسجد</w:t>
            </w:r>
            <w:r>
              <w:rPr>
                <w:rStyle w:val="IndexLink"/>
                <w:rtl w:val="true"/>
              </w:rPr>
              <w:tab/>
            </w:r>
            <w:r>
              <w:rPr>
                <w:rStyle w:val="IndexLink"/>
              </w:rPr>
              <w:t>355</w:t>
            </w:r>
          </w:hyperlink>
        </w:p>
        <w:p>
          <w:pPr>
            <w:pStyle w:val="Contents5"/>
            <w:tabs>
              <w:tab w:val="clear" w:pos="7892"/>
              <w:tab w:val="right" w:pos="9026" w:leader="dot"/>
            </w:tabs>
            <w:rPr/>
          </w:pPr>
          <w:hyperlink w:anchor="__RefHeading___Toc10335430_3381743652">
            <w:r>
              <w:rPr>
                <w:webHidden/>
                <w:rStyle w:val="IndexLink"/>
                <w:rtl w:val="true"/>
              </w:rPr>
              <w:t>تغيير جهت مصرف زکات</w:t>
            </w:r>
            <w:r>
              <w:rPr>
                <w:rStyle w:val="IndexLink"/>
                <w:rtl w:val="true"/>
              </w:rPr>
              <w:tab/>
            </w:r>
            <w:r>
              <w:rPr>
                <w:rStyle w:val="IndexLink"/>
              </w:rPr>
              <w:t>356</w:t>
            </w:r>
          </w:hyperlink>
        </w:p>
        <w:p>
          <w:pPr>
            <w:pStyle w:val="Contents5"/>
            <w:tabs>
              <w:tab w:val="clear" w:pos="7892"/>
              <w:tab w:val="right" w:pos="9026" w:leader="dot"/>
            </w:tabs>
            <w:rPr/>
          </w:pPr>
          <w:hyperlink w:anchor="__RefHeading___Toc10335432_3381743652">
            <w:r>
              <w:rPr>
                <w:webHidden/>
                <w:rStyle w:val="IndexLink"/>
                <w:rtl w:val="true"/>
              </w:rPr>
              <w:t>زکات فطره</w:t>
            </w:r>
            <w:r>
              <w:rPr>
                <w:rStyle w:val="IndexLink"/>
                <w:rtl w:val="true"/>
              </w:rPr>
              <w:tab/>
            </w:r>
            <w:r>
              <w:rPr>
                <w:rStyle w:val="IndexLink"/>
              </w:rPr>
              <w:t>357</w:t>
            </w:r>
          </w:hyperlink>
        </w:p>
        <w:p>
          <w:pPr>
            <w:pStyle w:val="Contents4"/>
            <w:tabs>
              <w:tab w:val="clear" w:pos="8176"/>
              <w:tab w:val="right" w:pos="9026" w:leader="dot"/>
            </w:tabs>
            <w:rPr/>
          </w:pPr>
          <w:hyperlink w:anchor="__RefHeading___Toc10335434_3381743652">
            <w:r>
              <w:rPr>
                <w:webHidden/>
                <w:rStyle w:val="IndexLink"/>
                <w:rtl w:val="true"/>
              </w:rPr>
              <w:t>خمس و مسجد</w:t>
            </w:r>
            <w:r>
              <w:rPr>
                <w:rStyle w:val="IndexLink"/>
                <w:rtl w:val="true"/>
              </w:rPr>
              <w:tab/>
            </w:r>
            <w:r>
              <w:rPr>
                <w:rStyle w:val="IndexLink"/>
              </w:rPr>
              <w:t>360</w:t>
            </w:r>
          </w:hyperlink>
        </w:p>
        <w:p>
          <w:pPr>
            <w:pStyle w:val="Contents3"/>
            <w:tabs>
              <w:tab w:val="clear" w:pos="8459"/>
              <w:tab w:val="right" w:pos="9026" w:leader="dot"/>
            </w:tabs>
            <w:rPr/>
          </w:pPr>
          <w:hyperlink w:anchor="__RefHeading___Toc10335436_3381743652">
            <w:r>
              <w:rPr>
                <w:webHidden/>
                <w:rStyle w:val="IndexLink"/>
                <w:rtl w:val="true"/>
              </w:rPr>
              <w:t>فصل دوم</w:t>
            </w:r>
            <w:r>
              <w:rPr>
                <w:rStyle w:val="IndexLink"/>
                <w:rtl w:val="true"/>
              </w:rPr>
              <w:t xml:space="preserve">: </w:t>
            </w:r>
            <w:r>
              <w:rPr>
                <w:rStyle w:val="IndexLink"/>
                <w:rtl w:val="true"/>
              </w:rPr>
              <w:t>مراسم دعا و عزاداری</w:t>
            </w:r>
            <w:r>
              <w:rPr>
                <w:rStyle w:val="IndexLink"/>
                <w:rtl w:val="true"/>
              </w:rPr>
              <w:tab/>
            </w:r>
            <w:r>
              <w:rPr>
                <w:rStyle w:val="IndexLink"/>
              </w:rPr>
              <w:t>362</w:t>
            </w:r>
          </w:hyperlink>
        </w:p>
        <w:p>
          <w:pPr>
            <w:pStyle w:val="Contents4"/>
            <w:tabs>
              <w:tab w:val="clear" w:pos="8176"/>
              <w:tab w:val="right" w:pos="9026" w:leader="dot"/>
            </w:tabs>
            <w:rPr/>
          </w:pPr>
          <w:hyperlink w:anchor="__RefHeading___Toc10335438_3381743652">
            <w:r>
              <w:rPr>
                <w:webHidden/>
                <w:rStyle w:val="IndexLink"/>
                <w:rtl w:val="true"/>
              </w:rPr>
              <w:t>عزاداری در مسجد</w:t>
            </w:r>
            <w:r>
              <w:rPr>
                <w:rStyle w:val="IndexLink"/>
                <w:rtl w:val="true"/>
              </w:rPr>
              <w:tab/>
            </w:r>
            <w:r>
              <w:rPr>
                <w:rStyle w:val="IndexLink"/>
              </w:rPr>
              <w:t>362</w:t>
            </w:r>
          </w:hyperlink>
        </w:p>
        <w:p>
          <w:pPr>
            <w:pStyle w:val="Contents5"/>
            <w:tabs>
              <w:tab w:val="clear" w:pos="7892"/>
              <w:tab w:val="right" w:pos="9026" w:leader="dot"/>
            </w:tabs>
            <w:rPr/>
          </w:pPr>
          <w:hyperlink w:anchor="__RefHeading___Toc10335440_3381743652">
            <w:r>
              <w:rPr>
                <w:webHidden/>
                <w:rStyle w:val="IndexLink"/>
                <w:rtl w:val="true"/>
              </w:rPr>
              <w:t>اشاره</w:t>
            </w:r>
            <w:r>
              <w:rPr>
                <w:rStyle w:val="IndexLink"/>
                <w:rtl w:val="true"/>
              </w:rPr>
              <w:tab/>
            </w:r>
            <w:r>
              <w:rPr>
                <w:rStyle w:val="IndexLink"/>
              </w:rPr>
              <w:t>362</w:t>
            </w:r>
          </w:hyperlink>
        </w:p>
        <w:p>
          <w:pPr>
            <w:pStyle w:val="Contents5"/>
            <w:tabs>
              <w:tab w:val="clear" w:pos="7892"/>
              <w:tab w:val="right" w:pos="9026" w:leader="dot"/>
            </w:tabs>
            <w:rPr/>
          </w:pPr>
          <w:hyperlink w:anchor="__RefHeading___Toc10335442_3381743652">
            <w:r>
              <w:rPr>
                <w:webHidden/>
                <w:rStyle w:val="IndexLink"/>
                <w:rtl w:val="true"/>
              </w:rPr>
              <w:t>روضه های غیر مستند</w:t>
            </w:r>
            <w:r>
              <w:rPr>
                <w:rStyle w:val="IndexLink"/>
                <w:rtl w:val="true"/>
              </w:rPr>
              <w:tab/>
            </w:r>
            <w:r>
              <w:rPr>
                <w:rStyle w:val="IndexLink"/>
              </w:rPr>
              <w:t>363</w:t>
            </w:r>
          </w:hyperlink>
        </w:p>
        <w:p>
          <w:pPr>
            <w:pStyle w:val="Contents5"/>
            <w:tabs>
              <w:tab w:val="clear" w:pos="7892"/>
              <w:tab w:val="right" w:pos="9026" w:leader="dot"/>
            </w:tabs>
            <w:rPr/>
          </w:pPr>
          <w:hyperlink w:anchor="__RefHeading___Toc10335444_3381743652">
            <w:r>
              <w:rPr>
                <w:webHidden/>
                <w:rStyle w:val="IndexLink"/>
                <w:rtl w:val="true"/>
              </w:rPr>
              <w:t>شرکت زنان در مراسم</w:t>
            </w:r>
            <w:r>
              <w:rPr>
                <w:rStyle w:val="IndexLink"/>
                <w:rtl w:val="true"/>
              </w:rPr>
              <w:tab/>
            </w:r>
            <w:r>
              <w:rPr>
                <w:rStyle w:val="IndexLink"/>
              </w:rPr>
              <w:t>364</w:t>
            </w:r>
          </w:hyperlink>
        </w:p>
        <w:p>
          <w:pPr>
            <w:pStyle w:val="Contents5"/>
            <w:tabs>
              <w:tab w:val="clear" w:pos="7892"/>
              <w:tab w:val="right" w:pos="9026" w:leader="dot"/>
            </w:tabs>
            <w:rPr/>
          </w:pPr>
          <w:hyperlink w:anchor="__RefHeading___Toc10335446_3381743652">
            <w:r>
              <w:rPr>
                <w:webHidden/>
                <w:rStyle w:val="IndexLink"/>
                <w:rtl w:val="true"/>
              </w:rPr>
              <w:t>خواندن زیارت عاشوراء</w:t>
            </w:r>
            <w:r>
              <w:rPr>
                <w:rStyle w:val="IndexLink"/>
                <w:rtl w:val="true"/>
              </w:rPr>
              <w:tab/>
            </w:r>
            <w:r>
              <w:rPr>
                <w:rStyle w:val="IndexLink"/>
              </w:rPr>
              <w:t>365</w:t>
            </w:r>
          </w:hyperlink>
        </w:p>
        <w:p>
          <w:pPr>
            <w:pStyle w:val="Contents5"/>
            <w:tabs>
              <w:tab w:val="clear" w:pos="7892"/>
              <w:tab w:val="right" w:pos="9026" w:leader="dot"/>
            </w:tabs>
            <w:rPr/>
          </w:pPr>
          <w:hyperlink w:anchor="__RefHeading___Toc10335448_3381743652">
            <w:r>
              <w:rPr>
                <w:webHidden/>
                <w:rStyle w:val="IndexLink"/>
                <w:rtl w:val="true"/>
              </w:rPr>
              <w:t>لعن کردن</w:t>
            </w:r>
            <w:r>
              <w:rPr>
                <w:rStyle w:val="IndexLink"/>
                <w:rtl w:val="true"/>
              </w:rPr>
              <w:tab/>
            </w:r>
            <w:r>
              <w:rPr>
                <w:rStyle w:val="IndexLink"/>
              </w:rPr>
              <w:t>365</w:t>
            </w:r>
          </w:hyperlink>
        </w:p>
        <w:p>
          <w:pPr>
            <w:pStyle w:val="Contents3"/>
            <w:tabs>
              <w:tab w:val="clear" w:pos="8459"/>
              <w:tab w:val="right" w:pos="9026" w:leader="dot"/>
            </w:tabs>
            <w:rPr/>
          </w:pPr>
          <w:hyperlink w:anchor="__RefHeading___Toc10335450_3381743652">
            <w:r>
              <w:rPr>
                <w:webHidden/>
                <w:rStyle w:val="IndexLink"/>
                <w:rtl w:val="true"/>
              </w:rPr>
              <w:t>فصل سوم</w:t>
            </w:r>
            <w:r>
              <w:rPr>
                <w:rStyle w:val="IndexLink"/>
                <w:rtl w:val="true"/>
              </w:rPr>
              <w:t xml:space="preserve">: </w:t>
            </w:r>
            <w:r>
              <w:rPr>
                <w:rStyle w:val="IndexLink"/>
                <w:rtl w:val="true"/>
              </w:rPr>
              <w:t>آسیب شناسی مساجد</w:t>
            </w:r>
            <w:r>
              <w:rPr>
                <w:rStyle w:val="IndexLink"/>
                <w:rtl w:val="true"/>
              </w:rPr>
              <w:tab/>
            </w:r>
            <w:r>
              <w:rPr>
                <w:rStyle w:val="IndexLink"/>
              </w:rPr>
              <w:t>367</w:t>
            </w:r>
          </w:hyperlink>
        </w:p>
        <w:p>
          <w:pPr>
            <w:pStyle w:val="Contents4"/>
            <w:tabs>
              <w:tab w:val="clear" w:pos="8176"/>
              <w:tab w:val="right" w:pos="9026" w:leader="dot"/>
            </w:tabs>
            <w:rPr/>
          </w:pPr>
          <w:hyperlink w:anchor="__RefHeading___Toc10335452_3381743652">
            <w:r>
              <w:rPr>
                <w:webHidden/>
                <w:rStyle w:val="IndexLink"/>
                <w:rtl w:val="true"/>
              </w:rPr>
              <w:t>آسیب شناسی فعالیت های فرهنگی مسجد</w:t>
            </w:r>
            <w:r>
              <w:rPr>
                <w:rStyle w:val="IndexLink"/>
                <w:rtl w:val="true"/>
              </w:rPr>
              <w:tab/>
            </w:r>
            <w:r>
              <w:rPr>
                <w:rStyle w:val="IndexLink"/>
              </w:rPr>
              <w:t>367</w:t>
            </w:r>
          </w:hyperlink>
        </w:p>
        <w:p>
          <w:pPr>
            <w:pStyle w:val="Contents5"/>
            <w:tabs>
              <w:tab w:val="clear" w:pos="7892"/>
              <w:tab w:val="right" w:pos="9026" w:leader="dot"/>
            </w:tabs>
            <w:rPr/>
          </w:pPr>
          <w:hyperlink w:anchor="__RefHeading___Toc10335454_3381743652">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10335456_3381743652">
            <w:r>
              <w:rPr>
                <w:webHidden/>
                <w:rStyle w:val="IndexLink"/>
                <w:rtl w:val="true"/>
              </w:rPr>
              <w:t>کمیت گرایی در جذب مردم</w:t>
            </w:r>
            <w:r>
              <w:rPr>
                <w:rStyle w:val="IndexLink"/>
                <w:rtl w:val="true"/>
              </w:rPr>
              <w:tab/>
            </w:r>
            <w:r>
              <w:rPr>
                <w:rStyle w:val="IndexLink"/>
              </w:rPr>
              <w:t>367</w:t>
            </w:r>
          </w:hyperlink>
        </w:p>
        <w:p>
          <w:pPr>
            <w:pStyle w:val="Contents5"/>
            <w:tabs>
              <w:tab w:val="clear" w:pos="7892"/>
              <w:tab w:val="right" w:pos="9026" w:leader="dot"/>
            </w:tabs>
            <w:rPr/>
          </w:pPr>
          <w:hyperlink w:anchor="__RefHeading___Toc10335458_3381743652">
            <w:r>
              <w:rPr>
                <w:webHidden/>
                <w:rStyle w:val="IndexLink"/>
                <w:rtl w:val="true"/>
              </w:rPr>
              <w:t>کم رنگ شدن مسائل تبلیغی</w:t>
            </w:r>
            <w:r>
              <w:rPr>
                <w:rStyle w:val="IndexLink"/>
                <w:rtl w:val="true"/>
              </w:rPr>
              <w:tab/>
            </w:r>
            <w:r>
              <w:rPr>
                <w:rStyle w:val="IndexLink"/>
              </w:rPr>
              <w:t>368</w:t>
            </w:r>
          </w:hyperlink>
        </w:p>
        <w:p>
          <w:pPr>
            <w:pStyle w:val="Contents5"/>
            <w:tabs>
              <w:tab w:val="clear" w:pos="7892"/>
              <w:tab w:val="right" w:pos="9026" w:leader="dot"/>
            </w:tabs>
            <w:rPr/>
          </w:pPr>
          <w:hyperlink w:anchor="__RefHeading___Toc10335460_3381743652">
            <w:r>
              <w:rPr>
                <w:webHidden/>
                <w:rStyle w:val="IndexLink"/>
                <w:rtl w:val="true"/>
              </w:rPr>
              <w:t>ممانعت با فعالیت فرهنگی</w:t>
            </w:r>
            <w:r>
              <w:rPr>
                <w:rStyle w:val="IndexLink"/>
                <w:rtl w:val="true"/>
              </w:rPr>
              <w:tab/>
            </w:r>
            <w:r>
              <w:rPr>
                <w:rStyle w:val="IndexLink"/>
              </w:rPr>
              <w:t>369</w:t>
            </w:r>
          </w:hyperlink>
        </w:p>
        <w:p>
          <w:pPr>
            <w:pStyle w:val="Contents5"/>
            <w:tabs>
              <w:tab w:val="clear" w:pos="7892"/>
              <w:tab w:val="right" w:pos="9026" w:leader="dot"/>
            </w:tabs>
            <w:rPr/>
          </w:pPr>
          <w:hyperlink w:anchor="__RefHeading___Toc10335462_3381743652">
            <w:r>
              <w:rPr>
                <w:webHidden/>
                <w:rStyle w:val="IndexLink"/>
                <w:rtl w:val="true"/>
              </w:rPr>
              <w:t>فعالیت های اطلاع رسانی</w:t>
            </w:r>
            <w:r>
              <w:rPr>
                <w:rStyle w:val="IndexLink"/>
                <w:rtl w:val="true"/>
              </w:rPr>
              <w:tab/>
            </w:r>
            <w:r>
              <w:rPr>
                <w:rStyle w:val="IndexLink"/>
              </w:rPr>
              <w:t>371</w:t>
            </w:r>
          </w:hyperlink>
        </w:p>
        <w:p>
          <w:pPr>
            <w:pStyle w:val="Contents5"/>
            <w:tabs>
              <w:tab w:val="clear" w:pos="7892"/>
              <w:tab w:val="right" w:pos="9026" w:leader="dot"/>
            </w:tabs>
            <w:rPr/>
          </w:pPr>
          <w:hyperlink w:anchor="__RefHeading___Toc10335464_3381743652">
            <w:r>
              <w:rPr>
                <w:webHidden/>
                <w:rStyle w:val="IndexLink"/>
                <w:rtl w:val="true"/>
              </w:rPr>
              <w:t>تقویت فضای فرهنگی و هنری</w:t>
            </w:r>
            <w:r>
              <w:rPr>
                <w:rStyle w:val="IndexLink"/>
                <w:rtl w:val="true"/>
              </w:rPr>
              <w:tab/>
            </w:r>
            <w:r>
              <w:rPr>
                <w:rStyle w:val="IndexLink"/>
              </w:rPr>
              <w:t>374</w:t>
            </w:r>
          </w:hyperlink>
        </w:p>
        <w:p>
          <w:pPr>
            <w:pStyle w:val="Contents4"/>
            <w:tabs>
              <w:tab w:val="clear" w:pos="8176"/>
              <w:tab w:val="right" w:pos="9026" w:leader="dot"/>
            </w:tabs>
            <w:rPr/>
          </w:pPr>
          <w:hyperlink w:anchor="__RefHeading___Toc10335466_3381743652">
            <w:r>
              <w:rPr>
                <w:webHidden/>
                <w:rStyle w:val="IndexLink"/>
                <w:rtl w:val="true"/>
              </w:rPr>
              <w:t>دیدار با خانواده ی شهداء و ایثارگران</w:t>
            </w:r>
            <w:r>
              <w:rPr>
                <w:rStyle w:val="IndexLink"/>
                <w:rtl w:val="true"/>
              </w:rPr>
              <w:tab/>
            </w:r>
            <w:r>
              <w:rPr>
                <w:rStyle w:val="IndexLink"/>
              </w:rPr>
              <w:t>375</w:t>
            </w:r>
          </w:hyperlink>
        </w:p>
        <w:p>
          <w:pPr>
            <w:pStyle w:val="Contents4"/>
            <w:tabs>
              <w:tab w:val="clear" w:pos="8176"/>
              <w:tab w:val="right" w:pos="9026" w:leader="dot"/>
            </w:tabs>
            <w:rPr/>
          </w:pPr>
          <w:hyperlink w:anchor="__RefHeading___Toc10335468_3381743652">
            <w:r>
              <w:rPr>
                <w:webHidden/>
                <w:rStyle w:val="IndexLink"/>
                <w:rtl w:val="true"/>
              </w:rPr>
              <w:t>زنده نگهداشتن یاد دفاع مقدس</w:t>
            </w:r>
            <w:r>
              <w:rPr>
                <w:rStyle w:val="IndexLink"/>
                <w:rtl w:val="true"/>
              </w:rPr>
              <w:tab/>
            </w:r>
            <w:r>
              <w:rPr>
                <w:rStyle w:val="IndexLink"/>
              </w:rPr>
              <w:t>376</w:t>
            </w:r>
          </w:hyperlink>
        </w:p>
        <w:p>
          <w:pPr>
            <w:pStyle w:val="Contents4"/>
            <w:tabs>
              <w:tab w:val="clear" w:pos="8176"/>
              <w:tab w:val="right" w:pos="9026" w:leader="dot"/>
            </w:tabs>
            <w:rPr/>
          </w:pPr>
          <w:hyperlink w:anchor="__RefHeading___Toc10335470_3381743652">
            <w:r>
              <w:rPr>
                <w:webHidden/>
                <w:rStyle w:val="IndexLink"/>
                <w:rtl w:val="true"/>
              </w:rPr>
              <w:t xml:space="preserve">ابزارهای تربیتی </w:t>
            </w:r>
            <w:r>
              <w:rPr>
                <w:rStyle w:val="IndexLink"/>
                <w:rtl w:val="true"/>
              </w:rPr>
              <w:t>(</w:t>
            </w:r>
            <w:r>
              <w:rPr>
                <w:rStyle w:val="IndexLink"/>
                <w:rtl w:val="true"/>
              </w:rPr>
              <w:t>هنر و ورزش</w:t>
            </w:r>
            <w:r>
              <w:rPr>
                <w:rStyle w:val="IndexLink"/>
                <w:rtl w:val="true"/>
              </w:rPr>
              <w:t>)</w:t>
              <w:tab/>
            </w:r>
            <w:r>
              <w:rPr>
                <w:rStyle w:val="IndexLink"/>
              </w:rPr>
              <w:t>377</w:t>
            </w:r>
          </w:hyperlink>
        </w:p>
        <w:p>
          <w:pPr>
            <w:pStyle w:val="Contents4"/>
            <w:tabs>
              <w:tab w:val="clear" w:pos="8176"/>
              <w:tab w:val="right" w:pos="9026" w:leader="dot"/>
            </w:tabs>
            <w:rPr/>
          </w:pPr>
          <w:hyperlink w:anchor="__RefHeading___Toc10335472_3381743652">
            <w:r>
              <w:rPr>
                <w:webHidden/>
                <w:rStyle w:val="IndexLink"/>
                <w:rtl w:val="true"/>
              </w:rPr>
              <w:t>کسب درآمد از فعالیت های فرهنگی</w:t>
            </w:r>
            <w:r>
              <w:rPr>
                <w:rStyle w:val="IndexLink"/>
                <w:rtl w:val="true"/>
              </w:rPr>
              <w:tab/>
            </w:r>
            <w:r>
              <w:rPr>
                <w:rStyle w:val="IndexLink"/>
              </w:rPr>
              <w:t>378</w:t>
            </w:r>
          </w:hyperlink>
        </w:p>
        <w:p>
          <w:pPr>
            <w:pStyle w:val="Contents4"/>
            <w:tabs>
              <w:tab w:val="clear" w:pos="8176"/>
              <w:tab w:val="right" w:pos="9026" w:leader="dot"/>
            </w:tabs>
            <w:rPr/>
          </w:pPr>
          <w:hyperlink w:anchor="__RefHeading___Toc10335474_3381743652">
            <w:r>
              <w:rPr>
                <w:webHidden/>
                <w:rStyle w:val="IndexLink"/>
                <w:rtl w:val="true"/>
              </w:rPr>
              <w:t>تحقق مسجد ضرار در زمان فعلی</w:t>
            </w:r>
            <w:r>
              <w:rPr>
                <w:rStyle w:val="IndexLink"/>
                <w:rtl w:val="true"/>
              </w:rPr>
              <w:tab/>
            </w:r>
            <w:r>
              <w:rPr>
                <w:rStyle w:val="IndexLink"/>
              </w:rPr>
              <w:t>378</w:t>
            </w:r>
          </w:hyperlink>
        </w:p>
        <w:p>
          <w:pPr>
            <w:pStyle w:val="Contents4"/>
            <w:tabs>
              <w:tab w:val="clear" w:pos="8176"/>
              <w:tab w:val="right" w:pos="9026" w:leader="dot"/>
            </w:tabs>
            <w:rPr/>
          </w:pPr>
          <w:hyperlink w:anchor="__RefHeading___Toc10335476_3381743652">
            <w:r>
              <w:rPr>
                <w:webHidden/>
                <w:rStyle w:val="IndexLink"/>
                <w:rtl w:val="true"/>
              </w:rPr>
              <w:t>آسیب شناسی فعالیت های آموزشی مسجد</w:t>
            </w:r>
            <w:r>
              <w:rPr>
                <w:rStyle w:val="IndexLink"/>
                <w:rtl w:val="true"/>
              </w:rPr>
              <w:tab/>
            </w:r>
            <w:r>
              <w:rPr>
                <w:rStyle w:val="IndexLink"/>
              </w:rPr>
              <w:t>379</w:t>
            </w:r>
          </w:hyperlink>
        </w:p>
        <w:p>
          <w:pPr>
            <w:pStyle w:val="Contents5"/>
            <w:tabs>
              <w:tab w:val="clear" w:pos="7892"/>
              <w:tab w:val="right" w:pos="9026" w:leader="dot"/>
            </w:tabs>
            <w:rPr/>
          </w:pPr>
          <w:hyperlink w:anchor="__RefHeading___Toc10335478_3381743652">
            <w:r>
              <w:rPr>
                <w:webHidden/>
                <w:rStyle w:val="IndexLink"/>
                <w:rtl w:val="true"/>
              </w:rPr>
              <w:t>برگزاری کلاس های آموزشی در مسجد</w:t>
            </w:r>
            <w:r>
              <w:rPr>
                <w:rStyle w:val="IndexLink"/>
                <w:rtl w:val="true"/>
              </w:rPr>
              <w:tab/>
            </w:r>
            <w:r>
              <w:rPr>
                <w:rStyle w:val="IndexLink"/>
              </w:rPr>
              <w:t>379</w:t>
            </w:r>
          </w:hyperlink>
        </w:p>
        <w:p>
          <w:pPr>
            <w:pStyle w:val="Contents4"/>
            <w:tabs>
              <w:tab w:val="clear" w:pos="8176"/>
              <w:tab w:val="right" w:pos="9026" w:leader="dot"/>
            </w:tabs>
            <w:rPr/>
          </w:pPr>
          <w:hyperlink w:anchor="__RefHeading___Toc10335480_3381743652">
            <w:r>
              <w:rPr>
                <w:webHidden/>
                <w:rStyle w:val="IndexLink"/>
                <w:rtl w:val="true"/>
              </w:rPr>
              <w:t>آموزش علوم غیر دینی</w:t>
            </w:r>
            <w:r>
              <w:rPr>
                <w:rStyle w:val="IndexLink"/>
                <w:rtl w:val="true"/>
              </w:rPr>
              <w:tab/>
            </w:r>
            <w:r>
              <w:rPr>
                <w:rStyle w:val="IndexLink"/>
              </w:rPr>
              <w:t>380</w:t>
            </w:r>
          </w:hyperlink>
        </w:p>
        <w:p>
          <w:pPr>
            <w:pStyle w:val="Contents4"/>
            <w:tabs>
              <w:tab w:val="clear" w:pos="8176"/>
              <w:tab w:val="right" w:pos="9026" w:leader="dot"/>
            </w:tabs>
            <w:rPr/>
          </w:pPr>
          <w:hyperlink w:anchor="__RefHeading___Toc10335482_3381743652">
            <w:r>
              <w:rPr>
                <w:webHidden/>
                <w:rStyle w:val="IndexLink"/>
                <w:rtl w:val="true"/>
              </w:rPr>
              <w:t>تاسيس كتابخانه در مسجد</w:t>
            </w:r>
            <w:r>
              <w:rPr>
                <w:rStyle w:val="IndexLink"/>
                <w:rtl w:val="true"/>
              </w:rPr>
              <w:tab/>
            </w:r>
            <w:r>
              <w:rPr>
                <w:rStyle w:val="IndexLink"/>
              </w:rPr>
              <w:t>381</w:t>
            </w:r>
          </w:hyperlink>
        </w:p>
        <w:p>
          <w:pPr>
            <w:pStyle w:val="Contents4"/>
            <w:tabs>
              <w:tab w:val="clear" w:pos="8176"/>
              <w:tab w:val="right" w:pos="9026" w:leader="dot"/>
            </w:tabs>
            <w:rPr/>
          </w:pPr>
          <w:hyperlink w:anchor="__RefHeading___Toc10335484_3381743652">
            <w:r>
              <w:rPr>
                <w:webHidden/>
                <w:rStyle w:val="IndexLink"/>
                <w:rtl w:val="true"/>
              </w:rPr>
              <w:t>آسیب شناسی فعالیت های سیاسی مسجد</w:t>
            </w:r>
            <w:r>
              <w:rPr>
                <w:rStyle w:val="IndexLink"/>
                <w:rtl w:val="true"/>
              </w:rPr>
              <w:tab/>
            </w:r>
            <w:r>
              <w:rPr>
                <w:rStyle w:val="IndexLink"/>
              </w:rPr>
              <w:t>383</w:t>
            </w:r>
          </w:hyperlink>
        </w:p>
        <w:p>
          <w:pPr>
            <w:pStyle w:val="Contents5"/>
            <w:tabs>
              <w:tab w:val="clear" w:pos="7892"/>
              <w:tab w:val="right" w:pos="9026" w:leader="dot"/>
            </w:tabs>
            <w:rPr/>
          </w:pPr>
          <w:hyperlink w:anchor="__RefHeading___Toc10335486_3381743652">
            <w:r>
              <w:rPr>
                <w:webHidden/>
                <w:rStyle w:val="IndexLink"/>
                <w:rtl w:val="true"/>
              </w:rPr>
              <w:t>سیاسی شدن مسجد</w:t>
            </w:r>
            <w:r>
              <w:rPr>
                <w:rStyle w:val="IndexLink"/>
                <w:rtl w:val="true"/>
              </w:rPr>
              <w:tab/>
            </w:r>
            <w:r>
              <w:rPr>
                <w:rStyle w:val="IndexLink"/>
              </w:rPr>
              <w:t>383</w:t>
            </w:r>
          </w:hyperlink>
        </w:p>
        <w:p>
          <w:pPr>
            <w:pStyle w:val="Contents5"/>
            <w:tabs>
              <w:tab w:val="clear" w:pos="7892"/>
              <w:tab w:val="right" w:pos="9026" w:leader="dot"/>
            </w:tabs>
            <w:rPr/>
          </w:pPr>
          <w:hyperlink w:anchor="__RefHeading___Toc10335488_3381743652">
            <w:r>
              <w:rPr>
                <w:webHidden/>
                <w:rStyle w:val="IndexLink"/>
                <w:rtl w:val="true"/>
              </w:rPr>
              <w:t>شعار دادن</w:t>
            </w:r>
            <w:r>
              <w:rPr>
                <w:rStyle w:val="IndexLink"/>
                <w:rtl w:val="true"/>
              </w:rPr>
              <w:tab/>
            </w:r>
            <w:r>
              <w:rPr>
                <w:rStyle w:val="IndexLink"/>
              </w:rPr>
              <w:t>384</w:t>
            </w:r>
          </w:hyperlink>
        </w:p>
        <w:p>
          <w:pPr>
            <w:pStyle w:val="Contents5"/>
            <w:tabs>
              <w:tab w:val="clear" w:pos="7892"/>
              <w:tab w:val="right" w:pos="9026" w:leader="dot"/>
            </w:tabs>
            <w:rPr/>
          </w:pPr>
          <w:hyperlink w:anchor="__RefHeading___Toc10335490_3381743652">
            <w:r>
              <w:rPr>
                <w:webHidden/>
                <w:rStyle w:val="IndexLink"/>
                <w:rtl w:val="true"/>
              </w:rPr>
              <w:t>ولایت پذیری</w:t>
            </w:r>
            <w:r>
              <w:rPr>
                <w:rStyle w:val="IndexLink"/>
                <w:rtl w:val="true"/>
              </w:rPr>
              <w:tab/>
            </w:r>
            <w:r>
              <w:rPr>
                <w:rStyle w:val="IndexLink"/>
              </w:rPr>
              <w:t>384</w:t>
            </w:r>
          </w:hyperlink>
        </w:p>
        <w:p>
          <w:pPr>
            <w:pStyle w:val="Contents5"/>
            <w:tabs>
              <w:tab w:val="clear" w:pos="7892"/>
              <w:tab w:val="right" w:pos="9026" w:leader="dot"/>
            </w:tabs>
            <w:rPr/>
          </w:pPr>
          <w:hyperlink w:anchor="__RefHeading___Toc10335492_3381743652">
            <w:r>
              <w:rPr>
                <w:webHidden/>
                <w:rStyle w:val="IndexLink"/>
                <w:rtl w:val="true"/>
              </w:rPr>
              <w:t>صندوق رأى انتخابات</w:t>
            </w:r>
            <w:r>
              <w:rPr>
                <w:rStyle w:val="IndexLink"/>
                <w:rtl w:val="true"/>
              </w:rPr>
              <w:tab/>
            </w:r>
            <w:r>
              <w:rPr>
                <w:rStyle w:val="IndexLink"/>
              </w:rPr>
              <w:t>384</w:t>
            </w:r>
          </w:hyperlink>
        </w:p>
        <w:p>
          <w:pPr>
            <w:pStyle w:val="Contents5"/>
            <w:tabs>
              <w:tab w:val="clear" w:pos="7892"/>
              <w:tab w:val="right" w:pos="9026" w:leader="dot"/>
            </w:tabs>
            <w:rPr/>
          </w:pPr>
          <w:hyperlink w:anchor="__RefHeading___Toc10335494_3381743652">
            <w:r>
              <w:rPr>
                <w:webHidden/>
                <w:rStyle w:val="IndexLink"/>
                <w:rtl w:val="true"/>
              </w:rPr>
              <w:t>برگزاری بحث های آزاد</w:t>
            </w:r>
            <w:r>
              <w:rPr>
                <w:rStyle w:val="IndexLink"/>
                <w:rtl w:val="true"/>
              </w:rPr>
              <w:tab/>
            </w:r>
            <w:r>
              <w:rPr>
                <w:rStyle w:val="IndexLink"/>
              </w:rPr>
              <w:t>384</w:t>
            </w:r>
          </w:hyperlink>
        </w:p>
        <w:p>
          <w:pPr>
            <w:pStyle w:val="Contents5"/>
            <w:tabs>
              <w:tab w:val="clear" w:pos="7892"/>
              <w:tab w:val="right" w:pos="9026" w:leader="dot"/>
            </w:tabs>
            <w:rPr/>
          </w:pPr>
          <w:hyperlink w:anchor="__RefHeading___Toc10335496_3381743652">
            <w:r>
              <w:rPr>
                <w:webHidden/>
                <w:rStyle w:val="IndexLink"/>
                <w:rtl w:val="true"/>
              </w:rPr>
              <w:t>حضور مخالفین نظام</w:t>
            </w:r>
            <w:r>
              <w:rPr>
                <w:rStyle w:val="IndexLink"/>
                <w:rtl w:val="true"/>
              </w:rPr>
              <w:tab/>
            </w:r>
            <w:r>
              <w:rPr>
                <w:rStyle w:val="IndexLink"/>
              </w:rPr>
              <w:t>385</w:t>
            </w:r>
          </w:hyperlink>
        </w:p>
        <w:p>
          <w:pPr>
            <w:pStyle w:val="Contents5"/>
            <w:tabs>
              <w:tab w:val="clear" w:pos="7892"/>
              <w:tab w:val="right" w:pos="9026" w:leader="dot"/>
            </w:tabs>
            <w:rPr/>
          </w:pPr>
          <w:hyperlink w:anchor="__RefHeading___Toc10335498_3381743652">
            <w:r>
              <w:rPr>
                <w:webHidden/>
                <w:rStyle w:val="IndexLink"/>
                <w:rtl w:val="true"/>
              </w:rPr>
              <w:t>نشریه های سیاسی</w:t>
            </w:r>
            <w:r>
              <w:rPr>
                <w:rStyle w:val="IndexLink"/>
                <w:rtl w:val="true"/>
              </w:rPr>
              <w:tab/>
            </w:r>
            <w:r>
              <w:rPr>
                <w:rStyle w:val="IndexLink"/>
              </w:rPr>
              <w:t>385</w:t>
            </w:r>
          </w:hyperlink>
        </w:p>
        <w:p>
          <w:pPr>
            <w:pStyle w:val="Contents4"/>
            <w:tabs>
              <w:tab w:val="clear" w:pos="8176"/>
              <w:tab w:val="right" w:pos="9026" w:leader="dot"/>
            </w:tabs>
            <w:rPr/>
          </w:pPr>
          <w:hyperlink w:anchor="__RefHeading___Toc10335500_3381743652">
            <w:r>
              <w:rPr>
                <w:webHidden/>
                <w:rStyle w:val="IndexLink"/>
                <w:rtl w:val="true"/>
              </w:rPr>
              <w:t>آسیب شناسی فعالیت های اجتماعی مسجد</w:t>
            </w:r>
            <w:r>
              <w:rPr>
                <w:rStyle w:val="IndexLink"/>
                <w:rtl w:val="true"/>
              </w:rPr>
              <w:tab/>
            </w:r>
            <w:r>
              <w:rPr>
                <w:rStyle w:val="IndexLink"/>
              </w:rPr>
              <w:t>387</w:t>
            </w:r>
          </w:hyperlink>
        </w:p>
        <w:p>
          <w:pPr>
            <w:pStyle w:val="Contents5"/>
            <w:tabs>
              <w:tab w:val="clear" w:pos="7892"/>
              <w:tab w:val="right" w:pos="9026" w:leader="dot"/>
            </w:tabs>
            <w:rPr/>
          </w:pPr>
          <w:hyperlink w:anchor="__RefHeading___Toc10335502_3381743652">
            <w:r>
              <w:rPr>
                <w:webHidden/>
                <w:rStyle w:val="IndexLink"/>
                <w:rtl w:val="true"/>
              </w:rPr>
              <w:t>اختلافات خانوادگی و محلی مردم</w:t>
            </w:r>
            <w:r>
              <w:rPr>
                <w:rStyle w:val="IndexLink"/>
                <w:rtl w:val="true"/>
              </w:rPr>
              <w:tab/>
            </w:r>
            <w:r>
              <w:rPr>
                <w:rStyle w:val="IndexLink"/>
              </w:rPr>
              <w:t>387</w:t>
            </w:r>
          </w:hyperlink>
        </w:p>
        <w:p>
          <w:pPr>
            <w:pStyle w:val="Contents5"/>
            <w:tabs>
              <w:tab w:val="clear" w:pos="7892"/>
              <w:tab w:val="right" w:pos="9026" w:leader="dot"/>
            </w:tabs>
            <w:rPr/>
          </w:pPr>
          <w:hyperlink w:anchor="__RefHeading___Toc10335504_3381743652">
            <w:r>
              <w:rPr>
                <w:webHidden/>
                <w:rStyle w:val="IndexLink"/>
                <w:rtl w:val="true"/>
              </w:rPr>
              <w:t>برخورد با غیر اهل مسجد</w:t>
            </w:r>
            <w:r>
              <w:rPr>
                <w:rStyle w:val="IndexLink"/>
                <w:rtl w:val="true"/>
              </w:rPr>
              <w:tab/>
            </w:r>
            <w:r>
              <w:rPr>
                <w:rStyle w:val="IndexLink"/>
              </w:rPr>
              <w:t>387</w:t>
            </w:r>
          </w:hyperlink>
        </w:p>
        <w:p>
          <w:pPr>
            <w:pStyle w:val="Contents4"/>
            <w:tabs>
              <w:tab w:val="clear" w:pos="8176"/>
              <w:tab w:val="right" w:pos="9026" w:leader="dot"/>
            </w:tabs>
            <w:rPr/>
          </w:pPr>
          <w:hyperlink w:anchor="__RefHeading___Toc10335506_3381743652">
            <w:r>
              <w:rPr>
                <w:webHidden/>
                <w:rStyle w:val="IndexLink"/>
                <w:rtl w:val="true"/>
              </w:rPr>
              <w:t>اوضاع معیشتی اهل مسجد</w:t>
            </w:r>
            <w:r>
              <w:rPr>
                <w:rStyle w:val="IndexLink"/>
                <w:rtl w:val="true"/>
              </w:rPr>
              <w:tab/>
            </w:r>
            <w:r>
              <w:rPr>
                <w:rStyle w:val="IndexLink"/>
              </w:rPr>
              <w:t>389</w:t>
            </w:r>
          </w:hyperlink>
        </w:p>
        <w:p>
          <w:pPr>
            <w:pStyle w:val="Contents5"/>
            <w:tabs>
              <w:tab w:val="clear" w:pos="7892"/>
              <w:tab w:val="right" w:pos="9026" w:leader="dot"/>
            </w:tabs>
            <w:rPr/>
          </w:pPr>
          <w:hyperlink w:anchor="__RefHeading___Toc10335508_3381743652">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10335510_3381743652">
            <w:r>
              <w:rPr>
                <w:webHidden/>
                <w:rStyle w:val="IndexLink"/>
                <w:rtl w:val="true"/>
              </w:rPr>
              <w:t>جذب مشارکت های مردمی</w:t>
            </w:r>
            <w:r>
              <w:rPr>
                <w:rStyle w:val="IndexLink"/>
                <w:rtl w:val="true"/>
              </w:rPr>
              <w:tab/>
            </w:r>
            <w:r>
              <w:rPr>
                <w:rStyle w:val="IndexLink"/>
              </w:rPr>
              <w:t>390</w:t>
            </w:r>
          </w:hyperlink>
        </w:p>
        <w:p>
          <w:pPr>
            <w:pStyle w:val="Contents5"/>
            <w:tabs>
              <w:tab w:val="clear" w:pos="7892"/>
              <w:tab w:val="right" w:pos="9026" w:leader="dot"/>
            </w:tabs>
            <w:rPr/>
          </w:pPr>
          <w:hyperlink w:anchor="__RefHeading___Toc10335512_3381743652">
            <w:r>
              <w:rPr>
                <w:webHidden/>
                <w:rStyle w:val="IndexLink"/>
                <w:rtl w:val="true"/>
              </w:rPr>
              <w:t>صندوق قرض الحسنه</w:t>
            </w:r>
            <w:r>
              <w:rPr>
                <w:rStyle w:val="IndexLink"/>
                <w:rtl w:val="true"/>
              </w:rPr>
              <w:tab/>
            </w:r>
            <w:r>
              <w:rPr>
                <w:rStyle w:val="IndexLink"/>
              </w:rPr>
              <w:t>390</w:t>
            </w:r>
          </w:hyperlink>
        </w:p>
        <w:p>
          <w:pPr>
            <w:pStyle w:val="Contents5"/>
            <w:tabs>
              <w:tab w:val="clear" w:pos="7892"/>
              <w:tab w:val="right" w:pos="9026" w:leader="dot"/>
            </w:tabs>
            <w:rPr/>
          </w:pPr>
          <w:hyperlink w:anchor="__RefHeading___Toc10335514_3381743652">
            <w:r>
              <w:rPr>
                <w:webHidden/>
                <w:rStyle w:val="IndexLink"/>
                <w:rtl w:val="true"/>
              </w:rPr>
              <w:t>نماز میت در مسجد</w:t>
            </w:r>
            <w:r>
              <w:rPr>
                <w:rStyle w:val="IndexLink"/>
                <w:rtl w:val="true"/>
              </w:rPr>
              <w:tab/>
            </w:r>
            <w:r>
              <w:rPr>
                <w:rStyle w:val="IndexLink"/>
              </w:rPr>
              <w:t>392</w:t>
            </w:r>
          </w:hyperlink>
        </w:p>
        <w:p>
          <w:pPr>
            <w:pStyle w:val="Contents5"/>
            <w:tabs>
              <w:tab w:val="clear" w:pos="7892"/>
              <w:tab w:val="right" w:pos="9026" w:leader="dot"/>
            </w:tabs>
            <w:rPr/>
          </w:pPr>
          <w:hyperlink w:anchor="__RefHeading___Toc10335516_3381743652">
            <w:r>
              <w:rPr>
                <w:webHidden/>
                <w:rStyle w:val="IndexLink"/>
                <w:rtl w:val="true"/>
              </w:rPr>
              <w:t>دفن میت در مسجد</w:t>
            </w:r>
            <w:r>
              <w:rPr>
                <w:rStyle w:val="IndexLink"/>
                <w:rtl w:val="true"/>
              </w:rPr>
              <w:tab/>
            </w:r>
            <w:r>
              <w:rPr>
                <w:rStyle w:val="IndexLink"/>
              </w:rPr>
              <w:t>392</w:t>
            </w:r>
          </w:hyperlink>
        </w:p>
        <w:p>
          <w:pPr>
            <w:pStyle w:val="Contents5"/>
            <w:tabs>
              <w:tab w:val="clear" w:pos="7892"/>
              <w:tab w:val="right" w:pos="9026" w:leader="dot"/>
            </w:tabs>
            <w:rPr/>
          </w:pPr>
          <w:hyperlink w:anchor="__RefHeading___Toc10335518_3381743652">
            <w:r>
              <w:rPr>
                <w:webHidden/>
                <w:rStyle w:val="IndexLink"/>
                <w:rtl w:val="true"/>
              </w:rPr>
              <w:t>خوابیدن در مسجد</w:t>
            </w:r>
            <w:r>
              <w:rPr>
                <w:rStyle w:val="IndexLink"/>
                <w:rtl w:val="true"/>
              </w:rPr>
              <w:tab/>
            </w:r>
            <w:r>
              <w:rPr>
                <w:rStyle w:val="IndexLink"/>
              </w:rPr>
              <w:t>394</w:t>
            </w:r>
          </w:hyperlink>
        </w:p>
        <w:p>
          <w:pPr>
            <w:pStyle w:val="Contents5"/>
            <w:tabs>
              <w:tab w:val="clear" w:pos="7892"/>
              <w:tab w:val="right" w:pos="9026" w:leader="dot"/>
            </w:tabs>
            <w:rPr/>
          </w:pPr>
          <w:hyperlink w:anchor="__RefHeading___Toc10335520_3381743652">
            <w:r>
              <w:rPr>
                <w:webHidden/>
                <w:rStyle w:val="IndexLink"/>
                <w:rtl w:val="true"/>
              </w:rPr>
              <w:t>تکدی گری در مسجد</w:t>
            </w:r>
            <w:r>
              <w:rPr>
                <w:rStyle w:val="IndexLink"/>
                <w:rtl w:val="true"/>
              </w:rPr>
              <w:tab/>
            </w:r>
            <w:r>
              <w:rPr>
                <w:rStyle w:val="IndexLink"/>
              </w:rPr>
              <w:t>395</w:t>
            </w:r>
          </w:hyperlink>
        </w:p>
        <w:p>
          <w:pPr>
            <w:pStyle w:val="Contents4"/>
            <w:tabs>
              <w:tab w:val="clear" w:pos="8176"/>
              <w:tab w:val="right" w:pos="9026" w:leader="dot"/>
            </w:tabs>
            <w:rPr/>
          </w:pPr>
          <w:hyperlink w:anchor="__RefHeading___Toc10335522_3381743652">
            <w:r>
              <w:rPr>
                <w:webHidden/>
                <w:rStyle w:val="IndexLink"/>
                <w:rtl w:val="true"/>
              </w:rPr>
              <w:t>آسیب شناسی مراسمات مسجد</w:t>
            </w:r>
            <w:r>
              <w:rPr>
                <w:rStyle w:val="IndexLink"/>
                <w:rtl w:val="true"/>
              </w:rPr>
              <w:tab/>
            </w:r>
            <w:r>
              <w:rPr>
                <w:rStyle w:val="IndexLink"/>
              </w:rPr>
              <w:t>396</w:t>
            </w:r>
          </w:hyperlink>
        </w:p>
        <w:p>
          <w:pPr>
            <w:pStyle w:val="Contents5"/>
            <w:tabs>
              <w:tab w:val="clear" w:pos="7892"/>
              <w:tab w:val="right" w:pos="9026" w:leader="dot"/>
            </w:tabs>
            <w:rPr/>
          </w:pPr>
          <w:hyperlink w:anchor="__RefHeading___Toc10335524_3381743652">
            <w:r>
              <w:rPr>
                <w:webHidden/>
                <w:rStyle w:val="IndexLink"/>
                <w:rtl w:val="true"/>
              </w:rPr>
              <w:t>بدعت ها در عزاداری ها و ولادت ها</w:t>
            </w:r>
            <w:r>
              <w:rPr>
                <w:rStyle w:val="IndexLink"/>
                <w:rtl w:val="true"/>
              </w:rPr>
              <w:tab/>
            </w:r>
            <w:r>
              <w:rPr>
                <w:rStyle w:val="IndexLink"/>
              </w:rPr>
              <w:t>396</w:t>
            </w:r>
          </w:hyperlink>
        </w:p>
        <w:p>
          <w:pPr>
            <w:pStyle w:val="Contents5"/>
            <w:tabs>
              <w:tab w:val="clear" w:pos="7892"/>
              <w:tab w:val="right" w:pos="9026" w:leader="dot"/>
            </w:tabs>
            <w:rPr/>
          </w:pPr>
          <w:hyperlink w:anchor="__RefHeading___Toc10335526_3381743652">
            <w:r>
              <w:rPr>
                <w:webHidden/>
                <w:rStyle w:val="IndexLink"/>
                <w:rtl w:val="true"/>
              </w:rPr>
              <w:t>آسیب های مداح</w:t>
            </w:r>
            <w:r>
              <w:rPr>
                <w:rStyle w:val="IndexLink"/>
                <w:rtl w:val="true"/>
              </w:rPr>
              <w:tab/>
            </w:r>
            <w:r>
              <w:rPr>
                <w:rStyle w:val="IndexLink"/>
              </w:rPr>
              <w:t>398</w:t>
            </w:r>
          </w:hyperlink>
        </w:p>
        <w:p>
          <w:pPr>
            <w:pStyle w:val="Contents5"/>
            <w:tabs>
              <w:tab w:val="clear" w:pos="7892"/>
              <w:tab w:val="right" w:pos="9026" w:leader="dot"/>
            </w:tabs>
            <w:rPr/>
          </w:pPr>
          <w:hyperlink w:anchor="__RefHeading___Toc10335528_3381743652">
            <w:r>
              <w:rPr>
                <w:webHidden/>
                <w:rStyle w:val="IndexLink"/>
                <w:rtl w:val="true"/>
              </w:rPr>
              <w:t>رعایت حرمت اهل بیت علیهم السلام</w:t>
            </w:r>
            <w:r>
              <w:rPr>
                <w:rStyle w:val="IndexLink"/>
                <w:rtl w:val="true"/>
              </w:rPr>
              <w:tab/>
            </w:r>
            <w:r>
              <w:rPr>
                <w:rStyle w:val="IndexLink"/>
              </w:rPr>
              <w:t>398</w:t>
            </w:r>
          </w:hyperlink>
        </w:p>
        <w:p>
          <w:pPr>
            <w:pStyle w:val="Contents5"/>
            <w:tabs>
              <w:tab w:val="clear" w:pos="7892"/>
              <w:tab w:val="right" w:pos="9026" w:leader="dot"/>
            </w:tabs>
            <w:rPr/>
          </w:pPr>
          <w:hyperlink w:anchor="__RefHeading___Toc10335530_3381743652">
            <w:r>
              <w:rPr>
                <w:webHidden/>
                <w:rStyle w:val="IndexLink"/>
                <w:rtl w:val="true"/>
              </w:rPr>
              <w:t>اذیت دیگران</w:t>
            </w:r>
            <w:r>
              <w:rPr>
                <w:rStyle w:val="IndexLink"/>
                <w:rtl w:val="true"/>
              </w:rPr>
              <w:tab/>
            </w:r>
            <w:r>
              <w:rPr>
                <w:rStyle w:val="IndexLink"/>
              </w:rPr>
              <w:t>399</w:t>
            </w:r>
          </w:hyperlink>
        </w:p>
        <w:p>
          <w:pPr>
            <w:pStyle w:val="Contents5"/>
            <w:tabs>
              <w:tab w:val="clear" w:pos="7892"/>
              <w:tab w:val="right" w:pos="9026" w:leader="dot"/>
            </w:tabs>
            <w:rPr/>
          </w:pPr>
          <w:hyperlink w:anchor="__RefHeading___Toc10335532_3381743652">
            <w:r>
              <w:rPr>
                <w:webHidden/>
                <w:rStyle w:val="IndexLink"/>
                <w:rtl w:val="true"/>
              </w:rPr>
              <w:t>افراط در توصیف قیافه</w:t>
            </w:r>
            <w:r>
              <w:rPr>
                <w:rStyle w:val="IndexLink"/>
                <w:rtl w:val="true"/>
              </w:rPr>
              <w:tab/>
            </w:r>
            <w:r>
              <w:rPr>
                <w:rStyle w:val="IndexLink"/>
              </w:rPr>
              <w:t>400</w:t>
            </w:r>
          </w:hyperlink>
        </w:p>
        <w:p>
          <w:pPr>
            <w:pStyle w:val="Contents5"/>
            <w:tabs>
              <w:tab w:val="clear" w:pos="7892"/>
              <w:tab w:val="right" w:pos="9026" w:leader="dot"/>
            </w:tabs>
            <w:rPr/>
          </w:pPr>
          <w:hyperlink w:anchor="__RefHeading___Toc10335534_3381743652">
            <w:r>
              <w:rPr>
                <w:webHidden/>
                <w:rStyle w:val="IndexLink"/>
                <w:rtl w:val="true"/>
              </w:rPr>
              <w:t>دستمزد مداح</w:t>
            </w:r>
            <w:r>
              <w:rPr>
                <w:rStyle w:val="IndexLink"/>
                <w:rtl w:val="true"/>
              </w:rPr>
              <w:tab/>
            </w:r>
            <w:r>
              <w:rPr>
                <w:rStyle w:val="IndexLink"/>
              </w:rPr>
              <w:t>400</w:t>
            </w:r>
          </w:hyperlink>
        </w:p>
        <w:p>
          <w:pPr>
            <w:pStyle w:val="Contents5"/>
            <w:tabs>
              <w:tab w:val="clear" w:pos="7892"/>
              <w:tab w:val="right" w:pos="9026" w:leader="dot"/>
            </w:tabs>
            <w:rPr/>
          </w:pPr>
          <w:hyperlink w:anchor="__RefHeading___Toc10335536_3381743652">
            <w:r>
              <w:rPr>
                <w:webHidden/>
                <w:rStyle w:val="IndexLink"/>
                <w:rtl w:val="true"/>
              </w:rPr>
              <w:t>عروسی در مسجد</w:t>
            </w:r>
            <w:r>
              <w:rPr>
                <w:rStyle w:val="IndexLink"/>
                <w:rtl w:val="true"/>
              </w:rPr>
              <w:tab/>
            </w:r>
            <w:r>
              <w:rPr>
                <w:rStyle w:val="IndexLink"/>
              </w:rPr>
              <w:t>401</w:t>
            </w:r>
          </w:hyperlink>
        </w:p>
        <w:p>
          <w:pPr>
            <w:pStyle w:val="Contents4"/>
            <w:tabs>
              <w:tab w:val="clear" w:pos="8176"/>
              <w:tab w:val="right" w:pos="9026" w:leader="dot"/>
            </w:tabs>
            <w:rPr/>
          </w:pPr>
          <w:hyperlink w:anchor="__RefHeading___Toc10335538_3381743652">
            <w:r>
              <w:rPr>
                <w:webHidden/>
                <w:rStyle w:val="IndexLink"/>
                <w:rtl w:val="true"/>
              </w:rPr>
              <w:t>آسیب شناسی مدیریتی مسجد</w:t>
            </w:r>
            <w:r>
              <w:rPr>
                <w:rStyle w:val="IndexLink"/>
                <w:rtl w:val="true"/>
              </w:rPr>
              <w:tab/>
            </w:r>
            <w:r>
              <w:rPr>
                <w:rStyle w:val="IndexLink"/>
              </w:rPr>
              <w:t>402</w:t>
            </w:r>
          </w:hyperlink>
        </w:p>
        <w:p>
          <w:pPr>
            <w:pStyle w:val="Contents5"/>
            <w:tabs>
              <w:tab w:val="clear" w:pos="7892"/>
              <w:tab w:val="right" w:pos="9026" w:leader="dot"/>
            </w:tabs>
            <w:rPr/>
          </w:pPr>
          <w:hyperlink w:anchor="__RefHeading___Toc10335540_3381743652">
            <w:r>
              <w:rPr>
                <w:webHidden/>
                <w:rStyle w:val="IndexLink"/>
                <w:rtl w:val="true"/>
              </w:rPr>
              <w:t>رقابت در مسجد سازی</w:t>
            </w:r>
            <w:r>
              <w:rPr>
                <w:rStyle w:val="IndexLink"/>
                <w:rtl w:val="true"/>
              </w:rPr>
              <w:tab/>
            </w:r>
            <w:r>
              <w:rPr>
                <w:rStyle w:val="IndexLink"/>
              </w:rPr>
              <w:t>402</w:t>
            </w:r>
          </w:hyperlink>
        </w:p>
        <w:p>
          <w:pPr>
            <w:pStyle w:val="Contents5"/>
            <w:tabs>
              <w:tab w:val="clear" w:pos="7892"/>
              <w:tab w:val="right" w:pos="9026" w:leader="dot"/>
            </w:tabs>
            <w:rPr/>
          </w:pPr>
          <w:hyperlink w:anchor="__RefHeading___Toc10335542_3381743652">
            <w:r>
              <w:rPr>
                <w:webHidden/>
                <w:rStyle w:val="IndexLink"/>
                <w:rtl w:val="true"/>
              </w:rPr>
              <w:t>فخر فروشی در مدیریت مسجد</w:t>
            </w:r>
            <w:r>
              <w:rPr>
                <w:rStyle w:val="IndexLink"/>
                <w:rtl w:val="true"/>
              </w:rPr>
              <w:tab/>
            </w:r>
            <w:r>
              <w:rPr>
                <w:rStyle w:val="IndexLink"/>
              </w:rPr>
              <w:t>402</w:t>
            </w:r>
          </w:hyperlink>
        </w:p>
        <w:p>
          <w:pPr>
            <w:pStyle w:val="Contents5"/>
            <w:tabs>
              <w:tab w:val="clear" w:pos="7892"/>
              <w:tab w:val="right" w:pos="9026" w:leader="dot"/>
            </w:tabs>
            <w:rPr/>
          </w:pPr>
          <w:hyperlink w:anchor="__RefHeading___Toc10335544_3381743652">
            <w:r>
              <w:rPr>
                <w:webHidden/>
                <w:rStyle w:val="IndexLink"/>
                <w:rtl w:val="true"/>
              </w:rPr>
              <w:t>منع از فعالیت مومنان در مساجد</w:t>
            </w:r>
            <w:r>
              <w:rPr>
                <w:rStyle w:val="IndexLink"/>
                <w:rtl w:val="true"/>
              </w:rPr>
              <w:tab/>
            </w:r>
            <w:r>
              <w:rPr>
                <w:rStyle w:val="IndexLink"/>
              </w:rPr>
              <w:t>402</w:t>
            </w:r>
          </w:hyperlink>
        </w:p>
        <w:p>
          <w:pPr>
            <w:pStyle w:val="Contents5"/>
            <w:tabs>
              <w:tab w:val="clear" w:pos="7892"/>
              <w:tab w:val="right" w:pos="9026" w:leader="dot"/>
            </w:tabs>
            <w:rPr/>
          </w:pPr>
          <w:hyperlink w:anchor="__RefHeading___Toc10335546_3381743652">
            <w:r>
              <w:rPr>
                <w:webHidden/>
                <w:rStyle w:val="IndexLink"/>
                <w:rtl w:val="true"/>
              </w:rPr>
              <w:t>استفاده ابزاری از مقدسات</w:t>
            </w:r>
            <w:r>
              <w:rPr>
                <w:rStyle w:val="IndexLink"/>
                <w:rtl w:val="true"/>
              </w:rPr>
              <w:tab/>
            </w:r>
            <w:r>
              <w:rPr>
                <w:rStyle w:val="IndexLink"/>
              </w:rPr>
              <w:t>403</w:t>
            </w:r>
          </w:hyperlink>
        </w:p>
        <w:p>
          <w:pPr>
            <w:pStyle w:val="Contents5"/>
            <w:tabs>
              <w:tab w:val="clear" w:pos="7892"/>
              <w:tab w:val="right" w:pos="9026" w:leader="dot"/>
            </w:tabs>
            <w:rPr/>
          </w:pPr>
          <w:hyperlink w:anchor="__RefHeading___Toc10335548_3381743652">
            <w:r>
              <w:rPr>
                <w:webHidden/>
                <w:rStyle w:val="IndexLink"/>
                <w:rtl w:val="true"/>
              </w:rPr>
              <w:t>مدیریت اختلافات</w:t>
            </w:r>
            <w:r>
              <w:rPr>
                <w:rStyle w:val="IndexLink"/>
                <w:rtl w:val="true"/>
              </w:rPr>
              <w:tab/>
            </w:r>
            <w:r>
              <w:rPr>
                <w:rStyle w:val="IndexLink"/>
              </w:rPr>
              <w:t>403</w:t>
            </w:r>
          </w:hyperlink>
        </w:p>
        <w:p>
          <w:pPr>
            <w:pStyle w:val="Contents5"/>
            <w:tabs>
              <w:tab w:val="clear" w:pos="7892"/>
              <w:tab w:val="right" w:pos="9026" w:leader="dot"/>
            </w:tabs>
            <w:rPr/>
          </w:pPr>
          <w:hyperlink w:anchor="__RefHeading___Toc10335550_3381743652">
            <w:r>
              <w:rPr>
                <w:webHidden/>
                <w:rStyle w:val="IndexLink"/>
                <w:rtl w:val="true"/>
              </w:rPr>
              <w:t>وسائل سرمایشی و گرمایشی</w:t>
            </w:r>
            <w:r>
              <w:rPr>
                <w:rStyle w:val="IndexLink"/>
                <w:rtl w:val="true"/>
              </w:rPr>
              <w:tab/>
            </w:r>
            <w:r>
              <w:rPr>
                <w:rStyle w:val="IndexLink"/>
              </w:rPr>
              <w:t>404</w:t>
            </w:r>
          </w:hyperlink>
        </w:p>
        <w:p>
          <w:pPr>
            <w:pStyle w:val="Contents5"/>
            <w:tabs>
              <w:tab w:val="clear" w:pos="7892"/>
              <w:tab w:val="right" w:pos="9026" w:leader="dot"/>
            </w:tabs>
            <w:rPr/>
          </w:pPr>
          <w:hyperlink w:anchor="__RefHeading___Toc10335552_3381743652">
            <w:r>
              <w:rPr>
                <w:webHidden/>
                <w:rStyle w:val="IndexLink"/>
                <w:rtl w:val="true"/>
              </w:rPr>
              <w:t>تفرقه بین مومنان</w:t>
            </w:r>
            <w:r>
              <w:rPr>
                <w:rStyle w:val="IndexLink"/>
                <w:rtl w:val="true"/>
              </w:rPr>
              <w:tab/>
            </w:r>
            <w:r>
              <w:rPr>
                <w:rStyle w:val="IndexLink"/>
              </w:rPr>
              <w:t>404</w:t>
            </w:r>
          </w:hyperlink>
        </w:p>
        <w:p>
          <w:pPr>
            <w:pStyle w:val="Contents5"/>
            <w:tabs>
              <w:tab w:val="clear" w:pos="7892"/>
              <w:tab w:val="right" w:pos="9026" w:leader="dot"/>
            </w:tabs>
            <w:rPr/>
          </w:pPr>
          <w:hyperlink w:anchor="__RefHeading___Toc10335554_3381743652">
            <w:r>
              <w:rPr>
                <w:webHidden/>
                <w:rStyle w:val="IndexLink"/>
                <w:rtl w:val="true"/>
              </w:rPr>
              <w:t>شیوه جمع آوری</w:t>
            </w:r>
            <w:r>
              <w:rPr>
                <w:rStyle w:val="IndexLink"/>
                <w:rtl w:val="true"/>
              </w:rPr>
              <w:tab/>
            </w:r>
            <w:r>
              <w:rPr>
                <w:rStyle w:val="IndexLink"/>
              </w:rPr>
              <w:t>405</w:t>
            </w:r>
          </w:hyperlink>
        </w:p>
        <w:p>
          <w:pPr>
            <w:pStyle w:val="Contents4"/>
            <w:tabs>
              <w:tab w:val="clear" w:pos="8176"/>
              <w:tab w:val="right" w:pos="9026" w:leader="dot"/>
            </w:tabs>
            <w:rPr/>
          </w:pPr>
          <w:hyperlink w:anchor="__RefHeading___Toc10335556_3381743652">
            <w:r>
              <w:rPr>
                <w:webHidden/>
                <w:rStyle w:val="IndexLink"/>
                <w:rtl w:val="true"/>
              </w:rPr>
              <w:t>آسیب شناسی امام جماعت مسجد</w:t>
            </w:r>
            <w:r>
              <w:rPr>
                <w:rStyle w:val="IndexLink"/>
                <w:rtl w:val="true"/>
              </w:rPr>
              <w:tab/>
            </w:r>
            <w:r>
              <w:rPr>
                <w:rStyle w:val="IndexLink"/>
              </w:rPr>
              <w:t>406</w:t>
            </w:r>
          </w:hyperlink>
        </w:p>
        <w:p>
          <w:pPr>
            <w:pStyle w:val="Contents5"/>
            <w:tabs>
              <w:tab w:val="clear" w:pos="7892"/>
              <w:tab w:val="right" w:pos="9026" w:leader="dot"/>
            </w:tabs>
            <w:rPr/>
          </w:pPr>
          <w:hyperlink w:anchor="__RefHeading___Toc10335558_3381743652">
            <w:r>
              <w:rPr>
                <w:webHidden/>
                <w:rStyle w:val="IndexLink"/>
                <w:rtl w:val="true"/>
              </w:rPr>
              <w:t>تکراری بودن بحث های سخنرانان</w:t>
            </w:r>
            <w:r>
              <w:rPr>
                <w:rStyle w:val="IndexLink"/>
                <w:rtl w:val="true"/>
              </w:rPr>
              <w:tab/>
            </w:r>
            <w:r>
              <w:rPr>
                <w:rStyle w:val="IndexLink"/>
              </w:rPr>
              <w:t>406</w:t>
            </w:r>
          </w:hyperlink>
        </w:p>
        <w:p>
          <w:pPr>
            <w:pStyle w:val="Contents5"/>
            <w:tabs>
              <w:tab w:val="clear" w:pos="7892"/>
              <w:tab w:val="right" w:pos="9026" w:leader="dot"/>
            </w:tabs>
            <w:rPr/>
          </w:pPr>
          <w:hyperlink w:anchor="__RefHeading___Toc10335560_3381743652">
            <w:r>
              <w:rPr>
                <w:webHidden/>
                <w:rStyle w:val="IndexLink"/>
                <w:rtl w:val="true"/>
              </w:rPr>
              <w:t>مراعات مخاطب در سخنرانی</w:t>
            </w:r>
            <w:r>
              <w:rPr>
                <w:rStyle w:val="IndexLink"/>
                <w:rtl w:val="true"/>
              </w:rPr>
              <w:tab/>
            </w:r>
            <w:r>
              <w:rPr>
                <w:rStyle w:val="IndexLink"/>
              </w:rPr>
              <w:t>407</w:t>
            </w:r>
          </w:hyperlink>
        </w:p>
        <w:p>
          <w:pPr>
            <w:pStyle w:val="Contents5"/>
            <w:tabs>
              <w:tab w:val="clear" w:pos="7892"/>
              <w:tab w:val="right" w:pos="9026" w:leader="dot"/>
            </w:tabs>
            <w:rPr/>
          </w:pPr>
          <w:hyperlink w:anchor="__RefHeading___Toc10335562_3381743652">
            <w:r>
              <w:rPr>
                <w:webHidden/>
                <w:rStyle w:val="IndexLink"/>
                <w:rtl w:val="true"/>
              </w:rPr>
              <w:t>مراعات نمازگزاران</w:t>
            </w:r>
            <w:r>
              <w:rPr>
                <w:rStyle w:val="IndexLink"/>
                <w:rtl w:val="true"/>
              </w:rPr>
              <w:tab/>
            </w:r>
            <w:r>
              <w:rPr>
                <w:rStyle w:val="IndexLink"/>
              </w:rPr>
              <w:t>407</w:t>
            </w:r>
          </w:hyperlink>
        </w:p>
        <w:p>
          <w:pPr>
            <w:pStyle w:val="Contents5"/>
            <w:tabs>
              <w:tab w:val="clear" w:pos="7892"/>
              <w:tab w:val="right" w:pos="9026" w:leader="dot"/>
            </w:tabs>
            <w:rPr/>
          </w:pPr>
          <w:hyperlink w:anchor="__RefHeading___Toc10335564_3381743652">
            <w:r>
              <w:rPr>
                <w:webHidden/>
                <w:rStyle w:val="IndexLink"/>
                <w:rtl w:val="true"/>
              </w:rPr>
              <w:t>انتظارات از امام جماعت</w:t>
            </w:r>
            <w:r>
              <w:rPr>
                <w:rStyle w:val="IndexLink"/>
                <w:rtl w:val="true"/>
              </w:rPr>
              <w:tab/>
            </w:r>
            <w:r>
              <w:rPr>
                <w:rStyle w:val="IndexLink"/>
              </w:rPr>
              <w:t>408</w:t>
            </w:r>
          </w:hyperlink>
        </w:p>
        <w:p>
          <w:pPr>
            <w:pStyle w:val="Contents5"/>
            <w:tabs>
              <w:tab w:val="clear" w:pos="7892"/>
              <w:tab w:val="right" w:pos="9026" w:leader="dot"/>
            </w:tabs>
            <w:rPr/>
          </w:pPr>
          <w:hyperlink w:anchor="__RefHeading___Toc10335566_3381743652">
            <w:r>
              <w:rPr>
                <w:webHidden/>
                <w:rStyle w:val="IndexLink"/>
                <w:rtl w:val="true"/>
              </w:rPr>
              <w:t>قدر شناسی از امام جماعت</w:t>
            </w:r>
            <w:r>
              <w:rPr>
                <w:rStyle w:val="IndexLink"/>
                <w:rtl w:val="true"/>
              </w:rPr>
              <w:tab/>
            </w:r>
            <w:r>
              <w:rPr>
                <w:rStyle w:val="IndexLink"/>
              </w:rPr>
              <w:t>409</w:t>
            </w:r>
          </w:hyperlink>
        </w:p>
        <w:p>
          <w:pPr>
            <w:pStyle w:val="Contents4"/>
            <w:tabs>
              <w:tab w:val="clear" w:pos="8176"/>
              <w:tab w:val="right" w:pos="9026" w:leader="dot"/>
            </w:tabs>
            <w:rPr/>
          </w:pPr>
          <w:hyperlink w:anchor="__RefHeading___Toc10335568_3381743652">
            <w:r>
              <w:rPr>
                <w:webHidden/>
                <w:rStyle w:val="IndexLink"/>
                <w:rtl w:val="true"/>
              </w:rPr>
              <w:t>آسیب شناسی ارتباط جوانان با مسجد</w:t>
            </w:r>
            <w:r>
              <w:rPr>
                <w:rStyle w:val="IndexLink"/>
                <w:rtl w:val="true"/>
              </w:rPr>
              <w:tab/>
            </w:r>
            <w:r>
              <w:rPr>
                <w:rStyle w:val="IndexLink"/>
              </w:rPr>
              <w:t>410</w:t>
            </w:r>
          </w:hyperlink>
        </w:p>
        <w:p>
          <w:pPr>
            <w:pStyle w:val="Contents5"/>
            <w:tabs>
              <w:tab w:val="clear" w:pos="7892"/>
              <w:tab w:val="right" w:pos="9026" w:leader="dot"/>
            </w:tabs>
            <w:rPr/>
          </w:pPr>
          <w:hyperlink w:anchor="__RefHeading___Toc10335570_3381743652">
            <w:r>
              <w:rPr>
                <w:webHidden/>
                <w:rStyle w:val="IndexLink"/>
                <w:rtl w:val="true"/>
              </w:rPr>
              <w:t>رویگردانی جوانان از مسجد</w:t>
            </w:r>
            <w:r>
              <w:rPr>
                <w:rStyle w:val="IndexLink"/>
                <w:rtl w:val="true"/>
              </w:rPr>
              <w:tab/>
            </w:r>
            <w:r>
              <w:rPr>
                <w:rStyle w:val="IndexLink"/>
              </w:rPr>
              <w:t>410</w:t>
            </w:r>
          </w:hyperlink>
        </w:p>
        <w:p>
          <w:pPr>
            <w:pStyle w:val="Contents5"/>
            <w:tabs>
              <w:tab w:val="clear" w:pos="7892"/>
              <w:tab w:val="right" w:pos="9026" w:leader="dot"/>
            </w:tabs>
            <w:rPr/>
          </w:pPr>
          <w:hyperlink w:anchor="__RefHeading___Toc10335572_3381743652">
            <w:r>
              <w:rPr>
                <w:webHidden/>
                <w:rStyle w:val="IndexLink"/>
                <w:rtl w:val="true"/>
              </w:rPr>
              <w:t>ارتباط امام جماعت</w:t>
            </w:r>
            <w:r>
              <w:rPr>
                <w:rStyle w:val="IndexLink"/>
                <w:rtl w:val="true"/>
              </w:rPr>
              <w:tab/>
            </w:r>
            <w:r>
              <w:rPr>
                <w:rStyle w:val="IndexLink"/>
              </w:rPr>
              <w:t>411</w:t>
            </w:r>
          </w:hyperlink>
        </w:p>
        <w:p>
          <w:pPr>
            <w:pStyle w:val="Contents5"/>
            <w:tabs>
              <w:tab w:val="clear" w:pos="7892"/>
              <w:tab w:val="right" w:pos="9026" w:leader="dot"/>
            </w:tabs>
            <w:rPr/>
          </w:pPr>
          <w:hyperlink w:anchor="__RefHeading___Toc10335574_3381743652">
            <w:r>
              <w:rPr>
                <w:webHidden/>
                <w:rStyle w:val="IndexLink"/>
                <w:rtl w:val="true"/>
              </w:rPr>
              <w:t>امر به معروف در مورد جوانان</w:t>
            </w:r>
            <w:r>
              <w:rPr>
                <w:rStyle w:val="IndexLink"/>
                <w:rtl w:val="true"/>
              </w:rPr>
              <w:tab/>
            </w:r>
            <w:r>
              <w:rPr>
                <w:rStyle w:val="IndexLink"/>
              </w:rPr>
              <w:t>411</w:t>
            </w:r>
          </w:hyperlink>
        </w:p>
        <w:p>
          <w:pPr>
            <w:pStyle w:val="Contents5"/>
            <w:tabs>
              <w:tab w:val="clear" w:pos="7892"/>
              <w:tab w:val="right" w:pos="9026" w:leader="dot"/>
            </w:tabs>
            <w:rPr/>
          </w:pPr>
          <w:hyperlink w:anchor="__RefHeading___Toc10335576_3381743652">
            <w:r>
              <w:rPr>
                <w:webHidden/>
                <w:rStyle w:val="IndexLink"/>
                <w:rtl w:val="true"/>
              </w:rPr>
              <w:t>شبهات جوانان</w:t>
            </w:r>
            <w:r>
              <w:rPr>
                <w:rStyle w:val="IndexLink"/>
                <w:rtl w:val="true"/>
              </w:rPr>
              <w:tab/>
            </w:r>
            <w:r>
              <w:rPr>
                <w:rStyle w:val="IndexLink"/>
              </w:rPr>
              <w:t>412</w:t>
            </w:r>
          </w:hyperlink>
        </w:p>
        <w:p>
          <w:pPr>
            <w:pStyle w:val="Contents5"/>
            <w:tabs>
              <w:tab w:val="clear" w:pos="7892"/>
              <w:tab w:val="right" w:pos="9026" w:leader="dot"/>
            </w:tabs>
            <w:rPr/>
          </w:pPr>
          <w:hyperlink w:anchor="__RefHeading___Toc10335578_3381743652">
            <w:r>
              <w:rPr>
                <w:webHidden/>
                <w:rStyle w:val="IndexLink"/>
                <w:rtl w:val="true"/>
              </w:rPr>
              <w:t>محبت به کودکان</w:t>
            </w:r>
            <w:r>
              <w:rPr>
                <w:rStyle w:val="IndexLink"/>
                <w:rtl w:val="true"/>
              </w:rPr>
              <w:tab/>
            </w:r>
            <w:r>
              <w:rPr>
                <w:rStyle w:val="IndexLink"/>
              </w:rPr>
              <w:t>412</w:t>
            </w:r>
          </w:hyperlink>
        </w:p>
        <w:p>
          <w:pPr>
            <w:pStyle w:val="Contents5"/>
            <w:tabs>
              <w:tab w:val="clear" w:pos="7892"/>
              <w:tab w:val="right" w:pos="9026" w:leader="dot"/>
            </w:tabs>
            <w:rPr/>
          </w:pPr>
          <w:hyperlink w:anchor="__RefHeading___Toc10335580_3381743652">
            <w:r>
              <w:rPr>
                <w:webHidden/>
                <w:rStyle w:val="IndexLink"/>
                <w:rtl w:val="true"/>
              </w:rPr>
              <w:t>احترام به نوجوانان</w:t>
            </w:r>
            <w:r>
              <w:rPr>
                <w:rStyle w:val="IndexLink"/>
                <w:rtl w:val="true"/>
              </w:rPr>
              <w:tab/>
            </w:r>
            <w:r>
              <w:rPr>
                <w:rStyle w:val="IndexLink"/>
              </w:rPr>
              <w:t>413</w:t>
            </w:r>
          </w:hyperlink>
        </w:p>
        <w:p>
          <w:pPr>
            <w:pStyle w:val="Contents3"/>
            <w:tabs>
              <w:tab w:val="clear" w:pos="8459"/>
              <w:tab w:val="right" w:pos="9026" w:leader="dot"/>
            </w:tabs>
            <w:rPr/>
          </w:pPr>
          <w:hyperlink w:anchor="__RefHeading___Toc10335582_3381743652">
            <w:r>
              <w:rPr>
                <w:webHidden/>
                <w:rStyle w:val="IndexLink"/>
                <w:rtl w:val="true"/>
              </w:rPr>
              <w:t>فصل چهارم</w:t>
            </w:r>
            <w:r>
              <w:rPr>
                <w:rStyle w:val="IndexLink"/>
                <w:rtl w:val="true"/>
              </w:rPr>
              <w:t xml:space="preserve">: </w:t>
            </w:r>
            <w:r>
              <w:rPr>
                <w:rStyle w:val="IndexLink"/>
                <w:rtl w:val="true"/>
              </w:rPr>
              <w:t>مساجد و اماکن خاص</w:t>
            </w:r>
            <w:r>
              <w:rPr>
                <w:rStyle w:val="IndexLink"/>
                <w:rtl w:val="true"/>
              </w:rPr>
              <w:tab/>
            </w:r>
            <w:r>
              <w:rPr>
                <w:rStyle w:val="IndexLink"/>
              </w:rPr>
              <w:t>415</w:t>
            </w:r>
          </w:hyperlink>
        </w:p>
        <w:p>
          <w:pPr>
            <w:pStyle w:val="Contents4"/>
            <w:tabs>
              <w:tab w:val="clear" w:pos="8176"/>
              <w:tab w:val="right" w:pos="9026" w:leader="dot"/>
            </w:tabs>
            <w:rPr/>
          </w:pPr>
          <w:hyperlink w:anchor="__RefHeading___Toc10335584_3381743652">
            <w:r>
              <w:rPr>
                <w:webHidden/>
                <w:rStyle w:val="IndexLink"/>
                <w:rtl w:val="true"/>
              </w:rPr>
              <w:t>مسجد الحرام و مسجد النبی</w:t>
            </w:r>
            <w:r>
              <w:rPr>
                <w:rStyle w:val="IndexLink"/>
                <w:rtl w:val="true"/>
              </w:rPr>
              <w:tab/>
            </w:r>
            <w:r>
              <w:rPr>
                <w:rStyle w:val="IndexLink"/>
              </w:rPr>
              <w:t>415</w:t>
            </w:r>
          </w:hyperlink>
        </w:p>
        <w:p>
          <w:pPr>
            <w:pStyle w:val="Contents5"/>
            <w:tabs>
              <w:tab w:val="clear" w:pos="7892"/>
              <w:tab w:val="right" w:pos="9026" w:leader="dot"/>
            </w:tabs>
            <w:rPr/>
          </w:pPr>
          <w:hyperlink w:anchor="__RefHeading___Toc10335586_3381743652">
            <w:r>
              <w:rPr>
                <w:webHidden/>
                <w:rStyle w:val="IndexLink"/>
                <w:rtl w:val="true"/>
              </w:rPr>
              <w:t>اشاره</w:t>
            </w:r>
            <w:r>
              <w:rPr>
                <w:rStyle w:val="IndexLink"/>
                <w:rtl w:val="true"/>
              </w:rPr>
              <w:tab/>
            </w:r>
            <w:r>
              <w:rPr>
                <w:rStyle w:val="IndexLink"/>
              </w:rPr>
              <w:t>415</w:t>
            </w:r>
          </w:hyperlink>
        </w:p>
        <w:p>
          <w:pPr>
            <w:pStyle w:val="Contents5"/>
            <w:tabs>
              <w:tab w:val="clear" w:pos="7892"/>
              <w:tab w:val="right" w:pos="9026" w:leader="dot"/>
            </w:tabs>
            <w:rPr/>
          </w:pPr>
          <w:hyperlink w:anchor="__RefHeading___Toc10335588_3381743652">
            <w:r>
              <w:rPr>
                <w:webHidden/>
                <w:rStyle w:val="IndexLink"/>
                <w:rtl w:val="true"/>
              </w:rPr>
              <w:t>فضیلت ها</w:t>
            </w:r>
            <w:r>
              <w:rPr>
                <w:rStyle w:val="IndexLink"/>
                <w:rtl w:val="true"/>
              </w:rPr>
              <w:tab/>
            </w:r>
            <w:r>
              <w:rPr>
                <w:rStyle w:val="IndexLink"/>
              </w:rPr>
              <w:t>415</w:t>
            </w:r>
          </w:hyperlink>
        </w:p>
        <w:p>
          <w:pPr>
            <w:pStyle w:val="Contents5"/>
            <w:tabs>
              <w:tab w:val="clear" w:pos="7892"/>
              <w:tab w:val="right" w:pos="9026" w:leader="dot"/>
            </w:tabs>
            <w:rPr/>
          </w:pPr>
          <w:hyperlink w:anchor="__RefHeading___Toc10335590_3381743652">
            <w:r>
              <w:rPr>
                <w:webHidden/>
                <w:rStyle w:val="IndexLink"/>
                <w:rtl w:val="true"/>
              </w:rPr>
              <w:t>انجام غسل</w:t>
            </w:r>
            <w:r>
              <w:rPr>
                <w:rStyle w:val="IndexLink"/>
                <w:rtl w:val="true"/>
              </w:rPr>
              <w:tab/>
            </w:r>
            <w:r>
              <w:rPr>
                <w:rStyle w:val="IndexLink"/>
              </w:rPr>
              <w:t>416</w:t>
            </w:r>
          </w:hyperlink>
        </w:p>
        <w:p>
          <w:pPr>
            <w:pStyle w:val="Contents5"/>
            <w:tabs>
              <w:tab w:val="clear" w:pos="7892"/>
              <w:tab w:val="right" w:pos="9026" w:leader="dot"/>
            </w:tabs>
            <w:rPr/>
          </w:pPr>
          <w:hyperlink w:anchor="__RefHeading___Toc10335592_3381743652">
            <w:r>
              <w:rPr>
                <w:webHidden/>
                <w:rStyle w:val="IndexLink"/>
                <w:rtl w:val="true"/>
              </w:rPr>
              <w:t>نماز تحیت</w:t>
            </w:r>
            <w:r>
              <w:rPr>
                <w:rStyle w:val="IndexLink"/>
                <w:rtl w:val="true"/>
              </w:rPr>
              <w:tab/>
            </w:r>
            <w:r>
              <w:rPr>
                <w:rStyle w:val="IndexLink"/>
              </w:rPr>
              <w:t>418</w:t>
            </w:r>
          </w:hyperlink>
        </w:p>
        <w:p>
          <w:pPr>
            <w:pStyle w:val="Contents5"/>
            <w:tabs>
              <w:tab w:val="clear" w:pos="7892"/>
              <w:tab w:val="right" w:pos="9026" w:leader="dot"/>
            </w:tabs>
            <w:rPr/>
          </w:pPr>
          <w:hyperlink w:anchor="__RefHeading___Toc10335594_3381743652">
            <w:r>
              <w:rPr>
                <w:webHidden/>
                <w:rStyle w:val="IndexLink"/>
                <w:rtl w:val="true"/>
              </w:rPr>
              <w:t>اقتداء به اهل سنت</w:t>
            </w:r>
            <w:r>
              <w:rPr>
                <w:rStyle w:val="IndexLink"/>
                <w:rtl w:val="true"/>
              </w:rPr>
              <w:tab/>
            </w:r>
            <w:r>
              <w:rPr>
                <w:rStyle w:val="IndexLink"/>
              </w:rPr>
              <w:t>418</w:t>
            </w:r>
          </w:hyperlink>
        </w:p>
        <w:p>
          <w:pPr>
            <w:pStyle w:val="Contents5"/>
            <w:tabs>
              <w:tab w:val="clear" w:pos="7892"/>
              <w:tab w:val="right" w:pos="9026" w:leader="dot"/>
            </w:tabs>
            <w:rPr/>
          </w:pPr>
          <w:hyperlink w:anchor="__RefHeading___Toc10335596_3381743652">
            <w:r>
              <w:rPr>
                <w:webHidden/>
                <w:rStyle w:val="IndexLink"/>
                <w:rtl w:val="true"/>
              </w:rPr>
              <w:t>اقامه نماز</w:t>
            </w:r>
            <w:r>
              <w:rPr>
                <w:rStyle w:val="IndexLink"/>
                <w:rtl w:val="true"/>
              </w:rPr>
              <w:tab/>
            </w:r>
            <w:r>
              <w:rPr>
                <w:rStyle w:val="IndexLink"/>
              </w:rPr>
              <w:t>420</w:t>
            </w:r>
          </w:hyperlink>
        </w:p>
        <w:p>
          <w:pPr>
            <w:pStyle w:val="Contents5"/>
            <w:tabs>
              <w:tab w:val="clear" w:pos="7892"/>
              <w:tab w:val="right" w:pos="9026" w:leader="dot"/>
            </w:tabs>
            <w:rPr/>
          </w:pPr>
          <w:hyperlink w:anchor="__RefHeading___Toc10335598_3381743652">
            <w:r>
              <w:rPr>
                <w:webHidden/>
                <w:rStyle w:val="IndexLink"/>
                <w:rtl w:val="true"/>
              </w:rPr>
              <w:t>احکام مشترک بین اماکن تخییر</w:t>
            </w:r>
            <w:r>
              <w:rPr>
                <w:rStyle w:val="IndexLink"/>
                <w:rtl w:val="true"/>
              </w:rPr>
              <w:tab/>
            </w:r>
            <w:r>
              <w:rPr>
                <w:rStyle w:val="IndexLink"/>
              </w:rPr>
              <w:t>421</w:t>
            </w:r>
          </w:hyperlink>
        </w:p>
        <w:p>
          <w:pPr>
            <w:pStyle w:val="Contents5"/>
            <w:tabs>
              <w:tab w:val="clear" w:pos="7892"/>
              <w:tab w:val="right" w:pos="9026" w:leader="dot"/>
            </w:tabs>
            <w:rPr/>
          </w:pPr>
          <w:hyperlink w:anchor="__RefHeading___Toc10335600_3381743652">
            <w:r>
              <w:rPr>
                <w:webHidden/>
                <w:rStyle w:val="IndexLink"/>
                <w:rtl w:val="true"/>
              </w:rPr>
              <w:t>عدم جواز عبور جنب و حائض از مسجد الحرام</w:t>
            </w:r>
            <w:r>
              <w:rPr>
                <w:rStyle w:val="IndexLink"/>
                <w:rtl w:val="true"/>
              </w:rPr>
              <w:tab/>
            </w:r>
            <w:r>
              <w:rPr>
                <w:rStyle w:val="IndexLink"/>
              </w:rPr>
              <w:t>423</w:t>
            </w:r>
          </w:hyperlink>
        </w:p>
        <w:p>
          <w:pPr>
            <w:pStyle w:val="Contents5"/>
            <w:tabs>
              <w:tab w:val="clear" w:pos="7892"/>
              <w:tab w:val="right" w:pos="9026" w:leader="dot"/>
            </w:tabs>
            <w:rPr/>
          </w:pPr>
          <w:hyperlink w:anchor="__RefHeading___Toc10335602_3381743652">
            <w:r>
              <w:rPr>
                <w:webHidden/>
                <w:rStyle w:val="IndexLink"/>
                <w:rtl w:val="true"/>
              </w:rPr>
              <w:t>كعبه</w:t>
            </w:r>
            <w:r>
              <w:rPr>
                <w:rStyle w:val="IndexLink"/>
                <w:rtl w:val="true"/>
              </w:rPr>
              <w:tab/>
            </w:r>
            <w:r>
              <w:rPr>
                <w:rStyle w:val="IndexLink"/>
              </w:rPr>
              <w:t>423</w:t>
            </w:r>
          </w:hyperlink>
        </w:p>
        <w:p>
          <w:pPr>
            <w:pStyle w:val="Contents5"/>
            <w:tabs>
              <w:tab w:val="clear" w:pos="7892"/>
              <w:tab w:val="right" w:pos="9026" w:leader="dot"/>
            </w:tabs>
            <w:rPr/>
          </w:pPr>
          <w:hyperlink w:anchor="__RefHeading___Toc10335604_3381743652">
            <w:r>
              <w:rPr>
                <w:webHidden/>
                <w:rStyle w:val="IndexLink"/>
                <w:rtl w:val="true"/>
              </w:rPr>
              <w:t>تطهير مسجد الحرام</w:t>
            </w:r>
            <w:r>
              <w:rPr>
                <w:rStyle w:val="IndexLink"/>
                <w:rtl w:val="true"/>
              </w:rPr>
              <w:tab/>
            </w:r>
            <w:r>
              <w:rPr>
                <w:rStyle w:val="IndexLink"/>
              </w:rPr>
              <w:t>423</w:t>
            </w:r>
          </w:hyperlink>
        </w:p>
        <w:p>
          <w:pPr>
            <w:pStyle w:val="Contents5"/>
            <w:tabs>
              <w:tab w:val="clear" w:pos="7892"/>
              <w:tab w:val="right" w:pos="9026" w:leader="dot"/>
            </w:tabs>
            <w:rPr/>
          </w:pPr>
          <w:hyperlink w:anchor="__RefHeading___Toc10335606_3381743652">
            <w:r>
              <w:rPr>
                <w:webHidden/>
                <w:rStyle w:val="IndexLink"/>
                <w:rtl w:val="true"/>
              </w:rPr>
              <w:t>عدم جواز صید در حرم</w:t>
            </w:r>
            <w:r>
              <w:rPr>
                <w:rStyle w:val="IndexLink"/>
                <w:rtl w:val="true"/>
              </w:rPr>
              <w:tab/>
            </w:r>
            <w:r>
              <w:rPr>
                <w:rStyle w:val="IndexLink"/>
              </w:rPr>
              <w:t>424</w:t>
            </w:r>
          </w:hyperlink>
        </w:p>
        <w:p>
          <w:pPr>
            <w:pStyle w:val="Contents5"/>
            <w:tabs>
              <w:tab w:val="clear" w:pos="7892"/>
              <w:tab w:val="right" w:pos="9026" w:leader="dot"/>
            </w:tabs>
            <w:rPr/>
          </w:pPr>
          <w:hyperlink w:anchor="__RefHeading___Toc10335608_3381743652">
            <w:r>
              <w:rPr>
                <w:webHidden/>
                <w:rStyle w:val="IndexLink"/>
                <w:rtl w:val="true"/>
              </w:rPr>
              <w:t>کراهت خواندن نماز در داخل کعبه</w:t>
            </w:r>
            <w:r>
              <w:rPr>
                <w:rStyle w:val="IndexLink"/>
                <w:rtl w:val="true"/>
              </w:rPr>
              <w:tab/>
            </w:r>
            <w:r>
              <w:rPr>
                <w:rStyle w:val="IndexLink"/>
              </w:rPr>
              <w:t>424</w:t>
            </w:r>
          </w:hyperlink>
        </w:p>
        <w:p>
          <w:pPr>
            <w:pStyle w:val="Contents5"/>
            <w:tabs>
              <w:tab w:val="clear" w:pos="7892"/>
              <w:tab w:val="right" w:pos="9026" w:leader="dot"/>
            </w:tabs>
            <w:rPr/>
          </w:pPr>
          <w:hyperlink w:anchor="__RefHeading___Toc10335610_3381743652">
            <w:r>
              <w:rPr>
                <w:webHidden/>
                <w:rStyle w:val="IndexLink"/>
                <w:rtl w:val="true"/>
              </w:rPr>
              <w:t>عدم جواز ورود غير مسلمان به حرم</w:t>
            </w:r>
            <w:r>
              <w:rPr>
                <w:rStyle w:val="IndexLink"/>
                <w:rtl w:val="true"/>
              </w:rPr>
              <w:tab/>
            </w:r>
            <w:r>
              <w:rPr>
                <w:rStyle w:val="IndexLink"/>
              </w:rPr>
              <w:t>424</w:t>
            </w:r>
          </w:hyperlink>
        </w:p>
        <w:p>
          <w:pPr>
            <w:pStyle w:val="Contents5"/>
            <w:tabs>
              <w:tab w:val="clear" w:pos="7892"/>
              <w:tab w:val="right" w:pos="9026" w:leader="dot"/>
            </w:tabs>
            <w:rPr/>
          </w:pPr>
          <w:hyperlink w:anchor="__RefHeading___Toc10335612_3381743652">
            <w:r>
              <w:rPr>
                <w:webHidden/>
                <w:rStyle w:val="IndexLink"/>
                <w:rtl w:val="true"/>
              </w:rPr>
              <w:t>كعبه</w:t>
            </w:r>
            <w:r>
              <w:rPr>
                <w:rStyle w:val="IndexLink"/>
                <w:rtl w:val="true"/>
              </w:rPr>
              <w:tab/>
            </w:r>
            <w:r>
              <w:rPr>
                <w:rStyle w:val="IndexLink"/>
              </w:rPr>
              <w:t>425</w:t>
            </w:r>
          </w:hyperlink>
        </w:p>
        <w:p>
          <w:pPr>
            <w:pStyle w:val="Contents4"/>
            <w:tabs>
              <w:tab w:val="clear" w:pos="8176"/>
              <w:tab w:val="right" w:pos="9026" w:leader="dot"/>
            </w:tabs>
            <w:rPr/>
          </w:pPr>
          <w:hyperlink w:anchor="__RefHeading___Toc10335614_3381743652">
            <w:r>
              <w:rPr>
                <w:webHidden/>
                <w:rStyle w:val="IndexLink"/>
                <w:rtl w:val="true"/>
              </w:rPr>
              <w:t>مسجد النبی و مدینه</w:t>
            </w:r>
            <w:r>
              <w:rPr>
                <w:rStyle w:val="IndexLink"/>
                <w:rtl w:val="true"/>
              </w:rPr>
              <w:tab/>
            </w:r>
            <w:r>
              <w:rPr>
                <w:rStyle w:val="IndexLink"/>
              </w:rPr>
              <w:t>426</w:t>
            </w:r>
          </w:hyperlink>
        </w:p>
        <w:p>
          <w:pPr>
            <w:pStyle w:val="Contents5"/>
            <w:tabs>
              <w:tab w:val="clear" w:pos="7892"/>
              <w:tab w:val="right" w:pos="9026" w:leader="dot"/>
            </w:tabs>
            <w:rPr/>
          </w:pPr>
          <w:hyperlink w:anchor="__RefHeading___Toc10335616_3381743652">
            <w:r>
              <w:rPr>
                <w:webHidden/>
                <w:rStyle w:val="IndexLink"/>
                <w:rtl w:val="true"/>
              </w:rPr>
              <w:t>حجرہ شریف رسول الله</w:t>
            </w:r>
            <w:r>
              <w:rPr>
                <w:rStyle w:val="IndexLink"/>
                <w:rtl w:val="true"/>
              </w:rPr>
              <w:tab/>
            </w:r>
            <w:r>
              <w:rPr>
                <w:rStyle w:val="IndexLink"/>
              </w:rPr>
              <w:t>426</w:t>
            </w:r>
          </w:hyperlink>
        </w:p>
        <w:p>
          <w:pPr>
            <w:pStyle w:val="Contents5"/>
            <w:tabs>
              <w:tab w:val="clear" w:pos="7892"/>
              <w:tab w:val="right" w:pos="9026" w:leader="dot"/>
            </w:tabs>
            <w:rPr/>
          </w:pPr>
          <w:hyperlink w:anchor="__RefHeading___Toc10335618_3381743652">
            <w:r>
              <w:rPr>
                <w:webHidden/>
                <w:rStyle w:val="IndexLink"/>
                <w:rtl w:val="true"/>
              </w:rPr>
              <w:t>بقيع</w:t>
            </w:r>
            <w:r>
              <w:rPr>
                <w:rStyle w:val="IndexLink"/>
                <w:rtl w:val="true"/>
              </w:rPr>
              <w:tab/>
            </w:r>
            <w:r>
              <w:rPr>
                <w:rStyle w:val="IndexLink"/>
              </w:rPr>
              <w:t>427</w:t>
            </w:r>
          </w:hyperlink>
        </w:p>
        <w:p>
          <w:pPr>
            <w:pStyle w:val="Contents4"/>
            <w:tabs>
              <w:tab w:val="clear" w:pos="8176"/>
              <w:tab w:val="right" w:pos="9026" w:leader="dot"/>
            </w:tabs>
            <w:rPr/>
          </w:pPr>
          <w:hyperlink w:anchor="__RefHeading___Toc10335620_3381743652">
            <w:r>
              <w:rPr>
                <w:webHidden/>
                <w:rStyle w:val="IndexLink"/>
                <w:rtl w:val="true"/>
              </w:rPr>
              <w:t>مسجد کوفه</w:t>
            </w:r>
            <w:r>
              <w:rPr>
                <w:rStyle w:val="IndexLink"/>
                <w:rtl w:val="true"/>
              </w:rPr>
              <w:tab/>
            </w:r>
            <w:r>
              <w:rPr>
                <w:rStyle w:val="IndexLink"/>
              </w:rPr>
              <w:t>429</w:t>
            </w:r>
          </w:hyperlink>
        </w:p>
        <w:p>
          <w:pPr>
            <w:pStyle w:val="Contents5"/>
            <w:tabs>
              <w:tab w:val="clear" w:pos="7892"/>
              <w:tab w:val="right" w:pos="9026" w:leader="dot"/>
            </w:tabs>
            <w:rPr/>
          </w:pPr>
          <w:hyperlink w:anchor="__RefHeading___Toc10335622_3381743652">
            <w:r>
              <w:rPr>
                <w:webHidden/>
                <w:rStyle w:val="IndexLink"/>
                <w:rtl w:val="true"/>
              </w:rPr>
              <w:t>فضیلت</w:t>
            </w:r>
            <w:r>
              <w:rPr>
                <w:rStyle w:val="IndexLink"/>
                <w:rtl w:val="true"/>
              </w:rPr>
              <w:tab/>
            </w:r>
            <w:r>
              <w:rPr>
                <w:rStyle w:val="IndexLink"/>
              </w:rPr>
              <w:t>429</w:t>
            </w:r>
          </w:hyperlink>
        </w:p>
        <w:p>
          <w:pPr>
            <w:pStyle w:val="Contents5"/>
            <w:tabs>
              <w:tab w:val="clear" w:pos="7892"/>
              <w:tab w:val="right" w:pos="9026" w:leader="dot"/>
            </w:tabs>
            <w:rPr/>
          </w:pPr>
          <w:hyperlink w:anchor="__RefHeading___Toc10335624_3381743652">
            <w:r>
              <w:rPr>
                <w:webHidden/>
                <w:rStyle w:val="IndexLink"/>
                <w:rtl w:val="true"/>
              </w:rPr>
              <w:t>اعمال مسجد</w:t>
            </w:r>
            <w:r>
              <w:rPr>
                <w:rStyle w:val="IndexLink"/>
                <w:rtl w:val="true"/>
              </w:rPr>
              <w:tab/>
            </w:r>
            <w:r>
              <w:rPr>
                <w:rStyle w:val="IndexLink"/>
              </w:rPr>
              <w:t>429</w:t>
            </w:r>
          </w:hyperlink>
        </w:p>
        <w:p>
          <w:pPr>
            <w:pStyle w:val="Contents4"/>
            <w:tabs>
              <w:tab w:val="clear" w:pos="8176"/>
              <w:tab w:val="right" w:pos="9026" w:leader="dot"/>
            </w:tabs>
            <w:rPr/>
          </w:pPr>
          <w:hyperlink w:anchor="__RefHeading___Toc10335626_3381743652">
            <w:r>
              <w:rPr>
                <w:webHidden/>
                <w:rStyle w:val="IndexLink"/>
                <w:rtl w:val="true"/>
              </w:rPr>
              <w:t>مسجد الاقصی</w:t>
            </w:r>
            <w:r>
              <w:rPr>
                <w:rStyle w:val="IndexLink"/>
                <w:rtl w:val="true"/>
              </w:rPr>
              <w:tab/>
            </w:r>
            <w:r>
              <w:rPr>
                <w:rStyle w:val="IndexLink"/>
              </w:rPr>
              <w:t>430</w:t>
            </w:r>
          </w:hyperlink>
        </w:p>
        <w:p>
          <w:pPr>
            <w:pStyle w:val="Contents4"/>
            <w:tabs>
              <w:tab w:val="clear" w:pos="8176"/>
              <w:tab w:val="right" w:pos="9026" w:leader="dot"/>
            </w:tabs>
            <w:rPr/>
          </w:pPr>
          <w:hyperlink w:anchor="__RefHeading___Toc10335628_3381743652">
            <w:r>
              <w:rPr>
                <w:webHidden/>
                <w:rStyle w:val="IndexLink"/>
                <w:rtl w:val="true"/>
              </w:rPr>
              <w:t>مسجد سهله</w:t>
            </w:r>
            <w:r>
              <w:rPr>
                <w:rStyle w:val="IndexLink"/>
                <w:rtl w:val="true"/>
              </w:rPr>
              <w:tab/>
            </w:r>
            <w:r>
              <w:rPr>
                <w:rStyle w:val="IndexLink"/>
              </w:rPr>
              <w:t>431</w:t>
            </w:r>
          </w:hyperlink>
        </w:p>
        <w:p>
          <w:pPr>
            <w:pStyle w:val="Contents4"/>
            <w:tabs>
              <w:tab w:val="clear" w:pos="8176"/>
              <w:tab w:val="right" w:pos="9026" w:leader="dot"/>
            </w:tabs>
            <w:rPr/>
          </w:pPr>
          <w:hyperlink w:anchor="__RefHeading___Toc10335630_3381743652">
            <w:r>
              <w:rPr>
                <w:webHidden/>
                <w:rStyle w:val="IndexLink"/>
                <w:rtl w:val="true"/>
              </w:rPr>
              <w:t>مسجد جمکران</w:t>
            </w:r>
            <w:r>
              <w:rPr>
                <w:rStyle w:val="IndexLink"/>
                <w:rtl w:val="true"/>
              </w:rPr>
              <w:tab/>
            </w:r>
            <w:r>
              <w:rPr>
                <w:rStyle w:val="IndexLink"/>
              </w:rPr>
              <w:t>432</w:t>
            </w:r>
          </w:hyperlink>
        </w:p>
        <w:p>
          <w:pPr>
            <w:pStyle w:val="Contents4"/>
            <w:tabs>
              <w:tab w:val="clear" w:pos="8176"/>
              <w:tab w:val="right" w:pos="9026" w:leader="dot"/>
            </w:tabs>
            <w:rPr/>
          </w:pPr>
          <w:hyperlink w:anchor="__RefHeading___Toc10335632_3381743652">
            <w:r>
              <w:rPr>
                <w:webHidden/>
                <w:rStyle w:val="IndexLink"/>
                <w:rtl w:val="true"/>
              </w:rPr>
              <w:t>مسجد جامع</w:t>
            </w:r>
            <w:r>
              <w:rPr>
                <w:rStyle w:val="IndexLink"/>
                <w:rtl w:val="true"/>
              </w:rPr>
              <w:tab/>
            </w:r>
            <w:r>
              <w:rPr>
                <w:rStyle w:val="IndexLink"/>
              </w:rPr>
              <w:t>437</w:t>
            </w:r>
          </w:hyperlink>
        </w:p>
        <w:p>
          <w:pPr>
            <w:pStyle w:val="Contents4"/>
            <w:tabs>
              <w:tab w:val="clear" w:pos="8176"/>
              <w:tab w:val="right" w:pos="9026" w:leader="dot"/>
            </w:tabs>
            <w:rPr/>
          </w:pPr>
          <w:hyperlink w:anchor="__RefHeading___Toc10335634_3381743652">
            <w:r>
              <w:rPr>
                <w:webHidden/>
                <w:rStyle w:val="IndexLink"/>
                <w:rtl w:val="true"/>
              </w:rPr>
              <w:t>مسجد قبیله</w:t>
            </w:r>
            <w:r>
              <w:rPr>
                <w:rStyle w:val="IndexLink"/>
                <w:rtl w:val="true"/>
              </w:rPr>
              <w:tab/>
            </w:r>
            <w:r>
              <w:rPr>
                <w:rStyle w:val="IndexLink"/>
              </w:rPr>
              <w:t>439</w:t>
            </w:r>
          </w:hyperlink>
        </w:p>
        <w:p>
          <w:pPr>
            <w:pStyle w:val="Contents4"/>
            <w:tabs>
              <w:tab w:val="clear" w:pos="8176"/>
              <w:tab w:val="right" w:pos="9026" w:leader="dot"/>
            </w:tabs>
            <w:rPr/>
          </w:pPr>
          <w:hyperlink w:anchor="__RefHeading___Toc10335636_3381743652">
            <w:r>
              <w:rPr>
                <w:webHidden/>
                <w:rStyle w:val="IndexLink"/>
                <w:rtl w:val="true"/>
              </w:rPr>
              <w:t>مسجد بازار</w:t>
            </w:r>
            <w:r>
              <w:rPr>
                <w:rStyle w:val="IndexLink"/>
                <w:rtl w:val="true"/>
              </w:rPr>
              <w:tab/>
            </w:r>
            <w:r>
              <w:rPr>
                <w:rStyle w:val="IndexLink"/>
              </w:rPr>
              <w:t>440</w:t>
            </w:r>
          </w:hyperlink>
        </w:p>
        <w:p>
          <w:pPr>
            <w:pStyle w:val="Contents4"/>
            <w:tabs>
              <w:tab w:val="clear" w:pos="8176"/>
              <w:tab w:val="right" w:pos="9026" w:leader="dot"/>
            </w:tabs>
            <w:rPr/>
          </w:pPr>
          <w:hyperlink w:anchor="__RefHeading___Toc10335638_3381743652">
            <w:r>
              <w:rPr>
                <w:webHidden/>
                <w:rStyle w:val="IndexLink"/>
                <w:rtl w:val="true"/>
              </w:rPr>
              <w:t>حرم معصومین علیهم السلام</w:t>
            </w:r>
            <w:r>
              <w:rPr>
                <w:rStyle w:val="IndexLink"/>
                <w:rtl w:val="true"/>
              </w:rPr>
              <w:tab/>
            </w:r>
            <w:r>
              <w:rPr>
                <w:rStyle w:val="IndexLink"/>
              </w:rPr>
              <w:t>441</w:t>
            </w:r>
          </w:hyperlink>
        </w:p>
        <w:p>
          <w:pPr>
            <w:pStyle w:val="Contents5"/>
            <w:tabs>
              <w:tab w:val="clear" w:pos="7892"/>
              <w:tab w:val="right" w:pos="9026" w:leader="dot"/>
            </w:tabs>
            <w:rPr/>
          </w:pPr>
          <w:hyperlink w:anchor="__RefHeading___Toc10335640_3381743652">
            <w:r>
              <w:rPr>
                <w:webHidden/>
                <w:rStyle w:val="IndexLink"/>
                <w:rtl w:val="true"/>
              </w:rPr>
              <w:t>محدوده حرم</w:t>
            </w:r>
            <w:r>
              <w:rPr>
                <w:rStyle w:val="IndexLink"/>
                <w:rtl w:val="true"/>
              </w:rPr>
              <w:tab/>
            </w:r>
            <w:r>
              <w:rPr>
                <w:rStyle w:val="IndexLink"/>
              </w:rPr>
              <w:t>441</w:t>
            </w:r>
          </w:hyperlink>
        </w:p>
        <w:p>
          <w:pPr>
            <w:pStyle w:val="Contents5"/>
            <w:tabs>
              <w:tab w:val="clear" w:pos="7892"/>
              <w:tab w:val="right" w:pos="9026" w:leader="dot"/>
            </w:tabs>
            <w:rPr/>
          </w:pPr>
          <w:hyperlink w:anchor="__RefHeading___Toc10335642_3381743652">
            <w:r>
              <w:rPr>
                <w:webHidden/>
                <w:rStyle w:val="IndexLink"/>
                <w:rtl w:val="true"/>
              </w:rPr>
              <w:t>ورود حائض و جنب به حرم</w:t>
            </w:r>
            <w:r>
              <w:rPr>
                <w:rStyle w:val="IndexLink"/>
                <w:rtl w:val="true"/>
              </w:rPr>
              <w:tab/>
            </w:r>
            <w:r>
              <w:rPr>
                <w:rStyle w:val="IndexLink"/>
              </w:rPr>
              <w:t>441</w:t>
            </w:r>
          </w:hyperlink>
        </w:p>
        <w:p>
          <w:pPr>
            <w:pStyle w:val="Contents5"/>
            <w:tabs>
              <w:tab w:val="clear" w:pos="7892"/>
              <w:tab w:val="right" w:pos="9026" w:leader="dot"/>
            </w:tabs>
            <w:rPr/>
          </w:pPr>
          <w:hyperlink w:anchor="__RefHeading___Toc10335644_3381743652">
            <w:r>
              <w:rPr>
                <w:webHidden/>
                <w:rStyle w:val="IndexLink"/>
                <w:rtl w:val="true"/>
              </w:rPr>
              <w:t>نجس شدن حرم</w:t>
            </w:r>
            <w:r>
              <w:rPr>
                <w:rStyle w:val="IndexLink"/>
                <w:rtl w:val="true"/>
              </w:rPr>
              <w:tab/>
            </w:r>
            <w:r>
              <w:rPr>
                <w:rStyle w:val="IndexLink"/>
              </w:rPr>
              <w:t>442</w:t>
            </w:r>
          </w:hyperlink>
        </w:p>
        <w:p>
          <w:pPr>
            <w:pStyle w:val="Contents5"/>
            <w:tabs>
              <w:tab w:val="clear" w:pos="7892"/>
              <w:tab w:val="right" w:pos="9026" w:leader="dot"/>
            </w:tabs>
            <w:rPr/>
          </w:pPr>
          <w:hyperlink w:anchor="__RefHeading___Toc10335646_3381743652">
            <w:r>
              <w:rPr>
                <w:webHidden/>
                <w:rStyle w:val="IndexLink"/>
                <w:rtl w:val="true"/>
              </w:rPr>
              <w:t>امور خلاف شان حرم</w:t>
            </w:r>
            <w:r>
              <w:rPr>
                <w:rStyle w:val="IndexLink"/>
                <w:rtl w:val="true"/>
              </w:rPr>
              <w:tab/>
            </w:r>
            <w:r>
              <w:rPr>
                <w:rStyle w:val="IndexLink"/>
              </w:rPr>
              <w:t>443</w:t>
            </w:r>
          </w:hyperlink>
        </w:p>
        <w:p>
          <w:pPr>
            <w:pStyle w:val="Contents5"/>
            <w:tabs>
              <w:tab w:val="clear" w:pos="7892"/>
              <w:tab w:val="right" w:pos="9026" w:leader="dot"/>
            </w:tabs>
            <w:rPr/>
          </w:pPr>
          <w:hyperlink w:anchor="__RefHeading___Toc10335648_3381743652">
            <w:r>
              <w:rPr>
                <w:webHidden/>
                <w:rStyle w:val="IndexLink"/>
                <w:rtl w:val="true"/>
              </w:rPr>
              <w:t>غسل زیارت حرم ائمه علیهم السلام</w:t>
            </w:r>
            <w:r>
              <w:rPr>
                <w:rStyle w:val="IndexLink"/>
                <w:rtl w:val="true"/>
              </w:rPr>
              <w:tab/>
            </w:r>
            <w:r>
              <w:rPr>
                <w:rStyle w:val="IndexLink"/>
              </w:rPr>
              <w:t>444</w:t>
            </w:r>
          </w:hyperlink>
        </w:p>
        <w:p>
          <w:pPr>
            <w:pStyle w:val="Contents5"/>
            <w:tabs>
              <w:tab w:val="clear" w:pos="7892"/>
              <w:tab w:val="right" w:pos="9026" w:leader="dot"/>
            </w:tabs>
            <w:rPr/>
          </w:pPr>
          <w:hyperlink w:anchor="__RefHeading___Toc10335650_3381743652">
            <w:r>
              <w:rPr>
                <w:webHidden/>
                <w:rStyle w:val="IndexLink"/>
                <w:rtl w:val="true"/>
              </w:rPr>
              <w:t>نماز زیارت حرم</w:t>
            </w:r>
            <w:r>
              <w:rPr>
                <w:rStyle w:val="IndexLink"/>
                <w:rtl w:val="true"/>
              </w:rPr>
              <w:tab/>
            </w:r>
            <w:r>
              <w:rPr>
                <w:rStyle w:val="IndexLink"/>
              </w:rPr>
              <w:t>445</w:t>
            </w:r>
          </w:hyperlink>
        </w:p>
        <w:p>
          <w:pPr>
            <w:pStyle w:val="Contents4"/>
            <w:tabs>
              <w:tab w:val="clear" w:pos="8176"/>
              <w:tab w:val="right" w:pos="9026" w:leader="dot"/>
            </w:tabs>
            <w:rPr/>
          </w:pPr>
          <w:hyperlink w:anchor="__RefHeading___Toc10335652_3381743652">
            <w:r>
              <w:rPr>
                <w:webHidden/>
                <w:rStyle w:val="IndexLink"/>
                <w:rtl w:val="true"/>
              </w:rPr>
              <w:t>بقاع متبرکه</w:t>
            </w:r>
            <w:r>
              <w:rPr>
                <w:rStyle w:val="IndexLink"/>
                <w:rtl w:val="true"/>
              </w:rPr>
              <w:tab/>
            </w:r>
            <w:r>
              <w:rPr>
                <w:rStyle w:val="IndexLink"/>
              </w:rPr>
              <w:t>448</w:t>
            </w:r>
          </w:hyperlink>
        </w:p>
        <w:p>
          <w:pPr>
            <w:pStyle w:val="Contents5"/>
            <w:tabs>
              <w:tab w:val="clear" w:pos="7892"/>
              <w:tab w:val="right" w:pos="9026" w:leader="dot"/>
            </w:tabs>
            <w:rPr/>
          </w:pPr>
          <w:hyperlink w:anchor="__RefHeading___Toc10335654_3381743652">
            <w:r>
              <w:rPr>
                <w:webHidden/>
                <w:rStyle w:val="IndexLink"/>
                <w:rtl w:val="true"/>
              </w:rPr>
              <w:t>زیارت نامه</w:t>
            </w:r>
            <w:r>
              <w:rPr>
                <w:rStyle w:val="IndexLink"/>
                <w:rtl w:val="true"/>
              </w:rPr>
              <w:tab/>
            </w:r>
            <w:r>
              <w:rPr>
                <w:rStyle w:val="IndexLink"/>
              </w:rPr>
              <w:t>448</w:t>
            </w:r>
          </w:hyperlink>
        </w:p>
        <w:p>
          <w:pPr>
            <w:pStyle w:val="Contents5"/>
            <w:tabs>
              <w:tab w:val="clear" w:pos="7892"/>
              <w:tab w:val="right" w:pos="9026" w:leader="dot"/>
            </w:tabs>
            <w:rPr/>
          </w:pPr>
          <w:hyperlink w:anchor="__RefHeading___Toc10335656_3381743652">
            <w:r>
              <w:rPr>
                <w:webHidden/>
                <w:rStyle w:val="IndexLink"/>
                <w:rtl w:val="true"/>
              </w:rPr>
              <w:t>ورود جنب و حائض</w:t>
            </w:r>
            <w:r>
              <w:rPr>
                <w:rStyle w:val="IndexLink"/>
                <w:rtl w:val="true"/>
              </w:rPr>
              <w:tab/>
            </w:r>
            <w:r>
              <w:rPr>
                <w:rStyle w:val="IndexLink"/>
              </w:rPr>
              <w:t>448</w:t>
            </w:r>
          </w:hyperlink>
        </w:p>
        <w:p>
          <w:pPr>
            <w:pStyle w:val="Contents5"/>
            <w:tabs>
              <w:tab w:val="clear" w:pos="7892"/>
              <w:tab w:val="right" w:pos="9026" w:leader="dot"/>
            </w:tabs>
            <w:rPr/>
          </w:pPr>
          <w:hyperlink w:anchor="__RefHeading___Toc10335658_3381743652">
            <w:r>
              <w:rPr>
                <w:webHidden/>
                <w:rStyle w:val="IndexLink"/>
                <w:rtl w:val="true"/>
              </w:rPr>
              <w:t>قصد تبرک و توسل</w:t>
            </w:r>
            <w:r>
              <w:rPr>
                <w:rStyle w:val="IndexLink"/>
                <w:rtl w:val="true"/>
              </w:rPr>
              <w:tab/>
            </w:r>
            <w:r>
              <w:rPr>
                <w:rStyle w:val="IndexLink"/>
              </w:rPr>
              <w:t>449</w:t>
            </w:r>
          </w:hyperlink>
        </w:p>
        <w:p>
          <w:pPr>
            <w:pStyle w:val="Contents4"/>
            <w:tabs>
              <w:tab w:val="clear" w:pos="8176"/>
              <w:tab w:val="right" w:pos="9026" w:leader="dot"/>
            </w:tabs>
            <w:rPr/>
          </w:pPr>
          <w:hyperlink w:anchor="__RefHeading___Toc10335660_3381743652">
            <w:r>
              <w:rPr>
                <w:webHidden/>
                <w:rStyle w:val="IndexLink"/>
                <w:rtl w:val="true"/>
              </w:rPr>
              <w:t>فروش اموال امامزاده</w:t>
            </w:r>
            <w:r>
              <w:rPr>
                <w:rStyle w:val="IndexLink"/>
                <w:rtl w:val="true"/>
              </w:rPr>
              <w:tab/>
            </w:r>
            <w:r>
              <w:rPr>
                <w:rStyle w:val="IndexLink"/>
              </w:rPr>
              <w:t>449</w:t>
            </w:r>
          </w:hyperlink>
        </w:p>
        <w:p>
          <w:pPr>
            <w:pStyle w:val="Contents4"/>
            <w:tabs>
              <w:tab w:val="clear" w:pos="8176"/>
              <w:tab w:val="right" w:pos="9026" w:leader="dot"/>
            </w:tabs>
            <w:rPr/>
          </w:pPr>
          <w:hyperlink w:anchor="__RefHeading___Toc10335662_3381743652">
            <w:r>
              <w:rPr>
                <w:webHidden/>
                <w:rStyle w:val="IndexLink"/>
                <w:rtl w:val="true"/>
              </w:rPr>
              <w:t>نمازخانه و مصلا</w:t>
            </w:r>
            <w:r>
              <w:rPr>
                <w:rStyle w:val="IndexLink"/>
                <w:rtl w:val="true"/>
              </w:rPr>
              <w:tab/>
            </w:r>
            <w:r>
              <w:rPr>
                <w:rStyle w:val="IndexLink"/>
              </w:rPr>
              <w:t>450</w:t>
            </w:r>
          </w:hyperlink>
        </w:p>
        <w:p>
          <w:pPr>
            <w:pStyle w:val="Contents5"/>
            <w:tabs>
              <w:tab w:val="clear" w:pos="7892"/>
              <w:tab w:val="right" w:pos="9026" w:leader="dot"/>
            </w:tabs>
            <w:rPr/>
          </w:pPr>
          <w:hyperlink w:anchor="__RefHeading___Toc10335664_3381743652">
            <w:r>
              <w:rPr>
                <w:webHidden/>
                <w:rStyle w:val="IndexLink"/>
                <w:rtl w:val="true"/>
              </w:rPr>
              <w:t>نمازخانه های عمومی</w:t>
            </w:r>
            <w:r>
              <w:rPr>
                <w:rStyle w:val="IndexLink"/>
                <w:rtl w:val="true"/>
              </w:rPr>
              <w:tab/>
            </w:r>
            <w:r>
              <w:rPr>
                <w:rStyle w:val="IndexLink"/>
              </w:rPr>
              <w:t>450</w:t>
            </w:r>
          </w:hyperlink>
        </w:p>
        <w:p>
          <w:pPr>
            <w:pStyle w:val="Contents4"/>
            <w:tabs>
              <w:tab w:val="clear" w:pos="8176"/>
              <w:tab w:val="right" w:pos="9026" w:leader="dot"/>
            </w:tabs>
            <w:rPr/>
          </w:pPr>
          <w:hyperlink w:anchor="__RefHeading___Toc10335666_3381743652">
            <w:r>
              <w:rPr>
                <w:webHidden/>
                <w:rStyle w:val="IndexLink"/>
                <w:rtl w:val="true"/>
              </w:rPr>
              <w:t>اتاق مخصوص نماز</w:t>
            </w:r>
            <w:r>
              <w:rPr>
                <w:rStyle w:val="IndexLink"/>
                <w:rtl w:val="true"/>
              </w:rPr>
              <w:tab/>
            </w:r>
            <w:r>
              <w:rPr>
                <w:rStyle w:val="IndexLink"/>
              </w:rPr>
              <w:t>451</w:t>
            </w:r>
          </w:hyperlink>
        </w:p>
        <w:p>
          <w:pPr>
            <w:pStyle w:val="Contents4"/>
            <w:tabs>
              <w:tab w:val="clear" w:pos="8176"/>
              <w:tab w:val="right" w:pos="9026" w:leader="dot"/>
            </w:tabs>
            <w:rPr/>
          </w:pPr>
          <w:hyperlink w:anchor="__RefHeading___Toc10335668_3381743652">
            <w:r>
              <w:rPr>
                <w:webHidden/>
                <w:rStyle w:val="IndexLink"/>
                <w:rtl w:val="true"/>
              </w:rPr>
              <w:t>حسینیه و تکایای عزاداری</w:t>
            </w:r>
            <w:r>
              <w:rPr>
                <w:rStyle w:val="IndexLink"/>
                <w:rtl w:val="true"/>
              </w:rPr>
              <w:tab/>
            </w:r>
            <w:r>
              <w:rPr>
                <w:rStyle w:val="IndexLink"/>
              </w:rPr>
              <w:t>452</w:t>
            </w:r>
          </w:hyperlink>
        </w:p>
        <w:p>
          <w:pPr>
            <w:pStyle w:val="Contents4"/>
            <w:tabs>
              <w:tab w:val="clear" w:pos="8176"/>
              <w:tab w:val="right" w:pos="9026" w:leader="dot"/>
            </w:tabs>
            <w:rPr/>
          </w:pPr>
          <w:hyperlink w:anchor="__RefHeading___Toc10335670_3381743652">
            <w:r>
              <w:rPr>
                <w:webHidden/>
                <w:rStyle w:val="IndexLink"/>
                <w:rtl w:val="true"/>
              </w:rPr>
              <w:t xml:space="preserve">معابد </w:t>
            </w:r>
            <w:r>
              <w:rPr>
                <w:rStyle w:val="IndexLink"/>
                <w:rtl w:val="true"/>
              </w:rPr>
              <w:t>(</w:t>
            </w:r>
            <w:r>
              <w:rPr>
                <w:rStyle w:val="IndexLink"/>
                <w:rtl w:val="true"/>
              </w:rPr>
              <w:t>کلیسا، کنیسه و</w:t>
            </w:r>
            <w:r>
              <w:rPr>
                <w:rStyle w:val="IndexLink"/>
                <w:rtl w:val="true"/>
              </w:rPr>
              <w:t>...)</w:t>
              <w:tab/>
            </w:r>
            <w:r>
              <w:rPr>
                <w:rStyle w:val="IndexLink"/>
              </w:rPr>
              <w:t>454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38_779435"/>
      <w:bookmarkStart w:id="1" w:name="pg20538_779435"/>
      <w:bookmarkEnd w:id="1"/>
    </w:p>
    <w:p>
      <w:pPr>
        <w:pStyle w:val="Heading2"/>
        <w:numPr>
          <w:ilvl w:val="1"/>
          <w:numId w:val="1"/>
        </w:numPr>
        <w:rPr/>
      </w:pPr>
      <w:bookmarkStart w:id="2" w:name="pg20538_779435"/>
      <w:bookmarkStart w:id="3" w:name="__RefHeading___Toc10334644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دفتر مطالعات پژوهش ها و ارتباطات حوزوی</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آینه استفتائات</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پژوهش ها و ارتباطات حوزوی مرکز رسیدگی به امور مساجد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تبلیغ و مطالعات اسلامی باقر العلوم علیه السلام</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بیاتی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پژوهش ها و ارتباطات حوزوی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32923835</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32923837</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 xml:space="preserve">نوبت چاپ اول مردادماه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 xml:space="preserve">نشانی اینترنتی </w:t>
      </w:r>
      <w:r>
        <w:rPr>
          <w:rFonts w:eastAsia="Times New Roman" w:cs="Times New Roman" w:ascii="Times New Roman" w:hAnsi="Times New Roman"/>
          <w:color w:val="111111"/>
          <w:sz w:val="28"/>
          <w:szCs w:val="28"/>
          <w:lang w:val="en-US" w:bidi="en-US"/>
        </w:rPr>
        <w:t>www.asar.masjed.ir</w:t>
      </w:r>
    </w:p>
    <w:p>
      <w:pPr>
        <w:pStyle w:val="BookText"/>
        <w:rPr/>
      </w:pPr>
      <w:r>
        <w:rPr>
          <w:rFonts w:ascii="IRNazanin" w:hAnsi="IRNazanin" w:eastAsia="IRNazanin"/>
          <w:color w:val="111111"/>
          <w:sz w:val="28"/>
          <w:sz w:val="28"/>
          <w:szCs w:val="28"/>
          <w:rtl w:val="true"/>
          <w:lang w:bidi="fa-IR"/>
        </w:rPr>
        <w:t xml:space="preserve">آدرس و مرکز پخش 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34646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38_779439"/>
      <w:bookmarkStart w:id="8" w:name="pg20538_779439"/>
      <w:bookmarkEnd w:id="8"/>
    </w:p>
    <w:p>
      <w:pPr>
        <w:pStyle w:val="Heading2"/>
        <w:numPr>
          <w:ilvl w:val="1"/>
          <w:numId w:val="1"/>
        </w:numPr>
        <w:rPr/>
      </w:pPr>
      <w:bookmarkStart w:id="9" w:name="pg20538_779439"/>
      <w:bookmarkStart w:id="10" w:name="__RefHeading___Toc10334648_338174365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وقف و ساخت مسجد</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توسعه مسجد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وقف مسجد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شرائط واقف مسجد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عاقل و بالغ بودن واقف</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مالک بودن واقف</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وقف از طرف میت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وقف بدون اجازه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وقف زمینه ای موات</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وقف دولتی و سازمانی</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اختیار واقف</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اظهارات واقف</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شرائط وقف مسجد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صيغه 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نیت وقف</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قبض و قبول</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وقف زمان دار</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وصیت به وقف</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وقف مشروط</w:t>
      </w:r>
      <w:r>
        <w:rPr>
          <w:rFonts w:eastAsia="IRNazanin" w:cs="IRNazanin"/>
          <w:color w:val="111111"/>
          <w:sz w:val="28"/>
          <w:szCs w:val="28"/>
          <w:rtl w:val="true"/>
          <w:lang w:bidi="fa-IR"/>
        </w:rPr>
        <w:t>...</w:t>
      </w:r>
      <w:r>
        <w:rPr>
          <w:rFonts w:eastAsia="IRNazanin" w:cs="IRNazanin"/>
          <w:color w:val="111111"/>
          <w:sz w:val="28"/>
          <w:szCs w:val="28"/>
          <w:lang w:bidi="fa-IR"/>
        </w:rPr>
        <w:t>19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شروط باطل در وقف</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ابطال وقف</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ساخت و معماری مسجد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زمین مسجد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خصوصیت زمین مسجد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وقف زمین به مسجد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تبدیل قبرستان به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تبدیل حسینیه به مسجد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ساخت مسجد در زمین وقفی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وقف زمین مغصوب</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قبله ی مسجد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مصالح ساختمانی مسجد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پاک بودن مصالح</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دور ریختن مصالح</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فروش مصالح</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مناره و ستون های مسجد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محراب مسجد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آراستن ساختمان مسجد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تزیین مسجد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نمای مسجد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گچ بری و آینه کاری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کاشی کاری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نقاشی مسجد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نصب عکس در مسجد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پول ساخت مسجد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دستمزد پیمان کار</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پول فروش موقوفه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رد مظالم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كفارات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رضایت همسایگان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توسعه مسجد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و بازسازی مسجد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اخذ مجوز برای تعمیر</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تخریب و بازسازی مسجد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طرح توسعه خیابان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عقب نشینی مسجد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بازسازی مسجد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ساخت مسجد بهتر</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حكم مسجد تخریب شده</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تغییر نام مسجد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مکان های مورد نیاز در مسجد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پایگاه بسیج</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آبدارخانه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کفش کن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حیاط مسجد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زیرزمین مسجد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طبقه بالای مسجد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پارگینگ مسجد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ساخت مغازه در مسجد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مهد کودک</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تغییر مصلحتی در وقف مسجد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مسجد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متولی موقوفات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نصب متولى</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عزل متولى</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انتقال حق تولیت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اثبات خیانت متولی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و اختیارات متولی</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سهل انگاری یا خیانت در وقف</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دستمزد متولی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صفات متولی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دخالت غیر متولی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سازمان اوقاف و متولی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احکام موقوفات مسجد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مشخص بودن مال وقفی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وقف عين 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وقف مال گرو گذاشته شده</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وقف مال مشاع</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وقف مراتع</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وقف نهال</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وقف اموال جامانده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چاه وقفی مسجد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اصلاح موقوفه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غصب موقوفه مسجد</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غصب درآمد موقوفات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ناظر وقف</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اثبات وقف</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سند وقف</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مشهور بودن موقوفه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اجاره موقوفات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حکم اجاره دادن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اجاره زمین وقفی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اجاره اضطراری خانه عالم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اجاره دادن موقوفه های عام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تخفیف در اجاره بهای موقوفه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تاخیر در پرداخت اجاره بهای موقوفه</w:t>
      </w:r>
      <w:r>
        <w:rPr>
          <w:rFonts w:eastAsia="IRNazanin" w:cs="IRNazanin"/>
          <w:color w:val="111111"/>
          <w:sz w:val="28"/>
          <w:szCs w:val="28"/>
          <w:rtl w:val="true"/>
          <w:lang w:bidi="fa-IR"/>
        </w:rPr>
        <w:t>...</w:t>
      </w:r>
      <w:r>
        <w:rPr>
          <w:rFonts w:eastAsia="IRNazanin" w:cs="IRNazanin"/>
          <w:color w:val="111111"/>
          <w:sz w:val="28"/>
          <w:szCs w:val="28"/>
          <w:lang w:bidi="fa-IR"/>
        </w:rPr>
        <w:t>82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سرقفلی موقوفه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اجاره موقوفه به خویشان متولی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فوت متولی بعد از اجاره موقوفه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فروش موقوفات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حكم فروش 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فروش موقوفه خراب</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فروش موقوفه کم درآمد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کیفیت مصرف پول فروش وقف</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توبه از فروش موقوفه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استفاده از موقوفات مسجد</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موارد مجاز در مصرف موقوفات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تغییر کاربری موقوفات مسجد</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تبدیل مسجد به حسینیه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ایجاد خیابان در زمین موقوفه</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تغییر وقف با فقر واقف</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محصولات موقوفه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استفاده نمازگزاران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استفاده مردم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قوانین اداره اوقاف</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مسجد و درآمدهای آن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مسجد</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روحانی مسجد</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وظایف روحانی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اشتغال روحانی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برخورد با دیگران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رسیدگی به مشکلات</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هیئت امناء مسجد</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انتخاب هیئت أمناء</w:t>
      </w:r>
      <w:r>
        <w:rPr>
          <w:rFonts w:eastAsia="IRNazanin" w:cs="IRNazanin"/>
          <w:color w:val="111111"/>
          <w:sz w:val="28"/>
          <w:szCs w:val="28"/>
          <w:rtl w:val="true"/>
          <w:lang w:bidi="fa-IR"/>
        </w:rPr>
        <w:t>...</w:t>
      </w:r>
      <w:r>
        <w:rPr>
          <w:rFonts w:eastAsia="IRNazanin" w:cs="IRNazanin"/>
          <w:color w:val="111111"/>
          <w:sz w:val="28"/>
          <w:szCs w:val="28"/>
          <w:lang w:bidi="fa-IR"/>
        </w:rPr>
        <w:t>110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اختیارات هیئت امناء</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مشورت با روحانی</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فعالیت های فرهنگی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تعلیم و تعلم</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برپایی برنامه های سخنرانی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برگزاری برنامه های فرهنگی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برگزاری جلسات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برگزاری جلسات معارف</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برگزاری کلاس احکام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شعارهای مذهبی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شعر خوانی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پخش سرود</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مولودی و کف زنی</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پخش موسیقی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آزین کردن مسجد</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پخش فیلم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اجرای تئاتر</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مراسم ختم و ترحیم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جشن ازدواج زوج های جوان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جشن عاطفه ها</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همایش و جلسات</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پخش احسان در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ورزش در مسجد</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اداره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همکاری با اداره اوقاف و سازمان تبلیغات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قوانین و مقررات</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خادم مسجد</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وظایف و شرایط خادم</w:t>
      </w:r>
      <w:r>
        <w:rPr>
          <w:rFonts w:eastAsia="IRNazanin" w:cs="IRNazanin"/>
          <w:color w:val="111111"/>
          <w:sz w:val="28"/>
          <w:szCs w:val="28"/>
          <w:rtl w:val="true"/>
          <w:lang w:bidi="fa-IR"/>
        </w:rPr>
        <w:t>...</w:t>
      </w:r>
      <w:r>
        <w:rPr>
          <w:rFonts w:eastAsia="IRNazanin" w:cs="IRNazanin"/>
          <w:color w:val="111111"/>
          <w:sz w:val="28"/>
          <w:szCs w:val="28"/>
          <w:lang w:bidi="fa-IR"/>
        </w:rPr>
        <w:t>137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دستمزد خادم منزل خادم</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وسایل جا مانده در مسجد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گم کردن پول مسجد</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شرایط موذن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اذان مسجد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اذان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تشخيص وقت 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مسجد</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مهر و تسبیح مسجد</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بردن مهر و تسبیح به خانه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برگرداندن مهر برده شده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دور انداختن مهرهای کهنه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انتقال به مسجد دیگر</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خارج کردن مهر برای اقامه جماعت</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استفاده از دو مهر</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شکستن مهر مسجد</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قرآن و مفاتیح مسجد</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بردن قرآن به خانه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قرآن های قدیمی</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مخفی کردن قرآن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انتقال قرآن و مفاتیح</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خراب کردن قرآن و مفاتیح</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وسایل مسجد</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وقف بودن وسائل مسجد</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تفاوت وقف و هدیه</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استفاده شخصی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فروش وسایل مازاد</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فروش به قیمت کمتر</w:t>
      </w:r>
      <w:r>
        <w:rPr>
          <w:rFonts w:eastAsia="IRNazanin" w:cs="IRNazanin"/>
          <w:color w:val="111111"/>
          <w:sz w:val="28"/>
          <w:szCs w:val="28"/>
          <w:rtl w:val="true"/>
          <w:lang w:bidi="fa-IR"/>
        </w:rPr>
        <w:t>...</w:t>
      </w:r>
      <w:r>
        <w:rPr>
          <w:rFonts w:eastAsia="IRNazanin" w:cs="IRNazanin"/>
          <w:color w:val="111111"/>
          <w:sz w:val="28"/>
          <w:szCs w:val="28"/>
          <w:lang w:bidi="fa-IR"/>
        </w:rPr>
        <w:t>159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وسایل مازاد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فروش فرش مسجد</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انتقال زیلو و موکت</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منبر وقفى</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وسایل مورد نیاز در آینده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اهداء وسایل مازاد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وسایل نذری اضافی</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فروش مصالح ساختمانی</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خارج کردن اموال مسجد</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انتقال فرش و موکت</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فروش فرش مسجد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اسباب و ظروف</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خراب کردن وسایل مسجد</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فروش لوستر و ساعت مسجد</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فروش ظروف مسی</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وسایل گرمایشی و سرمایشی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سیستم صوتی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انشعابات آب، برق، گاز و</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آب مسجد</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برق مسجد</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گاز مسجد</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تخفیفات دولتی</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مخارج مسجد</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پول های اهدایی به مسجد</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تعیین غرض در جمع آوری کمک ها</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توضیح هزینه کرد مسجد</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قصد کمک به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باقیمانده ی کمک ها</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نذورات مردم</w:t>
      </w:r>
      <w:r>
        <w:rPr>
          <w:rFonts w:eastAsia="IRNazanin" w:cs="IRNazanin"/>
          <w:color w:val="111111"/>
          <w:sz w:val="28"/>
          <w:szCs w:val="28"/>
          <w:rtl w:val="true"/>
          <w:lang w:bidi="fa-IR"/>
        </w:rPr>
        <w:t>...</w:t>
      </w:r>
      <w:r>
        <w:rPr>
          <w:rFonts w:eastAsia="IRNazanin" w:cs="IRNazanin"/>
          <w:color w:val="111111"/>
          <w:sz w:val="28"/>
          <w:szCs w:val="28"/>
          <w:lang w:bidi="fa-IR"/>
        </w:rPr>
        <w:t>179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جهت در کمک های مردمی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وجوهات سازمانی</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کمک افراد مسئول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وجوهات مشکوک</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کمک کفار</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هزینه های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حق الزحمه روحانی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تامین هزینه روحانی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هزینه روحانی مبلغ</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خانه عالم</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دستمزد آموزش قرآن و احکام</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کمک به فقرا و امور خیریه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درآمدزایی از مسجد</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حساب بانکی مسجد</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اهل مسجد</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مسجد</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نماز تحیت مسجد</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اهمیت و ثواب نماز جماعت</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انتظار کشیدن برای نماز جماعت</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قطع نماز فرادی</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اعاده نماز به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بی احترامی به نماز جماعت</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جماعت خواندن نماز مستحبی</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واجبات نماز</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تكبيره الاحرام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eastAsia="IRNazanin" w:cs="IRNazanin"/>
          <w:color w:val="111111"/>
          <w:sz w:val="28"/>
          <w:szCs w:val="28"/>
          <w:lang w:bidi="fa-IR"/>
        </w:rPr>
        <w:t>211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رکوع و سجود</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مبطلات نماز</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سجده سهو</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شرایط نماز جماعت</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جلو بودن امام</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بالا و پایین بودن جایگاه امام</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اتصال صفوف جماعت</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عدم مانع بين صفوف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مکان نماز بانوان</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رو به قبله بودن</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احکام جماعت</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اقتدا کردن</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تقاوت با امام در نوع نماز</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اختلاف نظر مرجع تقلید ماموم و امام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زود تکبیر گفتن</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اتصال در جماعت</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فرادی کردن در وسط نماز</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درک رکوع هنگام اقتدا</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وظیفه مأموم در صورت نرسیدن به رکوع امام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اقتدا در رکعت سوم و سایر رکعات</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تشهد آخر نماز</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باطل بودن نماز امام</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تبعیت در اذکار نماز جماعت</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تبعیت در افعال نماز جماعت</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اقتدا در رکعت دوم</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اشتباه امام در نماز جماعت</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اشتباه ماموم در نماز جماعت</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اذکار مستحبی در جماعت</w:t>
      </w:r>
      <w:r>
        <w:rPr>
          <w:rFonts w:eastAsia="IRNazanin" w:cs="IRNazanin"/>
          <w:color w:val="111111"/>
          <w:sz w:val="28"/>
          <w:szCs w:val="28"/>
          <w:rtl w:val="true"/>
          <w:lang w:bidi="fa-IR"/>
        </w:rPr>
        <w:t>...</w:t>
      </w:r>
      <w:r>
        <w:rPr>
          <w:rFonts w:eastAsia="IRNazanin" w:cs="IRNazanin"/>
          <w:color w:val="111111"/>
          <w:sz w:val="28"/>
          <w:szCs w:val="28"/>
          <w:lang w:bidi="fa-IR"/>
        </w:rPr>
        <w:t>248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طولانی کردن نماز</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اذان و اقامه</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مکبر</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احکام امام جماعت</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شرایط امام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ترجیحات امام جماعت</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امام راتب مسجد</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دو بار خواندن جماعت</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بطلان نماز امام در وسط نماز</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بطلان نماز امام بعد از نماز</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حفظ احترام امام جماعت</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امامت غیر روحانی</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احکام مامومین</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تعیین کردن امام</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انتخاب صف اول</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انتخاب سمت راست امام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تبعیت از امام</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جا گرفتن برای نماز</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مكبّر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رعایت بهداشت</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ورود کودکان به مسجد</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نماز عید فطر و قربان</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نمازهای مستحبی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نماز در مسجد غصبی</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اعتکاف در مسجد</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اعتکاف در مسجد جامع</w:t>
      </w:r>
      <w:r>
        <w:rPr>
          <w:rFonts w:eastAsia="IRNazanin" w:cs="IRNazanin"/>
          <w:color w:val="111111"/>
          <w:sz w:val="28"/>
          <w:szCs w:val="28"/>
          <w:rtl w:val="true"/>
          <w:lang w:bidi="fa-IR"/>
        </w:rPr>
        <w:t>...</w:t>
      </w:r>
      <w:r>
        <w:rPr>
          <w:rFonts w:eastAsia="IRNazanin" w:cs="IRNazanin"/>
          <w:color w:val="111111"/>
          <w:sz w:val="28"/>
          <w:szCs w:val="28"/>
          <w:lang w:bidi="fa-IR"/>
        </w:rPr>
        <w:t>273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مسجد</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روزه گرفتن</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خروج اضطراری از مسجد</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قطع کردن اعتکاف</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اعتکاف زنان</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مسجد</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ورود جنب به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ورود جنب با تیمم</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ورود حائض به مسجد</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ورود مستحاضه به مسجد</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ورود غیر مسلمان به مسجد</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انجام امور خلافشان مسجد</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نجاست مسجد</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نجاست مسجد</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نجس کردن مسجد</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نجاست دیوار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نجاست صحن و حیاط مسجد</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تطهیر حیاط مسجد</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نجاست طبقه ها و زیرزمین</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نجاست پشت بام مسجد</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نجاست اشیاء موجود در مسجد</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نجاست غذای نذری</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نجاست حیوانات</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نجاست فاضلاب</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نجس کردن کودک</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نجاست عطر خارجی</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نجاست اجزای بدن</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جنازه انسان</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نجاست خون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نجاست زمان سابق</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تطهیر مسجد</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وجوب تطهير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فوریت تطهير</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تطهیر مسجد توسط خادم</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تقدم تطهیر مسجد بر نماز</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حکم نماز قبل از تطهیر</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هزینه تطهیر</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عجز از تطهیر</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تطهیر بیرون مسجد</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تطهیر کف مسجد</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تطهیر فرش و موکت</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تطهیر با آب کر</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تطهیر با آب قلیل</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قالیشویی</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بریدن موکت نجس</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فروختن فرش نجس</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باقی ماندن رنگ نجاست</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تطهیر موارد مشکوک</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تخریب برای تطهیر</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تطهیر چیزهای غیر نجس</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بردن نجاسات به مسجد</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ورود با لباس یا بدن نجس</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بردن اشیاء نجس</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پوشک نجس</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مرتبط با مسجد</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شرعی</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زکات و مسجد</w:t>
      </w:r>
      <w:r>
        <w:rPr>
          <w:rFonts w:eastAsia="IRNazanin" w:cs="IRNazanin"/>
          <w:color w:val="111111"/>
          <w:sz w:val="28"/>
          <w:szCs w:val="28"/>
          <w:rtl w:val="true"/>
          <w:lang w:bidi="fa-IR"/>
        </w:rPr>
        <w:t>...</w:t>
      </w:r>
      <w:r>
        <w:rPr>
          <w:rFonts w:eastAsia="IRNazanin" w:cs="IRNazanin"/>
          <w:color w:val="111111"/>
          <w:sz w:val="28"/>
          <w:szCs w:val="28"/>
          <w:lang w:bidi="fa-IR"/>
        </w:rPr>
        <w:t>319</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زکات در ساخت مسجد</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نیاز به اذن حاکم در زکات</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مصرف زکات در هزینه های مسجد</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تغییر جهت مصرف زکات</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خمس و مسجد</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دعا و عزاداری</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عزاداری در مسجد</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روضه های غیر مستند</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شرکت زنان در مراسم</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خواندن زیارت عاشوراء</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لعن کردن</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مساجد</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آسیب شناسی فعالیت های فرهنگی مسجد</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کمیت گرایی در جذب مردم</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کم رنگ شدن مسائل تبلیغی</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ممانعت با فعالیت فرهنگی</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فعالیت های اطلاع رسانی</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تقویت فضای فرهنگی و هنری</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دیدار با خانواده ی شهداء و ایثارگران</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زنده نگهداشتن یاد دفاع مقدس</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ابزارهای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و ورزش</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کسب درآمد از فعالیت های فرهنگی</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تحقق مسجد ضرار در زمان فعلی</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آسیب شناسی فعالیت های آموزشی مسجد</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برگزاری کلاس های آموزشی در مسجد</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آموزش علوم غیر دینی</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تاسیس کتابخانه در مسجد</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آسیب شناسی فعالیت های سیاسی مسجد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شدن مسجد</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شعار دادن</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ولایت پذیری</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صندوق رأی انتخابات</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برگزاری بحث های آزاد</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حضور مخالفین نظام</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نشریه های سیاسی</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آسیب شناسی فعالیت های اجتماعی مسجد</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اختلافات خانوادگی و محلی مردم</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برخورد با غیر اهل مسجد</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اوضاع معیشتی اهل مسجد</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جذب مشارکت های مردمی</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صندوق قرض الحسنه</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نماز میت در مسجد</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دفن میت در مسجد</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خوابیدن در مسجد</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تکدی گری در مسجد</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آسیب شناسی مراسمات مسجد</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بدعت ها در عزاداری ها و ولادت ها</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آسیب های مداح</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رعایت حرمت اهل بیت</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اذیت دیگران</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افراط در توصیف قیافه</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دستمزد مداح</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عروسی در مسجد</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آسیب شناسی مدیریتی مسجد</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رقابت در مسجد سازی</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فخر فروشی در مدیریت مسجد</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منع از فعالیت مومنان در مساجد</w:t>
      </w:r>
      <w:r>
        <w:rPr>
          <w:rFonts w:eastAsia="IRNazanin" w:cs="IRNazanin"/>
          <w:color w:val="111111"/>
          <w:sz w:val="28"/>
          <w:szCs w:val="28"/>
          <w:rtl w:val="true"/>
          <w:lang w:bidi="fa-IR"/>
        </w:rPr>
        <w:t>...</w:t>
      </w:r>
      <w:r>
        <w:rPr>
          <w:rFonts w:eastAsia="IRNazanin" w:cs="IRNazanin"/>
          <w:color w:val="111111"/>
          <w:sz w:val="28"/>
          <w:szCs w:val="28"/>
          <w:lang w:bidi="fa-IR"/>
        </w:rPr>
        <w:t>367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ابزاری از مقدسات</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مدیریت اختلافات</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وسائل سرمایشی و گرمایشی</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تفرقه بین مومنان</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شیوه جمع آوری</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آسیب شناسی امام جماعت مسجد</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تکراری بودن بحث های سخنرانان</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مراعات مخاطب در سخنرانی</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مراعات نمازگزاران</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انتظارات از امام جماعت</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قدر شناسی از امام جماعت</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آسیب شناسی ارتباط جوانان با مسجد</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رویگردانی جوانان از مسجد</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ارتباط امام جماعت</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امر به معروف در مورد جوانان</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شبهات جوانان</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محبت به کودکان</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احترام به نوجوانان</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اماکن خاص</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مسجد الحرام و مسجد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فضیلت ها</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انجام غسل</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نماز تحیت</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اقتداء به اهل سنت</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احکام مشترک بین اماکن تخییر</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عدم جواز عبور جنب و حائض از مسجد الحرام</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تطهير 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جواز صید در حرم</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کراهت خواندن نماز در داخل کعبه</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عدم جواز ورود غیر مسلمان به حرم</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مسجد النبی و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حجرہ شریف رسول الله</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مسجد كوفه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اعمال مسجد</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مسجد الاقصى</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مسجد قبیله</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مسجد بازار</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حرم معصومین</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محدوده حرم</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ورود حائض و جنب به حرم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نجس شدن حرم</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امور خلاف شان حرم</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غسل زیارت حرم ائمه</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نماز زیارت حرم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بقاع متبركه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زیارت نامه</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ورود جنب و حائض</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قصد تبرک و توسل</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فروش اموال امامزاده</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نمازخانه و مصلا</w:t>
      </w:r>
      <w:r>
        <w:rPr>
          <w:rFonts w:eastAsia="IRNazanin" w:cs="IRNazanin"/>
          <w:color w:val="111111"/>
          <w:sz w:val="28"/>
          <w:szCs w:val="28"/>
          <w:rtl w:val="true"/>
          <w:lang w:bidi="fa-IR"/>
        </w:rPr>
        <w:t>...</w:t>
      </w:r>
      <w:r>
        <w:rPr>
          <w:rFonts w:eastAsia="IRNazanin" w:cs="IRNazanin"/>
          <w:color w:val="111111"/>
          <w:sz w:val="28"/>
          <w:szCs w:val="28"/>
          <w:lang w:bidi="fa-IR"/>
        </w:rPr>
        <w:t>415</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نمازخانه های عمومی</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اتاق مخصوص نماز</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حسینیه و تکایای عزاداری</w:t>
      </w:r>
      <w:r>
        <w:rPr>
          <w:rFonts w:eastAsia="IRNazanin" w:cs="IRNazanin"/>
          <w:color w:val="111111"/>
          <w:sz w:val="28"/>
          <w:szCs w:val="28"/>
          <w:rtl w:val="true"/>
          <w:lang w:bidi="fa-IR"/>
        </w:rPr>
        <w:t>...</w:t>
      </w:r>
      <w:r>
        <w:rPr>
          <w:rFonts w:eastAsia="IRNazanin" w:cs="IRNazanin"/>
          <w:color w:val="111111"/>
          <w:sz w:val="28"/>
          <w:szCs w:val="28"/>
          <w:lang w:bidi="fa-IR"/>
        </w:rPr>
        <w:t>417</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 کنیسه و</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bookmarkStart w:id="12" w:name="pg20539_779457"/>
    </w:p>
    <w:p>
      <w:pPr>
        <w:pStyle w:val="Heading2"/>
        <w:numPr>
          <w:ilvl w:val="1"/>
          <w:numId w:val="1"/>
        </w:numPr>
        <w:rPr/>
      </w:pPr>
      <w:bookmarkStart w:id="13" w:name="__RefHeading___Toc10334650_3381743652"/>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براستی مساجد، خانه های خداوندی بر روی زمیناند و همواره اجازه داده شده از این خانه ها نام خداوند در سراسر گیتی بلند شود و مشعل های هدایت الهی از این مکان ها به سراسر جهان نورافشانی نماید؛ در روایت قدسی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بيوتي في الارض المساجد، تضىء لاهل السماء كما تضى النجوم لاهل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گام دوم انقلاب پس از گذشت چهل سال از پیروزی انقلاب شکوهمند اسلامی نوید بخش آغاز دوره جدید تمدن اسلامی است؛ در این میان جایگاه مساجد به عنوان یکی از ارکان اصلی جامعه اسلامی بسیار مهم و تاثیرگذار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بنیانگذار جمهوری اسلامی تعابیر بلندی در مورد مسجد و نقش موثر آن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مرکز ستاد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دژهای محکم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محافل دینیه سنگرهای اسلام در مقابل شیاطین است؛ از این رو لازم است هر آن چه برای اعتلای جایگاه این مکان مقدس لازم است مهیا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پایگاه تربیت و پرورش نیروهای ارزشی و مومنی هستند که پشتیبان اصلی نظام اسلامی می باشند حضور و فعالیت های عبادی، فرهنگی و اجتماعی مومنین در مسجد مشمول بایدها و نبایدهایی است که اطلاع و رعایت آن ها موجبات افزایش کیفی فعالیت ها و رشد معنوی مومنین و نزول برکات فراوان در جامعه اسلامی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مرکز رسیدگی به امور مساجد کتابی را با تدوین استفتائات مربوط به مسجد آماده نمود، در این کتاب نظرات و فتاوای امام راحل و چهار تن از مراجع عظام تقلید حضرات آیات خامنه ای، سیستانی، مکارم شیرازی و نوری همدانی؛ آورده شده و در برخی بخش ها مطالب تکمیلی اضافه گردیده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کتاب حاضر نیز همچون هر کتاب غیر قدسی دیگر با اشتباهات، اشکالات و کمبودهایی مواجه است که تذکر این موارد می تواند در اصلاح و تکمیل آن در چاپ های بعدی مورد استفاده قرار گیرد</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539_779459"/>
      <w:bookmarkStart w:id="16" w:name="pg20539_779459"/>
      <w:bookmarkEnd w:id="16"/>
    </w:p>
    <w:p>
      <w:pPr>
        <w:pStyle w:val="Heading2"/>
        <w:numPr>
          <w:ilvl w:val="1"/>
          <w:numId w:val="1"/>
        </w:numPr>
        <w:rPr/>
      </w:pPr>
      <w:bookmarkStart w:id="17" w:name="pg20539_779459"/>
      <w:bookmarkStart w:id="18" w:name="__RefHeading___Toc10334652_3381743652"/>
      <w:bookmarkStart w:id="19" w:name="_Toc5"/>
      <w:bookmarkEnd w:id="17"/>
      <w:bookmarkEnd w:id="18"/>
      <w:r>
        <w:rPr>
          <w:rtl w:val="true"/>
        </w:rPr>
        <w:t>بخش اول</w:t>
      </w:r>
      <w:r>
        <w:rPr>
          <w:rtl w:val="true"/>
        </w:rPr>
        <w:t xml:space="preserve">: </w:t>
      </w:r>
      <w:r>
        <w:rPr>
          <w:rtl w:val="true"/>
        </w:rPr>
        <w:t>احکام وقف و ساخت مسجد</w:t>
      </w:r>
      <w:bookmarkEnd w:id="19"/>
    </w:p>
    <w:p>
      <w:pPr>
        <w:pStyle w:val="Heading3"/>
        <w:numPr>
          <w:ilvl w:val="2"/>
          <w:numId w:val="1"/>
        </w:numPr>
        <w:rPr/>
      </w:pPr>
      <w:bookmarkStart w:id="20" w:name="__RefHeading___Toc10334654_3381743652"/>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توسعه مسجد</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و بازسازی مسجد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مسجد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نکاتی از مبانی فقهی این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مسجد به دو صورت محقق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خواندن صیغه 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مکانی با نیت مسجد و خوانده شدن نماز با کسب اجازه از واقف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ملکی که با عنوان مسجد وقف شود تغییر کاربری آن به هیچ عنوان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ملک یا چیزی که برای مسجد وقف شده تا درآمد آن برای مسجد مورد استفاده قرار گیرد اجاره و تغییر کاربری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صلاحدید متولی وقف یا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وقف شده تا خود آن ملک یا چیز مورد استفاده اهل مسجد قرار گیرد، اجاره یا تغییر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انشاء لفظی یا عملی در ،وقف باید قبض و تحویل صورت بگیرد تا وقف کامل گردد</w:t>
      </w:r>
      <w:r>
        <w:rPr>
          <w:rFonts w:eastAsia="IRNazanin" w:cs="IRNazanin"/>
          <w:color w:val="111111"/>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20539_779463"/>
      <w:bookmarkStart w:id="23" w:name="pg20539_779463"/>
      <w:bookmarkEnd w:id="23"/>
    </w:p>
    <w:p>
      <w:pPr>
        <w:pStyle w:val="Heading3"/>
        <w:numPr>
          <w:ilvl w:val="2"/>
          <w:numId w:val="1"/>
        </w:numPr>
        <w:rPr/>
      </w:pPr>
      <w:bookmarkStart w:id="24" w:name="pg20539_779463"/>
      <w:bookmarkStart w:id="25" w:name="__RefHeading___Toc10334656_3381743652"/>
      <w:bookmarkStart w:id="26" w:name="_Toc7"/>
      <w:bookmarkEnd w:id="24"/>
      <w:bookmarkEnd w:id="25"/>
      <w:r>
        <w:rPr>
          <w:rtl w:val="true"/>
        </w:rPr>
        <w:t>فصل اول</w:t>
      </w:r>
      <w:r>
        <w:rPr>
          <w:rtl w:val="true"/>
        </w:rPr>
        <w:t xml:space="preserve">: </w:t>
      </w:r>
      <w:r>
        <w:rPr>
          <w:rtl w:val="true"/>
        </w:rPr>
        <w:t>ساخت و توسعه مسجد</w:t>
      </w:r>
      <w:bookmarkEnd w:id="26"/>
    </w:p>
    <w:p>
      <w:pPr>
        <w:pStyle w:val="Heading4"/>
        <w:numPr>
          <w:ilvl w:val="3"/>
          <w:numId w:val="1"/>
        </w:numPr>
        <w:rPr/>
      </w:pPr>
      <w:bookmarkStart w:id="27" w:name="__RefHeading___Toc10334658_3381743652"/>
      <w:bookmarkStart w:id="28" w:name="_Toc8"/>
      <w:bookmarkEnd w:id="27"/>
      <w:r>
        <w:rPr>
          <w:rtl w:val="true"/>
        </w:rPr>
        <w:t>وقف مسجد</w:t>
      </w:r>
      <w:bookmarkEnd w:id="28"/>
    </w:p>
    <w:p>
      <w:pPr>
        <w:pStyle w:val="Heading4"/>
        <w:numPr>
          <w:ilvl w:val="3"/>
          <w:numId w:val="1"/>
        </w:numPr>
        <w:rPr/>
      </w:pPr>
      <w:bookmarkStart w:id="29" w:name="__RefHeading___Toc10334660_3381743652"/>
      <w:bookmarkStart w:id="30" w:name="_Toc9"/>
      <w:bookmarkEnd w:id="29"/>
      <w:r>
        <w:rPr>
          <w:rtl w:val="true"/>
        </w:rPr>
        <w:t>شرائط واقف مسجد</w:t>
      </w:r>
      <w:bookmarkEnd w:id="30"/>
    </w:p>
    <w:p>
      <w:pPr>
        <w:pStyle w:val="Heading4"/>
        <w:numPr>
          <w:ilvl w:val="3"/>
          <w:numId w:val="1"/>
        </w:numPr>
        <w:rPr/>
      </w:pPr>
      <w:bookmarkStart w:id="31" w:name="__RefHeading___Toc10334662_3381743652"/>
      <w:bookmarkStart w:id="32" w:name="_Toc10"/>
      <w:bookmarkEnd w:id="31"/>
      <w:r>
        <w:rPr>
          <w:rtl w:val="true"/>
        </w:rPr>
        <w:t>قصد قربت</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نیت قربه الی الله در وقف شرط است؟ شخصی ملکش را به خاطر ريا وقف مسجد کرده است آیا می تواند ملک خود را پس بگیرد؟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وقف، قصد قربت لازم نیست بنابراین در فرض مذکور، وقف محقق شده است و واقف نمی تواند ملک خود را پس بگیرد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برای جلب رضایت مردم زمین مسجد را وقف کرده است، آیا احکام مسجد در آن جا جاری بوده و نماز خواندن در آن جا دارای ثواب و منزلت می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وقف مسجد قصد قربت لازم نیست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 مسجد و چند نفر دیگر از بزرگان محل مرا در رودربایستی قرار داده و واحدی تجاری را وقف مسجد کردم و تحویل آن ها دادم، حالا پشیمان شده ام آیا می توانم پس بگیرم؟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صیغه وقف خوانده شده و زمین مزبور به متولی شرعی تحویل داده شده است، </w:t>
      </w:r>
      <w:bookmarkStart w:id="33" w:name="pg20539_779464"/>
    </w:p>
    <w:p>
      <w:pPr>
        <w:pStyle w:val="BookText"/>
        <w:rPr/>
      </w:pPr>
      <w:bookmarkEnd w:id="33"/>
      <w:r>
        <w:rPr>
          <w:rFonts w:ascii="IRNazanin" w:hAnsi="IRNazanin" w:eastAsia="IRNazanin"/>
          <w:color w:val="111111"/>
          <w:sz w:val="28"/>
          <w:sz w:val="28"/>
          <w:szCs w:val="28"/>
          <w:rtl w:val="true"/>
          <w:lang w:bidi="fa-IR"/>
        </w:rPr>
        <w:t>دیگر واقف نمی تواند آن را به هم به هم بزند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مسأله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منهاج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للسيستانی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مسأله </w:t>
      </w:r>
      <w:r>
        <w:rPr>
          <w:rFonts w:eastAsia="IRNazanin" w:cs="IRNazanin"/>
          <w:color w:val="111111"/>
          <w:sz w:val="28"/>
          <w:szCs w:val="28"/>
          <w:lang w:bidi="fa-IR"/>
        </w:rPr>
        <w:t>1471</w:t>
      </w:r>
      <w:r>
        <w:rPr>
          <w:rFonts w:eastAsia="IRNazanin" w:cs="IRNazanin"/>
          <w:color w:val="111111"/>
          <w:sz w:val="28"/>
          <w:szCs w:val="28"/>
          <w:rtl w:val="true"/>
          <w:lang w:bidi="fa-IR"/>
        </w:rPr>
        <w:t>.</w:t>
      </w:r>
    </w:p>
    <w:p>
      <w:pPr>
        <w:pStyle w:val="Heading4"/>
        <w:numPr>
          <w:ilvl w:val="3"/>
          <w:numId w:val="1"/>
        </w:numPr>
        <w:rPr/>
      </w:pPr>
      <w:bookmarkStart w:id="34" w:name="__RefHeading___Toc10334664_3381743652"/>
      <w:bookmarkStart w:id="35" w:name="_Toc11"/>
      <w:bookmarkEnd w:id="34"/>
      <w:r>
        <w:rPr>
          <w:rtl w:val="true"/>
        </w:rPr>
        <w:t>عاقل و بالغ بودن واقف</w:t>
      </w:r>
      <w:bookmarkEnd w:id="3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نابالغی، بخشی از ارثیه پدر خود را به مسجد وقف کرده است تا احسانی برای پدرش باشد آیا چنین وقفی صحیح است؟ اگر ممیز بوده باشد حکم مساله 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واقف بلوغ اوست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جنون ادواری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دارد آیا می تواند چیزی را به مسجد وقف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عقل و هوشیاری خود را داراست وقف کردن اشکالی ندارد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مسأله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غیر مسلمانی ملکی را به یک مسجدی وقف کرده و از دنیا رفته است اکنون ورثه او مدعی هستند که میت چون مسلمان نبوده است وقفش صحیح و نافذ نیست؛ لطفا حکم مساله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وقف لازم نیست واقف مسلمان باشد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وقف از مسلمان صحیح است از غیر مسلمان اعم از کتابی و غیر کتابی هم صحیح است</w:t>
      </w:r>
      <w:r>
        <w:rPr>
          <w:rFonts w:eastAsia="IRNazanin" w:cs="IRNazanin"/>
          <w:color w:val="111111"/>
          <w:sz w:val="28"/>
          <w:szCs w:val="28"/>
          <w:rtl w:val="true"/>
          <w:lang w:bidi="fa-IR"/>
        </w:rPr>
        <w:t xml:space="preserve">. </w:t>
      </w:r>
      <w:r>
        <w:rPr>
          <w:rStyle w:val="FootnoteAnchor"/>
          <w:rtl w:val="true"/>
        </w:rPr>
        <w:footnoteReference w:id="8"/>
      </w:r>
      <w:bookmarkStart w:id="36" w:name="pg20539_779465"/>
    </w:p>
    <w:p>
      <w:pPr>
        <w:pStyle w:val="Heading4"/>
        <w:numPr>
          <w:ilvl w:val="3"/>
          <w:numId w:val="1"/>
        </w:numPr>
        <w:rPr/>
      </w:pPr>
      <w:bookmarkStart w:id="37" w:name="__RefHeading___Toc10334666_3381743652"/>
      <w:bookmarkStart w:id="38" w:name="_Toc12"/>
      <w:bookmarkEnd w:id="36"/>
      <w:bookmarkEnd w:id="37"/>
      <w:r>
        <w:rPr>
          <w:rtl w:val="true"/>
        </w:rPr>
        <w:t>مالک بودن واقف</w:t>
      </w:r>
      <w:bookmarkEnd w:id="38"/>
    </w:p>
    <w:p>
      <w:pPr>
        <w:pStyle w:val="Heading5"/>
        <w:numPr>
          <w:ilvl w:val="4"/>
          <w:numId w:val="1"/>
        </w:numPr>
        <w:rPr/>
      </w:pPr>
      <w:bookmarkStart w:id="39" w:name="__RefHeading___Toc10334668_3381743652"/>
      <w:bookmarkStart w:id="40" w:name="_Toc13"/>
      <w:bookmarkEnd w:id="39"/>
      <w:r>
        <w:rPr>
          <w:rtl w:val="true"/>
        </w:rPr>
        <w:t>وقف از طرف میت</w:t>
      </w:r>
      <w:bookmarkEnd w:id="4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مقداری پول به یکی از آشنایان خود بدهکار بودم ولی متاسفانه از دنیا رفته است و ورثه متدینی ندارد، آیا می توانم با آن پول، کولر یا چیز دیگری بخرم واز طرف میت به مسجد وقف کنم؟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ورثه ،میت مالک پول هستند و باید به آن ها برگردانده شود و یا با اجازه آن ها وقف شود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روستایی ملکی از برادرم به فرزندانش ارث رسیده است ولی متاسفانه فرزندانش خارج از ایران زندگی می کنند و نیازی به این ملک ندارند و حتی از آن بی خبر هستند آیا می توانم آن را به مسجد وقف کنم؟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باید مالک شیء وقف شده باشد بنابراین وقف مذکور صحیح نیست مگر این که با اجازه گرفتن از ورثه انجام شود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زمینی مرده و ورثهی او هم مورد شناخت و در دسترس نیستند و مردم آن زمین را مسجد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صحیح بوده است؟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نیاز به اذن حاکم شرع دارد</w:t>
      </w:r>
      <w:r>
        <w:rPr>
          <w:rFonts w:eastAsia="IRNazanin" w:cs="IRNazanin"/>
          <w:color w:val="111111"/>
          <w:sz w:val="28"/>
          <w:szCs w:val="28"/>
          <w:rtl w:val="true"/>
          <w:lang w:bidi="fa-IR"/>
        </w:rPr>
        <w:t xml:space="preserve">. </w:t>
      </w:r>
      <w:r>
        <w:rPr>
          <w:rStyle w:val="FootnoteAnchor"/>
          <w:rtl w:val="true"/>
        </w:rPr>
        <w:footnoteReference w:id="11"/>
      </w:r>
    </w:p>
    <w:p>
      <w:pPr>
        <w:pStyle w:val="Heading5"/>
        <w:numPr>
          <w:ilvl w:val="4"/>
          <w:numId w:val="1"/>
        </w:numPr>
        <w:rPr/>
      </w:pPr>
      <w:bookmarkStart w:id="41" w:name="__RefHeading___Toc10334670_3381743652"/>
      <w:bookmarkStart w:id="42" w:name="_Toc14"/>
      <w:bookmarkEnd w:id="41"/>
      <w:r>
        <w:rPr>
          <w:rtl w:val="true"/>
        </w:rPr>
        <w:t>وقف بدون اجازه</w:t>
      </w:r>
      <w:bookmarkEnd w:id="4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چند وارث داشته است و یکی از وراث بدون اجازه بقيه وراث آن ملک را وقف مسجد نموده است؛ وقف صورت گرفته چه حکمی دارد؟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سهم خودش وقف صحیح است و نسبت به سهم دیگران فضولی است، </w:t>
      </w:r>
      <w:bookmarkStart w:id="43" w:name="pg20539_779466"/>
    </w:p>
    <w:p>
      <w:pPr>
        <w:pStyle w:val="BookText"/>
        <w:rPr/>
      </w:pPr>
      <w:bookmarkEnd w:id="43"/>
      <w:r>
        <w:rPr>
          <w:rFonts w:ascii="IRNazanin" w:hAnsi="IRNazanin" w:eastAsia="IRNazanin"/>
          <w:color w:val="111111"/>
          <w:sz w:val="28"/>
          <w:sz w:val="28"/>
          <w:szCs w:val="28"/>
          <w:rtl w:val="true"/>
          <w:lang w:bidi="fa-IR"/>
        </w:rPr>
        <w:t>که در صورت اجازه هر کدام از وراث نسبت به سهمش، وقف صحیح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زمین را به اسم پسرش سند زده است اکنون می خواهد آن را به مسجد وقف کند ولی پسرش راضی نیست، وظیفه شرعی در این مورد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ثبت ملک به نام کسی ملاک مالکیت شرعی فردی که ملک به نام او به ثبت رسیده نیست در نتیجه اگر پدر بعد از خرید زمین و ثبت آن به نام پسرش آن را به او هبه کرده و قبض </w:t>
      </w:r>
      <w:r>
        <w:rPr>
          <w:rStyle w:val="FootnoteAnchor"/>
          <w:rtl w:val="true"/>
        </w:rPr>
        <w:footnoteReference w:id="13"/>
      </w:r>
      <w:r>
        <w:rPr>
          <w:rFonts w:ascii="IRNazanin" w:hAnsi="IRNazanin" w:eastAsia="IRNazanin"/>
          <w:color w:val="111111"/>
          <w:sz w:val="28"/>
          <w:sz w:val="28"/>
          <w:szCs w:val="28"/>
          <w:rtl w:val="true"/>
          <w:lang w:bidi="fa-IR"/>
        </w:rPr>
        <w:t>آن نیز به طور صحیح محقق شده باشد در این صورت حق ندارد آن را وقف کند زیرا مالک آن نیست ولی اگر فقط سند زمین را به نام او کرده و زمین در مالکیت خودش باقی مانده باشد او از نظر شرعی مالک آن است و حق دارد آن را وقف کند</w:t>
      </w:r>
      <w:r>
        <w:rPr>
          <w:rFonts w:eastAsia="IRNazanin" w:cs="IRNazanin"/>
          <w:color w:val="111111"/>
          <w:sz w:val="28"/>
          <w:szCs w:val="28"/>
          <w:rtl w:val="true"/>
          <w:lang w:bidi="fa-IR"/>
        </w:rPr>
        <w:t xml:space="preserve">. </w:t>
      </w:r>
      <w:r>
        <w:rPr>
          <w:rStyle w:val="FootnoteAnchor"/>
          <w:rtl w:val="true"/>
        </w:rPr>
        <w:footnoteReference w:id="14"/>
      </w:r>
    </w:p>
    <w:p>
      <w:pPr>
        <w:pStyle w:val="Heading5"/>
        <w:numPr>
          <w:ilvl w:val="4"/>
          <w:numId w:val="1"/>
        </w:numPr>
        <w:rPr/>
      </w:pPr>
      <w:bookmarkStart w:id="44" w:name="__RefHeading___Toc10334672_3381743652"/>
      <w:bookmarkStart w:id="45" w:name="_Toc15"/>
      <w:bookmarkEnd w:id="44"/>
      <w:r>
        <w:rPr>
          <w:rtl w:val="true"/>
        </w:rPr>
        <w:t>وقف زمین های موات</w:t>
      </w:r>
      <w:bookmarkEnd w:id="45"/>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 حاکمان ظالم در زمان قدیم مانند وقف کردن زمین های مرده یا آباد، برای مساجد، حسینیه ها، و یا امامزاده ها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که بعضا این زمین ها بسیار وسیع بوده و چندین روستا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وقف ملکیت شرط است و رسیدگی به موضوع </w:t>
      </w:r>
      <w:r>
        <w:rPr>
          <w:rStyle w:val="FootnoteAnchor"/>
          <w:rtl w:val="true"/>
        </w:rPr>
        <w:footnoteReference w:id="15"/>
      </w:r>
      <w:r>
        <w:rPr>
          <w:rFonts w:ascii="IRNazanin" w:hAnsi="IRNazanin" w:eastAsia="IRNazanin"/>
          <w:color w:val="111111"/>
          <w:sz w:val="28"/>
          <w:sz w:val="28"/>
          <w:szCs w:val="28"/>
          <w:rtl w:val="true"/>
          <w:lang w:bidi="fa-IR"/>
        </w:rPr>
        <w:t>، موکول است به مسئولین محترم ذیربط</w:t>
      </w:r>
      <w:r>
        <w:rPr>
          <w:rFonts w:eastAsia="IRNazanin" w:cs="IRNazanin"/>
          <w:color w:val="111111"/>
          <w:sz w:val="28"/>
          <w:szCs w:val="28"/>
          <w:rtl w:val="true"/>
          <w:lang w:bidi="fa-IR"/>
        </w:rPr>
        <w:t xml:space="preserve">. </w:t>
      </w:r>
      <w:r>
        <w:rPr>
          <w:rStyle w:val="FootnoteAnchor"/>
          <w:rtl w:val="true"/>
        </w:rPr>
        <w:footnoteReference w:id="16"/>
      </w:r>
    </w:p>
    <w:p>
      <w:pPr>
        <w:pStyle w:val="Heading5"/>
        <w:numPr>
          <w:ilvl w:val="4"/>
          <w:numId w:val="1"/>
        </w:numPr>
        <w:rPr/>
      </w:pPr>
      <w:bookmarkStart w:id="46" w:name="__RefHeading___Toc10334674_3381743652"/>
      <w:bookmarkStart w:id="47" w:name="_Toc16"/>
      <w:bookmarkEnd w:id="46"/>
      <w:r>
        <w:rPr>
          <w:rtl w:val="true"/>
        </w:rPr>
        <w:t>وقف دولتی و سازمانی</w:t>
      </w:r>
      <w:bookmarkEnd w:id="47"/>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دولت و سایر نهادهای حقوقی می توانند زمین یا اموالی را به مسجد وقف کنند؟</w:t>
      </w:r>
      <w:bookmarkStart w:id="48" w:name="pg20539_779467"/>
    </w:p>
    <w:p>
      <w:pPr>
        <w:pStyle w:val="BookText"/>
        <w:rPr/>
      </w:pPr>
      <w:bookmarkEnd w:id="4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اموال از سوی مالک حقوقی مثل وقف املاک دولتی بوسیله دولت با لحاظ شرایط لازم، جایز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شهرداری حق دارد بعضی از املاک خود را در جهت مصالح عمومی از قبیل ساخت مسجد وقف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تابع حدود اختیارات قانونی شهرداری و خصوصیت ملک است بنابراین اگر از املاکی باشد که شهرداری از نظر قانونی حق دارد آن ها را به مصالح عمومی شهر از قبیل درمانگاه یا بیمارستان یا مسجد و یا امور دیگر اختصاص بدهد، در این صورت اشکال ندارد ولی اگر از املاکی باشد که مخصوص استفاده برای امور مربوط به شهرداری است حق ندارد آن ها را وقف کند</w:t>
      </w:r>
      <w:r>
        <w:rPr>
          <w:rFonts w:eastAsia="IRNazanin" w:cs="IRNazanin"/>
          <w:color w:val="111111"/>
          <w:sz w:val="28"/>
          <w:szCs w:val="28"/>
          <w:rtl w:val="true"/>
          <w:lang w:bidi="fa-IR"/>
        </w:rPr>
        <w:t xml:space="preserve">. </w:t>
      </w:r>
      <w:r>
        <w:rPr>
          <w:rStyle w:val="FootnoteAnchor"/>
          <w:rtl w:val="true"/>
        </w:rPr>
        <w:footnoteReference w:id="18"/>
      </w:r>
    </w:p>
    <w:p>
      <w:pPr>
        <w:pStyle w:val="Heading5"/>
        <w:numPr>
          <w:ilvl w:val="4"/>
          <w:numId w:val="1"/>
        </w:numPr>
        <w:rPr/>
      </w:pPr>
      <w:bookmarkStart w:id="49" w:name="__RefHeading___Toc10334676_3381743652"/>
      <w:bookmarkStart w:id="50" w:name="_Toc17"/>
      <w:bookmarkEnd w:id="49"/>
      <w:r>
        <w:rPr>
          <w:rtl w:val="true"/>
        </w:rPr>
        <w:t>اختیار واقف</w:t>
      </w:r>
      <w:bookmarkEnd w:id="50"/>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وقف مسجد از کسی که اکراه و اجبار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آن شده است صحیح می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اکراه بر وقف شده باشد تا زمانی که اجازه او به آن ملحق نشود وقف صحیح نیست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اکراهی وقف متزلزل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واقف بعدا راضی شده و اجازه بدهد وقف صحیح خواهد بود</w:t>
      </w:r>
      <w:r>
        <w:rPr>
          <w:rFonts w:eastAsia="IRNazanin" w:cs="IRNazanin"/>
          <w:color w:val="111111"/>
          <w:sz w:val="28"/>
          <w:szCs w:val="28"/>
          <w:rtl w:val="true"/>
          <w:lang w:bidi="fa-IR"/>
        </w:rPr>
        <w:t>.</w:t>
      </w:r>
    </w:p>
    <w:p>
      <w:pPr>
        <w:pStyle w:val="Heading5"/>
        <w:numPr>
          <w:ilvl w:val="4"/>
          <w:numId w:val="1"/>
        </w:numPr>
        <w:rPr/>
      </w:pPr>
      <w:bookmarkStart w:id="51" w:name="__RefHeading___Toc10334678_3381743652"/>
      <w:bookmarkStart w:id="52" w:name="_Toc18"/>
      <w:bookmarkEnd w:id="51"/>
      <w:r>
        <w:rPr>
          <w:rtl w:val="true"/>
        </w:rPr>
        <w:t>اظهارات واقف</w:t>
      </w:r>
      <w:bookmarkEnd w:id="52"/>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اظهارات واقف مسجد یا موقوفات آن مبنی بر این که من راضی نیستم در این مسجد فلان کس نماز بخواند یا امام جماعت شود، چه حکمی دارد؟</w:t>
      </w:r>
      <w:bookmarkStart w:id="53" w:name="pg20539_779468"/>
    </w:p>
    <w:p>
      <w:pPr>
        <w:pStyle w:val="BookText"/>
        <w:rPr/>
      </w:pPr>
      <w:bookmarkEnd w:id="5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ساختن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کرده و تحویل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قبض معتبر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اجنبی به وقف بوده و حق اعتراض ندارد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اصلاح وقفنامه توسط خود واقف، شرعا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وقف و تحقق قبض معتبر در آن واقف نسبت به وقف اجنبی می شود و حق تغییر وقف ولو به عنوان اصلاح را ندارد</w:t>
      </w:r>
      <w:r>
        <w:rPr>
          <w:rFonts w:eastAsia="IRNazanin" w:cs="IRNazanin"/>
          <w:color w:val="111111"/>
          <w:sz w:val="28"/>
          <w:szCs w:val="28"/>
          <w:rtl w:val="true"/>
          <w:lang w:bidi="fa-IR"/>
        </w:rPr>
        <w:t xml:space="preserve">. </w:t>
      </w:r>
      <w:r>
        <w:rPr>
          <w:rStyle w:val="FootnoteAnchor"/>
          <w:rtl w:val="true"/>
        </w:rPr>
        <w:footnoteReference w:id="21"/>
      </w:r>
    </w:p>
    <w:p>
      <w:pPr>
        <w:pStyle w:val="Heading4"/>
        <w:numPr>
          <w:ilvl w:val="3"/>
          <w:numId w:val="1"/>
        </w:numPr>
        <w:rPr/>
      </w:pPr>
      <w:bookmarkStart w:id="54" w:name="__RefHeading___Toc10334680_3381743652"/>
      <w:bookmarkStart w:id="55" w:name="_Toc19"/>
      <w:bookmarkEnd w:id="54"/>
      <w:r>
        <w:rPr>
          <w:rtl w:val="true"/>
        </w:rPr>
        <w:t>شرائط وقف مسجد</w:t>
      </w:r>
      <w:bookmarkEnd w:id="55"/>
    </w:p>
    <w:p>
      <w:pPr>
        <w:pStyle w:val="Heading5"/>
        <w:numPr>
          <w:ilvl w:val="4"/>
          <w:numId w:val="1"/>
        </w:numPr>
        <w:rPr/>
      </w:pPr>
      <w:bookmarkStart w:id="56" w:name="__RefHeading___Toc10334682_3381743652"/>
      <w:bookmarkStart w:id="57" w:name="_Toc20"/>
      <w:bookmarkEnd w:id="56"/>
      <w:r>
        <w:rPr>
          <w:rtl w:val="true"/>
        </w:rPr>
        <w:t>صیغه وقف</w:t>
      </w:r>
      <w:bookmarkEnd w:id="57"/>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صیغه شرعی برای وقف مسجد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این است که بگوید این محل را برای خدا وقف مسجد کردم</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وقف مسجد آیا گفتن صیغه وقف، حتما لازم است؟ مثلا آیا ساخت مکانی با نیت مسجد، برای وقف آن کافی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 فقها نقل شده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می خواهند مسجد شود، باید برای آن صیغه وقف خوانده شود مثل آن که واقف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کردم آن را به عنوان مسجد قربة الى الله ولی بنابر اقوا همین که 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مسجد آن را بسازد و یک نفر هم به اذن سازنده، در آن نماز بخواند کفایت می کند و مسجد می شود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واقف مسجدی را به قصد وقف بر مسلمین بسازد و در اختیار آن ها بگذارد کافی است هر چند صیغه لفظی نخواند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به عمل نیز محقق می شود مثلاً چنان چه ساختمانی را به طوری که مساجد را به آن طور می سازند به قصد مسجد بودن بسازد، وقفیت محقّق </w:t>
      </w:r>
    </w:p>
    <w:p>
      <w:pPr>
        <w:pStyle w:val="BookText"/>
        <w:rPr/>
      </w:pPr>
      <w:r>
        <w:rPr>
          <w:rFonts w:ascii="IRNazanin" w:hAnsi="IRNazanin" w:eastAsia="IRNazanin"/>
          <w:color w:val="111111"/>
          <w:sz w:val="28"/>
          <w:sz w:val="28"/>
          <w:szCs w:val="28"/>
          <w:rtl w:val="true"/>
          <w:lang w:bidi="fa-IR"/>
        </w:rPr>
        <w:t>می شود، ولی به قصد تنها وقفیت محقق نمی شود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زمینی را تحویل دهد و در آن جا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بخوانند این عمل خود جایگزین صیغه می شود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بخواهیم مسجد را با صیغه آن وقف نماییم آیا باید به زبان عربی خوانده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صیغه وقف را به عربی بخوانند بلکه اگر مثلا بگوید خانه خود را وقف کردم وقف صحیح است و محتاج به قبول </w:t>
      </w:r>
      <w:r>
        <w:rPr>
          <w:rStyle w:val="FootnoteAnchor"/>
          <w:rtl w:val="true"/>
        </w:rPr>
        <w:footnoteReference w:id="27"/>
      </w:r>
      <w:r>
        <w:rPr>
          <w:rFonts w:ascii="IRNazanin" w:hAnsi="IRNazanin" w:eastAsia="IRNazanin"/>
          <w:color w:val="111111"/>
          <w:sz w:val="28"/>
          <w:sz w:val="28"/>
          <w:szCs w:val="28"/>
          <w:rtl w:val="true"/>
          <w:lang w:bidi="fa-IR"/>
        </w:rPr>
        <w:t>هم نیست حتی در وقف خاص</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را برای عبادت وقف کرده اند و عده ای هم در آن جا نماز خوانده اند آیا این مکان مسجد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مسجد علاوه بر شروط ذکر شده قصد عنوان مسجد نیز نیاز است بنابراین اگر مکانی صرفاً برای عبادت و نماز مسلمانان وقف شود وقف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مسجد محسوب نمی شود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وقف چیزی به مسجد، اگر آن را در اختیار اهل مسجد قرار دهیم آیا وقف محقق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چیزی را در اختیار اهل مسجد بگذارد و برخی از آن استفاده کنند در تحقق وقف کافی است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قبض معتبر باشد همین که در مسجد گذاشته می شود تا از آن استفاده کنند کافی است</w:t>
      </w:r>
      <w:r>
        <w:rPr>
          <w:rFonts w:eastAsia="IRNazanin" w:cs="IRNazanin"/>
          <w:color w:val="111111"/>
          <w:sz w:val="28"/>
          <w:szCs w:val="28"/>
          <w:rtl w:val="true"/>
          <w:lang w:bidi="fa-IR"/>
        </w:rPr>
        <w:t xml:space="preserve">. </w:t>
      </w:r>
      <w:r>
        <w:rPr>
          <w:rStyle w:val="FootnoteAnchor"/>
          <w:rtl w:val="true"/>
        </w:rPr>
        <w:footnoteReference w:id="31"/>
      </w:r>
      <w:bookmarkStart w:id="58" w:name="pg20539_779470"/>
    </w:p>
    <w:p>
      <w:pPr>
        <w:pStyle w:val="Heading5"/>
        <w:numPr>
          <w:ilvl w:val="4"/>
          <w:numId w:val="1"/>
        </w:numPr>
        <w:rPr/>
      </w:pPr>
      <w:bookmarkStart w:id="59" w:name="__RefHeading___Toc10334684_3381743652"/>
      <w:bookmarkStart w:id="60" w:name="_Toc21"/>
      <w:bookmarkEnd w:id="58"/>
      <w:bookmarkEnd w:id="59"/>
      <w:r>
        <w:rPr>
          <w:rtl w:val="true"/>
        </w:rPr>
        <w:t>نیت وقف</w:t>
      </w:r>
      <w:bookmarkEnd w:id="60"/>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ملک یا اموالی را به مسجد وقف کنیم آیا داشتن نیت وقف کافی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نیت به تنهایی کافی نیست، بلکه انشاء وقف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فرقی نمی کند انشاء وقف با لفظ و صیغه خاصی باشد یا هر فعلی </w:t>
      </w:r>
      <w:r>
        <w:rPr>
          <w:rStyle w:val="FootnoteAnchor"/>
          <w:rtl w:val="true"/>
        </w:rPr>
        <w:footnoteReference w:id="32"/>
      </w:r>
      <w:r>
        <w:rPr>
          <w:rFonts w:ascii="IRNazanin" w:hAnsi="IRNazanin" w:eastAsia="IRNazanin"/>
          <w:color w:val="111111"/>
          <w:sz w:val="28"/>
          <w:sz w:val="28"/>
          <w:szCs w:val="28"/>
          <w:rtl w:val="true"/>
          <w:lang w:bidi="fa-IR"/>
        </w:rPr>
        <w:t>که بر این معنا دلالت کند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ما در پشت مسجد قرار دارد و من نیت کرده بودم که آن را به مسجد وقف کنم؛ اکنون به خاطر نیاز مالی می خواهم آن را بفروشم آیا این کار جایز است؟ اگر نیاز مالی من برطرف شود باز هم می توانم آن را بفروشم؟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نیت، بدون انشاء صیغه وقف و یا بدون تحویل آن به نمازگزاران برای خواندن نماز، برای تحقق وقف و تمامیت آن کافی نیست بلکه در ملک مالک باقی می ماند و او حق دارد هر تصرفی که می خواهد در آن بکند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اینجانب قصد حبس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نمودن واحدی تجاری برای مسجد را داشته ام اما نویسنده آن را به طور وقف تنظیم کرده و بنده را هم تولیت قرار داده است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وقف نداشته اید وقف محقق نشده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زمین یا مغازه ای را برای وقف مسجد معین کرده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وقف نخوانده و تحویل مسجد هم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متاسفانه از دنیا رفته است اکنون ورثه چه وظیفه ای دارند؟ </w:t>
      </w:r>
      <w:bookmarkStart w:id="61" w:name="pg20539_779471"/>
    </w:p>
    <w:p>
      <w:pPr>
        <w:pStyle w:val="BookText"/>
        <w:rPr/>
      </w:pPr>
      <w:bookmarkEnd w:id="6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 را برای وقف کردن معین کند و پیش از آن که وقف کند بمیرد، وقف واقع نمی شود</w:t>
      </w:r>
      <w:r>
        <w:rPr>
          <w:rFonts w:eastAsia="IRNazanin" w:cs="IRNazanin"/>
          <w:color w:val="111111"/>
          <w:sz w:val="28"/>
          <w:szCs w:val="28"/>
          <w:rtl w:val="true"/>
          <w:lang w:bidi="fa-IR"/>
        </w:rPr>
        <w:t xml:space="preserve">. </w:t>
      </w:r>
      <w:r>
        <w:rPr>
          <w:rStyle w:val="FootnoteAnchor"/>
          <w:rtl w:val="true"/>
        </w:rPr>
        <w:footnoteReference w:id="36"/>
      </w:r>
    </w:p>
    <w:p>
      <w:pPr>
        <w:pStyle w:val="Heading5"/>
        <w:numPr>
          <w:ilvl w:val="4"/>
          <w:numId w:val="1"/>
        </w:numPr>
        <w:rPr/>
      </w:pPr>
      <w:bookmarkStart w:id="62" w:name="__RefHeading___Toc10334686_3381743652"/>
      <w:bookmarkStart w:id="63" w:name="_Toc22"/>
      <w:bookmarkEnd w:id="62"/>
      <w:r>
        <w:rPr>
          <w:rtl w:val="true"/>
        </w:rPr>
        <w:t>قبض و قبول</w:t>
      </w:r>
      <w:bookmarkEnd w:id="63"/>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صحت وقف مسجد، قبض و تحویل گرفتن معتبر است؟ چه کسی باید آن را تحویل بگیرد؟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در صحت وقف شرط است؛ و در وقف بر جهات عمومی و مصالح آنان مانند مساجد و آن چه که بر آن ها وقف شده پس اگر واقف، برای آن قیم و متولی قرار بدهد قبض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معین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حاکم معتبر است و احتیاط آن است که با وجود اولی به قبض حاکم اکتفا نشود و در صورت نبود قیم، حاکم متعین می شود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مقام معظم رهبری در وقف تحویل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و در وقف عامی مانند مسجد، قیم و متولی تعیین شده توسط واقف </w:t>
      </w:r>
      <w:r>
        <w:rPr>
          <w:rStyle w:val="FootnoteAnchor"/>
          <w:rtl w:val="true"/>
        </w:rPr>
        <w:footnoteReference w:id="38"/>
      </w:r>
      <w:r>
        <w:rPr>
          <w:rFonts w:ascii="IRNazanin" w:hAnsi="IRNazanin" w:eastAsia="IRNazanin"/>
          <w:color w:val="111111"/>
          <w:sz w:val="28"/>
          <w:sz w:val="28"/>
          <w:szCs w:val="28"/>
          <w:rtl w:val="true"/>
          <w:lang w:bidi="fa-IR"/>
        </w:rPr>
        <w:t>باید قبض کند و اگر این دو نبودند، حاکم شرع باید قبض نماید؛ هرچند در مورد مسجد و مقبره با خواندن یک نماز یا دفن یک میت با اذن واقف قبض محقق می شود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اوقاف عامه از قبیل مساجد و امثال این ها قبض معتبر نیست و وقفیت به مجرد وقف نمودن محقق می شود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دادن شرط نیست، هر چند احتیاط مستحب آن است که پس از خواندن صیغه آن را در اختیار کسانی که وقف برای آن ها شده قرار دهند تا وقف کامل گردد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هیئت امناء می توانند واحدی تجاری که برای مسجد وقف شده است را قبض نمایند؟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واقف قیم و متولی تعیین نکرده باید حاکم شرع یا کسی </w:t>
      </w:r>
    </w:p>
    <w:p>
      <w:pPr>
        <w:pStyle w:val="BookText"/>
        <w:rPr/>
      </w:pPr>
      <w:r>
        <w:rPr>
          <w:rFonts w:ascii="IRNazanin" w:hAnsi="IRNazanin" w:eastAsia="IRNazanin"/>
          <w:color w:val="111111"/>
          <w:sz w:val="28"/>
          <w:sz w:val="28"/>
          <w:szCs w:val="28"/>
          <w:rtl w:val="true"/>
          <w:lang w:bidi="fa-IR"/>
        </w:rPr>
        <w:t>که اجازه از حاکم شرع گرفته، قبض نماید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امنای مسجد با کسب اجازه از حاکم شرع می توانند آن را تحویل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واحد تجاری را برای مسجد وقف کرده اند اما بعد از چند ماه تحویل داده اند آیا وقف مذکور اشتباه بوده و باید مجددا وقف کنند؟</w:t>
      </w:r>
    </w:p>
    <w:p>
      <w:pPr>
        <w:pStyle w:val="BookText"/>
        <w:rPr/>
      </w:pPr>
      <w:r>
        <w:rPr>
          <w:rFonts w:ascii="IRNazanin" w:hAnsi="IRNazanin" w:eastAsia="IRNazanin"/>
          <w:color w:val="111111"/>
          <w:sz w:val="28"/>
          <w:sz w:val="28"/>
          <w:szCs w:val="28"/>
          <w:rtl w:val="true"/>
          <w:lang w:bidi="fa-IR"/>
        </w:rPr>
        <w:t>ج مقام معظم رهبری در قبض و تحویل موقوفه فوریت لازم نیست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واقف باغ یا ملکی را به مسجد وقف کند ولی پیش از تحویل دادن آن ها بمیرد آیا وقف باطل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قبل از قبض طرف مقابل بمیرد، وقف محقق نمی شود و مال موقوفه به عنوان ارث به ورثه می رسد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زمین تجاری به اداره اوقاف هدیه شده تا واحدی تجاری در کنار مسجد ساخته شود ولی مسئولین تاکنون اقدامی نکرده اند، آیا جایز است واقف، زمین را پس بگیرد؟ و آیا مجرد تسلیم زمین به</w:t>
      </w:r>
    </w:p>
    <w:p>
      <w:pPr>
        <w:pStyle w:val="BookText"/>
        <w:rPr/>
      </w:pPr>
      <w:r>
        <w:rPr>
          <w:rFonts w:ascii="IRNazanin" w:hAnsi="IRNazanin" w:eastAsia="IRNazanin"/>
          <w:color w:val="111111"/>
          <w:sz w:val="28"/>
          <w:sz w:val="28"/>
          <w:szCs w:val="28"/>
          <w:rtl w:val="true"/>
          <w:lang w:bidi="fa-IR"/>
        </w:rPr>
        <w:t>مسئولین اداره اوقاف برای تحقق وقفیت، کافی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تحویل زمین توسط مالک به مسئولین اداره بعد از انشاء وقف به وجه شرعی به عنوان تسلیم به متولیان شرعی وقف باشد، حق رجوع و پس گرفتن آن را ندارد ولی اگر یکی از دو امر مذکور تحقق پیدا نکند حق دارد زمین خود را از آنان پس بگیرد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امناء به مالک زمینی در جنب مسجد وعده داده اند که اگر زمین را وقف کند در آن جا کلینیکی زده شده و عواید آن برای مخارج مسجد صرف می شود ولی مدت هاست که به وعده خود عمل نکرده اند آیا واقف می تواند در آن جا خانه شخصی بسازد؟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انشای وقف صورت گرفته و تحویل زمین به هیئت امنای به </w:t>
      </w:r>
      <w:bookmarkStart w:id="64" w:name="pg20539_779473"/>
    </w:p>
    <w:p>
      <w:pPr>
        <w:pStyle w:val="BookText"/>
        <w:rPr/>
      </w:pPr>
      <w:bookmarkEnd w:id="64"/>
      <w:r>
        <w:rPr>
          <w:rFonts w:ascii="IRNazanin" w:hAnsi="IRNazanin" w:eastAsia="IRNazanin"/>
          <w:color w:val="111111"/>
          <w:sz w:val="28"/>
          <w:sz w:val="28"/>
          <w:szCs w:val="28"/>
          <w:rtl w:val="true"/>
          <w:lang w:bidi="fa-IR"/>
        </w:rPr>
        <w:t xml:space="preserve">عنوان تسلیم به متولیان شرعی </w:t>
      </w:r>
      <w:r>
        <w:rPr>
          <w:rStyle w:val="FootnoteAnchor"/>
          <w:rtl w:val="true"/>
        </w:rPr>
        <w:footnoteReference w:id="46"/>
      </w:r>
      <w:r>
        <w:rPr>
          <w:rFonts w:ascii="IRNazanin" w:hAnsi="IRNazanin" w:eastAsia="IRNazanin"/>
          <w:color w:val="111111"/>
          <w:sz w:val="28"/>
          <w:sz w:val="28"/>
          <w:szCs w:val="28"/>
          <w:rtl w:val="true"/>
          <w:lang w:bidi="fa-IR"/>
        </w:rPr>
        <w:t>وقف باشد، حق رجوع و پس گرفتن آن را ندارد، ولی اگر انشاء وقف صورت نگرفته و یا تسلیم به متولی شرعی نبوده است وقف محقق نشده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از واگذاری زمینی که برای مسجد وقف شده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مکان زمین مورد پسند مردم واقع نشده و صاحب زمین هم در قید حیات نیست و ضمناً صیغه وقف هم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آن زمین را فروخته و پول آن را خرج مسجد یا حسینیه دیگری بکنند؟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اگر وقف با قبض معتبر در آن تمام نشده مربوط به ورثه مالک است</w:t>
      </w:r>
      <w:r>
        <w:rPr>
          <w:rFonts w:eastAsia="IRNazanin" w:cs="IRNazanin"/>
          <w:color w:val="111111"/>
          <w:sz w:val="28"/>
          <w:szCs w:val="28"/>
          <w:rtl w:val="true"/>
          <w:lang w:bidi="fa-IR"/>
        </w:rPr>
        <w:t xml:space="preserve">. </w:t>
      </w:r>
      <w:r>
        <w:rPr>
          <w:rStyle w:val="FootnoteAnchor"/>
          <w:rtl w:val="true"/>
        </w:rPr>
        <w:footnoteReference w:id="48"/>
      </w:r>
    </w:p>
    <w:p>
      <w:pPr>
        <w:pStyle w:val="Heading5"/>
        <w:numPr>
          <w:ilvl w:val="4"/>
          <w:numId w:val="1"/>
        </w:numPr>
        <w:rPr/>
      </w:pPr>
      <w:bookmarkStart w:id="65" w:name="__RefHeading___Toc10334688_3381743652"/>
      <w:bookmarkStart w:id="66" w:name="_Toc23"/>
      <w:bookmarkEnd w:id="65"/>
      <w:r>
        <w:rPr>
          <w:rtl w:val="true"/>
        </w:rPr>
        <w:t>وقف زمان دار</w:t>
      </w:r>
      <w:bookmarkEnd w:id="66"/>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مکانی برای مدت موقتی مثلا ده سال به عنوان مسجد وقف شود و بعد از انقضای این مدت دوباره به ملکیت واقف یا ورثه او برگردد؟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عنوان وقف موقت صحیح نیست و عنوان مسجدیت هم با آن محقق نمی شود، ولی حبس </w:t>
      </w:r>
      <w:r>
        <w:rPr>
          <w:rStyle w:val="FootnoteAnchor"/>
          <w:rtl w:val="true"/>
        </w:rPr>
        <w:footnoteReference w:id="49"/>
      </w:r>
      <w:r>
        <w:rPr>
          <w:rFonts w:ascii="IRNazanin" w:hAnsi="IRNazanin" w:eastAsia="IRNazanin"/>
          <w:color w:val="111111"/>
          <w:sz w:val="28"/>
          <w:sz w:val="28"/>
          <w:szCs w:val="28"/>
          <w:rtl w:val="true"/>
          <w:lang w:bidi="fa-IR"/>
        </w:rPr>
        <w:t>آن مکان برای نمازگزاران به مدت معین اشکال ندارد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را به مدت طولانی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بیشتر اجاره کنند و در آن مسجد احداث کنند در این مدت حکم مسجد دارد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 واحد تجاری برای هزینه های مسجد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آیا شرعا صحیح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وقف صحیح نیست وقف نباید موقت و زمان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دائمی </w:t>
      </w:r>
      <w:bookmarkStart w:id="67" w:name="pg20539_779474"/>
    </w:p>
    <w:p>
      <w:pPr>
        <w:pStyle w:val="BookText"/>
        <w:rPr/>
      </w:pPr>
      <w:bookmarkEnd w:id="67"/>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اگر قصد حبس کند، حبس واقع می شود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هنگام وقف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یا زمین وقف است پس از مرگم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شرعا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را وقف می کند باید از موقع وقف کردن، مال را برای همیشه وقف کند، و اگر مثلاً بگوید این مال بعد از مردن من وقف باشد چون از موقع خواندن صیغه تا مردنش وقف نبوده است اشکال دارد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آیت الله سیستانی وقف مذکور باطل است مگر این که عرفا فهمیده شود که منظورش وصیت بوده است</w:t>
      </w:r>
      <w:r>
        <w:rPr>
          <w:rFonts w:eastAsia="IRNazanin" w:cs="IRNazanin"/>
          <w:color w:val="111111"/>
          <w:sz w:val="28"/>
          <w:szCs w:val="28"/>
          <w:rtl w:val="true"/>
          <w:lang w:bidi="fa-IR"/>
        </w:rPr>
        <w:t>.</w:t>
      </w:r>
    </w:p>
    <w:p>
      <w:pPr>
        <w:pStyle w:val="Heading5"/>
        <w:numPr>
          <w:ilvl w:val="4"/>
          <w:numId w:val="1"/>
        </w:numPr>
        <w:rPr/>
      </w:pPr>
      <w:bookmarkStart w:id="68" w:name="__RefHeading___Toc10334690_3381743652"/>
      <w:bookmarkStart w:id="69" w:name="_Toc24"/>
      <w:bookmarkEnd w:id="68"/>
      <w:r>
        <w:rPr>
          <w:rtl w:val="true"/>
        </w:rPr>
        <w:t>وصیت به وقف</w:t>
      </w:r>
      <w:bookmarkEnd w:id="69"/>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وصیت می کند که پس از مرگش یکی از واحدهای تجاری او را برای مسجد محله وقف کنند آیا چنین وصیتی نافذ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وصیت میت، بیشتر از ثلث </w:t>
      </w:r>
      <w:r>
        <w:rPr>
          <w:rStyle w:val="FootnoteAnchor"/>
          <w:rtl w:val="true"/>
        </w:rPr>
        <w:footnoteReference w:id="55"/>
      </w:r>
      <w:r>
        <w:rPr>
          <w:rFonts w:ascii="IRNazanin" w:hAnsi="IRNazanin" w:eastAsia="IRNazanin"/>
          <w:color w:val="111111"/>
          <w:sz w:val="28"/>
          <w:sz w:val="28"/>
          <w:szCs w:val="28"/>
          <w:rtl w:val="true"/>
          <w:lang w:bidi="fa-IR"/>
        </w:rPr>
        <w:t>اموالش نبوده باشد نافذ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پیش از مرگ خود ملکی مانند باغ یا مغازه را وقف مسجد کرده است ولی ورثه بعد از مرگ او می گویند ما راضی نیستیم؛ آیا وقف مذکور، صحیح است و یا این که ارث محسوب می شود؟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ورثه اثری در صحت یا بطلان وقف ندارد</w:t>
      </w:r>
      <w:r>
        <w:rPr>
          <w:rFonts w:eastAsia="IRNazanin" w:cs="IRNazanin"/>
          <w:color w:val="111111"/>
          <w:sz w:val="28"/>
          <w:szCs w:val="28"/>
          <w:rtl w:val="true"/>
          <w:lang w:bidi="fa-IR"/>
        </w:rPr>
        <w:t xml:space="preserve">. </w:t>
      </w:r>
      <w:r>
        <w:rPr>
          <w:rStyle w:val="FootnoteAnchor"/>
          <w:rtl w:val="true"/>
        </w:rPr>
        <w:footnoteReference w:id="57"/>
      </w:r>
      <w:bookmarkStart w:id="70" w:name="pg20539_779475"/>
    </w:p>
    <w:p>
      <w:pPr>
        <w:pStyle w:val="Heading5"/>
        <w:numPr>
          <w:ilvl w:val="4"/>
          <w:numId w:val="1"/>
        </w:numPr>
        <w:rPr/>
      </w:pPr>
      <w:bookmarkStart w:id="71" w:name="__RefHeading___Toc10334692_3381743652"/>
      <w:bookmarkStart w:id="72" w:name="_Toc25"/>
      <w:bookmarkEnd w:id="70"/>
      <w:bookmarkEnd w:id="71"/>
      <w:r>
        <w:rPr>
          <w:rtl w:val="true"/>
        </w:rPr>
        <w:t>وقف مشروط</w:t>
      </w:r>
      <w:bookmarkEnd w:id="72"/>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وقف می تواند معلق و مشروط به شرطی باشد؟ مثلا مقدار زیادی طلا از مغازه طلا فروشی به سرقت رفته است؛ مغازه دار می گوید فلان مغازه یا فلان چیز را وقف مسجد محله کردم اگر اموال مسروقه من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بنابر احتیاط واجب باید قطعی باشد؛ یعنی معلق و مشروط به 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شرط مذکور در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واقف می تواند شرط کند هر وقت نیازمند شد ملک تجاری وقف شده برای مسجد را به او بدهند؟ اگر واقف از دنیا رفته باشد ولی قبل از مرگش فقیر شده باشد حکم مساله 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هنگام وقف می تواند شرط کند که هر زمان نیازمند شد وقف به او برگردد که در این صورت اگر واقف بمیرد و قبل از مرگ محتاج شده باشد، به عنوان ارث محسوب می شود و اگر محتاج نبوده است به حالت وقف باقی می ماند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معلق و مشروط هنگام ایقاع وقف، وقف محقق نمی شود، بلکه معلق به آینده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بنابر احتیاط واجب باطل است ولی زمانی که ایقاع وقف به صورت قطعی محقق می شود واقف می تواند در ضمن وقف، شرط کند که به خاطر فقر یا عوامل دیگر حق برهم زدن وقف محقق شده را داشته باشد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آیت الله سیستانی وقف مذکور بنابر اظهر باطل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مسجدی را ساخته و وقف می کند آیا می تواند شرط کند که در صورت فقیر شدن آن را به ملک خود برگرداند؟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معلق صحیح نیست</w:t>
      </w:r>
      <w:r>
        <w:rPr>
          <w:rFonts w:eastAsia="IRNazanin" w:cs="IRNazanin"/>
          <w:color w:val="111111"/>
          <w:sz w:val="28"/>
          <w:szCs w:val="28"/>
          <w:rtl w:val="true"/>
          <w:lang w:bidi="fa-IR"/>
        </w:rPr>
        <w:t xml:space="preserve">. </w:t>
      </w:r>
      <w:r>
        <w:rPr>
          <w:rStyle w:val="FootnoteAnchor"/>
          <w:rtl w:val="true"/>
        </w:rPr>
        <w:footnoteReference w:id="62"/>
      </w:r>
      <w:bookmarkStart w:id="73" w:name="pg20539_779476"/>
    </w:p>
    <w:p>
      <w:pPr>
        <w:pStyle w:val="BookText"/>
        <w:rPr/>
      </w:pPr>
      <w:bookmarkEnd w:id="73"/>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خانه اش را وقف مسجد نموده، مشروط بر این که خودش تا آخر عمر در آن ساکن باشد و اگر فرزندی از او به وجود آمد، او هم در همین خانه ساکن باشد آیا با وجود این که معلوم نیست این خانه چه زمانی به تصرف مسجد در می آید وقف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باید مطابق آن عمل کرد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یا چیزی را وقف مسجد کرده اند اما در مورد مصرف آن هیچ قید و شرطی بیان نکرده اند اکنون چگونه باید مصرف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روشنایی، فرش، خادم، تعمیر و سایر مخارج مسجد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 بیاید به امام جماعت داده می شود</w:t>
      </w:r>
      <w:r>
        <w:rPr>
          <w:rFonts w:eastAsia="IRNazanin" w:cs="IRNazanin"/>
          <w:color w:val="111111"/>
          <w:sz w:val="28"/>
          <w:szCs w:val="28"/>
          <w:rtl w:val="true"/>
          <w:lang w:bidi="fa-IR"/>
        </w:rPr>
        <w:t xml:space="preserve">. </w:t>
      </w:r>
      <w:r>
        <w:rPr>
          <w:rStyle w:val="FootnoteAnchor"/>
          <w:rtl w:val="true"/>
        </w:rPr>
        <w:footnoteReference w:id="64"/>
      </w:r>
    </w:p>
    <w:p>
      <w:pPr>
        <w:pStyle w:val="Heading5"/>
        <w:numPr>
          <w:ilvl w:val="4"/>
          <w:numId w:val="1"/>
        </w:numPr>
        <w:rPr/>
      </w:pPr>
      <w:bookmarkStart w:id="74" w:name="__RefHeading___Toc10334694_3381743652"/>
      <w:bookmarkStart w:id="75" w:name="_Toc26"/>
      <w:bookmarkEnd w:id="74"/>
      <w:r>
        <w:rPr>
          <w:rtl w:val="true"/>
        </w:rPr>
        <w:t>شروط باطل در وقف</w:t>
      </w:r>
      <w:bookmarkEnd w:id="75"/>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واقف مسجد می تواند شرط کند هر کس در این مسجد نماز بخواند باید برای پدر و مادر من فاتحه بفرستد؟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گذاشتن این شرط وظیفه ای بر عهده نمازگزارن نمی آید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شود فردی زمینی را وقف مسجدی نماید و یک اطاق برای خودش نگه دارد و شرط نماید که از آب دستشوئی مسجد استفاده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نافذ نیست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وقف ملک تجاری و مانند آن برای مسجد، می توان شرط کرد که درآمد آن فقط برای تعمیرات مسجد و خادم مصرف شود؟ در این صورت استفاده از آن برای کارهای فرهنگی موجب ضمان می شود؟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حق دارد که هنگام وقف مشخص نماید که وقف در چه جهتی مصرف شود؛ </w:t>
      </w:r>
      <w:bookmarkStart w:id="76" w:name="pg20539_779477"/>
    </w:p>
    <w:p>
      <w:pPr>
        <w:pStyle w:val="BookText"/>
        <w:rPr/>
      </w:pPr>
      <w:bookmarkEnd w:id="76"/>
      <w:r>
        <w:rPr>
          <w:rFonts w:ascii="IRNazanin" w:hAnsi="IRNazanin" w:eastAsia="IRNazanin"/>
          <w:color w:val="111111"/>
          <w:sz w:val="28"/>
          <w:sz w:val="28"/>
          <w:szCs w:val="28"/>
          <w:rtl w:val="true"/>
          <w:lang w:bidi="fa-IR"/>
        </w:rPr>
        <w:t>و تغییر جهت وقف توسط دیگران موجب ضمان خواهد شد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مسجدی را وقف کرده و در وقف نامه قید کرده که امام جماعت مسجد مذکور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این صورت امامت غیر سید چه حکمی دارد و تکلیف مأمومین در رابطه با او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شرط مذکور لازم نیست</w:t>
      </w:r>
      <w:r>
        <w:rPr>
          <w:rFonts w:eastAsia="IRNazanin" w:cs="IRNazanin"/>
          <w:color w:val="111111"/>
          <w:sz w:val="28"/>
          <w:szCs w:val="28"/>
          <w:rtl w:val="true"/>
          <w:lang w:bidi="fa-IR"/>
        </w:rPr>
        <w:t xml:space="preserve">. </w:t>
      </w:r>
      <w:r>
        <w:rPr>
          <w:rStyle w:val="FootnoteAnchor"/>
          <w:rtl w:val="true"/>
        </w:rPr>
        <w:footnoteReference w:id="68"/>
      </w:r>
    </w:p>
    <w:p>
      <w:pPr>
        <w:pStyle w:val="Heading5"/>
        <w:numPr>
          <w:ilvl w:val="4"/>
          <w:numId w:val="1"/>
        </w:numPr>
        <w:rPr/>
      </w:pPr>
      <w:bookmarkStart w:id="77" w:name="__RefHeading___Toc10334696_3381743652"/>
      <w:bookmarkStart w:id="78" w:name="_Toc27"/>
      <w:bookmarkEnd w:id="77"/>
      <w:r>
        <w:rPr>
          <w:rtl w:val="true"/>
        </w:rPr>
        <w:t>ابطال وقف</w:t>
      </w:r>
      <w:bookmarkEnd w:id="78"/>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ای را برای استفاده عالم و خادم و مانند آن وقف کرده ام مشروط به این که بلا استفاده نماند اما عملا از آن استفاده نمی شود آیا حاکم شرع می تواند وقف را باطل کرده و خانه را به اینجانب برگرداند؟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را وقف کرده اید و تحویل داده اید نمی توانید دو مرتبه آن را تملک کنید و باید شرط شما را اجرا کنند</w:t>
      </w:r>
      <w:r>
        <w:rPr>
          <w:rFonts w:eastAsia="IRNazanin" w:cs="IRNazanin"/>
          <w:color w:val="111111"/>
          <w:sz w:val="28"/>
          <w:szCs w:val="28"/>
          <w:rtl w:val="true"/>
          <w:lang w:bidi="fa-IR"/>
        </w:rPr>
        <w:t xml:space="preserve">. </w:t>
      </w:r>
      <w:r>
        <w:rPr>
          <w:rStyle w:val="FootnoteAnchor"/>
          <w:rtl w:val="true"/>
        </w:rPr>
        <w:footnoteReference w:id="69"/>
      </w:r>
      <w:bookmarkStart w:id="79" w:name="pg20539_779478"/>
    </w:p>
    <w:p>
      <w:pPr>
        <w:pStyle w:val="Heading4"/>
        <w:numPr>
          <w:ilvl w:val="3"/>
          <w:numId w:val="1"/>
        </w:numPr>
        <w:rPr/>
      </w:pPr>
      <w:bookmarkStart w:id="80" w:name="__RefHeading___Toc10334698_3381743652"/>
      <w:bookmarkStart w:id="81" w:name="_Toc28"/>
      <w:bookmarkEnd w:id="79"/>
      <w:bookmarkEnd w:id="80"/>
      <w:r>
        <w:rPr>
          <w:rtl w:val="true"/>
        </w:rPr>
        <w:t>ساخت و معماری مسجد</w:t>
      </w:r>
      <w:bookmarkEnd w:id="81"/>
    </w:p>
    <w:p>
      <w:pPr>
        <w:pStyle w:val="Heading5"/>
        <w:numPr>
          <w:ilvl w:val="4"/>
          <w:numId w:val="1"/>
        </w:numPr>
        <w:rPr/>
      </w:pPr>
      <w:bookmarkStart w:id="82" w:name="__RefHeading___Toc10334700_3381743652"/>
      <w:bookmarkStart w:id="83" w:name="_Toc29"/>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 xml:space="preserve">ساخت و معماری </w:t>
      </w:r>
      <w:r>
        <w:rPr>
          <w:rStyle w:val="FootnoteAnchor"/>
          <w:rtl w:val="true"/>
        </w:rPr>
        <w:footnoteReference w:id="70"/>
      </w:r>
      <w:r>
        <w:rPr>
          <w:rFonts w:ascii="IRNazanin" w:hAnsi="IRNazanin" w:eastAsia="IRNazanin"/>
          <w:color w:val="111111"/>
          <w:sz w:val="28"/>
          <w:sz w:val="28"/>
          <w:szCs w:val="28"/>
          <w:rtl w:val="true"/>
          <w:lang w:bidi="fa-IR"/>
        </w:rPr>
        <w:t>مسجد</w:t>
      </w:r>
    </w:p>
    <w:p>
      <w:pPr>
        <w:pStyle w:val="Heading5"/>
        <w:numPr>
          <w:ilvl w:val="4"/>
          <w:numId w:val="1"/>
        </w:numPr>
        <w:rPr/>
      </w:pPr>
      <w:bookmarkStart w:id="84" w:name="__RefHeading___Toc10334702_3381743652"/>
      <w:bookmarkStart w:id="85" w:name="_Toc30"/>
      <w:bookmarkEnd w:id="84"/>
      <w:r>
        <w:rPr>
          <w:rtl w:val="true"/>
        </w:rPr>
        <w:t>زمین مسجد</w:t>
      </w:r>
      <w:bookmarkEnd w:id="85"/>
    </w:p>
    <w:p>
      <w:pPr>
        <w:pStyle w:val="Heading6"/>
        <w:numPr>
          <w:ilvl w:val="5"/>
          <w:numId w:val="1"/>
        </w:numPr>
        <w:rPr/>
      </w:pPr>
      <w:bookmarkStart w:id="86" w:name="__RefHeading___Toc10334704_3381743652"/>
      <w:bookmarkStart w:id="87" w:name="_Toc31"/>
      <w:bookmarkEnd w:id="86"/>
      <w:r>
        <w:rPr>
          <w:rtl w:val="true"/>
        </w:rPr>
        <w:t>خصوصیت زمین مسجد</w:t>
      </w:r>
      <w:bookmarkEnd w:id="87"/>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مسجد در چه مکانی ساخته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هر قدر در جای مناسبتر و بهتری باشد که مسلمانان از آن بیشتر استفاده کنند بهتر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زمینی که قبلا محل انباشت زباله بوده است را می توان مسجد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اشکال ندارد و در این رابطه روایت نیز داریم</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ساختن مسجد در زمین نجس یا محلی که قبلا چاه فاضلاب و امثال آن بوده چه حکمی دارد؟ در چنین مواردی آیا ابتدا باید نجاست را از آن مکان برطرف کرد و سپس صیغه را جاری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را خشک کنند و آثار آن را از بین ببرند اشکال ندارد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وام بانکی زمینی برای احداث مسجد خریده شود ولی متاسفانه اقساط آن پرداخت نشود آیا بانک می تواند برای استیفای وام</w:t>
      </w:r>
      <w:bookmarkStart w:id="88" w:name="pg20539_779479"/>
    </w:p>
    <w:p>
      <w:pPr>
        <w:pStyle w:val="BookText"/>
        <w:rPr/>
      </w:pPr>
      <w:bookmarkEnd w:id="88"/>
      <w:r>
        <w:rPr>
          <w:rFonts w:ascii="IRNazanin" w:hAnsi="IRNazanin" w:eastAsia="IRNazanin"/>
          <w:color w:val="111111"/>
          <w:sz w:val="28"/>
          <w:sz w:val="28"/>
          <w:szCs w:val="28"/>
          <w:rtl w:val="true"/>
          <w:lang w:bidi="fa-IR"/>
        </w:rPr>
        <w:t>خود در زمین مسجد تصرف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حق ندارد زمین را به ملک خود درآورد تنها حق مطالبه وام خود را دارد مگر این که در وام شرط شده باشد که اگر اقساط پرداخت نشود زمین رادر اختیار بانک بگذارند در ضمن باید توجه داشته باشید که وام باید طبق عقود شرعيه باشد نه وام توام با ربا</w:t>
      </w:r>
      <w:r>
        <w:rPr>
          <w:rFonts w:eastAsia="IRNazanin" w:cs="IRNazanin"/>
          <w:color w:val="111111"/>
          <w:sz w:val="28"/>
          <w:szCs w:val="28"/>
          <w:rtl w:val="true"/>
          <w:lang w:bidi="fa-IR"/>
        </w:rPr>
        <w:t xml:space="preserve">. </w:t>
      </w:r>
      <w:r>
        <w:rPr>
          <w:rStyle w:val="FootnoteAnchor"/>
          <w:rtl w:val="true"/>
        </w:rPr>
        <w:footnoteReference w:id="74"/>
      </w:r>
    </w:p>
    <w:p>
      <w:pPr>
        <w:pStyle w:val="Heading6"/>
        <w:numPr>
          <w:ilvl w:val="5"/>
          <w:numId w:val="1"/>
        </w:numPr>
        <w:rPr/>
      </w:pPr>
      <w:bookmarkStart w:id="89" w:name="__RefHeading___Toc10334706_3381743652"/>
      <w:bookmarkStart w:id="90" w:name="_Toc32"/>
      <w:bookmarkEnd w:id="89"/>
      <w:r>
        <w:rPr>
          <w:rtl w:val="true"/>
        </w:rPr>
        <w:t>وقف زمین به مسجد</w:t>
      </w:r>
      <w:bookmarkEnd w:id="90"/>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زمین هایی که برای مخارج مسجد وقف شده اند، می توان مسجد ساخت؟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نوع وقف دارد در بعضی از موارد با اذن حاکم شرع اشکال ندارد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قطعه زمینی به مسجد بخشیده شده است آیا حکم وقف دارد؟ آیا می توان آن را فروخت؟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مسجد بخشیده شده ملک مسجد است ولی 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متولی شرعی صلاح مسجد بداند می تواند زمین را تبدیل کند</w:t>
      </w:r>
      <w:r>
        <w:rPr>
          <w:rFonts w:eastAsia="IRNazanin" w:cs="IRNazanin"/>
          <w:color w:val="111111"/>
          <w:sz w:val="28"/>
          <w:szCs w:val="28"/>
          <w:rtl w:val="true"/>
          <w:lang w:bidi="fa-IR"/>
        </w:rPr>
        <w:t xml:space="preserve">. </w:t>
      </w:r>
      <w:r>
        <w:rPr>
          <w:rStyle w:val="FootnoteAnchor"/>
          <w:rtl w:val="true"/>
        </w:rPr>
        <w:footnoteReference w:id="76"/>
      </w:r>
    </w:p>
    <w:p>
      <w:pPr>
        <w:pStyle w:val="Heading6"/>
        <w:numPr>
          <w:ilvl w:val="5"/>
          <w:numId w:val="1"/>
        </w:numPr>
        <w:rPr/>
      </w:pPr>
      <w:bookmarkStart w:id="91" w:name="__RefHeading___Toc10334708_3381743652"/>
      <w:bookmarkStart w:id="92" w:name="_Toc33"/>
      <w:bookmarkEnd w:id="91"/>
      <w:r>
        <w:rPr>
          <w:rtl w:val="true"/>
        </w:rPr>
        <w:t>تبدیل قبرستان به مسجد</w:t>
      </w:r>
      <w:bookmarkEnd w:id="92"/>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قبرستان متروکه ای در وسط شهر وجود دارد که وقفیت آن معلوم نیست آیا ساخت مسجد در آن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قبرستان مذکور زمین وقفی و ملک خصوصی کسی نبوده و همچنین از مکان های عمومی و مورد نیاز و استفاده اهالی در مناسبت ها نیز نباشد و ساخت مسجد هم در آن موجب هتک یا نبش قبرهای مسلمانان نشود، اشکال ندارد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وقف برای دفن نباشد اشکال ندارد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قبرستان به مسجد از نظر شرعی اشکال دارد؟ نماز خواندن در چنین مکانی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می توان قبرستان را تبدیل به مسجد کرد که در حال حاضر به هیچ وجه اجازه دفن در آن جا ندهند و ساختن مسجد موجب نبش قبر مخصوصاً قبور علما نشود ولی نماز خواندن در آن مسجد به هر حال جایز است در ضمن توجه داشته باشید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وقف قبرستان شده ولی پس از دفن تعداد اندکی میت همسایگان قبرستان ممانعت می کنند وظیفه چیست؟ آیا می توان آن جا را تبدیل به مسجد و مانند آن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زمین وقف برای قبرستان شده باشد تنها باید در همین مورد از آن استفاده شود مگر این که دفن در آن به جهاتی امکان پذیر نباشد که در این صورت باید بفروشند و پول آن را صرف خرید زمینی جهت قبرستان کنند و آن را وقف نمایند و چنان چه به اندازه کافی قبرستان دارند می توان از آن زمین برای مسجد و حسینیه و کتابخانه و مانند آن ها استفاده کرد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مسجد کوچکی قبرستان قدیمی است آیا می شود جهت گسترش مسجد از آن قبرستان استفاده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قبرستان وقفی به مسجد جایز نیست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را فرد برای قبرستان مومنین اهدا کرده و به هیچ وجه قصد وقف نداشته است تبدیل این زمین به مسجد آیا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نبش قبر نباشد و وقف نیز نباشد و مورد استفاده ی عامه ی مردم نباشد با اجازه ی اهداء کننده اشکالی ندارد در غیر این صورت مشکل دارد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وقف بودن یا عدم وقف زمین قبرستان تردید وجود دارد تبدیل</w:t>
      </w:r>
    </w:p>
    <w:p>
      <w:pPr>
        <w:pStyle w:val="BookText"/>
        <w:rPr/>
      </w:pPr>
      <w:r>
        <w:rPr>
          <w:rFonts w:ascii="IRNazanin" w:hAnsi="IRNazanin" w:eastAsia="IRNazanin"/>
          <w:color w:val="111111"/>
          <w:sz w:val="28"/>
          <w:sz w:val="28"/>
          <w:szCs w:val="28"/>
          <w:rtl w:val="true"/>
          <w:lang w:bidi="fa-IR"/>
        </w:rPr>
        <w:t>آن به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قبرستان قابل استفاده است و از آن در دفن اموات استفاده می شود نمی توان آن را تبدیل به مسجد کرد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قبرستانی بیش از پنجاه سال است که میت دفن نمی شود و آثار قبور از بین رفته است آیا می توان در آن جا مسجد احداث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قبرستان وقف است مسجد نمی شود و تغییر آن هم جایز نیست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قبرستانی وجود دارد که چند عدد میت در آن وجود دارد و وقف بودن آن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می فرمایند 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وقف خاص نیست؛ اکنون در بازسازی مسجد چسبیده به آن می خواهند قبرستان را جزء مسجد قرار دهند آیا این کار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قبرستان قابل استفاده است و از آن در دفن اموات استفاده می شود نمی توانند آن را جزء مسجد نمایند بلی در صورتی که استفاده از آن در دفن اموات امکان ندارد می توانند آن را جزء مسجد کنند، ولی احکام مسجد پیدا نمی کند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قوانینی در این مورد وجود دارد باید مراعات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قبرستان مدتی است که میتی دفن نمی شود، و محل تجمع افراد ناپاک شده است شهرداری در صدد تصاحب این قبرستان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قسمتی از این قبرستان برای حیاط مسجد استفاده شود؟ اگر ورثه اکثر اموات راضی به این کار می باشند چه حکمی دارد؟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هیچ وجه استفاده قبرستان از آن نمی شود با اجازه حاکم شرع و مراعات مقررات جمهوری اسلامی مانع ندارد</w:t>
      </w:r>
      <w:r>
        <w:rPr>
          <w:rFonts w:eastAsia="IRNazanin" w:cs="IRNazanin"/>
          <w:color w:val="111111"/>
          <w:sz w:val="28"/>
          <w:szCs w:val="28"/>
          <w:rtl w:val="true"/>
          <w:lang w:bidi="fa-IR"/>
        </w:rPr>
        <w:t xml:space="preserve">. </w:t>
      </w:r>
      <w:r>
        <w:rPr>
          <w:rStyle w:val="FootnoteAnchor"/>
          <w:rtl w:val="true"/>
        </w:rPr>
        <w:footnoteReference w:id="86"/>
      </w:r>
      <w:bookmarkStart w:id="93" w:name="pg20539_779482"/>
    </w:p>
    <w:p>
      <w:pPr>
        <w:pStyle w:val="BookText"/>
        <w:rPr/>
      </w:pPr>
      <w:bookmarkEnd w:id="93"/>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قبرستانی که وقف بودن آن معلوم نیست مسجدی ساخته شده است؛ آیا نماز خواندن در آن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وقفیت قبرستان نزد اهل محل معروف و مشهور نیست نماز خواندن در آن مسجد مانع ندارد</w:t>
      </w:r>
      <w:r>
        <w:rPr>
          <w:rFonts w:eastAsia="IRNazanin" w:cs="IRNazanin"/>
          <w:color w:val="111111"/>
          <w:sz w:val="28"/>
          <w:szCs w:val="28"/>
          <w:rtl w:val="true"/>
          <w:lang w:bidi="fa-IR"/>
        </w:rPr>
        <w:t xml:space="preserve">. </w:t>
      </w:r>
      <w:r>
        <w:rPr>
          <w:rStyle w:val="FootnoteAnchor"/>
          <w:rtl w:val="true"/>
        </w:rPr>
        <w:footnoteReference w:id="87"/>
      </w:r>
    </w:p>
    <w:p>
      <w:pPr>
        <w:pStyle w:val="Heading5"/>
        <w:numPr>
          <w:ilvl w:val="4"/>
          <w:numId w:val="1"/>
        </w:numPr>
        <w:rPr/>
      </w:pPr>
      <w:bookmarkStart w:id="94" w:name="__RefHeading___Toc10334710_3381743652"/>
      <w:bookmarkStart w:id="95" w:name="_Toc34"/>
      <w:bookmarkEnd w:id="94"/>
      <w:r>
        <w:rPr>
          <w:rtl w:val="true"/>
        </w:rPr>
        <w:t>تبدیل حسینیه به مسجد</w:t>
      </w:r>
      <w:bookmarkEnd w:id="95"/>
    </w:p>
    <w:p>
      <w:pPr>
        <w:pStyle w:val="Heading6"/>
        <w:numPr>
          <w:ilvl w:val="5"/>
          <w:numId w:val="1"/>
        </w:numPr>
        <w:rPr/>
      </w:pPr>
      <w:bookmarkStart w:id="96" w:name="__RefHeading___Toc10334712_3381743652"/>
      <w:bookmarkStart w:id="97" w:name="_Toc35"/>
      <w:bookmarkEnd w:id="96"/>
      <w:r>
        <w:rPr>
          <w:rtl w:val="true"/>
        </w:rPr>
        <w:t>اشاره</w:t>
      </w:r>
      <w:bookmarkEnd w:id="97"/>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حسینیه را برای توسعه دادن آن، خراب کرده و ساختمان جدیدی را به نام مسجد ساخته اند، آیا این محل، حکم مسجد دارد؟ نماز خواندن در آن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حسينيه مسجد نمی شود و از زمین باید استفاده حسینیه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آن مانع ندارد ولی مسجد نیست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برای سوگواری حضرت ابا عبدالله الحسین علیه السلام وقف مؤبد شده است اداره اراضی شهری قطعه ای از آن را جهت احداث بنا برای مسجد در اختیار چند نفر خیر گذاشته و عمل احداث نیز در آن انجام شده آیا این کار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موقوفه، مسجد نمی شود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خیّری در کنار مسجد زمینی را به نیت حسینیه در اختیار مومنین قرار داده است بعد از مدتی هیأت امنای مسجد، آن زمین را با اجازه صاحب آن جزو مسجد قرار داده اند آیا احکام مسجد بر آن جاری است یا خیر؟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و غیر او حق تبدیل حسینیه ای را که به عنوان حسینیه وقف شده به مسجد ندارند و با این کار تبدیل به مسجد نمی شود و احکام و آثار مسجد هم بر آن مترتب نمی گردد ولی برپایی نماز جماعت در آن اشکال ندارد</w:t>
      </w:r>
      <w:r>
        <w:rPr>
          <w:rFonts w:eastAsia="IRNazanin" w:cs="IRNazanin"/>
          <w:color w:val="111111"/>
          <w:sz w:val="28"/>
          <w:szCs w:val="28"/>
          <w:rtl w:val="true"/>
          <w:lang w:bidi="fa-IR"/>
        </w:rPr>
        <w:t xml:space="preserve">. </w:t>
      </w:r>
      <w:r>
        <w:rPr>
          <w:rStyle w:val="FootnoteAnchor"/>
          <w:rtl w:val="true"/>
        </w:rPr>
        <w:footnoteReference w:id="90"/>
      </w:r>
      <w:bookmarkStart w:id="98" w:name="pg20539_779483"/>
    </w:p>
    <w:p>
      <w:pPr>
        <w:pStyle w:val="Heading6"/>
        <w:numPr>
          <w:ilvl w:val="5"/>
          <w:numId w:val="1"/>
        </w:numPr>
        <w:rPr/>
      </w:pPr>
      <w:bookmarkStart w:id="99" w:name="__RefHeading___Toc10334714_3381743652"/>
      <w:bookmarkStart w:id="100" w:name="_Toc36"/>
      <w:bookmarkEnd w:id="98"/>
      <w:bookmarkEnd w:id="99"/>
      <w:r>
        <w:rPr>
          <w:rtl w:val="true"/>
        </w:rPr>
        <w:t>ساخت مسجد در زمین وقفی</w:t>
      </w:r>
      <w:bookmarkEnd w:id="100"/>
    </w:p>
    <w:p>
      <w:pPr>
        <w:pStyle w:val="BookText"/>
        <w:rPr/>
      </w:pPr>
      <w:r>
        <w:rPr>
          <w:rFonts w:ascii="IRNazanin" w:hAnsi="IRNazanin" w:eastAsia="IRNazanin"/>
          <w:color w:val="111111"/>
          <w:sz w:val="28"/>
          <w:sz w:val="28"/>
          <w:szCs w:val="28"/>
          <w:rtl w:val="true"/>
          <w:lang w:bidi="fa-IR"/>
        </w:rPr>
        <w:t xml:space="preserve">ساخت مسجد در زمین وقفی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مسجدی را در زمین های وقفی بنا کرده اند تکلیف شرعی هیئت امنا و مومنینی که می خواهند در آن نماز بخوانند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متولی شرعی زمین موقوفه که در آن مسجد مزبور را ساخته اند مراجعه کنند و با نبود شخص خاص به حاکم شرع مراجعه نمایند و زمین را برای بقاء ساختمان در آن اجاره طولانی مدت کنند و مال الاجاره صرف در جهت وقف شود و در این صورت نماز در آن اشکال ندارد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ملکی که وقف عام است و متولی نیز ندارد ساختن مسجد و برگزاری نماز در آن چه حکمی دارد؟</w:t>
      </w:r>
    </w:p>
    <w:p>
      <w:pPr>
        <w:pStyle w:val="BookText"/>
        <w:rPr/>
      </w:pPr>
      <w:r>
        <w:rPr>
          <w:rFonts w:ascii="IRNazanin" w:hAnsi="IRNazanin" w:eastAsia="IRNazanin"/>
          <w:color w:val="111111"/>
          <w:sz w:val="28"/>
          <w:sz w:val="28"/>
          <w:szCs w:val="28"/>
          <w:rtl w:val="true"/>
          <w:lang w:bidi="fa-IR"/>
        </w:rPr>
        <w:t>ج در فرض سؤال ساختن مسجد و نماز خواندن در آن جایز نیست مگر آن که متولی و یا مجتهد جامع الشرایط آن جا را اجاره دهد و افراد مذکور آن جا را اجاره طولانی نمایند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زمینی که جزء موقوفه یک امامزاده است آیا می توان مسجد ساخت؟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است مسجد نمی شود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آشپزخانه و حسینیه مسجد جامع را بدون اجازه متولی خاص خراب کرده و جزء مسجد قرار داده اند آیا این کار شرعا جایز است؟ نماز خواندن در آن جا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بودن محلی به عنوان خاص ثابت باشد تبدیل آن جائز نیست، ولی اگر وضعیت وقف معلوم نباشد باید عمل افراد صالح و متدین، حمل بر صحت شود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ساختمانی را که در کنار مسجد است به عنوان مدرسه علمیه وقف</w:t>
      </w:r>
      <w:bookmarkStart w:id="101" w:name="pg20539_779484"/>
    </w:p>
    <w:p>
      <w:pPr>
        <w:pStyle w:val="BookText"/>
        <w:rPr/>
      </w:pPr>
      <w:bookmarkEnd w:id="101"/>
      <w:r>
        <w:rPr>
          <w:rFonts w:ascii="IRNazanin" w:hAnsi="IRNazanin" w:eastAsia="IRNazanin"/>
          <w:color w:val="111111"/>
          <w:sz w:val="28"/>
          <w:sz w:val="28"/>
          <w:szCs w:val="28"/>
          <w:rtl w:val="true"/>
          <w:lang w:bidi="fa-IR"/>
        </w:rPr>
        <w:t>کرده اند اما بعد از چند سال به خاطر کوچکی آن جا حوزه به جای دیگر انتقال یافت آیا می توان آن را به مسجد تبدیل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ساختمان وقف مدرسه علمیه شده و تحویل متولی شرعی شده تبدیل آن به چیز دیگر جائز نیست و اگر وقف تمام نشده اختیار آن با مالک می باشد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نمودن تمام یا بخشی از مصلی های ساخته شده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وقف، فقط نماز خواندن در آن مکان قصد شده بدون ملاحظه مسجدیت امکان وقف مجدد، وجود ندارد</w:t>
      </w:r>
      <w:r>
        <w:rPr>
          <w:rFonts w:eastAsia="IRNazanin" w:cs="IRNazanin"/>
          <w:color w:val="111111"/>
          <w:sz w:val="28"/>
          <w:szCs w:val="28"/>
          <w:rtl w:val="true"/>
          <w:lang w:bidi="fa-IR"/>
        </w:rPr>
        <w:t xml:space="preserve">. </w:t>
      </w:r>
      <w:r>
        <w:rPr>
          <w:rStyle w:val="FootnoteAnchor"/>
          <w:rtl w:val="true"/>
        </w:rPr>
        <w:footnoteReference w:id="97"/>
      </w:r>
    </w:p>
    <w:p>
      <w:pPr>
        <w:pStyle w:val="Heading6"/>
        <w:numPr>
          <w:ilvl w:val="5"/>
          <w:numId w:val="1"/>
        </w:numPr>
        <w:rPr/>
      </w:pPr>
      <w:bookmarkStart w:id="102" w:name="__RefHeading___Toc10334716_3381743652"/>
      <w:bookmarkStart w:id="103" w:name="_Toc37"/>
      <w:bookmarkEnd w:id="102"/>
      <w:r>
        <w:rPr>
          <w:rtl w:val="true"/>
        </w:rPr>
        <w:t>وقف زمین مغصوب</w:t>
      </w:r>
      <w:bookmarkEnd w:id="103"/>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 از مرا غصب کرده اند و می دانم که اگر آن را وقف مسجد کنم اداره اوقاف توانایی پس گرفتن آن را دارد این وقف صحیح است؟</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نیت وقف دارد، وقف صحیح است</w:t>
      </w:r>
      <w:r>
        <w:rPr>
          <w:rFonts w:eastAsia="IRNazanin" w:cs="IRNazanin"/>
          <w:color w:val="111111"/>
          <w:sz w:val="28"/>
          <w:szCs w:val="28"/>
          <w:rtl w:val="true"/>
          <w:lang w:bidi="fa-IR"/>
        </w:rPr>
        <w:t xml:space="preserve">. </w:t>
      </w:r>
      <w:r>
        <w:rPr>
          <w:rStyle w:val="FootnoteAnchor"/>
          <w:rtl w:val="true"/>
        </w:rPr>
        <w:footnoteReference w:id="98"/>
      </w:r>
    </w:p>
    <w:p>
      <w:pPr>
        <w:pStyle w:val="Heading5"/>
        <w:numPr>
          <w:ilvl w:val="4"/>
          <w:numId w:val="1"/>
        </w:numPr>
        <w:rPr/>
      </w:pPr>
      <w:bookmarkStart w:id="104" w:name="__RefHeading___Toc10334718_3381743652"/>
      <w:bookmarkStart w:id="105" w:name="_Toc38"/>
      <w:bookmarkEnd w:id="104"/>
      <w:r>
        <w:rPr>
          <w:rtl w:val="true"/>
        </w:rPr>
        <w:t>قبله ی مسجد</w:t>
      </w:r>
      <w:bookmarkEnd w:id="105"/>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دقیق ترین روش برای تعیین قبله مسجد هنگام ساخت آن، چیست؟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از سال یعنی روزهای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هنگام ظهر، خورشید کاملا بر بالای کعبه قرار گرفته و عمود بر آن می تابد؛ در این زمان می توان به کمک خورشید جهت قبله سایر مکان ها را مشخص کرد یعنی اگر در آن دو روز هنگام ظهر به وقت مکه در هر جای کره زمین شاخصی بر روی زمین نصب کنیم سایه آن در راستای قبله بوده و طرفی از سایه که به سمت شاخص است، نمایانگر قبله می باشد</w:t>
      </w:r>
      <w:r>
        <w:rPr>
          <w:rFonts w:eastAsia="IRNazanin" w:cs="IRNazanin"/>
          <w:color w:val="111111"/>
          <w:sz w:val="28"/>
          <w:szCs w:val="28"/>
          <w:rtl w:val="true"/>
          <w:lang w:bidi="fa-IR"/>
        </w:rPr>
        <w:t xml:space="preserve">. </w:t>
      </w:r>
      <w:r>
        <w:rPr>
          <w:rStyle w:val="FootnoteAnchor"/>
          <w:rtl w:val="true"/>
        </w:rPr>
        <w:footnoteReference w:id="99"/>
      </w:r>
      <w:bookmarkStart w:id="106" w:name="pg20539_779485"/>
    </w:p>
    <w:p>
      <w:pPr>
        <w:pStyle w:val="BookText"/>
        <w:rPr/>
      </w:pPr>
      <w:bookmarkEnd w:id="106"/>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تنظیم قبله ،مسجد قبله نماهای رایج کافی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قواعد علمی و یا قبله نما اطمینان به جه قبله حاصل شود مانع ندارد و می توان به آن اعتماد کرد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آیت الله مکارم قبله نماهای معمولی در صورتی که سالم باشد از وسائل خوب برای شناخت قبله است و گمان حاصل از آن کمتر از راه های دیگر نیست، بلکه غالباً دقیق تر است</w:t>
      </w:r>
      <w:r>
        <w:rPr>
          <w:rFonts w:eastAsia="IRNazanin" w:cs="IRNazanin"/>
          <w:color w:val="111111"/>
          <w:sz w:val="28"/>
          <w:szCs w:val="28"/>
          <w:rtl w:val="true"/>
          <w:lang w:bidi="fa-IR"/>
        </w:rPr>
        <w:t xml:space="preserve">. </w:t>
      </w:r>
      <w:r>
        <w:rPr>
          <w:rStyle w:val="FootnoteAnchor"/>
          <w:rtl w:val="true"/>
        </w:rPr>
        <w:footnoteReference w:id="101"/>
      </w:r>
    </w:p>
    <w:p>
      <w:pPr>
        <w:pStyle w:val="Heading5"/>
        <w:numPr>
          <w:ilvl w:val="4"/>
          <w:numId w:val="1"/>
        </w:numPr>
        <w:rPr/>
      </w:pPr>
      <w:bookmarkStart w:id="107" w:name="__RefHeading___Toc10334720_3381743652"/>
      <w:bookmarkStart w:id="108" w:name="_Toc39"/>
      <w:bookmarkEnd w:id="107"/>
      <w:r>
        <w:rPr>
          <w:rtl w:val="true"/>
        </w:rPr>
        <w:t>مصالح ساختمانی مسجد</w:t>
      </w:r>
      <w:bookmarkEnd w:id="108"/>
    </w:p>
    <w:p>
      <w:pPr>
        <w:pStyle w:val="Heading6"/>
        <w:numPr>
          <w:ilvl w:val="5"/>
          <w:numId w:val="1"/>
        </w:numPr>
        <w:rPr/>
      </w:pPr>
      <w:bookmarkStart w:id="109" w:name="__RefHeading___Toc10334722_3381743652"/>
      <w:bookmarkStart w:id="110" w:name="_Toc40"/>
      <w:bookmarkEnd w:id="109"/>
      <w:r>
        <w:rPr>
          <w:rtl w:val="true"/>
        </w:rPr>
        <w:t>پاک بودن مصالح</w:t>
      </w:r>
      <w:bookmarkEnd w:id="110"/>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مصالح ساختمانی مسجد اعم از آجر و سنگ و سیمان و گچ و مانند آن که در ساختن دیوار و کف و سقف مسجد بکار می رود باید پاک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لازم است که پاک باشند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مصالحی که در سمت بیرونی دیوار مسجد به کار می رود، مانند سنگ ها و آجرهای تزیینی باید پاک 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طرف بیرون دیوار مسجد را هم نجس نکنند و اگر نجس شود نجاستش را برطرف نمایند، مگر آن که واقف آن را جزء مسجد قرار نداده باشد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طرف بیرون دیوار مسجد را هم نجس نکنند و اگر نجس شود بر طرف کردن آن لازم نیست ولی اگر نجس کردن طرف بیرون دیوار موجب هتک مسجد باشد حرام است و بر طرف کردن آن به مقداری که هتک حرمت رفع شود لازم می باشد</w:t>
      </w:r>
      <w:r>
        <w:rPr>
          <w:rFonts w:eastAsia="IRNazanin" w:cs="IRNazanin"/>
          <w:color w:val="111111"/>
          <w:sz w:val="28"/>
          <w:szCs w:val="28"/>
          <w:rtl w:val="true"/>
          <w:lang w:bidi="fa-IR"/>
        </w:rPr>
        <w:t xml:space="preserve">. </w:t>
      </w:r>
      <w:r>
        <w:rPr>
          <w:rStyle w:val="FootnoteAnchor"/>
          <w:rtl w:val="true"/>
        </w:rPr>
        <w:footnoteReference w:id="104"/>
      </w:r>
      <w:bookmarkStart w:id="111" w:name="pg20539_779486"/>
    </w:p>
    <w:p>
      <w:pPr>
        <w:pStyle w:val="BookText"/>
        <w:rPr/>
      </w:pPr>
      <w:bookmarkEnd w:id="111"/>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کار گرفتن کارگر و بنای غیر مسلمان در ساختن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کتاب باشند اشکال ندارد در غیر این صورت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مساجدی که به دست کارگران غیرمسلمان ساخته شده با توجه به این که به طور مستقیم در سیمان کاری و کارهای دیگر مسجد تماس بدنی داشته اند آیا نجس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کتاب هستند پاک است</w:t>
      </w:r>
      <w:r>
        <w:rPr>
          <w:rFonts w:eastAsia="IRNazanin" w:cs="IRNazanin"/>
          <w:color w:val="111111"/>
          <w:sz w:val="28"/>
          <w:szCs w:val="28"/>
          <w:rtl w:val="true"/>
          <w:lang w:bidi="fa-IR"/>
        </w:rPr>
        <w:t>.</w:t>
      </w:r>
    </w:p>
    <w:p>
      <w:pPr>
        <w:pStyle w:val="Heading5"/>
        <w:numPr>
          <w:ilvl w:val="4"/>
          <w:numId w:val="1"/>
        </w:numPr>
        <w:rPr/>
      </w:pPr>
      <w:bookmarkStart w:id="112" w:name="__RefHeading___Toc10334724_3381743652"/>
      <w:bookmarkStart w:id="113" w:name="_Toc41"/>
      <w:bookmarkEnd w:id="112"/>
      <w:r>
        <w:rPr>
          <w:rtl w:val="true"/>
        </w:rPr>
        <w:t>دور ریختن مصالح</w:t>
      </w:r>
      <w:bookmarkEnd w:id="113"/>
    </w:p>
    <w:p>
      <w:pPr>
        <w:pStyle w:val="Heading6"/>
        <w:numPr>
          <w:ilvl w:val="5"/>
          <w:numId w:val="1"/>
        </w:numPr>
        <w:rPr/>
      </w:pPr>
      <w:bookmarkStart w:id="114" w:name="__RefHeading___Toc10334726_3381743652"/>
      <w:bookmarkStart w:id="115" w:name="_Toc42"/>
      <w:bookmarkEnd w:id="114"/>
      <w:r>
        <w:rPr>
          <w:rtl w:val="true"/>
        </w:rPr>
        <w:t>اشاره</w:t>
      </w:r>
      <w:bookmarkEnd w:id="115"/>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دور ریختن مصالح ساختمانی مانند خاک و ریگ و غیره هنگام ساخت یا تعمیر مسجد جایز است؟ اگر اضافی باشند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آشغال باشد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تجدید بنای یک مسجد لازم است زمین مسجد به مقدار پنج متر خاک برداری شود اگر این خاک ها دور ریخته شود، آیا شرعا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با اجازه حاکم شرع اشکال ندارد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آن مسجد یا مساجد دیگر احتیاجی به آن خاک ندارند و قابل فروش هم نیست دور ریختن آن مانعی ندارد</w:t>
      </w:r>
      <w:r>
        <w:rPr>
          <w:rFonts w:eastAsia="IRNazanin" w:cs="IRNazanin"/>
          <w:color w:val="111111"/>
          <w:sz w:val="28"/>
          <w:szCs w:val="28"/>
          <w:rtl w:val="true"/>
          <w:lang w:bidi="fa-IR"/>
        </w:rPr>
        <w:t xml:space="preserve">. </w:t>
      </w:r>
      <w:r>
        <w:rPr>
          <w:rStyle w:val="FootnoteAnchor"/>
          <w:rtl w:val="true"/>
        </w:rPr>
        <w:footnoteReference w:id="106"/>
      </w:r>
    </w:p>
    <w:p>
      <w:pPr>
        <w:pStyle w:val="Heading6"/>
        <w:numPr>
          <w:ilvl w:val="5"/>
          <w:numId w:val="1"/>
        </w:numPr>
        <w:rPr/>
      </w:pPr>
      <w:bookmarkStart w:id="116" w:name="__RefHeading___Toc10334728_3381743652"/>
      <w:bookmarkStart w:id="117" w:name="_Toc43"/>
      <w:bookmarkEnd w:id="116"/>
      <w:r>
        <w:rPr>
          <w:rtl w:val="true"/>
        </w:rPr>
        <w:t>فروش مصالح</w:t>
      </w:r>
      <w:bookmarkEnd w:id="117"/>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فروش مصالح اضافه آمده از بنایی مسجد، برای پرداخت قرض همان مسجد جایز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اگر وقف است باید از حاکم شرع اجازه بگیرند مگر این که اختیار به هیت امناء داده شده باشد</w:t>
      </w:r>
      <w:r>
        <w:rPr>
          <w:rFonts w:eastAsia="IRNazanin" w:cs="IRNazanin"/>
          <w:color w:val="111111"/>
          <w:sz w:val="28"/>
          <w:szCs w:val="28"/>
          <w:rtl w:val="true"/>
          <w:lang w:bidi="fa-IR"/>
        </w:rPr>
        <w:t xml:space="preserve">. </w:t>
      </w:r>
      <w:r>
        <w:rPr>
          <w:rStyle w:val="FootnoteAnchor"/>
          <w:rtl w:val="true"/>
        </w:rPr>
        <w:footnoteReference w:id="107"/>
      </w:r>
      <w:bookmarkStart w:id="118" w:name="pg20539_779487"/>
    </w:p>
    <w:p>
      <w:pPr>
        <w:pStyle w:val="BookText"/>
        <w:rPr/>
      </w:pPr>
      <w:bookmarkEnd w:id="118"/>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مصالح تعمیر مسجد مانند آجر و گچ اضافه بیاید، خرید و فروش آن برای منزل ،شخصی، جایز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اختیار این گونه مصالح به دست آمده اگر با در آمد مسجد باشد با هیت امناء است ولی اگر وقف مسجد باشد اجازه حاکم شرع نیاز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مصالح اضافی مسجدی را برای مسجد دیگری می دهند تا در ضروریات آن مسجد مصرف گردد، آیا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اختیار این گونه مصالح به دست آمده اگر با در آمد مسجد باشد با هیت امناء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وقف مسجد باشد اجازه حاکم شرع نیاز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فروختن در پنجره و چیزهای دیگر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در و پنجره و چیزهای دیگر مسجد حرام است و اگر مسجد خراب شود، باید این ها را صرف تعمیر همان مسجد کنند و چنان چه به درد آن مسجد نخورد، باید در مسجد دیگر مصرف شود ولی اگر به درد مسجدهای دیگر هم نخورد می توانند آن را بفروشند و پول آن را اگر ممکن است صرف تعمیر همان مسجد وگرنه صرف تعمیر مسجد دیگر نمایند</w:t>
      </w:r>
      <w:r>
        <w:rPr>
          <w:rFonts w:eastAsia="IRNazanin" w:cs="IRNazanin"/>
          <w:color w:val="111111"/>
          <w:sz w:val="28"/>
          <w:szCs w:val="28"/>
          <w:rtl w:val="true"/>
          <w:lang w:bidi="fa-IR"/>
        </w:rPr>
        <w:t xml:space="preserve">. </w:t>
      </w:r>
      <w:r>
        <w:rPr>
          <w:rStyle w:val="FootnoteAnchor"/>
          <w:rtl w:val="true"/>
        </w:rPr>
        <w:footnoteReference w:id="108"/>
      </w:r>
    </w:p>
    <w:p>
      <w:pPr>
        <w:pStyle w:val="Heading5"/>
        <w:numPr>
          <w:ilvl w:val="4"/>
          <w:numId w:val="1"/>
        </w:numPr>
        <w:rPr/>
      </w:pPr>
      <w:bookmarkStart w:id="119" w:name="__RefHeading___Toc10334730_3381743652"/>
      <w:bookmarkStart w:id="120" w:name="_Toc44"/>
      <w:bookmarkEnd w:id="119"/>
      <w:r>
        <w:rPr>
          <w:rtl w:val="true"/>
        </w:rPr>
        <w:t>مناره و ستون های مسجد</w:t>
      </w:r>
      <w:bookmarkEnd w:id="120"/>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مناره برای مسجد چه حکمی دارد؟ آیا کار خوبی است یا جزو امور زاید و تزییناتی به شمار می رود؟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مناره ضروری نیست؛ ولی اگر باعث شکوه مسجد شود کار خوبی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آیت الله نوری همدانی مادامی که اسراف محسوب نشود مانعی ندارد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در مورد نکوهش ساخت مناره وجود دارد، اما بیشتر فقها با </w:t>
      </w:r>
      <w:bookmarkStart w:id="121" w:name="pg20539_779488"/>
    </w:p>
    <w:p>
      <w:pPr>
        <w:pStyle w:val="BookText"/>
        <w:rPr/>
      </w:pPr>
      <w:bookmarkEnd w:id="121"/>
      <w:r>
        <w:rPr>
          <w:rFonts w:ascii="IRNazanin" w:hAnsi="IRNazanin" w:eastAsia="IRNazanin"/>
          <w:color w:val="111111"/>
          <w:sz w:val="28"/>
          <w:sz w:val="28"/>
          <w:szCs w:val="28"/>
          <w:rtl w:val="true"/>
          <w:lang w:bidi="fa-IR"/>
        </w:rPr>
        <w:t>جمع بندی مجموع دلایل فقهی امروزه ساختن گنبد و مناره را برای اماکن مذهبی مجاز می دانند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چه مشهود هست سقف اکثر مساجد را بلندتر از حد معمول معمول می سازند آیا این کار جنبه روایی دارد؟ حد ارتفاع آن چقدر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جنبه ی روایی ندارد</w:t>
      </w:r>
      <w:r>
        <w:rPr>
          <w:rFonts w:eastAsia="IRNazanin" w:cs="IRNazanin"/>
          <w:color w:val="111111"/>
          <w:sz w:val="28"/>
          <w:szCs w:val="28"/>
          <w:rtl w:val="true"/>
          <w:lang w:bidi="fa-IR"/>
        </w:rPr>
        <w:t xml:space="preserve">. </w:t>
      </w:r>
      <w:r>
        <w:rPr>
          <w:rStyle w:val="FootnoteAnchor"/>
          <w:rtl w:val="true"/>
        </w:rPr>
        <w:footnoteReference w:id="113"/>
      </w:r>
    </w:p>
    <w:p>
      <w:pPr>
        <w:pStyle w:val="Heading5"/>
        <w:numPr>
          <w:ilvl w:val="4"/>
          <w:numId w:val="1"/>
        </w:numPr>
        <w:rPr/>
      </w:pPr>
      <w:bookmarkStart w:id="122" w:name="__RefHeading___Toc10334732_3381743652"/>
      <w:bookmarkStart w:id="123" w:name="_Toc45"/>
      <w:bookmarkEnd w:id="122"/>
      <w:r>
        <w:rPr>
          <w:rtl w:val="true"/>
        </w:rPr>
        <w:t>محراب مسجد</w:t>
      </w:r>
      <w:bookmarkEnd w:id="123"/>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محراب داخلی برای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جایز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تخریب محراب قدیمی و تجدید بنای آن چه حکمی دارد؟ اگر با اجازه واقف یا هیئت امناء باشد مساله چه حکمی خواهد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صلاح مسجد باشد با اذن حاکم شرع اشکال ندارد</w:t>
      </w:r>
      <w:r>
        <w:rPr>
          <w:rFonts w:eastAsia="IRNazanin" w:cs="IRNazanin"/>
          <w:color w:val="111111"/>
          <w:sz w:val="28"/>
          <w:szCs w:val="28"/>
          <w:rtl w:val="true"/>
          <w:lang w:bidi="fa-IR"/>
        </w:rPr>
        <w:t xml:space="preserve">. </w:t>
      </w:r>
      <w:r>
        <w:rPr>
          <w:rStyle w:val="FootnoteAnchor"/>
          <w:rtl w:val="true"/>
        </w:rPr>
        <w:footnoteReference w:id="115"/>
      </w:r>
    </w:p>
    <w:p>
      <w:pPr>
        <w:pStyle w:val="Heading5"/>
        <w:numPr>
          <w:ilvl w:val="4"/>
          <w:numId w:val="1"/>
        </w:numPr>
        <w:rPr/>
      </w:pPr>
      <w:bookmarkStart w:id="124" w:name="__RefHeading___Toc10334734_3381743652"/>
      <w:bookmarkStart w:id="125" w:name="_Toc46"/>
      <w:bookmarkEnd w:id="124"/>
      <w:r>
        <w:rPr>
          <w:rtl w:val="true"/>
        </w:rPr>
        <w:t>آراستن ساختمان مسجد</w:t>
      </w:r>
      <w:bookmarkEnd w:id="125"/>
    </w:p>
    <w:p>
      <w:pPr>
        <w:pStyle w:val="Heading6"/>
        <w:numPr>
          <w:ilvl w:val="5"/>
          <w:numId w:val="1"/>
        </w:numPr>
        <w:rPr/>
      </w:pPr>
      <w:bookmarkStart w:id="126" w:name="__RefHeading___Toc10334736_3381743652"/>
      <w:bookmarkStart w:id="127" w:name="_Toc47"/>
      <w:bookmarkEnd w:id="126"/>
      <w:r>
        <w:rPr>
          <w:rtl w:val="true"/>
        </w:rPr>
        <w:t>تزیین مسجد</w:t>
      </w:r>
      <w:bookmarkEnd w:id="127"/>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نظر اسلام ساده بودن مسجد بهتر است یا زینت دادن آن؟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دینی از این که مساجد را شبیه عبادت گاه های یهودیان و مسیحیان تزیین کنند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تُزَخْرِفُوا مَسَاجِدَكُمْ كَمَا زَخْرَفْتِ الْيَهُودُ وَالنَّصَارَى بيَعَهُمْ</w:t>
      </w:r>
      <w:r>
        <w:rPr>
          <w:rFonts w:ascii="IRNazanin" w:hAnsi="IRNazanin" w:eastAsia="IRNazanin"/>
          <w:color w:val="111111"/>
          <w:sz w:val="28"/>
          <w:sz w:val="28"/>
          <w:szCs w:val="28"/>
          <w:rtl w:val="true"/>
          <w:lang w:bidi="fa-IR"/>
        </w:rPr>
        <w:t>؛ زينت نکنید مسجدهایتان را آن گونه که یهودیان و مسیحیان عبادتگاه های خود را زینت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اهل سنت نیز پیامبر گرامی اسلام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ماساءَ عَمَلُ قَومٍ قَطُّ إلّا زَخرَفوا مَساجِدَهُم</w:t>
      </w:r>
      <w:r>
        <w:rPr>
          <w:rFonts w:ascii="IRNazanin" w:hAnsi="IRNazanin" w:eastAsia="IRNazanin"/>
          <w:color w:val="111111"/>
          <w:sz w:val="28"/>
          <w:sz w:val="28"/>
          <w:szCs w:val="28"/>
          <w:rtl w:val="true"/>
          <w:lang w:bidi="fa-IR"/>
        </w:rPr>
        <w:t xml:space="preserve">؛ چون عمل گروهی بد شود مساجد خویش را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با نظر به روایاتی که درباره فضیلت مسجد و عبادت در آن و رعایت </w:t>
      </w:r>
      <w:bookmarkStart w:id="128" w:name="pg20539_779489"/>
    </w:p>
    <w:p>
      <w:pPr>
        <w:pStyle w:val="BookText"/>
        <w:rPr/>
      </w:pPr>
      <w:bookmarkEnd w:id="128"/>
      <w:r>
        <w:rPr>
          <w:rFonts w:ascii="IRNazanin" w:hAnsi="IRNazanin" w:eastAsia="IRNazanin"/>
          <w:color w:val="111111"/>
          <w:sz w:val="28"/>
          <w:sz w:val="28"/>
          <w:szCs w:val="28"/>
          <w:rtl w:val="true"/>
          <w:lang w:bidi="fa-IR"/>
        </w:rPr>
        <w:t>آداب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می یابیم که مسجد مکانی است که آدمی را به آخرت ترغیب کند و از دنیا و زینت های آن جدا کند و پرداختن به زینت ظاهری بیش از اندازه با این امر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 فرماید سه چیز نزد خداوند شکایت می کنند مسجد خراب که نماز گزار ندارد دانشمندی که در میان نادانان زندگی می کند زیرا از علم او بهره نمی برند و قرآنی که قرائت نمی شود و گرد و غبار روی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فرا رسد در آخر الزمان که گروهی به مسجد می آیند پس دور هم جمع شوند و کلامشان درباره دنیا و دوستی دنیا است؛ همنشین با اینان نشوید و خداوند نیازی به عبادت آنان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آن چه که از منابع روایی فهمیده می شود آبادی معنوی مساجد است و نه تزیین ظاهر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گونه هم مخروبه نباشد که با شأن و جایگاه مسجد سازگاری نداشته باشد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زینت کردن مسجد با طلا و نقره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مسجد را به طلا نباید زینت نمایند</w:t>
      </w:r>
      <w:r>
        <w:rPr>
          <w:rFonts w:eastAsia="IRNazanin" w:cs="IRNazanin"/>
          <w:color w:val="111111"/>
          <w:sz w:val="28"/>
          <w:szCs w:val="28"/>
          <w:rtl w:val="true"/>
          <w:lang w:bidi="fa-IR"/>
        </w:rPr>
        <w:t xml:space="preserve">. </w:t>
      </w:r>
      <w:r>
        <w:rPr>
          <w:rStyle w:val="FootnoteAnchor"/>
          <w:rtl w:val="true"/>
        </w:rPr>
        <w:footnoteReference w:id="117"/>
      </w:r>
    </w:p>
    <w:p>
      <w:pPr>
        <w:pStyle w:val="Heading5"/>
        <w:numPr>
          <w:ilvl w:val="4"/>
          <w:numId w:val="1"/>
        </w:numPr>
        <w:rPr/>
      </w:pPr>
      <w:bookmarkStart w:id="129" w:name="__RefHeading___Toc10334738_3381743652"/>
      <w:bookmarkStart w:id="130" w:name="_Toc48"/>
      <w:bookmarkEnd w:id="129"/>
      <w:r>
        <w:rPr>
          <w:rtl w:val="true"/>
        </w:rPr>
        <w:t>نمای مسجد</w:t>
      </w:r>
      <w:bookmarkEnd w:id="130"/>
    </w:p>
    <w:p>
      <w:pPr>
        <w:pStyle w:val="Heading6"/>
        <w:numPr>
          <w:ilvl w:val="5"/>
          <w:numId w:val="1"/>
        </w:numPr>
        <w:rPr/>
      </w:pPr>
      <w:bookmarkStart w:id="131" w:name="__RefHeading___Toc10334740_3381743652"/>
      <w:bookmarkStart w:id="132" w:name="_Toc49"/>
      <w:bookmarkEnd w:id="131"/>
      <w:r>
        <w:rPr>
          <w:rtl w:val="true"/>
        </w:rPr>
        <w:t>اشاره</w:t>
      </w:r>
      <w:bookmarkEnd w:id="132"/>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ضرورتی دارد که درب ورودی و سر درب مسجد بزرگ باشد تا از دور به راحتی دیده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ضرورتی ندارد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 است که هنگام ساخت مساجد نمای خاص اسلامی برای آن ایجاد می کنند آیا ساختن چنین نماهایی برای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جایز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نمای ظاهری مسجدی شبیه به ساختمان های اداری شود و</w:t>
      </w:r>
      <w:bookmarkStart w:id="133" w:name="pg20539_779490"/>
    </w:p>
    <w:p>
      <w:pPr>
        <w:pStyle w:val="BookText"/>
        <w:rPr/>
      </w:pPr>
      <w:bookmarkEnd w:id="133"/>
      <w:r>
        <w:rPr>
          <w:rFonts w:ascii="IRNazanin" w:hAnsi="IRNazanin" w:eastAsia="IRNazanin"/>
          <w:color w:val="111111"/>
          <w:sz w:val="28"/>
          <w:sz w:val="28"/>
          <w:szCs w:val="28"/>
          <w:rtl w:val="true"/>
          <w:lang w:bidi="fa-IR"/>
        </w:rPr>
        <w:t>شباهتی به مساجد نداشته باشد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مانعی ندارد</w:t>
      </w:r>
      <w:r>
        <w:rPr>
          <w:rFonts w:eastAsia="IRNazanin" w:cs="IRNazanin"/>
          <w:color w:val="111111"/>
          <w:sz w:val="28"/>
          <w:szCs w:val="28"/>
          <w:rtl w:val="true"/>
          <w:lang w:bidi="fa-IR"/>
        </w:rPr>
        <w:t xml:space="preserve">. </w:t>
      </w:r>
      <w:r>
        <w:rPr>
          <w:rStyle w:val="FootnoteAnchor"/>
          <w:rtl w:val="true"/>
        </w:rPr>
        <w:footnoteReference w:id="120"/>
      </w:r>
    </w:p>
    <w:p>
      <w:pPr>
        <w:pStyle w:val="Heading6"/>
        <w:numPr>
          <w:ilvl w:val="5"/>
          <w:numId w:val="1"/>
        </w:numPr>
        <w:rPr/>
      </w:pPr>
      <w:bookmarkStart w:id="134" w:name="__RefHeading___Toc10334742_3381743652"/>
      <w:bookmarkStart w:id="135" w:name="_Toc50"/>
      <w:bookmarkEnd w:id="134"/>
      <w:r>
        <w:rPr>
          <w:rtl w:val="true"/>
        </w:rPr>
        <w:t>گچ بری و آینه کاری</w:t>
      </w:r>
      <w:bookmarkEnd w:id="135"/>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صرف هزینه برای گچ بری آینه کاری و مانند آن، اسراف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معمول اشکالی ندارد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آینه کاری ها در فضای داخلی و ایوان مساجد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اگر موجب جلب توجه و هواس پرتی است کراهت دارد</w:t>
      </w:r>
      <w:r>
        <w:rPr>
          <w:rFonts w:eastAsia="IRNazanin" w:cs="IRNazanin"/>
          <w:color w:val="111111"/>
          <w:sz w:val="28"/>
          <w:szCs w:val="28"/>
          <w:rtl w:val="true"/>
          <w:lang w:bidi="fa-IR"/>
        </w:rPr>
        <w:t xml:space="preserve">. </w:t>
      </w:r>
      <w:r>
        <w:rPr>
          <w:rStyle w:val="FootnoteAnchor"/>
          <w:rtl w:val="true"/>
        </w:rPr>
        <w:footnoteReference w:id="122"/>
      </w:r>
    </w:p>
    <w:p>
      <w:pPr>
        <w:pStyle w:val="Heading6"/>
        <w:numPr>
          <w:ilvl w:val="5"/>
          <w:numId w:val="1"/>
        </w:numPr>
        <w:rPr/>
      </w:pPr>
      <w:bookmarkStart w:id="136" w:name="__RefHeading___Toc10334744_3381743652"/>
      <w:bookmarkStart w:id="137" w:name="_Toc51"/>
      <w:bookmarkEnd w:id="136"/>
      <w:r>
        <w:rPr>
          <w:rtl w:val="true"/>
        </w:rPr>
        <w:t>کاشی کاری</w:t>
      </w:r>
      <w:bookmarkEnd w:id="137"/>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کاشی کاری زینتی از قبیل گل و بوته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و سایر جاهای مسجد شرعا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 ترسیم چیزهایی مثل گل و بوته در مسجد مکروه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کاشی کاری مسجد و محراب با آیات قرآن و روایات و اسما جلاله و معصومین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اشکالی ندارد</w:t>
      </w:r>
      <w:r>
        <w:rPr>
          <w:rFonts w:eastAsia="IRNazanin" w:cs="IRNazanin"/>
          <w:color w:val="111111"/>
          <w:sz w:val="28"/>
          <w:szCs w:val="28"/>
          <w:rtl w:val="true"/>
          <w:lang w:bidi="fa-IR"/>
        </w:rPr>
        <w:t xml:space="preserve">. </w:t>
      </w:r>
      <w:r>
        <w:rPr>
          <w:rStyle w:val="FootnoteAnchor"/>
          <w:rtl w:val="true"/>
        </w:rPr>
        <w:footnoteReference w:id="124"/>
      </w:r>
    </w:p>
    <w:p>
      <w:pPr>
        <w:pStyle w:val="Heading6"/>
        <w:numPr>
          <w:ilvl w:val="5"/>
          <w:numId w:val="1"/>
        </w:numPr>
        <w:rPr/>
      </w:pPr>
      <w:bookmarkStart w:id="138" w:name="__RefHeading___Toc10334746_3381743652"/>
      <w:bookmarkStart w:id="139" w:name="_Toc52"/>
      <w:bookmarkEnd w:id="138"/>
      <w:r>
        <w:rPr>
          <w:rtl w:val="true"/>
        </w:rPr>
        <w:t>نقاشی مسجد</w:t>
      </w:r>
      <w:bookmarkEnd w:id="139"/>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کشیدن نقاشی در برخی از قسمت های مسجد چه حکمی دارد؟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نباید نقش چیزهایی که مثل انسان و حیوان روح دارد در مسجد ترسیم کنند و نقاشی چیزهایی که روح ندارد مثل گل و بوته مکروه است</w:t>
      </w:r>
      <w:r>
        <w:rPr>
          <w:rFonts w:eastAsia="IRNazanin" w:cs="IRNazanin"/>
          <w:color w:val="111111"/>
          <w:sz w:val="28"/>
          <w:szCs w:val="28"/>
          <w:rtl w:val="true"/>
          <w:lang w:bidi="fa-IR"/>
        </w:rPr>
        <w:t xml:space="preserve">. </w:t>
      </w:r>
      <w:r>
        <w:rPr>
          <w:rStyle w:val="FootnoteAnchor"/>
          <w:rtl w:val="true"/>
        </w:rPr>
        <w:footnoteReference w:id="125"/>
      </w:r>
      <w:bookmarkStart w:id="140" w:name="pg20539_779491"/>
    </w:p>
    <w:p>
      <w:pPr>
        <w:pStyle w:val="BookText"/>
        <w:rPr/>
      </w:pPr>
      <w:bookmarkEnd w:id="140"/>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مسجد را به صورت چیزهایی که مثل انسان و حیوان روح دارد زینت نکنند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تزیین مسجد با نقوش اسلیمی و هندسی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 نفسه اشکال ندارد</w:t>
      </w:r>
      <w:r>
        <w:rPr>
          <w:rFonts w:eastAsia="IRNazanin" w:cs="IRNazanin"/>
          <w:color w:val="111111"/>
          <w:sz w:val="28"/>
          <w:szCs w:val="28"/>
          <w:rtl w:val="true"/>
          <w:lang w:bidi="fa-IR"/>
        </w:rPr>
        <w:t xml:space="preserve">. </w:t>
      </w:r>
      <w:r>
        <w:rPr>
          <w:rStyle w:val="FootnoteAnchor"/>
          <w:rtl w:val="true"/>
        </w:rPr>
        <w:footnoteReference w:id="127"/>
      </w:r>
    </w:p>
    <w:p>
      <w:pPr>
        <w:pStyle w:val="Heading6"/>
        <w:numPr>
          <w:ilvl w:val="5"/>
          <w:numId w:val="1"/>
        </w:numPr>
        <w:rPr/>
      </w:pPr>
      <w:bookmarkStart w:id="141" w:name="__RefHeading___Toc10334748_3381743652"/>
      <w:bookmarkStart w:id="142" w:name="_Toc53"/>
      <w:bookmarkEnd w:id="141"/>
      <w:r>
        <w:rPr>
          <w:rtl w:val="true"/>
        </w:rPr>
        <w:t>نصب عکس در مسجد</w:t>
      </w:r>
      <w:bookmarkEnd w:id="142"/>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نصب کردن عکس افرادی مانند امام خمینی رحمه الله علیه، مقام معظم رهبری و بقیه علما در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لکن اگر در شبستان باشد بهتر است هنگام نماز به طریقی روی آن پوشانده شود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در بعضی از مساجد و یا مکان هایی که نماز جمعه اقامه می شود، عکس ها و پوسترهایی روبروی نمازگزاران نصب می شود، آیا نماز خواندن در این مکان ها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نصب کردن عکس مشاهد مشرفه در سمت قبله مسجد و روبروی نمازگزاران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اشکال ندارد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مرسوم شده است در مراسم ختم در مسجد عکس میت یا شهداء را در قرار می دهند این کار چه حکمی دارد؟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131"/>
      </w:r>
      <w:bookmarkStart w:id="143" w:name="pg20539_779492"/>
    </w:p>
    <w:p>
      <w:pPr>
        <w:pStyle w:val="Heading5"/>
        <w:numPr>
          <w:ilvl w:val="4"/>
          <w:numId w:val="1"/>
        </w:numPr>
        <w:rPr/>
      </w:pPr>
      <w:bookmarkStart w:id="144" w:name="__RefHeading___Toc10334750_3381743652"/>
      <w:bookmarkStart w:id="145" w:name="_Toc54"/>
      <w:bookmarkEnd w:id="143"/>
      <w:bookmarkEnd w:id="144"/>
      <w:r>
        <w:rPr>
          <w:rtl w:val="true"/>
        </w:rPr>
        <w:t>پول ساخت مسجد</w:t>
      </w:r>
      <w:bookmarkEnd w:id="145"/>
    </w:p>
    <w:p>
      <w:pPr>
        <w:pStyle w:val="Heading6"/>
        <w:numPr>
          <w:ilvl w:val="5"/>
          <w:numId w:val="1"/>
        </w:numPr>
        <w:rPr/>
      </w:pPr>
      <w:bookmarkStart w:id="146" w:name="__RefHeading___Toc10334752_3381743652"/>
      <w:bookmarkStart w:id="147" w:name="_Toc55"/>
      <w:bookmarkEnd w:id="146"/>
      <w:r>
        <w:rPr>
          <w:rtl w:val="true"/>
        </w:rPr>
        <w:t>دستمزد پیمان کار</w:t>
      </w:r>
      <w:bookmarkEnd w:id="147"/>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مسجد یا حسینیه ای پول ساخت را به پیمانکار ندهد، آیا در این صورت پیمانکار می تواند بگوید نماز خواندن در مسجد حرام است؟ و نیز می تواند از ورود مردم ممانعت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پیمانکار تنها می تواند حق خود را از کسی که سفارش کار داده دریافت نماید و نمی تواند چنین کاری را انجام بدهد</w:t>
      </w:r>
      <w:r>
        <w:rPr>
          <w:rFonts w:eastAsia="IRNazanin" w:cs="IRNazanin"/>
          <w:color w:val="111111"/>
          <w:sz w:val="28"/>
          <w:szCs w:val="28"/>
          <w:rtl w:val="true"/>
          <w:lang w:bidi="fa-IR"/>
        </w:rPr>
        <w:t xml:space="preserve">. </w:t>
      </w:r>
      <w:r>
        <w:rPr>
          <w:rStyle w:val="FootnoteAnchor"/>
          <w:rtl w:val="true"/>
        </w:rPr>
        <w:footnoteReference w:id="132"/>
      </w:r>
    </w:p>
    <w:p>
      <w:pPr>
        <w:pStyle w:val="Heading6"/>
        <w:numPr>
          <w:ilvl w:val="5"/>
          <w:numId w:val="1"/>
        </w:numPr>
        <w:rPr/>
      </w:pPr>
      <w:bookmarkStart w:id="148" w:name="__RefHeading___Toc10334754_3381743652"/>
      <w:bookmarkStart w:id="149" w:name="_Toc56"/>
      <w:bookmarkEnd w:id="148"/>
      <w:r>
        <w:rPr>
          <w:rtl w:val="true"/>
        </w:rPr>
        <w:t>پول فروش موقوفه</w:t>
      </w:r>
      <w:bookmarkEnd w:id="149"/>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قطعه باغی وقف عزای امام حسین علیه 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متاسفانه در روستا مسجدی وجود ندارد آیا می توان باغ یا درخت های آن را فروخته و مسجدی احداث نمود؟ صرف درآمد باغ در احداث مسجد چه حکمی دارد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را نمی توان فروخت نه زمین وقفی را و نه اصل درخت های وقفی را بلکه باید عوائد وقف را صرف در جهت وقف کند</w:t>
      </w:r>
      <w:r>
        <w:rPr>
          <w:rFonts w:eastAsia="IRNazanin" w:cs="IRNazanin"/>
          <w:color w:val="111111"/>
          <w:sz w:val="28"/>
          <w:szCs w:val="28"/>
          <w:rtl w:val="true"/>
          <w:lang w:bidi="fa-IR"/>
        </w:rPr>
        <w:t xml:space="preserve">. </w:t>
      </w:r>
      <w:r>
        <w:rPr>
          <w:rStyle w:val="FootnoteAnchor"/>
          <w:rtl w:val="true"/>
        </w:rPr>
        <w:footnoteReference w:id="133"/>
      </w:r>
    </w:p>
    <w:p>
      <w:pPr>
        <w:pStyle w:val="Heading6"/>
        <w:numPr>
          <w:ilvl w:val="5"/>
          <w:numId w:val="1"/>
        </w:numPr>
        <w:rPr/>
      </w:pPr>
      <w:bookmarkStart w:id="150" w:name="__RefHeading___Toc10334756_3381743652"/>
      <w:bookmarkStart w:id="151" w:name="_Toc57"/>
      <w:bookmarkEnd w:id="150"/>
      <w:r>
        <w:rPr>
          <w:rtl w:val="true"/>
        </w:rPr>
        <w:t>رد مظالم</w:t>
      </w:r>
      <w:bookmarkEnd w:id="151"/>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رد مظالم برای ساخت بازسازی و تعمیر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مظالم باید به فقیر داده شود و بنابر احتیاط واجب با اذن حاکم باشد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فتوا داده است</w:t>
      </w:r>
      <w:r>
        <w:rPr>
          <w:rFonts w:eastAsia="IRNazanin" w:cs="IRNazanin"/>
          <w:color w:val="111111"/>
          <w:sz w:val="28"/>
          <w:szCs w:val="28"/>
          <w:rtl w:val="true"/>
          <w:lang w:bidi="fa-IR"/>
        </w:rPr>
        <w:t>.]</w:t>
      </w:r>
    </w:p>
    <w:p>
      <w:pPr>
        <w:pStyle w:val="Heading6"/>
        <w:numPr>
          <w:ilvl w:val="5"/>
          <w:numId w:val="1"/>
        </w:numPr>
        <w:rPr/>
      </w:pPr>
      <w:bookmarkStart w:id="152" w:name="__RefHeading___Toc10334758_3381743652"/>
      <w:bookmarkStart w:id="153" w:name="_Toc58"/>
      <w:bookmarkEnd w:id="152"/>
      <w:r>
        <w:rPr>
          <w:rtl w:val="true"/>
        </w:rPr>
        <w:t>كفارات</w:t>
      </w:r>
      <w:bookmarkEnd w:id="153"/>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کفارات را می شود صرف تعمیر مسجد یا هزینه های آن نمود؟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کفارات را باید به مستحقین داد</w:t>
      </w:r>
      <w:r>
        <w:rPr>
          <w:rFonts w:eastAsia="IRNazanin" w:cs="IRNazanin"/>
          <w:color w:val="111111"/>
          <w:sz w:val="28"/>
          <w:szCs w:val="28"/>
          <w:rtl w:val="true"/>
          <w:lang w:bidi="fa-IR"/>
        </w:rPr>
        <w:t xml:space="preserve">. </w:t>
      </w:r>
      <w:r>
        <w:rPr>
          <w:rStyle w:val="FootnoteAnchor"/>
          <w:rtl w:val="true"/>
        </w:rPr>
        <w:footnoteReference w:id="135"/>
      </w:r>
      <w:bookmarkStart w:id="154" w:name="pg20539_779493"/>
    </w:p>
    <w:p>
      <w:pPr>
        <w:pStyle w:val="Heading5"/>
        <w:numPr>
          <w:ilvl w:val="4"/>
          <w:numId w:val="1"/>
        </w:numPr>
        <w:rPr/>
      </w:pPr>
      <w:bookmarkStart w:id="155" w:name="__RefHeading___Toc10334760_3381743652"/>
      <w:bookmarkStart w:id="156" w:name="_Toc59"/>
      <w:bookmarkEnd w:id="154"/>
      <w:bookmarkEnd w:id="155"/>
      <w:r>
        <w:rPr>
          <w:rtl w:val="true"/>
        </w:rPr>
        <w:t>رضایت همسایگان</w:t>
      </w:r>
      <w:bookmarkEnd w:id="156"/>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ساختن مسجد رضایت همسایگان شرط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احداث و تأسیس مسجد در ملک شخصی و یا در ملک خریداری شده یا اهدائی برای بناء مسجد، مشروط به اجازه و موافقت همسایگان نیست</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آن ها شرط نیست ولی نباید ایجاد مزاحمت برای آن ها بشود مثلا بلندگوی مسجد یا پارک ماشین ها در اطراف مسجد نباید مزاحم همسایه ها باشد</w:t>
      </w:r>
      <w:r>
        <w:rPr>
          <w:rFonts w:eastAsia="IRNazanin" w:cs="IRNazanin"/>
          <w:color w:val="111111"/>
          <w:sz w:val="28"/>
          <w:szCs w:val="28"/>
          <w:rtl w:val="true"/>
          <w:lang w:bidi="fa-IR"/>
        </w:rPr>
        <w:t xml:space="preserve">. </w:t>
      </w:r>
      <w:r>
        <w:rPr>
          <w:rStyle w:val="FootnoteAnchor"/>
          <w:rtl w:val="true"/>
        </w:rPr>
        <w:footnoteReference w:id="137"/>
      </w:r>
      <w:bookmarkStart w:id="157" w:name="pg20539_779494"/>
    </w:p>
    <w:p>
      <w:pPr>
        <w:pStyle w:val="Heading5"/>
        <w:numPr>
          <w:ilvl w:val="4"/>
          <w:numId w:val="1"/>
        </w:numPr>
        <w:rPr/>
      </w:pPr>
      <w:bookmarkStart w:id="158" w:name="__RefHeading___Toc10334762_3381743652"/>
      <w:bookmarkStart w:id="159" w:name="_Toc60"/>
      <w:bookmarkEnd w:id="157"/>
      <w:bookmarkEnd w:id="158"/>
      <w:r>
        <w:rPr>
          <w:rtl w:val="true"/>
        </w:rPr>
        <w:t>توسعه مسجد</w:t>
      </w:r>
      <w:bookmarkEnd w:id="159"/>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وقف مسجد شده است؛ آیا می توان آن را فروخته و مسجد را توسعه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نیت واقف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 وقف مسجد بوده و متصل به آن است، آیا با نظر متولّی شرعی می توانیم مقداری از زمین موقوفه را به همان مسجد اضافه 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شده که عوائد آن صرف مسجد شود، اضافه کردن آن به مسجد جائز نیست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کوچکی، با عنوان مسجد وقف شده بود، ولی بعد از آن، زمینی با مساحت بزرگتر خریداری شد و مسجدی نسبتا وسیع در حال ساخت است؛ آیا می توان زمین قبلی را فروخته و پول آن در ساخت مسجد دوم مصرف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وقفیت شرعی زمین اگر تمام نشده است اختیار آن با خود شماست ولی اگر وقفیت آن با انشاء وقف و تحویل به متولی یا واگذاری آن به نمازگزاران و اقامه نماز در آن تمام شده باشد حکم مسجد دارد دیگر قابل تغییر و تبدیل و فروش نیست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صورت عدم امکان گسترش ساختمان مسجد، می توان مسجد را در محل دیگری غیر از مکان مسجد فعلی بنا نهاد یا خیر؟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کردن مسجد در محل دیگری منع شرعی ندارد ولی مسجد بنا شده از مسجد </w:t>
      </w:r>
    </w:p>
    <w:p>
      <w:pPr>
        <w:pStyle w:val="BookText"/>
        <w:rPr/>
      </w:pPr>
      <w:r>
        <w:rPr>
          <w:rFonts w:ascii="IRNazanin" w:hAnsi="IRNazanin" w:eastAsia="IRNazanin"/>
          <w:color w:val="111111"/>
          <w:sz w:val="28"/>
          <w:sz w:val="28"/>
          <w:szCs w:val="28"/>
          <w:rtl w:val="true"/>
          <w:lang w:bidi="fa-IR"/>
        </w:rPr>
        <w:t>بودن خارج نمی شود و تبدیل آن به چیز دیگر جائز نیست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حسینیه ای در کنار مسجدی قدیمی ساخته شده است، در حال حاضر مسجد قدیمی گنجایش نمازگزاران را ندارد، آیا می توان حسینیه را در مسجد ادغام کرد و از آن به عنوان مسجد استفاده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حسینیه اشکال ندارد، ولی اگر حسینیه، به عنوان حسينيه، وقف صحیح شرعی شده تبدیل آن به مسجد جایز نیست و هم چنین ضمیمه کردن آن به مسجد به عنوان مسجد هم جایز نیست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توسعه مسجد نیاز به کندن چند درخت از صحن آن است، آیا این عمل جایز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مذکور تغییر و تبدیل وقف شمرده نشود اشکال ندارد</w:t>
      </w:r>
      <w:r>
        <w:rPr>
          <w:rFonts w:eastAsia="IRNazanin" w:cs="IRNazanin"/>
          <w:color w:val="111111"/>
          <w:sz w:val="28"/>
          <w:szCs w:val="28"/>
          <w:rtl w:val="true"/>
          <w:lang w:bidi="fa-IR"/>
        </w:rPr>
        <w:t xml:space="preserve">. </w:t>
      </w:r>
      <w:r>
        <w:rPr>
          <w:rStyle w:val="FootnoteAnchor"/>
          <w:rtl w:val="true"/>
        </w:rPr>
        <w:footnoteReference w:id="143"/>
      </w:r>
      <w:bookmarkStart w:id="160" w:name="pg20539_779496"/>
    </w:p>
    <w:p>
      <w:pPr>
        <w:pStyle w:val="Heading3"/>
        <w:numPr>
          <w:ilvl w:val="2"/>
          <w:numId w:val="1"/>
        </w:numPr>
        <w:rPr/>
      </w:pPr>
      <w:bookmarkStart w:id="161" w:name="__RefHeading___Toc10334764_3381743652"/>
      <w:bookmarkStart w:id="162" w:name="_Toc61"/>
      <w:bookmarkEnd w:id="160"/>
      <w:bookmarkEnd w:id="161"/>
      <w:r>
        <w:rPr>
          <w:rtl w:val="true"/>
        </w:rPr>
        <w:t>فصل دوم</w:t>
      </w:r>
      <w:r>
        <w:rPr>
          <w:rtl w:val="true"/>
        </w:rPr>
        <w:t xml:space="preserve">: </w:t>
      </w:r>
      <w:r>
        <w:rPr>
          <w:rtl w:val="true"/>
        </w:rPr>
        <w:t>تعمیر و بازسازی مسجد</w:t>
      </w:r>
      <w:bookmarkEnd w:id="162"/>
    </w:p>
    <w:p>
      <w:pPr>
        <w:pStyle w:val="Heading4"/>
        <w:numPr>
          <w:ilvl w:val="3"/>
          <w:numId w:val="1"/>
        </w:numPr>
        <w:rPr/>
      </w:pPr>
      <w:bookmarkStart w:id="163" w:name="__RefHeading___Toc10334766_3381743652"/>
      <w:bookmarkStart w:id="164" w:name="_Toc62"/>
      <w:bookmarkEnd w:id="163"/>
      <w:r>
        <w:rPr>
          <w:rtl w:val="true"/>
        </w:rPr>
        <w:t>اخذ مجوز برای تعمیر</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مسجد نیاز به تعمیر داشته باشد آیا اجازه گرفتن از حاکم شرع یا وکیل او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تعمیر داوطلبانه و تبرعی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شخصی افراد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نیازی به اجازه حاکم شرع نیست</w:t>
      </w:r>
      <w:r>
        <w:rPr>
          <w:rFonts w:eastAsia="IRNazanin" w:cs="IRNazanin"/>
          <w:color w:val="111111"/>
          <w:sz w:val="28"/>
          <w:szCs w:val="28"/>
          <w:rtl w:val="true"/>
          <w:lang w:bidi="fa-IR"/>
        </w:rPr>
        <w:t xml:space="preserve">. </w:t>
      </w:r>
      <w:r>
        <w:rPr>
          <w:rStyle w:val="FootnoteAnchor"/>
          <w:rtl w:val="true"/>
        </w:rPr>
        <w:footnoteReference w:id="144"/>
      </w:r>
    </w:p>
    <w:p>
      <w:pPr>
        <w:pStyle w:val="Heading4"/>
        <w:numPr>
          <w:ilvl w:val="3"/>
          <w:numId w:val="1"/>
        </w:numPr>
        <w:rPr/>
      </w:pPr>
      <w:bookmarkStart w:id="165" w:name="__RefHeading___Toc10334768_3381743652"/>
      <w:bookmarkStart w:id="166" w:name="_Toc63"/>
      <w:bookmarkEnd w:id="165"/>
      <w:r>
        <w:rPr>
          <w:rtl w:val="true"/>
        </w:rPr>
        <w:t>تخریب و بازسازی مسجد</w:t>
      </w:r>
      <w:bookmarkEnd w:id="166"/>
    </w:p>
    <w:p>
      <w:pPr>
        <w:pStyle w:val="Heading5"/>
        <w:numPr>
          <w:ilvl w:val="4"/>
          <w:numId w:val="1"/>
        </w:numPr>
        <w:rPr/>
      </w:pPr>
      <w:bookmarkStart w:id="167" w:name="__RefHeading___Toc10334770_3381743652"/>
      <w:bookmarkStart w:id="168" w:name="_Toc64"/>
      <w:bookmarkEnd w:id="167"/>
      <w:r>
        <w:rPr>
          <w:rtl w:val="true"/>
        </w:rPr>
        <w:t>طرح توسعه خیابان</w:t>
      </w:r>
      <w:bookmarkEnd w:id="16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طرح توسعه یکی از خیابان ها چند مسجد در مسیر طرح قرار می گیرد که باید بعضی از آن ها به طور کلی خراب شوند و در بقیه قسمتی از آن ها تخریب گردد تا حرکت وسائط نقلیه به راحتی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شرعا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 تمام مسجد یا قسمتی از آن جایز نیست، مگر در صورت وجود مصلحتی که اهمیت ندادن و بی توجهی به آن ممکن نباشد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چه مسجدی خراب شود یا در جایی واقع شود که قابل استفاده نیست مثلا در بیابان یا در روستایی که قابل سکنه نیست باشد، می توان تخریب نمود و زمین آن را فروخت یا در جاده و خیابان قرار داد؟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مکارم تخریب و فروش مسجد جایز نیست و باید اطراف آن را دیوار </w:t>
      </w:r>
      <w:bookmarkStart w:id="169" w:name="pg20539_779497"/>
    </w:p>
    <w:p>
      <w:pPr>
        <w:pStyle w:val="BookText"/>
        <w:rPr/>
      </w:pPr>
      <w:bookmarkEnd w:id="169"/>
      <w:r>
        <w:rPr>
          <w:rFonts w:ascii="IRNazanin" w:hAnsi="IRNazanin" w:eastAsia="IRNazanin"/>
          <w:color w:val="111111"/>
          <w:sz w:val="28"/>
          <w:sz w:val="28"/>
          <w:szCs w:val="28"/>
          <w:rtl w:val="true"/>
          <w:lang w:bidi="fa-IR"/>
        </w:rPr>
        <w:t>بکشند تا در صورت نیاز رهگذران از آن استفاده کنند حکم مسجد را دارد و چنان چه خودش هم خراب شود باز نمی توانند زمین آن را بفروشند یا داخل ملک و جاده نمایند</w:t>
      </w:r>
      <w:r>
        <w:rPr>
          <w:rFonts w:eastAsia="IRNazanin" w:cs="IRNazanin"/>
          <w:color w:val="111111"/>
          <w:sz w:val="28"/>
          <w:szCs w:val="28"/>
          <w:rtl w:val="true"/>
          <w:lang w:bidi="fa-IR"/>
        </w:rPr>
        <w:t xml:space="preserve">. </w:t>
      </w:r>
      <w:r>
        <w:rPr>
          <w:rStyle w:val="FootnoteAnchor"/>
          <w:rtl w:val="true"/>
        </w:rPr>
        <w:footnoteReference w:id="146"/>
      </w:r>
    </w:p>
    <w:p>
      <w:pPr>
        <w:pStyle w:val="Heading5"/>
        <w:numPr>
          <w:ilvl w:val="4"/>
          <w:numId w:val="1"/>
        </w:numPr>
        <w:rPr/>
      </w:pPr>
      <w:bookmarkStart w:id="170" w:name="__RefHeading___Toc10334772_3381743652"/>
      <w:bookmarkStart w:id="171" w:name="_Toc65"/>
      <w:bookmarkEnd w:id="170"/>
      <w:r>
        <w:rPr>
          <w:rtl w:val="true"/>
        </w:rPr>
        <w:t>عقب نشینی مسجد</w:t>
      </w:r>
      <w:bookmarkEnd w:id="17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 نشینی مسجد و تخریب قسمتی از آن به علت واقع شدن در احداث خیابان آیا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 قسمتی از مسجد برای عقب نشینی آن جایز نیست مگر در صورت وجود مصلحتی که اهمیت ندادن و بی توجهی به آن ممکن نباشد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مجبور نشوید، عقب نشینی نکنید</w:t>
      </w:r>
      <w:r>
        <w:rPr>
          <w:rFonts w:eastAsia="IRNazanin" w:cs="IRNazanin"/>
          <w:color w:val="111111"/>
          <w:sz w:val="28"/>
          <w:szCs w:val="28"/>
          <w:rtl w:val="true"/>
          <w:lang w:bidi="fa-IR"/>
        </w:rPr>
        <w:t xml:space="preserve">. </w:t>
      </w:r>
      <w:r>
        <w:rPr>
          <w:rStyle w:val="FootnoteAnchor"/>
          <w:rtl w:val="true"/>
        </w:rPr>
        <w:footnoteReference w:id="148"/>
      </w:r>
    </w:p>
    <w:p>
      <w:pPr>
        <w:pStyle w:val="Heading5"/>
        <w:numPr>
          <w:ilvl w:val="4"/>
          <w:numId w:val="1"/>
        </w:numPr>
        <w:rPr/>
      </w:pPr>
      <w:bookmarkStart w:id="172" w:name="__RefHeading___Toc10334774_3381743652"/>
      <w:bookmarkStart w:id="173" w:name="_Toc66"/>
      <w:bookmarkEnd w:id="172"/>
      <w:r>
        <w:rPr>
          <w:rtl w:val="true"/>
        </w:rPr>
        <w:t>بازسازی مسجد</w:t>
      </w:r>
      <w:bookmarkEnd w:id="17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مسجدی نیاز به توسعه یا تعمیر داشته باشد می توان خراب نمود و توسعه داد یا تعمیر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 تمام مسجد یا قسمتی از آن جایز نیست مگر در صورت وجود مصلحتی که اهمیت ندادن و بی توجهی به آن ممکن نباشد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خراب نشده و قابل استفاده است اگر نیاز به توسعه دارد و این کار به نفع نمازگزاران است می توان آن را خراب کرد و بهتر و بزرگ تر ساخت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تخریب مسجد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سالم است ولی رو به خرابی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 مسجد جدید به جای آن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مسجد جایز نیست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کوچکی در یک روستا گنجایش اهل محل را ندارد آیا</w:t>
      </w:r>
      <w:bookmarkStart w:id="174" w:name="pg20539_779498"/>
    </w:p>
    <w:p>
      <w:pPr>
        <w:pStyle w:val="BookText"/>
        <w:rPr/>
      </w:pPr>
      <w:bookmarkEnd w:id="174"/>
      <w:r>
        <w:rPr>
          <w:rFonts w:ascii="IRNazanin" w:hAnsi="IRNazanin" w:eastAsia="IRNazanin"/>
          <w:color w:val="111111"/>
          <w:sz w:val="28"/>
          <w:sz w:val="28"/>
          <w:szCs w:val="28"/>
          <w:rtl w:val="true"/>
          <w:lang w:bidi="fa-IR"/>
        </w:rPr>
        <w:t>می توانند آن را تخریب کنند و مجددا مسجد مناسبی در همان محل بسازند؟ اگر برای توسعه مسجد مذکور، تنها راه تخریب آن باشد حکم مساله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 به منظور توسعه در صورت احتیاج مردم اشکال ندارد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 تمام مسجد یا قسمتی از آن جایز نیست، مگر در صورت وجود مصلحتی که اهمیت ندادن و بی توجهی به آن ممکن نباشد</w:t>
      </w:r>
      <w:r>
        <w:rPr>
          <w:rFonts w:eastAsia="IRNazanin" w:cs="IRNazanin"/>
          <w:color w:val="111111"/>
          <w:sz w:val="28"/>
          <w:szCs w:val="28"/>
          <w:rtl w:val="true"/>
          <w:lang w:bidi="fa-IR"/>
        </w:rPr>
        <w:t xml:space="preserve">. </w:t>
      </w:r>
      <w:r>
        <w:rPr>
          <w:rStyle w:val="FootnoteAnchor"/>
          <w:rtl w:val="true"/>
        </w:rPr>
        <w:footnoteReference w:id="153"/>
      </w:r>
    </w:p>
    <w:p>
      <w:pPr>
        <w:pStyle w:val="Heading5"/>
        <w:numPr>
          <w:ilvl w:val="4"/>
          <w:numId w:val="1"/>
        </w:numPr>
        <w:rPr/>
      </w:pPr>
      <w:bookmarkStart w:id="175" w:name="__RefHeading___Toc10334776_3381743652"/>
      <w:bookmarkStart w:id="176" w:name="_Toc67"/>
      <w:bookmarkEnd w:id="175"/>
      <w:r>
        <w:rPr>
          <w:rtl w:val="true"/>
        </w:rPr>
        <w:t>ساخت مسجد بهتر</w:t>
      </w:r>
      <w:bookmarkEnd w:id="17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ساخت مسجد بهتر می توان مسجدی را تخریب و بازسازی نمود؟ به عبارت دیگر آیا تبدیل به احسن کردن مساجد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مسجد جایز نیست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معنی فروختن آن و خریدن مکان جدید برای مسجد است، جایز نیست ولی تخریب و بازسازی به سبک روز که به نفع نمازگزاران باشد مانعی ندارد و اگر ضایعاتی دارد که قابل استفاده در همان مسجد یا در مساجد دیگر نیست، مجاز هستید آن را به فروش رسانده و در همان مسجد مصرف کنید</w:t>
      </w:r>
      <w:r>
        <w:rPr>
          <w:rFonts w:eastAsia="IRNazanin" w:cs="IRNazanin"/>
          <w:color w:val="111111"/>
          <w:sz w:val="28"/>
          <w:szCs w:val="28"/>
          <w:rtl w:val="true"/>
          <w:lang w:bidi="fa-IR"/>
        </w:rPr>
        <w:t xml:space="preserve">. </w:t>
      </w:r>
      <w:r>
        <w:rPr>
          <w:rStyle w:val="FootnoteAnchor"/>
          <w:rtl w:val="true"/>
        </w:rPr>
        <w:footnoteReference w:id="155"/>
      </w:r>
    </w:p>
    <w:p>
      <w:pPr>
        <w:pStyle w:val="Heading5"/>
        <w:numPr>
          <w:ilvl w:val="4"/>
          <w:numId w:val="1"/>
        </w:numPr>
        <w:rPr/>
      </w:pPr>
      <w:bookmarkStart w:id="177" w:name="__RefHeading___Toc10334778_3381743652"/>
      <w:bookmarkStart w:id="178" w:name="_Toc68"/>
      <w:bookmarkEnd w:id="177"/>
      <w:r>
        <w:rPr>
          <w:rtl w:val="true"/>
        </w:rPr>
        <w:t>حكم مسجد تخریب شده</w:t>
      </w:r>
      <w:bookmarkEnd w:id="17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عمدا یا اشتباها مسجدی تخریب شده باشد از مسجد بودن خارج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 مسجد آن را از مسجد بودن خارج نمی کند</w:t>
      </w:r>
      <w:r>
        <w:rPr>
          <w:rFonts w:eastAsia="IRNazanin" w:cs="IRNazanin"/>
          <w:color w:val="111111"/>
          <w:sz w:val="28"/>
          <w:szCs w:val="28"/>
          <w:rtl w:val="true"/>
          <w:lang w:bidi="fa-IR"/>
        </w:rPr>
        <w:t xml:space="preserve">. </w:t>
      </w:r>
      <w:r>
        <w:rPr>
          <w:rStyle w:val="FootnoteAnchor"/>
          <w:rtl w:val="true"/>
        </w:rPr>
        <w:footnoteReference w:id="156"/>
      </w:r>
    </w:p>
    <w:p>
      <w:pPr>
        <w:pStyle w:val="Heading5"/>
        <w:numPr>
          <w:ilvl w:val="4"/>
          <w:numId w:val="1"/>
        </w:numPr>
        <w:rPr/>
      </w:pPr>
      <w:bookmarkStart w:id="179" w:name="__RefHeading___Toc10334780_3381743652"/>
      <w:bookmarkStart w:id="180" w:name="_Toc69"/>
      <w:bookmarkEnd w:id="179"/>
      <w:r>
        <w:rPr>
          <w:rtl w:val="true"/>
        </w:rPr>
        <w:t>تغییر نام مسجد</w:t>
      </w:r>
      <w:bookmarkEnd w:id="18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تغییر نام مسجد که احتمالاً از زمان واقف نامگذاری شده است</w:t>
      </w:r>
    </w:p>
    <w:p>
      <w:pPr>
        <w:pStyle w:val="BookText"/>
        <w:rPr/>
      </w:pPr>
      <w:r>
        <w:rPr>
          <w:rFonts w:ascii="IRNazanin" w:hAnsi="IRNazanin" w:eastAsia="IRNazanin"/>
          <w:color w:val="111111"/>
          <w:sz w:val="28"/>
          <w:sz w:val="28"/>
          <w:szCs w:val="28"/>
          <w:rtl w:val="true"/>
          <w:lang w:bidi="fa-IR"/>
        </w:rPr>
        <w:t>جایز است یا نه؟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وقف شرط خاصی نگذاشته اند و مخالفت با نظر واقف نداشته باشد فی نفسه مانعی ندارد</w:t>
      </w:r>
      <w:r>
        <w:rPr>
          <w:rFonts w:eastAsia="IRNazanin" w:cs="IRNazanin"/>
          <w:color w:val="111111"/>
          <w:sz w:val="28"/>
          <w:szCs w:val="28"/>
          <w:rtl w:val="true"/>
          <w:lang w:bidi="fa-IR"/>
        </w:rPr>
        <w:t xml:space="preserve">. </w:t>
      </w:r>
      <w:r>
        <w:rPr>
          <w:rStyle w:val="FootnoteAnchor"/>
          <w:rtl w:val="true"/>
        </w:rPr>
        <w:footnoteReference w:id="157"/>
      </w:r>
      <w:bookmarkStart w:id="181" w:name="pg20539_779500"/>
    </w:p>
    <w:p>
      <w:pPr>
        <w:pStyle w:val="Heading4"/>
        <w:numPr>
          <w:ilvl w:val="3"/>
          <w:numId w:val="1"/>
        </w:numPr>
        <w:rPr/>
      </w:pPr>
      <w:bookmarkStart w:id="182" w:name="__RefHeading___Toc10334782_3381743652"/>
      <w:bookmarkStart w:id="183" w:name="_Toc70"/>
      <w:bookmarkEnd w:id="181"/>
      <w:bookmarkEnd w:id="182"/>
      <w:r>
        <w:rPr>
          <w:rtl w:val="true"/>
        </w:rPr>
        <w:t>مکان های مورد نیاز در مسجد</w:t>
      </w:r>
      <w:bookmarkEnd w:id="183"/>
    </w:p>
    <w:p>
      <w:pPr>
        <w:pStyle w:val="Heading5"/>
        <w:numPr>
          <w:ilvl w:val="4"/>
          <w:numId w:val="1"/>
        </w:numPr>
        <w:rPr/>
      </w:pPr>
      <w:bookmarkStart w:id="184" w:name="__RefHeading___Toc10334784_3381743652"/>
      <w:bookmarkStart w:id="185" w:name="_Toc71"/>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مکان های مورد نیاز در مسجد </w:t>
      </w:r>
      <w:r>
        <w:rPr>
          <w:rStyle w:val="FootnoteAnchor"/>
          <w:rtl w:val="true"/>
        </w:rPr>
        <w:footnoteReference w:id="158"/>
      </w:r>
    </w:p>
    <w:p>
      <w:pPr>
        <w:pStyle w:val="Heading5"/>
        <w:numPr>
          <w:ilvl w:val="4"/>
          <w:numId w:val="1"/>
        </w:numPr>
        <w:rPr/>
      </w:pPr>
      <w:bookmarkStart w:id="186" w:name="__RefHeading___Toc10334786_3381743652"/>
      <w:bookmarkStart w:id="187" w:name="_Toc72"/>
      <w:bookmarkEnd w:id="186"/>
      <w:r>
        <w:rPr>
          <w:rtl w:val="true"/>
        </w:rPr>
        <w:t>کتابخانه</w:t>
      </w:r>
      <w:bookmarkEnd w:id="187"/>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و تبدیل مسجد چه حکمی دارد؟ مثلا آیا می توان قسمتی از داخل مسجد را به کتابخانه و امثال آن تغییر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کردن مقداری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مزاحمت برای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 ولی می توانند تعدادی کتاب بدون مزاحمت نمازگزاران در مسجد قرار دهند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آیت الله سیستانی آیت الله نوری همدانی از خود مسجد نمی شود کتابخانه و مانند آن ساخت</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اوّل که مسجد را وقف می کنند می توانند بخشی یا طبقه ای را مسجد و بخش یا طبقات دیگر را برای امور دیگری در نظر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جزء مسجد نمی کنند حکم مسجد ندارد پس می توان بخشی را حسینیه و یا حتی سرویس بهداشتی کرد و بخش دیگر را مسجد به شرط این که مسجد را آلوده نکند ولی اگر بعد از وقف و ساخته شدن مسجد می خواهند بخشی از آن را تغییر دهند یا طبقه ای به عنوان غیر مسجد به آن اضافه کنند در مواردی که مزاحم نمازگزاران نباشد و در شان مسجد باشد مانند حسینیه و کتابخانه و بسیج و مراسم عزاداری اشکال ندارد ولی در هر حال حکم مسجد را دارد؛ ولی ساخت یا تبدیل به خانه عالم و خانه خادم </w:t>
      </w:r>
    </w:p>
    <w:p>
      <w:pPr>
        <w:pStyle w:val="BookText"/>
        <w:rPr/>
      </w:pPr>
      <w:r>
        <w:rPr>
          <w:rFonts w:ascii="IRNazanin" w:hAnsi="IRNazanin" w:eastAsia="IRNazanin"/>
          <w:color w:val="111111"/>
          <w:sz w:val="28"/>
          <w:sz w:val="28"/>
          <w:szCs w:val="28"/>
          <w:rtl w:val="true"/>
          <w:lang w:bidi="fa-IR"/>
        </w:rPr>
        <w:t>یا محلی برای بانوانی که عذر شرعی دارند، جایز نیست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در گوشه ی صحن مسجد کتابخانه یا مانند آن ایجاد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کیفیت وقف تالار و شبستان و صحن مسجد باشد و یا موجب تغییر ساختمان مسجد گردد جایز نیست بهتر این است که مکانی در کنار مسجد برای این منظور تهیه گردد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زیرزمین مسجدی الآن بلااستفاده است استفاده موقت از این زیرزمین به عنوان کتابخانه جهت استفاده دانش آموزان چه حک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مسجد به کتابخانه جایز نیست ولی می توانند در مسجد مطالعه کنند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اطاقی وقف مسجد بوده که سال ها انبار مسجد بوده است و الآن می خواهند آن جا را کتابخانه کنند آیا اجازه می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مسجد به کتابخانه جایز نیست ولی می توانند در مسجد مطالعه کنند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دادن کتاب های موجود در کتابخانه مسجد جایز است یا فقط باید در مسجد مطالعه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صورتی که وقف شده اند باید مورد استفاده قرار گیرد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قوانین و ضوابطی وجود دارد باید مراعات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خریدن کتاب های مختلف برای کتابخانه مسجد و تجهیز آن با</w:t>
      </w:r>
    </w:p>
    <w:p>
      <w:pPr>
        <w:pStyle w:val="BookText"/>
        <w:rPr/>
      </w:pPr>
      <w:r>
        <w:rPr>
          <w:rFonts w:ascii="IRNazanin" w:hAnsi="IRNazanin" w:eastAsia="IRNazanin"/>
          <w:color w:val="111111"/>
          <w:sz w:val="28"/>
          <w:sz w:val="28"/>
          <w:szCs w:val="28"/>
          <w:rtl w:val="true"/>
          <w:lang w:bidi="fa-IR"/>
        </w:rPr>
        <w:t>هزینه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نیت اهداء کنندگان است اما صرف پول هایی که برای هزینه های جاری مسجد از مردم جمع آوری می شود جایز نیست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توانیم از هزینه هایی که خود جذب نموده ایم کتابخانه مسجد را به کتاب های مطابق با علایق جوانان مانند کتب علمی تخیلی و ادبیات و رمان مجهز کنیم، برخی می گویند اصل وجود این کتاب ها در مسجد مشکل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جنبه ی مثبت داشته باشند اشکال ندارد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فرض جواز فروش کتاب هایی قدیمی که به شکل وقف به مسجد اهدا شده اند، صرف وجه آن ها، در هر یک از موارد ذیل چه حکمی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لوازم کتابداری و کتابخانه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جاری؟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وقف بودن باید با اشراف متولی شرعی کتاب خریداری شود و در غیر این صورت تابع نظر اهداء کنندگان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کتاب هایی که وقف مسجد شده و مورد استفاده نیست را می توان به کتابخانه دیگری منتقل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مسجد استفاده ندارد باید به سایر مساجد برده شود، و اگر در سایر مساجد نیز قابل استفاده نیست می توانند بفروشند و با پول آن کتاب هایی که نزدیک به نظر واقف است تهیه کنند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دادن کتاب های اهدایی و کتبی که خودمان برای مسجد خریداری کرده و علم به وقف بودن آن نداریم از نظر شرعی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تعدادی از کتاب های کتابخانه مسجد مفقود شوند کتابدار 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کوتاهی متوجه کتابدار باشد ضامن است اما اگر کوتاهی متوجه کتابدار نباشد ضامن نیست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کتاب های امانی کتابخانه مسجد که قیمت بالایی هم ندارند را برنگردانند وظیفه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مسجد هرچند قیمت بالایی نداشته باشد باید پس گرفته شود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مطالعه قرآن یا سایر کتب مسجد روی آن آب می ریزد؛ آیا می توانیم کتابی معادل آن را به مسجد اهدا کرده و کتاب آسیب دیده را برای خود بر داریم؟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آسیب دیده قابل استفاده باشد برداشتن آن جایز نیست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 قدیمی و بی استفاده که فضای مسجد را خراب کرده بودند از مسجد بیرون ریختیم آیا این کار از نظر شرعی 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قابل استفاده نباشد اشکالی ندارد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اهدای کتاب های مسجد به بچه های مذهبی برای تشویق آن ها به دین اشکال دارد؟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75"/>
      </w:r>
      <w:bookmarkStart w:id="188" w:name="pg20539_779504"/>
    </w:p>
    <w:p>
      <w:pPr>
        <w:pStyle w:val="BookText"/>
        <w:rPr/>
      </w:pPr>
      <w:bookmarkEnd w:id="188"/>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زیادی کتاب کنکوری در مسجد وجود دارد که ظاهرا اهداء کننده قصدش این است که افراد از آن ها استفاده کنند بیرون بردن این کتاب ها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اهداء کننده اجازه داده باشد اشکالی ندارد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کتابخانه مورد نظر ضوابطی داشته باشد باید مراعات شود</w:t>
      </w:r>
      <w:r>
        <w:rPr>
          <w:rFonts w:eastAsia="IRNazanin" w:cs="IRNazanin"/>
          <w:color w:val="111111"/>
          <w:sz w:val="28"/>
          <w:szCs w:val="28"/>
          <w:rtl w:val="true"/>
          <w:lang w:bidi="fa-IR"/>
        </w:rPr>
        <w:t>.</w:t>
      </w:r>
    </w:p>
    <w:p>
      <w:pPr>
        <w:pStyle w:val="Heading5"/>
        <w:numPr>
          <w:ilvl w:val="4"/>
          <w:numId w:val="1"/>
        </w:numPr>
        <w:rPr/>
      </w:pPr>
      <w:bookmarkStart w:id="189" w:name="__RefHeading___Toc10334788_3381743652"/>
      <w:bookmarkStart w:id="190" w:name="_Toc73"/>
      <w:bookmarkEnd w:id="189"/>
      <w:r>
        <w:rPr>
          <w:rtl w:val="true"/>
        </w:rPr>
        <w:t>پایگاه بسیج</w:t>
      </w:r>
      <w:bookmarkEnd w:id="190"/>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مسجد می توان اتاقی برای پایگاه مقاومت ساخت که از آن برادران عزیز حزب الله در امور پایگاه استفاده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وقف است و جایز نیست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مسأله </w:t>
      </w:r>
      <w:r>
        <w:rPr>
          <w:rFonts w:eastAsia="IRNazanin" w:cs="IRNazanin"/>
          <w:color w:val="111111"/>
          <w:sz w:val="28"/>
          <w:szCs w:val="28"/>
          <w:lang w:bidi="fa-IR"/>
        </w:rPr>
        <w:t>1466</w:t>
      </w:r>
      <w:r>
        <w:rPr>
          <w:rFonts w:ascii="IRNazanin" w:hAnsi="IRNazanin" w:eastAsia="IRNazanin"/>
          <w:color w:val="111111"/>
          <w:sz w:val="28"/>
          <w:sz w:val="28"/>
          <w:szCs w:val="28"/>
          <w:rtl w:val="true"/>
          <w:lang w:bidi="fa-IR"/>
        </w:rPr>
        <w:t>؛ سایت آیت الله نوری همدانی احکام ،وقف، با استفاده از س</w:t>
      </w:r>
      <w:r>
        <w:rPr>
          <w:rFonts w:eastAsia="IRNazanin" w:cs="IRNazanin"/>
          <w:color w:val="111111"/>
          <w:sz w:val="28"/>
          <w:szCs w:val="28"/>
          <w:lang w:bidi="fa-IR"/>
        </w:rPr>
        <w:t>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وقف و ساخته شدن مسجد می خواهند بخشی از آن را تغییر دهند یا طبقه ای به عنوان غیر مسجد به آن اضافه کنند در مواردی که مزاحم نمازگزاران نباشد و در شان مسجد باشد مانند حسینیه و کتابخانه و بسیج و مراسم عزاداری اشکال ندارد ولی در هر حال حکم مسجد را دارد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پشت بام مسجد می توان ساختمان دیگری برای بسیج و مانند آن احداث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سر پوشیده ای از یک مسجد متروکه شده و نماز در آن اقامه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بسیجی در این قسمت، تعمیراتی را در انجام داده و چند اتاق در این قسمت ساخته اند آیا تخریب آن ها لازم است؟ آیا افرادی که در این قسمت مسجد از بیت المال صرف کرده اند ضامن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قسمت سرپوشیده مسجد با خراب کردن اتاق هایی که در آن ساخته شده است به حالت قبل برگردد و اگر مخارج احداث اتاق ها ناشی از تعدی و تفریط و عمد و تقصیر نباشد معلوم نیست که کسی ضامن آن باشد، و باید امام جماعت و نیروهای بسیجی و سایر مسئولین مسجد با هم همکاری کنند تا حضور نیروهای بسیجی در مسجد استمرار پیدا کند و خللی در انجام وظائف عبادی مانند نماز و غیر آن هم پیش نیاید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مسأله </w:t>
      </w:r>
      <w:r>
        <w:rPr>
          <w:rFonts w:eastAsia="IRNazanin" w:cs="IRNazanin"/>
          <w:color w:val="111111"/>
          <w:sz w:val="28"/>
          <w:szCs w:val="28"/>
          <w:lang w:bidi="fa-IR"/>
        </w:rPr>
        <w:t>1466</w:t>
      </w:r>
      <w:r>
        <w:rPr>
          <w:rFonts w:ascii="IRNazanin" w:hAnsi="IRNazanin" w:eastAsia="IRNazanin"/>
          <w:color w:val="111111"/>
          <w:sz w:val="28"/>
          <w:sz w:val="28"/>
          <w:szCs w:val="28"/>
          <w:rtl w:val="true"/>
          <w:lang w:bidi="fa-IR"/>
        </w:rPr>
        <w:t>؛ سایت آیت الله نوری همدانی احکام ،وقف با استفاده از س</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سوال جایی است که اتاقی از محل خود مسجد ساخته شده است اما اگر از موقوفات و مُملکات مسجد ساخته شود حکم مساله متفاوت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اتاق برای ضروریات و دفتر مسجد ساخته اند، آیا تبدیل آن به پایگاه بسیج و مانند آن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اتاق وقف شده اند که برای مسجد به کار گرفته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وقف انتفاع</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نمی توان آن ها را برای کار دیگری مورد استفاده قرار داد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داخل حیاط یا زیرزمین مسجد می توان اتاقی برای بسیج ساخت؟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مسجد به اتاق بسیج و مانند آن جایز نیست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مسأله </w:t>
      </w:r>
      <w:r>
        <w:rPr>
          <w:rFonts w:eastAsia="IRNazanin" w:cs="IRNazanin"/>
          <w:color w:val="111111"/>
          <w:sz w:val="28"/>
          <w:szCs w:val="28"/>
          <w:lang w:bidi="fa-IR"/>
        </w:rPr>
        <w:t>1466</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موقتاً از کتابخانه مسجد برای پایگاه بسیج استفاده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کتابخانه وقف شده است نمی توان آن را تغییر داد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با وسایل متحرک قسمتی از مسجد جداسازی شود آیا</w:t>
      </w:r>
      <w:bookmarkStart w:id="191" w:name="pg20539_779506"/>
    </w:p>
    <w:p>
      <w:pPr>
        <w:pStyle w:val="BookText"/>
        <w:rPr/>
      </w:pPr>
      <w:bookmarkEnd w:id="191"/>
      <w:r>
        <w:rPr>
          <w:rFonts w:ascii="IRNazanin" w:hAnsi="IRNazanin" w:eastAsia="IRNazanin"/>
          <w:color w:val="111111"/>
          <w:sz w:val="28"/>
          <w:sz w:val="28"/>
          <w:szCs w:val="28"/>
          <w:rtl w:val="true"/>
          <w:lang w:bidi="fa-IR"/>
        </w:rPr>
        <w:t>تشکیل اتاق بسیج در آن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مزاحمت برای نمازگزارن داشته باشد جایز نیست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ضرورت گسترش و تقویت بسیج، آیا نیروهای بسیج می توانند در موقوفات مسجد اتاق هایی برای خود ساخته و مستقر 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جلسات سیاسی بسیج در فضای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مزاحمتی برای نماز گزاران ایجاد نکند اشکالی ندارد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روایات از حمل اسلحه و جنگ افزارمانند شمشیر بدون غلاف و همچنین از کار نظامی مانند تراشیدن تیر در مسجد نهی شده است آیا آموزش های دفاعی بسیج که در مسجد برگزار می شود شامل این روایات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گونه کارها مناسب شأن مسجد نیست از انجام این کارها در مسجد باید پرهیز شود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امکانات مسجد از قبیل آب و برق برای بسیج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موظف است از ادارات مربوطه اذن بگیرد</w:t>
      </w:r>
      <w:r>
        <w:rPr>
          <w:rFonts w:eastAsia="IRNazanin" w:cs="IRNazanin"/>
          <w:color w:val="111111"/>
          <w:sz w:val="28"/>
          <w:szCs w:val="28"/>
          <w:rtl w:val="true"/>
          <w:lang w:bidi="fa-IR"/>
        </w:rPr>
        <w:t xml:space="preserve">. </w:t>
      </w:r>
      <w:r>
        <w:rPr>
          <w:rStyle w:val="FootnoteAnchor"/>
          <w:rtl w:val="true"/>
        </w:rPr>
        <w:footnoteReference w:id="189"/>
      </w:r>
    </w:p>
    <w:p>
      <w:pPr>
        <w:pStyle w:val="Heading5"/>
        <w:numPr>
          <w:ilvl w:val="4"/>
          <w:numId w:val="1"/>
        </w:numPr>
        <w:rPr/>
      </w:pPr>
      <w:bookmarkStart w:id="192" w:name="__RefHeading___Toc10334790_3381743652"/>
      <w:bookmarkStart w:id="193" w:name="_Toc74"/>
      <w:bookmarkEnd w:id="192"/>
      <w:r>
        <w:rPr>
          <w:rtl w:val="true"/>
        </w:rPr>
        <w:t>آبدارخانه</w:t>
      </w:r>
      <w:bookmarkEnd w:id="193"/>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اختصاص مکانی به عنوان آبدارخانه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چایخانه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مسجد، جایز است؟</w:t>
      </w:r>
      <w:bookmarkStart w:id="194" w:name="pg20539_779507"/>
    </w:p>
    <w:p>
      <w:pPr>
        <w:pStyle w:val="BookText"/>
        <w:rPr/>
      </w:pPr>
      <w:bookmarkEnd w:id="19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اتاق مخصوص چائی در محل مسجد صحیح نیست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مزاحم نمازگزاران نباشد و جا را بر آن ها تنگ نکند و از نیازهای مسجد محسوب شود اشکالی ندارد</w:t>
      </w:r>
      <w:r>
        <w:rPr>
          <w:rFonts w:eastAsia="IRNazanin" w:cs="IRNazanin"/>
          <w:color w:val="111111"/>
          <w:sz w:val="28"/>
          <w:szCs w:val="28"/>
          <w:rtl w:val="true"/>
          <w:lang w:bidi="fa-IR"/>
        </w:rPr>
        <w:t xml:space="preserve">. </w:t>
      </w:r>
      <w:r>
        <w:rPr>
          <w:rStyle w:val="FootnoteAnchor"/>
          <w:rtl w:val="true"/>
        </w:rPr>
        <w:footnoteReference w:id="191"/>
      </w:r>
    </w:p>
    <w:p>
      <w:pPr>
        <w:pStyle w:val="Heading5"/>
        <w:numPr>
          <w:ilvl w:val="4"/>
          <w:numId w:val="1"/>
        </w:numPr>
        <w:rPr/>
      </w:pPr>
      <w:bookmarkStart w:id="195" w:name="__RefHeading___Toc10334792_3381743652"/>
      <w:bookmarkStart w:id="196" w:name="_Toc75"/>
      <w:bookmarkEnd w:id="195"/>
      <w:r>
        <w:rPr>
          <w:rtl w:val="true"/>
        </w:rPr>
        <w:t>کفش کن</w:t>
      </w:r>
      <w:bookmarkEnd w:id="196"/>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ساختن کفش کن و قرار دادن قفسه هایی برای گذاشتن کفش ها در قسمتی از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سیستانی آیت الله نوری همدانی از مکان خود مسجد نمی توان برای ساخت این گونه امور استفاده کرد</w:t>
      </w:r>
      <w:r>
        <w:rPr>
          <w:rFonts w:eastAsia="IRNazanin" w:cs="IRNazanin"/>
          <w:color w:val="111111"/>
          <w:sz w:val="28"/>
          <w:szCs w:val="28"/>
          <w:rtl w:val="true"/>
          <w:lang w:bidi="fa-IR"/>
        </w:rPr>
        <w:t xml:space="preserve">. </w:t>
      </w:r>
      <w:r>
        <w:rPr>
          <w:rStyle w:val="FootnoteAnchor"/>
          <w:rtl w:val="true"/>
        </w:rPr>
        <w:footnoteReference w:id="192"/>
      </w:r>
    </w:p>
    <w:p>
      <w:pPr>
        <w:pStyle w:val="Heading5"/>
        <w:numPr>
          <w:ilvl w:val="4"/>
          <w:numId w:val="1"/>
        </w:numPr>
        <w:rPr/>
      </w:pPr>
      <w:bookmarkStart w:id="197" w:name="__RefHeading___Toc10334794_3381743652"/>
      <w:bookmarkStart w:id="198" w:name="_Toc76"/>
      <w:bookmarkEnd w:id="197"/>
      <w:r>
        <w:rPr>
          <w:rtl w:val="true"/>
        </w:rPr>
        <w:t>حیاط مسجد</w:t>
      </w:r>
      <w:bookmarkEnd w:id="198"/>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مسجدی که علاوه بر شبستان دارای حیاط و صحن و راهرو است و در عرف، همه آن ها را مسجد می خوانند آیا احکام مسجد بر آن ها بار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با عنوان حیاط مسجد وقف شده است تبدیل و تغییر آن جایز نیست</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حیاط مسجد را جزء مسجد وقف کنند و در ابتدا صیغه وقف را بر کل آن جاری کنند، حکم مسجد را دارد اما اگر بر آن صیغه وقف به عنوان مسجد نخوانده اند و یا اطلاع نداریم که چگونه صیغه وقف خوانده شده، دو صورت دارد؛ در مناطقی مثل جنوب کشور که در بعضی فصول از حیاط جهت اقامه نماز و برنامه های مسجد استفاده می شود، حیاط جزء مسجد است؛ اما در مناطقی مثل شمال کشور که از حیاط مسجد چنین استفاده ای نمی شود آن را جزء مسجد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w:t>
      </w:r>
    </w:p>
    <w:p>
      <w:pPr>
        <w:pStyle w:val="BookText"/>
        <w:rPr/>
      </w:pPr>
      <w:r>
        <w:rPr>
          <w:rFonts w:ascii="IRNazanin" w:hAnsi="IRNazanin" w:eastAsia="IRNazanin"/>
          <w:color w:val="111111"/>
          <w:sz w:val="28"/>
          <w:sz w:val="28"/>
          <w:szCs w:val="28"/>
          <w:rtl w:val="true"/>
          <w:lang w:bidi="fa-IR"/>
        </w:rPr>
        <w:t>چنین مواردی اگر حیاط مسجد برای اقامه نماز و برنامه های مسجد است، جزء مسجد بوده و حکم آن را دارد و الا حکم مسجد را ندارد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صحن مسجدی جز مسجد باشد می توانیم در آن اقدام به کاشت درخت و قرار دادن حوض نماییم؟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با عنوان حیاط مسجد وقف شده است تبدیل و تغییر آن جایز نیست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حیاط مسجد را جزء مسجد وقف کنند و در ابتدا صیغه وقف را بر کل آن جاری کنند حکم مسجد را دارد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سرویس بهداشتی مسجد را به زیرزمین حیاط مسجد انتقال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تغییر وقف یعنی از بین رفتن حیاط مسجد نباشد و منافات با جهت وقف نیز نداشته باشد اشکال ندارد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زمینی را واگذار مسجد نماید و سپس مرحوم شود و ما از قصد او باخبر نباشیم آیا می توان در آن دستشوئی ایجاد نمود؟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سرویس بهداشتی به دلیل کوچک بودن یا تغییر مکان و امثال آن در مساجد چند حالت دارد از ابتدا در زمینی که وقف مسجد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مساجد در عرف امروز همراه با سرویس بهداشتی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سرویس بهداشتی ساخت ولی در مساجد قدیمی آنچه جزء مسجد است مانند صحن یا حیاط مساجدی که غالبا در آن نماز می خوانند را نمی توان تبدیل به سرویس بهداشتی کرد و باید محل دیگری را برای این منظور تهیه کنند ولی مناطقی مانند مازندران و آذربایجان که معمولا در حیاط مسجد نماز نمی خوانند هر چند حیاط وابسته به مسجد است ولی چون جزء آن یعنی محل نماز نیست برای ساخت سرویس مانعی ندارد</w:t>
      </w:r>
      <w:r>
        <w:rPr>
          <w:rFonts w:eastAsia="IRNazanin" w:cs="IRNazanin"/>
          <w:color w:val="111111"/>
          <w:sz w:val="28"/>
          <w:szCs w:val="28"/>
          <w:rtl w:val="true"/>
          <w:lang w:bidi="fa-IR"/>
        </w:rPr>
        <w:t xml:space="preserve">. </w:t>
      </w:r>
      <w:r>
        <w:rPr>
          <w:rStyle w:val="FootnoteAnchor"/>
          <w:rtl w:val="true"/>
        </w:rPr>
        <w:footnoteReference w:id="198"/>
      </w:r>
      <w:bookmarkStart w:id="199" w:name="pg20539_779509"/>
    </w:p>
    <w:p>
      <w:pPr>
        <w:pStyle w:val="BookText"/>
        <w:rPr/>
      </w:pPr>
      <w:bookmarkEnd w:id="199"/>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بار خود را در حیاط مسجد می گذارد و حاضر است اجرت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منافاتی با اقامه نماز ندارد اشکالی ندارد</w:t>
      </w:r>
      <w:r>
        <w:rPr>
          <w:rFonts w:eastAsia="IRNazanin" w:cs="IRNazanin"/>
          <w:color w:val="111111"/>
          <w:sz w:val="28"/>
          <w:szCs w:val="28"/>
          <w:rtl w:val="true"/>
          <w:lang w:bidi="fa-IR"/>
        </w:rPr>
        <w:t xml:space="preserve">. </w:t>
      </w:r>
      <w:r>
        <w:rPr>
          <w:rStyle w:val="FootnoteAnchor"/>
          <w:rtl w:val="true"/>
        </w:rPr>
        <w:footnoteReference w:id="199"/>
      </w:r>
    </w:p>
    <w:p>
      <w:pPr>
        <w:pStyle w:val="Heading5"/>
        <w:numPr>
          <w:ilvl w:val="4"/>
          <w:numId w:val="1"/>
        </w:numPr>
        <w:rPr/>
      </w:pPr>
      <w:bookmarkStart w:id="200" w:name="__RefHeading___Toc10334796_3381743652"/>
      <w:bookmarkStart w:id="201" w:name="_Toc77"/>
      <w:bookmarkEnd w:id="200"/>
      <w:r>
        <w:rPr>
          <w:rtl w:val="true"/>
        </w:rPr>
        <w:t>زیرزمین مسجد</w:t>
      </w:r>
      <w:bookmarkEnd w:id="201"/>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شود از طبقه زیر ساختمان مسجد جهت استفاده های مطلوب برای مسجد مثل ساختن موتورخانه شوفاژ استفاده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مسجد باشد این استفاده ها جایز نیست و فقط باید برای امور مربوط به مسجد مثل اقامه نماز استفاده شود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کار اشکال ندارد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زیرزمین یا زیرزمین های مسجد هم حکم مسجد را دارند و باید تمامی احکام مسجد در آن ها رعایت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زمین برای مسجد وقف شده، حکم مسجد را دارد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زمینی برای مسجد وقف و ساخته شده است اکنون که می خواهند مسجد را از نو تعمیر کنند، آیا جایز است که یک زیرزمین برای وضوخانه انبار و آشپزخانه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زیر زمین مسجد حکم مسجد دارد نمی توانند و از هرچه که در شان مسجد نیست اجتناب شود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امنای مسجدی به خاطر کمبود بودجه تصمیم گرفته اند زیر زمینی را در قسمت سقف دار مسجد برای ساختن کارگاه و تأسیسات عمومی برای خدمت به مسجد ایجاد نمایند آیا این کار جایز است؟</w:t>
      </w:r>
      <w:bookmarkStart w:id="202" w:name="pg20539_779510"/>
    </w:p>
    <w:p>
      <w:pPr>
        <w:pStyle w:val="BookText"/>
        <w:rPr/>
      </w:pPr>
      <w:bookmarkEnd w:id="20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زمین مسجد برای تأسیس کارگاه و مانند آن جایز نیست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جهت ساخت مسجد وقف شده است؛ هنگام طراحی ساختمان، قسمت زیر زمین آن جهت امور فرهنگی و ورزشی مسجد در نظر گرفته شده است؛ آیا این امر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واقف می تواند یک قسمت زمین خود را برای غیر مسجد وقف کند، اما پس از وقف برای مسجد نمی تواند آن را تغییر دهد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زیرزمین مسجد را برای تهیه غذا سوپرمارکت املاک، مهد کودک و قرآن کلاس ورزشی و نقاشی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داده اند؟ حکم شرعی این کار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زیرزمین وقف مسجد است اجاره دادن آن شرعا جایز نیست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اجاره دادن زیر زمین مسجد برای کاری که مناسب شان مسجد باشد جایز است؟ آیا این کار به هیچ عنوان جایز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زیرزمین مسجد را با سه شرط می توان اجاره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مسجد نداشته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تاسیساتی نباشد که مسجد به آن نیاز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آن وقف انتفاع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وقف منفعت </w:t>
      </w:r>
      <w:r>
        <w:rPr>
          <w:rStyle w:val="FootnoteAnchor"/>
          <w:rtl w:val="true"/>
        </w:rPr>
        <w:footnoteReference w:id="207"/>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208"/>
      </w:r>
    </w:p>
    <w:p>
      <w:pPr>
        <w:pStyle w:val="Heading5"/>
        <w:numPr>
          <w:ilvl w:val="4"/>
          <w:numId w:val="1"/>
        </w:numPr>
        <w:rPr/>
      </w:pPr>
      <w:bookmarkStart w:id="203" w:name="__RefHeading___Toc10334798_3381743652"/>
      <w:bookmarkStart w:id="204" w:name="_Toc78"/>
      <w:bookmarkEnd w:id="203"/>
      <w:r>
        <w:rPr>
          <w:rtl w:val="true"/>
        </w:rPr>
        <w:t>طبقه بالای مسجد</w:t>
      </w:r>
      <w:bookmarkEnd w:id="204"/>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طبقه بالای مسجد حکم مسجد را دارد و احکام مسجد در آن باید رعایت شود؟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بله حکم مسجد دارد</w:t>
      </w:r>
      <w:r>
        <w:rPr>
          <w:rFonts w:eastAsia="IRNazanin" w:cs="IRNazanin"/>
          <w:color w:val="111111"/>
          <w:sz w:val="28"/>
          <w:szCs w:val="28"/>
          <w:rtl w:val="true"/>
          <w:lang w:bidi="fa-IR"/>
        </w:rPr>
        <w:t xml:space="preserve">. </w:t>
      </w:r>
      <w:r>
        <w:rPr>
          <w:rStyle w:val="FootnoteAnchor"/>
          <w:rtl w:val="true"/>
        </w:rPr>
        <w:footnoteReference w:id="209"/>
      </w:r>
      <w:bookmarkStart w:id="205" w:name="pg20539_779511"/>
    </w:p>
    <w:p>
      <w:pPr>
        <w:pStyle w:val="BookText"/>
        <w:rPr/>
      </w:pPr>
      <w:bookmarkEnd w:id="205"/>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مسجدی که ساخته شده است قسمت ها و فضای بالای مسجد که در حال حاضر هیچ ساختمانی ایجاد نشده است حکم مسجد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بله حکم مسجد دارد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پشت بام ساختمان یا طبقه فوقانی یک خانه یا مغازه را مسجد قرار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مانعی ندارد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در ساختمان های چند طبقه که از مسجد دور است یک طبقه یا یک سالن آن را مسجد قرار دهند تا ساکنان آن از ثواب نماز در مسجد محروم نباشند؟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جایز است که بگویند این سالن مسجد باشد و زمین آن را هم مسجد قرار ندهند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بر پشت بام مسجد ماهواره بانکی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کرد، و به ازای آن اجاره دریافت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حاکم شرع اشکال ندارد</w:t>
      </w:r>
      <w:r>
        <w:rPr>
          <w:rFonts w:eastAsia="IRNazanin" w:cs="IRNazanin"/>
          <w:color w:val="111111"/>
          <w:sz w:val="28"/>
          <w:szCs w:val="28"/>
          <w:rtl w:val="true"/>
          <w:lang w:bidi="fa-IR"/>
        </w:rPr>
        <w:t xml:space="preserve">. </w:t>
      </w:r>
      <w:r>
        <w:rPr>
          <w:rStyle w:val="FootnoteAnchor"/>
          <w:rtl w:val="true"/>
        </w:rPr>
        <w:footnoteReference w:id="213"/>
      </w:r>
    </w:p>
    <w:p>
      <w:pPr>
        <w:pStyle w:val="Heading5"/>
        <w:numPr>
          <w:ilvl w:val="4"/>
          <w:numId w:val="1"/>
        </w:numPr>
        <w:rPr/>
      </w:pPr>
      <w:bookmarkStart w:id="206" w:name="__RefHeading___Toc10334800_3381743652"/>
      <w:bookmarkStart w:id="207" w:name="_Toc79"/>
      <w:bookmarkEnd w:id="206"/>
      <w:r>
        <w:rPr>
          <w:rtl w:val="true"/>
        </w:rPr>
        <w:t>پارگینگ مسجد</w:t>
      </w:r>
      <w:bookmarkEnd w:id="207"/>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متولیان مسجد هنگام ساخت، مکانی را به عنوان پارکینگ مسجد اختصاص دهند تا مراجعه کنندگان به مسجد وسایل نقلیه خود را در آن مکان پارک بکنند؟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 مسجد نباشد و منافات با شان مسجد نباشد جایز است</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هنگام تجدید بنای یک مسجد قدیمی زیر زمین آن </w:t>
      </w:r>
      <w:bookmarkStart w:id="208" w:name="pg20539_779512"/>
    </w:p>
    <w:p>
      <w:pPr>
        <w:pStyle w:val="BookText"/>
        <w:rPr/>
      </w:pPr>
      <w:bookmarkEnd w:id="208"/>
      <w:r>
        <w:rPr>
          <w:rFonts w:ascii="IRNazanin" w:hAnsi="IRNazanin" w:eastAsia="IRNazanin"/>
          <w:color w:val="111111"/>
          <w:sz w:val="28"/>
          <w:sz w:val="28"/>
          <w:szCs w:val="28"/>
          <w:rtl w:val="true"/>
          <w:lang w:bidi="fa-IR"/>
        </w:rPr>
        <w:t>را به عنوان ،پارکینگ اختصاص بدهند؟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نمی توانند چون زیر زمین مسجد، هم در حکم مسجد است</w:t>
      </w:r>
      <w:r>
        <w:rPr>
          <w:rFonts w:eastAsia="IRNazanin" w:cs="IRNazanin"/>
          <w:color w:val="111111"/>
          <w:sz w:val="28"/>
          <w:szCs w:val="28"/>
          <w:rtl w:val="true"/>
          <w:lang w:bidi="fa-IR"/>
        </w:rPr>
        <w:t xml:space="preserve">. </w:t>
      </w:r>
      <w:r>
        <w:rPr>
          <w:rStyle w:val="FootnoteAnchor"/>
          <w:rtl w:val="true"/>
        </w:rPr>
        <w:footnoteReference w:id="215"/>
      </w:r>
    </w:p>
    <w:p>
      <w:pPr>
        <w:pStyle w:val="Heading5"/>
        <w:numPr>
          <w:ilvl w:val="4"/>
          <w:numId w:val="1"/>
        </w:numPr>
        <w:rPr/>
      </w:pPr>
      <w:bookmarkStart w:id="209" w:name="__RefHeading___Toc10334802_3381743652"/>
      <w:bookmarkStart w:id="210" w:name="_Toc80"/>
      <w:bookmarkEnd w:id="209"/>
      <w:r>
        <w:rPr>
          <w:rtl w:val="true"/>
        </w:rPr>
        <w:t>ساخت مغازه در مسجد</w:t>
      </w:r>
      <w:bookmarkEnd w:id="210"/>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در بخشی از مسجد مغازه درست کرده و اجاره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دادن مساجد تحت هیچ عنوان جایز نیست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قطعه زمین از سوی فرد خیری به عنوان مسجد وقف شده و صیغه مسجد خوانده اند؛ اکنون هنگام ساخت یک باب مغازه در آن ساخته شده است تا در آمدش صرف مسجد شود؛ آیا این کار شرعا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وقف شده که در آن مسجد بسازند و وقف تمام شده مغازه کردن آن جایز نیست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زمین متعلق به مسجد که صیغه مسجد به آن خوانده نشده را می توان به مغازه تبدیل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صیغه وقف به عنوان مسجد نسبت به آن زمین خوانده نشده و یا با اذن واقف نماز در آن زمین خوانده نشده باشد اشکال ندارد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وضوخانه مسجد به نقطه دیگری منتقل شده است و وضوخانه قدیمی بلااستفاده مانده است آیا جایز است که آن جا را به صورت مغازه در آورده و درآمد آن را خرج مسجد کنیم؟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و تغییر وقف جایز نیست بلی اگر احراز شود که وضوخانه وقف نبوده یا برای مطلق مصارف مسجد وقف شده بی اشکال است</w:t>
      </w:r>
      <w:r>
        <w:rPr>
          <w:rFonts w:eastAsia="IRNazanin" w:cs="IRNazanin"/>
          <w:color w:val="111111"/>
          <w:sz w:val="28"/>
          <w:szCs w:val="28"/>
          <w:rtl w:val="true"/>
          <w:lang w:bidi="fa-IR"/>
        </w:rPr>
        <w:t xml:space="preserve">. </w:t>
      </w:r>
      <w:r>
        <w:rPr>
          <w:rStyle w:val="FootnoteAnchor"/>
          <w:rtl w:val="true"/>
        </w:rPr>
        <w:footnoteReference w:id="219"/>
      </w:r>
      <w:bookmarkStart w:id="211" w:name="pg20539_779513"/>
    </w:p>
    <w:p>
      <w:pPr>
        <w:pStyle w:val="BookText"/>
        <w:rPr/>
      </w:pPr>
      <w:bookmarkEnd w:id="211"/>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ابتدا برای مسجد چند مغازه در نظر بگیرند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ولی مورد بحث در جایی است که زمین به عنوان مسجد اختصاص یافته و بعداً می خواهند چنین کارهایی در آن انجام دهند مثلاً در آن اتاق یا زیرزمین جدیدی را برای اجاره دادن بسازند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موقوفات تجاری مسجد در فصل آینده توضیح بیشتری داده خواهد شد</w:t>
      </w:r>
      <w:r>
        <w:rPr>
          <w:rFonts w:eastAsia="IRNazanin" w:cs="IRNazanin"/>
          <w:color w:val="111111"/>
          <w:sz w:val="28"/>
          <w:szCs w:val="28"/>
          <w:rtl w:val="true"/>
          <w:lang w:bidi="fa-IR"/>
        </w:rPr>
        <w:t>.</w:t>
      </w:r>
    </w:p>
    <w:p>
      <w:pPr>
        <w:pStyle w:val="Heading5"/>
        <w:numPr>
          <w:ilvl w:val="4"/>
          <w:numId w:val="1"/>
        </w:numPr>
        <w:rPr/>
      </w:pPr>
      <w:bookmarkStart w:id="212" w:name="__RefHeading___Toc10334804_3381743652"/>
      <w:bookmarkStart w:id="213" w:name="_Toc81"/>
      <w:bookmarkEnd w:id="212"/>
      <w:r>
        <w:rPr>
          <w:rtl w:val="true"/>
        </w:rPr>
        <w:t>مهد کودک</w:t>
      </w:r>
      <w:bookmarkEnd w:id="213"/>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برای علاقمند سازی کودکان به مساجد، در کنار مسجد، محلی برای فرزندان نمازگزاران لحاظ گردد؟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ساخت از متملکات مسجد باشد اشکال ندارد ولی در خود مسجد نمی توانند</w:t>
      </w:r>
      <w:r>
        <w:rPr>
          <w:rFonts w:eastAsia="IRNazanin" w:cs="IRNazanin"/>
          <w:color w:val="111111"/>
          <w:sz w:val="28"/>
          <w:szCs w:val="28"/>
          <w:rtl w:val="true"/>
          <w:lang w:bidi="fa-IR"/>
        </w:rPr>
        <w:t xml:space="preserve">. </w:t>
      </w:r>
      <w:r>
        <w:rPr>
          <w:rStyle w:val="FootnoteAnchor"/>
          <w:rtl w:val="true"/>
        </w:rPr>
        <w:footnoteReference w:id="221"/>
      </w:r>
      <w:bookmarkStart w:id="214" w:name="pg20539_779514"/>
    </w:p>
    <w:p>
      <w:pPr>
        <w:pStyle w:val="Heading4"/>
        <w:numPr>
          <w:ilvl w:val="3"/>
          <w:numId w:val="1"/>
        </w:numPr>
        <w:rPr/>
      </w:pPr>
      <w:bookmarkStart w:id="215" w:name="__RefHeading___Toc10334806_3381743652"/>
      <w:bookmarkStart w:id="216" w:name="_Toc82"/>
      <w:bookmarkEnd w:id="214"/>
      <w:bookmarkEnd w:id="215"/>
      <w:r>
        <w:rPr>
          <w:rtl w:val="true"/>
        </w:rPr>
        <w:t>تغییر مصلحتی در وقف مسجد</w:t>
      </w:r>
      <w:bookmarkEnd w:id="216"/>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بازسازی مسجد، خانه ای برای الحاق به مسجد خریداری گردیده و وقف شده است ولی اکنون مسئولین مسجد تصمیم گرفته اند آن مکان را به مؤسسات دیگری از قبیل مهد قرآن و پارکینگ عمومی تبدیل نمایند آیا این کار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برای مسجد خریداری شده و وقف شده باید آن را مسجد نمایند و اگر وقف هم نشده رضایت صاحبان پولی که با آن خانه را خریده اند باید مراعات شود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وقف مسجد اگر به خاطر مصلحتی باشد که امام جماعت و هیئت امنای مسجد تشخیص داده اند آیا از نظر شرعی جایز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کیفیت وقف مسجد یا تغییر و تبدیل آن جایز نیست</w:t>
      </w:r>
      <w:r>
        <w:rPr>
          <w:rFonts w:eastAsia="IRNazanin" w:cs="IRNazanin"/>
          <w:color w:val="111111"/>
          <w:sz w:val="28"/>
          <w:szCs w:val="28"/>
          <w:rtl w:val="true"/>
          <w:lang w:bidi="fa-IR"/>
        </w:rPr>
        <w:t xml:space="preserve">. </w:t>
      </w:r>
      <w:r>
        <w:rPr>
          <w:rStyle w:val="FootnoteAnchor"/>
          <w:rtl w:val="true"/>
        </w:rPr>
        <w:footnoteReference w:id="223"/>
      </w:r>
      <w:bookmarkStart w:id="217" w:name="pg20539_779515"/>
    </w:p>
    <w:p>
      <w:pPr>
        <w:pStyle w:val="Heading3"/>
        <w:numPr>
          <w:ilvl w:val="2"/>
          <w:numId w:val="1"/>
        </w:numPr>
        <w:rPr/>
      </w:pPr>
      <w:bookmarkStart w:id="218" w:name="__RefHeading___Toc10334808_3381743652"/>
      <w:bookmarkStart w:id="219" w:name="_Toc83"/>
      <w:bookmarkEnd w:id="217"/>
      <w:bookmarkEnd w:id="218"/>
      <w:r>
        <w:rPr>
          <w:rtl w:val="true"/>
        </w:rPr>
        <w:t>فصل سوم</w:t>
      </w:r>
      <w:r>
        <w:rPr>
          <w:rtl w:val="true"/>
        </w:rPr>
        <w:t xml:space="preserve">: </w:t>
      </w:r>
      <w:r>
        <w:rPr>
          <w:rtl w:val="true"/>
        </w:rPr>
        <w:t>موقوفات مسجد</w:t>
      </w:r>
      <w:bookmarkEnd w:id="219"/>
    </w:p>
    <w:p>
      <w:pPr>
        <w:pStyle w:val="Heading4"/>
        <w:numPr>
          <w:ilvl w:val="3"/>
          <w:numId w:val="1"/>
        </w:numPr>
        <w:rPr/>
      </w:pPr>
      <w:bookmarkStart w:id="220" w:name="__RefHeading___Toc10334810_3381743652"/>
      <w:bookmarkStart w:id="221" w:name="_Toc84"/>
      <w:bookmarkEnd w:id="220"/>
      <w:r>
        <w:rPr>
          <w:rtl w:val="true"/>
        </w:rPr>
        <w:t>متولی موقوفات</w:t>
      </w:r>
      <w:bookmarkEnd w:id="221"/>
    </w:p>
    <w:p>
      <w:pPr>
        <w:pStyle w:val="Heading5"/>
        <w:numPr>
          <w:ilvl w:val="4"/>
          <w:numId w:val="1"/>
        </w:numPr>
        <w:rPr/>
      </w:pPr>
      <w:bookmarkStart w:id="222" w:name="__RefHeading___Toc10334812_3381743652"/>
      <w:bookmarkStart w:id="223" w:name="_Toc85"/>
      <w:bookmarkEnd w:id="222"/>
      <w:r>
        <w:rPr>
          <w:rtl w:val="true"/>
        </w:rPr>
        <w:t>نصب متولى</w:t>
      </w:r>
      <w:bookmarkEnd w:id="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واقف حق دارد که تولیتی در مورد اموال وقف شده مشخص نماید؟ یا این کار بر عهده هیئت امنا و اهل مسجد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واقف جایز است تولیت و نظارت وقف را برای خود قرار دهد یا به غیر واگذار نماید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آیا تولیت موقوفات مسجد می تواند موقت باشد؟ یا چند نفر به صورت شریکی عهده دار تولیت 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می تواند دائمی یا موقت باشد؛ همچنین جایز است به تنهایی یا با مشارکت دیگری انجام پذیرد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واقفی که چند قطعه زمین و چند باب مغازه را جهت ایجاد درآمد مسجد وقف کرده در نظر داشته است که تولیت موقوفه به فرزندانش نسلاً بعد نسل منتقل شود آیا تولیت بر اساس نیات واقف نسلاً بعد نسل در این خاندان باقی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مجرد نیت تولیت برای افراد خاصی کافی نیست البته اگر در وقت اجراء صیغه وقف از سوی واقف متولی معین شده تولیت برای آنان ثابت است اگر چه نوشته نشده باشد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گفته می شود مسجد تولیت بردار نیست آیا از نظر شرعی صحیح است؟ آیا این سخن شامل موقوفات مسجد هم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نمی تواند برای مسجد تولیت قرار دهد و حکم به این که مسجد، تولیت بردار نیست مختص به خود مسجد است و شامل موقوفه هایی که برای مسجد وقف شده اند، نمی شود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توسط واقف کسی به عنوان متولی موقوفات مسجد معرفی نشود چه کسی اداره این رقبات را بر عهده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یا نماینده او متولی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وقفنامه یک مسجد باید سه نفر از اهالی شهرستان با رای مردم جهت تولیت موقوفات انتخاب شوند ولی تاکنون این انتخاب صورت نگرفته است و سازمان اوقاف طبق قانون، تولیت موقوفه را بر عهده گرفته است آیا سازمان اوقاف که برابر قانون، متولی موقوفه می باشد شرعا نیز متولی می باشد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قانونی که مطابق قانون جمهوری اسلامی تولیت دارد، متولی شرعی نیز هست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واقفی که خودش متولی وقف نیز هست آیا بعد از مرگش، تولیت به فرزندش انتقال می یابد؟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هنگام وقف چنین حقی برای فرزندش قرار نداده باشد، پس از مرگش تولیت منتقل نمی شود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را که واقف به عنوان متولی وقف انتخاب کرده، آیا دارای اختیارات متولی شرعی نیز خواهد بود؟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انشاء وقف، شخص مذکور را به عنوان متولی </w:t>
      </w:r>
      <w:bookmarkStart w:id="224" w:name="pg20539_779517"/>
    </w:p>
    <w:p>
      <w:pPr>
        <w:pStyle w:val="BookText"/>
        <w:rPr/>
      </w:pPr>
      <w:bookmarkEnd w:id="224"/>
      <w:r>
        <w:rPr>
          <w:rFonts w:ascii="IRNazanin" w:hAnsi="IRNazanin" w:eastAsia="IRNazanin"/>
          <w:color w:val="111111"/>
          <w:sz w:val="28"/>
          <w:sz w:val="28"/>
          <w:szCs w:val="28"/>
          <w:rtl w:val="true"/>
          <w:lang w:bidi="fa-IR"/>
        </w:rPr>
        <w:t>موقوفه نصب کرده باشد تولیت شرعی موقوفه نیز با اوست</w:t>
      </w:r>
      <w:r>
        <w:rPr>
          <w:rFonts w:eastAsia="IRNazanin" w:cs="IRNazanin"/>
          <w:color w:val="111111"/>
          <w:sz w:val="28"/>
          <w:szCs w:val="28"/>
          <w:rtl w:val="true"/>
          <w:lang w:bidi="fa-IR"/>
        </w:rPr>
        <w:t xml:space="preserve">. </w:t>
      </w:r>
      <w:r>
        <w:rPr>
          <w:rStyle w:val="FootnoteAnchor"/>
          <w:rtl w:val="true"/>
        </w:rPr>
        <w:footnoteReference w:id="231"/>
      </w:r>
    </w:p>
    <w:p>
      <w:pPr>
        <w:pStyle w:val="Heading5"/>
        <w:numPr>
          <w:ilvl w:val="4"/>
          <w:numId w:val="1"/>
        </w:numPr>
        <w:rPr/>
      </w:pPr>
      <w:bookmarkStart w:id="225" w:name="__RefHeading___Toc10334814_3381743652"/>
      <w:bookmarkStart w:id="226" w:name="_Toc86"/>
      <w:bookmarkEnd w:id="225"/>
      <w:r>
        <w:rPr>
          <w:rtl w:val="true"/>
        </w:rPr>
        <w:t>عزل متولى</w:t>
      </w:r>
      <w:bookmarkEnd w:id="22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واقف حق عزل یا تعویض تولیت موقوفات را دارد؟ آیا بعد از اتمام وقف نیز چنین اختیاری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تولیت توسط واقف باید هنگام ایقاع وقف باشد در غیر این صورت حق تعیین تولیت پس از آن برای واقف وجود ندارد البته عزل یا حق نصب تولیت در صورتی که واقف چنین حقی را در ضمن وقف کردن شرط کرده، اشکال ندارد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واقف می تواند بدون دلیل متولی وقف را عوض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متولی در ضمن وقف تعیین شده نمی تواند او را عوض کند، و اگر متولی وقف در ضمن وقف تعیین نشده باشد اختیار با حاکم شرع است و واقف حکم اجنبی را دارد مگر این که در وقف برای خود حقی قرار داده باشد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تولیت شخص متولی را می توان باطل کرد؟ اگر مرتکب خلاف شود حکم مساله 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شخص شرعاً متولی شد کسی نمی تواند تولیت او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 خیانت حاکم شرع می تواند او را عزل نماید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وقفنامه تولیت موقوفات مسجد بر عهده عالمی است که نماز جماعت آن جا را می خواند اگر امام جماعت به علت بیماری از اقامه جماعت عاجز شود آیا از تولیت عزل می شود یا باید وکیل و نائب گرفته و متولی باقی بماند؟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بر این باشد که تولیت آن عالم به این عنوان است که او امام جماعت مسجد در نمازهای پنجگانه است با عجز او از امامت جماعت در مسجد به علت بیماری </w:t>
      </w:r>
      <w:bookmarkStart w:id="227" w:name="pg20539_779518"/>
    </w:p>
    <w:p>
      <w:pPr>
        <w:pStyle w:val="BookText"/>
        <w:rPr/>
      </w:pPr>
      <w:bookmarkEnd w:id="227"/>
      <w:r>
        <w:rPr>
          <w:rFonts w:ascii="IRNazanin" w:hAnsi="IRNazanin" w:eastAsia="IRNazanin"/>
          <w:color w:val="111111"/>
          <w:sz w:val="28"/>
          <w:sz w:val="28"/>
          <w:szCs w:val="28"/>
          <w:rtl w:val="true"/>
          <w:lang w:bidi="fa-IR"/>
        </w:rPr>
        <w:t>یا هر علت دیگر، تولیت از او ساقط می شود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وقفنامه شرعی درآمد موقوفه برای تعمیر مسجد ومخ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مسجد از قبیل امام جماعت روضه خوانی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 آیا سازمان اوقاف حق عزل کردن متولی شرعی آن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باید زیر نظر متولی شرعی اداره شود و کسی نمی تواند دخالت کند مگر در صورتی که خیانت متولی ثابت شود که در این صورت حاکم شرع دخالت می کند و در هر صورت رسیدگی به قضیه شخصیه موکول است به مسئولین محترم ذیربط در جمهوری اسلامی</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واقف در هنگام وقف بگوید هر وقت بخواهم متولی موقوفات را عزل و دیگری را می گمارم آیا وقف صورت پذیرفته صحیح است و واقف حق چنین کاری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واقف حق تغییر متولی را دارد</w:t>
      </w:r>
      <w:r>
        <w:rPr>
          <w:rFonts w:eastAsia="IRNazanin" w:cs="IRNazanin"/>
          <w:color w:val="111111"/>
          <w:sz w:val="28"/>
          <w:szCs w:val="28"/>
          <w:rtl w:val="true"/>
          <w:lang w:bidi="fa-IR"/>
        </w:rPr>
        <w:t xml:space="preserve">. </w:t>
      </w:r>
      <w:r>
        <w:rPr>
          <w:rStyle w:val="FootnoteAnchor"/>
          <w:rtl w:val="true"/>
        </w:rPr>
        <w:footnoteReference w:id="237"/>
      </w:r>
    </w:p>
    <w:p>
      <w:pPr>
        <w:pStyle w:val="Heading5"/>
        <w:numPr>
          <w:ilvl w:val="4"/>
          <w:numId w:val="1"/>
        </w:numPr>
        <w:rPr/>
      </w:pPr>
      <w:bookmarkStart w:id="228" w:name="__RefHeading___Toc10334816_3381743652"/>
      <w:bookmarkStart w:id="229" w:name="_Toc87"/>
      <w:bookmarkEnd w:id="228"/>
      <w:r>
        <w:rPr>
          <w:rtl w:val="true"/>
        </w:rPr>
        <w:t>انتقال حق تولیت</w:t>
      </w:r>
      <w:bookmarkEnd w:id="229"/>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متولی می تواند حق تولیت خود را به هیئت امناء یا شخص دیگری انتقال دهد؟</w:t>
      </w:r>
    </w:p>
    <w:p>
      <w:pPr>
        <w:pStyle w:val="BookText"/>
        <w:rPr/>
      </w:pPr>
      <w:r>
        <w:rPr>
          <w:rFonts w:ascii="IRNazanin" w:hAnsi="IRNazanin" w:eastAsia="IRNazanin"/>
          <w:color w:val="111111"/>
          <w:sz w:val="28"/>
          <w:sz w:val="28"/>
          <w:szCs w:val="28"/>
          <w:rtl w:val="true"/>
          <w:lang w:bidi="fa-IR"/>
        </w:rPr>
        <w:t>ج تولیت قابل انتقال نیست ولی در صورت عدم اشتراط مباشرت متولی او می توانند وکیل بگیرند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متولی وقف تولیت خود را به اداره اوقاف و امور خیریه واگذار نماید؟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وقف حق این کار را ندارد ولی اشکال ندارد که اداره اوقاف یا شخص دیگری را برای انجام امور وقف وکیل کند</w:t>
      </w:r>
      <w:r>
        <w:rPr>
          <w:rFonts w:eastAsia="IRNazanin" w:cs="IRNazanin"/>
          <w:color w:val="111111"/>
          <w:sz w:val="28"/>
          <w:szCs w:val="28"/>
          <w:rtl w:val="true"/>
          <w:lang w:bidi="fa-IR"/>
        </w:rPr>
        <w:t xml:space="preserve">. </w:t>
      </w:r>
      <w:r>
        <w:rPr>
          <w:rStyle w:val="FootnoteAnchor"/>
          <w:rtl w:val="true"/>
        </w:rPr>
        <w:footnoteReference w:id="239"/>
      </w:r>
      <w:bookmarkStart w:id="230" w:name="pg20539_779519"/>
    </w:p>
    <w:p>
      <w:pPr>
        <w:pStyle w:val="BookText"/>
        <w:rPr/>
      </w:pPr>
      <w:bookmarkEnd w:id="230"/>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هیچ راهی وجود ندارد که متولی بتواند از زیر بار مسئولیتی که خود قبول کرده است، خارج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تولیت را قبول کرده راهی ندارد ولی می تواند کمک بگیرد</w:t>
      </w:r>
      <w:r>
        <w:rPr>
          <w:rFonts w:eastAsia="IRNazanin" w:cs="IRNazanin"/>
          <w:color w:val="111111"/>
          <w:sz w:val="28"/>
          <w:szCs w:val="28"/>
          <w:rtl w:val="true"/>
          <w:lang w:bidi="fa-IR"/>
        </w:rPr>
        <w:t xml:space="preserve">. </w:t>
      </w:r>
      <w:r>
        <w:rPr>
          <w:rStyle w:val="FootnoteAnchor"/>
          <w:rtl w:val="true"/>
        </w:rPr>
        <w:footnoteReference w:id="240"/>
      </w:r>
    </w:p>
    <w:p>
      <w:pPr>
        <w:pStyle w:val="Heading5"/>
        <w:numPr>
          <w:ilvl w:val="4"/>
          <w:numId w:val="1"/>
        </w:numPr>
        <w:rPr/>
      </w:pPr>
      <w:bookmarkStart w:id="231" w:name="__RefHeading___Toc10334818_3381743652"/>
      <w:bookmarkStart w:id="232" w:name="_Toc88"/>
      <w:bookmarkEnd w:id="231"/>
      <w:r>
        <w:rPr>
          <w:rtl w:val="true"/>
        </w:rPr>
        <w:t>اثبات خيانت متولى</w:t>
      </w:r>
      <w:bookmarkEnd w:id="232"/>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بعضی از متولیان ادعا کنند که متولیان دیگر خائن هستند و اصرار بر عزل آنان داشته باشند وظیفه شرعی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بررسی اتهام کسانی را که متهم به خیانت هستند، به حاکم شرع ارجاع دهند</w:t>
      </w:r>
      <w:r>
        <w:rPr>
          <w:rFonts w:eastAsia="IRNazanin" w:cs="IRNazanin"/>
          <w:color w:val="111111"/>
          <w:sz w:val="28"/>
          <w:szCs w:val="28"/>
          <w:rtl w:val="true"/>
          <w:lang w:bidi="fa-IR"/>
        </w:rPr>
        <w:t xml:space="preserve">. </w:t>
      </w:r>
      <w:r>
        <w:rPr>
          <w:rStyle w:val="FootnoteAnchor"/>
          <w:rtl w:val="true"/>
        </w:rPr>
        <w:footnoteReference w:id="241"/>
      </w:r>
    </w:p>
    <w:p>
      <w:pPr>
        <w:pStyle w:val="Heading5"/>
        <w:numPr>
          <w:ilvl w:val="4"/>
          <w:numId w:val="1"/>
        </w:numPr>
        <w:rPr/>
      </w:pPr>
      <w:bookmarkStart w:id="233" w:name="__RefHeading___Toc10334820_3381743652"/>
      <w:bookmarkStart w:id="234" w:name="_Toc89"/>
      <w:bookmarkEnd w:id="233"/>
      <w:r>
        <w:rPr>
          <w:rtl w:val="true"/>
        </w:rPr>
        <w:t>وظایف و اختیارات متولی</w:t>
      </w:r>
      <w:bookmarkEnd w:id="234"/>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متولی وقف چه وظائفی و چه اختیاراتی نسبت به موقوفه دارد؟ آیا ولایت کامل بر امورات وقف و نحوه خرج کردن درآمد آن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وقف باید با مراعات مصلحتِ وقف و جهت وقف امور موقوفه را اداره کند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وقفنامه ای قید شده که عزل و نصب امام جماعت به دست متولی است و هرگاه امام جماعت خلاف نظر متولی اقدام کند، متولی حق دارد که امام جماعت را عزل کند آیا چنین شرطی در وقفنامه مشروع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 جماعت مسجد امر نصب آن به دست متولی نیست تا چه رسد به عزل آن و در این جهت متولی اختیاری ندارد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متولیان موقوفات مسجد بعد از اتمام وقف، یک نظام داخلی برای آن تنظیم کرده اند که بعضی از بندهای آن با مقتضای وقفیت آن معارض ،باشد آیا شرعا عمل به آن بندها جایز است؟</w:t>
      </w:r>
      <w:bookmarkStart w:id="235" w:name="pg20539_779520"/>
    </w:p>
    <w:p>
      <w:pPr>
        <w:pStyle w:val="BookText"/>
        <w:rPr/>
      </w:pPr>
      <w:bookmarkEnd w:id="23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موقوفه حق ندارد چیزی را وضع کند که با مقتضای وقف در تعارض باشد و شرعا هم عمل به آن جایز نیست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متولی موقوفات می تواند در انجام امور اجرائی مربوط به آن ها، وکیل مورد اعتماد بگیرد یا لازم است که خودش شخصا انجام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ضمن وقف شرط مباشرت ،نشده می تواند وکیل بگیرد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قطعه زمینی که مال مسجد است و هیچ گونه وقفنامه و متولی خاص ندارد درآمد ناچیزی دارد به همین خاطر می خواهیم چند باب مغازه و محل تجاری برای مسجد احداث نماییم آیا تنظیم وقفنامه و تعیین متولی برای بنای جدید شرعا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تولیت با حاکم شرع است به هر نحو صلاح وقف بداند می تواند نسبت به تنظیم و تعیین مذکور عمل کند</w:t>
      </w:r>
      <w:r>
        <w:rPr>
          <w:rFonts w:eastAsia="IRNazanin" w:cs="IRNazanin"/>
          <w:color w:val="111111"/>
          <w:sz w:val="28"/>
          <w:szCs w:val="28"/>
          <w:rtl w:val="true"/>
          <w:lang w:bidi="fa-IR"/>
        </w:rPr>
        <w:t xml:space="preserve">. </w:t>
      </w:r>
      <w:r>
        <w:rPr>
          <w:rStyle w:val="FootnoteAnchor"/>
          <w:rtl w:val="true"/>
        </w:rPr>
        <w:footnoteReference w:id="246"/>
      </w:r>
    </w:p>
    <w:p>
      <w:pPr>
        <w:pStyle w:val="Heading4"/>
        <w:numPr>
          <w:ilvl w:val="3"/>
          <w:numId w:val="1"/>
        </w:numPr>
        <w:rPr/>
      </w:pPr>
      <w:bookmarkStart w:id="236" w:name="__RefHeading___Toc10334822_3381743652"/>
      <w:bookmarkStart w:id="237" w:name="_Toc90"/>
      <w:bookmarkEnd w:id="236"/>
      <w:r>
        <w:rPr>
          <w:rtl w:val="true"/>
        </w:rPr>
        <w:t>سهل انگاری یا خیانت در وقف</w:t>
      </w:r>
      <w:bookmarkEnd w:id="237"/>
    </w:p>
    <w:p>
      <w:pPr>
        <w:pStyle w:val="Heading5"/>
        <w:numPr>
          <w:ilvl w:val="4"/>
          <w:numId w:val="1"/>
        </w:numPr>
        <w:rPr/>
      </w:pPr>
      <w:bookmarkStart w:id="238" w:name="__RefHeading___Toc10334824_3381743652"/>
      <w:bookmarkStart w:id="239" w:name="_Toc91"/>
      <w:bookmarkEnd w:id="238"/>
      <w:r>
        <w:rPr>
          <w:rtl w:val="true"/>
        </w:rPr>
        <w:t>اشاره</w:t>
      </w:r>
      <w:bookmarkEnd w:id="239"/>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متولی منصوب برای اداره امور وقف به علتی در انجام وظیفه خود کوتاهی و سهل انگاری کند آیا برکناری او از منصب خود و تعیین فرد دیگری برای تصدی تولیت وقف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کوتاهی و سهل انگاری در اداره امور وقف مجوز شرعی برای برکناری و عزل متولى منصوب و تعیین فرد دیگری بجای او نیست بلکه باید در این رابطه به حاکم مراجعه کرد تا او را وادار نماید که کارهای وقف را انجام دهد و اگر الزام او ممکن نباشد از وی بخواهد که وکیل صالحی را برای اداره امور وقف از طرف خود انتخاب کند و یا این که خود حاکم فرد امینی را به او ضمیمه نماید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متولی و یا وراث متولی در موقوفه خیانت کرده باشند آیا اداره اوقاف می تواند مجدداً موقوفه را در اختیار آن ها قرار دهد؟</w:t>
      </w:r>
      <w:bookmarkStart w:id="240" w:name="pg20539_779521"/>
    </w:p>
    <w:p>
      <w:pPr>
        <w:pStyle w:val="BookText"/>
        <w:rPr/>
      </w:pPr>
      <w:bookmarkEnd w:id="24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یا ابقاء متولی با حاکم شرع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فردی جهت روشن شدن تخلف موقوفه ای تلاش کند ولی اداره اوقاف با او همکاری نکند وظیفه شرعی این فرد چیست؟ آیا می تواند موضوع را به مردم بگوید یا در شبکه های اجتماعی پخش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را به صورت مستند به مقامات بالاتر گزارش نماید</w:t>
      </w:r>
      <w:r>
        <w:rPr>
          <w:rFonts w:eastAsia="IRNazanin" w:cs="IRNazanin"/>
          <w:color w:val="111111"/>
          <w:sz w:val="28"/>
          <w:szCs w:val="28"/>
          <w:rtl w:val="true"/>
          <w:lang w:bidi="fa-IR"/>
        </w:rPr>
        <w:t xml:space="preserve">. </w:t>
      </w:r>
      <w:r>
        <w:rPr>
          <w:rStyle w:val="FootnoteAnchor"/>
          <w:rtl w:val="true"/>
        </w:rPr>
        <w:footnoteReference w:id="249"/>
      </w:r>
    </w:p>
    <w:p>
      <w:pPr>
        <w:pStyle w:val="Heading5"/>
        <w:numPr>
          <w:ilvl w:val="4"/>
          <w:numId w:val="1"/>
        </w:numPr>
        <w:rPr/>
      </w:pPr>
      <w:bookmarkStart w:id="241" w:name="__RefHeading___Toc10334826_3381743652"/>
      <w:bookmarkStart w:id="242" w:name="_Toc92"/>
      <w:bookmarkEnd w:id="241"/>
      <w:r>
        <w:rPr>
          <w:rtl w:val="true"/>
        </w:rPr>
        <w:t>دستمزد متولی</w:t>
      </w:r>
      <w:bookmarkEnd w:id="242"/>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دستمزد متولی موقوفات چگونه محاسبه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چیزی از منافع را برای متولی معین کند، همان اجرت عمل او خواهد بود؛ هر چند کمتر از اجرت المثل باشد و اگر چیزی برای تولیت به عنوان دستمزد قرار نداده باشد متولی می تواند اجرت این کار را مطابق آن چه معمول و متعارف است، از منافع وقف برداشت کند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قانونی در مورد میزان دستمزد متولی وجود داشته باشد باید مراعات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متولی برای اداره رقبات مسجد حق گرفتن اجیر دارد؟ اگر واقف به هنگام وقف شرط کرده باشد که متولی مجاناً موقوفه را اداره کند ولی متولی حاضر به قبول ،نباشد سازمان اوقاف که در راستای انجام وظایف قانونی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نمایندگی از ولی فقیه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اجرت المثل را از عواید موقوفه بردارد؟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سازمان اوقاف می تواند اجرت المثل را از عواید موقوفه بردارد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متولی موقوفات ابتدا قبول کند که به صورت مجانی موقوفات مسجد را اداره کند آیا بعدا حق درخواست اجرت دارد؟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حق درخواست اجرت را دارد</w:t>
      </w:r>
      <w:r>
        <w:rPr>
          <w:rFonts w:eastAsia="IRNazanin" w:cs="IRNazanin"/>
          <w:color w:val="111111"/>
          <w:sz w:val="28"/>
          <w:szCs w:val="28"/>
          <w:rtl w:val="true"/>
          <w:lang w:bidi="fa-IR"/>
        </w:rPr>
        <w:t xml:space="preserve">. </w:t>
      </w:r>
      <w:r>
        <w:rPr>
          <w:rStyle w:val="FootnoteAnchor"/>
          <w:rtl w:val="true"/>
        </w:rPr>
        <w:footnoteReference w:id="252"/>
      </w:r>
      <w:bookmarkStart w:id="243" w:name="pg20539_779522"/>
    </w:p>
    <w:p>
      <w:pPr>
        <w:pStyle w:val="Heading5"/>
        <w:numPr>
          <w:ilvl w:val="4"/>
          <w:numId w:val="1"/>
        </w:numPr>
        <w:rPr/>
      </w:pPr>
      <w:bookmarkStart w:id="244" w:name="__RefHeading___Toc10334828_3381743652"/>
      <w:bookmarkStart w:id="245" w:name="_Toc93"/>
      <w:bookmarkEnd w:id="243"/>
      <w:bookmarkEnd w:id="244"/>
      <w:r>
        <w:rPr>
          <w:rtl w:val="true"/>
        </w:rPr>
        <w:t>صفات متولى</w:t>
      </w:r>
      <w:bookmarkEnd w:id="245"/>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سن زیاد یا سابقه بیماری می تواند مانعی برای تولیت شخصی محسوب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صلاحیت نیست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واقف نسل خود یا افراد دیگری را متولی موقوفات قرار دهد آیا عدالت کفایت و امانتداری آن ها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شرط نیست و چنان چه به تنهائی نمی تواند وقف را اداره کند می تواند کمک و وکیل بگیرد ولی اگر در وقف خیانت کند، حاکم شرع او را عزل و شخص امینی را به جای او نصب می کند</w:t>
      </w:r>
      <w:r>
        <w:rPr>
          <w:rFonts w:eastAsia="IRNazanin" w:cs="IRNazanin"/>
          <w:color w:val="111111"/>
          <w:sz w:val="28"/>
          <w:szCs w:val="28"/>
          <w:rtl w:val="true"/>
          <w:lang w:bidi="fa-IR"/>
        </w:rPr>
        <w:t xml:space="preserve">. </w:t>
      </w:r>
      <w:r>
        <w:rPr>
          <w:rStyle w:val="FootnoteAnchor"/>
          <w:rtl w:val="true"/>
        </w:rPr>
        <w:footnoteReference w:id="254"/>
      </w:r>
    </w:p>
    <w:p>
      <w:pPr>
        <w:pStyle w:val="Heading5"/>
        <w:numPr>
          <w:ilvl w:val="4"/>
          <w:numId w:val="1"/>
        </w:numPr>
        <w:rPr/>
      </w:pPr>
      <w:bookmarkStart w:id="246" w:name="__RefHeading___Toc10334830_3381743652"/>
      <w:bookmarkStart w:id="247" w:name="_Toc94"/>
      <w:bookmarkEnd w:id="246"/>
      <w:r>
        <w:rPr>
          <w:rtl w:val="true"/>
        </w:rPr>
        <w:t>دخالت غیر متولى</w:t>
      </w:r>
      <w:bookmarkEnd w:id="247"/>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دخل و تصرف مردم در زمین های وقفی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نحوی که زمین وقف شده است باید عمل شود و اختیار دخل و تصرف در زمین موقوفه با متولی شرعی موقوفه است که باید با مراعات مصلحت وقف و در جهت وقف مورد استفاده قرار گیرد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تصرف هیئت امناء یا افراد دیگر در موقوفات مسجد بدون اذن متولی جایز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باید زیر نظر متولی شرعی با مراعات جهت وقف استفاده شود و دیگران نمی توانند دخالت کنند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قوانینی وجود دارد باید مراعات شود</w:t>
      </w:r>
      <w:r>
        <w:rPr>
          <w:rFonts w:eastAsia="IRNazanin" w:cs="IRNazanin"/>
          <w:color w:val="111111"/>
          <w:sz w:val="28"/>
          <w:szCs w:val="28"/>
          <w:rtl w:val="true"/>
          <w:lang w:bidi="fa-IR"/>
        </w:rPr>
        <w:t>.</w:t>
      </w:r>
    </w:p>
    <w:p>
      <w:pPr>
        <w:pStyle w:val="Heading5"/>
        <w:numPr>
          <w:ilvl w:val="4"/>
          <w:numId w:val="1"/>
        </w:numPr>
        <w:rPr/>
      </w:pPr>
      <w:bookmarkStart w:id="248" w:name="__RefHeading___Toc10334832_3381743652"/>
      <w:bookmarkStart w:id="249" w:name="_Toc95"/>
      <w:bookmarkEnd w:id="248"/>
      <w:r>
        <w:rPr>
          <w:rtl w:val="true"/>
        </w:rPr>
        <w:t>سازمان اوقاف و متولی</w:t>
      </w:r>
      <w:bookmarkEnd w:id="24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درآمد وقف بر عهده چه کسی است؟ آیا اداره اوقاف </w:t>
      </w:r>
    </w:p>
    <w:p>
      <w:pPr>
        <w:pStyle w:val="BookText"/>
        <w:rPr/>
      </w:pPr>
      <w:r>
        <w:rPr>
          <w:rFonts w:ascii="IRNazanin" w:hAnsi="IRNazanin" w:eastAsia="IRNazanin"/>
          <w:color w:val="111111"/>
          <w:sz w:val="28"/>
          <w:sz w:val="28"/>
          <w:szCs w:val="28"/>
          <w:rtl w:val="true"/>
          <w:lang w:bidi="fa-IR"/>
        </w:rPr>
        <w:t>می تواند تغییراتی در آن ایجاد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عواید وقف باید زیر نظر متولی شرعی و با نبود متولی منصوب، زیر نظر حاکم شرع در جهت وقف صرف شود و تخلف و تغییر جایز نیست و رسیدگی به قضیه شخصیه موکول است به مسئولین محترم در جمهوری اسلامی</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مسئولیت موقوفات بر عهده حاکم شرعی است، ادارات و سازمان های مربوطه با توجه به ضوابط و قوانینی که دارند می توانند اقدام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اینجانب واقف مسجدی بوده و تولیت آن را بر عهده داشته ام و می خواهم پس از خودم شخص دیگری را به عنوان متولی معرفی کنم اما اداره اوقاف محل درصدد انتخاب هیأت امنایی برای اداره امور مسجد می باشد آیا تشکیل هیئت امناء با وجود مخالفت بنده که واقف هستم شرعا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وقف قرارداد تولیت نشده و فقط شما بعد از وقف، تولیت را به عهده گرفته اید اختیار با حاکم شرع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قانونی اداره اوقاف مسئولیت درآمد مغازه های وقفی مساجد را بر عهده دارد آیا هیئت امناء مسجد می توانند وجود مغازه های مسجد را کتمان کرده و به اطلاع اداره اوقاف نرسانند و بدون هماهنگی با اوقاف درآمد حاصله را خرج مسجد نمایند؟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وقف با متولی شرعی آن است و غیر متولی حق دخالت ندارد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وقفنامه، تولیت مشخص نشده است حاکم شرع متولی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نهادهای مربوطه با اجازه حاکم شرع می توانند اقدام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سازمان اوقاف جمهوری اسلامی متولی وقف را بر کنار کند؟ و در صورتی که جایز باشد شرایط آن چیست؟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اوقاف به مقداری که مقررات قانونی به او اجازه می دهد حق دارد در وقف هایی </w:t>
      </w:r>
    </w:p>
    <w:p>
      <w:pPr>
        <w:pStyle w:val="BookText"/>
        <w:rPr/>
      </w:pPr>
      <w:r>
        <w:rPr>
          <w:rFonts w:ascii="IRNazanin" w:hAnsi="IRNazanin" w:eastAsia="IRNazanin"/>
          <w:color w:val="111111"/>
          <w:sz w:val="28"/>
          <w:sz w:val="28"/>
          <w:szCs w:val="28"/>
          <w:rtl w:val="true"/>
          <w:lang w:bidi="fa-IR"/>
        </w:rPr>
        <w:t>که متولی خاصی دارند دخالت نماید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اداره اوقاف می تواند متولی موقوفه را وادار نماید که حساب اشتراکی به نام موقوفه افتتاح نمایند و چک مربوطه را به طور مساوی امضاء نمایند؟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قوانین و مقررات اداره اوقاف لازم 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تولیت موقوفه مربوط به اینجانب است، با این وجود آیا می شود ارگان و سازمانی اشخاصی را به نام هیئت امناء موقوفه تعیین نمایند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وقف با متولی شرعی آن است و مراعات ضوابط قانونی جمهوری اسلامی لازم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 املاک خود را وقف نموده که عایدات آن برای مساجد شهر مصرف شود و متولی را نیز مشخص کرده و مدتی نیز به این منوال عمل شده است اکنون اداره اوقاف مدعی آن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وظیفه ما را بیان فرمائید؟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وقف از طرف واقف متولی خاص تعیین شده باشد واجب است تصرف در موقوفه طبق وقفنامه زیر نظر متولی شرعی و اذن او انجام شود و بدون نظر و اذن متولی شرعی تصرف جایز نیست و حکم غصب را دارد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اداره اوقاف می تواند محصولات موقوفه ی مسجد را که متولی دارد از طریق مزایده اجاره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تصرف در وقف باید زیر نظر متولی شرعی موقوفه و به صلاح وقف باشد</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متولی و اداره اوقاف، ضوابط قانونی جمهوری اسلامی را مراعات نمایند</w:t>
      </w:r>
      <w:r>
        <w:rPr>
          <w:rFonts w:eastAsia="IRNazanin" w:cs="IRNazanin"/>
          <w:color w:val="111111"/>
          <w:sz w:val="28"/>
          <w:szCs w:val="28"/>
          <w:rtl w:val="true"/>
          <w:lang w:bidi="fa-IR"/>
        </w:rPr>
        <w:t xml:space="preserve">. </w:t>
      </w:r>
      <w:bookmarkStart w:id="250" w:name="pg20539_779525"/>
    </w:p>
    <w:p>
      <w:pPr>
        <w:pStyle w:val="Heading4"/>
        <w:numPr>
          <w:ilvl w:val="3"/>
          <w:numId w:val="1"/>
        </w:numPr>
        <w:rPr/>
      </w:pPr>
      <w:bookmarkStart w:id="251" w:name="__RefHeading___Toc10334834_3381743652"/>
      <w:bookmarkStart w:id="252" w:name="_Toc96"/>
      <w:bookmarkEnd w:id="250"/>
      <w:bookmarkEnd w:id="251"/>
      <w:r>
        <w:rPr>
          <w:rtl w:val="true"/>
        </w:rPr>
        <w:t>احکام موقوفات مسجد</w:t>
      </w:r>
      <w:bookmarkEnd w:id="252"/>
    </w:p>
    <w:p>
      <w:pPr>
        <w:pStyle w:val="Heading5"/>
        <w:numPr>
          <w:ilvl w:val="4"/>
          <w:numId w:val="1"/>
        </w:numPr>
        <w:rPr/>
      </w:pPr>
      <w:bookmarkStart w:id="253" w:name="__RefHeading___Toc10334836_3381743652"/>
      <w:bookmarkStart w:id="254" w:name="_Toc97"/>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 xml:space="preserve">احکام موقوفات </w:t>
      </w:r>
      <w:r>
        <w:rPr>
          <w:rStyle w:val="FootnoteAnchor"/>
          <w:rtl w:val="true"/>
        </w:rPr>
        <w:footnoteReference w:id="265"/>
      </w:r>
      <w:r>
        <w:rPr>
          <w:rFonts w:ascii="IRNazanin" w:hAnsi="IRNazanin" w:eastAsia="IRNazanin"/>
          <w:color w:val="111111"/>
          <w:sz w:val="28"/>
          <w:sz w:val="28"/>
          <w:szCs w:val="28"/>
          <w:rtl w:val="true"/>
          <w:lang w:bidi="fa-IR"/>
        </w:rPr>
        <w:t>مسجد</w:t>
      </w:r>
    </w:p>
    <w:p>
      <w:pPr>
        <w:pStyle w:val="Heading5"/>
        <w:numPr>
          <w:ilvl w:val="4"/>
          <w:numId w:val="1"/>
        </w:numPr>
        <w:rPr/>
      </w:pPr>
      <w:bookmarkStart w:id="255" w:name="__RefHeading___Toc10334838_3381743652"/>
      <w:bookmarkStart w:id="256" w:name="_Toc98"/>
      <w:bookmarkEnd w:id="255"/>
      <w:r>
        <w:rPr>
          <w:rtl w:val="true"/>
        </w:rPr>
        <w:t>مشخص بودن مال وقفی</w:t>
      </w:r>
      <w:bookmarkEnd w:id="256"/>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ملک تجاری برای یکی از دو مسجد بدون تعیین آن صحی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را که می خواهیم برایش چیزی وقف کنیم باید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وقف چیزی برای یکی از دو مسجد، صحیح نیست</w:t>
      </w:r>
      <w:r>
        <w:rPr>
          <w:rFonts w:eastAsia="IRNazanin" w:cs="IRNazanin"/>
          <w:color w:val="111111"/>
          <w:sz w:val="28"/>
          <w:szCs w:val="28"/>
          <w:rtl w:val="true"/>
          <w:lang w:bidi="fa-IR"/>
        </w:rPr>
        <w:t xml:space="preserve">. </w:t>
      </w:r>
      <w:r>
        <w:rPr>
          <w:rStyle w:val="FootnoteAnchor"/>
          <w:rtl w:val="true"/>
        </w:rPr>
        <w:footnoteReference w:id="266"/>
      </w:r>
    </w:p>
    <w:p>
      <w:pPr>
        <w:pStyle w:val="Heading5"/>
        <w:numPr>
          <w:ilvl w:val="4"/>
          <w:numId w:val="1"/>
        </w:numPr>
        <w:rPr/>
      </w:pPr>
      <w:bookmarkStart w:id="257" w:name="__RefHeading___Toc10334840_3381743652"/>
      <w:bookmarkStart w:id="258" w:name="_Toc99"/>
      <w:bookmarkEnd w:id="257"/>
      <w:r>
        <w:rPr>
          <w:rtl w:val="true"/>
        </w:rPr>
        <w:t>وقف عين مال</w:t>
      </w:r>
      <w:bookmarkEnd w:id="258"/>
    </w:p>
    <w:p>
      <w:pPr>
        <w:pStyle w:val="BookText"/>
        <w:rPr/>
      </w:pPr>
      <w:r>
        <w:rPr>
          <w:rFonts w:ascii="Amiri" w:hAnsi="Amiri" w:eastAsia="Amiri" w:cs="Amiri"/>
          <w:color w:val="111111"/>
          <w:sz w:val="28"/>
          <w:sz w:val="28"/>
          <w:szCs w:val="28"/>
          <w:rtl w:val="true"/>
          <w:lang w:bidi="ar-SA"/>
        </w:rPr>
        <w:t xml:space="preserve">وقف عين </w:t>
      </w:r>
      <w:r>
        <w:rPr>
          <w:rStyle w:val="FootnoteAnchor"/>
          <w:rtl w:val="true"/>
        </w:rPr>
        <w:footnoteReference w:id="267"/>
      </w:r>
      <w:r>
        <w:rPr>
          <w:rFonts w:ascii="IRNazanin" w:hAnsi="IRNazanin" w:eastAsia="IRNazanin"/>
          <w:color w:val="111111"/>
          <w:sz w:val="28"/>
          <w:sz w:val="28"/>
          <w:szCs w:val="28"/>
          <w:rtl w:val="true"/>
          <w:lang w:bidi="fa-IR"/>
        </w:rPr>
        <w:t>مال</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افراد یا خادمین می گویند که من خودم را وقف مسجد کرده ام آیا واقعا ثواب وقف به این افراد داده خواهد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 منافعی که اشخاص به مسجد ارائه می کنند نمی تواند وقف اصطلاحی بوده باشد چون شیء وقف شده باید از اعیان و اموال خارجی باشد نه از منافع</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خیری در پیشگاه الهی ارزشمند بوده و ثواب متناسب با خود را دارا خواهد بود اگر چه اصطلاحا وقف نامیده نشود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می خواهد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به مسجد بدهد آیا می تواند به نیت وقف بدهد؟</w:t>
      </w:r>
      <w:bookmarkStart w:id="259" w:name="pg20539_779526"/>
    </w:p>
    <w:p>
      <w:pPr>
        <w:pStyle w:val="BookText"/>
        <w:rPr/>
      </w:pPr>
      <w:bookmarkEnd w:id="25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چیزی هایی که با مصرف اصل آن ها از بین می رود صحیح نیست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وقف شده که در آمدش مورد استفاده مسجد قرار گیرد؛ آیا می توان آن را فروخت یا در آن مسجد ساخت آیا نماز خواندن در چنین مکانی حکم نماز خواندن در مسجد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قابل خرید و فروش و تغییر و تبدیل نیست و از موقوفه باید در همان جهت وقف استفاده شود، بله زمینی که وقف منفعت </w:t>
      </w:r>
      <w:r>
        <w:rPr>
          <w:rStyle w:val="FootnoteAnchor"/>
          <w:rtl w:val="true"/>
        </w:rPr>
        <w:footnoteReference w:id="271"/>
      </w:r>
      <w:r>
        <w:rPr>
          <w:rFonts w:ascii="IRNazanin" w:hAnsi="IRNazanin" w:eastAsia="IRNazanin"/>
          <w:color w:val="111111"/>
          <w:sz w:val="28"/>
          <w:sz w:val="28"/>
          <w:szCs w:val="28"/>
          <w:rtl w:val="true"/>
          <w:lang w:bidi="fa-IR"/>
        </w:rPr>
        <w:t>باشد می توان به صورت بلند مدت برای ساخت مسجد در آن اجاره کرد و درآمد حاصله را در جهت وقف صرف نمود و در این صورت در این مدت حکم مسجد را خواهد داشت</w:t>
      </w:r>
      <w:r>
        <w:rPr>
          <w:rFonts w:eastAsia="IRNazanin" w:cs="IRNazanin"/>
          <w:color w:val="111111"/>
          <w:sz w:val="28"/>
          <w:szCs w:val="28"/>
          <w:rtl w:val="true"/>
          <w:lang w:bidi="fa-IR"/>
        </w:rPr>
        <w:t xml:space="preserve">. </w:t>
      </w:r>
      <w:r>
        <w:rPr>
          <w:rStyle w:val="FootnoteAnchor"/>
          <w:rtl w:val="true"/>
        </w:rPr>
        <w:footnoteReference w:id="272"/>
      </w:r>
    </w:p>
    <w:p>
      <w:pPr>
        <w:pStyle w:val="Heading5"/>
        <w:numPr>
          <w:ilvl w:val="4"/>
          <w:numId w:val="1"/>
        </w:numPr>
        <w:rPr/>
      </w:pPr>
      <w:bookmarkStart w:id="260" w:name="__RefHeading___Toc10334842_3381743652"/>
      <w:bookmarkStart w:id="261" w:name="_Toc100"/>
      <w:bookmarkEnd w:id="260"/>
      <w:r>
        <w:rPr>
          <w:rtl w:val="true"/>
        </w:rPr>
        <w:t>وقف مال گرو گذاشته شده</w:t>
      </w:r>
      <w:bookmarkEnd w:id="261"/>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توان مالی را که در رهن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رهن بانک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رقبه مسجد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مال موقوفه آن است که منفعت آن، متعلق حق غیر که مانع از تصرف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واقف نمی تواند ملکی را که رهن داده، وقف نماید</w:t>
      </w:r>
      <w:r>
        <w:rPr>
          <w:rFonts w:eastAsia="IRNazanin" w:cs="IRNazanin"/>
          <w:color w:val="111111"/>
          <w:sz w:val="28"/>
          <w:szCs w:val="28"/>
          <w:rtl w:val="true"/>
          <w:lang w:bidi="fa-IR"/>
        </w:rPr>
        <w:t xml:space="preserve">. </w:t>
      </w:r>
      <w:r>
        <w:rPr>
          <w:rStyle w:val="FootnoteAnchor"/>
          <w:rtl w:val="true"/>
        </w:rPr>
        <w:footnoteReference w:id="273"/>
      </w:r>
    </w:p>
    <w:p>
      <w:pPr>
        <w:pStyle w:val="Heading5"/>
        <w:numPr>
          <w:ilvl w:val="4"/>
          <w:numId w:val="1"/>
        </w:numPr>
        <w:rPr/>
      </w:pPr>
      <w:bookmarkStart w:id="262" w:name="__RefHeading___Toc10334844_3381743652"/>
      <w:bookmarkStart w:id="263" w:name="_Toc101"/>
      <w:bookmarkEnd w:id="262"/>
      <w:r>
        <w:rPr>
          <w:rtl w:val="true"/>
        </w:rPr>
        <w:t>وقف مال مشاع</w:t>
      </w:r>
      <w:bookmarkEnd w:id="263"/>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حقیر صاحب پنجاه درصد کارخانه ای به طور مشاع هستم و قصد دارم سهم خودم را برای مخارج امور خیریه مسجد وقف نمایم آیا شرعا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مال مشاع صحیح است</w:t>
      </w:r>
      <w:r>
        <w:rPr>
          <w:rFonts w:eastAsia="IRNazanin" w:cs="IRNazanin"/>
          <w:color w:val="111111"/>
          <w:sz w:val="28"/>
          <w:szCs w:val="28"/>
          <w:rtl w:val="true"/>
          <w:lang w:bidi="fa-IR"/>
        </w:rPr>
        <w:t xml:space="preserve">. </w:t>
      </w:r>
      <w:r>
        <w:rPr>
          <w:rStyle w:val="FootnoteAnchor"/>
          <w:rtl w:val="true"/>
        </w:rPr>
        <w:footnoteReference w:id="274"/>
      </w:r>
    </w:p>
    <w:p>
      <w:pPr>
        <w:pStyle w:val="Heading5"/>
        <w:numPr>
          <w:ilvl w:val="4"/>
          <w:numId w:val="1"/>
        </w:numPr>
        <w:rPr/>
      </w:pPr>
      <w:bookmarkStart w:id="264" w:name="__RefHeading___Toc10334846_3381743652"/>
      <w:bookmarkStart w:id="265" w:name="_Toc102"/>
      <w:bookmarkEnd w:id="264"/>
      <w:r>
        <w:rPr>
          <w:rtl w:val="true"/>
        </w:rPr>
        <w:t>وقف مراتع</w:t>
      </w:r>
      <w:bookmarkEnd w:id="265"/>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زمین های موات و مراتع که از انفال محسوب می شوند به</w:t>
      </w:r>
      <w:bookmarkStart w:id="266" w:name="pg20539_779527"/>
    </w:p>
    <w:p>
      <w:pPr>
        <w:pStyle w:val="BookText"/>
        <w:rPr/>
      </w:pPr>
      <w:bookmarkEnd w:id="266"/>
      <w:r>
        <w:rPr>
          <w:rFonts w:ascii="IRNazanin" w:hAnsi="IRNazanin" w:eastAsia="IRNazanin"/>
          <w:color w:val="111111"/>
          <w:sz w:val="28"/>
          <w:sz w:val="28"/>
          <w:szCs w:val="28"/>
          <w:rtl w:val="true"/>
          <w:lang w:bidi="fa-IR"/>
        </w:rPr>
        <w:t>عنوان رقبه مسجد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وقف، سابقه مالکیت شرعی خاص واقف شرط است و چون جنگل ها و مراتع طبیعی که از انفال و اموال عمومی هستند، ملک خاص کسی نیستند، در نتیجه وقف آن ها توسط هیچ فردی صحیح نیست</w:t>
      </w:r>
      <w:r>
        <w:rPr>
          <w:rFonts w:eastAsia="IRNazanin" w:cs="IRNazanin"/>
          <w:color w:val="111111"/>
          <w:sz w:val="28"/>
          <w:szCs w:val="28"/>
          <w:rtl w:val="true"/>
          <w:lang w:bidi="fa-IR"/>
        </w:rPr>
        <w:t xml:space="preserve">. </w:t>
      </w:r>
      <w:r>
        <w:rPr>
          <w:rStyle w:val="FootnoteAnchor"/>
          <w:rtl w:val="true"/>
        </w:rPr>
        <w:footnoteReference w:id="275"/>
      </w:r>
    </w:p>
    <w:p>
      <w:pPr>
        <w:pStyle w:val="Heading5"/>
        <w:numPr>
          <w:ilvl w:val="4"/>
          <w:numId w:val="1"/>
        </w:numPr>
        <w:rPr/>
      </w:pPr>
      <w:bookmarkStart w:id="267" w:name="__RefHeading___Toc10334848_3381743652"/>
      <w:bookmarkStart w:id="268" w:name="_Toc103"/>
      <w:bookmarkEnd w:id="267"/>
      <w:r>
        <w:rPr>
          <w:rtl w:val="true"/>
        </w:rPr>
        <w:t>وقف نهال</w:t>
      </w:r>
      <w:bookmarkEnd w:id="268"/>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کردن باغی که درختان آن چند سال دیگر ثمر می دهند برای مسجد آیا شرعا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موقوفه لازم نیست بالفعل قابلیت انتفاع داشته باشد بلکه اگر در معرض انتفاع هم باشد کافی است؛ مانند وقف درختی که دو سال دیگر ثمر می دهد</w:t>
      </w:r>
      <w:r>
        <w:rPr>
          <w:rFonts w:eastAsia="IRNazanin" w:cs="IRNazanin"/>
          <w:color w:val="111111"/>
          <w:sz w:val="28"/>
          <w:szCs w:val="28"/>
          <w:rtl w:val="true"/>
          <w:lang w:bidi="fa-IR"/>
        </w:rPr>
        <w:t xml:space="preserve">. </w:t>
      </w:r>
      <w:r>
        <w:rPr>
          <w:rStyle w:val="FootnoteAnchor"/>
          <w:rtl w:val="true"/>
        </w:rPr>
        <w:footnoteReference w:id="276"/>
      </w:r>
    </w:p>
    <w:p>
      <w:pPr>
        <w:pStyle w:val="Heading5"/>
        <w:numPr>
          <w:ilvl w:val="4"/>
          <w:numId w:val="1"/>
        </w:numPr>
        <w:rPr/>
      </w:pPr>
      <w:bookmarkStart w:id="269" w:name="__RefHeading___Toc10334850_3381743652"/>
      <w:bookmarkStart w:id="270" w:name="_Toc104"/>
      <w:bookmarkEnd w:id="269"/>
      <w:r>
        <w:rPr>
          <w:rtl w:val="true"/>
        </w:rPr>
        <w:t>وقف اموال جامانده</w:t>
      </w:r>
      <w:bookmarkEnd w:id="270"/>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اموالی مثل عبا که در مسجد جا مانده و صاحبی ندارند را می توان وقف مسجد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واقف باید مالک باشد</w:t>
      </w:r>
      <w:r>
        <w:rPr>
          <w:rFonts w:eastAsia="IRNazanin" w:cs="IRNazanin"/>
          <w:color w:val="111111"/>
          <w:sz w:val="28"/>
          <w:szCs w:val="28"/>
          <w:rtl w:val="true"/>
          <w:lang w:bidi="fa-IR"/>
        </w:rPr>
        <w:t xml:space="preserve">. </w:t>
      </w:r>
      <w:r>
        <w:rPr>
          <w:rStyle w:val="FootnoteAnchor"/>
          <w:rtl w:val="true"/>
        </w:rPr>
        <w:footnoteReference w:id="277"/>
      </w:r>
    </w:p>
    <w:p>
      <w:pPr>
        <w:pStyle w:val="Heading5"/>
        <w:numPr>
          <w:ilvl w:val="4"/>
          <w:numId w:val="1"/>
        </w:numPr>
        <w:rPr/>
      </w:pPr>
      <w:bookmarkStart w:id="271" w:name="__RefHeading___Toc10334852_3381743652"/>
      <w:bookmarkStart w:id="272" w:name="_Toc105"/>
      <w:bookmarkEnd w:id="271"/>
      <w:r>
        <w:rPr>
          <w:rtl w:val="true"/>
        </w:rPr>
        <w:t>چاه وقفی مسجد</w:t>
      </w:r>
      <w:bookmarkEnd w:id="272"/>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داخل زمین موقوفه مسجد چاه آب آشامیدنی جهت مصرف اهالی احداث گردیده است شرائط شرعی و سهم موقوفه چگونه تأیید می 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حکم خود زمین را دارد که باید در موقوفه مصرف شود و اگر موقوفه به آن نیاز ندارد با نظر متولی شرعی عوائد آن تحصیل و در جهت وقف صرف می شود</w:t>
      </w:r>
      <w:r>
        <w:rPr>
          <w:rFonts w:eastAsia="IRNazanin" w:cs="IRNazanin"/>
          <w:color w:val="111111"/>
          <w:sz w:val="28"/>
          <w:szCs w:val="28"/>
          <w:rtl w:val="true"/>
          <w:lang w:bidi="fa-IR"/>
        </w:rPr>
        <w:t xml:space="preserve">. </w:t>
      </w:r>
      <w:r>
        <w:rPr>
          <w:rStyle w:val="FootnoteAnchor"/>
          <w:rtl w:val="true"/>
        </w:rPr>
        <w:footnoteReference w:id="278"/>
      </w:r>
    </w:p>
    <w:p>
      <w:pPr>
        <w:pStyle w:val="Heading5"/>
        <w:numPr>
          <w:ilvl w:val="4"/>
          <w:numId w:val="1"/>
        </w:numPr>
        <w:rPr/>
      </w:pPr>
      <w:bookmarkStart w:id="273" w:name="__RefHeading___Toc10334854_3381743652"/>
      <w:bookmarkStart w:id="274" w:name="_Toc106"/>
      <w:bookmarkEnd w:id="273"/>
      <w:r>
        <w:rPr>
          <w:rtl w:val="true"/>
        </w:rPr>
        <w:t>اصلاح موقوفه</w:t>
      </w:r>
      <w:bookmarkEnd w:id="274"/>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باغی را وقف مسجد کرده و اکنون درختان آن به عللی</w:t>
      </w:r>
      <w:bookmarkStart w:id="275" w:name="pg20539_779528"/>
    </w:p>
    <w:p>
      <w:pPr>
        <w:pStyle w:val="BookText"/>
        <w:rPr/>
      </w:pPr>
      <w:bookmarkEnd w:id="275"/>
      <w:r>
        <w:rPr>
          <w:rFonts w:ascii="IRNazanin" w:hAnsi="IRNazanin" w:eastAsia="IRNazanin"/>
          <w:color w:val="111111"/>
          <w:sz w:val="28"/>
          <w:sz w:val="28"/>
          <w:szCs w:val="28"/>
          <w:rtl w:val="true"/>
          <w:lang w:bidi="fa-IR"/>
        </w:rPr>
        <w:t>خشکیده است آیا زمین آن باغ جزء وقف حساب می شود؟ آیا واجب است به جای درختان خشکیده درخت جدید کاشته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باغ وقف مسجد است و کاشتن درخت جدید واجب نیست</w:t>
      </w:r>
      <w:r>
        <w:rPr>
          <w:rFonts w:eastAsia="IRNazanin" w:cs="IRNazanin"/>
          <w:color w:val="111111"/>
          <w:sz w:val="28"/>
          <w:szCs w:val="28"/>
          <w:rtl w:val="true"/>
          <w:lang w:bidi="fa-IR"/>
        </w:rPr>
        <w:t xml:space="preserve">. </w:t>
      </w:r>
      <w:r>
        <w:rPr>
          <w:rStyle w:val="FootnoteAnchor"/>
          <w:rtl w:val="true"/>
        </w:rPr>
        <w:footnoteReference w:id="279"/>
      </w:r>
    </w:p>
    <w:p>
      <w:pPr>
        <w:pStyle w:val="Heading5"/>
        <w:numPr>
          <w:ilvl w:val="4"/>
          <w:numId w:val="1"/>
        </w:numPr>
        <w:rPr/>
      </w:pPr>
      <w:bookmarkStart w:id="276" w:name="__RefHeading___Toc10334856_3381743652"/>
      <w:bookmarkStart w:id="277" w:name="_Toc107"/>
      <w:bookmarkEnd w:id="276"/>
      <w:r>
        <w:rPr>
          <w:rtl w:val="true"/>
        </w:rPr>
        <w:t>غصب موقوفه مسجد</w:t>
      </w:r>
      <w:bookmarkEnd w:id="277"/>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اشخاصی در یک زمین موقوفه مسجد از روی ناآگاهی یک حسینیه و تعدادی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تعاونی دفتر پس، کمیته امداد امام خمینی رحمه الله علیه و نانوائی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کرده اند؛ اکنون وظیفه شرعی متولی چیست؟ می توان آن ها را اجاره داد یا باید تخریب 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وقفیت زمین مذکور اگر محرز باشد باید آن را از متولی شرعی موقوفه اجاره کنند و اگر متولی شرعی اجاره دادن را صلاح وقف نداند و یا تصرفات انجام شده مغایر جهت وقف بداند و درخواست تخلیه کند باید تخلیه نمایند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تخلیه موقوفه ضامن مخارج و خسارات وارده نیست، البته تصرف کنندگان مالک اعیان </w:t>
      </w:r>
      <w:r>
        <w:rPr>
          <w:rStyle w:val="FootnoteAnchor"/>
          <w:rtl w:val="true"/>
        </w:rPr>
        <w:footnoteReference w:id="281"/>
      </w:r>
      <w:r>
        <w:rPr>
          <w:rFonts w:ascii="IRNazanin" w:hAnsi="IRNazanin" w:eastAsia="IRNazanin"/>
          <w:color w:val="111111"/>
          <w:sz w:val="28"/>
          <w:sz w:val="28"/>
          <w:szCs w:val="28"/>
          <w:rtl w:val="true"/>
          <w:lang w:bidi="fa-IR"/>
        </w:rPr>
        <w:t>و ساختمان هایی هستند که در موقوفه احداث کرده اند و می توانند آن را مطالبه کند و در این فرض نیاز به معامله یا مصالحه هست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اشخاصی بدون مجوز اداره اوقاف و متولیان موقوفات اراضی وقفی را تصرف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متولی و اداره اوقاف به تصرفات آن ها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فرایض دینی که در آن جا انجام می دهند از نظر شرعی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اطلاع و آگاهی اعمالشان باطل است</w:t>
      </w:r>
      <w:r>
        <w:rPr>
          <w:rFonts w:eastAsia="IRNazanin" w:cs="IRNazanin"/>
          <w:color w:val="111111"/>
          <w:sz w:val="28"/>
          <w:szCs w:val="28"/>
          <w:rtl w:val="true"/>
          <w:lang w:bidi="fa-IR"/>
        </w:rPr>
        <w:t xml:space="preserve">. </w:t>
      </w:r>
      <w:r>
        <w:rPr>
          <w:rStyle w:val="FootnoteAnchor"/>
          <w:rtl w:val="true"/>
        </w:rPr>
        <w:footnoteReference w:id="283"/>
      </w:r>
    </w:p>
    <w:p>
      <w:pPr>
        <w:pStyle w:val="Heading5"/>
        <w:numPr>
          <w:ilvl w:val="4"/>
          <w:numId w:val="1"/>
        </w:numPr>
        <w:rPr/>
      </w:pPr>
      <w:bookmarkStart w:id="278" w:name="__RefHeading___Toc10334858_3381743652"/>
      <w:bookmarkStart w:id="279" w:name="_Toc108"/>
      <w:bookmarkEnd w:id="278"/>
      <w:r>
        <w:rPr>
          <w:rtl w:val="true"/>
        </w:rPr>
        <w:t>غصب درآمد موقوفات</w:t>
      </w:r>
      <w:bookmarkEnd w:id="279"/>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از درآمد موقوفات مسجد غصب شده است آیا می شود آن</w:t>
      </w:r>
    </w:p>
    <w:p>
      <w:pPr>
        <w:pStyle w:val="BookText"/>
        <w:rPr/>
      </w:pPr>
      <w:r>
        <w:rPr>
          <w:rFonts w:ascii="IRNazanin" w:hAnsi="IRNazanin" w:eastAsia="IRNazanin"/>
          <w:color w:val="111111"/>
          <w:sz w:val="28"/>
          <w:sz w:val="28"/>
          <w:szCs w:val="28"/>
          <w:rtl w:val="true"/>
          <w:lang w:bidi="fa-IR"/>
        </w:rPr>
        <w:t>مقدار پول را به بیت المال یا سازمان های مذهبی تحویل داد؟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اگر از منافع وقف است باید مطابق نظر واقف و زیر نظر متولی شرعی وقف و به صلاح وقف صرف شود و تحویل آن به جای دیگر جایز نیست</w:t>
      </w:r>
      <w:r>
        <w:rPr>
          <w:rFonts w:eastAsia="IRNazanin" w:cs="IRNazanin"/>
          <w:color w:val="111111"/>
          <w:sz w:val="28"/>
          <w:szCs w:val="28"/>
          <w:rtl w:val="true"/>
          <w:lang w:bidi="fa-IR"/>
        </w:rPr>
        <w:t xml:space="preserve">. </w:t>
      </w:r>
      <w:r>
        <w:rPr>
          <w:rStyle w:val="FootnoteAnchor"/>
          <w:rtl w:val="true"/>
        </w:rPr>
        <w:footnoteReference w:id="284"/>
      </w:r>
      <w:bookmarkStart w:id="280" w:name="pg20539_779530"/>
    </w:p>
    <w:p>
      <w:pPr>
        <w:pStyle w:val="Heading4"/>
        <w:numPr>
          <w:ilvl w:val="3"/>
          <w:numId w:val="1"/>
        </w:numPr>
        <w:rPr/>
      </w:pPr>
      <w:bookmarkStart w:id="281" w:name="__RefHeading___Toc10334860_3381743652"/>
      <w:bookmarkStart w:id="282" w:name="_Toc109"/>
      <w:bookmarkEnd w:id="280"/>
      <w:bookmarkEnd w:id="281"/>
      <w:r>
        <w:rPr>
          <w:rtl w:val="true"/>
        </w:rPr>
        <w:t>ناظر وقف</w:t>
      </w:r>
      <w:bookmarkEnd w:id="282"/>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وظایف ناظر وقف را چگونه مشخص می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طبق آن چه که برای او در وقف نامه تعیین شده دارای اختیارات خواهد بود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واقف، علاوه بر تعیین متولی شخصی را به عنوان ناظر وقف تعیین می کند و اختیاراتی را به او واگذار می کند و حتی حق دخالت در کارهای متولی را در وقف نامه برای او قائل می شود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ناظر وقف حق قبول یا رد این منصب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کردن نظارت بر وقف واجب نیست ولی بعد از قبول نظارت، بنابر احتیاط واجب، جایز نیست ناظر وقف، خودش را از نظارت بر وقف عزل کند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ناظر وقف می تواند وکیل انتخاب کند که به جای او وظائف نظارت را انجام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منوط به نظر شخصی ناظر نباشد می تواند در اجراء عمل به نظارت، وکیل انتخاب کند به شرط آن که وکیل صالح و امین در اجراء عمل به نظارت باشد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ناظر وکیل می گیرد آیا می تواند وکالتش را از نظر زمانی محدود کند یعنی فقط مدت زمانی که مریض یا مسافر است وکیل بگیرد؟ یا این که باید وکالتش مستمر باشد؟</w:t>
      </w:r>
    </w:p>
    <w:p>
      <w:pPr>
        <w:pStyle w:val="BookText"/>
        <w:rPr/>
      </w:pPr>
      <w:r>
        <w:rPr>
          <w:rFonts w:ascii="IRNazanin" w:hAnsi="IRNazanin" w:eastAsia="IRNazanin"/>
          <w:color w:val="111111"/>
          <w:sz w:val="28"/>
          <w:sz w:val="28"/>
          <w:szCs w:val="28"/>
          <w:rtl w:val="true"/>
          <w:lang w:bidi="fa-IR"/>
        </w:rPr>
        <w:t>ج تعیین مدت ،وکالت واگذار به توافق ناظر و وکیل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مرگ متولی، آیا ناظر می تواند وظایف متولی را انجام داده و در موقوفه دخالت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فوت متولی شرعی موقوفه، امین و ناظری که به حکم حاکم ضم به متولی موقوفه جهت اداره امور موقوفه شده دیگر حق دخالت در امور موقوفه ندارد، بلکه اداره امور موقوفه با متولی جدید است و چنان چه متولی جدید هم نیاز به ضم امین داشته باشد محتاج به صدور حکم مجدد از حاکم در این باره است، و چنان چه با فوت متولی سابق موقوفه بلا متولی باشد تولیت آن با حاکم شرع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دادگاه شخصی را به عنوان امین و ناظر در کنار متولی وقف نصب کرده است، در این قبیل موارد اگر متولی حق تعیین متولی بعد از خود را داشته باشد آیا می تواند بدون مشورت و تایید ناظری که دادگاه نصب کرده، اقدام به تعیین متولی کند؟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به ضمامین به متولی شرعی برای نظارت بر اعمال او عام باشد و شامل همه اعمال مربوط به اداره وقف حتی تعیین متولی وقف برای بعد از خودش هم بشود حق ندارد در تعیین متولّی بعدی بدون مشورت با امین ناظر، خود سرانه به رأی خودش عمل نماید</w:t>
      </w:r>
      <w:r>
        <w:rPr>
          <w:rFonts w:eastAsia="IRNazanin" w:cs="IRNazanin"/>
          <w:color w:val="111111"/>
          <w:sz w:val="28"/>
          <w:szCs w:val="28"/>
          <w:rtl w:val="true"/>
          <w:lang w:bidi="fa-IR"/>
        </w:rPr>
        <w:t xml:space="preserve">. </w:t>
      </w:r>
      <w:r>
        <w:rPr>
          <w:rStyle w:val="FootnoteAnchor"/>
          <w:rtl w:val="true"/>
        </w:rPr>
        <w:footnoteReference w:id="291"/>
      </w:r>
      <w:bookmarkStart w:id="283" w:name="pg20539_779532"/>
    </w:p>
    <w:p>
      <w:pPr>
        <w:pStyle w:val="Heading4"/>
        <w:numPr>
          <w:ilvl w:val="3"/>
          <w:numId w:val="1"/>
        </w:numPr>
        <w:rPr/>
      </w:pPr>
      <w:bookmarkStart w:id="284" w:name="__RefHeading___Toc10334862_3381743652"/>
      <w:bookmarkStart w:id="285" w:name="_Toc110"/>
      <w:bookmarkEnd w:id="283"/>
      <w:bookmarkEnd w:id="284"/>
      <w:r>
        <w:rPr>
          <w:rtl w:val="true"/>
        </w:rPr>
        <w:t>اثبات وقف</w:t>
      </w:r>
      <w:bookmarkEnd w:id="285"/>
    </w:p>
    <w:p>
      <w:pPr>
        <w:pStyle w:val="Heading5"/>
        <w:numPr>
          <w:ilvl w:val="4"/>
          <w:numId w:val="1"/>
        </w:numPr>
        <w:rPr/>
      </w:pPr>
      <w:bookmarkStart w:id="286" w:name="__RefHeading___Toc10334864_3381743652"/>
      <w:bookmarkStart w:id="287" w:name="_Toc111"/>
      <w:bookmarkEnd w:id="286"/>
      <w:r>
        <w:rPr>
          <w:rtl w:val="true"/>
        </w:rPr>
        <w:t>سند وقف</w:t>
      </w:r>
      <w:bookmarkEnd w:id="287"/>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سری از اراضی مشهور به اراضی موقوفه مساجد روستا هستند لکن دارای مدرک و سند نیستند و یا اگر هم اسنادی هست ناقص است؛ حکم شرعی این موقوفات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بودن و شهرت به وقف که مفید اطمینان است کفایت می کند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وقفنامه ملکی که مربوط به پانصد سال پیش است پیدا شده، که در آن ملک مزبور وقف مسجد شده است آیا اکنون حکم به وقفیت آن ملک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سند وقف تا زمانی که موجب اطمینان به درستی مضمون آن نشود، حجت شرعی بر وقفیت نیست ولی اگر وقف بودن آن ملک بین مردم به خصوص افراد کهنسال شایع باشد به طوری که مفید علم یا اطمینان به وقفیت آن شود و یا ذوالید </w:t>
      </w:r>
      <w:r>
        <w:rPr>
          <w:rStyle w:val="FootnoteAnchor"/>
          <w:rtl w:val="true"/>
        </w:rPr>
        <w:footnoteReference w:id="293"/>
      </w:r>
      <w:r>
        <w:rPr>
          <w:rFonts w:ascii="IRNazanin" w:hAnsi="IRNazanin" w:eastAsia="IRNazanin"/>
          <w:color w:val="111111"/>
          <w:sz w:val="28"/>
          <w:sz w:val="28"/>
          <w:szCs w:val="28"/>
          <w:rtl w:val="true"/>
          <w:lang w:bidi="fa-IR"/>
        </w:rPr>
        <w:t>به آن اقرار کند و یا احراز شود که در سابق با آن به عنوان وقف رفتار می شده ملک مزبور محکوم به وقفیت است و به هر حال مرور زمان موجب خروج ملک موقوفه از وقفیت نمی شود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روستا قطعه زمین مخروبه ای به نام مسجد معروف است ولی سندی وجود ندارد و شخصی هم اطلاعی از آن ندارد؛ آیا می توان آن جا را به صورت فضای سبز یا پارک در آورد؟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معروف به مسجد است حکم مسجد بر آن جاری است و باید استفاده مسجد از </w:t>
      </w:r>
      <w:bookmarkStart w:id="288" w:name="pg20539_779533"/>
    </w:p>
    <w:p>
      <w:pPr>
        <w:pStyle w:val="BookText"/>
        <w:rPr/>
      </w:pPr>
      <w:bookmarkEnd w:id="288"/>
      <w:r>
        <w:rPr>
          <w:rFonts w:ascii="IRNazanin" w:hAnsi="IRNazanin" w:eastAsia="IRNazanin"/>
          <w:color w:val="111111"/>
          <w:sz w:val="28"/>
          <w:sz w:val="28"/>
          <w:szCs w:val="28"/>
          <w:rtl w:val="true"/>
          <w:lang w:bidi="fa-IR"/>
        </w:rPr>
        <w:t>آن بشود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موقوفات قدیمی که سند وقف نداشته و مربوط به دوران حاکمان و طواغیت بوده چه حکمی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موقوفاتی که از قدیم الایام تا زمان حاضر به آن عمل می شود و شهرت به وقفیت دارد نیازی به سند کتبی ندارد و محکوم به وقفیت است و تصرف در آن بدون اذن متولی شرعی و صلاح و جهت وقف حکم تصرف در غصب دارد</w:t>
      </w:r>
      <w:r>
        <w:rPr>
          <w:rFonts w:eastAsia="IRNazanin" w:cs="IRNazanin"/>
          <w:color w:val="111111"/>
          <w:sz w:val="28"/>
          <w:szCs w:val="28"/>
          <w:rtl w:val="true"/>
          <w:lang w:bidi="fa-IR"/>
        </w:rPr>
        <w:t xml:space="preserve">. </w:t>
      </w:r>
      <w:r>
        <w:rPr>
          <w:rStyle w:val="FootnoteAnchor"/>
          <w:rtl w:val="true"/>
        </w:rPr>
        <w:footnoteReference w:id="296"/>
      </w:r>
    </w:p>
    <w:p>
      <w:pPr>
        <w:pStyle w:val="Heading5"/>
        <w:numPr>
          <w:ilvl w:val="4"/>
          <w:numId w:val="1"/>
        </w:numPr>
        <w:rPr/>
      </w:pPr>
      <w:bookmarkStart w:id="289" w:name="__RefHeading___Toc10334866_3381743652"/>
      <w:bookmarkStart w:id="290" w:name="_Toc112"/>
      <w:bookmarkEnd w:id="289"/>
      <w:r>
        <w:rPr>
          <w:rtl w:val="true"/>
        </w:rPr>
        <w:t>مشهور بودن موقوفه</w:t>
      </w:r>
      <w:bookmarkEnd w:id="290"/>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مسجدی دارای مزرعه وقفی است و این امر مشهور بین اهالی آن منطقه است؛ ولی متاسفانه برخی در مورد وقفیت آن تشکیک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کند شرعا این موقوفه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افرادی که اعتراف به وقفیت مورد نزاع نمودند دو نفر مرد عادل وجود داشته باشد که اقرارشان به وقفیت شهادت بر وقفیت تلقی شود و یا در میان اهالی محل شیاع مفید علم و اطمینان بر وقفیت مورد نزاع حاصل باشد و یا در مورد نزاع سوابق عمل به وقفیت مورد تسالم و قبول تمام افراد ذینفع در این باره داشته باشد بدین وسیله وقفیت آن شرعاً ثابت است و باید احکام و آثار وقف بر آن بار نمایند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قطعه زمین کشاورزی از قدیم موقوفه مسجد بوده و اهالی منطقه به موقوفه بودن آن شهادت می دهند ولی متاسفانه ورثه انکار می کنند و سند وقف هم در دست نیست؛ شرعا این زمین چه حکمی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شهرت به وقفیت زمین مذکور حکم وقف را دارد و تصرف در آن بدون اذن متولی شرعی موقوفه حکم غصب را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خریداری زمینی بعد از معامله شنیده که زمین مذکور وقفی است ولی فروشنده این ادعا را دروغ می داند؛ اکنون وضعیت معامله و وظیفه خریدار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عادل به وقفیت زمین شهادت دهند زمین حکم وقف را دارد و الا با فرض این که شهرت به وقفیت ندارد و دلیل دیگری هم بر وقفیت نیست حکم وقف را ندارد و در هر صورت موضوع نیاز به رسیدگی دارد و موکول است به محاکم قضائی</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پس بگیرد و نارضایتی بعدی اثری ندارد ثانیا در فرض سؤال اشکال ندارد سایت مقام معظم رهبری احکام وقف، احکام راه های اثبات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قانون اصلاحات اراضی برخی از موقوفات به کشاورزان واگذار گردید؟ آیا تملک و خرید و فروش این موارد، اشکالی دارد؟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وقف به تملک در نمی آید و امر زمین های اصلاحات ارضی تابع قانون مجمع تشخیص مصلحت نظام و مجلس شورای اسلامی است</w:t>
      </w:r>
      <w:r>
        <w:rPr>
          <w:rFonts w:eastAsia="IRNazanin" w:cs="IRNazanin"/>
          <w:color w:val="111111"/>
          <w:sz w:val="28"/>
          <w:szCs w:val="28"/>
          <w:rtl w:val="true"/>
          <w:lang w:bidi="fa-IR"/>
        </w:rPr>
        <w:t xml:space="preserve">. </w:t>
      </w:r>
      <w:r>
        <w:rPr>
          <w:rStyle w:val="FootnoteAnchor"/>
          <w:rtl w:val="true"/>
        </w:rPr>
        <w:footnoteReference w:id="299"/>
      </w:r>
      <w:bookmarkStart w:id="291" w:name="pg20539_779535"/>
    </w:p>
    <w:p>
      <w:pPr>
        <w:pStyle w:val="Heading4"/>
        <w:numPr>
          <w:ilvl w:val="3"/>
          <w:numId w:val="1"/>
        </w:numPr>
        <w:rPr/>
      </w:pPr>
      <w:bookmarkStart w:id="292" w:name="__RefHeading___Toc10334868_3381743652"/>
      <w:bookmarkStart w:id="293" w:name="_Toc113"/>
      <w:bookmarkEnd w:id="291"/>
      <w:bookmarkEnd w:id="292"/>
      <w:r>
        <w:rPr>
          <w:rtl w:val="true"/>
        </w:rPr>
        <w:t>اجاره موقوفات</w:t>
      </w:r>
      <w:bookmarkEnd w:id="293"/>
    </w:p>
    <w:p>
      <w:pPr>
        <w:pStyle w:val="Heading5"/>
        <w:numPr>
          <w:ilvl w:val="4"/>
          <w:numId w:val="1"/>
        </w:numPr>
        <w:rPr/>
      </w:pPr>
      <w:bookmarkStart w:id="294" w:name="__RefHeading___Toc10334870_3381743652"/>
      <w:bookmarkStart w:id="295" w:name="_Toc114"/>
      <w:bookmarkEnd w:id="294"/>
      <w:r>
        <w:rPr>
          <w:rtl w:val="true"/>
        </w:rPr>
        <w:t>حکم اجاره دادن</w:t>
      </w:r>
      <w:bookmarkEnd w:id="295"/>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اجاره دادن موقوفاتی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مانند خانه عالم که هدف از وقف آن ها، استفاده کردن از خود مال ،است، آیا جایز می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اجاره دادن موقوفاتی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مانند مغازه که هدف از وقف آن ها درآمدزایی برای مسجد است، آیا جایز می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Style w:val="FootnoteAnchor"/>
          <w:rtl w:val="true"/>
        </w:rPr>
        <w:footnoteReference w:id="301"/>
      </w:r>
    </w:p>
    <w:p>
      <w:pPr>
        <w:pStyle w:val="Heading5"/>
        <w:numPr>
          <w:ilvl w:val="4"/>
          <w:numId w:val="1"/>
        </w:numPr>
        <w:rPr/>
      </w:pPr>
      <w:bookmarkStart w:id="296" w:name="__RefHeading___Toc10334872_3381743652"/>
      <w:bookmarkStart w:id="297" w:name="_Toc115"/>
      <w:bookmarkEnd w:id="296"/>
      <w:r>
        <w:rPr>
          <w:rtl w:val="true"/>
        </w:rPr>
        <w:t>اجاره زمین وقفی</w:t>
      </w:r>
      <w:bookmarkEnd w:id="297"/>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که زمین موقوفه مسجد اجاره داده شود و به صورت کتابخانه مسجد از آن استفاده کنند و اجاره بهای آن در مصرف مسجد به کار رود؟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را خریده یا وقف کرده اند که منافع آن برای مسجد باشد اجاره آن زیر نظر متولی و صرف درآمدش برای مسجد مانع ندارد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ایجاد مغازه یا کارخانه در اراضی وقفی مسجد جایز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متولی وقف صلاح بداند، در جهت وقف می تواند زمین را اجاره داده </w:t>
      </w:r>
      <w:bookmarkStart w:id="298" w:name="pg20539_779536"/>
    </w:p>
    <w:p>
      <w:pPr>
        <w:pStyle w:val="BookText"/>
        <w:rPr/>
      </w:pPr>
      <w:bookmarkEnd w:id="298"/>
      <w:r>
        <w:rPr>
          <w:rFonts w:ascii="IRNazanin" w:hAnsi="IRNazanin" w:eastAsia="IRNazanin"/>
          <w:color w:val="111111"/>
          <w:sz w:val="28"/>
          <w:sz w:val="28"/>
          <w:szCs w:val="28"/>
          <w:rtl w:val="true"/>
          <w:lang w:bidi="fa-IR"/>
        </w:rPr>
        <w:t>و درآمد آن را صرف در جهت وقف نماید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مساله قبل ذکر شد جواز اجاره زمین وقفی، زمانی است که هدف از وقف آن، درآمدزایی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حفر زمین مسجدی که درآمد خاصی ندارد و اجاره آن برای خرج و مصارف مسجد از نظر شرعی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زمین مسجد برای تأسیس کارگاه و مانند آن جایز نیست، هر چند برای اداره ی امور و تأمین مخارج خود مسجد باشد</w:t>
      </w:r>
      <w:r>
        <w:rPr>
          <w:rFonts w:eastAsia="IRNazanin" w:cs="IRNazanin"/>
          <w:color w:val="111111"/>
          <w:sz w:val="28"/>
          <w:szCs w:val="28"/>
          <w:rtl w:val="true"/>
          <w:lang w:bidi="fa-IR"/>
        </w:rPr>
        <w:t xml:space="preserve">. </w:t>
      </w:r>
      <w:r>
        <w:rPr>
          <w:rStyle w:val="FootnoteAnchor"/>
          <w:rtl w:val="true"/>
        </w:rPr>
        <w:footnoteReference w:id="304"/>
      </w:r>
    </w:p>
    <w:p>
      <w:pPr>
        <w:pStyle w:val="Heading5"/>
        <w:numPr>
          <w:ilvl w:val="4"/>
          <w:numId w:val="1"/>
        </w:numPr>
        <w:rPr/>
      </w:pPr>
      <w:bookmarkStart w:id="299" w:name="__RefHeading___Toc10334874_3381743652"/>
      <w:bookmarkStart w:id="300" w:name="_Toc116"/>
      <w:bookmarkEnd w:id="299"/>
      <w:r>
        <w:rPr>
          <w:rtl w:val="true"/>
        </w:rPr>
        <w:t>اجاره اضطراری خانه عالم</w:t>
      </w:r>
      <w:bookmarkEnd w:id="300"/>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ای را برای سکونت امام جماعت مسجد وقف کرده اند، ولی در حال حاضر مناسب سکونت او نیست و امام جماعت منزلی دارد که در آن زندگی می کند و احتیاج به تعمیرات دارد و برای ساخت آن مقداری وام گرفته است آیا جایز است خانه موقوفه را اجاره دهد و پول اجاره آن را برای پرداخت بدهیهای خانه شخصی خود مصرف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به صورت وقف انتفاع برای سکونت امام جماعت مسجد وقف شده باشد شرعا او حق اجاره دادن آن را ندارد هر چند به قصد استفاده از اجاره آن برای پرداخت دیون و تعمیر منزل مسکونی اش باشد و اگر آن خانه به خاطر کوچکی نیاز او را برای سکونت خانواده اش و آمدن مهمان و پاسخگویی به مراجعه کنندگان برطرف نمی کند، می تواند از آن در بعضی از ساعات روز یا شب مثلا برای پاسخگویی به مراجعه کنندگان استفاده کند و یا آن که خانه مزبور را به امام جماعت دیگری بدهد تا در آن سکونت کند</w:t>
      </w:r>
      <w:r>
        <w:rPr>
          <w:rFonts w:eastAsia="IRNazanin" w:cs="IRNazanin"/>
          <w:color w:val="111111"/>
          <w:sz w:val="28"/>
          <w:szCs w:val="28"/>
          <w:rtl w:val="true"/>
          <w:lang w:bidi="fa-IR"/>
        </w:rPr>
        <w:t xml:space="preserve">. </w:t>
      </w:r>
      <w:r>
        <w:rPr>
          <w:rStyle w:val="FootnoteAnchor"/>
          <w:rtl w:val="true"/>
        </w:rPr>
        <w:footnoteReference w:id="305"/>
      </w:r>
    </w:p>
    <w:p>
      <w:pPr>
        <w:pStyle w:val="Heading5"/>
        <w:numPr>
          <w:ilvl w:val="4"/>
          <w:numId w:val="1"/>
        </w:numPr>
        <w:rPr/>
      </w:pPr>
      <w:bookmarkStart w:id="301" w:name="__RefHeading___Toc10334876_3381743652"/>
      <w:bookmarkStart w:id="302" w:name="_Toc117"/>
      <w:bookmarkEnd w:id="301"/>
      <w:r>
        <w:rPr>
          <w:rtl w:val="true"/>
        </w:rPr>
        <w:t>اجاره دادن موقوفه های عام</w:t>
      </w:r>
      <w:bookmarkEnd w:id="302"/>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سازمان اوقاف می تواند مسجد یا حسینیه یا مدرسه علمیه را به کسی اجاره دهد؟ اگر اجاره موقت باشد مثلا در ایام تعطیلات بوده باشد</w:t>
      </w:r>
      <w:bookmarkStart w:id="303" w:name="pg20539_779537"/>
    </w:p>
    <w:p>
      <w:pPr>
        <w:pStyle w:val="BookText"/>
        <w:rPr/>
      </w:pPr>
      <w:bookmarkEnd w:id="303"/>
      <w:r>
        <w:rPr>
          <w:rFonts w:ascii="IRNazanin" w:hAnsi="IRNazanin" w:eastAsia="IRNazanin"/>
          <w:color w:val="111111"/>
          <w:sz w:val="28"/>
          <w:sz w:val="28"/>
          <w:szCs w:val="28"/>
          <w:rtl w:val="true"/>
          <w:lang w:bidi="fa-IR"/>
        </w:rPr>
        <w:t>حکم مساله 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وقف انتفاع است مثل مذکورات در سؤال اجاره صحیح نیست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اداره اوقاف وقتی متوجه شد که مسئولین قبلی کار خلافی انجام داده اند مثل این که مسجد یا حسینیه را به کسی اجاره داده اند واجب است از آن ها پس گرفته 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حال اول برگردانند</w:t>
      </w:r>
      <w:r>
        <w:rPr>
          <w:rFonts w:eastAsia="IRNazanin" w:cs="IRNazanin"/>
          <w:color w:val="111111"/>
          <w:sz w:val="28"/>
          <w:szCs w:val="28"/>
          <w:rtl w:val="true"/>
          <w:lang w:bidi="fa-IR"/>
        </w:rPr>
        <w:t xml:space="preserve">. </w:t>
      </w:r>
      <w:r>
        <w:rPr>
          <w:rStyle w:val="FootnoteAnchor"/>
          <w:rtl w:val="true"/>
        </w:rPr>
        <w:footnoteReference w:id="307"/>
      </w:r>
    </w:p>
    <w:p>
      <w:pPr>
        <w:pStyle w:val="Heading5"/>
        <w:numPr>
          <w:ilvl w:val="4"/>
          <w:numId w:val="1"/>
        </w:numPr>
        <w:rPr/>
      </w:pPr>
      <w:bookmarkStart w:id="304" w:name="__RefHeading___Toc10334878_3381743652"/>
      <w:bookmarkStart w:id="305" w:name="_Toc118"/>
      <w:bookmarkEnd w:id="304"/>
      <w:r>
        <w:rPr>
          <w:rtl w:val="true"/>
        </w:rPr>
        <w:t>تخفیف در اجاره بهای موقوفه</w:t>
      </w:r>
      <w:bookmarkEnd w:id="305"/>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مستأجرين موقوفات مسجد به استناد این که سال های متمادی سابقه مستاجری دارند آیا می توانند اجاره بهای کمتری به اوقاف پرداخت کنند حکم شرعی این مسئله را بیان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سابقه استیجار موجب استحقاق تخفیف در اجاره بهاء موقوفه نیست و متولی شرعی موظف است در تجدید قرارداد اجاره با ملاحظه غبطه </w:t>
      </w:r>
      <w:r>
        <w:rPr>
          <w:rStyle w:val="FootnoteAnchor"/>
          <w:rtl w:val="true"/>
        </w:rPr>
        <w:footnoteReference w:id="308"/>
      </w:r>
      <w:r>
        <w:rPr>
          <w:rFonts w:ascii="IRNazanin" w:hAnsi="IRNazanin" w:eastAsia="IRNazanin"/>
          <w:color w:val="111111"/>
          <w:sz w:val="28"/>
          <w:sz w:val="28"/>
          <w:szCs w:val="28"/>
          <w:rtl w:val="true"/>
          <w:lang w:bidi="fa-IR"/>
        </w:rPr>
        <w:t>و مصلحت وقف، اجاره بهاء عادله تعیین و مطالبه نماید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مؤسسات یا اشخاص به دلائل مختلف مانند کمبود بودجه یا استفاده فرهنگی مذهبی و سیاسی از موقوفه خواهان اجاره ملک موقوفه به قیمت ناچیزی هستند آیا جایز است مدیریت اوقاف آن ها را به قیمتی کمتر از قیمت روز اجاره دهد؟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بر متولی شرعی و مسئول اداره امور وقف واجب است در اجاره دادن به کسی که خواهان آن است و در تعیین مبلغ اجاره رعایت مصلحت و منفعت وقف را بنماید، در نتیجه اگر در تخفیف مبلغ اجاره به سبب اوضاع و احوال خاص مستأجر یا اهمیت کاری که وقف برای آن اجاره داده می شود نفع و مصلحت وقف باشد اشکال ندارد والا جایز نیست</w:t>
      </w:r>
      <w:r>
        <w:rPr>
          <w:rFonts w:eastAsia="IRNazanin" w:cs="IRNazanin"/>
          <w:color w:val="111111"/>
          <w:sz w:val="28"/>
          <w:szCs w:val="28"/>
          <w:rtl w:val="true"/>
          <w:lang w:bidi="fa-IR"/>
        </w:rPr>
        <w:t xml:space="preserve">. </w:t>
      </w:r>
      <w:r>
        <w:rPr>
          <w:rStyle w:val="FootnoteAnchor"/>
          <w:rtl w:val="true"/>
        </w:rPr>
        <w:footnoteReference w:id="310"/>
      </w:r>
      <w:bookmarkStart w:id="306" w:name="pg20539_779538"/>
    </w:p>
    <w:p>
      <w:pPr>
        <w:pStyle w:val="BookText"/>
        <w:rPr/>
      </w:pPr>
      <w:bookmarkEnd w:id="306"/>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اجاره کنندگان موقوفه، فقیر و بی بضاعت بوده و یا از خانواده محترم شهداء و ایثارگران باشند، آیا می توان تحفیف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مال الاجاره موقوفه باید با مراعات غبطه و مصلحت وقف و به نرخ عادله باشد و زیر نظر متولی شرعی موقوفه و در جهت وقف صرف شود</w:t>
      </w:r>
      <w:r>
        <w:rPr>
          <w:rFonts w:eastAsia="IRNazanin" w:cs="IRNazanin"/>
          <w:color w:val="111111"/>
          <w:sz w:val="28"/>
          <w:szCs w:val="28"/>
          <w:rtl w:val="true"/>
          <w:lang w:bidi="fa-IR"/>
        </w:rPr>
        <w:t xml:space="preserve">. </w:t>
      </w:r>
      <w:r>
        <w:rPr>
          <w:rStyle w:val="FootnoteAnchor"/>
          <w:rtl w:val="true"/>
        </w:rPr>
        <w:footnoteReference w:id="311"/>
      </w:r>
    </w:p>
    <w:p>
      <w:pPr>
        <w:pStyle w:val="Heading5"/>
        <w:numPr>
          <w:ilvl w:val="4"/>
          <w:numId w:val="1"/>
        </w:numPr>
        <w:rPr/>
      </w:pPr>
      <w:bookmarkStart w:id="307" w:name="__RefHeading___Toc10334880_3381743652"/>
      <w:bookmarkStart w:id="308" w:name="_Toc119"/>
      <w:bookmarkEnd w:id="307"/>
      <w:r>
        <w:rPr>
          <w:rtl w:val="true"/>
        </w:rPr>
        <w:t>تاخیر در پرداخت اجاره بهای موقوفه</w:t>
      </w:r>
      <w:bookmarkEnd w:id="308"/>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مستأجر موقوفه اجاره بهای آن را به موقع پرداخت نمی کند، آیا اعمال عبادی که در این مکان صورت می گیرد باطل می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عقد اجاره صحیح زیر نظر متولی شرعی موقوفه و صلاح وقف زمین در اختیار مستأجرین قرار گرفته و مدت اجاره باقی باشد فرائض دینی آن ها در ملک مورد اجاره بلامانع است هر چند واجب است اجرت موقوفات را به موقع پرداخت نمایند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چه مستأجرین موقوفات از پرداخت حقوق وقف امتناع ورزند، آیا اداره اوقاف شرعاً مکلف به اقدام وصول حق موقوفه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طریق محاکم قضائی بوده و منجر به دخالت قوای انتظامی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حد ابلاغ و خواهش رفع تکلیف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شرعی اداره امور موقوفه موظف است در صورت نیاز از طرق قانونی اقدام به حفظ و احیاء و احقاق تمام حقوق موقوفه نماید</w:t>
      </w:r>
      <w:r>
        <w:rPr>
          <w:rFonts w:eastAsia="IRNazanin" w:cs="IRNazanin"/>
          <w:color w:val="111111"/>
          <w:sz w:val="28"/>
          <w:szCs w:val="28"/>
          <w:rtl w:val="true"/>
          <w:lang w:bidi="fa-IR"/>
        </w:rPr>
        <w:t xml:space="preserve">. </w:t>
      </w:r>
      <w:r>
        <w:rPr>
          <w:rStyle w:val="FootnoteAnchor"/>
          <w:rtl w:val="true"/>
        </w:rPr>
        <w:footnoteReference w:id="313"/>
      </w:r>
    </w:p>
    <w:p>
      <w:pPr>
        <w:pStyle w:val="Heading5"/>
        <w:numPr>
          <w:ilvl w:val="4"/>
          <w:numId w:val="1"/>
        </w:numPr>
        <w:rPr/>
      </w:pPr>
      <w:bookmarkStart w:id="309" w:name="__RefHeading___Toc10334882_3381743652"/>
      <w:bookmarkStart w:id="310" w:name="_Toc120"/>
      <w:bookmarkEnd w:id="309"/>
      <w:r>
        <w:rPr>
          <w:rtl w:val="true"/>
        </w:rPr>
        <w:t>فروش سرقفلی موقوفه</w:t>
      </w:r>
      <w:bookmarkEnd w:id="310"/>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مغازه ای که در زمین صحن مسجد ساخته شده است آیا فروش سرقفلی آن جایز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ایجاد مغازه در صحن مسجد شرعا مجاز بوده، فروش سرقفلی آن با رعایت مصلحت و نفع وقف، با اذن متولی شرعی مانعی ندارد و در غیر این صورت واجب است ساختمان مغازه خراب شود و زمین آن به همان صورت اوّل به حیاط مسجد اضافه </w:t>
      </w:r>
      <w:bookmarkStart w:id="311" w:name="pg20539_779539"/>
    </w:p>
    <w:p>
      <w:pPr>
        <w:pStyle w:val="BookText"/>
        <w:rPr/>
      </w:pPr>
      <w:bookmarkEnd w:id="311"/>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تعدادی واحد تجاری در زمین وقفی مسجد ساخته شده اند و بدون فروش سرقفلی آن ها به مستأجرین اجاره داده شده اند، آیا جایز است مستأجرهای آن ها سرقفلی مغازه ها را به دیگری بفروشند و پول آن را بگیرند؟ و بر فرض جواز ،آن آیا پول سرقفلی مال مستأجر است یا آن که از درآمدهای وقف محسوب می شود و باید در جهت وقف مصرف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متولی وقف فروش سرقفلی را با رعایت مصلحت وقف اجازه دهد، مالی که در برابر آن گرفته می شود جزو درآمدهای وقف محسوب می شود و واجب است که در جهت وقف مصرف شود، ولی اگر معامله را اجازه ندهد بیع باطل است و فروشنده باید مبلغی را که از خریدار گرفته به او برگرداند و به هر حال مستأجری که حق سرقفلی ندارد ولی درعین حال آن را به مستأجر بعدی فروخته است، حقی در آن مال ندارد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وقف سرقفلی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 ای که مالکیت آن به دیگری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مسجد و مصارف عامه دیگر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سرقفلی محل اشکال است لکن نگهداری این حق و استفاده از درآمد آن در راه خیر مانعی ندارد</w:t>
      </w:r>
      <w:r>
        <w:rPr>
          <w:rFonts w:eastAsia="IRNazanin" w:cs="IRNazanin"/>
          <w:color w:val="111111"/>
          <w:sz w:val="28"/>
          <w:szCs w:val="28"/>
          <w:rtl w:val="true"/>
          <w:lang w:bidi="fa-IR"/>
        </w:rPr>
        <w:t xml:space="preserve">. </w:t>
      </w:r>
      <w:r>
        <w:rPr>
          <w:rStyle w:val="FootnoteAnchor"/>
          <w:rtl w:val="true"/>
        </w:rPr>
        <w:footnoteReference w:id="316"/>
      </w:r>
    </w:p>
    <w:p>
      <w:pPr>
        <w:pStyle w:val="Heading5"/>
        <w:numPr>
          <w:ilvl w:val="4"/>
          <w:numId w:val="1"/>
        </w:numPr>
        <w:rPr/>
      </w:pPr>
      <w:bookmarkStart w:id="312" w:name="__RefHeading___Toc10334884_3381743652"/>
      <w:bookmarkStart w:id="313" w:name="_Toc121"/>
      <w:bookmarkEnd w:id="312"/>
      <w:r>
        <w:rPr>
          <w:rtl w:val="true"/>
        </w:rPr>
        <w:t>اجاره موقوفه به خویشان متولی</w:t>
      </w:r>
      <w:bookmarkEnd w:id="313"/>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متولی مسجد مجاز است که اراضی موقوفه را به صورت اجاره بین برادران و خواهران و آشنایان خود تقسیم و واگذار نماید؟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شرعی باید مطابق مصلحت وقف عمل کند با مراعات جهت وقف و چنان چه این کار مصلحت وقف باشد و به وقف عمل می شود مانع ندارد</w:t>
      </w:r>
      <w:r>
        <w:rPr>
          <w:rFonts w:eastAsia="IRNazanin" w:cs="IRNazanin"/>
          <w:color w:val="111111"/>
          <w:sz w:val="28"/>
          <w:szCs w:val="28"/>
          <w:rtl w:val="true"/>
          <w:lang w:bidi="fa-IR"/>
        </w:rPr>
        <w:t xml:space="preserve">. </w:t>
      </w:r>
      <w:r>
        <w:rPr>
          <w:rStyle w:val="FootnoteAnchor"/>
          <w:rtl w:val="true"/>
        </w:rPr>
        <w:footnoteReference w:id="317"/>
      </w:r>
      <w:bookmarkStart w:id="314" w:name="pg20539_779540"/>
    </w:p>
    <w:p>
      <w:pPr>
        <w:pStyle w:val="Heading5"/>
        <w:numPr>
          <w:ilvl w:val="4"/>
          <w:numId w:val="1"/>
        </w:numPr>
        <w:rPr/>
      </w:pPr>
      <w:bookmarkStart w:id="315" w:name="__RefHeading___Toc10334886_3381743652"/>
      <w:bookmarkStart w:id="316" w:name="_Toc122"/>
      <w:bookmarkEnd w:id="314"/>
      <w:bookmarkEnd w:id="315"/>
      <w:r>
        <w:rPr>
          <w:rtl w:val="true"/>
        </w:rPr>
        <w:t>فوت متولی بعد از اجاره موقوفه</w:t>
      </w:r>
      <w:bookmarkEnd w:id="316"/>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وقفی مسجد را از متولی اجاره کرده ام آیا بعد از فوت متولی نیاز به اجاره مجدد از متولی جدید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اجاره تمام شده باشد برای تجدید اجاره رجوع به متولی و یا مجتهد زنده لازم است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زمین موقوفه مسجد را به اجاره واگذار کرده آیا بعد از فوت او اجاره مذکور باطل است یا به قوت خود باقی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شما متولی بوده و با مراعات مصلحت وقف و بطون لاحقه </w:t>
      </w:r>
      <w:r>
        <w:rPr>
          <w:rStyle w:val="FootnoteAnchor"/>
          <w:rtl w:val="true"/>
        </w:rPr>
        <w:footnoteReference w:id="319"/>
      </w:r>
      <w:r>
        <w:rPr>
          <w:rFonts w:ascii="IRNazanin" w:hAnsi="IRNazanin" w:eastAsia="IRNazanin"/>
          <w:color w:val="111111"/>
          <w:sz w:val="28"/>
          <w:sz w:val="28"/>
          <w:szCs w:val="28"/>
          <w:rtl w:val="true"/>
          <w:lang w:bidi="fa-IR"/>
        </w:rPr>
        <w:t>اجاره داده عمل او نافذ بوده و با فوت وی اجاره باطل نمی شود لکن اگر متولی نبوده و یا با اذن او اجاره نداده در فرض سؤال اجاره باطل است</w:t>
      </w:r>
      <w:r>
        <w:rPr>
          <w:rFonts w:eastAsia="IRNazanin" w:cs="IRNazanin"/>
          <w:color w:val="111111"/>
          <w:sz w:val="28"/>
          <w:szCs w:val="28"/>
          <w:rtl w:val="true"/>
          <w:lang w:bidi="fa-IR"/>
        </w:rPr>
        <w:t xml:space="preserve">. </w:t>
      </w:r>
      <w:r>
        <w:rPr>
          <w:rStyle w:val="FootnoteAnchor"/>
          <w:rtl w:val="true"/>
        </w:rPr>
        <w:footnoteReference w:id="320"/>
      </w:r>
      <w:bookmarkStart w:id="317" w:name="pg20539_779541"/>
    </w:p>
    <w:p>
      <w:pPr>
        <w:pStyle w:val="Heading4"/>
        <w:numPr>
          <w:ilvl w:val="3"/>
          <w:numId w:val="1"/>
        </w:numPr>
        <w:rPr/>
      </w:pPr>
      <w:bookmarkStart w:id="318" w:name="__RefHeading___Toc10334888_3381743652"/>
      <w:bookmarkStart w:id="319" w:name="_Toc123"/>
      <w:bookmarkEnd w:id="317"/>
      <w:bookmarkEnd w:id="318"/>
      <w:r>
        <w:rPr>
          <w:rtl w:val="true"/>
        </w:rPr>
        <w:t>فروش موقوفات</w:t>
      </w:r>
      <w:bookmarkEnd w:id="319"/>
    </w:p>
    <w:p>
      <w:pPr>
        <w:pStyle w:val="Heading5"/>
        <w:numPr>
          <w:ilvl w:val="4"/>
          <w:numId w:val="1"/>
        </w:numPr>
        <w:rPr/>
      </w:pPr>
      <w:bookmarkStart w:id="320" w:name="__RefHeading___Toc10334890_3381743652"/>
      <w:bookmarkStart w:id="321" w:name="_Toc124"/>
      <w:bookmarkEnd w:id="320"/>
      <w:r>
        <w:rPr>
          <w:rtl w:val="true"/>
        </w:rPr>
        <w:t>حكم فروش وقف</w:t>
      </w:r>
      <w:bookmarkEnd w:id="321"/>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جهت موقوفات مسجد وقف شده ولی واقف آن را فروخته است، آیا خرید و فروش آن شرعا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پس از خریداری وقف شده و تحویل متولی شرعی یا جهت وقف داده شده باشد وقف تمام است و قابل خرید و فروش نیست و اگر وقف تمام نیست و لو از جهت این که قبض معتبر در وقف حاصل نشده باشد فروش آن بلامانع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فروش موقوفه باطل باشد باید زمین به حالت وقف برگردد و فروشنده ضامن خسارت مشتری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خریدار زمینی بعد از چند ماه متوجه می شود که ملک خریداری شده موقوفه است اکنون چه وظیفه ای دارد؟ آیا می تواند آن را به شخص دیگری بفروشد؟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وقف قابل خرید و فروش نیست و باید زمین موقوفه را به حال خود برگرداند و خسارات خود را از فروشنده بگیرد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خریدار رمینی پس از خرید متوجه می شود که بخشی از آن وقفی است آیا معامله صورت گرفته باطل است؟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نسبت به مقداری که وقف بوده باطل و نسبت به بقیه صحیح است و شخص مذکور حق دارد اصل معامله را فسخ کرده و پولی که داده است مطالبه نماید</w:t>
      </w:r>
      <w:r>
        <w:rPr>
          <w:rFonts w:eastAsia="IRNazanin" w:cs="IRNazanin"/>
          <w:color w:val="111111"/>
          <w:sz w:val="28"/>
          <w:szCs w:val="28"/>
          <w:rtl w:val="true"/>
          <w:lang w:bidi="fa-IR"/>
        </w:rPr>
        <w:t xml:space="preserve">. </w:t>
      </w:r>
      <w:r>
        <w:rPr>
          <w:rStyle w:val="FootnoteAnchor"/>
          <w:rtl w:val="true"/>
        </w:rPr>
        <w:footnoteReference w:id="324"/>
      </w:r>
      <w:bookmarkStart w:id="322" w:name="pg20539_779542"/>
    </w:p>
    <w:p>
      <w:pPr>
        <w:pStyle w:val="Heading4"/>
        <w:numPr>
          <w:ilvl w:val="3"/>
          <w:numId w:val="1"/>
        </w:numPr>
        <w:rPr/>
      </w:pPr>
      <w:bookmarkStart w:id="323" w:name="__RefHeading___Toc10334892_3381743652"/>
      <w:bookmarkStart w:id="324" w:name="_Toc125"/>
      <w:bookmarkEnd w:id="322"/>
      <w:bookmarkEnd w:id="323"/>
      <w:r>
        <w:rPr>
          <w:rtl w:val="true"/>
        </w:rPr>
        <w:t>فروش موقوفه خراب</w:t>
      </w:r>
      <w:bookmarkEnd w:id="324"/>
    </w:p>
    <w:p>
      <w:pPr>
        <w:pStyle w:val="Heading5"/>
        <w:numPr>
          <w:ilvl w:val="4"/>
          <w:numId w:val="1"/>
        </w:numPr>
        <w:rPr/>
      </w:pPr>
      <w:bookmarkStart w:id="325" w:name="__RefHeading___Toc10334894_3381743652"/>
      <w:bookmarkStart w:id="326" w:name="_Toc126"/>
      <w:bookmarkEnd w:id="325"/>
      <w:r>
        <w:rPr>
          <w:rtl w:val="true"/>
        </w:rPr>
        <w:t>اشاره</w:t>
      </w:r>
      <w:bookmarkEnd w:id="326"/>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ساختمانی که به مسجد وقف شده بود خراب شده وقابل در آمد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قسمتی از زمین آن فروخته شده و در نصف دیگر زمین ساختمان جدیدی احداث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که زمین، وقف و متعلق به مسجد است فروش کل یا بعض آن جائز نیست</w:t>
      </w:r>
      <w:r>
        <w:rPr>
          <w:rFonts w:eastAsia="IRNazanin" w:cs="IRNazanin"/>
          <w:color w:val="111111"/>
          <w:sz w:val="28"/>
          <w:szCs w:val="28"/>
          <w:rtl w:val="true"/>
          <w:lang w:bidi="fa-IR"/>
        </w:rPr>
        <w:t xml:space="preserve">. </w:t>
      </w:r>
      <w:r>
        <w:rPr>
          <w:rStyle w:val="FootnoteAnchor"/>
          <w:rtl w:val="true"/>
        </w:rPr>
        <w:footnoteReference w:id="325"/>
      </w:r>
    </w:p>
    <w:p>
      <w:pPr>
        <w:pStyle w:val="Heading5"/>
        <w:numPr>
          <w:ilvl w:val="4"/>
          <w:numId w:val="1"/>
        </w:numPr>
        <w:rPr/>
      </w:pPr>
      <w:bookmarkStart w:id="327" w:name="__RefHeading___Toc10334896_3381743652"/>
      <w:bookmarkStart w:id="328" w:name="_Toc127"/>
      <w:bookmarkEnd w:id="327"/>
      <w:r>
        <w:rPr>
          <w:rtl w:val="true"/>
        </w:rPr>
        <w:t>فروش موقوفه کم درآمد</w:t>
      </w:r>
      <w:bookmarkEnd w:id="328"/>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مسجدی دارای مقداری اراضی وقفی است که پراکنده بوده و بازده اندکی دارند؛ آیا می توان با فروش همه آن ها زمین واحدی تهیه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ذکر شده مجوز تبدیل و تعویض موقوفه نمی باشد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مسجدی دارای موقوفاتی از قبیل باغ یا زمین کشاورزی بوده که تقريباً فاقد درآمد شده اند و هزینه آن ها بیش از درآمد آن ها می باشد، آیا می توان با فروش آن ها موقوفه را تبدیل به احسن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حاکم شرع اشکال ندارد</w:t>
      </w:r>
      <w:r>
        <w:rPr>
          <w:rFonts w:eastAsia="IRNazanin" w:cs="IRNazanin"/>
          <w:color w:val="111111"/>
          <w:sz w:val="28"/>
          <w:szCs w:val="28"/>
          <w:rtl w:val="true"/>
          <w:lang w:bidi="fa-IR"/>
        </w:rPr>
        <w:t xml:space="preserve">. </w:t>
      </w:r>
      <w:r>
        <w:rPr>
          <w:rStyle w:val="FootnoteAnchor"/>
          <w:rtl w:val="true"/>
        </w:rPr>
        <w:footnoteReference w:id="327"/>
      </w:r>
    </w:p>
    <w:p>
      <w:pPr>
        <w:pStyle w:val="Heading5"/>
        <w:numPr>
          <w:ilvl w:val="4"/>
          <w:numId w:val="1"/>
        </w:numPr>
        <w:rPr/>
      </w:pPr>
      <w:bookmarkStart w:id="329" w:name="__RefHeading___Toc10334898_3381743652"/>
      <w:bookmarkStart w:id="330" w:name="_Toc128"/>
      <w:bookmarkEnd w:id="329"/>
      <w:r>
        <w:rPr>
          <w:rtl w:val="true"/>
        </w:rPr>
        <w:t>کیفیت مصرف پول فروش وقف</w:t>
      </w:r>
      <w:bookmarkEnd w:id="330"/>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جواز فروختن فرش های مسجد آیا می شود پول آن را در نیازمندی مسجد از قبیل خرید کولر و تعمیر مسجد مصرف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جواز فروش احتیاط آن است که پول را صرف در مماثل وقف بکنند، یعنی برای مسجد فرش تهیه کنند</w:t>
      </w:r>
      <w:r>
        <w:rPr>
          <w:rFonts w:eastAsia="IRNazanin" w:cs="IRNazanin"/>
          <w:color w:val="111111"/>
          <w:sz w:val="28"/>
          <w:szCs w:val="28"/>
          <w:rtl w:val="true"/>
          <w:lang w:bidi="fa-IR"/>
        </w:rPr>
        <w:t xml:space="preserve">. </w:t>
      </w:r>
      <w:r>
        <w:rPr>
          <w:rStyle w:val="FootnoteAnchor"/>
          <w:rtl w:val="true"/>
        </w:rPr>
        <w:footnoteReference w:id="328"/>
      </w:r>
    </w:p>
    <w:p>
      <w:pPr>
        <w:pStyle w:val="Heading5"/>
        <w:numPr>
          <w:ilvl w:val="4"/>
          <w:numId w:val="1"/>
        </w:numPr>
        <w:rPr/>
      </w:pPr>
      <w:bookmarkStart w:id="331" w:name="__RefHeading___Toc10334900_3381743652"/>
      <w:bookmarkStart w:id="332" w:name="_Toc129"/>
      <w:bookmarkEnd w:id="331"/>
      <w:r>
        <w:rPr>
          <w:rtl w:val="true"/>
        </w:rPr>
        <w:t>توبه از فروش موقوفه</w:t>
      </w:r>
      <w:bookmarkEnd w:id="332"/>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متاسفانه در زمان گذشته زمین موقوفه مسجد را فروخته</w:t>
      </w:r>
    </w:p>
    <w:p>
      <w:pPr>
        <w:pStyle w:val="BookText"/>
        <w:rPr/>
      </w:pPr>
      <w:r>
        <w:rPr>
          <w:rFonts w:ascii="IRNazanin" w:hAnsi="IRNazanin" w:eastAsia="IRNazanin"/>
          <w:color w:val="111111"/>
          <w:sz w:val="28"/>
          <w:sz w:val="28"/>
          <w:szCs w:val="28"/>
          <w:rtl w:val="true"/>
          <w:lang w:bidi="fa-IR"/>
        </w:rPr>
        <w:t>است ولی اکنون توبه کرده و می خواهد جبران کند، آیا می تواند زمین دیگری به جای آن به مسجد واگذار کند یا باید خود موقوفه برگردد؟ اگر شخص مذکور از دنیا برود ورثه چه وظیفه ای دارند؟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قابل خرید و فروش نیست و با فروش از وقف بودن خارج نمی شود</w:t>
      </w:r>
      <w:r>
        <w:rPr>
          <w:rFonts w:eastAsia="IRNazanin" w:cs="IRNazanin"/>
          <w:color w:val="111111"/>
          <w:sz w:val="28"/>
          <w:szCs w:val="28"/>
          <w:rtl w:val="true"/>
          <w:lang w:bidi="fa-IR"/>
        </w:rPr>
        <w:t xml:space="preserve">. </w:t>
      </w:r>
      <w:r>
        <w:rPr>
          <w:rStyle w:val="FootnoteAnchor"/>
          <w:rtl w:val="true"/>
        </w:rPr>
        <w:footnoteReference w:id="329"/>
      </w:r>
      <w:bookmarkStart w:id="333" w:name="pg20539_779544"/>
    </w:p>
    <w:p>
      <w:pPr>
        <w:pStyle w:val="Heading4"/>
        <w:numPr>
          <w:ilvl w:val="3"/>
          <w:numId w:val="1"/>
        </w:numPr>
        <w:rPr/>
      </w:pPr>
      <w:bookmarkStart w:id="334" w:name="__RefHeading___Toc10334902_3381743652"/>
      <w:bookmarkStart w:id="335" w:name="_Toc130"/>
      <w:bookmarkEnd w:id="333"/>
      <w:bookmarkEnd w:id="334"/>
      <w:r>
        <w:rPr>
          <w:rtl w:val="true"/>
        </w:rPr>
        <w:t>استفاده از موقوفات مسجد</w:t>
      </w:r>
      <w:bookmarkEnd w:id="335"/>
    </w:p>
    <w:p>
      <w:pPr>
        <w:pStyle w:val="Heading5"/>
        <w:numPr>
          <w:ilvl w:val="4"/>
          <w:numId w:val="1"/>
        </w:numPr>
        <w:rPr/>
      </w:pPr>
      <w:bookmarkStart w:id="336" w:name="__RefHeading___Toc10334904_3381743652"/>
      <w:bookmarkStart w:id="337" w:name="_Toc131"/>
      <w:bookmarkEnd w:id="336"/>
      <w:r>
        <w:rPr>
          <w:rtl w:val="true"/>
        </w:rPr>
        <w:t>موارد مجاز در مصرف موقوفات</w:t>
      </w:r>
      <w:bookmarkEnd w:id="337"/>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موقوفه ای برای مسجد وقف شود در چه مواردی می توان خرج کرد؟ اگر برای تعمیر مسجد وقف شود در چه مواردی می توان خرج کرد؟ آیا از موقوفات به امام جماعت نیز می توان پرداخت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تعمیر مسجد وقف شده است باید صرف ترمیم و نوسازی و امثال آن شود و آنچه برای مسجد بطور مطلق وقف شده است می تواند از قبیل فرش و روشنائی و آماده سازی برای جلسات قرآن و امثال آن نیز برسد تأمین مالی امام جماعت نیز از قبیل همین مصارف است</w:t>
      </w:r>
      <w:r>
        <w:rPr>
          <w:rFonts w:eastAsia="IRNazanin" w:cs="IRNazanin"/>
          <w:color w:val="111111"/>
          <w:sz w:val="28"/>
          <w:szCs w:val="28"/>
          <w:rtl w:val="true"/>
          <w:lang w:bidi="fa-IR"/>
        </w:rPr>
        <w:t xml:space="preserve">. </w:t>
      </w:r>
      <w:r>
        <w:rPr>
          <w:rStyle w:val="FootnoteAnchor"/>
          <w:rtl w:val="true"/>
        </w:rPr>
        <w:footnoteReference w:id="330"/>
      </w:r>
    </w:p>
    <w:p>
      <w:pPr>
        <w:pStyle w:val="Heading5"/>
        <w:numPr>
          <w:ilvl w:val="4"/>
          <w:numId w:val="1"/>
        </w:numPr>
        <w:rPr/>
      </w:pPr>
      <w:bookmarkStart w:id="338" w:name="__RefHeading___Toc10334906_3381743652"/>
      <w:bookmarkStart w:id="339" w:name="_Toc132"/>
      <w:bookmarkEnd w:id="338"/>
      <w:r>
        <w:rPr>
          <w:rtl w:val="true"/>
        </w:rPr>
        <w:t>تغيير كاربری موقوفات مسجد</w:t>
      </w:r>
      <w:bookmarkEnd w:id="339"/>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منزلی متصل به مسجد در سال های گذشته وقف مسجد شده تا در آمدش در کارهای مشخص شده مصرف شود ولی اکنون به شدت مخروبه شده و فایده ای ندارد به گونه ای که قابل تعمیر و استفاده نمی باشد؛ ملحق کردن زمین منزل به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وقف جایز نیست و با اجاره طولانی مدت قابل الحاق به مسجد است و اجاره آن باید صرف جهت وقف شود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مسجدی دارای آشپزخانه وسیع و مجهز است آیا پخت غذا در آن جهت مراسم عزاداری حسینیه جایز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هزینه های پخت غذا پرداخت شود با اجازه هیئت امناء </w:t>
      </w:r>
      <w:bookmarkStart w:id="340" w:name="pg20539_779545"/>
    </w:p>
    <w:p>
      <w:pPr>
        <w:pStyle w:val="BookText"/>
        <w:rPr/>
      </w:pPr>
      <w:bookmarkEnd w:id="340"/>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موقوفه تبدیل به مغازه و واحدهای تجاری شده است آیا نماز خواندن در آن ها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وقف منفعت </w:t>
      </w:r>
      <w:r>
        <w:rPr>
          <w:rStyle w:val="FootnoteAnchor"/>
          <w:rtl w:val="true"/>
        </w:rPr>
        <w:footnoteReference w:id="333"/>
      </w:r>
      <w:r>
        <w:rPr>
          <w:rFonts w:ascii="IRNazanin" w:hAnsi="IRNazanin" w:eastAsia="IRNazanin"/>
          <w:color w:val="111111"/>
          <w:sz w:val="28"/>
          <w:sz w:val="28"/>
          <w:szCs w:val="28"/>
          <w:rtl w:val="true"/>
          <w:lang w:bidi="fa-IR"/>
        </w:rPr>
        <w:t>باشد و در آن جا ساختمان ساخته شده تا منافع آن خرج مسجد شود، نماز خواندن در آن جا اشکال ندارد</w:t>
      </w:r>
      <w:r>
        <w:rPr>
          <w:rFonts w:eastAsia="IRNazanin" w:cs="IRNazanin"/>
          <w:color w:val="111111"/>
          <w:sz w:val="28"/>
          <w:szCs w:val="28"/>
          <w:rtl w:val="true"/>
          <w:lang w:bidi="fa-IR"/>
        </w:rPr>
        <w:t xml:space="preserve">. </w:t>
      </w:r>
      <w:r>
        <w:rPr>
          <w:rStyle w:val="FootnoteAnchor"/>
          <w:rtl w:val="true"/>
        </w:rPr>
        <w:footnoteReference w:id="334"/>
      </w:r>
    </w:p>
    <w:p>
      <w:pPr>
        <w:pStyle w:val="Heading5"/>
        <w:numPr>
          <w:ilvl w:val="4"/>
          <w:numId w:val="1"/>
        </w:numPr>
        <w:rPr/>
      </w:pPr>
      <w:bookmarkStart w:id="341" w:name="__RefHeading___Toc10334908_3381743652"/>
      <w:bookmarkStart w:id="342" w:name="_Toc133"/>
      <w:bookmarkEnd w:id="341"/>
      <w:r>
        <w:rPr>
          <w:rtl w:val="true"/>
        </w:rPr>
        <w:t>تبديل مسجد به حسینیه</w:t>
      </w:r>
      <w:bookmarkEnd w:id="342"/>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پشت مسجد فعلی جهت احداث ساختمان جدید مسجد خریداری شده است آیا می توان مقداری از زمین خریداری شده را جهت رفع مشکل شرعی بانوان به عنوان حسینیه در داخل ساختمان مسجد قرار داد؟ یا این که باید هر کدام را جداگانه احداث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جداگانه لازم نیست اما مشخص کردن محدوده حسینیه و مسجد لازم است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را مالک وقف مسجد کرده است ولی وراث بعد از او، وقف حسینیه کرده اند آیا حکم مسجد دارد یا حسینیه؟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حسینیه نمی شود و اگر وقف سابق که به عنوان مسجد شده صحیح و تمام باشد وقف دوم باطل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بزرگی در کنار مسجد قدیمی احداث شده است آیا می توان مسجد قدیمی را پس از تخریب از حالت مسجدیت خارج و به عنوان حسینیه یا کانون فرهنگی مسجد مورد استفاه قرار داد؟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وقف جایز نیست</w:t>
      </w:r>
      <w:r>
        <w:rPr>
          <w:rFonts w:eastAsia="IRNazanin" w:cs="IRNazanin"/>
          <w:color w:val="111111"/>
          <w:sz w:val="28"/>
          <w:szCs w:val="28"/>
          <w:rtl w:val="true"/>
          <w:lang w:bidi="fa-IR"/>
        </w:rPr>
        <w:t xml:space="preserve">. </w:t>
      </w:r>
      <w:r>
        <w:rPr>
          <w:rStyle w:val="FootnoteAnchor"/>
          <w:rtl w:val="true"/>
        </w:rPr>
        <w:footnoteReference w:id="337"/>
      </w:r>
      <w:bookmarkStart w:id="343" w:name="pg20539_779546"/>
    </w:p>
    <w:p>
      <w:pPr>
        <w:pStyle w:val="BookText"/>
        <w:rPr/>
      </w:pPr>
      <w:bookmarkEnd w:id="343"/>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حسینیه ای در کنار مسجد قرار دارد؛ برای استفاده بهینه از هر دو مکان می خواهیم از حیاط مسجد دربی به سمت ساختمان حسینیه احداث نمائیم ولی احداث درب ورودی باعث می شود که حدود شش مترمربع از حیاط مسجد اشغال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حياط جزو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 نیست؛ آیا این کار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 مذکور حیاط مسجد را اشغال می کند و احداث آن تغییر وقف است جایز نیست</w:t>
      </w:r>
      <w:r>
        <w:rPr>
          <w:rFonts w:eastAsia="IRNazanin" w:cs="IRNazanin"/>
          <w:color w:val="111111"/>
          <w:sz w:val="28"/>
          <w:szCs w:val="28"/>
          <w:rtl w:val="true"/>
          <w:lang w:bidi="fa-IR"/>
        </w:rPr>
        <w:t xml:space="preserve">. </w:t>
      </w:r>
      <w:r>
        <w:rPr>
          <w:rStyle w:val="FootnoteAnchor"/>
          <w:rtl w:val="true"/>
        </w:rPr>
        <w:footnoteReference w:id="338"/>
      </w:r>
    </w:p>
    <w:p>
      <w:pPr>
        <w:pStyle w:val="Heading5"/>
        <w:numPr>
          <w:ilvl w:val="4"/>
          <w:numId w:val="1"/>
        </w:numPr>
        <w:rPr/>
      </w:pPr>
      <w:bookmarkStart w:id="344" w:name="__RefHeading___Toc10334910_3381743652"/>
      <w:bookmarkStart w:id="345" w:name="_Toc134"/>
      <w:bookmarkEnd w:id="344"/>
      <w:r>
        <w:rPr>
          <w:rtl w:val="true"/>
        </w:rPr>
        <w:t>ایجاد خیابان در زمین موقوفه</w:t>
      </w:r>
      <w:bookmarkEnd w:id="345"/>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شهرداری، موقوفه مسجدی را بدون این که خریداری نماید در مسیر خیابان قرار داده و اکنون آن جا تسطیح شده و محل رفت و آمد وسیله نقلیه است آیا متولی می تواند زمین را به قیمت کارشناسی فروخته و وجه آن را تبدیل به احسن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زمین موقوفه در جهت وقف امکان دارد تبدیل آن جائز نیست و در غیر این صورت مانع ندارد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موقوفات مسجد مانند باغ، زمین، خانه در سال های قبل و بعد از انقلاب در طرح توسعه و تعریض و احداث خیابان، جاده، ضای سبز و مانند آن قرار گرفته است و یا توسط ارگان ها و نهادها و سازمان های دولتی تصرف گردیده است آیا از نظر شرعی ضامن هستند؟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ای که قابل استفاده در جهت وقف باشد قابل تعویض و فروش نیست لیکن اگر کسی آن را اتلاف کرده باشد ضامن است و چنان چه بدون اجاره کردن از متولی شرعاً آن را مورد تصرف و استفاده قرار داده باشد، ضامن اجرت المثل است که باید به متولی شرعی بپردازد تا جهت وقف مصرف نماید</w:t>
      </w:r>
      <w:r>
        <w:rPr>
          <w:rFonts w:eastAsia="IRNazanin" w:cs="IRNazanin"/>
          <w:color w:val="111111"/>
          <w:sz w:val="28"/>
          <w:szCs w:val="28"/>
          <w:rtl w:val="true"/>
          <w:lang w:bidi="fa-IR"/>
        </w:rPr>
        <w:t xml:space="preserve">. </w:t>
      </w:r>
      <w:r>
        <w:rPr>
          <w:rStyle w:val="FootnoteAnchor"/>
          <w:rtl w:val="true"/>
        </w:rPr>
        <w:footnoteReference w:id="340"/>
      </w:r>
      <w:bookmarkStart w:id="346" w:name="pg20539_779547"/>
    </w:p>
    <w:p>
      <w:pPr>
        <w:pStyle w:val="Heading5"/>
        <w:numPr>
          <w:ilvl w:val="4"/>
          <w:numId w:val="1"/>
        </w:numPr>
        <w:rPr/>
      </w:pPr>
      <w:bookmarkStart w:id="347" w:name="__RefHeading___Toc10334912_3381743652"/>
      <w:bookmarkStart w:id="348" w:name="_Toc135"/>
      <w:bookmarkEnd w:id="346"/>
      <w:bookmarkEnd w:id="347"/>
      <w:r>
        <w:rPr>
          <w:rtl w:val="true"/>
        </w:rPr>
        <w:t>تغيير وقف با فقر واقف</w:t>
      </w:r>
      <w:bookmarkEnd w:id="348"/>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واقف اکنون نیازمند شده باشد از موقوفات مسجد چیزی به او می رسد یا خیر؟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وقف واقف اجنبی از وقف می شود</w:t>
      </w:r>
      <w:r>
        <w:rPr>
          <w:rFonts w:eastAsia="IRNazanin" w:cs="IRNazanin"/>
          <w:color w:val="111111"/>
          <w:sz w:val="28"/>
          <w:szCs w:val="28"/>
          <w:rtl w:val="true"/>
          <w:lang w:bidi="fa-IR"/>
        </w:rPr>
        <w:t xml:space="preserve">. </w:t>
      </w:r>
      <w:r>
        <w:rPr>
          <w:rStyle w:val="FootnoteAnchor"/>
          <w:rtl w:val="true"/>
        </w:rPr>
        <w:footnoteReference w:id="341"/>
      </w:r>
      <w:bookmarkStart w:id="349" w:name="pg20539_779548"/>
    </w:p>
    <w:p>
      <w:pPr>
        <w:pStyle w:val="Heading4"/>
        <w:numPr>
          <w:ilvl w:val="3"/>
          <w:numId w:val="1"/>
        </w:numPr>
        <w:rPr/>
      </w:pPr>
      <w:bookmarkStart w:id="350" w:name="__RefHeading___Toc10334914_3381743652"/>
      <w:bookmarkStart w:id="351" w:name="_Toc136"/>
      <w:bookmarkEnd w:id="349"/>
      <w:bookmarkEnd w:id="350"/>
      <w:r>
        <w:rPr>
          <w:rtl w:val="true"/>
        </w:rPr>
        <w:t>محصولات موقوفه</w:t>
      </w:r>
      <w:bookmarkEnd w:id="351"/>
    </w:p>
    <w:p>
      <w:pPr>
        <w:pStyle w:val="Heading5"/>
        <w:numPr>
          <w:ilvl w:val="4"/>
          <w:numId w:val="1"/>
        </w:numPr>
        <w:rPr/>
      </w:pPr>
      <w:bookmarkStart w:id="352" w:name="__RefHeading___Toc10334916_3381743652"/>
      <w:bookmarkStart w:id="353" w:name="_Toc137"/>
      <w:bookmarkEnd w:id="352"/>
      <w:r>
        <w:rPr>
          <w:rtl w:val="true"/>
        </w:rPr>
        <w:t>استفاده نمازگزاران</w:t>
      </w:r>
      <w:bookmarkEnd w:id="353"/>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درخت در حیاط مسجد وجود دارد آیا چیدن میوه این درختان برای نمازگزاران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کاشت درخت برای استفاده نمازگزاران بوده اشکالی ندارد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نمازگزاران از محصولات موقوفات مسجد جایز است یا باید خرج مسجد 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استفاده نمازگزاران وقف شده اشکالی ندارد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باغی را وقف مسجد کرده اند تا از محصولات آن مسجد اداره شود، آیا نمازگزاران حق استفاده از میوه های این مزرعه را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خرج مسجد شود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 کنار مسجد را وقف امام جماعت کرده اند تا از فروش محصولات آن زندگی خود را اداره کند اگر مسجد امام نداشته باشد نمازگزاران حق استفاده از این محصولات را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حق استفاده از این محصولات را ندارند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هکتار زمین را وقف مسجد کرده اند و در وقفنامه آمده است که مقداری از محصولات آن برای نمازگزاران باشد با این حال تولیت محصولات را فروخته و خرج مسجد می کند حکم این مساله</w:t>
      </w:r>
      <w:bookmarkStart w:id="354" w:name="pg20539_779549"/>
    </w:p>
    <w:p>
      <w:pPr>
        <w:pStyle w:val="BookText"/>
        <w:rPr/>
      </w:pPr>
      <w:bookmarkEnd w:id="354"/>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ضامن است و باید به مقدار تعیین شده، آن محصول را برای نمازگزارن تهیه کند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 کوچکی در کنار مسجد را وقف نمازگزاران کرده اند تا از محصولات آن استفاده کنند نحوه تقسیم شرعی آن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را به صورت مساوی بین حاضرین در مسجد تقسیم کند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محصولات یک باغ و مزرعه برای مسجد یا اهل مسجد از نظر شرعی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باغ برای مخارج مسجد و اهل مسجد صحیح است</w:t>
      </w:r>
      <w:r>
        <w:rPr>
          <w:rFonts w:eastAsia="IRNazanin" w:cs="IRNazanin"/>
          <w:color w:val="111111"/>
          <w:sz w:val="28"/>
          <w:szCs w:val="28"/>
          <w:rtl w:val="true"/>
          <w:lang w:bidi="fa-IR"/>
        </w:rPr>
        <w:t xml:space="preserve">. </w:t>
      </w:r>
      <w:r>
        <w:rPr>
          <w:rStyle w:val="FootnoteAnchor"/>
          <w:rtl w:val="true"/>
        </w:rPr>
        <w:footnoteReference w:id="348"/>
      </w:r>
    </w:p>
    <w:p>
      <w:pPr>
        <w:pStyle w:val="Heading5"/>
        <w:numPr>
          <w:ilvl w:val="4"/>
          <w:numId w:val="1"/>
        </w:numPr>
        <w:rPr/>
      </w:pPr>
      <w:bookmarkStart w:id="355" w:name="__RefHeading___Toc10334918_3381743652"/>
      <w:bookmarkStart w:id="356" w:name="_Toc138"/>
      <w:bookmarkEnd w:id="355"/>
      <w:r>
        <w:rPr>
          <w:rtl w:val="true"/>
        </w:rPr>
        <w:t>استفاده مردم</w:t>
      </w:r>
      <w:bookmarkEnd w:id="356"/>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 درختان حیاط مسجد زیاد بوده و از بین می رود خادم و برخی نمازگزاران آن ها را چیده و برای خانواده خود می برند حکم شرعی این کار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همسایگان مسجد که نمازگزار مسجد نیستند از میوه درختانی که در حیاط آن است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سایرین استفاده کنند اشکالی ندارد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رهگذری که برای قضای حاجت به مسجد می رود حق چیدن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میوه های درختان واقع در حیاط را دارد؟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 درختان مسجد زیاد است آیا هیئت امنا می توانند آن ها را چیده و بفروشند؟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و صرف درآمد در مسجد اشکالی ندارد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برای برنامه های تابستانه و فعالیت های فرهنگی به مسجد می روند و نمازشان را در جای دیگر اقامه می کنند حق چیدن میوه درختان مسجد را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 کنار مسجد را وقف مسجد و نمازگزاران کرده اند ولی همسایگان مسجد از آن می چینند حکم شرعی این کار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فروش میوه های درختی که در حیاط مسجد، وقف رهگذران شده است جایز است اگر کسی این کار را کرده باشد چه تکلیفی دارد؟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در صورت ارتکاب باید با اجازه ی حاکم شرع در خیرات مصرف شود</w:t>
      </w:r>
      <w:r>
        <w:rPr>
          <w:rFonts w:eastAsia="IRNazanin" w:cs="IRNazanin"/>
          <w:color w:val="111111"/>
          <w:sz w:val="28"/>
          <w:szCs w:val="28"/>
          <w:rtl w:val="true"/>
          <w:lang w:bidi="fa-IR"/>
        </w:rPr>
        <w:t xml:space="preserve">. </w:t>
      </w:r>
      <w:r>
        <w:rPr>
          <w:rStyle w:val="FootnoteAnchor"/>
          <w:rtl w:val="true"/>
        </w:rPr>
        <w:footnoteReference w:id="355"/>
      </w:r>
      <w:bookmarkStart w:id="357" w:name="pg20539_779551"/>
    </w:p>
    <w:p>
      <w:pPr>
        <w:pStyle w:val="Heading5"/>
        <w:numPr>
          <w:ilvl w:val="4"/>
          <w:numId w:val="1"/>
        </w:numPr>
        <w:rPr/>
      </w:pPr>
      <w:bookmarkStart w:id="358" w:name="__RefHeading___Toc10334920_3381743652"/>
      <w:bookmarkStart w:id="359" w:name="_Toc139"/>
      <w:bookmarkEnd w:id="357"/>
      <w:bookmarkEnd w:id="358"/>
      <w:r>
        <w:rPr>
          <w:rtl w:val="true"/>
        </w:rPr>
        <w:t>قوانین اداره اوقاف</w:t>
      </w:r>
      <w:bookmarkEnd w:id="359"/>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موقوفات مسجد اگر تولیت نداشته یا مجهول الهویه باشد، آیا تولیتش بر عهده حاکم شرع است؛ آیا سازمان اوقاف، نماینده حاكم شرع محسوب می شود؟</w:t>
      </w:r>
    </w:p>
    <w:p>
      <w:pPr>
        <w:pStyle w:val="BookText"/>
        <w:rPr/>
      </w:pPr>
      <w:r>
        <w:rPr>
          <w:rFonts w:ascii="IRNazanin" w:hAnsi="IRNazanin" w:eastAsia="IRNazanin"/>
          <w:color w:val="111111"/>
          <w:sz w:val="28"/>
          <w:sz w:val="28"/>
          <w:szCs w:val="28"/>
          <w:rtl w:val="true"/>
          <w:lang w:bidi="fa-IR"/>
        </w:rPr>
        <w:t>ج مقام معظم رهبری تولیت به عهده ی حاکم شرع است و سازمان اوقاف نماینده حاکم شرع می باشد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موقوفات مسجد متولی داشته باشد سازمان اوقاف حق دخالت در آن ها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اوقاف به مقداری که مقررات قانونی به او اجازه می دهد حق دارد در وقف هایی که متولی خاصی دارند دخالت نماید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که توسط واقف به عنوان متولی رقبات مسجد معرفی شده است از این شهر کوچ کرده و هیچ دخالتی در موقوفات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جماعت می تواند تولیت این موقوفات را بر عهده بگیرد؟ آیا سازمان حق دخالت در این موقوفات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متولی در رسیدگی به موقوفات کوتاهی کند، بررسی و عزل آن بر عهده حاکم شرع است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یا هیئت امناء با کسب اجازه از حاکم شرع و یا سازمان اوقاف بر اساس ضوابط قانونی خود می توانند به موقوفات رسیدگی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وقفنامه ی اوصافی برای متولی ذکر شده است آیا تطبیق آن ها بر</w:t>
      </w:r>
    </w:p>
    <w:p>
      <w:pPr>
        <w:pStyle w:val="BookText"/>
        <w:rPr/>
      </w:pPr>
      <w:r>
        <w:rPr>
          <w:rFonts w:ascii="IRNazanin" w:hAnsi="IRNazanin" w:eastAsia="IRNazanin"/>
          <w:color w:val="111111"/>
          <w:sz w:val="28"/>
          <w:sz w:val="28"/>
          <w:szCs w:val="28"/>
          <w:rtl w:val="true"/>
          <w:lang w:bidi="fa-IR"/>
        </w:rPr>
        <w:t>عهده هیئت امناء است یا بر عهده سازمان اوقاف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یا نماینده ی وی که سازمان اوقاف می باشد مسؤلیت تطبیق اوصاف را بر عهده دارد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از قدیم الایام هیئت امنای مسجد بوده اند و بعد از سال ها خدمت سازمان آن ها را عزل کرده و هیئت امنای جدید برای مسجد معرفی کرده است حکم شرعی این کار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قانون باشد اشکالی ندارد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متولی موقوفات برای ثبت معاملات مربوط به موقوفه مجبور هست به سازمان اوقاف اطلاع دهم آیا از نظر شرعی سازمان چنین حقی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قوانین و مقررات اداره اوقاف لازم است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اصرار دارد که فروش یا انتقال اموال زائد بر احتیاجات مسجد و اهدائی های مازاد با اطلاع نظر اداره اوقاف باشد و این امر بر هیئت امنا سخت است آیا رعایت خواسته آن ها از نظر شرعی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اوقاف به مقداری که مقررات قانونی به او اجازه می دهد حق دارد، دخالت نماید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شئون قانونی سازمان اوقاف نظارت کامل بر کلیه اعمال مربوط به تولیت و نظارت متولیان و نظار موقوفات عامه مانند مسجد است آیا از نظر شرعی نیز چنین حقی برای آن ها ثابت است یا خیر؟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قوانین و مقررات اداره اوقاف لازم است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نظر شرعی متولی موظف است کیفیت صرف درآمدهای رقبات مسجد را به سازمان اوقاف شرح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قانونی وجود دارد باید مراعات شود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سازمان اوقاف حق ممنوع کردن دخالت متولی رقبات مسجد در موقوفات را دارد لطفا توضیح دهید؟ به عبارت دیگر آیا حق دارد برخی از اختیارات متولی را سلب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متولی منصوب از طرف واقف، از حدود اختیارات تولیت وقف خارج نشده اداره امور وقف همان گونه که واقف در انشاء وقف برای او مقرر کرده در اختیار اوست و از نظر شرعی تغییر و تبدیل اختیارات او که در ضمن صیغه وقف توسط واقف مقرر گشته، صحیح نیست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اثر کوتاهی مسئولین سازمان اوقاف در مورد رقبات مسجد، درآمد آن ها کم شود و یا از بین برود مسئولیت و ضمانت شرعی آن بر عهده کیست؟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متولی خاص دارد و کوتاهی متوجه وی باشد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متولی حاکم شرع است و چون اوقاف نماینده ی حاکم شرع است اگر کوتاهی متوجه اوقاف باشد ضمانت با سازمان اوقاف خواهد بود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حق التولیه مرا در قبال اعمال تولیت بر موقوفات مسجد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عایدات خالص مشخص کرده است آیا این قانون از نظر شرعی اعتبار دارد؟ مگر بنده خود متولی نیستم آیا حق این که مقدار حق الزحمه را خودم مشخص کنم ندارم؟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واقف چیزی از منافع را برای متولی معین کند، همان مقدار، دستمزد او خواهد بود؛ هر چند کمتر از دستمزد متعارف باشد و اگر چیزی برای تولیت به عنوان دستمزد قرار نداده باشد اجرتش دستمزد متعارف اجرت المثل خواهد بود و اگر قانونی در مورد تعیین </w:t>
      </w:r>
    </w:p>
    <w:p>
      <w:pPr>
        <w:pStyle w:val="BookText"/>
        <w:rPr/>
      </w:pPr>
      <w:r>
        <w:rPr>
          <w:rFonts w:ascii="IRNazanin" w:hAnsi="IRNazanin" w:eastAsia="IRNazanin"/>
          <w:color w:val="111111"/>
          <w:sz w:val="28"/>
          <w:sz w:val="28"/>
          <w:szCs w:val="28"/>
          <w:rtl w:val="true"/>
          <w:lang w:bidi="fa-IR"/>
        </w:rPr>
        <w:t>آن وجود دارد باید مراعات شود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موقوفات یک مسجد زیاد بوده و از مخارج آن بیشتر است آیا سازمان اوقاف می تواند متولی را مجبور به چاپ یا خرید کتاب مذهبی و انجام امور فرهنگی دیگر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باید در همان جهت وقف مصرف شود و اداره اوقاف به مقداری که مقررات قانونی به او اجازه می دهد حق دارد دخالت نماید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تبلیغات، مقداری بودجه برای کمک به مساجد شهرستان در نظر گرفته است اگر مسجدی با رایزنی با مسئولین آشنا، بودجه بیشتری دریافت کند آیا شرعا اشکال دارد؟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مقررات سازمان تبلیغات می باشد</w:t>
      </w:r>
      <w:r>
        <w:rPr>
          <w:rFonts w:eastAsia="IRNazanin" w:cs="IRNazanin"/>
          <w:color w:val="111111"/>
          <w:sz w:val="28"/>
          <w:szCs w:val="28"/>
          <w:rtl w:val="true"/>
          <w:lang w:bidi="fa-IR"/>
        </w:rPr>
        <w:t xml:space="preserve">. </w:t>
      </w:r>
      <w:r>
        <w:rPr>
          <w:rStyle w:val="FootnoteAnchor"/>
          <w:rtl w:val="true"/>
        </w:rPr>
        <w:footnoteReference w:id="369"/>
      </w:r>
      <w:bookmarkStart w:id="360" w:name="pg20539_779555"/>
    </w:p>
    <w:p>
      <w:pPr>
        <w:pStyle w:val="Heading2"/>
        <w:numPr>
          <w:ilvl w:val="1"/>
          <w:numId w:val="1"/>
        </w:numPr>
        <w:rPr/>
      </w:pPr>
      <w:bookmarkStart w:id="361" w:name="__RefHeading___Toc10334922_3381743652"/>
      <w:bookmarkStart w:id="362" w:name="_Toc140"/>
      <w:bookmarkEnd w:id="360"/>
      <w:bookmarkEnd w:id="361"/>
      <w:r>
        <w:rPr>
          <w:rtl w:val="true"/>
        </w:rPr>
        <w:t>بخش دوم</w:t>
      </w:r>
      <w:r>
        <w:rPr>
          <w:rtl w:val="true"/>
        </w:rPr>
        <w:t xml:space="preserve">: </w:t>
      </w:r>
      <w:r>
        <w:rPr>
          <w:rtl w:val="true"/>
        </w:rPr>
        <w:t>سازماندهی مسجد و درآمدهای آن</w:t>
      </w:r>
      <w:bookmarkEnd w:id="362"/>
    </w:p>
    <w:p>
      <w:pPr>
        <w:pStyle w:val="Heading3"/>
        <w:numPr>
          <w:ilvl w:val="2"/>
          <w:numId w:val="1"/>
        </w:numPr>
        <w:rPr/>
      </w:pPr>
      <w:bookmarkStart w:id="363" w:name="__RefHeading___Toc10334924_3381743652"/>
      <w:bookmarkStart w:id="364" w:name="_Toc141"/>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مسجد</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مسجد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های اهدایی به مسجد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نکاتی از مبانی فقهی این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تولیت بردار نیست، ولی واقف می تواند هنگام وقف برای موقوفات مسجد متولی تعیین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برای مسجد وقف یا هدیه شده است، باید در مسجد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جهت خاصی معین شده باشد تغییر آن جایز است</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20539_779559"/>
      <w:bookmarkStart w:id="366" w:name="pg20539_779559"/>
      <w:bookmarkEnd w:id="366"/>
    </w:p>
    <w:p>
      <w:pPr>
        <w:pStyle w:val="Heading3"/>
        <w:numPr>
          <w:ilvl w:val="2"/>
          <w:numId w:val="1"/>
        </w:numPr>
        <w:rPr/>
      </w:pPr>
      <w:bookmarkStart w:id="367" w:name="pg20539_779559"/>
      <w:bookmarkStart w:id="368" w:name="__RefHeading___Toc10334926_3381743652"/>
      <w:bookmarkStart w:id="369" w:name="_Toc142"/>
      <w:bookmarkEnd w:id="367"/>
      <w:bookmarkEnd w:id="368"/>
      <w:r>
        <w:rPr>
          <w:rtl w:val="true"/>
        </w:rPr>
        <w:t>فصل اول</w:t>
      </w:r>
      <w:r>
        <w:rPr>
          <w:rtl w:val="true"/>
        </w:rPr>
        <w:t xml:space="preserve">: </w:t>
      </w:r>
      <w:r>
        <w:rPr>
          <w:rtl w:val="true"/>
        </w:rPr>
        <w:t>مدیریت مسجد</w:t>
      </w:r>
      <w:bookmarkEnd w:id="369"/>
    </w:p>
    <w:p>
      <w:pPr>
        <w:pStyle w:val="Heading4"/>
        <w:numPr>
          <w:ilvl w:val="3"/>
          <w:numId w:val="1"/>
        </w:numPr>
        <w:rPr/>
      </w:pPr>
      <w:bookmarkStart w:id="370" w:name="__RefHeading___Toc10334928_3381743652"/>
      <w:bookmarkStart w:id="371" w:name="_Toc143"/>
      <w:bookmarkEnd w:id="370"/>
      <w:r>
        <w:rPr>
          <w:rtl w:val="true"/>
        </w:rPr>
        <w:t>روحانی مسجد</w:t>
      </w:r>
      <w:bookmarkEnd w:id="371"/>
    </w:p>
    <w:p>
      <w:pPr>
        <w:pStyle w:val="Heading5"/>
        <w:numPr>
          <w:ilvl w:val="4"/>
          <w:numId w:val="1"/>
        </w:numPr>
        <w:rPr/>
      </w:pPr>
      <w:bookmarkStart w:id="372" w:name="__RefHeading___Toc10334930_3381743652"/>
      <w:bookmarkStart w:id="373" w:name="_Toc144"/>
      <w:bookmarkEnd w:id="372"/>
      <w:r>
        <w:rPr>
          <w:rtl w:val="true"/>
        </w:rPr>
        <w:t>وظایف روحانی</w:t>
      </w:r>
      <w:bookmarkEnd w:id="373"/>
    </w:p>
    <w:p>
      <w:pPr>
        <w:pStyle w:val="BookText"/>
        <w:rPr/>
      </w:pPr>
      <w:r>
        <w:rPr>
          <w:rFonts w:ascii="IRNazanin" w:hAnsi="IRNazanin" w:eastAsia="IRNazanin"/>
          <w:color w:val="111111"/>
          <w:sz w:val="28"/>
          <w:sz w:val="28"/>
          <w:szCs w:val="28"/>
          <w:rtl w:val="true"/>
          <w:lang w:bidi="fa-IR"/>
        </w:rPr>
        <w:t xml:space="preserve">وظایف روحانی </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روحانی مسجد واجب است تا به تمامی احکام نماز و مستحبات مسجد و نماز جماعت علم 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انسان تمام مسائلی را که احتمال می دهد به واسطه یاد نگرفتن آن ها واجبی را ترک کرده و یا مرتکب حرامی شود یاد بگیرد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روحانی مسجد، با روشی مناسب و بیانی ساده، تمامی احکام و مستحبات مسجد و نماز جماعت را به اهل مسجد نیز یاد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لازم است روحانی به تمامی امور مسجد از قبیل امور مالی و مانند آن نیز رسیدگی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و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مسجد در فرض مذکور فی نفسه وظیفه ای ندارد مگر این که متولی موقوفات مسجد بوده و یا از هیئت امناء باشد و یا قانونا وظایفی در این زمینه بر عهده روحانی گذاشته شده باشد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روحانی و محدوده ی آن مربوط به سازمان امور مساجد می باشد لذا باید بر اساس ضوابط و قوانین مربوطه عمل نمود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نظارت بر اسباب و اساس مسجد و فروش اجناس فرسوده و</w:t>
      </w:r>
    </w:p>
    <w:p>
      <w:pPr>
        <w:pStyle w:val="BookText"/>
        <w:rPr/>
      </w:pPr>
      <w:r>
        <w:rPr>
          <w:rFonts w:ascii="IRNazanin" w:hAnsi="IRNazanin" w:eastAsia="IRNazanin"/>
          <w:color w:val="111111"/>
          <w:sz w:val="28"/>
          <w:sz w:val="28"/>
          <w:szCs w:val="28"/>
          <w:rtl w:val="true"/>
          <w:lang w:bidi="fa-IR"/>
        </w:rPr>
        <w:t>تعمیر و تعویض آن ها از وظایف شرعی روحانی مسجد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وظیفه دارد احکام وقف و مانند آن را به اهل مسجد و هیئت امناء بیان کرده و یاد بدهد تا آن ها خودشان به انجام امور مربوطه بپردازند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بررسی امور مسجد تابع ضوابط و قوانین امور مساجد می باشد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روحانی مسجد در کارهای متفرقه مسجد از قبیل، غبار روبی عطر افشانی، روشن کردن چراغ ها و سیستم های صوتی آیا شرعا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چنین اموری، شرعا بر روحانی واجب نیست ولی شایسته است که روحانی در انجام امور مسجد همکاری داشته باشد تا بتواند بیشتر باعث هدایت اهل مسجد شود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نظارت بر مکان زنان و ملاحظه نظافت و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روحانی مسجد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از این قبیل بر عهده روحانی مسجد نمی باشد مگر این که سازمان امور مساجد یا هیئت امنای مسجد رسیدگی به برخی از وظایف را بر عهده روحانی نهاده باشد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شرعا لازم است تا روحانی مسجد قبل از وقت نماز یا بعد از آن در مکانی مناسب بنشیند تا مردم به او دسترسی داشته 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امر ،مذکور شرعا واجب نیست مگر این که از وظایف مقرر برای روحانی بوده باشد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 مسجد مردم را به پرداخت هدایا و نذورات برای مسجد</w:t>
      </w:r>
    </w:p>
    <w:p>
      <w:pPr>
        <w:pStyle w:val="BookText"/>
        <w:rPr/>
      </w:pPr>
      <w:r>
        <w:rPr>
          <w:rFonts w:ascii="IRNazanin" w:hAnsi="IRNazanin" w:eastAsia="IRNazanin"/>
          <w:color w:val="111111"/>
          <w:sz w:val="28"/>
          <w:sz w:val="28"/>
          <w:szCs w:val="28"/>
          <w:rtl w:val="true"/>
          <w:lang w:bidi="fa-IR"/>
        </w:rPr>
        <w:t>تشویق می کند آیا چنین عملکردی شرعا جایز است؟ آیا باعث ایجاد ریا در پرداخت مردم نمی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هدایا و نذورات در فرض مذکور ریا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ترغیب مردم، برای کمک به مسجد اشکالی ندارد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مستحب است که امام جماعت، زودتر از همه به مسجد بیاید و دیرتر خارج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فی نفسه استحباب ندارد مگر این که مزیت دیگری در انجام آن وجود داشته باشد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جماعتی معتقد است صلوات زیاد باعث کم شدن ارزش آن خواهد شد آیا این سخن،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پیغمبر و آل اوه از مستحبّات مؤکد است و توهم این که صلوات زیاد باعث کم ارزش شدن صلوات خواهد شد صحیح نیست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امر به معروف و نهی از منکر زبانی توسط روحانی مسجد کافی است؟ یا لازم است که مرتبا پیگیری هم بکند؟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کننده باید قلبا از تحقق گناه، ناراحت بوده و به صورت زبانی، اقدام به امر به معروف و نهی از منکر کند و اگر تأثیر نکرد جایز است با کلمات تند و خشن که خالی از گناه باشد یا با توسل به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این صورت که جلو فرد گنهکار را بگیرد یا وسایل گناه را از دسترس او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نماید ولی اگر برای امر به معروف و نهی از منکر لازم شود که نیاز به زدن و زخمی کردن یا اتلاف اموال و بالاتر از آن باشد در این صورت هیچ کس بدون اجازه حاکم شرع حق اقدام ندارد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اصلاح اعتقادات مردم از وظایف روحانی محسوب می شود؟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اعتقادات غلط و خرافی در بین مردم رواج داشته باشد روحانی وظیفه دارد با </w:t>
      </w:r>
      <w:bookmarkStart w:id="374" w:name="pg20539_779562"/>
    </w:p>
    <w:p>
      <w:pPr>
        <w:pStyle w:val="BookText"/>
        <w:rPr/>
      </w:pPr>
      <w:bookmarkEnd w:id="374"/>
      <w:r>
        <w:rPr>
          <w:rFonts w:ascii="IRNazanin" w:hAnsi="IRNazanin" w:eastAsia="IRNazanin"/>
          <w:color w:val="111111"/>
          <w:sz w:val="28"/>
          <w:sz w:val="28"/>
          <w:szCs w:val="28"/>
          <w:rtl w:val="true"/>
          <w:lang w:bidi="fa-IR"/>
        </w:rPr>
        <w:t>بیان روشن و منطقی به آن ها پاسخ دهد و در غیر این صورت تفحص از اعتقادات مردم وظیفه شرعی روحانی نیست</w:t>
      </w:r>
      <w:r>
        <w:rPr>
          <w:rFonts w:eastAsia="IRNazanin" w:cs="IRNazanin"/>
          <w:color w:val="111111"/>
          <w:sz w:val="28"/>
          <w:szCs w:val="28"/>
          <w:rtl w:val="true"/>
          <w:lang w:bidi="fa-IR"/>
        </w:rPr>
        <w:t xml:space="preserve">. </w:t>
      </w:r>
      <w:r>
        <w:rPr>
          <w:rStyle w:val="FootnoteAnchor"/>
          <w:rtl w:val="true"/>
        </w:rPr>
        <w:footnoteReference w:id="383"/>
      </w:r>
    </w:p>
    <w:p>
      <w:pPr>
        <w:pStyle w:val="Heading5"/>
        <w:numPr>
          <w:ilvl w:val="4"/>
          <w:numId w:val="1"/>
        </w:numPr>
        <w:rPr/>
      </w:pPr>
      <w:bookmarkStart w:id="375" w:name="__RefHeading___Toc10334932_3381743652"/>
      <w:bookmarkStart w:id="376" w:name="_Toc145"/>
      <w:bookmarkEnd w:id="375"/>
      <w:r>
        <w:rPr>
          <w:rtl w:val="true"/>
        </w:rPr>
        <w:t>اشتغال روحانی</w:t>
      </w:r>
      <w:bookmarkEnd w:id="376"/>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وسعت وظایف روحانی در مسجد با اشتغال وی در ارگان ها، سازمان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اختیار دارد خودش با تشخیص اهمیت مشاغل در امور اجرائی، حضور داشته باشد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روحانی می تواند در دو یا چند مسجد به اقامه نماز یا سخنرانی بپردازد در حالی که برخی دیگر از روحانی ها حتی در یک مسجد هم مشغول نیستند؟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 شایسته است که سایر افراد را نیز مراعات کنیم، تا الطاف خداوند بیشتر شامل حال ما شود</w:t>
      </w:r>
      <w:r>
        <w:rPr>
          <w:rFonts w:eastAsia="IRNazanin" w:cs="IRNazanin"/>
          <w:color w:val="111111"/>
          <w:sz w:val="28"/>
          <w:szCs w:val="28"/>
          <w:rtl w:val="true"/>
          <w:lang w:bidi="fa-IR"/>
        </w:rPr>
        <w:t xml:space="preserve">. </w:t>
      </w:r>
      <w:r>
        <w:rPr>
          <w:rStyle w:val="FootnoteAnchor"/>
          <w:rtl w:val="true"/>
        </w:rPr>
        <w:footnoteReference w:id="385"/>
      </w:r>
    </w:p>
    <w:p>
      <w:pPr>
        <w:pStyle w:val="Heading5"/>
        <w:numPr>
          <w:ilvl w:val="4"/>
          <w:numId w:val="1"/>
        </w:numPr>
        <w:rPr/>
      </w:pPr>
      <w:bookmarkStart w:id="377" w:name="__RefHeading___Toc10334934_3381743652"/>
      <w:bookmarkStart w:id="378" w:name="_Toc146"/>
      <w:bookmarkEnd w:id="377"/>
      <w:r>
        <w:rPr>
          <w:rtl w:val="true"/>
        </w:rPr>
        <w:t>برخورد با دیگران</w:t>
      </w:r>
      <w:bookmarkEnd w:id="378"/>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تواضع و فروتن بودن بر روحانی واجب و لازم است؟ یعنی اگر روحانی تواضع نداشته باشد از عدالت خارج خواهد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عبارت از حالت نفسانی است که باعث می شود انسان همیشه تقوایی داشته باشد که مانع از ترک واجبات یا انجام محرمات شرعی بشود بنابراین اگر سخن یا عمل شخص مناسب شأن عالم دینی نباشد در صورتی که مخالف شرع نباشد، ضرری به عدالت نمی زند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امام جماعت می تواند مردم را از گفت و گوهای آهسته هنگام سخنرانی منع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دادن به مردم اشکالی ندارد ولی از توهین به آن ها خودداری شود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 جماعت باید مردم را به سکوت و آرامش در مسجد دعوت کند؟ اگر صداها موجب اذیت اهل مسجد یا همسایگان شود روحانی شرعا مسئول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به مردم تذکر دهد ولی اگر مردم رعایت نکردند، خودشان مقصر هستند و شرعا مسئولیتی متوجه روحانی نمی شود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حضور روحانی با حال کسل و لباس نامرتب در مسجد اشکال شرعی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به مسجد برود مستحب است خود را خوشبو کند و لباس پاکیزه و قیمتی بپوشد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یاد کردن علمای شهر و مسجد در مراسمات، از نظر شرعی کار ارزشمندی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علماء و بزرگان و یاد کردن از آن ها از امور بسیار پسندیده ای است که نباید مورد غفلت واقع شود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روحانی مسجد می تواند در سخنرانی های خود نسبت به مراجع تقلید و حوزه های علمیه انتقاد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بیان علمی و منطقی برخی از اشکالات را مودبانه مطرح می کند اشکالی ندارد ولی توهین کردن و یا تخریب شرعا جایز نیست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فرق گذاشتن روحانی مسجد در برخورد با آشنایان و ثروتمندان اشکالی دارد؟ آیا باعث از بین رفتن عدالت او می شود؟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برخورد با افراد عادی توهین نمی کند ولی برخورد خوبی ندارد، باعث از بین </w:t>
      </w:r>
      <w:bookmarkStart w:id="379" w:name="pg20539_779564"/>
    </w:p>
    <w:p>
      <w:pPr>
        <w:pStyle w:val="BookText"/>
        <w:rPr/>
      </w:pPr>
      <w:bookmarkEnd w:id="379"/>
      <w:r>
        <w:rPr>
          <w:rFonts w:ascii="IRNazanin" w:hAnsi="IRNazanin" w:eastAsia="IRNazanin"/>
          <w:color w:val="111111"/>
          <w:sz w:val="28"/>
          <w:sz w:val="28"/>
          <w:szCs w:val="28"/>
          <w:rtl w:val="true"/>
          <w:lang w:bidi="fa-IR"/>
        </w:rPr>
        <w:t>رفتن عدالت نمی شود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روحانی سالها به علوم دینی مشغول بوده و صاحب فضایل می باشد آیا این امور می تواند دلیل برتری آن ها بوده و نظریاتشان هنگام نزاع در امور مسجد اولویت 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روحانی مسجد مقدم است</w:t>
      </w:r>
      <w:r>
        <w:rPr>
          <w:rFonts w:eastAsia="IRNazanin" w:cs="IRNazanin"/>
          <w:color w:val="111111"/>
          <w:sz w:val="28"/>
          <w:szCs w:val="28"/>
          <w:rtl w:val="true"/>
          <w:lang w:bidi="fa-IR"/>
        </w:rPr>
        <w:t xml:space="preserve">. </w:t>
      </w:r>
      <w:r>
        <w:rPr>
          <w:rStyle w:val="FootnoteAnchor"/>
          <w:rtl w:val="true"/>
        </w:rPr>
        <w:footnoteReference w:id="393"/>
      </w:r>
    </w:p>
    <w:p>
      <w:pPr>
        <w:pStyle w:val="Heading5"/>
        <w:numPr>
          <w:ilvl w:val="4"/>
          <w:numId w:val="1"/>
        </w:numPr>
        <w:rPr/>
      </w:pPr>
      <w:bookmarkStart w:id="380" w:name="__RefHeading___Toc10334936_3381743652"/>
      <w:bookmarkStart w:id="381" w:name="_Toc147"/>
      <w:bookmarkEnd w:id="380"/>
      <w:r>
        <w:rPr>
          <w:rtl w:val="true"/>
        </w:rPr>
        <w:t>رسیدگی به مشکلات</w:t>
      </w:r>
      <w:bookmarkEnd w:id="381"/>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بررسی امور خانواده ها و زنان و رسیدگی به مشکلات آن ها برای روحانی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اشکالی ندارد مگر این که مشکل دیگری از قبیل ورود زن حائض به مسجد وجود داشته باشد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رسیدگی به مشکلات مردم و حل اختلافات بین آن ها در مسجد کراهت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اختلافات مردم در مسجد از امور مکروه، محسوب نمی شود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ارتباط با نخبگان و متخصصان محل و پیگیری مشکلات آن ها از وظایف روحانی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شرعی روحانی مسجد ضوابط و قوانینی است که سازمان امور مساجد بیان می کند ولی انجام اموری مانند موارد مذکور از کارهای شایسته ای است که می تواند باعث رشد معنوی مردم شود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دلجویی و ارتباط با خانواده های شهدا و آسیب دیدگان زلزله و مانند آن از وظایف شرعی روحانی مسجد می باشد؟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مذکور از امور شایسته ای است که سزاوار است روحانی و سایر مومنین مسجد </w:t>
      </w:r>
    </w:p>
    <w:p>
      <w:pPr>
        <w:pStyle w:val="BookText"/>
        <w:rPr/>
      </w:pPr>
      <w:r>
        <w:rPr>
          <w:rFonts w:ascii="IRNazanin" w:hAnsi="IRNazanin" w:eastAsia="IRNazanin"/>
          <w:color w:val="111111"/>
          <w:sz w:val="28"/>
          <w:sz w:val="28"/>
          <w:szCs w:val="28"/>
          <w:rtl w:val="true"/>
          <w:lang w:bidi="fa-IR"/>
        </w:rPr>
        <w:t>به آن اهتمام داشته باشند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مردم جهت مشورت گرفتن برای امر ازدواج و مانند آن به من مراجعه می کنند آیا در این صورت بیان اسرار دیگران هنگام مشورت دادن غیبت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مسأله مهمی مطرح است مانند موارد مشورت و اصلاح ذات البين و امثال آن ها استثنا شده است و غیبت کردن اشکالی ندارد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خاطر تحقیق درباره شخصی به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کنند و بنده عیب هایی از این شخص می دانم آیا بیان این عیوب بر من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تحقیق برای اموری از قبیل ازدواج و استخدام باشد بیان عیوب واجب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 یا افراد دیگر هنگام مشاوره دادن بهتر است که حقایق را بیان کنند و یا این که سکوت نموده و حرفی نزنند؟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مشورت برای امر مهمی مانند ازدواج یا مشارکت و امثال آن هاست غیبت جایز است و موارد آن مختلف است و باید از گفتن حرف هایی که موجب اختلاف می شود پرهیز شود</w:t>
      </w:r>
      <w:r>
        <w:rPr>
          <w:rFonts w:eastAsia="IRNazanin" w:cs="IRNazanin"/>
          <w:color w:val="111111"/>
          <w:sz w:val="28"/>
          <w:szCs w:val="28"/>
          <w:rtl w:val="true"/>
          <w:lang w:bidi="fa-IR"/>
        </w:rPr>
        <w:t xml:space="preserve">. </w:t>
      </w:r>
      <w:r>
        <w:rPr>
          <w:rStyle w:val="FootnoteAnchor"/>
          <w:rtl w:val="true"/>
        </w:rPr>
        <w:footnoteReference w:id="400"/>
      </w:r>
      <w:bookmarkStart w:id="382" w:name="pg20539_779566"/>
    </w:p>
    <w:p>
      <w:pPr>
        <w:pStyle w:val="Heading4"/>
        <w:numPr>
          <w:ilvl w:val="3"/>
          <w:numId w:val="1"/>
        </w:numPr>
        <w:rPr/>
      </w:pPr>
      <w:bookmarkStart w:id="383" w:name="__RefHeading___Toc10334938_3381743652"/>
      <w:bookmarkStart w:id="384" w:name="_Toc148"/>
      <w:bookmarkEnd w:id="382"/>
      <w:bookmarkEnd w:id="383"/>
      <w:r>
        <w:rPr>
          <w:rtl w:val="true"/>
        </w:rPr>
        <w:t>هیئت امناء مسجد</w:t>
      </w:r>
      <w:bookmarkEnd w:id="384"/>
    </w:p>
    <w:p>
      <w:pPr>
        <w:pStyle w:val="Heading5"/>
        <w:numPr>
          <w:ilvl w:val="4"/>
          <w:numId w:val="1"/>
        </w:numPr>
        <w:rPr/>
      </w:pPr>
      <w:bookmarkStart w:id="385" w:name="__RefHeading___Toc10334940_3381743652"/>
      <w:bookmarkStart w:id="386" w:name="_Toc149"/>
      <w:bookmarkEnd w:id="385"/>
      <w:r>
        <w:rPr>
          <w:rtl w:val="true"/>
        </w:rPr>
        <w:t>انتخاب هيئت أمناء</w:t>
      </w:r>
      <w:bookmarkEnd w:id="386"/>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هیئت امنای مسجد که امروزه شکل گرفته مبنای تاریخی و روایی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هیات امنا به صورتی که امروز مرسوم است وجود نداشته، ولی با توجه به مشکلاتی که در امر اداره مساجد در عصر و زمان ما وجود دارد نیاز به هیات امنا احساس می شود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ضوابط شرعی در انتخاب اعضای هیئت امنای مسجد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امناء از نظر شرعی، حق خاصی در مورد مسجد ندارند بلکه فقط در مدیریت مسجد نقش دارند؛ و از سوی مردم انتخاب می شوند و اگر ضوابط قانونی در این زمینه وجود داشته باشد باید مراعات شود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متولی مسجد چه وظایفی دارد؟ آیا مسجد هم مانند سایر مکان های موقوفه می تواند متولی 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متولی آن است که اگر مسجد موقوفاتی دارد آن ها را حفظ نموده، و صرف مسجد کند، و بقیه امور مربوط به نمازگزاران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خود مسجد تولیت بردار نیست، فقط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روحانی مسجد و هیئت 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امور مسجد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ضوابط قانونی در این مورد وجود داشته باشد باید رعایت شود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افرادی که در ساختن یک مسجد تلاش کرده اند و هزینه صرف</w:t>
      </w:r>
    </w:p>
    <w:p>
      <w:pPr>
        <w:pStyle w:val="BookText"/>
        <w:rPr/>
      </w:pPr>
      <w:r>
        <w:rPr>
          <w:rFonts w:ascii="IRNazanin" w:hAnsi="IRNazanin" w:eastAsia="IRNazanin"/>
          <w:color w:val="111111"/>
          <w:sz w:val="28"/>
          <w:sz w:val="28"/>
          <w:szCs w:val="28"/>
          <w:rtl w:val="true"/>
          <w:lang w:bidi="fa-IR"/>
        </w:rPr>
        <w:t>کرده اند، می توانند خودشان را به عنوان هیئت امنا یا متولی آن بنامند؟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در مورد خود مسجد قابل قبول نیست و هیئت امناء بر اساس ضوابط و قوانین مربوطه انتخاب می شوند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مسئول تولیت مسجد و با ناظر آن از در آمد و مخارج بنایی که در آن مسجد است می توانند حق تولیت و نظارت ماهانه دریاف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نمایند؟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طرف واقف مقدار معینی ذکر نشده است و کار شخص، مورد احتیاج باشد و به قصد تبرع </w:t>
      </w:r>
      <w:r>
        <w:rPr>
          <w:rStyle w:val="FootnoteAnchor"/>
          <w:rtl w:val="true"/>
        </w:rPr>
        <w:footnoteReference w:id="405"/>
      </w:r>
      <w:r>
        <w:rPr>
          <w:rFonts w:ascii="IRNazanin" w:hAnsi="IRNazanin" w:eastAsia="IRNazanin"/>
          <w:color w:val="111111"/>
          <w:sz w:val="28"/>
          <w:sz w:val="28"/>
          <w:szCs w:val="28"/>
          <w:rtl w:val="true"/>
          <w:lang w:bidi="fa-IR"/>
        </w:rPr>
        <w:t>کار نکرده باشد می تواند به اندازه اجرت المثل دریافت کند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اعضای هیأت امنای مسجد می توانند برای تعمیر مسجد و سایر تصرفات بدون اجازه متولّی اقدام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احتیاط آن است که از متولی اجازه بگیرند ولی اگر متولی نسبت به مصالح مسجد مخالفت یا بی اعتنایی کند از حاکم شرع اجازه بگیرند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سازمان اوقاف سازمان تبلیغات و بقیه ادارات و سازمان ها می توانند در انتخاب هیئت امنا دخالت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هایی که مدیریت امور مساجد را بر عهده دارند فقط بر اساس وظایف و اختیاراتی که دارند می توانند نظارت و بررسی نمایند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انتخاب رئیس هیئت امنا به عنوان شخصی که همه امورات را اداره بکند جایز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اشکالی ندارد و فرد انتخاب شده و سایر اعضای هیئت امنا فقط حق دارند مسجد را بر اساس ضوابط شرعی مدیریت نمایند</w:t>
      </w:r>
      <w:r>
        <w:rPr>
          <w:rFonts w:eastAsia="IRNazanin" w:cs="IRNazanin"/>
          <w:color w:val="111111"/>
          <w:sz w:val="28"/>
          <w:szCs w:val="28"/>
          <w:rtl w:val="true"/>
          <w:lang w:bidi="fa-IR"/>
        </w:rPr>
        <w:t xml:space="preserve">. </w:t>
      </w:r>
      <w:r>
        <w:rPr>
          <w:rStyle w:val="FootnoteAnchor"/>
          <w:rtl w:val="true"/>
        </w:rPr>
        <w:footnoteReference w:id="409"/>
      </w:r>
      <w:bookmarkStart w:id="387" w:name="pg20539_779568"/>
    </w:p>
    <w:p>
      <w:pPr>
        <w:pStyle w:val="BookText"/>
        <w:rPr/>
      </w:pPr>
      <w:bookmarkEnd w:id="387"/>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جماعت می تواند در امر تعیین هیأت امناء یا برکناری آن ها دخالت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اساس ضوابط و اختیارات قانونی خود رفتار نماید</w:t>
      </w:r>
      <w:r>
        <w:rPr>
          <w:rFonts w:eastAsia="IRNazanin" w:cs="IRNazanin"/>
          <w:color w:val="111111"/>
          <w:sz w:val="28"/>
          <w:szCs w:val="28"/>
          <w:rtl w:val="true"/>
          <w:lang w:bidi="fa-IR"/>
        </w:rPr>
        <w:t xml:space="preserve">. </w:t>
      </w:r>
      <w:r>
        <w:rPr>
          <w:rStyle w:val="FootnoteAnchor"/>
          <w:rtl w:val="true"/>
        </w:rPr>
        <w:footnoteReference w:id="410"/>
      </w:r>
    </w:p>
    <w:p>
      <w:pPr>
        <w:pStyle w:val="Heading5"/>
        <w:numPr>
          <w:ilvl w:val="4"/>
          <w:numId w:val="1"/>
        </w:numPr>
        <w:rPr/>
      </w:pPr>
      <w:bookmarkStart w:id="388" w:name="__RefHeading___Toc10334942_3381743652"/>
      <w:bookmarkStart w:id="389" w:name="_Toc150"/>
      <w:bookmarkEnd w:id="388"/>
      <w:r>
        <w:rPr>
          <w:rtl w:val="true"/>
        </w:rPr>
        <w:t>اختيارات هيئت امناء</w:t>
      </w:r>
      <w:bookmarkEnd w:id="389"/>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و اختیارات هیئت امنای مسجد از نظر شرعی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امناء از نظر شرعی حق خاصی در مورد مسجد ندارند، بلکه فقط در مدیریت مسجد نقش دارند؛ و به همان میزانی که اهل مسجد حق تصرف در مسجد دارند می توانند تصرف نمایند و برای تصرفات بیشتر از آن باید از حاکم شرع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ضوابط قانونی در این زمینه وجود داشته باشد باید مراعات شود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تصرف در مسجد باید از هیئت امناء اجازه گرفت؟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می خواهند تصرفاتی در مسجد کنند باید با موافقت هیات امنا باشد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تصرفات غیر متعارف هیئت امناء در اموال مسجد شرعا جایز است یا باید از حاکم شرع اجازه گرفته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اختصاصی برای هیئت امناء وجود ندارد؛ به همان میزان که مومنین حق تصرف دارند آن ها نیز می توانند ولی تصرفات بیش از آن نیاز به کسب اجازه از حاکم شرع دارد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هیئت امنا می تواند در باره خرید و فروش اموال مسجد تصمیم بگیرد؟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وقفی باشد، فروش آن ها جایز نیست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أجوبه الاستفتائات، 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2038</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امناء از جهت این که هیئت امنای مسجد هستند مجوزی برای فروش </w:t>
      </w:r>
    </w:p>
    <w:p>
      <w:pPr>
        <w:pStyle w:val="BookText"/>
        <w:rPr/>
      </w:pPr>
      <w:r>
        <w:rPr>
          <w:rFonts w:ascii="IRNazanin" w:hAnsi="IRNazanin" w:eastAsia="IRNazanin"/>
          <w:color w:val="111111"/>
          <w:sz w:val="28"/>
          <w:sz w:val="28"/>
          <w:szCs w:val="28"/>
          <w:rtl w:val="true"/>
          <w:lang w:bidi="fa-IR"/>
        </w:rPr>
        <w:t>اموال وقفی ندارند؛ ولی در برخی از موارد فروش اموال وقفى استثناء شده است که در فصل های بعدی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متولی یا بانی مسجد می توانند مانع فعالیت های فرهنگی،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برگزاری کلاس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پس از تحقق وقف مسجد کلیه کارهایی که موجب تقویت برنامه مسجد و مراسم نماز و نشر حقایق تشیّع در آن است احتیاج به اجازه دیگران حتی واقف یا متولی ندارد همچنین نماز و اقامه جماعت</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امنا می گویند ما فقط در ایام ماه مبارک رمضان نیاز به روحانی داریم؛ و به همین خاطر از مانع حضور روحانی ثابت در مسجد می شوند آیا شرعا چنین حقی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شرعا چنین حقی ندارند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رضایت هیئت امناء یا متولی مسجد در تعیین امام جماعت شرط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اگر قوانین و ضوابطی در این مورد وجود دارد باید رعایت شود</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 گاهی هیئت امنای مسجد یا متولی آن راضی به حضور فرد معینی به عنوان امام جماعت در مسجد نیستند؛ این عدم رضایت تاثیری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هیئت امنا و حتی متولی مسجد چنین حقی ندارند، بلکه مردم امام جماعت را تعیین می کنند یا هیئت امنایی که واقعا رضایت مردم را در نظر دارند و مردم حرف آن ها را قبول دارند و حتى امام جماعت راتب نمی تواند شخص دیگری را تعیین کند بلکه مراعات کلام او فقط استحباب دارد البته اصل اتحاد است و باید سعی همگان بر این باشد که اگر اختلافی بود با مسالمت تبدیل به اتحاد شود باید توجه داشت که در مساجد همواره همبستگی و یک دست بودن مردم امام جماعت و مسوولین مسجد حرف اول را می زند </w:t>
      </w:r>
      <w:bookmarkStart w:id="390" w:name="pg20539_779570"/>
    </w:p>
    <w:p>
      <w:pPr>
        <w:pStyle w:val="BookText"/>
        <w:rPr/>
      </w:pPr>
      <w:bookmarkEnd w:id="390"/>
      <w:r>
        <w:rPr>
          <w:rFonts w:ascii="IRNazanin" w:hAnsi="IRNazanin" w:eastAsia="IRNazanin"/>
          <w:color w:val="111111"/>
          <w:sz w:val="28"/>
          <w:sz w:val="28"/>
          <w:szCs w:val="28"/>
          <w:rtl w:val="true"/>
          <w:lang w:bidi="fa-IR"/>
        </w:rPr>
        <w:t>و باید در حفظ آن کوشید و به خاطر بعضی اختلاف سلیقه های کوچک این مهم را کنار نگذاشت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مجموعه های فرهنگی و افراد دلسوز برای برگزاری مراسم های مذهبی و برنامه های فرهنگی در مسجد باید از اعضای هیأت امنا اجازه بگیرند؟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پس از تحقق وقف مسجد کلیه کارهایی که موجب تقویت برنامه مسجد و مراسم نماز و نشر حقایق تشیّع در آن است احتیاج به اجازه دیگران حتی واقف یا متولی ندارد</w:t>
      </w:r>
      <w:r>
        <w:rPr>
          <w:rFonts w:eastAsia="IRNazanin" w:cs="IRNazanin"/>
          <w:color w:val="111111"/>
          <w:sz w:val="28"/>
          <w:szCs w:val="28"/>
          <w:rtl w:val="true"/>
          <w:lang w:bidi="fa-IR"/>
        </w:rPr>
        <w:t xml:space="preserve">. </w:t>
      </w:r>
      <w:r>
        <w:rPr>
          <w:rStyle w:val="FootnoteAnchor"/>
          <w:rtl w:val="true"/>
        </w:rPr>
        <w:footnoteReference w:id="419"/>
      </w:r>
    </w:p>
    <w:p>
      <w:pPr>
        <w:pStyle w:val="Heading5"/>
        <w:numPr>
          <w:ilvl w:val="4"/>
          <w:numId w:val="1"/>
        </w:numPr>
        <w:rPr/>
      </w:pPr>
      <w:bookmarkStart w:id="391" w:name="__RefHeading___Toc10334944_3381743652"/>
      <w:bookmarkStart w:id="392" w:name="_Toc151"/>
      <w:bookmarkEnd w:id="391"/>
      <w:r>
        <w:rPr>
          <w:rtl w:val="true"/>
        </w:rPr>
        <w:t>مشورت با روحانی</w:t>
      </w:r>
      <w:bookmarkEnd w:id="392"/>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مشورت کردن و جلب موافقت امام جماعت و متولی مسجد در امور تبلیغی که در مسجد انجام می شود لازم است؟ و اگر مشورت نشود و یا موافقت آن ها جلب نشود موجب هتک حرمت آن ها نمی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اگر قوانین و ضوابطی در این مورد وجود دارد باید رعایت شود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تبلیغ مناسب مسجد باشد و مزاحم نمازگزاران نباشد مشورت لازم نیست؛ ولی بهتر است که در این امور به امام مسجد احترام بگذارند و با او مشورت شود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اختلاف بین نظر هیئت امنا و نظر روحانی مسجد، نظر کدام یک فصل الخطاب می باشد؟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روحانی مسجد مقدم است</w:t>
      </w:r>
      <w:r>
        <w:rPr>
          <w:rFonts w:eastAsia="IRNazanin" w:cs="IRNazanin"/>
          <w:color w:val="111111"/>
          <w:sz w:val="28"/>
          <w:szCs w:val="28"/>
          <w:rtl w:val="true"/>
          <w:lang w:bidi="fa-IR"/>
        </w:rPr>
        <w:t xml:space="preserve">. </w:t>
      </w:r>
      <w:r>
        <w:rPr>
          <w:rStyle w:val="FootnoteAnchor"/>
          <w:rtl w:val="true"/>
        </w:rPr>
        <w:footnoteReference w:id="422"/>
      </w:r>
      <w:bookmarkStart w:id="393" w:name="pg20539_779571"/>
    </w:p>
    <w:p>
      <w:pPr>
        <w:pStyle w:val="Heading4"/>
        <w:numPr>
          <w:ilvl w:val="3"/>
          <w:numId w:val="1"/>
        </w:numPr>
        <w:rPr/>
      </w:pPr>
      <w:bookmarkStart w:id="394" w:name="__RefHeading___Toc10334946_3381743652"/>
      <w:bookmarkStart w:id="395" w:name="_Toc152"/>
      <w:bookmarkEnd w:id="393"/>
      <w:bookmarkEnd w:id="394"/>
      <w:r>
        <w:rPr>
          <w:rtl w:val="true"/>
        </w:rPr>
        <w:t>فعالیت های فرهنگی</w:t>
      </w:r>
      <w:bookmarkEnd w:id="395"/>
    </w:p>
    <w:p>
      <w:pPr>
        <w:pStyle w:val="Heading5"/>
        <w:numPr>
          <w:ilvl w:val="4"/>
          <w:numId w:val="1"/>
        </w:numPr>
        <w:rPr/>
      </w:pPr>
      <w:bookmarkStart w:id="396" w:name="__RefHeading___Toc10334948_3381743652"/>
      <w:bookmarkStart w:id="397" w:name="_Toc153"/>
      <w:bookmarkEnd w:id="396"/>
      <w:r>
        <w:rPr>
          <w:rtl w:val="true"/>
        </w:rPr>
        <w:t>تعلیم و تعلم</w:t>
      </w:r>
      <w:bookmarkEnd w:id="397"/>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کلی تعلیم و تعلم در مسجد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مزاحمت برای نمازگزاران در مسجد جایز نیست بنابراین تعلیم قرآن، احکام و آموزش اخلاق اسلامی در صورتی اشکال ندارد که مزاحمت برای نمازگزاران نداشته باشد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احکام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 در بین دو نماز آیا شرعا جایز است؟ اگر برخی از نمازگزاران به این امر اعتراض کنند حکم مساله 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است بیان احکام بین دو نماز نباشد تا هر کس که خواست برود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آیت الله سیستانی امام جماعت می تواند بیان کند و هر کسی که علاقه ندارد می تواند برود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تشکیل حلقه های درس حوزه یا حلقه های صالحین در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قرآن، احکام و آموزش اخلاق اسلامی در صورتی که مزاحمت برای نماز گزاران نداشته باشد اشکال ندارد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مداحی در مسجد که با بلند کردن صوت و شوخی همراه است آیا شرعا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مزاحمت برای نماز گزاران نداشته باشد، اشکال ندارد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کلاس های آموزشی هنری در مسجد چه حکمی دارد؟</w:t>
      </w:r>
      <w:bookmarkStart w:id="398" w:name="pg20539_779572"/>
    </w:p>
    <w:p>
      <w:pPr>
        <w:pStyle w:val="BookText"/>
        <w:rPr/>
      </w:pPr>
      <w:bookmarkEnd w:id="39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مزاحمت برای نماز گزاران نداشته باشد، اشکال ندارد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و بحث کتاب های درسی در مسجد اگر مزاحمتی برای نمازگزاران نداشته باشد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اشکالی ندارد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مسجد مطالعه دارند نظافت آن جا را رعایت نمی کنند؛ آیا انجام چنین کارهایی شرعا حرام است؟ یا رعایت آن ها از نظر اخلاقی شایسته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کثیف کردن مسجد حرام است</w:t>
      </w:r>
      <w:r>
        <w:rPr>
          <w:rFonts w:eastAsia="IRNazanin" w:cs="IRNazanin"/>
          <w:color w:val="111111"/>
          <w:sz w:val="28"/>
          <w:szCs w:val="28"/>
          <w:rtl w:val="true"/>
          <w:lang w:bidi="fa-IR"/>
        </w:rPr>
        <w:t xml:space="preserve">. </w:t>
      </w:r>
      <w:r>
        <w:rPr>
          <w:rStyle w:val="FootnoteAnchor"/>
          <w:rtl w:val="true"/>
        </w:rPr>
        <w:footnoteReference w:id="430"/>
      </w:r>
    </w:p>
    <w:p>
      <w:pPr>
        <w:pStyle w:val="Heading5"/>
        <w:numPr>
          <w:ilvl w:val="4"/>
          <w:numId w:val="1"/>
        </w:numPr>
        <w:rPr/>
      </w:pPr>
      <w:bookmarkStart w:id="399" w:name="__RefHeading___Toc10334950_3381743652"/>
      <w:bookmarkStart w:id="400" w:name="_Toc154"/>
      <w:bookmarkEnd w:id="399"/>
      <w:r>
        <w:rPr>
          <w:rtl w:val="true"/>
        </w:rPr>
        <w:t>برپایی برنامه های سخنرانی</w:t>
      </w:r>
      <w:bookmarkEnd w:id="400"/>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برنامه های سخنرانی با موضوعات مختلف در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نفسه اشکالی ندارد ولی مراعات شأن قداست و جایگاه مسجد واجب است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بیش از حد سخنرانی های مذهبی در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اشکال ندارد ولی ایجاد مزاحمت برای نماز گزاران جایز نیست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انجام سخنرانی طولانی توسط روحانی مسجد، صحیح است؟ اگر شنوندگان خسته یا اذیت شوند حق الناس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چون مأمومین می توانند جلسه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مطلوبی نمی باشد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کارهایی که مزاحم نماز است، مثل سخنرانی، موعظه، تفسیر</w:t>
      </w:r>
      <w:bookmarkStart w:id="401" w:name="pg20539_779573"/>
    </w:p>
    <w:p>
      <w:pPr>
        <w:pStyle w:val="BookText"/>
        <w:rPr/>
      </w:pPr>
      <w:bookmarkEnd w:id="401"/>
      <w:r>
        <w:rPr>
          <w:rFonts w:ascii="IRNazanin" w:hAnsi="IRNazanin" w:eastAsia="IRNazanin"/>
          <w:color w:val="111111"/>
          <w:sz w:val="28"/>
          <w:sz w:val="28"/>
          <w:szCs w:val="28"/>
          <w:rtl w:val="true"/>
          <w:lang w:bidi="fa-IR"/>
        </w:rPr>
        <w:t>قرآن، بلند خواندن تعقیبات، در مساجد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مزاحمت برای نماز گزاران جایز نیست</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افراد غیر روحانی برای سخنرانی در مراسمات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مانعی ندارد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زنان می توانند در مسجد در حضور نامحرم سخنرانی داشته 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با مراعات وظائف شرعیه و نبود مفسده، مانع ندارد</w:t>
      </w:r>
      <w:r>
        <w:rPr>
          <w:rFonts w:eastAsia="IRNazanin" w:cs="IRNazanin"/>
          <w:color w:val="111111"/>
          <w:sz w:val="28"/>
          <w:szCs w:val="28"/>
          <w:rtl w:val="true"/>
          <w:lang w:bidi="fa-IR"/>
        </w:rPr>
        <w:t xml:space="preserve">. </w:t>
      </w:r>
      <w:r>
        <w:rPr>
          <w:rStyle w:val="FootnoteAnchor"/>
          <w:rtl w:val="true"/>
        </w:rPr>
        <w:footnoteReference w:id="436"/>
      </w:r>
    </w:p>
    <w:p>
      <w:pPr>
        <w:pStyle w:val="Heading5"/>
        <w:numPr>
          <w:ilvl w:val="4"/>
          <w:numId w:val="1"/>
        </w:numPr>
        <w:rPr/>
      </w:pPr>
      <w:bookmarkStart w:id="402" w:name="__RefHeading___Toc10334952_3381743652"/>
      <w:bookmarkStart w:id="403" w:name="_Toc155"/>
      <w:bookmarkEnd w:id="402"/>
      <w:r>
        <w:rPr>
          <w:rtl w:val="true"/>
        </w:rPr>
        <w:t>برگزاری برنامه های فرهنگی</w:t>
      </w:r>
      <w:bookmarkEnd w:id="403"/>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مسجد جهت امور فرهنگی که با فعالیت و شأن مسجد تعارضی ندارد؟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مزاحمت برای نماز گزاران نداشته باشد، اشکال ندارد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استفاده از شبستان مسجد برای رشد فکری، فرهنگی و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آموزش 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جایز است؟ آیا با توجه به کمبود مکان های اختصاصی می توان این کارها را در ایوان مسجد انجام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تابع کیفیت وقف صحن مسجد و ایوان آن است و باید از امام جماعت و هیئت امنای مسجد در این باره نظر خواهی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حضور جوانان در مساجد و برپایی درس های دینی زیر نظر امام جماعت و هیئت امنای آن کار خوب و مطلوبی است</w:t>
      </w:r>
      <w:r>
        <w:rPr>
          <w:rFonts w:eastAsia="IRNazanin" w:cs="IRNazanin"/>
          <w:color w:val="111111"/>
          <w:sz w:val="28"/>
          <w:szCs w:val="28"/>
          <w:rtl w:val="true"/>
          <w:lang w:bidi="fa-IR"/>
        </w:rPr>
        <w:t xml:space="preserve">. </w:t>
      </w:r>
      <w:r>
        <w:rPr>
          <w:rStyle w:val="FootnoteAnchor"/>
          <w:rtl w:val="true"/>
        </w:rPr>
        <w:footnoteReference w:id="438"/>
      </w:r>
    </w:p>
    <w:p>
      <w:pPr>
        <w:pStyle w:val="Heading5"/>
        <w:numPr>
          <w:ilvl w:val="4"/>
          <w:numId w:val="1"/>
        </w:numPr>
        <w:rPr/>
      </w:pPr>
      <w:bookmarkStart w:id="404" w:name="__RefHeading___Toc10334954_3381743652"/>
      <w:bookmarkStart w:id="405" w:name="_Toc156"/>
      <w:bookmarkEnd w:id="404"/>
      <w:r>
        <w:rPr>
          <w:rtl w:val="true"/>
        </w:rPr>
        <w:t>برگزاری جلسات قرآن</w:t>
      </w:r>
      <w:bookmarkEnd w:id="405"/>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برگزاری جلسات قرآن در مسجد از وظایف روحانی است یا</w:t>
      </w:r>
    </w:p>
    <w:p>
      <w:pPr>
        <w:pStyle w:val="BookText"/>
        <w:rPr/>
      </w:pPr>
      <w:r>
        <w:rPr>
          <w:rFonts w:ascii="IRNazanin" w:hAnsi="IRNazanin" w:eastAsia="IRNazanin"/>
          <w:color w:val="111111"/>
          <w:sz w:val="28"/>
          <w:sz w:val="28"/>
          <w:szCs w:val="28"/>
          <w:rtl w:val="true"/>
          <w:lang w:bidi="fa-IR"/>
        </w:rPr>
        <w:t>هیئت امنای مسجد؟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انجام چنین اموری، شرعا بر روحانی واجب نیست ولی شایسته است که روحانی در انجام امور مسجد همکاری داشته باشد تا بتواند بیشتر باعث هدایت اهل مسجد شود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اهل مسجد از روحانی درخواست کنند تا برای آن ها جلسه تفسیر یا قرآن برگزار کند در این صورت آیا بر روحانی مسجد واجب است تا چنین کاری انجام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از این قبیل بر عهده روحانی مسجد نمی باشد مگر این که سازمان امور مساجد یا هیئت امنای مسجد رسیدگی به برخی از وظایف را بر عهده روحانی نهاده باشد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هیئت امنای مسجد یا حسینیه ای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راضی به برگزاری کلاس قرآن در مسجد یا حسینیه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رعایت نظر آن ها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امناء حق چنین اظهار نظری را ندارند و وظایف آن ها تنها نظم دادن به امور مسجد است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جلسات قرآن به صورت روزانه و بیش از اندازه در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مگر این که مزاحم اقامه ی نماز باشد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اجبار کردن بچه ها یا نوجوانان برای شرکت در جلسات قرآن جایز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کردن آن ها در صورتی که موجب گریز و دلزدگی آن ها از مسجد شود ترک گردد</w:t>
      </w:r>
      <w:r>
        <w:rPr>
          <w:rFonts w:eastAsia="IRNazanin" w:cs="IRNazanin"/>
          <w:color w:val="111111"/>
          <w:sz w:val="28"/>
          <w:szCs w:val="28"/>
          <w:rtl w:val="true"/>
          <w:lang w:bidi="fa-IR"/>
        </w:rPr>
        <w:t xml:space="preserve">. </w:t>
      </w:r>
      <w:r>
        <w:rPr>
          <w:rStyle w:val="FootnoteAnchor"/>
          <w:rtl w:val="true"/>
        </w:rPr>
        <w:footnoteReference w:id="443"/>
      </w:r>
      <w:bookmarkStart w:id="406" w:name="pg20539_779575"/>
    </w:p>
    <w:p>
      <w:pPr>
        <w:pStyle w:val="Heading5"/>
        <w:numPr>
          <w:ilvl w:val="4"/>
          <w:numId w:val="1"/>
        </w:numPr>
        <w:rPr/>
      </w:pPr>
      <w:bookmarkStart w:id="407" w:name="__RefHeading___Toc10334956_3381743652"/>
      <w:bookmarkStart w:id="408" w:name="_Toc157"/>
      <w:bookmarkEnd w:id="406"/>
      <w:bookmarkEnd w:id="407"/>
      <w:r>
        <w:rPr>
          <w:rtl w:val="true"/>
        </w:rPr>
        <w:t>برگزاری جلسات معارف</w:t>
      </w:r>
      <w:bookmarkEnd w:id="408"/>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و برگزاری کلاس های آموزش قرآن، احکام، آموزش هنرهای دستی از قبیل خیاطی گلدوزی و تشکیل کلاس های تقویت درسی در مسجد جهت جوانان نوجوانان و نونهالان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ولی در هر حال مراعات شأن قداست و جایگاه مسجد واجب است و مزاحمت نمازگزاران جایز نیست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قرآن و احکام در مساجد بی اشکال است و به اهداف مسجد کمک می کند، هم چنین برگزاری کلاس های درسی نیز اشکالی ندارد ولی آموزش خیاطی و هنرهای دستی دیگر تنها در صورتی جایز است که از ابتدای تاسیس مسجد، کلاس هایی در کنار مسجد برای این کار ساخته شده باشند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برپایی جلسات معارف حتما باید از هیئت امنا یا روحانی مسجد اجازه بگیریم؟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اگر قوانین و ضوابطی در این مورد وجود دارد باید رعایت شود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تبلیغ، مناسب مسجد باشد و مزاحم نمازگزاران نباشد مشورت لازم نیست؛ ولی بهتر است که در این امور به امام مسجد احترام بگذارند و با او مشورت شود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هنگام برگزاری جلسات معارف حتما باید از روحانی مسجد دعوت کنیم یا می توان از روحانیون دیگری نیز دعوت کرد؟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روحانیون دیگر اشکالی ندارد ولی باید احترام روحانی مسجد حفظ شود</w:t>
      </w:r>
      <w:r>
        <w:rPr>
          <w:rFonts w:eastAsia="IRNazanin" w:cs="IRNazanin"/>
          <w:color w:val="111111"/>
          <w:sz w:val="28"/>
          <w:szCs w:val="28"/>
          <w:rtl w:val="true"/>
          <w:lang w:bidi="fa-IR"/>
        </w:rPr>
        <w:t xml:space="preserve">. </w:t>
      </w:r>
      <w:r>
        <w:rPr>
          <w:rStyle w:val="FootnoteAnchor"/>
          <w:rtl w:val="true"/>
        </w:rPr>
        <w:footnoteReference w:id="448"/>
      </w:r>
      <w:bookmarkStart w:id="409" w:name="pg20539_779576"/>
    </w:p>
    <w:p>
      <w:pPr>
        <w:pStyle w:val="Heading5"/>
        <w:numPr>
          <w:ilvl w:val="4"/>
          <w:numId w:val="1"/>
        </w:numPr>
        <w:rPr/>
      </w:pPr>
      <w:bookmarkStart w:id="410" w:name="__RefHeading___Toc10334958_3381743652"/>
      <w:bookmarkStart w:id="411" w:name="_Toc158"/>
      <w:bookmarkEnd w:id="409"/>
      <w:bookmarkEnd w:id="410"/>
      <w:r>
        <w:rPr>
          <w:rtl w:val="true"/>
        </w:rPr>
        <w:t>برگزاری کلاس احکام</w:t>
      </w:r>
      <w:bookmarkEnd w:id="411"/>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کلاس های احکام در مساجد توسط افرادی که علم کافی در این زمینه ندارند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آگاهی کامل از احکام شرعی ندارند، جایز نیست که کلاس احکام برگزار نمایند و بهتر این است که این امور بر عهده روحانیون گذاشته شود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بیان نظرات مقام معظم رهبری در کلاس های احکام به جای نظرات بقیه مراجع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تقاضای مخاطبین یا اطلاع دادن این امر به مخاطبین بلامانع است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برگزاری کلاس احکام برای زنان و بیان احکام مخصوص آن ها توسط مرد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مفسده ندارد، جایز است</w:t>
      </w:r>
      <w:r>
        <w:rPr>
          <w:rFonts w:eastAsia="IRNazanin" w:cs="IRNazanin"/>
          <w:color w:val="111111"/>
          <w:sz w:val="28"/>
          <w:szCs w:val="28"/>
          <w:rtl w:val="true"/>
          <w:lang w:bidi="fa-IR"/>
        </w:rPr>
        <w:t xml:space="preserve">. </w:t>
      </w:r>
      <w:r>
        <w:rPr>
          <w:rStyle w:val="FootnoteAnchor"/>
          <w:rtl w:val="true"/>
        </w:rPr>
        <w:footnoteReference w:id="451"/>
      </w:r>
    </w:p>
    <w:p>
      <w:pPr>
        <w:pStyle w:val="Heading5"/>
        <w:numPr>
          <w:ilvl w:val="4"/>
          <w:numId w:val="1"/>
        </w:numPr>
        <w:rPr/>
      </w:pPr>
      <w:bookmarkStart w:id="412" w:name="__RefHeading___Toc10334960_3381743652"/>
      <w:bookmarkStart w:id="413" w:name="_Toc159"/>
      <w:bookmarkEnd w:id="412"/>
      <w:r>
        <w:rPr>
          <w:rtl w:val="true"/>
        </w:rPr>
        <w:t>شعارهای مذهبی</w:t>
      </w:r>
      <w:bookmarkEnd w:id="413"/>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دادن شعارهای مذهبی در مسجد که گاه با فریاد و نعره همراه است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شعارهایی که دارای محتوای صحیح و مذهبی بوده باشد مانعی ندارد به شرط این که مزاحمتی برای نمازگزاران تولید نکند و صداهایی که موجب وهن مسجد شود در آن نباشد</w:t>
      </w:r>
      <w:r>
        <w:rPr>
          <w:rFonts w:eastAsia="IRNazanin" w:cs="IRNazanin"/>
          <w:color w:val="111111"/>
          <w:sz w:val="28"/>
          <w:szCs w:val="28"/>
          <w:rtl w:val="true"/>
          <w:lang w:bidi="fa-IR"/>
        </w:rPr>
        <w:t xml:space="preserve">. </w:t>
      </w:r>
      <w:r>
        <w:rPr>
          <w:rStyle w:val="FootnoteAnchor"/>
          <w:rtl w:val="true"/>
        </w:rPr>
        <w:footnoteReference w:id="452"/>
      </w:r>
    </w:p>
    <w:p>
      <w:pPr>
        <w:pStyle w:val="Heading5"/>
        <w:numPr>
          <w:ilvl w:val="4"/>
          <w:numId w:val="1"/>
        </w:numPr>
        <w:rPr/>
      </w:pPr>
      <w:bookmarkStart w:id="414" w:name="__RefHeading___Toc10334962_3381743652"/>
      <w:bookmarkStart w:id="415" w:name="_Toc160"/>
      <w:bookmarkEnd w:id="414"/>
      <w:r>
        <w:rPr>
          <w:rtl w:val="true"/>
        </w:rPr>
        <w:t>شعر خوانی</w:t>
      </w:r>
      <w:bookmarkEnd w:id="415"/>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کراهت خواندن شعر در مسجد شامل اشعار مدح و مرثيه اهل بیت یا اشعار موعظه و ذکر الهی نیز می شود؟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شعری در مسجد مکروه است که نصیحت و مانند آن نباشد</w:t>
      </w:r>
      <w:r>
        <w:rPr>
          <w:rFonts w:eastAsia="IRNazanin" w:cs="IRNazanin"/>
          <w:color w:val="111111"/>
          <w:sz w:val="28"/>
          <w:szCs w:val="28"/>
          <w:rtl w:val="true"/>
          <w:lang w:bidi="fa-IR"/>
        </w:rPr>
        <w:t xml:space="preserve">. </w:t>
      </w:r>
      <w:r>
        <w:rPr>
          <w:rStyle w:val="FootnoteAnchor"/>
          <w:rtl w:val="true"/>
        </w:rPr>
        <w:footnoteReference w:id="453"/>
      </w:r>
      <w:bookmarkStart w:id="416" w:name="pg20539_779577"/>
    </w:p>
    <w:p>
      <w:pPr>
        <w:pStyle w:val="BookText"/>
        <w:rPr/>
      </w:pPr>
      <w:bookmarkEnd w:id="416"/>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شعرخوانی در مسجد و بر پا کردن مراسم شب شعر به منظور جذب جوانان از نظر شرعی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شب شعر و سایر مراسمات که دارای محتوای مفید و آموزنده هستند، در مناسبت های خاص و تحت نظارت امام جماعت مسجد اشکال ندارد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منبری یا مداح در منبر و روضه خود که در مسجد برگزار می شود از شعر استفاده کند کار مکروهی کرده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شعری که شامل موعظه نصیحت و مانند آن باشد، مکروه نیست</w:t>
      </w:r>
      <w:r>
        <w:rPr>
          <w:rFonts w:eastAsia="IRNazanin" w:cs="IRNazanin"/>
          <w:color w:val="111111"/>
          <w:sz w:val="28"/>
          <w:szCs w:val="28"/>
          <w:rtl w:val="true"/>
          <w:lang w:bidi="fa-IR"/>
        </w:rPr>
        <w:t xml:space="preserve">. </w:t>
      </w:r>
      <w:r>
        <w:rPr>
          <w:rStyle w:val="FootnoteAnchor"/>
          <w:rtl w:val="true"/>
        </w:rPr>
        <w:footnoteReference w:id="455"/>
      </w:r>
    </w:p>
    <w:p>
      <w:pPr>
        <w:pStyle w:val="Heading5"/>
        <w:numPr>
          <w:ilvl w:val="4"/>
          <w:numId w:val="1"/>
        </w:numPr>
        <w:rPr/>
      </w:pPr>
      <w:bookmarkStart w:id="417" w:name="__RefHeading___Toc10334964_3381743652"/>
      <w:bookmarkStart w:id="418" w:name="_Toc161"/>
      <w:bookmarkEnd w:id="417"/>
      <w:r>
        <w:rPr>
          <w:rtl w:val="true"/>
        </w:rPr>
        <w:t>پخش سرود</w:t>
      </w:r>
      <w:bookmarkEnd w:id="418"/>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یا تمرین سرود در مسجد چه حکمی دارد؟ پخش سرود ملی در برخی از مراسمات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یا تمرین سرودهای مذهبی و انقلابی در مسجد اشکال ندارد ولی در هر حال مراعات شأن قداست و جایگاه مسجد واجب است و مزاحمت نمازگزاران جایز نیست</w:t>
      </w:r>
      <w:r>
        <w:rPr>
          <w:rFonts w:eastAsia="IRNazanin" w:cs="IRNazanin"/>
          <w:color w:val="111111"/>
          <w:sz w:val="28"/>
          <w:szCs w:val="28"/>
          <w:rtl w:val="true"/>
          <w:lang w:bidi="fa-IR"/>
        </w:rPr>
        <w:t xml:space="preserve">. </w:t>
      </w:r>
      <w:r>
        <w:rPr>
          <w:rStyle w:val="FootnoteAnchor"/>
          <w:rtl w:val="true"/>
        </w:rPr>
        <w:footnoteReference w:id="456"/>
      </w:r>
    </w:p>
    <w:p>
      <w:pPr>
        <w:pStyle w:val="Heading5"/>
        <w:numPr>
          <w:ilvl w:val="4"/>
          <w:numId w:val="1"/>
        </w:numPr>
        <w:rPr/>
      </w:pPr>
      <w:bookmarkStart w:id="419" w:name="__RefHeading___Toc10334966_3381743652"/>
      <w:bookmarkStart w:id="420" w:name="_Toc162"/>
      <w:bookmarkEnd w:id="419"/>
      <w:r>
        <w:rPr>
          <w:rtl w:val="true"/>
        </w:rPr>
        <w:t>مولودی و کف زنی</w:t>
      </w:r>
      <w:bookmarkEnd w:id="420"/>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انجام مراسم مولودی و کف زنی در مسجد جایز است؟ اگر مراسمات مختلف از قبیل جشن ائمه علیهم السلام یا انتخابات باشد مساله چه حکمی خواهد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کف زدن فی نفسه به نحو متعارف در جشن های اعیاد یا برای تشویق و تأیید و مانند آن اشکال ندارد ولی بهتر است فضای مجالس دینی به خصوص مراسمی که در مساجد و حسینیه ها و نمازخانه ها برگزار می شود به ذکر صلوات و تکبیر معطّر گردد تا انسان به ثواب آن ها برسد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مولودی هایی که به سبک ترانه خوانده می شود در مسجد چه حکمی دارد؟</w:t>
      </w:r>
      <w:bookmarkStart w:id="421" w:name="pg20539_779578"/>
    </w:p>
    <w:p>
      <w:pPr>
        <w:pStyle w:val="BookText"/>
        <w:rPr/>
      </w:pPr>
      <w:bookmarkEnd w:id="42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ترانه ها هر چند مولودی هستند چون مناسب مجلس لهو و لعب است ذاتا حرام است و اجرای آن ها در مسجد و غیر مسجد حرام است</w:t>
      </w:r>
      <w:r>
        <w:rPr>
          <w:rFonts w:eastAsia="IRNazanin" w:cs="IRNazanin"/>
          <w:color w:val="111111"/>
          <w:sz w:val="28"/>
          <w:szCs w:val="28"/>
          <w:rtl w:val="true"/>
          <w:lang w:bidi="fa-IR"/>
        </w:rPr>
        <w:t xml:space="preserve">. </w:t>
      </w:r>
      <w:r>
        <w:rPr>
          <w:rStyle w:val="FootnoteAnchor"/>
          <w:rtl w:val="true"/>
        </w:rPr>
        <w:footnoteReference w:id="458"/>
      </w:r>
    </w:p>
    <w:p>
      <w:pPr>
        <w:pStyle w:val="Heading5"/>
        <w:numPr>
          <w:ilvl w:val="4"/>
          <w:numId w:val="1"/>
        </w:numPr>
        <w:rPr/>
      </w:pPr>
      <w:bookmarkStart w:id="422" w:name="__RefHeading___Toc10334968_3381743652"/>
      <w:bookmarkStart w:id="423" w:name="_Toc163"/>
      <w:bookmarkEnd w:id="422"/>
      <w:r>
        <w:rPr>
          <w:rtl w:val="true"/>
        </w:rPr>
        <w:t>پخش موسیقی</w:t>
      </w:r>
      <w:bookmarkEnd w:id="423"/>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پخش موسیقی شاد از مسجد به مناسبت جشن میلاد ائمه معصومین علیهم السلام شرعاً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مسجد جایگاه شرعی خاصی دارد، لذا اگر پخش موسیقی در آن منافی با حرمت مسجد باشد، حرام است حتی اگر موسیقی غیر مطرب باشد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مناسبشان مسجد نیست از آن اجتناب ورزند، بلکه باید محل جداگانه ای برای این کار در نظر بگیرند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موسیقی های حماسی و شور آفرین بمناسبت هفته ی بسیج از بلند گوی مسجد و فضای آن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موسیقی از مسجد هر چند حلال باشد مناسب نیست و اگر مخالف با شأن مسجد باشد حرام است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مناسبت های ملّی مثل دهه فجر می توان در داخل مسجد آهنگ های حماسی پخش و اجرا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سرودهای مذهبی و انقلابی در مسجد اشکال ندارد ولی در هر حال مراعات شأن قداست و جایگاه مسجد واجب است و مزاحمت نمازگزاران جایز نیست</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نواختن آلات موسیقی مانند ساز نی، طبل، ارگ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عزاداری اهل بیت در مسجد چه حکمی دارد؟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طبل و امثال آن حداقل کراهت ثابت است اما ارگ </w:t>
      </w:r>
      <w:bookmarkStart w:id="424" w:name="pg20539_779579"/>
    </w:p>
    <w:p>
      <w:pPr>
        <w:pStyle w:val="BookText"/>
        <w:rPr/>
      </w:pPr>
      <w:bookmarkEnd w:id="424"/>
      <w:r>
        <w:rPr>
          <w:rFonts w:ascii="IRNazanin" w:hAnsi="IRNazanin" w:eastAsia="IRNazanin"/>
          <w:color w:val="111111"/>
          <w:sz w:val="28"/>
          <w:sz w:val="28"/>
          <w:szCs w:val="28"/>
          <w:rtl w:val="true"/>
          <w:lang w:bidi="fa-IR"/>
        </w:rPr>
        <w:t>و امثال آن اگر با آن مناسب مجلس لهو نواخته شود حرام است و اگر ترانه آن مناسب مجلس لهو نباشد ولکن نفس وجود ارگ در مسجد مخالف شأن مسجد باشد در این صورت نیز استفاده از ارگ در مسجد حرام است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و آموزش مداحی در مسجد که با تعلیم نغمه های ایرانی همراه است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یا آموزش مداحی های مذهبی و انقلابی در مسجد اشکال ندارد، ولی در هر حال مراعات شأن قداست و جایگاه مسجد واجب است و مزاحمت نمازگزاران جایز نیست</w:t>
      </w:r>
      <w:r>
        <w:rPr>
          <w:rFonts w:eastAsia="IRNazanin" w:cs="IRNazanin"/>
          <w:color w:val="111111"/>
          <w:sz w:val="28"/>
          <w:szCs w:val="28"/>
          <w:rtl w:val="true"/>
          <w:lang w:bidi="fa-IR"/>
        </w:rPr>
        <w:t xml:space="preserve">. </w:t>
      </w:r>
      <w:r>
        <w:rPr>
          <w:rStyle w:val="FootnoteAnchor"/>
          <w:rtl w:val="true"/>
        </w:rPr>
        <w:footnoteReference w:id="464"/>
      </w:r>
    </w:p>
    <w:p>
      <w:pPr>
        <w:pStyle w:val="Heading5"/>
        <w:numPr>
          <w:ilvl w:val="4"/>
          <w:numId w:val="1"/>
        </w:numPr>
        <w:rPr/>
      </w:pPr>
      <w:bookmarkStart w:id="425" w:name="__RefHeading___Toc10334970_3381743652"/>
      <w:bookmarkStart w:id="426" w:name="_Toc164"/>
      <w:bookmarkEnd w:id="425"/>
      <w:r>
        <w:rPr>
          <w:rtl w:val="true"/>
        </w:rPr>
        <w:t>آزین کردن مسجد</w:t>
      </w:r>
      <w:bookmarkEnd w:id="426"/>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تزیین مساجد در مراسم اعیاد و تولد حضرات معصومین با پرچم ها و کاغذهای رنگی و مانند آن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اگر تزییناتی باشد که ذاتاً حلال است مانند این که طلا نباشد و مزاحم نمازگزاران و منافی احترام مسجد و جنبه ی اسراف نداشته نباشد،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نصب قاب عکس موجودات زنده کراهت دارد و احتیاط واجب آن است که عکس چیزهایی که روح دارد مثل انسان را در مسجد نصب نکنند</w:t>
      </w:r>
      <w:r>
        <w:rPr>
          <w:rFonts w:eastAsia="IRNazanin" w:cs="IRNazanin"/>
          <w:color w:val="111111"/>
          <w:sz w:val="28"/>
          <w:szCs w:val="28"/>
          <w:rtl w:val="true"/>
          <w:lang w:bidi="fa-IR"/>
        </w:rPr>
        <w:t xml:space="preserve">. </w:t>
      </w:r>
      <w:r>
        <w:rPr>
          <w:rStyle w:val="FootnoteAnchor"/>
          <w:rtl w:val="true"/>
        </w:rPr>
        <w:footnoteReference w:id="465"/>
      </w:r>
    </w:p>
    <w:p>
      <w:pPr>
        <w:pStyle w:val="Heading5"/>
        <w:numPr>
          <w:ilvl w:val="4"/>
          <w:numId w:val="1"/>
        </w:numPr>
        <w:rPr/>
      </w:pPr>
      <w:bookmarkStart w:id="427" w:name="__RefHeading___Toc10334972_3381743652"/>
      <w:bookmarkStart w:id="428" w:name="_Toc165"/>
      <w:bookmarkEnd w:id="427"/>
      <w:r>
        <w:rPr>
          <w:rtl w:val="true"/>
        </w:rPr>
        <w:t>پخش فیلم</w:t>
      </w:r>
      <w:bookmarkEnd w:id="428"/>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کردن فیلم های مجاز در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مسجد به مکانی برای نمایش فیلم های سینمایی جایز نیست ولی نمایش فیلم های مذهبی و انقلابی دارای محتوای مفید و آموزنده به مناسبت خاصی و بر حسب نیاز و تحت نظارت امام جماعت مسجد اشکال ندارد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پخش کلیپ های مناسبتی مانند دهه فجر در مسجد جایز است؟</w:t>
      </w:r>
      <w:bookmarkStart w:id="429" w:name="pg20539_779580"/>
    </w:p>
    <w:p>
      <w:pPr>
        <w:pStyle w:val="BookText"/>
        <w:rPr/>
      </w:pPr>
      <w:bookmarkEnd w:id="429"/>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فیلم هایی که در مورد زندگی انبیاء و ائمه است و یا پیام های اخلاقی و اجتماعی دارد در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مستقیم بازی های ورزشی ایران در مسجد برای جذب جوانان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اهانت به مسجد باشد و یا مزاحم اقامه نماز باشد اشکال دارد</w:t>
      </w:r>
      <w:r>
        <w:rPr>
          <w:rFonts w:eastAsia="IRNazanin" w:cs="IRNazanin"/>
          <w:color w:val="111111"/>
          <w:sz w:val="28"/>
          <w:szCs w:val="28"/>
          <w:rtl w:val="true"/>
          <w:lang w:bidi="fa-IR"/>
        </w:rPr>
        <w:t xml:space="preserve">. </w:t>
      </w:r>
      <w:r>
        <w:rPr>
          <w:rStyle w:val="FootnoteAnchor"/>
          <w:rtl w:val="true"/>
        </w:rPr>
        <w:footnoteReference w:id="469"/>
      </w:r>
    </w:p>
    <w:p>
      <w:pPr>
        <w:pStyle w:val="Heading5"/>
        <w:numPr>
          <w:ilvl w:val="4"/>
          <w:numId w:val="1"/>
        </w:numPr>
        <w:rPr/>
      </w:pPr>
      <w:bookmarkStart w:id="430" w:name="__RefHeading___Toc10334974_3381743652"/>
      <w:bookmarkStart w:id="431" w:name="_Toc166"/>
      <w:bookmarkEnd w:id="430"/>
      <w:r>
        <w:rPr>
          <w:rtl w:val="true"/>
        </w:rPr>
        <w:t>اجرای تئاتر</w:t>
      </w:r>
      <w:bookmarkEnd w:id="431"/>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های هنری با نام تئاتر بچه های مسجد به فعالیت های نمایشی در مسجد می پردازند آیا این کار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تئاترهای مذهبی و انقلابی که دارای محتوای مفید و آموزنده هستند، در مناسبت های خاص و مورد نیاز در تحت نظارت امام جماعت مسجد اشکال ندارد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ایام الله دهه فجر در مسجد با بچه های پایگاه فیلم تئاتر و سرود اجرا می کنیم حکم اجراء آن در مسجد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سرود و تئاترهای مذهبی و انقلابی که دارای محتوای مفید و آموزنده هستند، در مناسبت های خاص و تحت نظارت امام جماعت مسجد اشکال ندارد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تعدادی از مساجد اقدام به آموزش علاقه مندان به هنر تئاتر با استفاده از مربیان حرفه ای کرده اند نظر حضرت عالی چیست؟ تمرین تئاتر چه حکمی دارد؟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یا تمرین تئاترهای مذهبی و انقلابی در مسجد اشکال ندارد ولی در هر حال </w:t>
      </w:r>
      <w:bookmarkStart w:id="432" w:name="pg20539_779581"/>
    </w:p>
    <w:p>
      <w:pPr>
        <w:pStyle w:val="BookText"/>
        <w:rPr/>
      </w:pPr>
      <w:bookmarkEnd w:id="432"/>
      <w:r>
        <w:rPr>
          <w:rFonts w:ascii="IRNazanin" w:hAnsi="IRNazanin" w:eastAsia="IRNazanin"/>
          <w:color w:val="111111"/>
          <w:sz w:val="28"/>
          <w:sz w:val="28"/>
          <w:szCs w:val="28"/>
          <w:rtl w:val="true"/>
          <w:lang w:bidi="fa-IR"/>
        </w:rPr>
        <w:t>مراعات شأن قداست و جایگاه مسجد واجب است و مزاحمت نمازگزاران جایز نیست</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فعال فرهنگی به جوانان مسجدی تئاتر یاد دادیم ولی بعد از مدتی جذب تئاترهای شهر شده و از مسجد نیز فاصله گرفتند آیا گناهی بر عهده 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تئاتر برای جذب جوانان کار صحیحی نبوده و اگر از اول، پیامدهای کار خود را نمی دانستید گناه فاصله گرفتن از مسجد و ادامه ی کارهای ایشان به عهده ی شما نمی باشد</w:t>
      </w:r>
      <w:r>
        <w:rPr>
          <w:rFonts w:eastAsia="IRNazanin" w:cs="IRNazanin"/>
          <w:color w:val="111111"/>
          <w:sz w:val="28"/>
          <w:szCs w:val="28"/>
          <w:rtl w:val="true"/>
          <w:lang w:bidi="fa-IR"/>
        </w:rPr>
        <w:t xml:space="preserve">. </w:t>
      </w:r>
      <w:r>
        <w:rPr>
          <w:rStyle w:val="FootnoteAnchor"/>
          <w:rtl w:val="true"/>
        </w:rPr>
        <w:footnoteReference w:id="473"/>
      </w:r>
    </w:p>
    <w:p>
      <w:pPr>
        <w:pStyle w:val="Heading5"/>
        <w:numPr>
          <w:ilvl w:val="4"/>
          <w:numId w:val="1"/>
        </w:numPr>
        <w:rPr/>
      </w:pPr>
      <w:bookmarkStart w:id="433" w:name="__RefHeading___Toc10334976_3381743652"/>
      <w:bookmarkStart w:id="434" w:name="_Toc167"/>
      <w:bookmarkEnd w:id="433"/>
      <w:r>
        <w:rPr>
          <w:rtl w:val="true"/>
        </w:rPr>
        <w:t>مراسم ختم و ترحیم</w:t>
      </w:r>
      <w:bookmarkEnd w:id="434"/>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مجالس ختم موجب مزاحمت برای تعقیبات و عبادت نمازگزاران باشد،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مزاحمت برای نمازگزاران جایز نیست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مجلس ترحیم اشرار و قاچاقچیانی که در درگیری کشته شده اند در مسجد چه حکمی دارد؟</w:t>
      </w:r>
    </w:p>
    <w:p>
      <w:pPr>
        <w:pStyle w:val="BookText"/>
        <w:rPr/>
      </w:pPr>
      <w:r>
        <w:rPr>
          <w:rFonts w:ascii="IRNazanin" w:hAnsi="IRNazanin" w:eastAsia="IRNazanin"/>
          <w:color w:val="111111"/>
          <w:sz w:val="28"/>
          <w:sz w:val="28"/>
          <w:szCs w:val="28"/>
          <w:rtl w:val="true"/>
          <w:lang w:bidi="fa-IR"/>
        </w:rPr>
        <w:t>ج اشکال دارد؛ ولی برگزاری مجلس ترحیم برای کسانی که با حدود شرعیه یا قصاص یا انتحار از دنیا رفته اند مانعی ندارد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گرفتن مجلس ختم برای افراد متظاهر به فسق و یا فردی که خودکشی کرده در مسجد جایز است؟</w:t>
      </w:r>
    </w:p>
    <w:p>
      <w:pPr>
        <w:pStyle w:val="BookText"/>
        <w:rPr/>
      </w:pPr>
      <w:r>
        <w:rPr>
          <w:rFonts w:ascii="IRNazanin" w:hAnsi="IRNazanin" w:eastAsia="IRNazanin"/>
          <w:color w:val="111111"/>
          <w:sz w:val="28"/>
          <w:sz w:val="28"/>
          <w:szCs w:val="28"/>
          <w:rtl w:val="true"/>
          <w:lang w:bidi="fa-IR"/>
        </w:rPr>
        <w:t>مقام معظم رهبری و آیت الله سیستانی جایز است</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درآمد زائی برای مسجد قسمتی از مسجد را جهت برگزاری همزمان مجالس ختم برای خانم ها و آقایان اختصاص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برپائی مجالس و مناسبات اگر مزاحم نمازگزاران نباشد اشکالی ندارد ولی احکام شرعیه ورود به مسجد را لازم است مراعات کنند و در هر صورت تغییر وقف جایز نیست</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آب و برق و سایر امکانات مسجد برای مجالس فاتحه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استفاده از امکانات مسجد، مثل برق و سیستم تهویه در اقامه ی مجلس فاتحه برای اموات و امثال آن، منوط به کیفیت وقف و نذر آن امکانات برای مسجد است</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مجلس ختم در مسجد در شهرستان ما مرسوم است؛ آیا هیئت امناء می توانند از برگزاری مجلس ترحیم در مورد فرد خاصی جلوگیری نمایند؟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سیستانی هیئت امناء حق جلوگیری از برگزاری مجلس ترحیم را ندارند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گرفتن مجلس ختم غیر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چون گرفتن مراسم سبب حضور اقوام می شود و این ها جنب هستند و حضور جنب در مسجد حرام است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مبلغی به عنوان کمک به مسجد از افرادی که مجلس ختم خود را در مسجد برگزار می کنند گرفته می شود؛ آیا خادم مسجد می تواند از افراد آشنا پولی نگیرد یا کمتر بگیرد؟ آیا شرعا ضامن هست؟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هایی که به سبب مجلس ترحیم برای مسجد ایجاد می شود از قبیل آب، برق و 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موارد مذکور برای مسجد رایگان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توسط صاحبان عزاء پرداخت شود و کسی حق ندارد این هزینه ها را از شخص خاصی نگیرد</w:t>
      </w:r>
      <w:r>
        <w:rPr>
          <w:rFonts w:eastAsia="IRNazanin" w:cs="IRNazanin"/>
          <w:color w:val="111111"/>
          <w:sz w:val="28"/>
          <w:szCs w:val="28"/>
          <w:rtl w:val="true"/>
          <w:lang w:bidi="fa-IR"/>
        </w:rPr>
        <w:t xml:space="preserve">. </w:t>
      </w:r>
      <w:r>
        <w:rPr>
          <w:rStyle w:val="FootnoteAnchor"/>
          <w:rtl w:val="true"/>
        </w:rPr>
        <w:footnoteReference w:id="481"/>
      </w:r>
      <w:bookmarkStart w:id="435" w:name="pg20539_779583"/>
    </w:p>
    <w:p>
      <w:pPr>
        <w:pStyle w:val="BookText"/>
        <w:rPr/>
      </w:pPr>
      <w:bookmarkEnd w:id="435"/>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های ختم و فاتحه خوانی باید به چه مصرفی برسد؟ آیا خادم هم حقی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صرف مسجد شود اگر خادم و هیت امناء از اول این گونه قرارداد بسته باشند که از هر ختمی مبلغی به خادم داده شود باید طبق قرارداد عمل شود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مراسم ختم شیئی از مسجد آسیب ببیند افرادی که مجلس ختم را گرفته اند ضامن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آسیب زده عمدا آسیب زده خودش ضامن است ولی اگر افراط و تفریط نکرده صاحبان عزاء ضامن هستند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شخصی که آسیب زده ضامن است</w:t>
      </w:r>
      <w:r>
        <w:rPr>
          <w:rFonts w:eastAsia="IRNazanin" w:cs="IRNazanin"/>
          <w:color w:val="111111"/>
          <w:sz w:val="28"/>
          <w:szCs w:val="28"/>
          <w:rtl w:val="true"/>
          <w:lang w:bidi="fa-IR"/>
        </w:rPr>
        <w:t xml:space="preserve">. </w:t>
      </w:r>
      <w:r>
        <w:rPr>
          <w:rStyle w:val="FootnoteAnchor"/>
          <w:rtl w:val="true"/>
        </w:rPr>
        <w:footnoteReference w:id="484"/>
      </w:r>
    </w:p>
    <w:p>
      <w:pPr>
        <w:pStyle w:val="Heading5"/>
        <w:numPr>
          <w:ilvl w:val="4"/>
          <w:numId w:val="1"/>
        </w:numPr>
        <w:rPr/>
      </w:pPr>
      <w:bookmarkStart w:id="436" w:name="__RefHeading___Toc10334978_3381743652"/>
      <w:bookmarkStart w:id="437" w:name="_Toc168"/>
      <w:bookmarkEnd w:id="436"/>
      <w:r>
        <w:rPr>
          <w:rtl w:val="true"/>
        </w:rPr>
        <w:t>جشن ازدواج زوج های جوان</w:t>
      </w:r>
      <w:bookmarkEnd w:id="437"/>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خواندن خطبه عقد ازدواج در مسجد استحباب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آن ثابت نیست</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طرح ،فرهنگی در شب عروسی امیرمومنان علیه السلام و فاطمه زهرا علیها السلام جشن عروسی زوجین در مسجد برگزار می شود؛ آیا شرعا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منافی مسجد مثل کف زنی انجام داده شود برگزاری این مراسمات در مسجد جایز نیست و اگر صرفا جاری کردن عقد و پذیرایی مختصر باشد اشکالی ندارد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جشن های عروسی زوجین جوان مسجد که توسط نیکوکاران مسجدی صورت می گیرد سبب ورود افراد بدحجاب به مسجد شود مساله چه حکمی دارد؟</w:t>
      </w:r>
      <w:bookmarkStart w:id="438" w:name="pg20539_779584"/>
    </w:p>
    <w:p>
      <w:pPr>
        <w:pStyle w:val="BookText"/>
        <w:rPr/>
      </w:pPr>
      <w:bookmarkEnd w:id="43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بدحجاب در قسمت زنانه باشند اشکالی ندارد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مسئولین شهرستان و افراد خیر کمک های مالی مناسبی دریافت شده و مجلس عقد و عروسی چندین زوج جوان و نیازمند را در مسجد برگزار کردیم آیا می توان از بودجه های مسجد نیز در این راه مصرف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بودجه مسجد برای این مصارف جایز نیست</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طرحی فرهنگی مسجد اقدام به جمع آوری کمک های افراد خیر به زوجین جوان می کند نگهداری و حفظ این اثاث در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بزرگ باشد به طوری که نگهداری این لوازم مزاحم اقامه ی نماز نشود اشکالی ندارد</w:t>
      </w:r>
      <w:r>
        <w:rPr>
          <w:rFonts w:eastAsia="IRNazanin" w:cs="IRNazanin"/>
          <w:color w:val="111111"/>
          <w:sz w:val="28"/>
          <w:szCs w:val="28"/>
          <w:rtl w:val="true"/>
          <w:lang w:bidi="fa-IR"/>
        </w:rPr>
        <w:t xml:space="preserve">. </w:t>
      </w:r>
      <w:r>
        <w:rPr>
          <w:rStyle w:val="FootnoteAnchor"/>
          <w:rtl w:val="true"/>
        </w:rPr>
        <w:footnoteReference w:id="489"/>
      </w:r>
    </w:p>
    <w:p>
      <w:pPr>
        <w:pStyle w:val="Heading5"/>
        <w:numPr>
          <w:ilvl w:val="4"/>
          <w:numId w:val="1"/>
        </w:numPr>
        <w:rPr/>
      </w:pPr>
      <w:bookmarkStart w:id="439" w:name="__RefHeading___Toc10334980_3381743652"/>
      <w:bookmarkStart w:id="440" w:name="_Toc169"/>
      <w:bookmarkEnd w:id="439"/>
      <w:r>
        <w:rPr>
          <w:rtl w:val="true"/>
        </w:rPr>
        <w:t>جشن عاطفه ها</w:t>
      </w:r>
      <w:bookmarkEnd w:id="440"/>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مسجد به پایگاهی برای اخذ کمک های مردمی مختلف مانند جشن عاطفه ها یا اخذ کمک به زلزله زدگان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جمع آوری کمکهای مردمی برای زلزله زدگان، یک مسجد به انبار تبدیل شده بود و برای حفظ اموال، نماز جماعت یک روز تعطیل شد آیا شرعا این کار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مانع برگزاری نماز شده اشکال دارد</w:t>
      </w:r>
      <w:r>
        <w:rPr>
          <w:rFonts w:eastAsia="IRNazanin" w:cs="IRNazanin"/>
          <w:color w:val="111111"/>
          <w:sz w:val="28"/>
          <w:szCs w:val="28"/>
          <w:rtl w:val="true"/>
          <w:lang w:bidi="fa-IR"/>
        </w:rPr>
        <w:t xml:space="preserve">. </w:t>
      </w:r>
      <w:r>
        <w:rPr>
          <w:rStyle w:val="FootnoteAnchor"/>
          <w:rtl w:val="true"/>
        </w:rPr>
        <w:footnoteReference w:id="491"/>
      </w:r>
    </w:p>
    <w:p>
      <w:pPr>
        <w:pStyle w:val="Heading5"/>
        <w:numPr>
          <w:ilvl w:val="4"/>
          <w:numId w:val="1"/>
        </w:numPr>
        <w:rPr/>
      </w:pPr>
      <w:bookmarkStart w:id="441" w:name="__RefHeading___Toc10334982_3381743652"/>
      <w:bookmarkStart w:id="442" w:name="_Toc170"/>
      <w:bookmarkEnd w:id="441"/>
      <w:r>
        <w:rPr>
          <w:rtl w:val="true"/>
        </w:rPr>
        <w:t>همایش و جلسات</w:t>
      </w:r>
      <w:bookmarkEnd w:id="442"/>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فعالان فرهنگی اصرار دارند که از فضای مسجد برای برگزاری</w:t>
      </w:r>
      <w:bookmarkStart w:id="443" w:name="pg20539_779585"/>
    </w:p>
    <w:p>
      <w:pPr>
        <w:pStyle w:val="BookText"/>
        <w:rPr/>
      </w:pPr>
      <w:bookmarkEnd w:id="443"/>
      <w:r>
        <w:rPr>
          <w:rFonts w:ascii="IRNazanin" w:hAnsi="IRNazanin" w:eastAsia="IRNazanin"/>
          <w:color w:val="111111"/>
          <w:sz w:val="28"/>
          <w:sz w:val="28"/>
          <w:szCs w:val="28"/>
          <w:rtl w:val="true"/>
          <w:lang w:bidi="fa-IR"/>
        </w:rPr>
        <w:t>همایش های اجتماعی مانند مبحث ازدواج،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آیا این کار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منافات با شأن مسجد دارد و یا مزاحم نمازگزاران است اشکال دارد</w:t>
      </w:r>
      <w:r>
        <w:rPr>
          <w:rFonts w:eastAsia="IRNazanin" w:cs="IRNazanin"/>
          <w:color w:val="111111"/>
          <w:sz w:val="28"/>
          <w:szCs w:val="28"/>
          <w:rtl w:val="true"/>
          <w:lang w:bidi="fa-IR"/>
        </w:rPr>
        <w:t xml:space="preserve">. </w:t>
      </w:r>
      <w:r>
        <w:rPr>
          <w:rStyle w:val="FootnoteAnchor"/>
          <w:rtl w:val="true"/>
        </w:rPr>
        <w:footnoteReference w:id="492"/>
      </w:r>
    </w:p>
    <w:p>
      <w:pPr>
        <w:pStyle w:val="Heading5"/>
        <w:numPr>
          <w:ilvl w:val="4"/>
          <w:numId w:val="1"/>
        </w:numPr>
        <w:rPr/>
      </w:pPr>
      <w:bookmarkStart w:id="444" w:name="__RefHeading___Toc10334984_3381743652"/>
      <w:bookmarkStart w:id="445" w:name="_Toc171"/>
      <w:bookmarkEnd w:id="444"/>
      <w:r>
        <w:rPr>
          <w:rtl w:val="true"/>
        </w:rPr>
        <w:t>پخش احسان در مسجد</w:t>
      </w:r>
      <w:bookmarkEnd w:id="445"/>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پختن غذا در مسجد و استفاده از امکانات آن جا توسط افرادی که نذر دارند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نذورات دینی بوده و مربوط به مسجد باشد اشکالی ندارد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پخش احسان، فرد پخش کننده به بعضی افراد بیشتر داده و غذا برای دیگران نماند؛ کار حرامی مرتکب شده و مدیون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،احسان نذر نباشد و زیاده دادن با اجازه صاحب احسان باشد اشکالی ندارد والا حرام است</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غذایی را برای پخش در مسجد آورده اند؛ آیا بردن غذا به افرادی که در مسجد حضور ندارند شرعا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نباشد تابع اجازه صاحب احسان است اما اگر نذر باشد تابع مورد نذر است</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در پخش احسان که در برخی مساجد صورت می گیرد آیا کار غیراخلاقی است یا شرعا هم حرام است؟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باشد تابع مورد نظر است و اگر احسان باشد و تبعیض بدون اذن صاحب احسان باشد حرام است</w:t>
      </w:r>
      <w:r>
        <w:rPr>
          <w:rFonts w:eastAsia="IRNazanin" w:cs="IRNazanin"/>
          <w:color w:val="111111"/>
          <w:sz w:val="28"/>
          <w:szCs w:val="28"/>
          <w:rtl w:val="true"/>
          <w:lang w:bidi="fa-IR"/>
        </w:rPr>
        <w:t xml:space="preserve">. </w:t>
      </w:r>
      <w:r>
        <w:rPr>
          <w:rStyle w:val="FootnoteAnchor"/>
          <w:rtl w:val="true"/>
        </w:rPr>
        <w:footnoteReference w:id="496"/>
      </w:r>
      <w:bookmarkStart w:id="446" w:name="pg20539_779586"/>
    </w:p>
    <w:p>
      <w:pPr>
        <w:pStyle w:val="BookText"/>
        <w:rPr/>
      </w:pPr>
      <w:bookmarkEnd w:id="446"/>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مقداری از نذری که برای مسجد شده بود باقی مانده آیا خادم می تواند آن را به خانه ببرد؟ اگر به فقرا بدهیم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باشد باقیمانده باید در همان مورد نظر صرف شود و اگر احسان باشد اختیار آن با صاحب احسان است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از احسانی که نذر مسجد شده به افرادی مانند امام جماعت هیئت امنا و خادم داد که برای خانواده خود ببرند یا باید بین افراد شرکت کننده در مسجد پخش 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قصد نذر کننده است</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مساجد نمازگزاران را در رودربایستی قرار داده و از آن ها برای تهیه غذای نذری پول می گیرند حکم شرعی این کار چیست؟ خوردن از این غذاها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یقین به عدم رضایت ندارید خوردن این غذاها اشکالی ندارد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احسان در مسجد سبب ورود کودکان به مسجد شده و برای افراد نمازگزار مزاحت ایجاد می کند حکم شرعی آن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کثیف شدن فرش های مسجد در هنگام پخش احسان هزینه شستشو و نظافت آن ها بر عهده فرد احسان دهنده می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بر عهده کسی است که فرش را کثیف کرده است</w:t>
      </w:r>
      <w:r>
        <w:rPr>
          <w:rFonts w:eastAsia="IRNazanin" w:cs="IRNazanin"/>
          <w:color w:val="111111"/>
          <w:sz w:val="28"/>
          <w:szCs w:val="28"/>
          <w:rtl w:val="true"/>
          <w:lang w:bidi="fa-IR"/>
        </w:rPr>
        <w:t xml:space="preserve">. </w:t>
      </w:r>
      <w:r>
        <w:rPr>
          <w:rStyle w:val="FootnoteAnchor"/>
          <w:rtl w:val="true"/>
        </w:rPr>
        <w:footnoteReference w:id="501"/>
      </w:r>
    </w:p>
    <w:p>
      <w:pPr>
        <w:pStyle w:val="Heading5"/>
        <w:numPr>
          <w:ilvl w:val="4"/>
          <w:numId w:val="1"/>
        </w:numPr>
        <w:rPr/>
      </w:pPr>
      <w:bookmarkStart w:id="447" w:name="__RefHeading___Toc10334986_3381743652"/>
      <w:bookmarkStart w:id="448" w:name="_Toc172"/>
      <w:bookmarkEnd w:id="447"/>
      <w:r>
        <w:rPr>
          <w:rtl w:val="true"/>
        </w:rPr>
        <w:t>ورزش در مسجد</w:t>
      </w:r>
      <w:bookmarkEnd w:id="448"/>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ورزش های مختلف در مساجد یا آوردن امکانات ورزشی از</w:t>
      </w:r>
    </w:p>
    <w:p>
      <w:pPr>
        <w:pStyle w:val="BookText"/>
        <w:rPr/>
      </w:pPr>
      <w:r>
        <w:rPr>
          <w:rFonts w:ascii="IRNazanin" w:hAnsi="IRNazanin" w:eastAsia="IRNazanin"/>
          <w:color w:val="111111"/>
          <w:sz w:val="28"/>
          <w:sz w:val="28"/>
          <w:szCs w:val="28"/>
          <w:rtl w:val="true"/>
          <w:lang w:bidi="fa-IR"/>
        </w:rPr>
        <w:t xml:space="preserve">قبیل میز پینگ پنگ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تنیس روی 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 ورزش و تمرین ورزشی نیست و از کارهایی که با شأن و منزلت مسجد منافات دارد باید پرهیز شود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موارد مذکور در مکانی که به عنون مسجد وقف شده است اشکال دارد ولی انجام آن ها در موقوفات یا مملکات مسجد، اگر بر خلاف جهت وقف نبوده باشد و متولی اجازه بدهد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برگزاری کلاس های انرژی درمانی یا یوگا در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یوگا و انرژی درمانی اگر در حد معقول و مفید باشد اشکالی ندارد ولی باید محل دیگری غیر از مسجد برای آن انتخاب کرد و از کارهایی که با شأن و منزلت مسجد منافات دارد باید پرهیز شود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نبود امکانات فرهنگی و ورزشی، آبدارخانه قدیمی مسجد را که دیگر از آن استفاده نمی شود به محل باشگاه بدن سازی تبدیل کرده ایمف آیا از نظر شرعی ورزش کردن در این محل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آبدارخانه مسجد به باشگاه جایز نیست</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زیرزمین مسجد که مورد استفاده هم قرار نمی گیرد به مکانی برای ورزش جوانان و نوجوانان تبدیل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مسجد به مکان ورزشی جایز نیست</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حیاط مسجد وسیع است فوتبال و والیبال کردن در آن به گونه ای که مزاحمت با اوقات نماز نداشته باشد جایز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مسجد بودن منافات نداشته باشد و کارهایی از قبیل کار گذاشتن میله دروازه انجام ندهند اشکالی ندارد</w:t>
      </w:r>
      <w:r>
        <w:rPr>
          <w:rFonts w:eastAsia="IRNazanin" w:cs="IRNazanin"/>
          <w:color w:val="111111"/>
          <w:sz w:val="28"/>
          <w:szCs w:val="28"/>
          <w:rtl w:val="true"/>
          <w:lang w:bidi="fa-IR"/>
        </w:rPr>
        <w:t xml:space="preserve">. </w:t>
      </w:r>
      <w:r>
        <w:rPr>
          <w:rStyle w:val="FootnoteAnchor"/>
          <w:rtl w:val="true"/>
        </w:rPr>
        <w:footnoteReference w:id="506"/>
      </w:r>
      <w:bookmarkStart w:id="449" w:name="pg20539_779588"/>
    </w:p>
    <w:p>
      <w:pPr>
        <w:pStyle w:val="BookText"/>
        <w:rPr/>
      </w:pPr>
      <w:bookmarkEnd w:id="449"/>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فرهنگی مسجد نوجوانان را به سالن های ورزشی می برد؛ آیا تهیه جایزه لباس ورزشی از بودجه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با بودجه مسجد برای بچه های مسجدی سالن ورزشی گرفت اجاره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مگر این که محل تأمین بودجه این هزینه ها را اجازه دهد مثلا اگر پول از مردم جمع آوری می شود و قبل از گرفتن پول به آن ها گفته می شود که این پول در این هزینه ها صرف می شود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جوانان به مسجد به کسانی که در طی هفته منظم به مسجد بیایند بلیط استخر می دهیم آیا این گونه امور تبلیغی شرعا پسندیده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پسندیده ای است ولی نباید از پولی که برای مسجد جمع آوری می شود، باشد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ساختن سالن ورزشی برای مسجد و صرف هزینه های آن در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زمین مسجد نباشد مانعی ندارد</w:t>
      </w:r>
      <w:r>
        <w:rPr>
          <w:rFonts w:eastAsia="IRNazanin" w:cs="IRNazanin"/>
          <w:color w:val="111111"/>
          <w:sz w:val="28"/>
          <w:szCs w:val="28"/>
          <w:rtl w:val="true"/>
          <w:lang w:bidi="fa-IR"/>
        </w:rPr>
        <w:t xml:space="preserve">. </w:t>
      </w:r>
      <w:r>
        <w:rPr>
          <w:rStyle w:val="FootnoteAnchor"/>
          <w:rtl w:val="true"/>
        </w:rPr>
        <w:footnoteReference w:id="510"/>
      </w:r>
    </w:p>
    <w:p>
      <w:pPr>
        <w:pStyle w:val="Heading5"/>
        <w:numPr>
          <w:ilvl w:val="4"/>
          <w:numId w:val="1"/>
        </w:numPr>
        <w:rPr/>
      </w:pPr>
      <w:bookmarkStart w:id="450" w:name="__RefHeading___Toc10334988_3381743652"/>
      <w:bookmarkStart w:id="451" w:name="_Toc173"/>
      <w:bookmarkEnd w:id="450"/>
      <w:r>
        <w:rPr>
          <w:rtl w:val="true"/>
        </w:rPr>
        <w:t>اداره مسجد</w:t>
      </w:r>
      <w:bookmarkEnd w:id="451"/>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توانیم مسجد را مانند زمان پیامبر اداره کنیم؟ به عبارت دیگر چگونه فهم امت مسلمان نسبت به مسجد، مانند عصر پیامبر صلی الله علیه و آله خواهد شد؟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هدف اصلی و اولی ساخت مسجد ایجاد محلی خاص برای عبادت و </w:t>
      </w:r>
      <w:bookmarkStart w:id="452" w:name="pg20539_779589"/>
    </w:p>
    <w:p>
      <w:pPr>
        <w:pStyle w:val="BookText"/>
        <w:rPr/>
      </w:pPr>
      <w:bookmarkEnd w:id="452"/>
      <w:r>
        <w:rPr>
          <w:rFonts w:ascii="IRNazanin" w:hAnsi="IRNazanin" w:eastAsia="IRNazanin"/>
          <w:color w:val="111111"/>
          <w:sz w:val="28"/>
          <w:sz w:val="28"/>
          <w:szCs w:val="28"/>
          <w:rtl w:val="true"/>
          <w:lang w:bidi="fa-IR"/>
        </w:rPr>
        <w:t>نماز است ولی همان گونه که در زمان پیامبر اسلام صلی الله علیه و آله نیز تحقق یافته، مسجد می تواند محلی برای فعالیت های مختلف اجتماعی و سیاسی و اقتصادی باشد برای حاکم کردن چنین حالتی ابتدا نیاز است که عالمی وارسته با تقوا فعال و آگاه به زمانه در صدر مدیریت مسجد قرار گیرد تا فعالیت های ذکر شده را تحت دستورات و قوانین اسلامی مدیریت و اجرا کند از طرف دیگر لازم است که اهالی مسجد نیز آگاهی و آمادگی لازم برای اجرایی شدن این امور داشته باشند در این زمینه یعنی آموزش و آگاهی دادن به اهل مسجد، خود مسجد می تواند محور اصلی این برنامه باشد؛ چرا که اهالی مسجد باید در فکر اصلاح و تهذیب و کسب کمال باشند و به صرف نماز خواندن اکتفا نکنند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رسیدگی به امورات مسجد بر عهده چه کسی می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هیت امناء باید برای تصرف در چیزی که ملک مسجد است از حاکم شرع اذن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هیئت امنا یا روحانی مسجد می تواند بر خلاف نظر سازمان های ذیربط تصمیمی در امورات مسجد بگیرد؟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مقام معظم رهبری و آیت الله سیستانی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ضوابط و قوانین واجب است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اشیاء گمشده و یا فروش اجناس از بلندگوی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اشیاء گمشده مکروه است؛ ولی استفاده از بلندگوی مسجد برای فروش اجناس جایز نیست</w:t>
      </w:r>
      <w:r>
        <w:rPr>
          <w:rFonts w:eastAsia="IRNazanin" w:cs="IRNazanin"/>
          <w:color w:val="111111"/>
          <w:sz w:val="28"/>
          <w:szCs w:val="28"/>
          <w:rtl w:val="true"/>
          <w:lang w:bidi="fa-IR"/>
        </w:rPr>
        <w:t xml:space="preserve">. </w:t>
      </w:r>
      <w:r>
        <w:rPr>
          <w:rStyle w:val="FootnoteAnchor"/>
          <w:rtl w:val="true"/>
        </w:rPr>
        <w:footnoteReference w:id="513"/>
      </w:r>
    </w:p>
    <w:p>
      <w:pPr>
        <w:pStyle w:val="Heading5"/>
        <w:numPr>
          <w:ilvl w:val="4"/>
          <w:numId w:val="1"/>
        </w:numPr>
        <w:rPr/>
      </w:pPr>
      <w:bookmarkStart w:id="453" w:name="__RefHeading___Toc10334990_3381743652"/>
      <w:bookmarkStart w:id="454" w:name="_Toc174"/>
      <w:bookmarkEnd w:id="453"/>
      <w:r>
        <w:rPr>
          <w:rtl w:val="true"/>
        </w:rPr>
        <w:t>همکاری با اداره اوقاف و سازمان تبلیغات</w:t>
      </w:r>
      <w:bookmarkEnd w:id="454"/>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اداره اوقاف یا سازمان تبلیغات می تواند روحانی مسجد و هیئت امنا را انتخاب کند؟</w:t>
      </w:r>
      <w:bookmarkStart w:id="455" w:name="pg20539_779590"/>
    </w:p>
    <w:p>
      <w:pPr>
        <w:pStyle w:val="BookText"/>
        <w:rPr/>
      </w:pPr>
      <w:bookmarkEnd w:id="45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جعل و نصب آن ها الزام نمی آورد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هیئت امنا بر خلاف نظر اداره اوقاف یا سازمان تبلیغات در مسجد عمل کنند وظیفه روحانی مسجد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مگر که قانونی باشد که به آن اهتمام دارند که در این صورت بنابر احتیاط واجب جایز نیست</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بنرها و پوسترهایی که اداره اوقاف یا سازمان تبلیغات برای مراسمات مختلف در مسجد جایز است؟ آیا هیئت امناء می توانند مخالفت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نصب آن ها جایز است</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هیئت امنا و روحانی مسجد می توانند مانع از برگزاری مراسمات اداره اوقاف یا سازمان تبلیغات در مسجد 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نمی توانند مگر این که خلافشان مسجد باشد</w:t>
      </w:r>
      <w:r>
        <w:rPr>
          <w:rFonts w:eastAsia="IRNazanin" w:cs="IRNazanin"/>
          <w:color w:val="111111"/>
          <w:sz w:val="28"/>
          <w:szCs w:val="28"/>
          <w:rtl w:val="true"/>
          <w:lang w:bidi="fa-IR"/>
        </w:rPr>
        <w:t xml:space="preserve">. </w:t>
      </w:r>
      <w:r>
        <w:rPr>
          <w:rStyle w:val="FootnoteAnchor"/>
          <w:rtl w:val="true"/>
        </w:rPr>
        <w:footnoteReference w:id="517"/>
      </w:r>
    </w:p>
    <w:p>
      <w:pPr>
        <w:pStyle w:val="Heading5"/>
        <w:numPr>
          <w:ilvl w:val="4"/>
          <w:numId w:val="1"/>
        </w:numPr>
        <w:rPr/>
      </w:pPr>
      <w:bookmarkStart w:id="456" w:name="__RefHeading___Toc10334992_3381743652"/>
      <w:bookmarkStart w:id="457" w:name="_Toc175"/>
      <w:bookmarkEnd w:id="456"/>
      <w:r>
        <w:rPr>
          <w:rtl w:val="true"/>
        </w:rPr>
        <w:t>رعایت قوانین و مقررات</w:t>
      </w:r>
      <w:bookmarkEnd w:id="457"/>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رعایت قوانین دولتی مانند قوانین شهرداری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مساجد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قوانین شرعا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هیئت امنای مسجدی بدون رعایت قوانین اقدام به احداث مسجدی کردند، حضور و اقامه نماز در چنین مسجدی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حرامی مرتکب شده اند اما نماز خواندن در آن اشکالی ندارد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رعایت قوانینی که سازمان تبلیغات و اداره اوقاف و سایر</w:t>
      </w:r>
    </w:p>
    <w:p>
      <w:pPr>
        <w:pStyle w:val="BookText"/>
        <w:rPr/>
      </w:pPr>
      <w:r>
        <w:rPr>
          <w:rFonts w:ascii="IRNazanin" w:hAnsi="IRNazanin" w:eastAsia="IRNazanin"/>
          <w:color w:val="111111"/>
          <w:sz w:val="28"/>
          <w:sz w:val="28"/>
          <w:szCs w:val="28"/>
          <w:rtl w:val="true"/>
          <w:lang w:bidi="fa-IR"/>
        </w:rPr>
        <w:t>نهادهای ذی ربط برای مساجد معین کرده اند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اهالی یک مسجد از پذیرش روحانی به بهانه های مختلف خودداری کرده و می گویند فقط یک روحانی معروف، سرشناس و با فضیلت را قبول خواهیم کرد آیا چنین کاری از نظر شرعی صحیح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حقی که اهالی دارند این است که اقتداء نکنند و حق جلوگیری از ورود روحانی را ندارند</w:t>
      </w:r>
      <w:r>
        <w:rPr>
          <w:rFonts w:eastAsia="IRNazanin" w:cs="IRNazanin"/>
          <w:color w:val="111111"/>
          <w:sz w:val="28"/>
          <w:szCs w:val="28"/>
          <w:rtl w:val="true"/>
          <w:lang w:bidi="fa-IR"/>
        </w:rPr>
        <w:t xml:space="preserve">. </w:t>
      </w:r>
      <w:r>
        <w:rPr>
          <w:rStyle w:val="FootnoteAnchor"/>
          <w:rtl w:val="true"/>
        </w:rPr>
        <w:footnoteReference w:id="520"/>
      </w:r>
      <w:bookmarkStart w:id="458" w:name="pg20539_779592"/>
    </w:p>
    <w:p>
      <w:pPr>
        <w:pStyle w:val="Heading4"/>
        <w:numPr>
          <w:ilvl w:val="3"/>
          <w:numId w:val="1"/>
        </w:numPr>
        <w:rPr/>
      </w:pPr>
      <w:bookmarkStart w:id="459" w:name="__RefHeading___Toc10334994_3381743652"/>
      <w:bookmarkStart w:id="460" w:name="_Toc176"/>
      <w:bookmarkEnd w:id="458"/>
      <w:bookmarkEnd w:id="459"/>
      <w:r>
        <w:rPr>
          <w:rtl w:val="true"/>
        </w:rPr>
        <w:t>خادم مسجد</w:t>
      </w:r>
      <w:bookmarkEnd w:id="460"/>
    </w:p>
    <w:p>
      <w:pPr>
        <w:pStyle w:val="Heading5"/>
        <w:numPr>
          <w:ilvl w:val="4"/>
          <w:numId w:val="1"/>
        </w:numPr>
        <w:rPr/>
      </w:pPr>
      <w:bookmarkStart w:id="461" w:name="__RefHeading___Toc10334996_3381743652"/>
      <w:bookmarkStart w:id="462" w:name="_Toc177"/>
      <w:bookmarkEnd w:id="461"/>
      <w:r>
        <w:rPr>
          <w:rtl w:val="true"/>
        </w:rPr>
        <w:t>وظايف و شرایط خادم</w:t>
      </w:r>
      <w:bookmarkEnd w:id="462"/>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خادم مسجد باید شرعا دارای خصوصیات اخلاقی و معنوی خاصی باشد؟ مهم ترین اخلاق پسندیده برای خادم چه چیزهایی می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شرایط خادم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قید و بندهای دنیوی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رفتار مودب و محترمانه با مراجعه کننده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تمام وقت در مسجد و عدم اشتغال به کار دیگر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مسجد چون میهماندار میهمان خانه خداست باید از بین صالح ترین افراد جامعه انتخاب شود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شخص برای خادم شدن مسجد باید تحصیلات و شرایط خاصی را داشته باشد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ضوابط و قوانین خاصی در این مورد نباشد لازم نیست</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 مسجد چه وظایفی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ضوابطی را که روحانی یا هیئت امنای مسجد هنگام استخدام وی شرط کرده اند باید مراعات نماید و اگر قوانین و ضوابطی در این مورد وجود دارد باید مراعات کنند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باز کردن درب مساجد در اوقات سه گانه نماز واجب است؟ در صورتی که خادم یا هیئت امنا کوتاهی کنند چه باید کرد؟</w:t>
      </w:r>
      <w:bookmarkStart w:id="463" w:name="pg20539_779593"/>
    </w:p>
    <w:p>
      <w:pPr>
        <w:pStyle w:val="BookText"/>
        <w:rPr/>
      </w:pPr>
      <w:bookmarkEnd w:id="46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اوقات سه گانه درهای مسجد باز باشد؛ مگر در مواردی که نمازگزاری در آن جا نباشد یا به خاطر خلوت بودن مفسده ای مترتب شود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خادم در وظایف خود کوتاهی کند وظیفه مردم چیست؟ آیا هیئت امنا می تواند وی را عوض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کوتاهی کرده باشد ضامن است و مردم و هیئت امناء ابتدا باید او را امر به معروف و نهی از منکر نمایند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خادم مسجد می تواند از وسائل مسجد مانند تلفن رادیو 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مسجد است استفاده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نظر متولی و هیأت امناء مسجد است</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خادم مسجد می تواند از سوخت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یا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مبلغی هم دریافت می کند، استفاده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سوخت مخصوص استفاده در مسجد است باید برای همان مصرف شود و به غیر آن نمی رسد هر چند خادم باشد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پیر و سالخورده ای که از عهده کارهای خود نیز بر نمی آید را خادم مسجد کرده و منزل در اختیارش نهاده اند در حالی که جوانی که پاسخگوی نیازهای مسجد باشد وجود دارد حکم شرعی این کار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 نماینده مردم در سامان دادن امورات مردم هستند و موظف هستند بهترین شخص را انتخاب کند و در صورت ،کوتاهی خیانت در امانت کرده اند</w:t>
      </w:r>
      <w:r>
        <w:rPr>
          <w:rFonts w:eastAsia="IRNazanin" w:cs="IRNazanin"/>
          <w:color w:val="111111"/>
          <w:sz w:val="28"/>
          <w:szCs w:val="28"/>
          <w:rtl w:val="true"/>
          <w:lang w:bidi="fa-IR"/>
        </w:rPr>
        <w:t xml:space="preserve">. </w:t>
      </w:r>
      <w:r>
        <w:rPr>
          <w:rStyle w:val="FootnoteAnchor"/>
          <w:rtl w:val="true"/>
        </w:rPr>
        <w:footnoteReference w:id="528"/>
      </w:r>
    </w:p>
    <w:p>
      <w:pPr>
        <w:pStyle w:val="Heading5"/>
        <w:numPr>
          <w:ilvl w:val="4"/>
          <w:numId w:val="1"/>
        </w:numPr>
        <w:rPr/>
      </w:pPr>
      <w:bookmarkStart w:id="464" w:name="__RefHeading___Toc10334998_3381743652"/>
      <w:bookmarkStart w:id="465" w:name="_Toc178"/>
      <w:bookmarkEnd w:id="464"/>
      <w:r>
        <w:rPr>
          <w:rtl w:val="true"/>
        </w:rPr>
        <w:t>دستمزد خادم</w:t>
      </w:r>
      <w:bookmarkEnd w:id="465"/>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دریافت پول در مقابل انجام کارهای مسجد توسط خادم چه</w:t>
      </w:r>
    </w:p>
    <w:p>
      <w:pPr>
        <w:pStyle w:val="BookText"/>
        <w:rPr/>
      </w:pPr>
      <w:r>
        <w:rPr>
          <w:rFonts w:ascii="IRNazanin" w:hAnsi="IRNazanin" w:eastAsia="IRNazanin"/>
          <w:color w:val="111111"/>
          <w:sz w:val="28"/>
          <w:sz w:val="28"/>
          <w:szCs w:val="28"/>
          <w:rtl w:val="true"/>
          <w:lang w:bidi="fa-IR"/>
        </w:rPr>
        <w:t>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در مقابل کارهایی که انجام می دهد می تواند دستمزد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ابتدا دستمزدی تعیین شده باشد باید همان پرداخت شود و گرنه دستمزد متعارف پرداخت می شود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جانب خادم مسجد هستم و کارم در ماه رمضان بیشتر می شود به همین دلیل بعضی از افراد خیر مبلغی به عنوان کمک به من می دهند آیا گرفتن آن برای من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آنان به شما می دهند احسانی از طرف آنان به شماست، در نتیجه برای شما حلال است و پذیرفتن آن اشکال ندارد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صرف وجه اهدایی برای مخارج مسجد شامل حقوق ماهانه خادم مسجد نیز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خادم نیز جزء هزینه های مسجد می باشد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مبلغی از پول مسجد به عنوان هدیه به خادمان افتخاری مسجد و نوجوانانی که در مراسمات مسجد کار می کنند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با خادم شرط کرد که به ازای نشستن در خانه ای که در اختیار او قرار می دهند بدون هیچ حقوقی نگهبانی و نظافت مسجد را بر عهده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جایز است</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قدیمی مسجد بسیار بداخلاق است و جوانان را از مسجد</w:t>
      </w:r>
    </w:p>
    <w:p>
      <w:pPr>
        <w:pStyle w:val="BookText"/>
        <w:rPr/>
      </w:pPr>
      <w:r>
        <w:rPr>
          <w:rFonts w:ascii="IRNazanin" w:hAnsi="IRNazanin" w:eastAsia="IRNazanin"/>
          <w:color w:val="111111"/>
          <w:sz w:val="28"/>
          <w:sz w:val="28"/>
          <w:szCs w:val="28"/>
          <w:rtl w:val="true"/>
          <w:lang w:bidi="fa-IR"/>
        </w:rPr>
        <w:t>بیزار کرده است صرف درآمد مسجد برای کسی با این خصوصیت آیا شرعا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خادمی را انجام می دهد جایز است حقوق وی پرداخت شود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خودش درآمد دارد مغازه دارد و کرایه می دهند ولی از آن جا که از ناتوانی خادم آگاهند به او اهمیتی نمی دهند آیا شرعا مدیون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اجرت خادم مطابق با قرارداد به او داده شود والا مدیون هستند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هیئت امناء می توانند خادم مسجد را بعد از چند سال خدمت، اخراج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قرار داد اولیه آن ها می باشد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امنا حقوقی برای خادم در نظر گرفته و اعلام می کند که مردم کمک ها را به ما تحویل دهند؛ آیا می توان وجهی را که مستقیما به خادم می دهند از حقوق او کم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قراردادی در بین است باید مبلغ قرارداد پرداخت شود هرچند مردم نیز مبالغی به خادم بدهند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پول های ختم و فاتحه خوانی می توان به خادم مسجد داد؟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های ختم و فاتحه خوانی باید زیر نظر متولی یا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که نظارت بر این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مصالح مسجد گردد خادم مسجد نیز می تواند به مقدار متعارف با نظر آن ها مصرف کند ولی توجه داشته باشید پولی در مقابل استفاده از مسجد نمی توان گرفت مگر این که افراد با رضایت خود چیزی بدهند و یا در برابر خدماتی </w:t>
      </w:r>
    </w:p>
    <w:p>
      <w:pPr>
        <w:pStyle w:val="BookText"/>
        <w:rPr/>
      </w:pPr>
      <w:r>
        <w:rPr>
          <w:rFonts w:ascii="IRNazanin" w:hAnsi="IRNazanin" w:eastAsia="IRNazanin"/>
          <w:color w:val="111111"/>
          <w:sz w:val="28"/>
          <w:sz w:val="28"/>
          <w:szCs w:val="28"/>
          <w:rtl w:val="true"/>
          <w:lang w:bidi="fa-IR"/>
        </w:rPr>
        <w:t>که انجام می شود بگیرند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که قرار بر این بوده که مبلغی از پول مراسم ختم به خادم داده شود این کار را نمی کنند آیا ضامن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امناء ضامن هستند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 مسجد معتاد بوده و کمک مالی به او برای مصرف مواد مخدر خرج می شود، وظیفه شرعی متولیان مسجد چیست؟ آیا می توانند او را اخراج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پول را صرف در حرام </w:t>
      </w:r>
      <w:r>
        <w:rPr>
          <w:rStyle w:val="FootnoteAnchor"/>
          <w:rtl w:val="true"/>
        </w:rPr>
        <w:footnoteReference w:id="540"/>
      </w:r>
      <w:r>
        <w:rPr>
          <w:rFonts w:ascii="IRNazanin" w:hAnsi="IRNazanin" w:eastAsia="IRNazanin"/>
          <w:color w:val="111111"/>
          <w:sz w:val="28"/>
          <w:sz w:val="28"/>
          <w:szCs w:val="28"/>
          <w:rtl w:val="true"/>
          <w:lang w:bidi="fa-IR"/>
        </w:rPr>
        <w:t>کند و هزینه ی حرام وی فقط از این طریق تأمین می شود اعانه بر اثم است و دادن پول به اینچنین خادمی حرام است</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که خادم ثابت مسجد هستم حق بیم های به من پرداخت نمی شود حکم شرعی مساله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قرارداد است اگر در قرار داد ذکر شده و هیئت امناء کم کاری کرده اند ضامن هستند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که اوقاف حق بیمه خادمان دائمی مساجد را تقبل می کند هیئت امناء در این کار کوتاهی می کنند؛ اگر بیمه خادم با تاخیر وصل شود آیا هیئت امناء نسبت به خادم ضامن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قرارداد اولیه است</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مغازه داری خادم مسجد شده است ولی برای بیمه کردن او باید شاغل بودن او را مخفی نماییم آیا شرعا این کار جایز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قوانین و مقررات مربوطه رعایت شود</w:t>
      </w:r>
      <w:r>
        <w:rPr>
          <w:rFonts w:eastAsia="IRNazanin" w:cs="IRNazanin"/>
          <w:color w:val="111111"/>
          <w:sz w:val="28"/>
          <w:szCs w:val="28"/>
          <w:rtl w:val="true"/>
          <w:lang w:bidi="fa-IR"/>
        </w:rPr>
        <w:t xml:space="preserve">. </w:t>
      </w:r>
      <w:r>
        <w:rPr>
          <w:rStyle w:val="FootnoteAnchor"/>
          <w:rtl w:val="true"/>
        </w:rPr>
        <w:footnoteReference w:id="544"/>
      </w:r>
      <w:bookmarkStart w:id="466" w:name="pg20539_779597"/>
    </w:p>
    <w:p>
      <w:pPr>
        <w:pStyle w:val="BookText"/>
        <w:rPr/>
      </w:pPr>
      <w:bookmarkEnd w:id="466"/>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سی سال است که در مسجدی که در آمدهای زیاد دارد خدمت می کنم آیا از نظر شرعی حق تقاضای بیمه بازنشستگی دارم؟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قوانین و مقررات مربوطه رعایت شود</w:t>
      </w:r>
      <w:r>
        <w:rPr>
          <w:rFonts w:eastAsia="IRNazanin" w:cs="IRNazanin"/>
          <w:color w:val="111111"/>
          <w:sz w:val="28"/>
          <w:szCs w:val="28"/>
          <w:rtl w:val="true"/>
          <w:lang w:bidi="fa-IR"/>
        </w:rPr>
        <w:t xml:space="preserve">. </w:t>
      </w:r>
      <w:r>
        <w:rPr>
          <w:rStyle w:val="FootnoteAnchor"/>
          <w:rtl w:val="true"/>
        </w:rPr>
        <w:footnoteReference w:id="545"/>
      </w:r>
    </w:p>
    <w:p>
      <w:pPr>
        <w:pStyle w:val="Heading5"/>
        <w:numPr>
          <w:ilvl w:val="4"/>
          <w:numId w:val="1"/>
        </w:numPr>
        <w:rPr/>
      </w:pPr>
      <w:bookmarkStart w:id="467" w:name="__RefHeading___Toc10335000_3381743652"/>
      <w:bookmarkStart w:id="468" w:name="_Toc179"/>
      <w:bookmarkEnd w:id="467"/>
      <w:r>
        <w:rPr>
          <w:rtl w:val="true"/>
        </w:rPr>
        <w:t>منزل خادم</w:t>
      </w:r>
      <w:bookmarkEnd w:id="468"/>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خادم می تواند اتاق یا منزلی در مسجد داشته باشد و در آن جا زندگی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عبادت یا قصد خاصی وقف شده نمی توان به خادم واگذار کرد ولی اگر از موقوفات عام برای مسجد بوده باشد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خادم می تواند در اتاق یا منزل خود که در کنار مسجد بوده و توسط مسجد جهت اقامت وی در اختیارش قرار داده شده است شخص دیگری غیر از خود و خانواده اش را ساکن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واگذاری خانه به او شرعا صحیح بوده باشد حق دارد تصرفات متعارف از قبیل آمدن میهمان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از منزل خادم مسجد دری را به مسجد باز کرد؟ اگر این کار ضرورت داشته باشد حکم چیست؟</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موارد ذکر شده جایز نیست</w:t>
      </w:r>
      <w:r>
        <w:rPr>
          <w:rFonts w:eastAsia="IRNazanin" w:cs="IRNazanin"/>
          <w:color w:val="111111"/>
          <w:sz w:val="28"/>
          <w:szCs w:val="28"/>
          <w:rtl w:val="true"/>
          <w:lang w:bidi="fa-IR"/>
        </w:rPr>
        <w:t xml:space="preserve">. </w:t>
      </w:r>
      <w:r>
        <w:rPr>
          <w:rStyle w:val="FootnoteAnchor"/>
          <w:rtl w:val="true"/>
        </w:rPr>
        <w:footnoteReference w:id="546"/>
      </w:r>
    </w:p>
    <w:p>
      <w:pPr>
        <w:pStyle w:val="Heading5"/>
        <w:numPr>
          <w:ilvl w:val="4"/>
          <w:numId w:val="1"/>
        </w:numPr>
        <w:rPr/>
      </w:pPr>
      <w:bookmarkStart w:id="469" w:name="__RefHeading___Toc10335002_3381743652"/>
      <w:bookmarkStart w:id="470" w:name="_Toc180"/>
      <w:bookmarkEnd w:id="469"/>
      <w:r>
        <w:rPr>
          <w:rtl w:val="true"/>
        </w:rPr>
        <w:t>وسايل جا مانده در مسجد</w:t>
      </w:r>
      <w:bookmarkEnd w:id="470"/>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بسیاری از قبیل ساعت، لباس، انگشتر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 می ماند که کسی هم معمولا دنبال آن ها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نگهداری آن ها برای خادم درد سر دارد وظیفه اش در قبال آن اشیاء چیست؟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ناامیدی از پیدا شدن صاحبان اشیاء مذکور از طرف </w:t>
      </w:r>
      <w:bookmarkStart w:id="471" w:name="pg20539_779598"/>
    </w:p>
    <w:p>
      <w:pPr>
        <w:pStyle w:val="BookText"/>
        <w:rPr/>
      </w:pPr>
      <w:bookmarkEnd w:id="471"/>
      <w:r>
        <w:rPr>
          <w:rFonts w:ascii="IRNazanin" w:hAnsi="IRNazanin" w:eastAsia="IRNazanin"/>
          <w:color w:val="111111"/>
          <w:sz w:val="28"/>
          <w:sz w:val="28"/>
          <w:szCs w:val="28"/>
          <w:rtl w:val="true"/>
          <w:lang w:bidi="fa-IR"/>
        </w:rPr>
        <w:t>صاحبان آن ها صدقه بدهید</w:t>
      </w:r>
      <w:r>
        <w:rPr>
          <w:rFonts w:eastAsia="IRNazanin" w:cs="IRNazanin"/>
          <w:color w:val="111111"/>
          <w:sz w:val="28"/>
          <w:szCs w:val="28"/>
          <w:rtl w:val="true"/>
          <w:lang w:bidi="fa-IR"/>
        </w:rPr>
        <w:t xml:space="preserve">. </w:t>
      </w:r>
      <w:r>
        <w:rPr>
          <w:rStyle w:val="FootnoteAnchor"/>
          <w:rtl w:val="true"/>
        </w:rPr>
        <w:footnoteReference w:id="547"/>
      </w:r>
    </w:p>
    <w:p>
      <w:pPr>
        <w:pStyle w:val="Heading5"/>
        <w:numPr>
          <w:ilvl w:val="4"/>
          <w:numId w:val="1"/>
        </w:numPr>
        <w:rPr/>
      </w:pPr>
      <w:bookmarkStart w:id="472" w:name="__RefHeading___Toc10335004_3381743652"/>
      <w:bookmarkStart w:id="473" w:name="_Toc181"/>
      <w:bookmarkEnd w:id="472"/>
      <w:r>
        <w:rPr>
          <w:rtl w:val="true"/>
        </w:rPr>
        <w:t>گم کردن پول مسجد</w:t>
      </w:r>
      <w:bookmarkEnd w:id="473"/>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 مسجد مبلغی از تبرعات اهالی محل را از هیئت امناء مسجد برای تعمیر مسجد تحویل گرفتم ولی متاسفانه گم شدند، وظیفه من چیست؟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نگهداری آن، کوتاهی و تعدّی و تفریط نکرده اید ضامن نیستید</w:t>
      </w:r>
      <w:r>
        <w:rPr>
          <w:rFonts w:eastAsia="IRNazanin" w:cs="IRNazanin"/>
          <w:color w:val="111111"/>
          <w:sz w:val="28"/>
          <w:szCs w:val="28"/>
          <w:rtl w:val="true"/>
          <w:lang w:bidi="fa-IR"/>
        </w:rPr>
        <w:t xml:space="preserve">. </w:t>
      </w:r>
      <w:r>
        <w:rPr>
          <w:rStyle w:val="FootnoteAnchor"/>
          <w:rtl w:val="true"/>
        </w:rPr>
        <w:footnoteReference w:id="548"/>
      </w:r>
      <w:bookmarkStart w:id="474" w:name="pg20539_779599"/>
    </w:p>
    <w:p>
      <w:pPr>
        <w:pStyle w:val="Heading4"/>
        <w:numPr>
          <w:ilvl w:val="3"/>
          <w:numId w:val="1"/>
        </w:numPr>
        <w:rPr/>
      </w:pPr>
      <w:bookmarkStart w:id="475" w:name="__RefHeading___Toc10335006_3381743652"/>
      <w:bookmarkStart w:id="476" w:name="_Toc182"/>
      <w:bookmarkEnd w:id="474"/>
      <w:bookmarkEnd w:id="475"/>
      <w:r>
        <w:rPr>
          <w:rtl w:val="true"/>
        </w:rPr>
        <w:t>مؤذن</w:t>
      </w:r>
      <w:bookmarkEnd w:id="476"/>
    </w:p>
    <w:p>
      <w:pPr>
        <w:pStyle w:val="Heading5"/>
        <w:numPr>
          <w:ilvl w:val="4"/>
          <w:numId w:val="1"/>
        </w:numPr>
        <w:rPr/>
      </w:pPr>
      <w:bookmarkStart w:id="477" w:name="__RefHeading___Toc10335008_3381743652"/>
      <w:bookmarkStart w:id="478" w:name="_Toc183"/>
      <w:bookmarkEnd w:id="477"/>
      <w:r>
        <w:rPr>
          <w:rtl w:val="true"/>
        </w:rPr>
        <w:t>شرایط موذن</w:t>
      </w:r>
      <w:bookmarkEnd w:id="478"/>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اذان گفتن انتخاب می شود باید چه شرایطی داشته باشد؟ آیا عدالت از شرایط موذن می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w:t>
      </w:r>
      <w:r>
        <w:rPr>
          <w:rStyle w:val="FootnoteAnchor"/>
          <w:rtl w:val="true"/>
        </w:rPr>
        <w:footnoteReference w:id="549"/>
      </w:r>
      <w:r>
        <w:rPr>
          <w:rFonts w:ascii="IRNazanin" w:hAnsi="IRNazanin" w:eastAsia="IRNazanin"/>
          <w:color w:val="111111"/>
          <w:sz w:val="28"/>
          <w:sz w:val="28"/>
          <w:szCs w:val="28"/>
          <w:rtl w:val="true"/>
          <w:lang w:bidi="fa-IR"/>
        </w:rPr>
        <w:t>است کسی را که برای گفتن اذان معین می کنند، عادل و وقت شناس بوده و صدایش بلند باشد</w:t>
      </w:r>
      <w:r>
        <w:rPr>
          <w:rFonts w:eastAsia="IRNazanin" w:cs="IRNazanin"/>
          <w:color w:val="111111"/>
          <w:sz w:val="28"/>
          <w:szCs w:val="28"/>
          <w:rtl w:val="true"/>
          <w:lang w:bidi="fa-IR"/>
        </w:rPr>
        <w:t xml:space="preserve">. </w:t>
      </w:r>
      <w:r>
        <w:rPr>
          <w:rStyle w:val="FootnoteAnchor"/>
          <w:rtl w:val="true"/>
        </w:rPr>
        <w:footnoteReference w:id="550"/>
      </w:r>
    </w:p>
    <w:p>
      <w:pPr>
        <w:pStyle w:val="Heading5"/>
        <w:numPr>
          <w:ilvl w:val="4"/>
          <w:numId w:val="1"/>
        </w:numPr>
        <w:rPr/>
      </w:pPr>
      <w:bookmarkStart w:id="479" w:name="__RefHeading___Toc10335010_3381743652"/>
      <w:bookmarkStart w:id="480" w:name="_Toc184"/>
      <w:bookmarkEnd w:id="479"/>
      <w:r>
        <w:rPr>
          <w:rtl w:val="true"/>
        </w:rPr>
        <w:t>اذان مسجد</w:t>
      </w:r>
      <w:bookmarkEnd w:id="480"/>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کردن صدای اذان از مسجد جایز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اذان به نحو متعارف برای اعلام داخل شدن وقت نماز صبح به وسیله بلندگو اشکال ندارد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بلندگوی مسجد صدای معتدلی داشته باشد، جلو پخش اذان را نمی توان گرفت؛ حتی اذان صبح را</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موذن دائمی یک مسجد می تواند مانع اذان دادن دیگران شود؟ اگر اذان دادن دیگران باعث ناراحتی وی شود مساله چه حکمی خواهد داشت؟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مکارم همه حق دارند در مسجد اذان بگویند و کسی نمی تواند دیگری را منع کند؛ ولی بهتر است رعایت احترام اذان گوی راتب </w:t>
      </w:r>
      <w:r>
        <w:rPr>
          <w:rStyle w:val="FootnoteAnchor"/>
          <w:rtl w:val="true"/>
        </w:rPr>
        <w:footnoteReference w:id="553"/>
      </w:r>
      <w:r>
        <w:rPr>
          <w:rFonts w:ascii="IRNazanin" w:hAnsi="IRNazanin" w:eastAsia="IRNazanin"/>
          <w:color w:val="111111"/>
          <w:sz w:val="28"/>
          <w:sz w:val="28"/>
          <w:szCs w:val="28"/>
          <w:rtl w:val="true"/>
          <w:lang w:bidi="fa-IR"/>
        </w:rPr>
        <w:t xml:space="preserve">بشود؛ مگر این که برای او </w:t>
      </w:r>
      <w:bookmarkStart w:id="481" w:name="pg20539_779600"/>
    </w:p>
    <w:p>
      <w:pPr>
        <w:pStyle w:val="BookText"/>
        <w:rPr/>
      </w:pPr>
      <w:bookmarkEnd w:id="481"/>
      <w:r>
        <w:rPr>
          <w:rFonts w:ascii="IRNazanin" w:hAnsi="IRNazanin" w:eastAsia="IRNazanin"/>
          <w:color w:val="111111"/>
          <w:sz w:val="28"/>
          <w:sz w:val="28"/>
          <w:szCs w:val="28"/>
          <w:rtl w:val="true"/>
          <w:lang w:bidi="fa-IR"/>
        </w:rPr>
        <w:t>مشکلی پیش آید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در مسجد محله ما وجود دارد که اذان های مسجد را مخصوصا اذان ظهر و مغرب را می گوید و کسی هم او را به این کار انتخاب نکرده است ولی با این همه به کسی اجازه اذان دادن نمی دهد آیا وی چنین حقی دارد وظیفه دیگران در این زمینه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حق دارند در مسجد اذان بگویند و کسی نمی تواند دیگری را منع کند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موذن شهادت به رسالت حضرت محمد صلی الله علیه و آله را می گوید مستمعین صلوات بفرستند بهتر است یا همین جمله را بازگو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اذان دیگری را می شنود مستحب است هر قسمتی را که می شنود بگوید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وجود ندارد که ابتدا با شنیدن نام پیامبر، صلوات فرستاده شود سپس تشهد تکرار گردد چون هر زمانی که نام پیامبر صلی الله علیه و آله ذکر می شود، ذکر صلوات مستحب است</w:t>
      </w:r>
      <w:r>
        <w:rPr>
          <w:rFonts w:eastAsia="IRNazanin" w:cs="IRNazanin"/>
          <w:color w:val="111111"/>
          <w:sz w:val="28"/>
          <w:szCs w:val="28"/>
          <w:rtl w:val="true"/>
          <w:lang w:bidi="fa-IR"/>
        </w:rPr>
        <w:t>.</w:t>
      </w:r>
    </w:p>
    <w:p>
      <w:pPr>
        <w:pStyle w:val="Heading5"/>
        <w:numPr>
          <w:ilvl w:val="4"/>
          <w:numId w:val="1"/>
        </w:numPr>
        <w:rPr/>
      </w:pPr>
      <w:bookmarkStart w:id="482" w:name="__RefHeading___Toc10335012_3381743652"/>
      <w:bookmarkStart w:id="483" w:name="_Toc185"/>
      <w:bookmarkEnd w:id="482"/>
      <w:r>
        <w:rPr>
          <w:rtl w:val="true"/>
        </w:rPr>
        <w:t>اذان ماه مبارک رمضان</w:t>
      </w:r>
      <w:bookmarkEnd w:id="483"/>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موذن، هنگام ماه مبارک رمضان اذان را چند دقیقه زودتر بگوید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 اذان، مردم را به اشتباه نیندازد و به عنوان اعلام طلوع فجر وقت دقیق اذان صبح نباشد اشکال ندارد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مناسب در مورد اذان صبح ماه مبارک رمضان چیست؟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است که مؤمنین محترم أيّدهم الله تعالى جهت رعایت احتیاط در مورد </w:t>
      </w:r>
      <w:bookmarkStart w:id="484" w:name="pg20539_779601"/>
    </w:p>
    <w:p>
      <w:pPr>
        <w:pStyle w:val="BookText"/>
        <w:rPr/>
      </w:pPr>
      <w:bookmarkEnd w:id="484"/>
      <w:r>
        <w:rPr>
          <w:rFonts w:ascii="IRNazanin" w:hAnsi="IRNazanin" w:eastAsia="IRNazanin"/>
          <w:color w:val="111111"/>
          <w:sz w:val="28"/>
          <w:sz w:val="28"/>
          <w:szCs w:val="28"/>
          <w:rtl w:val="true"/>
          <w:lang w:bidi="fa-IR"/>
        </w:rPr>
        <w:t>امساک روزه و وقت نماز صبح همزمان با شروع اذان صبح از رسانه ها برای روزه امساک نمایند و حدود پنج إلى شش دقیقه بعد از اذان شروع به ادای فریضه صبح نمایند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موذن اشتباها اذان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مثلانیم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یا دیرتر از وقتش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وظیفه ای دارد؟ اگر این اتفاق مربوط به زمان های قدیم بوده باشد چه وظیفه ای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بوده وظیفه ای ندارد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برنامه های خاص سحرهای ماه مبارک رمضان از بلندگوی مسجد جهت شنیدن همگان،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جاهائی که بیشتر مردم در شب های ماه مبارک رمضان برای قرائت قرآن و خواندن دعا و شرکت در مراسم دینی و امثال آن بیدار هستند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سبب اذیت همسایگان مسجد شود جایز نیست</w:t>
      </w:r>
      <w:r>
        <w:rPr>
          <w:rFonts w:eastAsia="IRNazanin" w:cs="IRNazanin"/>
          <w:color w:val="111111"/>
          <w:sz w:val="28"/>
          <w:szCs w:val="28"/>
          <w:rtl w:val="true"/>
          <w:lang w:bidi="fa-IR"/>
        </w:rPr>
        <w:t xml:space="preserve">. </w:t>
      </w:r>
      <w:r>
        <w:rPr>
          <w:rStyle w:val="FootnoteAnchor"/>
          <w:rtl w:val="true"/>
        </w:rPr>
        <w:footnoteReference w:id="560"/>
      </w:r>
    </w:p>
    <w:p>
      <w:pPr>
        <w:pStyle w:val="Heading5"/>
        <w:numPr>
          <w:ilvl w:val="4"/>
          <w:numId w:val="1"/>
        </w:numPr>
        <w:rPr/>
      </w:pPr>
      <w:bookmarkStart w:id="485" w:name="__RefHeading___Toc10335014_3381743652"/>
      <w:bookmarkStart w:id="486" w:name="_Toc186"/>
      <w:bookmarkEnd w:id="485"/>
      <w:r>
        <w:rPr>
          <w:rtl w:val="true"/>
        </w:rPr>
        <w:t>تشخيص وقت اذان</w:t>
      </w:r>
      <w:bookmarkEnd w:id="486"/>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موذن می تواند به اذانی که از طرف مؤسسه ژئوفیزیک دانشگاه تهران ارسال شده و یا از رادیو و تلویزیون پخش می شود اعتماد کرده و همزمان با آن ها اذان بگوید؟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اطمینان به دخول وقت باشد اعتماد بر آن مانع ندارد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گمان قوی، یا اطمینان بر دخول وقت حاصل شود کافی است؛ از هر طریقی که باشد فرقی نمی کند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شخصی به موذن بگوید که وقت اذان شده، آیا می توان به سخن او اعتماد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اطمینان به دخول وقت باشد اعتماد بر آن مانع ندارد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طریقی که گمان قوی، یا اطمینان بر دخول وقت حاصل شود، کافی است</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وقت اذان صبح در شب های مهتابی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غیر مهتابی فرق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طلوع فجر اذان صبح محسوس شود و بین شب های مهتابی و غیر آن ها فرق هست و ساعت و محاسبات علمی میزان نیست</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شب های مهتابی و غیر مهتابی در طلوع فجر، وقت فریضه صبح و وجوب امساک برای روزه گرفتن نیست هر چند احتیاط در این زمینه خوب است</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مهتابی و غیر مهتابی تفاوت نمی کند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وقت نماز به مجرد شروع اذان آغاز می شود؟ و نیز آیا برای روزه دار جایز است به مجرد شروع اذان افطار نماید یا این که باید صبر کند تا اذان تمام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حاصل شود که اذان از هنگام داخل شدن وقت شروع شده، صبر کردن تا پایان اذان لازم نیست</w:t>
      </w:r>
      <w:r>
        <w:rPr>
          <w:rFonts w:eastAsia="IRNazanin" w:cs="IRNazanin"/>
          <w:color w:val="111111"/>
          <w:sz w:val="28"/>
          <w:szCs w:val="28"/>
          <w:rtl w:val="true"/>
          <w:lang w:bidi="fa-IR"/>
        </w:rPr>
        <w:t xml:space="preserve">. </w:t>
      </w:r>
      <w:r>
        <w:rPr>
          <w:rStyle w:val="FootnoteAnchor"/>
        </w:rPr>
        <w:footnoteReference w:id="568"/>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اذان مغرب هنگام غروب آفتاب داده شود، شرعا صحیح است؟ به عبارت دیگر، آیا شروع نماز مغرب و افطار کردن، غروب شرعی است یا اذان مغرب؟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مغرب است</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اذان صبح یک شهر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زودتر از اذان صبح شهر دیگر باشد آیا اذان ظهر و اذان مغرب هم با همین مقدار تفاوت خواهد بود؟ آیا امکان دارد که اذان ظهر و مغرب شهر اول دیرتر از شهر دوم باشد؟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غالباً مقدار اختلاف بین شهرها در اوقات سه گانه با هم تفاوت دارد</w:t>
      </w:r>
      <w:r>
        <w:rPr>
          <w:rFonts w:eastAsia="IRNazanin" w:cs="IRNazanin"/>
          <w:color w:val="111111"/>
          <w:sz w:val="28"/>
          <w:szCs w:val="28"/>
          <w:rtl w:val="true"/>
          <w:lang w:bidi="fa-IR"/>
        </w:rPr>
        <w:t xml:space="preserve">. </w:t>
      </w:r>
      <w:r>
        <w:rPr>
          <w:rStyle w:val="FootnoteAnchor"/>
          <w:rtl w:val="true"/>
        </w:rPr>
        <w:footnoteReference w:id="570"/>
      </w:r>
      <w:bookmarkStart w:id="487" w:name="pg20539_779604"/>
    </w:p>
    <w:p>
      <w:pPr>
        <w:pStyle w:val="Heading3"/>
        <w:numPr>
          <w:ilvl w:val="2"/>
          <w:numId w:val="1"/>
        </w:numPr>
        <w:rPr/>
      </w:pPr>
      <w:bookmarkStart w:id="488" w:name="__RefHeading___Toc10335016_3381743652"/>
      <w:bookmarkStart w:id="489" w:name="_Toc187"/>
      <w:bookmarkEnd w:id="487"/>
      <w:bookmarkEnd w:id="488"/>
      <w:r>
        <w:rPr>
          <w:rtl w:val="true"/>
        </w:rPr>
        <w:t>فصل دوم</w:t>
      </w:r>
      <w:r>
        <w:rPr>
          <w:rtl w:val="true"/>
        </w:rPr>
        <w:t xml:space="preserve">: </w:t>
      </w:r>
      <w:r>
        <w:rPr>
          <w:rtl w:val="true"/>
        </w:rPr>
        <w:t>امکانات مسجد</w:t>
      </w:r>
      <w:bookmarkEnd w:id="489"/>
    </w:p>
    <w:p>
      <w:pPr>
        <w:pStyle w:val="Heading4"/>
        <w:numPr>
          <w:ilvl w:val="3"/>
          <w:numId w:val="1"/>
        </w:numPr>
        <w:rPr/>
      </w:pPr>
      <w:bookmarkStart w:id="490" w:name="__RefHeading___Toc10335018_3381743652"/>
      <w:bookmarkStart w:id="491" w:name="_Toc188"/>
      <w:bookmarkEnd w:id="490"/>
      <w:r>
        <w:rPr>
          <w:rtl w:val="true"/>
        </w:rPr>
        <w:t>مهر و تسبیح مسجد</w:t>
      </w:r>
      <w:bookmarkEnd w:id="491"/>
    </w:p>
    <w:p>
      <w:pPr>
        <w:pStyle w:val="Heading5"/>
        <w:numPr>
          <w:ilvl w:val="4"/>
          <w:numId w:val="1"/>
        </w:numPr>
        <w:rPr/>
      </w:pPr>
      <w:bookmarkStart w:id="492" w:name="__RefHeading___Toc10335020_3381743652"/>
      <w:bookmarkStart w:id="493" w:name="_Toc189"/>
      <w:bookmarkEnd w:id="492"/>
      <w:r>
        <w:rPr>
          <w:rtl w:val="true"/>
        </w:rPr>
        <w:t>بردن مهر و تسبیح به خانه</w:t>
      </w:r>
      <w:bookmarkEnd w:id="4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کردن مهر و تسبیح مسجد برای استفاده در منزل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تسبیح های هزارتایی وجود دارد آیا می توانم بعضی روزها برای ذکر آن ها را به خانه ببرم؟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p>
    <w:p>
      <w:pPr>
        <w:pStyle w:val="Heading5"/>
        <w:numPr>
          <w:ilvl w:val="4"/>
          <w:numId w:val="1"/>
        </w:numPr>
        <w:rPr/>
      </w:pPr>
      <w:bookmarkStart w:id="494" w:name="__RefHeading___Toc10335022_3381743652"/>
      <w:bookmarkStart w:id="495" w:name="_Toc190"/>
      <w:bookmarkEnd w:id="494"/>
      <w:r>
        <w:rPr>
          <w:rtl w:val="true"/>
        </w:rPr>
        <w:t>برگرداندن مهر برده شده</w:t>
      </w:r>
      <w:bookmarkEnd w:id="49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مهر نماز متعلق به مسجد در جیب کسی بماند تکلیف چیست؟ آیا می تواند در مسجد دیگری بگذارد؟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خصوص آن مسجد وقف شده باشد باید به آن جا برگرداند و در صورت شک نیز حکم همین است است</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کوچکم مهری از مسجدی را با خود بیرون آورده و رفتن به آن مسجد برایم سختی دارد آیا می توانم آن را در مسجد محله بگذارم؟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جا برگردانید مگر این که یقین داشته باشید که واقف مهرها، قصدش عام بوده و شامل تمامی مساجد می شود</w:t>
      </w:r>
      <w:r>
        <w:rPr>
          <w:rFonts w:eastAsia="IRNazanin" w:cs="IRNazanin"/>
          <w:color w:val="111111"/>
          <w:sz w:val="28"/>
          <w:szCs w:val="28"/>
          <w:rtl w:val="true"/>
          <w:lang w:bidi="fa-IR"/>
        </w:rPr>
        <w:t xml:space="preserve">. </w:t>
      </w:r>
      <w:r>
        <w:rPr>
          <w:rStyle w:val="FootnoteAnchor"/>
          <w:rtl w:val="true"/>
        </w:rPr>
        <w:footnoteReference w:id="574"/>
      </w:r>
      <w:bookmarkStart w:id="496" w:name="pg20539_779605"/>
    </w:p>
    <w:p>
      <w:pPr>
        <w:pStyle w:val="BookText"/>
        <w:rPr/>
      </w:pPr>
      <w:bookmarkEnd w:id="49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حواس پرتی مهر مسجدی را با خود به خانه آورده ام آیا باید بلافاصله برگردانم یا می توانم فردا یا چند روز دیگر که راهم افتاد برگردانم؟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مسافت یا مشکل دیگری وجود ندارد بلا فاصله برگرداند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اشتباها مهر یک مسجدی را که در شهر دوری است با خود آورده ایم تکلیف چیست؟ آیا باید آن را در هر صورت برگردانیم؟ آیا فوریت در برگرداندن آن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شهر بر می گردد باید مهر را برگرداند در غیر این صورت در مساجد دیگر قرار دهد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رفتن دارید و لو در زمان آینده، باید به همان مکان ببرید و گرنه می توانید در مساجد دیگر بگذارید</w:t>
      </w:r>
      <w:r>
        <w:rPr>
          <w:rFonts w:eastAsia="IRNazanin" w:cs="IRNazanin"/>
          <w:color w:val="111111"/>
          <w:sz w:val="28"/>
          <w:szCs w:val="28"/>
          <w:rtl w:val="true"/>
          <w:lang w:bidi="fa-IR"/>
        </w:rPr>
        <w:t xml:space="preserve">. </w:t>
      </w:r>
      <w:r>
        <w:rPr>
          <w:rStyle w:val="FootnoteAnchor"/>
          <w:rtl w:val="true"/>
        </w:rPr>
        <w:footnoteReference w:id="577"/>
      </w:r>
    </w:p>
    <w:p>
      <w:pPr>
        <w:pStyle w:val="Heading5"/>
        <w:numPr>
          <w:ilvl w:val="4"/>
          <w:numId w:val="1"/>
        </w:numPr>
        <w:rPr/>
      </w:pPr>
      <w:bookmarkStart w:id="497" w:name="__RefHeading___Toc10335024_3381743652"/>
      <w:bookmarkStart w:id="498" w:name="_Toc191"/>
      <w:bookmarkEnd w:id="497"/>
      <w:r>
        <w:rPr>
          <w:rtl w:val="true"/>
        </w:rPr>
        <w:t>دور انداختن مهرهای کهنه</w:t>
      </w:r>
      <w:bookmarkEnd w:id="49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مهرهای مسجد کثیف و چرکین شده اند آیا می توانیم آن ها را بیرون برده و دفن کنیم و مهر تمیز جایگزین 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مهرهای مسجد جایز نیست</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به نیت این که حاجاتشان بر آورده شود مهر یا تسبیحی از مسجد را برداشته و با خود نگه می دارند حکم شرعی این کار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حرام است</w:t>
      </w:r>
      <w:r>
        <w:rPr>
          <w:rFonts w:eastAsia="IRNazanin" w:cs="IRNazanin"/>
          <w:color w:val="111111"/>
          <w:sz w:val="28"/>
          <w:szCs w:val="28"/>
          <w:rtl w:val="true"/>
          <w:lang w:bidi="fa-IR"/>
        </w:rPr>
        <w:t xml:space="preserve">. </w:t>
      </w:r>
      <w:r>
        <w:rPr>
          <w:rStyle w:val="FootnoteAnchor"/>
          <w:rtl w:val="true"/>
        </w:rPr>
        <w:footnoteReference w:id="579"/>
      </w:r>
    </w:p>
    <w:p>
      <w:pPr>
        <w:pStyle w:val="Heading5"/>
        <w:numPr>
          <w:ilvl w:val="4"/>
          <w:numId w:val="1"/>
        </w:numPr>
        <w:rPr/>
      </w:pPr>
      <w:bookmarkStart w:id="499" w:name="__RefHeading___Toc10335026_3381743652"/>
      <w:bookmarkStart w:id="500" w:name="_Toc192"/>
      <w:bookmarkEnd w:id="499"/>
      <w:r>
        <w:rPr>
          <w:rtl w:val="true"/>
        </w:rPr>
        <w:t>انتقال به مسجد دیگر</w:t>
      </w:r>
      <w:bookmarkEnd w:id="50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تعدادی مهر و تسبیح از یک مسجد به مسجد دیگر انتقال</w:t>
      </w:r>
    </w:p>
    <w:p>
      <w:pPr>
        <w:pStyle w:val="BookText"/>
        <w:rPr/>
      </w:pPr>
      <w:r>
        <w:rPr>
          <w:rFonts w:ascii="IRNazanin" w:hAnsi="IRNazanin" w:eastAsia="IRNazanin"/>
          <w:color w:val="111111"/>
          <w:sz w:val="28"/>
          <w:sz w:val="28"/>
          <w:szCs w:val="28"/>
          <w:rtl w:val="true"/>
          <w:lang w:bidi="fa-IR"/>
        </w:rPr>
        <w:t>داده است آیا این کار شرعا اشکالی دارد؟ اگر در مسجد دوم، مهر و تسبیح بیشتری مورد نیاز باشد مساله چه حکمی خواهد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جای اول برگرداند مگر آن که یقین کند که مخصوص آن مسجد نیست</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رساله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2319</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جواز انتقال مهر یا سایر اموال وقفی باید از متولی مسجد اجازه گرفت و اگر ضوابط قانونی هم وجود دارد باید مراعات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مهرهای مسجد یا حسینیه ای را می توان با اجازه متولی، به مسجد دیگر انتقال داد؟ اگر به مسجد نزدیک انتقال دهیم و یا فقط به اندازه خواندن یک نماز بوده باشد حکم مساله 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آن جا شده است نمی شود برای نماز به مسجد ببرند، اگرچه آن مسجد نزدیک بوده باشد ولی اگر ملک آن جا شده باشد با اجازه متولّی می شود به جای دیگر منتقل نمود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مهر و قرآن مساجد بزرگ مانند مسجد جمکران به مساجد دیگر چه حکمی دارد؟ اگر به عنوان تبرک باشد آیا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آن مساجد شده است نمی شود انتقال داد ولی اگر در ملکیت آن ها در آمده باشد، با اجازه متولّی می شود به جای دیگر منتقل نمود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یقین کند که مهر و تسبیح ها و قرآن و مفاتیح ها برای مسجد خاصی وقف یا هدیه نشده است آیا انتقال آن ها به مسجد دیگر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اشکال ندارد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رساله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2319</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انجام چنین کارهایی باید از روحانی و مسئولین مسجد اجازه گرفت و اگر سازمان های رسیدگی به امور مساجد هم ضوابط و قوانینی داشته باشند باید مراعات شود</w:t>
      </w:r>
      <w:r>
        <w:rPr>
          <w:rFonts w:eastAsia="IRNazanin" w:cs="IRNazanin"/>
          <w:color w:val="111111"/>
          <w:sz w:val="28"/>
          <w:szCs w:val="28"/>
          <w:rtl w:val="true"/>
          <w:lang w:bidi="fa-IR"/>
        </w:rPr>
        <w:t xml:space="preserve">. </w:t>
      </w:r>
      <w:bookmarkStart w:id="501" w:name="pg20539_779607"/>
    </w:p>
    <w:p>
      <w:pPr>
        <w:pStyle w:val="BookText"/>
        <w:rPr/>
      </w:pPr>
      <w:bookmarkEnd w:id="501"/>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وقف کردن مهر و قرآن نداریم و گمان نیز بر آن است که فقط آن ها را هدیه کرده اند انتقال آن ها به مسجد دیگر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جایز نیست، مگر آن که یقین کند که مخصوص آن مسجد نیست</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رساله توضیح المسائل مكارم ، 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2319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مهرهای مسجد قابل استفاده هستند ولی مهرهای نو و جدیدی به مسجد اهدا شده است آیا می توانیم مهرهای قدیمی را به مسجد دیگر انتقال دهیم؟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جایز است</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مسجد قابل استفاده هستند باید استفاده نمود و گرنه به مسجد دیگر داده شود</w:t>
      </w:r>
      <w:r>
        <w:rPr>
          <w:rFonts w:eastAsia="IRNazanin" w:cs="IRNazanin"/>
          <w:color w:val="111111"/>
          <w:sz w:val="28"/>
          <w:szCs w:val="28"/>
          <w:rtl w:val="true"/>
          <w:lang w:bidi="fa-IR"/>
        </w:rPr>
        <w:t xml:space="preserve">. </w:t>
      </w:r>
      <w:r>
        <w:rPr>
          <w:rStyle w:val="FootnoteAnchor"/>
          <w:rtl w:val="true"/>
        </w:rPr>
        <w:footnoteReference w:id="586"/>
      </w:r>
    </w:p>
    <w:p>
      <w:pPr>
        <w:pStyle w:val="Heading5"/>
        <w:numPr>
          <w:ilvl w:val="4"/>
          <w:numId w:val="1"/>
        </w:numPr>
        <w:rPr/>
      </w:pPr>
      <w:bookmarkStart w:id="502" w:name="__RefHeading___Toc10335028_3381743652"/>
      <w:bookmarkStart w:id="503" w:name="_Toc193"/>
      <w:bookmarkEnd w:id="502"/>
      <w:r>
        <w:rPr>
          <w:rtl w:val="true"/>
        </w:rPr>
        <w:t>خارج کردن مهر برای اقامه جماعت</w:t>
      </w:r>
      <w:bookmarkEnd w:id="503"/>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مساجد به علت ازدحام جمعیت صف های جماعت در حیاط و حتی کوچه مسجد کشیده می شود آیا استفاده از مهرهای داخل مسجد در حیاط یا کوچه برای خواندن نماز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ظهر عاشورا در خیابان اقامه می شود و به همین خاطر مهرهای مسجد را بیرون می آورند آیا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مهرهایی را که برای اقامه جماعت از مسجد بیرون برده ایم مفقود شوند ضامن هستیم؟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ضامن هستید</w:t>
      </w:r>
      <w:r>
        <w:rPr>
          <w:rFonts w:eastAsia="IRNazanin" w:cs="IRNazanin"/>
          <w:color w:val="111111"/>
          <w:sz w:val="28"/>
          <w:szCs w:val="28"/>
          <w:rtl w:val="true"/>
          <w:lang w:bidi="fa-IR"/>
        </w:rPr>
        <w:t xml:space="preserve">. </w:t>
      </w:r>
      <w:r>
        <w:rPr>
          <w:rStyle w:val="FootnoteAnchor"/>
          <w:rtl w:val="true"/>
        </w:rPr>
        <w:footnoteReference w:id="589"/>
      </w:r>
      <w:bookmarkStart w:id="504" w:name="pg20539_779608"/>
    </w:p>
    <w:p>
      <w:pPr>
        <w:pStyle w:val="BookText"/>
        <w:rPr/>
      </w:pPr>
      <w:bookmarkEnd w:id="504"/>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تعدادی از مهرهایی که برای مراسم برده شده بود با مهرهای سایر مساجد قاطی شده اند و قابل تشخیص نیستند؛ اکنون چه وظیفه ای داریم؟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 را تقسیم کنند و اگر مسجدی مهر بیشتری داشته به همان نسبت مهر بیشتری بردارد</w:t>
      </w:r>
      <w:r>
        <w:rPr>
          <w:rFonts w:eastAsia="IRNazanin" w:cs="IRNazanin"/>
          <w:color w:val="111111"/>
          <w:sz w:val="28"/>
          <w:szCs w:val="28"/>
          <w:rtl w:val="true"/>
          <w:lang w:bidi="fa-IR"/>
        </w:rPr>
        <w:t xml:space="preserve">. </w:t>
      </w:r>
      <w:r>
        <w:rPr>
          <w:rStyle w:val="FootnoteAnchor"/>
          <w:rtl w:val="true"/>
        </w:rPr>
        <w:footnoteReference w:id="590"/>
      </w:r>
    </w:p>
    <w:p>
      <w:pPr>
        <w:pStyle w:val="Heading5"/>
        <w:numPr>
          <w:ilvl w:val="4"/>
          <w:numId w:val="1"/>
        </w:numPr>
        <w:rPr/>
      </w:pPr>
      <w:bookmarkStart w:id="505" w:name="__RefHeading___Toc10335030_3381743652"/>
      <w:bookmarkStart w:id="506" w:name="_Toc194"/>
      <w:bookmarkEnd w:id="505"/>
      <w:r>
        <w:rPr>
          <w:rtl w:val="true"/>
        </w:rPr>
        <w:t>استفاده از دو مهر</w:t>
      </w:r>
      <w:bookmarkEnd w:id="506"/>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دو مهر بر روی هم در مساجد و مانند آن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واقف به نحوی وقف کرده که شامل این گونه استفاده می شود اشکال ندارد ولی اگر نداند اشکال دارد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تا امروز در مساجد و جاهای دیگر هنگام نماز دو مهر قرار داده ام آیا نمازهایم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593"/>
      </w:r>
    </w:p>
    <w:p>
      <w:pPr>
        <w:pStyle w:val="Heading5"/>
        <w:numPr>
          <w:ilvl w:val="4"/>
          <w:numId w:val="1"/>
        </w:numPr>
        <w:rPr/>
      </w:pPr>
      <w:bookmarkStart w:id="507" w:name="__RefHeading___Toc10335032_3381743652"/>
      <w:bookmarkStart w:id="508" w:name="_Toc195"/>
      <w:bookmarkEnd w:id="507"/>
      <w:r>
        <w:rPr>
          <w:rtl w:val="true"/>
        </w:rPr>
        <w:t>شکستن مهر مسجد</w:t>
      </w:r>
      <w:bookmarkEnd w:id="508"/>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مهری از دستم افتاد و شکست آیا باید پول آن را بدهم؟ آیا می توانم مهر اول را برای خودم بردارم؟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سهل انگاری مهر شکسته شده باید پول آن را بدهید و در هر صورت نمی توانید مهر اول را برای خود بردارید</w:t>
      </w:r>
      <w:r>
        <w:rPr>
          <w:rFonts w:eastAsia="IRNazanin" w:cs="IRNazanin"/>
          <w:color w:val="111111"/>
          <w:sz w:val="28"/>
          <w:szCs w:val="28"/>
          <w:rtl w:val="true"/>
          <w:lang w:bidi="fa-IR"/>
        </w:rPr>
        <w:t xml:space="preserve">. </w:t>
      </w:r>
      <w:r>
        <w:rPr>
          <w:rStyle w:val="FootnoteAnchor"/>
          <w:rtl w:val="true"/>
        </w:rPr>
        <w:footnoteReference w:id="594"/>
      </w:r>
      <w:bookmarkStart w:id="509" w:name="pg20539_779609"/>
    </w:p>
    <w:p>
      <w:pPr>
        <w:pStyle w:val="Heading4"/>
        <w:numPr>
          <w:ilvl w:val="3"/>
          <w:numId w:val="1"/>
        </w:numPr>
        <w:rPr/>
      </w:pPr>
      <w:bookmarkStart w:id="510" w:name="__RefHeading___Toc10335034_3381743652"/>
      <w:bookmarkStart w:id="511" w:name="_Toc196"/>
      <w:bookmarkEnd w:id="509"/>
      <w:bookmarkEnd w:id="510"/>
      <w:r>
        <w:rPr>
          <w:rtl w:val="true"/>
        </w:rPr>
        <w:t>قرآن و مفاتیح مسجد</w:t>
      </w:r>
      <w:bookmarkEnd w:id="511"/>
    </w:p>
    <w:p>
      <w:pPr>
        <w:pStyle w:val="Heading5"/>
        <w:numPr>
          <w:ilvl w:val="4"/>
          <w:numId w:val="1"/>
        </w:numPr>
        <w:rPr/>
      </w:pPr>
      <w:bookmarkStart w:id="512" w:name="__RefHeading___Toc10335036_3381743652"/>
      <w:bookmarkStart w:id="513" w:name="_Toc197"/>
      <w:bookmarkEnd w:id="512"/>
      <w:r>
        <w:rPr>
          <w:rtl w:val="true"/>
        </w:rPr>
        <w:t>بردن قرآن به خانه</w:t>
      </w:r>
      <w:bookmarkEnd w:id="513"/>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ماه مبارک رمضان قرآنی را از مسجد به عنوان امانت به خانه بیاوریم آیا اشکال دارد؟ اگر از خادم اجازه بگیریم کافی است؟ ج مقام معظم رهبری امانت گرفتن قرآن از مسجد حرام است هرچند با اجازه ی خادم قرآن را امانت بگیریم</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محل، قرآنی وجود دارد که غالبا از روی آن تلاوت کرده و به آن انس گرفته ام آیا می توانم قرآنی با قیمت بیشتر را به مسجد هدیه کرده و آن را بر دارم؟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قرآن مسجد هرچند جایگزین آن را در مسجد قرار دهیم اشکال دارد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یا مهر شخصی با مال مسجد قاطی شده و معلوم نیست که کدام یک مال او می باشد آیا می تواند یکی از آن ها را به نیت مال خودش بردارد؟ اگر به یکی احتمال بدهد حکم مساله 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حق ندارد هیچ کدام را بردارد مگر این که به خودش یقین پیدا کند</w:t>
      </w:r>
      <w:r>
        <w:rPr>
          <w:rFonts w:eastAsia="IRNazanin" w:cs="IRNazanin"/>
          <w:color w:val="111111"/>
          <w:sz w:val="28"/>
          <w:szCs w:val="28"/>
          <w:rtl w:val="true"/>
          <w:lang w:bidi="fa-IR"/>
        </w:rPr>
        <w:t xml:space="preserve">. </w:t>
      </w:r>
      <w:r>
        <w:rPr>
          <w:rStyle w:val="FootnoteAnchor"/>
          <w:rtl w:val="true"/>
        </w:rPr>
        <w:footnoteReference w:id="597"/>
      </w:r>
    </w:p>
    <w:p>
      <w:pPr>
        <w:pStyle w:val="Heading5"/>
        <w:numPr>
          <w:ilvl w:val="4"/>
          <w:numId w:val="1"/>
        </w:numPr>
        <w:rPr/>
      </w:pPr>
      <w:bookmarkStart w:id="514" w:name="__RefHeading___Toc10335038_3381743652"/>
      <w:bookmarkStart w:id="515" w:name="_Toc198"/>
      <w:bookmarkEnd w:id="514"/>
      <w:r>
        <w:rPr>
          <w:rtl w:val="true"/>
        </w:rPr>
        <w:t>قرآن های قدیمی</w:t>
      </w:r>
      <w:bookmarkEnd w:id="515"/>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خمیر کردن قرآن های ورق ورق شده و بدون استفاده چه حکمی</w:t>
      </w:r>
    </w:p>
    <w:p>
      <w:pPr>
        <w:pStyle w:val="BookText"/>
        <w:rPr/>
      </w:pP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کردن قرآن های قابل استفاده از مسجد و تهیه قرآن های بهتر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کردن قرآن هایی که به خط عثمان طه نیست به منظور یکسان سازی قرآن های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مناطق عشایرنشین قرآن هایی قدیمی موجود است که برای قسم دادن فرد متهم آن را از مسجد بیرون برده و او را قسم می دهند حکم شرعی این کار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قدیم، قرآن نفیسی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با حاشیه های زینتی، برای مجالس ترحیم وقف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خاطر ویژگی های منحصر به فرد و جلوگیری از مفقود شدن آن، بدون استفاده نزد شخصی به صورت امانت نگهداری می شود آیا این کار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امکان استفاده از آن باید در جهت وقف از آن استفاده شود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قرآن های قدیمی مساجد بسیار با ارزش هستند آیا اهداء یا فروش آن ها به موزه جایز است؟ اگر عملا امکان استفاده از آن ها وجود نداشته باشد حکم مساله چیست؟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مسجد به آن نیاز دارد فروش و یا اهداء آن جایز نیست و </w:t>
      </w:r>
      <w:bookmarkStart w:id="516" w:name="pg20539_779611"/>
    </w:p>
    <w:p>
      <w:pPr>
        <w:pStyle w:val="BookText"/>
        <w:rPr/>
      </w:pPr>
      <w:bookmarkEnd w:id="516"/>
      <w:r>
        <w:rPr>
          <w:rFonts w:ascii="IRNazanin" w:hAnsi="IRNazanin" w:eastAsia="IRNazanin"/>
          <w:color w:val="111111"/>
          <w:sz w:val="28"/>
          <w:sz w:val="28"/>
          <w:szCs w:val="28"/>
          <w:rtl w:val="true"/>
          <w:lang w:bidi="fa-IR"/>
        </w:rPr>
        <w:t>در صورتی که این مسجد به آن نیاز ندارد باید به سایر مساجد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هیچ مسجدی مورد نیاز نباشد فروش آن جایز است</w:t>
      </w:r>
      <w:r>
        <w:rPr>
          <w:rFonts w:eastAsia="IRNazanin" w:cs="IRNazanin"/>
          <w:color w:val="111111"/>
          <w:sz w:val="28"/>
          <w:szCs w:val="28"/>
          <w:rtl w:val="true"/>
          <w:lang w:bidi="fa-IR"/>
        </w:rPr>
        <w:t xml:space="preserve">. </w:t>
      </w:r>
      <w:r>
        <w:rPr>
          <w:rStyle w:val="FootnoteAnchor"/>
          <w:rtl w:val="true"/>
        </w:rPr>
        <w:footnoteReference w:id="603"/>
      </w:r>
    </w:p>
    <w:p>
      <w:pPr>
        <w:pStyle w:val="Heading5"/>
        <w:numPr>
          <w:ilvl w:val="4"/>
          <w:numId w:val="1"/>
        </w:numPr>
        <w:rPr/>
      </w:pPr>
      <w:bookmarkStart w:id="517" w:name="__RefHeading___Toc10335040_3381743652"/>
      <w:bookmarkStart w:id="518" w:name="_Toc199"/>
      <w:bookmarkEnd w:id="517"/>
      <w:r>
        <w:rPr>
          <w:rtl w:val="true"/>
        </w:rPr>
        <w:t>مخفی کردن قرآن</w:t>
      </w:r>
      <w:bookmarkEnd w:id="518"/>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نماز گزاران قرآن، مفاتیح و یا مهر و سجاده ای را برای خودشان در مسجد مخفی می کنند؛ حکم شرعی این کار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حرام است</w:t>
      </w:r>
      <w:r>
        <w:rPr>
          <w:rFonts w:eastAsia="IRNazanin" w:cs="IRNazanin"/>
          <w:color w:val="111111"/>
          <w:sz w:val="28"/>
          <w:szCs w:val="28"/>
          <w:rtl w:val="true"/>
          <w:lang w:bidi="fa-IR"/>
        </w:rPr>
        <w:t xml:space="preserve">. </w:t>
      </w:r>
      <w:r>
        <w:rPr>
          <w:rStyle w:val="FootnoteAnchor"/>
          <w:rtl w:val="true"/>
        </w:rPr>
        <w:footnoteReference w:id="604"/>
      </w:r>
    </w:p>
    <w:p>
      <w:pPr>
        <w:pStyle w:val="Heading5"/>
        <w:numPr>
          <w:ilvl w:val="4"/>
          <w:numId w:val="1"/>
        </w:numPr>
        <w:rPr/>
      </w:pPr>
      <w:bookmarkStart w:id="519" w:name="__RefHeading___Toc10335042_3381743652"/>
      <w:bookmarkStart w:id="520" w:name="_Toc200"/>
      <w:bookmarkEnd w:id="519"/>
      <w:r>
        <w:rPr>
          <w:rtl w:val="true"/>
        </w:rPr>
        <w:t>انتقال قرآن و مفاتيح</w:t>
      </w:r>
      <w:bookmarkEnd w:id="520"/>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بردن قرآن و مفاتیح های مسجد برای جلسات قرآنی و دعا که در محله برگزار می شود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آن جا شده است نمی شود برای نماز به مسجد ببرند، اگرچه آن مسجد نزدیک بوده باشد ولی اگر ملک آن جا شده باشد، با اجازه متولّی می شود به جای دیگر منتقل نمود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شبستان و حیاط مسجد که جزء مسجد نیستند زیارت عاشورا برگزارمی شود بیرون آوردن مفاتیح و مهرها برای سجده آخر زیارت،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اموال مسجد به محل هایی که جزء ملحقات مسجد به شمار می آید اشکال ندارد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بردن مفاتیح و مهرهای مسجد برای مجلس زیارت عاشورا و دعایی که در خانه یکی از اهل مسجد برگزار می شود چه حکمی دارد؟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607"/>
      </w:r>
      <w:bookmarkStart w:id="521" w:name="pg20539_779612"/>
    </w:p>
    <w:p>
      <w:pPr>
        <w:pStyle w:val="BookText"/>
        <w:rPr/>
      </w:pPr>
      <w:bookmarkEnd w:id="521"/>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جایز است که رحل های مسجد را برای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 دیگر برگزار می شود امانت برداریم؟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بردن رحل مانند سایر اموال مسجد جایز نیست</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بیرون بردن قرآن یا سایر کتاب های مسجد برای صحافی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قرآن برای صحافی و تعمیرات جایز است</w:t>
      </w:r>
      <w:r>
        <w:rPr>
          <w:rFonts w:eastAsia="IRNazanin" w:cs="IRNazanin"/>
          <w:color w:val="111111"/>
          <w:sz w:val="28"/>
          <w:szCs w:val="28"/>
          <w:rtl w:val="true"/>
          <w:lang w:bidi="fa-IR"/>
        </w:rPr>
        <w:t xml:space="preserve">. </w:t>
      </w:r>
      <w:r>
        <w:rPr>
          <w:rStyle w:val="FootnoteAnchor"/>
          <w:rtl w:val="true"/>
        </w:rPr>
        <w:footnoteReference w:id="609"/>
      </w:r>
    </w:p>
    <w:p>
      <w:pPr>
        <w:pStyle w:val="Heading5"/>
        <w:numPr>
          <w:ilvl w:val="4"/>
          <w:numId w:val="1"/>
        </w:numPr>
        <w:rPr/>
      </w:pPr>
      <w:bookmarkStart w:id="522" w:name="__RefHeading___Toc10335044_3381743652"/>
      <w:bookmarkStart w:id="523" w:name="_Toc201"/>
      <w:bookmarkEnd w:id="522"/>
      <w:r>
        <w:rPr>
          <w:rtl w:val="true"/>
        </w:rPr>
        <w:t>خراب کردن قرآن و مفاتیح</w:t>
      </w:r>
      <w:bookmarkEnd w:id="523"/>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مراسم احیاء متاسفانه قرآن از سرم افتاد و کمی پاره شد آیا ضامن هستم؟ آیا به مسئولین مسجد بگویم یا اگر هنگام جمع آوری کمک به مسجد پولی بدهم کافی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کوتاهی در نگهداری از قرآن ضامن است و باید پول قرآن به طور کامل پرداخت شود</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نیست ولی بهتر است آن را صحافی و تعمیر کند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تلاوت قرآن مسجد آسیب می بیند آیا فرد مذکور 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آسیب دیدن قرآن به خاطر بی توجهی بوده ضامن است</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دعای شب قدر را می خواند سهوا بر روی مفاتیح آب ریخته است آیا ضامن است؟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کوتاهی در نگه داری قرآن صورت نگرفته ضامن نیست</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قرآن مسجد را خراب کرده و مثل همان قرآن برای مسجد خریده است آیا می تواند قرآن خراب شده را برای خود بر دارد؟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قرآن خراب شده جایز نیست</w:t>
      </w:r>
      <w:r>
        <w:rPr>
          <w:rFonts w:eastAsia="IRNazanin" w:cs="IRNazanin"/>
          <w:color w:val="111111"/>
          <w:sz w:val="28"/>
          <w:szCs w:val="28"/>
          <w:rtl w:val="true"/>
          <w:lang w:bidi="fa-IR"/>
        </w:rPr>
        <w:t xml:space="preserve">. </w:t>
      </w:r>
      <w:r>
        <w:rPr>
          <w:rStyle w:val="FootnoteAnchor"/>
          <w:rtl w:val="true"/>
        </w:rPr>
        <w:footnoteReference w:id="614"/>
      </w:r>
      <w:bookmarkStart w:id="524" w:name="pg20539_779614"/>
    </w:p>
    <w:p>
      <w:pPr>
        <w:pStyle w:val="Heading4"/>
        <w:numPr>
          <w:ilvl w:val="3"/>
          <w:numId w:val="1"/>
        </w:numPr>
        <w:rPr/>
      </w:pPr>
      <w:bookmarkStart w:id="525" w:name="__RefHeading___Toc10335046_3381743652"/>
      <w:bookmarkStart w:id="526" w:name="_Toc202"/>
      <w:bookmarkEnd w:id="524"/>
      <w:bookmarkEnd w:id="525"/>
      <w:r>
        <w:rPr>
          <w:rtl w:val="true"/>
        </w:rPr>
        <w:t>وسایل مسجد</w:t>
      </w:r>
      <w:bookmarkEnd w:id="526"/>
    </w:p>
    <w:p>
      <w:pPr>
        <w:pStyle w:val="Heading5"/>
        <w:numPr>
          <w:ilvl w:val="4"/>
          <w:numId w:val="1"/>
        </w:numPr>
        <w:rPr/>
      </w:pPr>
      <w:bookmarkStart w:id="527" w:name="__RefHeading___Toc10335048_3381743652"/>
      <w:bookmarkStart w:id="528" w:name="_Toc203"/>
      <w:bookmarkEnd w:id="527"/>
      <w:r>
        <w:rPr>
          <w:rtl w:val="true"/>
        </w:rPr>
        <w:t>وقف بودن وسائل مسجد</w:t>
      </w:r>
      <w:bookmarkEnd w:id="528"/>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تمامی امکانت مسجد حکم وقف را دارند یعنی آن چه را که به مسجد اهدا می می کنند از موقوفات مسجد محسوب می 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با نیت وقف، داده شده حکم وقف دارد ولی اگر اهداء کننده قصد وقف نداشته، از اموال مسجد محسوب می شود نه موقوفات مسجد</w:t>
      </w:r>
      <w:r>
        <w:rPr>
          <w:rFonts w:eastAsia="IRNazanin" w:cs="IRNazanin"/>
          <w:color w:val="111111"/>
          <w:sz w:val="28"/>
          <w:szCs w:val="28"/>
          <w:rtl w:val="true"/>
          <w:lang w:bidi="fa-IR"/>
        </w:rPr>
        <w:t xml:space="preserve">. </w:t>
      </w:r>
      <w:r>
        <w:rPr>
          <w:rStyle w:val="FootnoteAnchor"/>
          <w:rtl w:val="true"/>
        </w:rPr>
        <w:footnoteReference w:id="615"/>
      </w:r>
    </w:p>
    <w:p>
      <w:pPr>
        <w:pStyle w:val="Heading5"/>
        <w:numPr>
          <w:ilvl w:val="4"/>
          <w:numId w:val="1"/>
        </w:numPr>
        <w:rPr/>
      </w:pPr>
      <w:bookmarkStart w:id="529" w:name="__RefHeading___Toc10335050_3381743652"/>
      <w:bookmarkStart w:id="530" w:name="_Toc204"/>
      <w:bookmarkEnd w:id="529"/>
      <w:r>
        <w:rPr>
          <w:rtl w:val="true"/>
        </w:rPr>
        <w:t>تفاوت وقف و هدیه</w:t>
      </w:r>
      <w:bookmarkEnd w:id="530"/>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اشیایی که به مسجد داده می شود ممکن است با عنوان وقف یا عنوان هدیه باشد اکنون اموال موجود در مسجد چه حکمی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وقف بودن یا هدیه بودن آن ها معلوم است حکم همان را خواهد داشت و اگر مخلوط شده و معلوم نیست، باید با آن ها معامله وقف شود</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سؤال </w:t>
      </w:r>
      <w:r>
        <w:rPr>
          <w:rFonts w:eastAsia="IRNazanin" w:cs="IRNazanin"/>
          <w:color w:val="111111"/>
          <w:sz w:val="28"/>
          <w:szCs w:val="28"/>
          <w:lang w:bidi="fa-IR"/>
        </w:rPr>
        <w:t>1038</w:t>
      </w:r>
      <w:r>
        <w:rPr>
          <w:rFonts w:eastAsia="IRNazanin" w:cs="IRNazanin"/>
          <w:color w:val="111111"/>
          <w:sz w:val="28"/>
          <w:szCs w:val="28"/>
          <w:rtl w:val="true"/>
          <w:lang w:bidi="fa-IR"/>
        </w:rPr>
        <w:t>.</w:t>
      </w:r>
    </w:p>
    <w:p>
      <w:pPr>
        <w:pStyle w:val="Heading5"/>
        <w:numPr>
          <w:ilvl w:val="4"/>
          <w:numId w:val="1"/>
        </w:numPr>
        <w:rPr/>
      </w:pPr>
      <w:bookmarkStart w:id="531" w:name="__RefHeading___Toc10335052_3381743652"/>
      <w:bookmarkStart w:id="532" w:name="_Toc205"/>
      <w:bookmarkEnd w:id="531"/>
      <w:r>
        <w:rPr>
          <w:rtl w:val="true"/>
        </w:rPr>
        <w:t>استفاده شخصی</w:t>
      </w:r>
      <w:bookmarkEnd w:id="532"/>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اهل مسجد می توانند از امکانات مسجد استفاده شخصی نمایند؟ مثلا گوشی تلفن خود را شارژ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ی متعارف اشکالی ندارد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شخصی از اموال مسجد توسط روحانی، هیئت امناء و یا خادم مسجد چه حکمی دارد؟ اگر وجهی در قبال آن پرداخت شود آیا جایز خواهد بود؟</w:t>
      </w:r>
      <w:bookmarkStart w:id="533" w:name="pg20539_779615"/>
    </w:p>
    <w:p>
      <w:pPr>
        <w:pStyle w:val="BookText"/>
        <w:rPr/>
      </w:pPr>
      <w:bookmarkEnd w:id="53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متعارف اشکالی ندارد</w:t>
      </w:r>
      <w:r>
        <w:rPr>
          <w:rFonts w:eastAsia="IRNazanin" w:cs="IRNazanin"/>
          <w:color w:val="111111"/>
          <w:sz w:val="28"/>
          <w:szCs w:val="28"/>
          <w:rtl w:val="true"/>
          <w:lang w:bidi="fa-IR"/>
        </w:rPr>
        <w:t xml:space="preserve">. </w:t>
      </w:r>
      <w:r>
        <w:rPr>
          <w:rStyle w:val="FootnoteAnchor"/>
          <w:rtl w:val="true"/>
        </w:rPr>
        <w:footnoteReference w:id="618"/>
      </w:r>
    </w:p>
    <w:p>
      <w:pPr>
        <w:pStyle w:val="Heading5"/>
        <w:numPr>
          <w:ilvl w:val="4"/>
          <w:numId w:val="1"/>
        </w:numPr>
        <w:rPr/>
      </w:pPr>
      <w:bookmarkStart w:id="534" w:name="__RefHeading___Toc10335054_3381743652"/>
      <w:bookmarkStart w:id="535" w:name="_Toc206"/>
      <w:bookmarkEnd w:id="534"/>
      <w:r>
        <w:rPr>
          <w:rtl w:val="true"/>
        </w:rPr>
        <w:t>فروش وسایل مازاد</w:t>
      </w:r>
      <w:bookmarkEnd w:id="535"/>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اجناس مستهلک و قدیمی مسجد را می توان فروخت و از درآمد حاصله آن در خرید اجناس مورد نیاز و یا ساخت بناء مسجد هزینه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خود آن مسجد و مساجد دیگر به هیچ وجهی قابل استفاده نباشد فروش آن مانع ندارد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ظروف، سماور و سایر وسایل قدیمی مسجد که سالم هستند ولی استفاده از آن ها در مسجد ممکن نیست وظیفه شرعی ما چیست؟ آیا می توان آن ها را تبدیل به احسن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استفاده از ظروف و سماورهای موقوفه در آن مسجد نیست به مسجد دیگر داده شود و چنان چه به هیچ وجه قابل استفاده نباشند تبدیل آن ها به احسن اشکال ندارد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وسایل وقفی مسجد مانند کاسه های مسی که قابل استفاده نبوده و امروزه استفاده از آن ها معمول نیست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آن مسجد و مسجدهای دیگر قابل استفاده نباشد؛ می توان آن را با وسایل قابل استفاده مبادله نمود</w:t>
      </w:r>
      <w:r>
        <w:rPr>
          <w:rFonts w:eastAsia="IRNazanin" w:cs="IRNazanin"/>
          <w:color w:val="111111"/>
          <w:sz w:val="28"/>
          <w:szCs w:val="28"/>
          <w:rtl w:val="true"/>
          <w:lang w:bidi="fa-IR"/>
        </w:rPr>
        <w:t xml:space="preserve">. </w:t>
      </w:r>
      <w:r>
        <w:rPr>
          <w:rStyle w:val="FootnoteAnchor"/>
          <w:rtl w:val="true"/>
        </w:rPr>
        <w:footnoteReference w:id="621"/>
      </w:r>
    </w:p>
    <w:p>
      <w:pPr>
        <w:pStyle w:val="Heading5"/>
        <w:numPr>
          <w:ilvl w:val="4"/>
          <w:numId w:val="1"/>
        </w:numPr>
        <w:rPr/>
      </w:pPr>
      <w:bookmarkStart w:id="536" w:name="__RefHeading___Toc10335056_3381743652"/>
      <w:bookmarkStart w:id="537" w:name="_Toc207"/>
      <w:bookmarkEnd w:id="536"/>
      <w:r>
        <w:rPr>
          <w:rtl w:val="true"/>
        </w:rPr>
        <w:t>فروش به قیمت کمتر</w:t>
      </w:r>
      <w:bookmarkEnd w:id="537"/>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وسایل مازاد مسجد با قیمت کمتر، از نظر شرعی چه حکمی دارد؟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باید به قیمت فروخته شود</w:t>
      </w:r>
      <w:r>
        <w:rPr>
          <w:rFonts w:eastAsia="IRNazanin" w:cs="IRNazanin"/>
          <w:color w:val="111111"/>
          <w:sz w:val="28"/>
          <w:szCs w:val="28"/>
          <w:rtl w:val="true"/>
          <w:lang w:bidi="fa-IR"/>
        </w:rPr>
        <w:t xml:space="preserve">. </w:t>
      </w:r>
      <w:r>
        <w:rPr>
          <w:rStyle w:val="FootnoteAnchor"/>
          <w:rtl w:val="true"/>
        </w:rPr>
        <w:footnoteReference w:id="622"/>
      </w:r>
      <w:bookmarkStart w:id="538" w:name="pg20539_779616"/>
    </w:p>
    <w:p>
      <w:pPr>
        <w:pStyle w:val="Heading5"/>
        <w:numPr>
          <w:ilvl w:val="4"/>
          <w:numId w:val="1"/>
        </w:numPr>
        <w:rPr/>
      </w:pPr>
      <w:bookmarkStart w:id="539" w:name="__RefHeading___Toc10335058_3381743652"/>
      <w:bookmarkStart w:id="540" w:name="_Toc208"/>
      <w:bookmarkEnd w:id="538"/>
      <w:bookmarkEnd w:id="539"/>
      <w:r>
        <w:rPr>
          <w:rtl w:val="true"/>
        </w:rPr>
        <w:t>انتقال وسایل مازاد</w:t>
      </w:r>
      <w:bookmarkEnd w:id="540"/>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وسایلی از مسجد که بدون استفاده مانده اند به مسجدی که به آن ها نیاز است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مذکور اگر به هیچ وجه به آن نیاز نداشته باشد می توان به مسجدی که نیاز دارد منتقل کرد</w:t>
      </w:r>
      <w:r>
        <w:rPr>
          <w:rFonts w:eastAsia="IRNazanin" w:cs="IRNazanin"/>
          <w:color w:val="111111"/>
          <w:sz w:val="28"/>
          <w:szCs w:val="28"/>
          <w:rtl w:val="true"/>
          <w:lang w:bidi="fa-IR"/>
        </w:rPr>
        <w:t xml:space="preserve">. </w:t>
      </w:r>
      <w:r>
        <w:rPr>
          <w:rStyle w:val="FootnoteAnchor"/>
          <w:rtl w:val="true"/>
        </w:rPr>
        <w:footnoteReference w:id="623"/>
      </w:r>
    </w:p>
    <w:p>
      <w:pPr>
        <w:pStyle w:val="Heading5"/>
        <w:numPr>
          <w:ilvl w:val="4"/>
          <w:numId w:val="1"/>
        </w:numPr>
        <w:rPr/>
      </w:pPr>
      <w:bookmarkStart w:id="541" w:name="__RefHeading___Toc10335060_3381743652"/>
      <w:bookmarkStart w:id="542" w:name="_Toc209"/>
      <w:bookmarkEnd w:id="541"/>
      <w:r>
        <w:rPr>
          <w:rtl w:val="true"/>
        </w:rPr>
        <w:t>فروش فرش مسجد</w:t>
      </w:r>
      <w:bookmarkEnd w:id="542"/>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تعدادی فرش، ظروف و دیگر وسایل کهنه در مسجد وجود دارد که به فروش نمی رسد و به علت کمی جا در مسجد، نگهداری آن ها مشکل ساز شده است اکنون چه وظیفه ای داریم؟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مساجد اهداء کنید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 اهل خبره برخی از قالی های مسجد اگر اکنون فروخته نشوند از ارزش می افتند ولی در حال حاضر قیمت خوبی دارند آیا جایز است فروخته شده و فرش مناسب خریداری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عدم تبدیل از ارزش ساقط می شود تبدیل آن به فرش مناسب مانعی ندارد</w:t>
      </w:r>
      <w:r>
        <w:rPr>
          <w:rFonts w:eastAsia="IRNazanin" w:cs="IRNazanin"/>
          <w:color w:val="111111"/>
          <w:sz w:val="28"/>
          <w:szCs w:val="28"/>
          <w:rtl w:val="true"/>
          <w:lang w:bidi="fa-IR"/>
        </w:rPr>
        <w:t xml:space="preserve">. </w:t>
      </w:r>
      <w:r>
        <w:rPr>
          <w:rStyle w:val="FootnoteAnchor"/>
          <w:rtl w:val="true"/>
        </w:rPr>
        <w:footnoteReference w:id="625"/>
      </w:r>
    </w:p>
    <w:p>
      <w:pPr>
        <w:pStyle w:val="Heading5"/>
        <w:numPr>
          <w:ilvl w:val="4"/>
          <w:numId w:val="1"/>
        </w:numPr>
        <w:rPr/>
      </w:pPr>
      <w:bookmarkStart w:id="543" w:name="__RefHeading___Toc10335062_3381743652"/>
      <w:bookmarkStart w:id="544" w:name="_Toc210"/>
      <w:bookmarkEnd w:id="543"/>
      <w:r>
        <w:rPr>
          <w:rtl w:val="true"/>
        </w:rPr>
        <w:t>انتقال زيلو و موکت</w:t>
      </w:r>
      <w:bookmarkEnd w:id="544"/>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زیلو و موکت اضافی در مسجد روستا داریم، با اجازه هیئت امنای مسجد می توان آن ها را به مسجد دیگری انتقال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آن مسجد به زیلو و موکت نیاز دارد جایز نیست به مسجد دیگری انتقال دهند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زیلوهایی که وقف مسجدی بوده است در حال حاضر بلا استفاده</w:t>
      </w:r>
      <w:bookmarkStart w:id="545" w:name="pg20539_779617"/>
    </w:p>
    <w:p>
      <w:pPr>
        <w:pStyle w:val="BookText"/>
        <w:rPr/>
      </w:pPr>
      <w:bookmarkEnd w:id="545"/>
      <w:r>
        <w:rPr>
          <w:rFonts w:ascii="IRNazanin" w:hAnsi="IRNazanin" w:eastAsia="IRNazanin"/>
          <w:color w:val="111111"/>
          <w:sz w:val="28"/>
          <w:sz w:val="28"/>
          <w:szCs w:val="28"/>
          <w:rtl w:val="true"/>
          <w:lang w:bidi="fa-IR"/>
        </w:rPr>
        <w:t>است آیا می توان آن ها را در زیر موکت های کتابخانه مسجد استفاده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چگونگی وقف است چنان چه جهت استفاده نمازگزاران در شبستان مسجد یا در صحن مسجد وقف شده باشد انتقال آن به کتابخانه و استفاده از آن برای غیر اقامه نماز جایز نیست ولی اگر وقف جهت استفاده در مطلق موارد در محدوده مسجد باشد اشکال ندارد</w:t>
      </w:r>
      <w:r>
        <w:rPr>
          <w:rFonts w:eastAsia="IRNazanin" w:cs="IRNazanin"/>
          <w:color w:val="111111"/>
          <w:sz w:val="28"/>
          <w:szCs w:val="28"/>
          <w:rtl w:val="true"/>
          <w:lang w:bidi="fa-IR"/>
        </w:rPr>
        <w:t xml:space="preserve">. </w:t>
      </w:r>
      <w:r>
        <w:rPr>
          <w:rStyle w:val="FootnoteAnchor"/>
          <w:rtl w:val="true"/>
        </w:rPr>
        <w:footnoteReference w:id="627"/>
      </w:r>
    </w:p>
    <w:p>
      <w:pPr>
        <w:pStyle w:val="Heading5"/>
        <w:numPr>
          <w:ilvl w:val="4"/>
          <w:numId w:val="1"/>
        </w:numPr>
        <w:rPr/>
      </w:pPr>
      <w:bookmarkStart w:id="546" w:name="__RefHeading___Toc10335064_3381743652"/>
      <w:bookmarkStart w:id="547" w:name="_Toc211"/>
      <w:bookmarkEnd w:id="546"/>
      <w:r>
        <w:rPr>
          <w:rtl w:val="true"/>
        </w:rPr>
        <w:t>منبر وقفى</w:t>
      </w:r>
      <w:bookmarkEnd w:id="547"/>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منبری برای مسجد وقف شده است ولی به علت ارتفاع زیاد عملاً قابل استفاده نیست آیا تبدیل آن به منبر مناسب دیگری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شکل خاص فعلی آن در این مسجد و یا مساجد دیگر قابل استفاده نیست، تغییر شکل آن اشکال ندارد</w:t>
      </w:r>
      <w:r>
        <w:rPr>
          <w:rFonts w:eastAsia="IRNazanin" w:cs="IRNazanin"/>
          <w:color w:val="111111"/>
          <w:sz w:val="28"/>
          <w:szCs w:val="28"/>
          <w:rtl w:val="true"/>
          <w:lang w:bidi="fa-IR"/>
        </w:rPr>
        <w:t xml:space="preserve">. </w:t>
      </w:r>
      <w:r>
        <w:rPr>
          <w:rStyle w:val="FootnoteAnchor"/>
          <w:rtl w:val="true"/>
        </w:rPr>
        <w:footnoteReference w:id="628"/>
      </w:r>
    </w:p>
    <w:p>
      <w:pPr>
        <w:pStyle w:val="Heading5"/>
        <w:numPr>
          <w:ilvl w:val="4"/>
          <w:numId w:val="1"/>
        </w:numPr>
        <w:rPr/>
      </w:pPr>
      <w:bookmarkStart w:id="548" w:name="__RefHeading___Toc10335066_3381743652"/>
      <w:bookmarkStart w:id="549" w:name="_Toc212"/>
      <w:bookmarkEnd w:id="548"/>
      <w:r>
        <w:rPr>
          <w:rtl w:val="true"/>
        </w:rPr>
        <w:t>وسایل مورد نیاز در آینده</w:t>
      </w:r>
      <w:bookmarkEnd w:id="549"/>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 یا انتقال وسایل بی استفاده ای که امکان نیاز به آن ها در آینده 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نیاز هم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آینده استفاده دارد فروش یا انتقال آن جایز نیست</w:t>
      </w:r>
      <w:r>
        <w:rPr>
          <w:rFonts w:eastAsia="IRNazanin" w:cs="IRNazanin"/>
          <w:color w:val="111111"/>
          <w:sz w:val="28"/>
          <w:szCs w:val="28"/>
          <w:rtl w:val="true"/>
          <w:lang w:bidi="fa-IR"/>
        </w:rPr>
        <w:t xml:space="preserve">. </w:t>
      </w:r>
      <w:r>
        <w:rPr>
          <w:rStyle w:val="FootnoteAnchor"/>
          <w:rtl w:val="true"/>
        </w:rPr>
        <w:footnoteReference w:id="629"/>
      </w:r>
    </w:p>
    <w:p>
      <w:pPr>
        <w:pStyle w:val="Heading5"/>
        <w:numPr>
          <w:ilvl w:val="4"/>
          <w:numId w:val="1"/>
        </w:numPr>
        <w:rPr/>
      </w:pPr>
      <w:bookmarkStart w:id="550" w:name="__RefHeading___Toc10335068_3381743652"/>
      <w:bookmarkStart w:id="551" w:name="_Toc213"/>
      <w:bookmarkEnd w:id="550"/>
      <w:r>
        <w:rPr>
          <w:rtl w:val="true"/>
        </w:rPr>
        <w:t>اهداء وسایل مازاد</w:t>
      </w:r>
      <w:bookmarkEnd w:id="551"/>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اهداء وسایلی که در این مسجد قابل استفاده نیست به اهل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 آیا خادم می تواند آن ها را برای خودش بردارد؟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باید به سایر مساجد داده شود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توانیم وسایل اضافی مسجد را به فقرا بدهیم؟ آیا اولویت با مساجد دیگر است یا فقراء؟</w:t>
      </w:r>
      <w:bookmarkStart w:id="552" w:name="pg20539_779618"/>
    </w:p>
    <w:p>
      <w:pPr>
        <w:pStyle w:val="BookText"/>
        <w:rPr/>
      </w:pPr>
      <w:bookmarkEnd w:id="55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وسایل اضافی مسجد به فقراء جایز نیست و باید به سایر مساجد داده شود</w:t>
      </w:r>
      <w:r>
        <w:rPr>
          <w:rFonts w:eastAsia="IRNazanin" w:cs="IRNazanin"/>
          <w:color w:val="111111"/>
          <w:sz w:val="28"/>
          <w:szCs w:val="28"/>
          <w:rtl w:val="true"/>
          <w:lang w:bidi="fa-IR"/>
        </w:rPr>
        <w:t xml:space="preserve">. </w:t>
      </w:r>
      <w:r>
        <w:rPr>
          <w:rStyle w:val="FootnoteAnchor"/>
          <w:rtl w:val="true"/>
        </w:rPr>
        <w:footnoteReference w:id="631"/>
      </w:r>
    </w:p>
    <w:p>
      <w:pPr>
        <w:pStyle w:val="Heading5"/>
        <w:numPr>
          <w:ilvl w:val="4"/>
          <w:numId w:val="1"/>
        </w:numPr>
        <w:rPr/>
      </w:pPr>
      <w:bookmarkStart w:id="553" w:name="__RefHeading___Toc10335070_3381743652"/>
      <w:bookmarkStart w:id="554" w:name="_Toc214"/>
      <w:bookmarkEnd w:id="553"/>
      <w:r>
        <w:rPr>
          <w:rtl w:val="true"/>
        </w:rPr>
        <w:t>وسایل نذری اضافی</w:t>
      </w:r>
      <w:bookmarkEnd w:id="554"/>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چیزهایی که به مسجد به عنوان نذر داده می شود، مانند پنکه، چراغ، استکان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زاید بر احتیاج باشد، آیا متولی می تواند زیاده را بفروشد و خرج هزینه های مسجد بکند؟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سایر مساجد به آن وسایل نیاز دارند فروش آن ها جایز نیست</w:t>
      </w:r>
      <w:r>
        <w:rPr>
          <w:rFonts w:eastAsia="IRNazanin" w:cs="IRNazanin"/>
          <w:color w:val="111111"/>
          <w:sz w:val="28"/>
          <w:szCs w:val="28"/>
          <w:rtl w:val="true"/>
          <w:lang w:bidi="fa-IR"/>
        </w:rPr>
        <w:t xml:space="preserve">. </w:t>
      </w:r>
      <w:r>
        <w:rPr>
          <w:rStyle w:val="FootnoteAnchor"/>
          <w:rtl w:val="true"/>
        </w:rPr>
        <w:footnoteReference w:id="632"/>
      </w:r>
    </w:p>
    <w:p>
      <w:pPr>
        <w:pStyle w:val="Heading5"/>
        <w:numPr>
          <w:ilvl w:val="4"/>
          <w:numId w:val="1"/>
        </w:numPr>
        <w:rPr/>
      </w:pPr>
      <w:bookmarkStart w:id="555" w:name="__RefHeading___Toc10335072_3381743652"/>
      <w:bookmarkStart w:id="556" w:name="_Toc215"/>
      <w:bookmarkEnd w:id="555"/>
      <w:r>
        <w:rPr>
          <w:rtl w:val="true"/>
        </w:rPr>
        <w:t>فروش مصالح ساختمانی</w:t>
      </w:r>
      <w:bookmarkEnd w:id="556"/>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خرابی مسجد آیا می توان مصالح ساختمانی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 پنجره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فروخت؟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مساجد دیگر قابل استفاده نباشد جایز است</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بازسازی و تعمیر مسجد مقداری در و پنجره آهنی اضافی مانده است آیا می توان آن ها را فروخت یا باید نگهداری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سایر مساجد اهداء شود</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تعویض در و پنجره آهنی مسجد با مدل های جدید دوجداره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قابل استفاده است تعویض آن ها جایز نیست</w:t>
      </w:r>
      <w:r>
        <w:rPr>
          <w:rFonts w:eastAsia="IRNazanin" w:cs="IRNazanin"/>
          <w:color w:val="111111"/>
          <w:sz w:val="28"/>
          <w:szCs w:val="28"/>
          <w:rtl w:val="true"/>
          <w:lang w:bidi="fa-IR"/>
        </w:rPr>
        <w:t xml:space="preserve">. </w:t>
      </w:r>
      <w:r>
        <w:rPr>
          <w:rStyle w:val="FootnoteAnchor"/>
          <w:rtl w:val="true"/>
        </w:rPr>
        <w:footnoteReference w:id="635"/>
      </w:r>
    </w:p>
    <w:p>
      <w:pPr>
        <w:pStyle w:val="Heading5"/>
        <w:numPr>
          <w:ilvl w:val="4"/>
          <w:numId w:val="1"/>
        </w:numPr>
        <w:rPr/>
      </w:pPr>
      <w:bookmarkStart w:id="557" w:name="__RefHeading___Toc10335074_3381743652"/>
      <w:bookmarkStart w:id="558" w:name="_Toc216"/>
      <w:bookmarkEnd w:id="557"/>
      <w:r>
        <w:rPr>
          <w:rtl w:val="true"/>
        </w:rPr>
        <w:t>خارج کردن اموال مسجد</w:t>
      </w:r>
      <w:bookmarkEnd w:id="558"/>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کردن اموال مسجد اعم از اموال موقوفه و اموال اهداء شده</w:t>
      </w:r>
      <w:bookmarkStart w:id="559" w:name="pg20539_779619"/>
    </w:p>
    <w:p>
      <w:pPr>
        <w:pStyle w:val="BookText"/>
        <w:rPr/>
      </w:pPr>
      <w:bookmarkEnd w:id="559"/>
      <w:r>
        <w:rPr>
          <w:rFonts w:ascii="IRNazanin" w:hAnsi="IRNazanin" w:eastAsia="IRNazanin"/>
          <w:color w:val="111111"/>
          <w:sz w:val="28"/>
          <w:sz w:val="28"/>
          <w:szCs w:val="28"/>
          <w:rtl w:val="true"/>
          <w:lang w:bidi="fa-IR"/>
        </w:rPr>
        <w:t>آیا شرعا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در صورتی که احراز شود که وقف یا اهداء برای استفاده اعم از داخل و خارج است</w:t>
      </w:r>
      <w:r>
        <w:rPr>
          <w:rFonts w:eastAsia="IRNazanin" w:cs="IRNazanin"/>
          <w:color w:val="111111"/>
          <w:sz w:val="28"/>
          <w:szCs w:val="28"/>
          <w:rtl w:val="true"/>
          <w:lang w:bidi="fa-IR"/>
        </w:rPr>
        <w:t xml:space="preserve">. </w:t>
      </w:r>
      <w:r>
        <w:rPr>
          <w:rStyle w:val="FootnoteAnchor"/>
          <w:rtl w:val="true"/>
        </w:rPr>
        <w:footnoteReference w:id="636"/>
      </w:r>
    </w:p>
    <w:p>
      <w:pPr>
        <w:pStyle w:val="Heading5"/>
        <w:numPr>
          <w:ilvl w:val="4"/>
          <w:numId w:val="1"/>
        </w:numPr>
        <w:rPr/>
      </w:pPr>
      <w:bookmarkStart w:id="560" w:name="__RefHeading___Toc10335076_3381743652"/>
      <w:bookmarkStart w:id="561" w:name="_Toc217"/>
      <w:bookmarkEnd w:id="560"/>
      <w:r>
        <w:rPr>
          <w:rtl w:val="true"/>
        </w:rPr>
        <w:t>انتقال فرش و موکت</w:t>
      </w:r>
      <w:bookmarkEnd w:id="561"/>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از اموال مسجد در خارج از مسجد برای برنامه ها و مسائل مذهبی استفاده نمود؟ مثلاً فرش مسجد را در ایام عزاداری به مدت یک هفته در حسینیه جهت عزاداری استفاده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و موقوفات مسجد نمی توان در خارج مسجد استفاده کرد مگر این که در ضمن وقف تصریح شده باشد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فرش های مسجد به حیاط آن به خاطر اقامه نماز یا برگزاری کلاس و مراسمات مذهبی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حیاط مسجد با عنوان مسجدیت وقف شده باشد جایز است والا جایز نیست</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فرش مسجد قدیم به مسجد جدیدی که متصل به آن ساخته شده و جزو مسجد قدیم محسوب می شود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اگر عرفا همان مسجد است که توسعه یافته اشکال ندارد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فرش مسجد در حوزه علمیه دفتر امام جمعه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مسجد باشد جایز نیست</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مردم موقع آوردن فرش به مسجد فقط می خواهند کار</w:t>
      </w:r>
      <w:bookmarkStart w:id="562" w:name="pg20539_779620"/>
    </w:p>
    <w:p>
      <w:pPr>
        <w:pStyle w:val="BookText"/>
        <w:rPr/>
      </w:pPr>
      <w:bookmarkEnd w:id="562"/>
      <w:r>
        <w:rPr>
          <w:rFonts w:ascii="IRNazanin" w:hAnsi="IRNazanin" w:eastAsia="IRNazanin"/>
          <w:color w:val="111111"/>
          <w:sz w:val="28"/>
          <w:sz w:val="28"/>
          <w:szCs w:val="28"/>
          <w:rtl w:val="true"/>
          <w:lang w:bidi="fa-IR"/>
        </w:rPr>
        <w:t>خیری کرده باشند و حتی صیغه وقف را نمی خوانند اگر این فرش ها کهنه شوند آیا می توان آن ها را به مسجد دیگر انتقال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در صورتی که احراز شود که وقف یا اهداء برای استفاده اعم از این مسجد می باشد</w:t>
      </w:r>
      <w:r>
        <w:rPr>
          <w:rFonts w:eastAsia="IRNazanin" w:cs="IRNazanin"/>
          <w:color w:val="111111"/>
          <w:sz w:val="28"/>
          <w:szCs w:val="28"/>
          <w:rtl w:val="true"/>
          <w:lang w:bidi="fa-IR"/>
        </w:rPr>
        <w:t xml:space="preserve">. </w:t>
      </w:r>
      <w:r>
        <w:rPr>
          <w:rStyle w:val="FootnoteAnchor"/>
          <w:rtl w:val="true"/>
        </w:rPr>
        <w:footnoteReference w:id="641"/>
      </w:r>
    </w:p>
    <w:p>
      <w:pPr>
        <w:pStyle w:val="Heading5"/>
        <w:numPr>
          <w:ilvl w:val="4"/>
          <w:numId w:val="1"/>
        </w:numPr>
        <w:rPr/>
      </w:pPr>
      <w:bookmarkStart w:id="563" w:name="__RefHeading___Toc10335078_3381743652"/>
      <w:bookmarkStart w:id="564" w:name="_Toc218"/>
      <w:bookmarkEnd w:id="563"/>
      <w:r>
        <w:rPr>
          <w:rtl w:val="true"/>
        </w:rPr>
        <w:t>فروش فرش مسجد</w:t>
      </w:r>
      <w:bookmarkEnd w:id="564"/>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به اندازه کافی فرش دارد ولی مجددا فرش وقف شده است، در این صورت آیا می توان آن ها را فروخت و صرف مخارج مسجد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اگر به هیچ وجهی به آن نیاز نداشته باشد می توانند به مسجدی که نیاز دارد منتقل کنند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یک تخته فرش به مسجد اهداء نموده و اکنون این فرش در مسجد بلا استفاده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آن را فروخت و مبلغ حاصل آن را در موارد دیگر مسجد صرف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آن در همان مسجد به هیچ وجه امکان ندارد در مسجد دیگری بهره برداری کنند و اگر آن هم امکان ندارد در مصالح عامه از آن استفاده نمایند و اگر بهره برداری از آن ممکن نیست مگر به فروش آن، می توانند بفروشند و پول آن را به همان نحو و ترتیب که گفته شد مصرف کنند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فرش های وقفی مسجد که دارای اندازه های متفاوت و رنگ های مختلف است، به منظور یک نواخت کردن آن ها و ایجاد جذابیت بیشتر،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قابل استفاده در مسجد هستند فروش یا تبدیل آن ها جایز نیست</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مسجدی دارای فرش وقفی بسیار مستعمل و تقریباً فرسوده است</w:t>
      </w:r>
    </w:p>
    <w:p>
      <w:pPr>
        <w:pStyle w:val="BookText"/>
        <w:rPr/>
      </w:pPr>
      <w:r>
        <w:rPr>
          <w:rFonts w:ascii="IRNazanin" w:hAnsi="IRNazanin" w:eastAsia="IRNazanin"/>
          <w:color w:val="111111"/>
          <w:sz w:val="28"/>
          <w:sz w:val="28"/>
          <w:szCs w:val="28"/>
          <w:rtl w:val="true"/>
          <w:lang w:bidi="fa-IR"/>
        </w:rPr>
        <w:t>که برای استفاده در مسجد مفید نمی باشد ولکن دارای ارزش ریالی بالا در حدود بیش از دو میلیون تومان می باشد آیا فروش آن برای برطرف کردن هزینه های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استفاده است فروش آن جایز نیست</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حفظ مال موقوفه مسجد مثل فرش و موکت مندرس با بهداشت و نظافت آن مکان مقدس منافاتی داشته باشد تبدیل به احسن نمودن اینگونه اجناس موقوفه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امکان استفاده از آن ها فروش و تبدیل آن ها جایز نیست و سعی کنند نظافت و بهداشت را در مورد آن ها حفظ کنند</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فرش مسجد برای پرداخت بدهی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 مذکور وقف مسجد است، با امکان استفاده از آن، فروش آن صحیح نیست</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بازسازی و تعمیر مسجد نیازمند مقداری پول هستیم آیا فعلا می توانیم فرش های مسجد را بفروشیم تا مسجد تکمیل شود و سپس در آینده مثل همان فرش ها را خریداری 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 ها وقف مسجد است با امکان استفاده از آن ها فروش آن ها صحیح نیست</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بدانیم که فرش های مسجد وقفی است یا این که فقط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قربه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داده شده است آیا می توانیم آن ها را بفروشیم و فرش بهتری برای مسجد تهیه نمائیم؟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حکم وقف را دارد که با امکان استفاده از آن فروش آن جایز نیست حتی برای تبدیل به احسن</w:t>
      </w:r>
      <w:r>
        <w:rPr>
          <w:rFonts w:eastAsia="IRNazanin" w:cs="IRNazanin"/>
          <w:color w:val="111111"/>
          <w:sz w:val="28"/>
          <w:szCs w:val="28"/>
          <w:rtl w:val="true"/>
          <w:lang w:bidi="fa-IR"/>
        </w:rPr>
        <w:t xml:space="preserve">. </w:t>
      </w:r>
      <w:r>
        <w:rPr>
          <w:rStyle w:val="FootnoteAnchor"/>
          <w:rtl w:val="true"/>
        </w:rPr>
        <w:footnoteReference w:id="649"/>
      </w:r>
      <w:bookmarkStart w:id="565" w:name="pg20539_779622"/>
    </w:p>
    <w:p>
      <w:pPr>
        <w:pStyle w:val="BookText"/>
        <w:rPr/>
      </w:pPr>
      <w:bookmarkEnd w:id="565"/>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 های مستعمل و مستهلک مسجدی به قصد تبدیل به احسن به فروش رسیده است؛ بعد از خرید فرش های تازه مبلغی زیاد آمده است آیا می توان آن را صرف تعمیر و تأمین و تهیه مایحتاج همان مسجد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صحت فروش فرش های مسجد مبلغ زیادی باید صرف تهیه فرش شود و اگر در آن مسجد نیاز نباشد در مساجد دیگر مورد استفاده قرار گیرد</w:t>
      </w:r>
      <w:r>
        <w:rPr>
          <w:rFonts w:eastAsia="IRNazanin" w:cs="IRNazanin"/>
          <w:color w:val="111111"/>
          <w:sz w:val="28"/>
          <w:szCs w:val="28"/>
          <w:rtl w:val="true"/>
          <w:lang w:bidi="fa-IR"/>
        </w:rPr>
        <w:t xml:space="preserve">. </w:t>
      </w:r>
      <w:r>
        <w:rPr>
          <w:rStyle w:val="FootnoteAnchor"/>
          <w:rtl w:val="true"/>
        </w:rPr>
        <w:footnoteReference w:id="650"/>
      </w:r>
    </w:p>
    <w:p>
      <w:pPr>
        <w:pStyle w:val="Heading5"/>
        <w:numPr>
          <w:ilvl w:val="4"/>
          <w:numId w:val="1"/>
        </w:numPr>
        <w:rPr/>
      </w:pPr>
      <w:bookmarkStart w:id="566" w:name="__RefHeading___Toc10335080_3381743652"/>
      <w:bookmarkStart w:id="567" w:name="_Toc219"/>
      <w:bookmarkEnd w:id="566"/>
      <w:r>
        <w:rPr>
          <w:rtl w:val="true"/>
        </w:rPr>
        <w:t>اسباب وظروف</w:t>
      </w:r>
      <w:bookmarkEnd w:id="567"/>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ظروف دیگ و اجاق گاز مسجد را جهت استفاده در مراسمات بیرون برد و یا به دیگران کرایه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برای مسجد وقف کرده اند حتی حق بیرون بردن از مسجد را ندارند و غیر آن بستگی به نحوه وقف دارد</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اجناسی که برای مسجد خریداری و یا به صورت هدیه و نذر و وقف داده می شود را می توان در مناسبت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عید فطر نماز ظهر عاشورا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خارج از مکان و محدوده مسجد برگزار می شود استفاده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در صورتی که احراز شود که وقف یا اهداء برای استفاده اعم از داخل و خارج است</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دادن میز و صندلی های مسجد چه حکمی دارد؟ اگر به خاطر این کار پول بگیریم آیا جایز است؟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برای مسجد وقف کرده اند حتی حق بیرون بردن از مسجد را ندارند و غیر آن بستگی به نحوه وقف دارد</w:t>
      </w:r>
      <w:r>
        <w:rPr>
          <w:rFonts w:eastAsia="IRNazanin" w:cs="IRNazanin"/>
          <w:color w:val="111111"/>
          <w:sz w:val="28"/>
          <w:szCs w:val="28"/>
          <w:rtl w:val="true"/>
          <w:lang w:bidi="fa-IR"/>
        </w:rPr>
        <w:t xml:space="preserve">. </w:t>
      </w:r>
      <w:r>
        <w:rPr>
          <w:rStyle w:val="FootnoteAnchor"/>
          <w:rtl w:val="true"/>
        </w:rPr>
        <w:footnoteReference w:id="653"/>
      </w:r>
      <w:bookmarkStart w:id="568" w:name="pg20539_779623"/>
    </w:p>
    <w:p>
      <w:pPr>
        <w:pStyle w:val="Heading5"/>
        <w:numPr>
          <w:ilvl w:val="4"/>
          <w:numId w:val="1"/>
        </w:numPr>
        <w:rPr/>
      </w:pPr>
      <w:bookmarkStart w:id="569" w:name="__RefHeading___Toc10335082_3381743652"/>
      <w:bookmarkStart w:id="570" w:name="_Toc220"/>
      <w:bookmarkEnd w:id="568"/>
      <w:bookmarkEnd w:id="569"/>
      <w:r>
        <w:rPr>
          <w:rtl w:val="true"/>
        </w:rPr>
        <w:t>خراب کردن وسایل مسجد</w:t>
      </w:r>
      <w:bookmarkEnd w:id="570"/>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باعث شکسته شدن صندلی یا سائر وسائل مسجد شویم آیا ضامن خواهیم شد و باید پولش را پرداخت 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افراط و تفریط کرده اید ضامن هستید و باید پول وسیله شکسته شده را بدهید</w:t>
      </w:r>
      <w:r>
        <w:rPr>
          <w:rFonts w:eastAsia="IRNazanin" w:cs="IRNazanin"/>
          <w:color w:val="111111"/>
          <w:sz w:val="28"/>
          <w:szCs w:val="28"/>
          <w:rtl w:val="true"/>
          <w:lang w:bidi="fa-IR"/>
        </w:rPr>
        <w:t xml:space="preserve">. </w:t>
      </w:r>
      <w:r>
        <w:rPr>
          <w:rStyle w:val="FootnoteAnchor"/>
          <w:rtl w:val="true"/>
        </w:rPr>
        <w:footnoteReference w:id="654"/>
      </w:r>
    </w:p>
    <w:p>
      <w:pPr>
        <w:pStyle w:val="Heading5"/>
        <w:numPr>
          <w:ilvl w:val="4"/>
          <w:numId w:val="1"/>
        </w:numPr>
        <w:rPr/>
      </w:pPr>
      <w:bookmarkStart w:id="571" w:name="__RefHeading___Toc10335084_3381743652"/>
      <w:bookmarkStart w:id="572" w:name="_Toc221"/>
      <w:bookmarkEnd w:id="571"/>
      <w:r>
        <w:rPr>
          <w:rtl w:val="true"/>
        </w:rPr>
        <w:t>فروش لوستر و ساعت مسجد</w:t>
      </w:r>
      <w:bookmarkEnd w:id="572"/>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چیزی را از قبیل لوستر، ساعت دیواری،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وقف مسجدی نماید آیا می توان بدون اجازه و دخالت آن شخص آن ها را فروخت و صرف مخارج مسجد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قابل خرید و فروش نیست حتی با اجازه واقف</w:t>
      </w:r>
      <w:r>
        <w:rPr>
          <w:rFonts w:eastAsia="IRNazanin" w:cs="IRNazanin"/>
          <w:color w:val="111111"/>
          <w:sz w:val="28"/>
          <w:szCs w:val="28"/>
          <w:rtl w:val="true"/>
          <w:lang w:bidi="fa-IR"/>
        </w:rPr>
        <w:t xml:space="preserve">. </w:t>
      </w:r>
      <w:r>
        <w:rPr>
          <w:rStyle w:val="FootnoteAnchor"/>
          <w:rtl w:val="true"/>
        </w:rPr>
        <w:footnoteReference w:id="655"/>
      </w:r>
    </w:p>
    <w:p>
      <w:pPr>
        <w:pStyle w:val="Heading5"/>
        <w:numPr>
          <w:ilvl w:val="4"/>
          <w:numId w:val="1"/>
        </w:numPr>
        <w:rPr/>
      </w:pPr>
      <w:bookmarkStart w:id="573" w:name="__RefHeading___Toc10335086_3381743652"/>
      <w:bookmarkStart w:id="574" w:name="_Toc222"/>
      <w:bookmarkEnd w:id="573"/>
      <w:r>
        <w:rPr>
          <w:rtl w:val="true"/>
        </w:rPr>
        <w:t>فروش ظروف مسی</w:t>
      </w:r>
      <w:bookmarkEnd w:id="574"/>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ظروف مسی مسجد که بلا استفاده مانده را می توان فروخته و تبدیل به اشیاء قابل استفاده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بودن آن ها شرعاً ثابت نباشد فروش و تبدیل آن با اجازه حاکم شرع مانع ندارد ولی اگر ظروف مسی سفید شود و تمیز نگهداشته شود اولی و احسن است</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از اهالی مسجد تصمیم گرفته اند که کلیه ظروف مسی را بفروش رسانده و با پول آن ظروف جدید خریداری کنند آیا این کار با توجه به وقفیت ظروف فوق الذکر مجاز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استفاده در جهت وقف ولو در مسجد دیگر باشد فروش و تبدیل آن جایز نیست</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 دیگ ها و ظروف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مسجد که از کار</w:t>
      </w:r>
      <w:bookmarkStart w:id="575" w:name="pg20539_779624"/>
    </w:p>
    <w:p>
      <w:pPr>
        <w:pStyle w:val="BookText"/>
        <w:rPr/>
      </w:pPr>
      <w:bookmarkEnd w:id="575"/>
      <w:r>
        <w:rPr>
          <w:rFonts w:ascii="IRNazanin" w:hAnsi="IRNazanin" w:eastAsia="IRNazanin"/>
          <w:color w:val="111111"/>
          <w:sz w:val="28"/>
          <w:sz w:val="28"/>
          <w:szCs w:val="28"/>
          <w:rtl w:val="true"/>
          <w:lang w:bidi="fa-IR"/>
        </w:rPr>
        <w:t>افتاده اند و غیر بهداشتی می باشند و دیگر از آن ها استفاده نمی شود را تبدیل به احسن کرد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ظروف مسی وقفی اگر قابل استفاده باشد ولو با سفید کردن جائز نیست</w:t>
      </w:r>
      <w:r>
        <w:rPr>
          <w:rFonts w:eastAsia="IRNazanin" w:cs="IRNazanin"/>
          <w:color w:val="111111"/>
          <w:sz w:val="28"/>
          <w:szCs w:val="28"/>
          <w:rtl w:val="true"/>
          <w:lang w:bidi="fa-IR"/>
        </w:rPr>
        <w:t xml:space="preserve">. </w:t>
      </w:r>
      <w:r>
        <w:rPr>
          <w:rStyle w:val="FootnoteAnchor"/>
          <w:rtl w:val="true"/>
        </w:rPr>
        <w:footnoteReference w:id="658"/>
      </w:r>
    </w:p>
    <w:p>
      <w:pPr>
        <w:pStyle w:val="Heading5"/>
        <w:numPr>
          <w:ilvl w:val="4"/>
          <w:numId w:val="1"/>
        </w:numPr>
        <w:rPr/>
      </w:pPr>
      <w:bookmarkStart w:id="576" w:name="__RefHeading___Toc10335088_3381743652"/>
      <w:bookmarkStart w:id="577" w:name="_Toc223"/>
      <w:bookmarkEnd w:id="576"/>
      <w:r>
        <w:rPr>
          <w:rtl w:val="true"/>
        </w:rPr>
        <w:t>وسایل گرمایشی و سرمایشی</w:t>
      </w:r>
      <w:bookmarkEnd w:id="577"/>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عالم مسجد بخاری ندارد آیا می توانیم یکی از بخاری های مسجد را به آن جا انتقال دهیم؟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کولر اضافی مسجد در خانه خادم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باید به سایر مساجد اهداء شود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فصل گرما که نماز در حیاط برگزار می شود ابتدا حیاط را آب پاشی کرده سپس چند پنکه را به سمت درختان کرده و خنکی خاصی ایجاد می شود بیرون آوردن پنکه های مسجد برای راحتی نمازگزاران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661"/>
      </w:r>
    </w:p>
    <w:p>
      <w:pPr>
        <w:pStyle w:val="Heading5"/>
        <w:numPr>
          <w:ilvl w:val="4"/>
          <w:numId w:val="1"/>
        </w:numPr>
        <w:rPr/>
      </w:pPr>
      <w:bookmarkStart w:id="578" w:name="__RefHeading___Toc10335090_3381743652"/>
      <w:bookmarkStart w:id="579" w:name="_Toc224"/>
      <w:bookmarkEnd w:id="578"/>
      <w:r>
        <w:rPr>
          <w:rtl w:val="true"/>
        </w:rPr>
        <w:t>سیستم صوتی</w:t>
      </w:r>
      <w:bookmarkEnd w:id="579"/>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توان وسائل وقف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تریبون، پایه میکروفون، موتور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سوگواری سیدالشهداء و سایر مراسمات بیرون ببرند؟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شده که در مسجد از آن استفاده شود بیرون نبرند و از وقف باید به همان راهی که وقف برای آن شده بهره برداری نمایند</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سیستم صوتی مسجد به هیئت مذهبی محله از نظر شرعی</w:t>
      </w:r>
    </w:p>
    <w:p>
      <w:pPr>
        <w:pStyle w:val="BookText"/>
        <w:rPr/>
      </w:pP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برای مسجد وقف کرده اند نباید از مسجد بیرون ببرند و غیر آن، بستگی به نحوه وقف دارد</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صوتی مسجد از یک خواننده مجالس لهو و لعب خریداری شده است حکم استفاده از آن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آلات مشترک برای استفاده حلال اشکال ندارد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خواننده ای سیستم صوتی خود را که قدیمی تر شده به مسجد اهدا کند پذیرش آن چه حکمی دارد؟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Style w:val="FootnoteAnchor"/>
          <w:rtl w:val="true"/>
        </w:rPr>
        <w:footnoteReference w:id="665"/>
      </w:r>
      <w:bookmarkStart w:id="580" w:name="pg20539_779626"/>
    </w:p>
    <w:p>
      <w:pPr>
        <w:pStyle w:val="Heading4"/>
        <w:numPr>
          <w:ilvl w:val="3"/>
          <w:numId w:val="1"/>
        </w:numPr>
        <w:rPr/>
      </w:pPr>
      <w:bookmarkStart w:id="581" w:name="__RefHeading___Toc10335092_3381743652"/>
      <w:bookmarkStart w:id="582" w:name="_Toc225"/>
      <w:bookmarkEnd w:id="580"/>
      <w:bookmarkEnd w:id="581"/>
      <w:r>
        <w:rPr>
          <w:rtl w:val="true"/>
        </w:rPr>
        <w:t>انشعابات آب، برق، گاز و</w:t>
      </w:r>
      <w:r>
        <w:rPr>
          <w:rtl w:val="true"/>
        </w:rPr>
        <w:t>....</w:t>
      </w:r>
      <w:bookmarkEnd w:id="582"/>
    </w:p>
    <w:p>
      <w:pPr>
        <w:pStyle w:val="Heading5"/>
        <w:numPr>
          <w:ilvl w:val="4"/>
          <w:numId w:val="1"/>
        </w:numPr>
        <w:rPr/>
      </w:pPr>
      <w:bookmarkStart w:id="583" w:name="__RefHeading___Toc10335094_3381743652"/>
      <w:bookmarkStart w:id="584" w:name="_Toc226"/>
      <w:bookmarkEnd w:id="583"/>
      <w:r>
        <w:rPr>
          <w:rtl w:val="true"/>
        </w:rPr>
        <w:t>آب مسجد</w:t>
      </w:r>
      <w:bookmarkEnd w:id="584"/>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می تواند از آب یا برق مسجد برای خود انشعابی جدا کند؟ اگر مقداری پول به مسجد بدهد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استفادهی از آب مساجد برای اهل محله یا رهگذران چه حکمی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پر کردن کتری یا بطری آب و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ی شخصی از آب مساجد، مثل نوشیدن، درست کردن چای و مانند آن، در صورتی که ندانیم آب آن برای خصوص وضو گرفتن نمازگزاران وقف شده است و عرف رایج در محله ی مسجد، این باشد که همسایه ها و عبور کنندگان هم از آب آن استفاده می کنند اشکال ندارد هر چند احتیاط در این مورد مطلوب است</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وضوخانه و سرویس های بهداشتی مسجد برای غیر نمازگزاران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آن عام باشد اشکالی ندارد ولی اگر وقف برای نمازگزاران باشد استفاده فقط در صورتی جایز است که در مسجد نماز بخوانند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همسایه مسجد در حال ساخت و ساز است آیا از نظر شرعی می توان آب مسجد را در اختیارش قرار داد؟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669"/>
      </w:r>
      <w:bookmarkStart w:id="585" w:name="pg20539_779627"/>
    </w:p>
    <w:p>
      <w:pPr>
        <w:pStyle w:val="BookText"/>
        <w:rPr/>
      </w:pPr>
      <w:bookmarkEnd w:id="585"/>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آب مسجد برای فضای سبز کنار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زیبایی های مسجد باشد جایز است والا جایز نیست</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متعلقات مسجد است اشکالی ندارد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مصرف آب مسجد استفاده بیرویه کرده است، آیا باید پولش را به مسجد پرداخت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مبلغ مورد نظر را به سازمان آب بدهد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آب مسجد رایگان بوده و یا تخفیف داشته به همان میزان باید به سازمان آب بدهد و اگر از پول خود مسجد هم پرداخت شده باید به همان میزان پراخت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از آب مسجدی که مجاور قبرستان است برای پاشیدن بر روی قبر اموات استفاده 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آب مسجد برای پاشیدن روی قبرهایی که خارج از آن قرار دارد، در صورتی که امر رایجی باشد و کسی به آن اعتراض نکند و دلیلی هم بر وقف آن آب برای خصوص وضو و تطهیر نباشد اشکال ندارد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مسجد چکه می کند و آب هدر می رود، گناه آن بر عهده شخص خاصی است یا همه نمازگران مسئول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کفایی است و همه مسئول اند</w:t>
      </w:r>
      <w:r>
        <w:rPr>
          <w:rFonts w:eastAsia="IRNazanin" w:cs="IRNazanin"/>
          <w:color w:val="111111"/>
          <w:sz w:val="28"/>
          <w:szCs w:val="28"/>
          <w:rtl w:val="true"/>
          <w:lang w:bidi="fa-IR"/>
        </w:rPr>
        <w:t xml:space="preserve">. </w:t>
      </w:r>
      <w:r>
        <w:rPr>
          <w:rStyle w:val="FootnoteAnchor"/>
          <w:rtl w:val="true"/>
        </w:rPr>
        <w:footnoteReference w:id="674"/>
      </w:r>
    </w:p>
    <w:p>
      <w:pPr>
        <w:pStyle w:val="Heading5"/>
        <w:numPr>
          <w:ilvl w:val="4"/>
          <w:numId w:val="1"/>
        </w:numPr>
        <w:rPr/>
      </w:pPr>
      <w:bookmarkStart w:id="586" w:name="__RefHeading___Toc10335096_3381743652"/>
      <w:bookmarkStart w:id="587" w:name="_Toc227"/>
      <w:bookmarkEnd w:id="586"/>
      <w:r>
        <w:rPr>
          <w:rtl w:val="true"/>
        </w:rPr>
        <w:t>برق مسجد</w:t>
      </w:r>
      <w:bookmarkEnd w:id="587"/>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همسایگان مسجد از برق مسجد برای جوشکاری و مانند آن چه حکمی دارد؟ اگر پولش را بدهند یا از مسئولین مسجد اجازه</w:t>
      </w:r>
      <w:bookmarkStart w:id="588" w:name="pg20539_779628"/>
    </w:p>
    <w:p>
      <w:pPr>
        <w:pStyle w:val="BookText"/>
        <w:rPr/>
      </w:pPr>
      <w:bookmarkEnd w:id="588"/>
      <w:r>
        <w:rPr>
          <w:rFonts w:ascii="IRNazanin" w:hAnsi="IRNazanin" w:eastAsia="IRNazanin"/>
          <w:color w:val="111111"/>
          <w:sz w:val="28"/>
          <w:sz w:val="28"/>
          <w:szCs w:val="28"/>
          <w:rtl w:val="true"/>
          <w:lang w:bidi="fa-IR"/>
        </w:rPr>
        <w:t>بگیرند چه حکمی خواهد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برق مسجد برای کارهای شخصی جایز نیست و مسئولین مسجد هم جایز نیست چنین اجازه ای را بدهند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شارژ موبایل دوربین فیلم برداری و عکاسی و لپ تاپ با استفاده از برق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متعارف جایز است</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روشن گذاشتن برق جلوی مسجد به خاطر رهگذران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Style w:val="FootnoteAnchor"/>
          <w:rtl w:val="true"/>
        </w:rPr>
        <w:footnoteReference w:id="677"/>
      </w:r>
    </w:p>
    <w:p>
      <w:pPr>
        <w:pStyle w:val="Heading5"/>
        <w:numPr>
          <w:ilvl w:val="4"/>
          <w:numId w:val="1"/>
        </w:numPr>
        <w:rPr/>
      </w:pPr>
      <w:bookmarkStart w:id="589" w:name="__RefHeading___Toc10335098_3381743652"/>
      <w:bookmarkStart w:id="590" w:name="_Toc228"/>
      <w:bookmarkEnd w:id="589"/>
      <w:r>
        <w:rPr>
          <w:rtl w:val="true"/>
        </w:rPr>
        <w:t>گاز مسجد</w:t>
      </w:r>
      <w:bookmarkEnd w:id="590"/>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گاز مسجد برای آشپزی نذرهای افراد که آن را در مسجد می پزند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با مسجد مرتبط باشد مثلا شخصی بخواهد نمازگزاران را اطعام کند اشکالی ندارد</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گاز مسجد برای آشپزی مراسمات شخصی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با مسجد مرتبط نیست شخص استفاده کننده پول گاز را ضامن است</w:t>
      </w:r>
      <w:r>
        <w:rPr>
          <w:rFonts w:eastAsia="IRNazanin" w:cs="IRNazanin"/>
          <w:color w:val="111111"/>
          <w:sz w:val="28"/>
          <w:szCs w:val="28"/>
          <w:rtl w:val="true"/>
          <w:lang w:bidi="fa-IR"/>
        </w:rPr>
        <w:t xml:space="preserve">. </w:t>
      </w:r>
      <w:r>
        <w:rPr>
          <w:rStyle w:val="FootnoteAnchor"/>
          <w:rtl w:val="true"/>
        </w:rPr>
        <w:footnoteReference w:id="679"/>
      </w:r>
    </w:p>
    <w:p>
      <w:pPr>
        <w:pStyle w:val="Heading5"/>
        <w:numPr>
          <w:ilvl w:val="4"/>
          <w:numId w:val="1"/>
        </w:numPr>
        <w:rPr/>
      </w:pPr>
      <w:bookmarkStart w:id="591" w:name="__RefHeading___Toc10335100_3381743652"/>
      <w:bookmarkStart w:id="592" w:name="_Toc229"/>
      <w:bookmarkEnd w:id="591"/>
      <w:r>
        <w:rPr>
          <w:rtl w:val="true"/>
        </w:rPr>
        <w:t>تخفیفات دولتی</w:t>
      </w:r>
      <w:bookmarkEnd w:id="592"/>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محاسبه هزینه آب برق و گاز مسجد تخفیف هایی لحاظ شده است و بعضا رایگان محاسبه می شود اگر از این امکانات برای اتاق</w:t>
      </w:r>
    </w:p>
    <w:p>
      <w:pPr>
        <w:pStyle w:val="BookText"/>
        <w:rPr/>
      </w:pPr>
      <w:r>
        <w:rPr>
          <w:rFonts w:ascii="IRNazanin" w:hAnsi="IRNazanin" w:eastAsia="IRNazanin"/>
          <w:color w:val="111111"/>
          <w:sz w:val="28"/>
          <w:sz w:val="28"/>
          <w:szCs w:val="28"/>
          <w:rtl w:val="true"/>
          <w:lang w:bidi="fa-IR"/>
        </w:rPr>
        <w:t>بسیج، واحد تجاری و سایر موقوفه های مسجد استفاده کنیم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قوانین و ضوابط مربوطه رعایت شود</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ملاحظات دولتی در هزینه آب و برق مسجد آیا بر هیئت امنا واجب است که از وسایل کم مصرف استفاده کنند؟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 لازم است از لوازم کم مصرف استفاده کنند</w:t>
      </w:r>
      <w:r>
        <w:rPr>
          <w:rFonts w:eastAsia="IRNazanin" w:cs="IRNazanin"/>
          <w:color w:val="111111"/>
          <w:sz w:val="28"/>
          <w:szCs w:val="28"/>
          <w:rtl w:val="true"/>
          <w:lang w:bidi="fa-IR"/>
        </w:rPr>
        <w:t xml:space="preserve">. </w:t>
      </w:r>
      <w:r>
        <w:rPr>
          <w:rStyle w:val="FootnoteAnchor"/>
          <w:rtl w:val="true"/>
        </w:rPr>
        <w:footnoteReference w:id="681"/>
      </w:r>
      <w:bookmarkStart w:id="593" w:name="pg20539_779630"/>
    </w:p>
    <w:p>
      <w:pPr>
        <w:pStyle w:val="Heading3"/>
        <w:numPr>
          <w:ilvl w:val="2"/>
          <w:numId w:val="1"/>
        </w:numPr>
        <w:rPr/>
      </w:pPr>
      <w:bookmarkStart w:id="594" w:name="__RefHeading___Toc10335102_3381743652"/>
      <w:bookmarkStart w:id="595" w:name="_Toc230"/>
      <w:bookmarkEnd w:id="593"/>
      <w:bookmarkEnd w:id="594"/>
      <w:r>
        <w:rPr>
          <w:rtl w:val="true"/>
        </w:rPr>
        <w:t>فصل سوم</w:t>
      </w:r>
      <w:r>
        <w:rPr>
          <w:rtl w:val="true"/>
        </w:rPr>
        <w:t xml:space="preserve">: </w:t>
      </w:r>
      <w:r>
        <w:rPr>
          <w:rtl w:val="true"/>
        </w:rPr>
        <w:t>در آمد و مخارج مسجد</w:t>
      </w:r>
      <w:bookmarkEnd w:id="595"/>
    </w:p>
    <w:p>
      <w:pPr>
        <w:pStyle w:val="Heading4"/>
        <w:numPr>
          <w:ilvl w:val="3"/>
          <w:numId w:val="1"/>
        </w:numPr>
        <w:rPr/>
      </w:pPr>
      <w:bookmarkStart w:id="596" w:name="__RefHeading___Toc10335104_3381743652"/>
      <w:bookmarkStart w:id="597" w:name="_Toc231"/>
      <w:bookmarkEnd w:id="596"/>
      <w:r>
        <w:rPr>
          <w:rtl w:val="true"/>
        </w:rPr>
        <w:t>پول های اهدایی به مسجد</w:t>
      </w:r>
      <w:bookmarkEnd w:id="597"/>
    </w:p>
    <w:p>
      <w:pPr>
        <w:pStyle w:val="Heading5"/>
        <w:numPr>
          <w:ilvl w:val="4"/>
          <w:numId w:val="1"/>
        </w:numPr>
        <w:rPr/>
      </w:pPr>
      <w:bookmarkStart w:id="598" w:name="__RefHeading___Toc10335106_3381743652"/>
      <w:bookmarkStart w:id="599" w:name="_Toc232"/>
      <w:bookmarkEnd w:id="598"/>
      <w:r>
        <w:rPr>
          <w:rtl w:val="true"/>
        </w:rPr>
        <w:t>تعیین غرض در جمع آوری کمک ها</w:t>
      </w:r>
      <w:bookmarkEnd w:id="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جمع آوری کمک های مردمی باید به صورت دقیق، کار مورد نظر برای مردم تبیین شود یا اگر به صورت کلی بگوییم برای هزینه های مسجد جمع می کنیم کافی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استفاده آن هزینه های مسجد باشد نیازی به گفتن جزئیات نیست ولی اگر در غیر از هزینه های مسجد خرج می شود باید مشخص شود</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بدون تعیین مصرف پولی جمع آوری شود آیا می توانیم آن را در هر جا که صلاح دانستیم مصرف 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آن در مسجد و هزینه هایش اشکال ندارد</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تهیه هدیه و جایزه برای بچه های مکبّر و مانند آن از پولی که به عنوان کمک به مخارج مسجد جمع آوری شده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باید در مخارج مسجد خرج شود مگر این که احراز شود اهداء کننده راضی به کار دیگری هم است</w:t>
      </w:r>
      <w:r>
        <w:rPr>
          <w:rFonts w:eastAsia="IRNazanin" w:cs="IRNazanin"/>
          <w:color w:val="111111"/>
          <w:sz w:val="28"/>
          <w:szCs w:val="28"/>
          <w:rtl w:val="true"/>
          <w:lang w:bidi="fa-IR"/>
        </w:rPr>
        <w:t xml:space="preserve">. </w:t>
      </w:r>
      <w:r>
        <w:rPr>
          <w:rStyle w:val="FootnoteAnchor"/>
          <w:rtl w:val="true"/>
        </w:rPr>
        <w:footnoteReference w:id="684"/>
      </w:r>
    </w:p>
    <w:p>
      <w:pPr>
        <w:pStyle w:val="Heading5"/>
        <w:numPr>
          <w:ilvl w:val="4"/>
          <w:numId w:val="1"/>
        </w:numPr>
        <w:rPr/>
      </w:pPr>
      <w:bookmarkStart w:id="600" w:name="__RefHeading___Toc10335108_3381743652"/>
      <w:bookmarkStart w:id="601" w:name="_Toc233"/>
      <w:bookmarkEnd w:id="600"/>
      <w:r>
        <w:rPr>
          <w:rtl w:val="true"/>
        </w:rPr>
        <w:t>توضيح هزینه کرد مسجد</w:t>
      </w:r>
      <w:bookmarkEnd w:id="60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ابلاغ پول هایی که برای مسجد خرج شده به کمک کنندگان و</w:t>
      </w:r>
      <w:bookmarkStart w:id="602" w:name="pg20539_779631"/>
    </w:p>
    <w:p>
      <w:pPr>
        <w:pStyle w:val="BookText"/>
        <w:rPr/>
      </w:pPr>
      <w:bookmarkEnd w:id="602"/>
      <w:r>
        <w:rPr>
          <w:rFonts w:ascii="IRNazanin" w:hAnsi="IRNazanin" w:eastAsia="IRNazanin"/>
          <w:color w:val="111111"/>
          <w:sz w:val="28"/>
          <w:sz w:val="28"/>
          <w:szCs w:val="28"/>
          <w:rtl w:val="true"/>
          <w:lang w:bidi="fa-IR"/>
        </w:rPr>
        <w:t>اهل مسجد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گرفتن پول باید گفته شود که این پول در چه زمینه ای باید صرف شود ولی بعد از صرف پول لازم نیست گزارش به مردم داده شود</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فاکتور از خریدهایی که برای مسجد شده است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ولی اگر قانونی در این زمینه وجود دارد باید مراعات شود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تبلیغات مبلغی را به مسجد کمک کرده و ما آن را برای مخارج ضروری مسجد پس انداز کرده ایم ولی به آن ها گفتیم که خرج شده است؛ آیا کار ما حرام بوده و برگرداندن پول اهدایی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قوانین سازمان تبلیغات است و خلاف آن اشکال دارد</w:t>
      </w:r>
      <w:r>
        <w:rPr>
          <w:rFonts w:eastAsia="IRNazanin" w:cs="IRNazanin"/>
          <w:color w:val="111111"/>
          <w:sz w:val="28"/>
          <w:szCs w:val="28"/>
          <w:rtl w:val="true"/>
          <w:lang w:bidi="fa-IR"/>
        </w:rPr>
        <w:t xml:space="preserve">. </w:t>
      </w:r>
      <w:r>
        <w:rPr>
          <w:rStyle w:val="FootnoteAnchor"/>
          <w:rtl w:val="true"/>
        </w:rPr>
        <w:footnoteReference w:id="687"/>
      </w:r>
    </w:p>
    <w:p>
      <w:pPr>
        <w:pStyle w:val="Heading5"/>
        <w:numPr>
          <w:ilvl w:val="4"/>
          <w:numId w:val="1"/>
        </w:numPr>
        <w:rPr/>
      </w:pPr>
      <w:bookmarkStart w:id="603" w:name="__RefHeading___Toc10335110_3381743652"/>
      <w:bookmarkStart w:id="604" w:name="_Toc234"/>
      <w:bookmarkEnd w:id="603"/>
      <w:r>
        <w:rPr>
          <w:rtl w:val="true"/>
        </w:rPr>
        <w:t>قصد کمک به مسجد</w:t>
      </w:r>
      <w:bookmarkEnd w:id="60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فقط نیت کرده پولی را به مسجد بدهد آیا می توان پولش را در مخارج حیاط و سرویس های مسجد خرج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کردن پول اهدائی به مسجد در مسجد و متعلقات آن اشکال ندارد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پولی که نمازگزاران مسجد به متصدیان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صندوق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کمک و نذر پرداخت می کنند و نیت مصرف آن را مشخص نمی کنند آیا امام جماعت و هیئت امناء می توانند بنابر صلاحدید علاوه بر مخارج جاری مسجد صرف امور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 هزینه بسیج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صاحبان پول اختیار آن را به متصدیان واگذار کرده اند اشکال ندارد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مبلغی به مسجد اهدا کرده و مورد خاصی هم تعیین نکرده</w:t>
      </w:r>
      <w:bookmarkStart w:id="605" w:name="pg20539_779632"/>
    </w:p>
    <w:p>
      <w:pPr>
        <w:pStyle w:val="BookText"/>
        <w:rPr/>
      </w:pPr>
      <w:bookmarkEnd w:id="605"/>
      <w:r>
        <w:rPr>
          <w:rFonts w:ascii="IRNazanin" w:hAnsi="IRNazanin" w:eastAsia="IRNazanin"/>
          <w:color w:val="111111"/>
          <w:sz w:val="28"/>
          <w:sz w:val="28"/>
          <w:szCs w:val="28"/>
          <w:rtl w:val="true"/>
          <w:lang w:bidi="fa-IR"/>
        </w:rPr>
        <w:t>است آیا مصرف آن در جایی مانند گرفتن بلیط استخر برای بچه های مسجدی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باید در خود مسجد خرج شود مگر این که احراز شود اهداء کننده راضی به کار دیگری هم است</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پولی برای تعمیرات مسجد جمع آوری شود آیا می توان در موارد دیگر خرج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باید طبق همان نیت اهداء کنندگان خرج شود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خرید وسائل صوتی و مانند آن، وجوهی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خرید، عده ای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ما این بوده که این وسایل منحصر به مسجد نباشد، بلکه از آن وسایل در اعیاد مذهبی و عزاداری در خارج مسجد نیز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پول را فقط جهت خرید وسائل صوتی به عنوان وقف برای مسجد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کدام جهت مقدم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با توجه به این که گروهی نظرشان وقف خاص بوده، باید طبق وقف خاص با آن رفتار کرد</w:t>
      </w:r>
      <w:r>
        <w:rPr>
          <w:rFonts w:eastAsia="IRNazanin" w:cs="IRNazanin"/>
          <w:color w:val="111111"/>
          <w:sz w:val="28"/>
          <w:szCs w:val="28"/>
          <w:rtl w:val="true"/>
          <w:lang w:bidi="fa-IR"/>
        </w:rPr>
        <w:t xml:space="preserve">. </w:t>
      </w:r>
      <w:r>
        <w:rPr>
          <w:rStyle w:val="FootnoteAnchor"/>
          <w:rtl w:val="true"/>
        </w:rPr>
        <w:footnoteReference w:id="692"/>
      </w:r>
    </w:p>
    <w:p>
      <w:pPr>
        <w:pStyle w:val="Heading5"/>
        <w:numPr>
          <w:ilvl w:val="4"/>
          <w:numId w:val="1"/>
        </w:numPr>
        <w:rPr/>
      </w:pPr>
      <w:bookmarkStart w:id="606" w:name="__RefHeading___Toc10335112_3381743652"/>
      <w:bookmarkStart w:id="607" w:name="_Toc235"/>
      <w:bookmarkEnd w:id="606"/>
      <w:r>
        <w:rPr>
          <w:rtl w:val="true"/>
        </w:rPr>
        <w:t>باقی ماندهی کمک ها</w:t>
      </w:r>
      <w:bookmarkEnd w:id="607"/>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خیری مبلغی را برای تعمیر مسجد اهدا کرده است وجهی از این مبلغ باقی مانده است آیا باید آن را به او برگردانیم؟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نبوده باید مبلغ باقیمانده عودت داده شود</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مورد خاصی از هزینه های مسجد از مردم پول جمع آوری کردیم در پایان کار مبلغی اضافه آمده است؛ با توجه به نامشخص بودن افراد کمک کننده وظیفه چیست؟ آیا باید در مسجد اعلام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صرف این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مصرف خاصی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امور باید از حاکم شرع اذن گرفته شود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از باقیمانده وجوهاتی که برای ساخت مسجد داده اند کتابخانه ساخت؟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حاکم شرع اشکال ندارد</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وجوهاتی که برای مخارج ماه مبارک رمضان یا محرم به مسجد اهدا شده اضافه آمده است پس انداز آن ها برای آینده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خصوص صرف در محرم و رمضان بوده باید باقی مانده را در رمضان و محرم بعد هزینه کنند و نمی توانند در غیر این دو هزینه کنند</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مقداری از پول هیأت و مسجد نزد من است آیا می توانم فعلاً این ها را خودم مصرف نمایم و هر وقت مسجد احتیاج پیدا کرد بپردازم؟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پول مسجد حرام است</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دادن پولی که متعلّق به مسجد است و اضافی است،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پول مسجد حرام است</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وجوهات مالی اهدایی به مسجد بیشتر از نیاز مسجد بوده و مسجد دیگر بسیار نیازمند می باشد آیا می توانیم مقدار باقیمانده را در آن جا مصرف کنیم؟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این مسجد مخارجی دارد باید در همین مسجد هزینه شود</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وجوهات اهدایی به مسجد بیش از نیاز مسجد است و یقینا باقی می ماند آیا پذیرش این هدایا برای نیازهای آینده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هدیه دهندگان گفته شود که در آینده هزینه می شود اشکالی ندارد</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اقلام مصرفی باقی مانده در مسجد را به روحانی یا خادم مسجد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مسجد داده شده است جایز نیست در جای دیگر مصرف شود</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پخش و تقسیم اقلام مصرفی باقیمانده مسجد در میان شرکت کنندگان در مجلس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باید در مسجد مصرف شود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مقداری آهن و لوازم جوشکاری را برای ساخت مسجد در مکانی هدیه کرده و بعد از پایان کار مقداری از آن ها زیاد آمده است آیا فروش آن مقدار اضافی و مصرف پول آن برای پرداخت بدهی های مسجد و رفع سایر نیازهای آن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متبرع آن ابزار و لوازم را برای ساخت مسجد داده باشد و آن ها را برای انجام این کار از ملک خود خارج کرده باشد در این صورت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آهن ها ولوازم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 استفاده باشد هر چند در مساجد دیگر، فروش آن جایز نیست بلکه باید برای تعمیر مساجد دیگر به کار رود ولی اگر متبرع فقط اجازه استفاده از آن ها را در مسجد داده باشد، در این صورت مقدار اضافی مال خود اوست و اختیار آن هم در دست او می باشد</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مبلغی را به مسجد برای فرش اهدا کرده ولی مسجد به فرش نیاز ندارد آیا می توان از آن برای خرید کولر یا بخاری استفاده کرد؟</w:t>
      </w:r>
      <w:bookmarkStart w:id="608" w:name="pg20539_779635"/>
    </w:p>
    <w:p>
      <w:pPr>
        <w:pStyle w:val="BookText"/>
        <w:rPr/>
      </w:pPr>
      <w:bookmarkEnd w:id="60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نیست برای تبدیل آن به جنس دیگر، از اول باید به اهداء کننده گفته شود</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وجهی برای خرید قند و چای مجالس عزای امام حسين علیه السلام به مسجد اهدا شده است آیا مازاد را می توانیم در جای دیگر مصرف 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عزای امام حسین علیه السلام استفاده نشود</w:t>
      </w:r>
      <w:r>
        <w:rPr>
          <w:rFonts w:eastAsia="IRNazanin" w:cs="IRNazanin"/>
          <w:color w:val="111111"/>
          <w:sz w:val="28"/>
          <w:szCs w:val="28"/>
          <w:rtl w:val="true"/>
          <w:lang w:bidi="fa-IR"/>
        </w:rPr>
        <w:t xml:space="preserve">. </w:t>
      </w:r>
      <w:r>
        <w:rPr>
          <w:rStyle w:val="FootnoteAnchor"/>
          <w:rtl w:val="true"/>
        </w:rPr>
        <w:footnoteReference w:id="705"/>
      </w:r>
    </w:p>
    <w:p>
      <w:pPr>
        <w:pStyle w:val="Heading5"/>
        <w:numPr>
          <w:ilvl w:val="4"/>
          <w:numId w:val="1"/>
        </w:numPr>
        <w:rPr/>
      </w:pPr>
      <w:bookmarkStart w:id="609" w:name="__RefHeading___Toc10335114_3381743652"/>
      <w:bookmarkStart w:id="610" w:name="_Toc236"/>
      <w:bookmarkEnd w:id="609"/>
      <w:r>
        <w:rPr>
          <w:rtl w:val="true"/>
        </w:rPr>
        <w:t>نذورات مردم</w:t>
      </w:r>
      <w:bookmarkEnd w:id="610"/>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نذر کرده مبلغی را برای خرید یک چیز مشخص به مسجد اهدا کند اگر مسجد نیازی به آن چیز نداشته باشد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صیغه ی نذر را خوانده است باید پول را به مسجد بدهد و در صورتی که مسجد نیاز نداشته باشد مسئولین مسجد موظف اند آن مبلغ را برای تهیه وسیله مورد نظر به مسجد دیگری که احتیاج دارد بدهند</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نذر داشته باشیم که به مسجدی فرش هدیه دهیم ولی بعد متوجه شویم که احتیاج به فرش ندارد آیا می توانیم پول آن را به جای مورد نذر بدهیم؟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صیغه ی نذر را خوانده است باید فرش را به مسجد بدهد و در صورتی که مسجد نیاز نداشته باشد مسئولین مسجد موظف اند آن را به مسجد دیگری که نیاز دارد هدیه کنند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نذر کرده که هر سال در محرم به اهل مسجد احسان بدهد آیا می تواند آن را عوض کرده و پولش را برای هزینه های مسجد صرف کند و یا به فقراء بدهد؟</w:t>
      </w:r>
      <w:bookmarkStart w:id="611" w:name="pg20539_779636"/>
    </w:p>
    <w:p>
      <w:pPr>
        <w:pStyle w:val="BookText"/>
        <w:rPr/>
      </w:pPr>
      <w:bookmarkEnd w:id="61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با صیغه شرعی آن به صورت لفطی بیان شود عمل به آن واجب بوده و قابل تغییر نمی باشد ولی اگر به زبان گفته نشود و یا صیغه مخصوص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صحیح بیان نشود انجام آن شرعا واجب نیست</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صندوق نذورات مساجد می توان افطاری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مسجد شده است باید در مخارج خود مسجد خرج شود</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نذورات مسجد برای روحانی و مداح و خادم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نیت نذر کنندگان می باشد اگر نذر آن ها عام باشد اشکال ندارد</w:t>
      </w:r>
      <w:r>
        <w:rPr>
          <w:rFonts w:eastAsia="IRNazanin" w:cs="IRNazanin"/>
          <w:color w:val="111111"/>
          <w:sz w:val="28"/>
          <w:szCs w:val="28"/>
          <w:rtl w:val="true"/>
          <w:lang w:bidi="fa-IR"/>
        </w:rPr>
        <w:t xml:space="preserve">. </w:t>
      </w:r>
      <w:r>
        <w:rPr>
          <w:rStyle w:val="FootnoteAnchor"/>
          <w:rtl w:val="true"/>
        </w:rPr>
        <w:footnoteReference w:id="710"/>
      </w:r>
    </w:p>
    <w:p>
      <w:pPr>
        <w:pStyle w:val="Heading5"/>
        <w:numPr>
          <w:ilvl w:val="4"/>
          <w:numId w:val="1"/>
        </w:numPr>
        <w:rPr/>
      </w:pPr>
      <w:bookmarkStart w:id="612" w:name="__RefHeading___Toc10335116_3381743652"/>
      <w:bookmarkStart w:id="613" w:name="_Toc237"/>
      <w:bookmarkEnd w:id="612"/>
      <w:r>
        <w:rPr>
          <w:rtl w:val="true"/>
        </w:rPr>
        <w:t>تغییر جهت در کمک های مردمی</w:t>
      </w:r>
      <w:bookmarkEnd w:id="613"/>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مبلغی را به مسجد هدیه کرده و تعیین می کنند که برای مورد خاصی مصرف شود، ولی مسئولین مسجد آن را در جای دیگری خرج کرده اند آیا ضامن هستند و باید خودشان به همان میزان جریمه بکشند؟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ضامن هستند و باید از مال خود مصرف مورد نظر هدیه کننده را پرداخت کنند</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مسجد کوچکی مبلغ سی میلیون تومان پول اهدا شده است و هیئت امناء در نظر دارند مسجد دیگر با وسعت بیشتر احداث نمایند آیا این مبلغ را می توان در مسجد جدید خرج کرد؟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مسجد را توسعه بدهند و نمی توانند مسجد دیگری را بسازند</w:t>
      </w:r>
      <w:r>
        <w:rPr>
          <w:rFonts w:eastAsia="IRNazanin" w:cs="IRNazanin"/>
          <w:color w:val="111111"/>
          <w:sz w:val="28"/>
          <w:szCs w:val="28"/>
          <w:rtl w:val="true"/>
          <w:lang w:bidi="fa-IR"/>
        </w:rPr>
        <w:t xml:space="preserve">. </w:t>
      </w:r>
      <w:r>
        <w:rPr>
          <w:rStyle w:val="FootnoteAnchor"/>
          <w:rtl w:val="true"/>
        </w:rPr>
        <w:footnoteReference w:id="712"/>
      </w:r>
      <w:bookmarkStart w:id="614" w:name="pg20539_779637"/>
    </w:p>
    <w:p>
      <w:pPr>
        <w:pStyle w:val="BookText"/>
        <w:rPr/>
      </w:pPr>
      <w:bookmarkEnd w:id="614"/>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مبالغی را از مردم با عنوان کمک برای بازسازی سرویس بهداشتی گرفتیم ولی سقف مسجد نیاز به ایزوگام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خرج پول ها در این مورد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باید طبق همان نیت اهداء کنندگان خرج شود</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مردم بگوییم برای تشکیل جلسات فرهنگی پول بدهند این کار را نمی کنند ما هم به عنوان عمومی مخارج مسجد پول ها را دریافت کرده و بخشی از آن ها را خرج مسائل فرهنگی مانند تشکیل کلاسهای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حکم شرعی این کار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باید طبق همان نیت اهداء کنندگان خرج شود</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مبالغی را برای ساخت مسجد بزرگتر از مردم دریافت کرده ایم ولی به دلیل کمبود بودجه این کار امکان پذیر نیست وظیفه ما نسبت به این پول ها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مصرف این پول در مصارف دیگر از حاکم شرع اذن گرفت</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امناء وجوهاتی را برای ساخت مسجد گرفته اند ولی سپس نظرشان عوض شده و می خواهند حسینیه درست کنند، آیا مجاز به این کار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پول در همان جهتی که صاحبان آن داده اند مصرف شود و الا خرج کننده ضامن است</w:t>
      </w:r>
      <w:r>
        <w:rPr>
          <w:rFonts w:eastAsia="IRNazanin" w:cs="IRNazanin"/>
          <w:color w:val="111111"/>
          <w:sz w:val="28"/>
          <w:szCs w:val="28"/>
          <w:rtl w:val="true"/>
          <w:lang w:bidi="fa-IR"/>
        </w:rPr>
        <w:t xml:space="preserve">. </w:t>
      </w:r>
      <w:r>
        <w:rPr>
          <w:rStyle w:val="FootnoteAnchor"/>
          <w:rtl w:val="true"/>
        </w:rPr>
        <w:footnoteReference w:id="716"/>
      </w:r>
    </w:p>
    <w:p>
      <w:pPr>
        <w:pStyle w:val="Heading5"/>
        <w:numPr>
          <w:ilvl w:val="4"/>
          <w:numId w:val="1"/>
        </w:numPr>
        <w:rPr/>
      </w:pPr>
      <w:bookmarkStart w:id="615" w:name="__RefHeading___Toc10335118_3381743652"/>
      <w:bookmarkStart w:id="616" w:name="_Toc238"/>
      <w:bookmarkEnd w:id="615"/>
      <w:r>
        <w:rPr>
          <w:rtl w:val="true"/>
        </w:rPr>
        <w:t>وجوهات سازمانی</w:t>
      </w:r>
      <w:bookmarkEnd w:id="616"/>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مبالغی که از سازمان تبلیغات به مسجد کمک می شود باید در همان مسیر که مقرر داشته اند مصرف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قوانین و مقررات مربوطه رعایت شود</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مبالغی را از سازمان تبلیغات به عنوان مصرف در امور فرهنگی و قرآنی مسجد دریافت کرده ولی آن را در نیازهای اولیه مسجد خرج کردیم حکم شرعی این کار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قوانین و مقررات مربوطه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ایام محرم سازمان تبلیغات مقداری قند، شکر و برنج به مساجد می دهد اگر مقداری از این اقلام اضافه بیاید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استعلام از مسئولین مربوطه مصرف شود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تعمیر مسجد از یکی از سازمان های مربوطه تقاضای کمک</w:t>
      </w:r>
    </w:p>
    <w:p>
      <w:pPr>
        <w:pStyle w:val="BookText"/>
        <w:rPr/>
      </w:pPr>
      <w:r>
        <w:rPr>
          <w:rFonts w:ascii="IRNazanin" w:hAnsi="IRNazanin" w:eastAsia="IRNazanin"/>
          <w:color w:val="111111"/>
          <w:sz w:val="28"/>
          <w:sz w:val="28"/>
          <w:szCs w:val="28"/>
          <w:rtl w:val="true"/>
          <w:lang w:bidi="fa-IR"/>
        </w:rPr>
        <w:t>شد ولی وقتی بودجه به ما رسید که کار تعمیر تمام شده است مصرف آن در خرید فرش نو و وسایل گرمایشی و سرمایشی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اساس قوانین و ضوابط مربوطه مصرف شود</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پولی را از ستاد اقامه نماز برای مخارج روحانی مسجد گرفتیم، ولی به دلایلی روحانی نداریم آیا می شود آن را خرج جلسات قرآنی مسجد 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مسئولین مربوطه اجازه بگیرید تا بتوانید در جای دیگر مصرف نمایید</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ستاد اقامه نماز مبلغی را برای اقامه نماز به مسجد کمک کرده آیا می توان این پول را با سایر پول های مسجد قاطی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خاصی برای مصرف آن مشخص شده باید مراعات شود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کانون فرهنگی و هنری مسجد اعتباری در نظر گرفته شده</w:t>
      </w:r>
    </w:p>
    <w:p>
      <w:pPr>
        <w:pStyle w:val="BookText"/>
        <w:rPr/>
      </w:pPr>
      <w:r>
        <w:rPr>
          <w:rFonts w:ascii="IRNazanin" w:hAnsi="IRNazanin" w:eastAsia="IRNazanin"/>
          <w:color w:val="111111"/>
          <w:sz w:val="28"/>
          <w:sz w:val="28"/>
          <w:szCs w:val="28"/>
          <w:rtl w:val="true"/>
          <w:lang w:bidi="fa-IR"/>
        </w:rPr>
        <w:t>است آیا می توان آن را برای مصارف ضروری مسجد خرج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خاصی برای مصرف آن مشخص شده باید مراعات شود</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اوقات بودجه دولتی برای جهت خاصی در مسجد پرداخت می شود اما خود مسئولین می گویند شما در هر جایی که صلاح می دانید استفاده کنید وظیفه شرعی ما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 این اجازه را داشته باشد استفاده در سایر موارد اشکالی ندارد</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سازمان اوقاف و امور خیریه مبلغی را برای مسجد گرفتیم مشروط بر این که جلساتی در مورد مسائل وقف تشکیل شود اگر این کار صورت نگرفته یا فقط در ضمن سخنرانی به این مسئله تاکید شود کفایت می کند یا باید وجوه را برگرداند؟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ضوابط و مقررات اداره اوقاف مراعات شود</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مبلغی از اوقاف برای اقامه عزای سیدالشهداء علیه السلام در مسجد گرفتیم در حالی که هرسال در مسجد اقامه عزا می شود آیا باید مجلس جدایی برای این کار در نظر گرفت یا همان مجلس همیشگی کفایت 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مجلس همیشگی کفایت می کند</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سازمان های دولتی مبلغی را برای کاشی کاری گنبد و گلدسته های مسجد داده است آیا می توان آن را در ساختن مغازه برای مسجد استفاده کنیم؟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خاصی برای مصرف آن مشخص شده باید مراعات شود</w:t>
      </w:r>
      <w:r>
        <w:rPr>
          <w:rFonts w:eastAsia="IRNazanin" w:cs="IRNazanin"/>
          <w:color w:val="111111"/>
          <w:sz w:val="28"/>
          <w:szCs w:val="28"/>
          <w:rtl w:val="true"/>
          <w:lang w:bidi="fa-IR"/>
        </w:rPr>
        <w:t xml:space="preserve">. </w:t>
      </w:r>
      <w:r>
        <w:rPr>
          <w:rStyle w:val="FootnoteAnchor"/>
          <w:rtl w:val="true"/>
        </w:rPr>
        <w:footnoteReference w:id="726"/>
      </w:r>
      <w:bookmarkStart w:id="617" w:name="pg20539_779640"/>
    </w:p>
    <w:p>
      <w:pPr>
        <w:pStyle w:val="Heading4"/>
        <w:numPr>
          <w:ilvl w:val="3"/>
          <w:numId w:val="1"/>
        </w:numPr>
        <w:rPr/>
      </w:pPr>
      <w:bookmarkStart w:id="618" w:name="__RefHeading___Toc10335120_3381743652"/>
      <w:bookmarkStart w:id="619" w:name="_Toc239"/>
      <w:bookmarkEnd w:id="617"/>
      <w:bookmarkEnd w:id="618"/>
      <w:r>
        <w:rPr>
          <w:rtl w:val="true"/>
        </w:rPr>
        <w:t>کمک افراد مسئول</w:t>
      </w:r>
      <w:bookmarkEnd w:id="619"/>
    </w:p>
    <w:p>
      <w:pPr>
        <w:pStyle w:val="Heading5"/>
        <w:numPr>
          <w:ilvl w:val="4"/>
          <w:numId w:val="1"/>
        </w:numPr>
        <w:rPr/>
      </w:pPr>
      <w:bookmarkStart w:id="620" w:name="__RefHeading___Toc10335122_3381743652"/>
      <w:bookmarkStart w:id="621" w:name="_Toc240"/>
      <w:bookmarkEnd w:id="620"/>
      <w:r>
        <w:rPr>
          <w:rtl w:val="true"/>
        </w:rPr>
        <w:t>اشاره</w:t>
      </w:r>
      <w:bookmarkEnd w:id="621"/>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قبول هدایای پادشاهان و دولت های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نیت سوء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قوانین و ضوابط مربوطه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کمک مالی برای مسجد از کاندیدای مجلس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مقررات نباشد اشکالی ندارد</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نیاز مالی داشته و امکان اخذ کمک مالی از مسئولی وجود دارد اما راهش مهیا کردن سخنرانی او در مسجد است حکم شرعی این کار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مقررات نباشد اشکالی ندارد</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مبالغ اهدایی به مسجد از کسانی که قصد سیاسی از کمک خود دارند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729"/>
      </w:r>
    </w:p>
    <w:p>
      <w:pPr>
        <w:pStyle w:val="Heading5"/>
        <w:numPr>
          <w:ilvl w:val="4"/>
          <w:numId w:val="1"/>
        </w:numPr>
        <w:rPr/>
      </w:pPr>
      <w:bookmarkStart w:id="622" w:name="__RefHeading___Toc10335124_3381743652"/>
      <w:bookmarkStart w:id="623" w:name="_Toc241"/>
      <w:bookmarkEnd w:id="622"/>
      <w:r>
        <w:rPr>
          <w:rtl w:val="true"/>
        </w:rPr>
        <w:t>وجوهات مشکوک</w:t>
      </w:r>
      <w:bookmarkEnd w:id="623"/>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پذیرش و قبول پول های اهدایی به مسجد که مشکوک هستند جایز است؟ آیا تحقیق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یقین به حرمت ندارید اشکالی ندارد</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کمک و هدایای افراد معروف به شغل حرام مانند قاچاق فروشان یا ربا خور از نظر شرعی چه حکمی دارد؟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به وجود عین پول حرام ندارید اشکالی ندارد</w:t>
      </w:r>
      <w:r>
        <w:rPr>
          <w:rFonts w:eastAsia="IRNazanin" w:cs="IRNazanin"/>
          <w:color w:val="111111"/>
          <w:sz w:val="28"/>
          <w:szCs w:val="28"/>
          <w:rtl w:val="true"/>
          <w:lang w:bidi="fa-IR"/>
        </w:rPr>
        <w:t xml:space="preserve">. </w:t>
      </w:r>
      <w:r>
        <w:rPr>
          <w:rStyle w:val="FootnoteAnchor"/>
          <w:rtl w:val="true"/>
        </w:rPr>
        <w:footnoteReference w:id="731"/>
      </w:r>
      <w:bookmarkStart w:id="624" w:name="pg20539_779641"/>
    </w:p>
    <w:p>
      <w:pPr>
        <w:pStyle w:val="Heading5"/>
        <w:numPr>
          <w:ilvl w:val="4"/>
          <w:numId w:val="1"/>
        </w:numPr>
        <w:rPr/>
      </w:pPr>
      <w:bookmarkStart w:id="625" w:name="__RefHeading___Toc10335126_3381743652"/>
      <w:bookmarkStart w:id="626" w:name="_Toc242"/>
      <w:bookmarkEnd w:id="624"/>
      <w:bookmarkEnd w:id="625"/>
      <w:r>
        <w:rPr>
          <w:rtl w:val="true"/>
        </w:rPr>
        <w:t>کمک کفار</w:t>
      </w:r>
      <w:bookmarkEnd w:id="626"/>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کافری داوطلبانه مالی را برای کمک به ساختمان مسجد بدهد و یا کمک دیگری نماید آیا قبول آن جایز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732"/>
      </w:r>
      <w:bookmarkStart w:id="627" w:name="pg20539_779642"/>
    </w:p>
    <w:p>
      <w:pPr>
        <w:pStyle w:val="Heading4"/>
        <w:numPr>
          <w:ilvl w:val="3"/>
          <w:numId w:val="1"/>
        </w:numPr>
        <w:rPr/>
      </w:pPr>
      <w:bookmarkStart w:id="628" w:name="__RefHeading___Toc10335128_3381743652"/>
      <w:bookmarkStart w:id="629" w:name="_Toc243"/>
      <w:bookmarkEnd w:id="627"/>
      <w:bookmarkEnd w:id="628"/>
      <w:r>
        <w:rPr>
          <w:rtl w:val="true"/>
        </w:rPr>
        <w:t>هزینه های مسجد</w:t>
      </w:r>
      <w:bookmarkEnd w:id="629"/>
    </w:p>
    <w:p>
      <w:pPr>
        <w:pStyle w:val="Heading5"/>
        <w:numPr>
          <w:ilvl w:val="4"/>
          <w:numId w:val="1"/>
        </w:numPr>
        <w:rPr/>
      </w:pPr>
      <w:bookmarkStart w:id="630" w:name="__RefHeading___Toc10335130_3381743652"/>
      <w:bookmarkStart w:id="631" w:name="_Toc244"/>
      <w:bookmarkEnd w:id="630"/>
      <w:r>
        <w:rPr>
          <w:rtl w:val="true"/>
        </w:rPr>
        <w:t>حق الزحمه روحاني</w:t>
      </w:r>
      <w:bookmarkEnd w:id="631"/>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امام جماعت برای نماز اجرت بگیرد؟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آن که برای مقدمات حضور در جماعت باشد</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جماعت برای خواندن نماز پول دریافت کند آیا از نظر شرعی نماز خواندن پشت آن امام جماعت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می تواند برای مقدمات حضور در نماز جماعت پولی بگیرد و شما می توانید عمل ایشان را حمل بر این نکته بکنید</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مغازه ای وقف مسجد شده تا در آمدش صرف فقرای مسجد شود ولی متاسفانه به خاطر کمبود هزینه نمی توانیم امام جماعت دعوت کنیم؛ آیا می توان از درآمد مغازه برای این کار استفاده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عایدات مغازه به همان نحوی که وقف شده باید مصرف شود و تغییر آن جائز نیست و مواردی که ذکر شده مجوز تغییر نمی شود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پرداخت مخارج ایاب و ذهاب روحانی بر شرکت کنندگان در نماز جماعت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اگر چه شایسته است مومنین و نمازگزاران در امور خیر پیش قدم باشند</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امرار و معاش امام جماعت به سختی می گذرد آیا تامین هزینه های</w:t>
      </w:r>
    </w:p>
    <w:p>
      <w:pPr>
        <w:pStyle w:val="BookText"/>
        <w:rPr/>
      </w:pPr>
      <w:r>
        <w:rPr>
          <w:rFonts w:ascii="IRNazanin" w:hAnsi="IRNazanin" w:eastAsia="IRNazanin"/>
          <w:color w:val="111111"/>
          <w:sz w:val="28"/>
          <w:sz w:val="28"/>
          <w:szCs w:val="28"/>
          <w:rtl w:val="true"/>
          <w:lang w:bidi="fa-IR"/>
        </w:rPr>
        <w:t>زندگی او بر اهل مسجد واجب است؟ اگر کوتاهی کنند آیا از نظر شرعی مدیون او خواهند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های زندگی امام جماعت براهل مسجد واجب نیست و مدیون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 اگر چه بهتر است مومنین در کارهای خیر همکاری داشته باشند</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هزینه نکردن مردم برای هزینه ایاب و ذهاب روحانی، ایشان قهر کرده و اقامه جماعت را ترک می کند آیا کار روحانی از نظر شرعی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می تواند به مسجد مورد سؤال نرود و هزینه ی ایاب و ذهاب وی نیز بر اهل مسجد واجب نیست</w:t>
      </w:r>
      <w:r>
        <w:rPr>
          <w:rFonts w:eastAsia="IRNazanin" w:cs="IRNazanin"/>
          <w:color w:val="111111"/>
          <w:sz w:val="28"/>
          <w:szCs w:val="28"/>
          <w:rtl w:val="true"/>
          <w:lang w:bidi="fa-IR"/>
        </w:rPr>
        <w:t xml:space="preserve">. </w:t>
      </w:r>
      <w:r>
        <w:rPr>
          <w:rStyle w:val="FootnoteAnchor"/>
        </w:rPr>
        <w:footnoteReference w:id="738"/>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مسجد مبلغ مشخص شده برای ایاب و ذهاب روحانی را نپردازد آیا از نظر شرعی بدهکار بوده و مشغول الذمه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قراردادی داشته اید باید پرداخت شود</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هستند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در ابتدا پذیرفته که ماهانه مبلغی را به امام جماعت مسجد بپردازد اگر هیئت امنا در این کار کوتاهی کنند روحانی می تواند از مبلغی که برای کمک به مسجد به دست او داده اند بردارد؟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قرار بوده مبلغ مورد نظر از همین پول مردم باشد و آن ها دلیلی برای نپرداختن پول ندارند می تواند از آن پول مبلغ ماهانه ی خود را بردارد</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امنا با وجود داشتن بودجه مالی به بهانه استفاده روحانی از خانه عالم مسجد به او کمکی نمی کنند؛ شرعا حق با چه کسی است؟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 اقامه نماز حقی بر کسی پیدا نمی کند</w:t>
      </w:r>
      <w:r>
        <w:rPr>
          <w:rFonts w:eastAsia="IRNazanin" w:cs="IRNazanin"/>
          <w:color w:val="111111"/>
          <w:sz w:val="28"/>
          <w:szCs w:val="28"/>
          <w:rtl w:val="true"/>
          <w:lang w:bidi="fa-IR"/>
        </w:rPr>
        <w:t xml:space="preserve">. </w:t>
      </w:r>
      <w:r>
        <w:rPr>
          <w:rStyle w:val="FootnoteAnchor"/>
          <w:rtl w:val="true"/>
        </w:rPr>
        <w:footnoteReference w:id="742"/>
      </w:r>
      <w:bookmarkStart w:id="632" w:name="pg20539_779644"/>
    </w:p>
    <w:p>
      <w:pPr>
        <w:pStyle w:val="BookText"/>
        <w:rPr/>
      </w:pPr>
      <w:bookmarkEnd w:id="632"/>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نظر شرعی جایز است که روحانی خودش هزینه ایاب و ذهاب و سایر فعالیت های فرهنگی را معین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ولی کار مطلوبی نیست</w:t>
      </w:r>
      <w:r>
        <w:rPr>
          <w:rFonts w:eastAsia="IRNazanin" w:cs="IRNazanin"/>
          <w:color w:val="111111"/>
          <w:sz w:val="28"/>
          <w:szCs w:val="28"/>
          <w:rtl w:val="true"/>
          <w:lang w:bidi="fa-IR"/>
        </w:rPr>
        <w:t xml:space="preserve">. </w:t>
      </w:r>
      <w:r>
        <w:rPr>
          <w:rStyle w:val="FootnoteAnchor"/>
          <w:rtl w:val="true"/>
        </w:rPr>
        <w:footnoteReference w:id="743"/>
      </w:r>
    </w:p>
    <w:p>
      <w:pPr>
        <w:pStyle w:val="Heading5"/>
        <w:numPr>
          <w:ilvl w:val="4"/>
          <w:numId w:val="1"/>
        </w:numPr>
        <w:rPr/>
      </w:pPr>
      <w:bookmarkStart w:id="633" w:name="__RefHeading___Toc10335132_3381743652"/>
      <w:bookmarkStart w:id="634" w:name="_Toc245"/>
      <w:bookmarkEnd w:id="633"/>
      <w:r>
        <w:rPr>
          <w:rtl w:val="true"/>
        </w:rPr>
        <w:t>تامین هزینه روحانی</w:t>
      </w:r>
      <w:bookmarkEnd w:id="634"/>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پول سرقفلی مغازه که مربوط به مسجد است و وجه آن خرج مسجد می شود می توان برای امام جماعت منزل ساخت؟ و یا منزل رهن و اجاره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مسجد باید زیر نظر متولی شرعی و در جهت وقف مصرف شود</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مقداری از کمک هایی که از مردم با عنوان مخارج مسجد دریافت می شود در هزینه ایاب و ذهاب روحانی جایز است؟ به عبارت دیگر آیا حق ایاب و ذهاب روحانی جزء مخارج مسجد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ایاب و ذهاب روحانی جزء مخارج مسجد محسوب می شود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مبلغی که برای امام جماعت هدیه شده زیاد است آیا می توان در مصارف ضروری مسجد خرج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باید طبق همان نیت اهداء کنندگان خرج شود</w:t>
      </w:r>
      <w:r>
        <w:rPr>
          <w:rFonts w:eastAsia="IRNazanin" w:cs="IRNazanin"/>
          <w:color w:val="111111"/>
          <w:sz w:val="28"/>
          <w:szCs w:val="28"/>
          <w:rtl w:val="true"/>
          <w:lang w:bidi="fa-IR"/>
        </w:rPr>
        <w:t xml:space="preserve">. </w:t>
      </w:r>
      <w:r>
        <w:rPr>
          <w:rStyle w:val="FootnoteAnchor"/>
          <w:rtl w:val="true"/>
        </w:rPr>
        <w:footnoteReference w:id="746"/>
      </w:r>
    </w:p>
    <w:p>
      <w:pPr>
        <w:pStyle w:val="Heading5"/>
        <w:numPr>
          <w:ilvl w:val="4"/>
          <w:numId w:val="1"/>
        </w:numPr>
        <w:rPr/>
      </w:pPr>
      <w:bookmarkStart w:id="635" w:name="__RefHeading___Toc10335134_3381743652"/>
      <w:bookmarkStart w:id="636" w:name="_Toc246"/>
      <w:bookmarkEnd w:id="635"/>
      <w:r>
        <w:rPr>
          <w:rtl w:val="true"/>
        </w:rPr>
        <w:t>هزینه روحانی مبلغ</w:t>
      </w:r>
      <w:bookmarkEnd w:id="636"/>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توان از پول مسجد که از کمک های مختلف با نیت های مختلف دریافت کرده ایم مقداری را به روحانی مبلغ در ماه مبارک رمضان یا ماه محرم بدهیم؟</w:t>
      </w:r>
      <w:bookmarkStart w:id="637" w:name="pg20539_779645"/>
    </w:p>
    <w:p>
      <w:pPr>
        <w:pStyle w:val="BookText"/>
        <w:rPr/>
      </w:pPr>
      <w:bookmarkEnd w:id="63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هزینه در غیر مورد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هزینه های مسجد پول جمع آوری شده است پرداخت هزینه از این پول به روحانی اشکالی ندارد ولی اگر مثلا برای ساخت و تعمیر مسجد جمع آوری شده است پرداخت هزینه از این پول به روحانی جایز نیست</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مبلغی را که به روحانی مبلغ دادیم کم بوده و ایشان نپذیرفت آیا از نظر شرعی ضامن هستیم؟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قراردادی در بین نبوده ضامن نیستید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روحانی هزینه ی منبر خود را تعیین می کند آیا عدالتش از بین می رود؟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تعیین ،مبلغ عدالت ساقط نمی شود</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هزینه ای که برای ساخت و ساز به مسجد اهدا شده به مبلغ دعوت شده بدهیم،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باید طبق همان نیت اهداء کنندگان خرج شود</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توانیم از مبلغی که برای مصرف خاصی به مسجد اهدا شده موقتا به عنوان قرض برداشته و به روحانی مبلغ تقدیم کنیم سپس آن را جایگزین نماییم؟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اموال مسجد جایز نیست</w:t>
      </w:r>
      <w:r>
        <w:rPr>
          <w:rFonts w:eastAsia="IRNazanin" w:cs="IRNazanin"/>
          <w:color w:val="111111"/>
          <w:sz w:val="28"/>
          <w:szCs w:val="28"/>
          <w:rtl w:val="true"/>
          <w:lang w:bidi="fa-IR"/>
        </w:rPr>
        <w:t xml:space="preserve">. </w:t>
      </w:r>
      <w:r>
        <w:rPr>
          <w:rStyle w:val="FootnoteAnchor"/>
          <w:rtl w:val="true"/>
        </w:rPr>
        <w:footnoteReference w:id="751"/>
      </w:r>
    </w:p>
    <w:p>
      <w:pPr>
        <w:pStyle w:val="Heading5"/>
        <w:numPr>
          <w:ilvl w:val="4"/>
          <w:numId w:val="1"/>
        </w:numPr>
        <w:rPr/>
      </w:pPr>
      <w:bookmarkStart w:id="638" w:name="__RefHeading___Toc10335136_3381743652"/>
      <w:bookmarkStart w:id="639" w:name="_Toc247"/>
      <w:bookmarkEnd w:id="638"/>
      <w:r>
        <w:rPr>
          <w:rtl w:val="true"/>
        </w:rPr>
        <w:t>خانه عالم</w:t>
      </w:r>
      <w:bookmarkEnd w:id="639"/>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خانه عالم از پولی که برای مسجد اهدا شده است جایز است؟</w:t>
      </w:r>
      <w:bookmarkStart w:id="640" w:name="pg20539_779646"/>
    </w:p>
    <w:p>
      <w:pPr>
        <w:pStyle w:val="BookText"/>
        <w:rPr/>
      </w:pPr>
      <w:bookmarkEnd w:id="64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برای خصوص ساخت مسجد جمع آوری شده است جایز نیست</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 وسایل مورد نیاز روحانی دعوت شده از هزینه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جمع آوری پول گفته شود که پول در این جهت صرف می شود اشکال ندارد</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خانه عالم مسجد را در اختیار فرد دیگری مانند خادم قرار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جایز نیست</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جماعتی با وجود این که صاحب منزل می باشد ولی در خانه عالم سكونت دارد؛ آیا این امر شرعا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وقف خانه ای در کنار مسجد شرط شده که روحانی مسجد از آن استفاده نماید یا این که عایدات آن صرف روحانی مبلغ در ایام رمضان و محرم و تابستان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با توجه به هزینه های جانبی ساختمان مذکور و نیز به خاطر گسترش مسجد آن ساختمان تخریب و جزء مسجد 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جائز نیست</w:t>
      </w:r>
      <w:r>
        <w:rPr>
          <w:rFonts w:eastAsia="IRNazanin" w:cs="IRNazanin"/>
          <w:color w:val="111111"/>
          <w:sz w:val="28"/>
          <w:szCs w:val="28"/>
          <w:rtl w:val="true"/>
          <w:lang w:bidi="fa-IR"/>
        </w:rPr>
        <w:t xml:space="preserve">. </w:t>
      </w:r>
      <w:r>
        <w:rPr>
          <w:rStyle w:val="FootnoteAnchor"/>
          <w:rtl w:val="true"/>
        </w:rPr>
        <w:footnoteReference w:id="756"/>
      </w:r>
    </w:p>
    <w:p>
      <w:pPr>
        <w:pStyle w:val="Heading5"/>
        <w:numPr>
          <w:ilvl w:val="4"/>
          <w:numId w:val="1"/>
        </w:numPr>
        <w:rPr/>
      </w:pPr>
      <w:bookmarkStart w:id="641" w:name="__RefHeading___Toc10335138_3381743652"/>
      <w:bookmarkStart w:id="642" w:name="_Toc248"/>
      <w:bookmarkEnd w:id="641"/>
      <w:r>
        <w:rPr>
          <w:rtl w:val="true"/>
        </w:rPr>
        <w:t>دستمزد آموزش قرآن و احکام</w:t>
      </w:r>
      <w:bookmarkEnd w:id="642"/>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گرفتن پول و مزد بابت فعالیت های قرآنی چیست؟</w:t>
      </w:r>
      <w:bookmarkStart w:id="643" w:name="pg20539_779647"/>
    </w:p>
    <w:p>
      <w:pPr>
        <w:pStyle w:val="BookText"/>
        <w:rPr/>
      </w:pPr>
      <w:bookmarkEnd w:id="64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ولی کراهت دارد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مزد گرفتن روحانی و افرادی که برای تعلیم حمد و سوره، تجوید و سایر مسائل مذهبی دعوت شده اند آیا شرعی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آیت الله سیستانی پول گرفتن برای تعلیم حمد و سوره جایز نیست ولی برای تجوید اشکالی ندارد</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بیان احکام شرعی بر روحانی واجب است؟ اگر برای آموزش احکام به او پول بدهند آیا گرفتنش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 برای آموزش احکام اجرت خواسته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واجب نیست که در ساعت خاص و مکان خاص حاضر شده و به شما آموزش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از نظر شرعی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762"/>
      </w:r>
    </w:p>
    <w:p>
      <w:pPr>
        <w:pStyle w:val="Heading5"/>
        <w:numPr>
          <w:ilvl w:val="4"/>
          <w:numId w:val="1"/>
        </w:numPr>
        <w:rPr/>
      </w:pPr>
      <w:bookmarkStart w:id="644" w:name="__RefHeading___Toc10335140_3381743652"/>
      <w:bookmarkStart w:id="645" w:name="_Toc249"/>
      <w:bookmarkEnd w:id="644"/>
      <w:r>
        <w:rPr>
          <w:rtl w:val="true"/>
        </w:rPr>
        <w:t>کمک به فقرا و امور خیریه</w:t>
      </w:r>
      <w:bookmarkEnd w:id="645"/>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فرد نیازمند از افراد متکدی سخت است؛ وظیفه شرعی متولیان مسجد نسبت به افراد مراجعه کننده چیست؟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مردم در رساندن پول آن ها به فقرا می باشند باید تحقیق کنند و فقر آن ها باید احراز شود</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هنگام نماز برای کمک مالی به مسجد مراجعه می کنند زیاد شده اند تکلیف اهل مسجد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 این افراد جایز نیست و باید با آن ها مدارا کرد</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آوری پول بدون تحقیق برای کسی که ادعای نیازمندی می کند آیا از نظر شرعی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مردم اعلام کند که کسی ابراز نیاز کرده اگر تمایل به کمک دارید پول را به من بدهید که به او بدهم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نگویید فقیر آمده چون شما از فقر وی اطلاع ندارید و مسئولیت فقیر نبودن وی بر عهده ی شما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برای فرد نیازمندی پول جمع آوری کردم ولی بعد از مدتی فهمیدیم که آن فرد مستحق نبوده است تکلیف شرعى من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خاطر حرف شما اعتماد کردن و پول دادند شما ضامن هستید و باید از مردم حلالیت بطلبد</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کافی تحقیق کرده اید ضامن نیستید</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بیرون کردن فردی که در مسجد ابراز نیاز کرده برای مقابله با تکدی گری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دادن مقداری از وجوهات اهدایی به مسجد برای فقرا از نظر شرعی اشکال دارد؟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این که از دهندگان پول اذن بگیرند یا قبل دریافت پول اعلام کنند که برای فقرا نیز هزینه می شود</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از بودجه مسجدی که درآمد زیاد دارد، به فقرای محله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این که از دهندگان پول اذن بگیرند یا قبل از دریافت پول اعلام کنند که برای فقرا نیز هزینه می شود</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هیأت امنای مسجد حق دارند اموال و سرمایه مسجد را در عمران آبادانی محل از جمله راه سازی و مدرسه 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 یا نه؟ اگر این کار صورت گرفته باشد وظیفه شرعی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ندارند اموال مسجد را در غیر مخارج مسجد صرف کنند و اگر خرج کرده اند ضامن هستند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معتمدان مسجدی برای شناسایی فقرای محله آیا از نظر شرعی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وجوهاتی برای مخارج مسجد و وجوهات دیگر برای فقرا جمع آوری می شود اگر این پول ها قاطی شده باشند وظیفه شرعی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حاکم شرع برای مصرف این پول ها اذن گرفته شود</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مبلغی را برای انجام کار خیر در مسجد به من داد و من تعدادی از فقرای محل را به مسجد دعوت کرده و به آن ها وجوهی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کردم آیا کارم شرعا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کار خیر امور مرتبط با مسجد است و شما چون پول را در محل مورد نظر دهنده صرف نکرده اید ضامن هستید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برای فقیر مشخصی پول جمع آوری شد اما متاسفانه به </w:t>
      </w:r>
    </w:p>
    <w:p>
      <w:pPr>
        <w:pStyle w:val="BookText"/>
        <w:rPr/>
      </w:pPr>
      <w:r>
        <w:rPr>
          <w:rFonts w:ascii="IRNazanin" w:hAnsi="IRNazanin" w:eastAsia="IRNazanin"/>
          <w:color w:val="111111"/>
          <w:sz w:val="28"/>
          <w:sz w:val="28"/>
          <w:szCs w:val="28"/>
          <w:rtl w:val="true"/>
          <w:lang w:bidi="fa-IR"/>
        </w:rPr>
        <w:t>او دسترسی پیدا نکردیم برگرداندن اموال مردم هم ممکن نیست؛ آیا اهداء آن به فرد نیازمند دیگر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صورت امکان از دهندگان پول برای مصارف دیگر اجازه بگیرد</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پولی را به ما داده باشند که برای فقرا خرج کنیم ولی مسجد نیاز مبرم به تعمیر داشته باشد استفاده از آن پول برای مخارج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مبالغ و وسایل زیادی برای کمک به فقرا به مسجد داده اند آیا می توان مقداری از این مبالغ را خرج رساندن این وسایل به نیازمندان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هزینه کارگری یا هزینه کرایه ماشین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کمک به فقیر در حد هزینه های ضروری اشکالی ندارد</w:t>
      </w:r>
      <w:r>
        <w:rPr>
          <w:rFonts w:eastAsia="IRNazanin" w:cs="IRNazanin"/>
          <w:color w:val="111111"/>
          <w:sz w:val="28"/>
          <w:szCs w:val="28"/>
          <w:rtl w:val="true"/>
          <w:lang w:bidi="fa-IR"/>
        </w:rPr>
        <w:t xml:space="preserve">. </w:t>
      </w:r>
      <w:r>
        <w:rPr>
          <w:rStyle w:val="FootnoteAnchor"/>
          <w:rtl w:val="true"/>
        </w:rPr>
        <w:footnoteReference w:id="775"/>
      </w:r>
      <w:bookmarkStart w:id="646" w:name="pg20539_779651"/>
    </w:p>
    <w:p>
      <w:pPr>
        <w:pStyle w:val="Heading4"/>
        <w:numPr>
          <w:ilvl w:val="3"/>
          <w:numId w:val="1"/>
        </w:numPr>
        <w:rPr/>
      </w:pPr>
      <w:bookmarkStart w:id="647" w:name="__RefHeading___Toc10335142_3381743652"/>
      <w:bookmarkStart w:id="648" w:name="_Toc250"/>
      <w:bookmarkEnd w:id="646"/>
      <w:bookmarkEnd w:id="647"/>
      <w:r>
        <w:rPr>
          <w:rtl w:val="true"/>
        </w:rPr>
        <w:t>درآمدزایی از مسجد</w:t>
      </w:r>
      <w:bookmarkEnd w:id="648"/>
    </w:p>
    <w:p>
      <w:pPr>
        <w:pStyle w:val="BookText"/>
        <w:rPr/>
      </w:pPr>
      <w:r>
        <w:rPr>
          <w:rFonts w:ascii="IRNazanin" w:hAnsi="IRNazanin" w:eastAsia="IRNazanin"/>
          <w:color w:val="111111"/>
          <w:sz w:val="28"/>
          <w:sz w:val="28"/>
          <w:szCs w:val="28"/>
          <w:rtl w:val="true"/>
          <w:lang w:bidi="fa-IR"/>
        </w:rPr>
        <w:t xml:space="preserve">درآمدزایی </w:t>
      </w:r>
      <w:r>
        <w:rPr>
          <w:rStyle w:val="FootnoteAnchor"/>
          <w:rtl w:val="true"/>
        </w:rPr>
        <w:footnoteReference w:id="776"/>
      </w:r>
      <w:r>
        <w:rPr>
          <w:rFonts w:ascii="IRNazanin" w:hAnsi="IRNazanin" w:eastAsia="IRNazanin"/>
          <w:color w:val="111111"/>
          <w:sz w:val="28"/>
          <w:sz w:val="28"/>
          <w:szCs w:val="28"/>
          <w:rtl w:val="true"/>
          <w:lang w:bidi="fa-IR"/>
        </w:rPr>
        <w:t>از مسجد</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ورود مساجد به کارهای اقتصادی جایز است؟ آیا دور از شئونات مسجد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جایز است و از زمان قدیم نیز روال بر این بوده که امور مساجد با موقوفات می گذشته است</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اصلی تجاری کردن موقوفات مسجد تأمین درآمدی اولیه برای اداره فضای مسجد حقوق امام جماعت و سرایدار و سرانه های دیگر است آیا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از امور مطلوب می باشد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بسیار زیادی از مساجد در چند سال اخیر با ایجاد واحدهای تجاری در کنار مسجد به درآمدزایی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از نظر شرعی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زمین مسجد نباشد از امور مطلوب است</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برای رهایی از تعطیلی مسجد متوسل به بهره گیری از موقوفات مسجد به عنوان منبع درآمد می شوند، آیا این کار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برای کسب درآمد و خودکفایی خود اقدام به تهیه و فروش</w:t>
      </w:r>
    </w:p>
    <w:p>
      <w:pPr>
        <w:pStyle w:val="BookText"/>
        <w:rPr/>
      </w:pPr>
      <w:r>
        <w:rPr>
          <w:rFonts w:ascii="IRNazanin" w:hAnsi="IRNazanin" w:eastAsia="IRNazanin"/>
          <w:color w:val="111111"/>
          <w:sz w:val="28"/>
          <w:sz w:val="28"/>
          <w:szCs w:val="28"/>
          <w:rtl w:val="true"/>
          <w:lang w:bidi="fa-IR"/>
        </w:rPr>
        <w:t>صنایعی که به ترسیم و مصورسازی ارزشهای دینی، عبارت های قرآنی پرداخته اند کرده است فروش آن ها در مسجد تحت یک غرفه فرهنگی و صنایع دستی از نظر شرعی اشکال دارد؟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 و ساختن این لوازم در داخل مسجد نباشد بلکه در بیرون یا حیاط مسجد باشد اشکال ندارد ولی داخل مسجد اشکال دارد</w:t>
      </w:r>
      <w:r>
        <w:rPr>
          <w:rFonts w:eastAsia="IRNazanin" w:cs="IRNazanin"/>
          <w:color w:val="111111"/>
          <w:sz w:val="28"/>
          <w:szCs w:val="28"/>
          <w:rtl w:val="true"/>
          <w:lang w:bidi="fa-IR"/>
        </w:rPr>
        <w:t xml:space="preserve">. </w:t>
      </w:r>
      <w:r>
        <w:rPr>
          <w:rStyle w:val="FootnoteAnchor"/>
          <w:rtl w:val="true"/>
        </w:rPr>
        <w:footnoteReference w:id="781"/>
      </w:r>
      <w:bookmarkStart w:id="649" w:name="pg20539_779653"/>
    </w:p>
    <w:p>
      <w:pPr>
        <w:pStyle w:val="Heading4"/>
        <w:numPr>
          <w:ilvl w:val="3"/>
          <w:numId w:val="1"/>
        </w:numPr>
        <w:rPr/>
      </w:pPr>
      <w:bookmarkStart w:id="650" w:name="__RefHeading___Toc10335144_3381743652"/>
      <w:bookmarkStart w:id="651" w:name="_Toc251"/>
      <w:bookmarkEnd w:id="649"/>
      <w:bookmarkEnd w:id="650"/>
      <w:r>
        <w:rPr>
          <w:rtl w:val="true"/>
        </w:rPr>
        <w:t>حساب بانکی مسجد</w:t>
      </w:r>
      <w:bookmarkEnd w:id="6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پول مسجد در سپرده های بانکی برای سود گرفتن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موقوفات و منذورات است باید مطابق آن ها عمل شود و اگر از کمک های مردمی می باشد تابع نظر اهداء کنندگان است</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که بانک بر اساس قوانین مصوب شورای نگهبان پرداخت می کند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اعضای قابل اعتماد هیئت امنای مسجد در بانک، حسابی به اسم خود باز کرده و کمک های مردمی را در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حساب، برنده یک دستگاه آپارتمان شده است و قرار است به نام صاحب حساب سند زده شود آیا شرعا هم مال صاحب حساب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مال کسی است که پول متعلق به اوست</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فرش، قالی و وسایلی که خانواده ها قصد دور ریز آن ها را داشته ولی به مسجد اهدا می کنند جایز است؟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استفاده باشد اشکالی ندارد</w:t>
      </w:r>
      <w:r>
        <w:rPr>
          <w:rFonts w:eastAsia="IRNazanin" w:cs="IRNazanin"/>
          <w:color w:val="111111"/>
          <w:sz w:val="28"/>
          <w:szCs w:val="28"/>
          <w:rtl w:val="true"/>
          <w:lang w:bidi="fa-IR"/>
        </w:rPr>
        <w:t xml:space="preserve">. </w:t>
      </w:r>
      <w:r>
        <w:rPr>
          <w:rStyle w:val="FootnoteAnchor"/>
          <w:rtl w:val="true"/>
        </w:rPr>
        <w:footnoteReference w:id="78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2" w:name="pg20539_779655"/>
      <w:bookmarkStart w:id="653" w:name="pg20539_779655"/>
      <w:bookmarkEnd w:id="653"/>
    </w:p>
    <w:p>
      <w:pPr>
        <w:pStyle w:val="Heading2"/>
        <w:numPr>
          <w:ilvl w:val="1"/>
          <w:numId w:val="1"/>
        </w:numPr>
        <w:rPr/>
      </w:pPr>
      <w:bookmarkStart w:id="654" w:name="pg20539_779655"/>
      <w:bookmarkStart w:id="655" w:name="__RefHeading___Toc10335146_3381743652"/>
      <w:bookmarkStart w:id="656" w:name="_Toc252"/>
      <w:bookmarkEnd w:id="654"/>
      <w:bookmarkEnd w:id="655"/>
      <w:r>
        <w:rPr>
          <w:rtl w:val="true"/>
        </w:rPr>
        <w:t>بخش سوم</w:t>
      </w:r>
      <w:r>
        <w:rPr>
          <w:rtl w:val="true"/>
        </w:rPr>
        <w:t xml:space="preserve">: </w:t>
      </w:r>
      <w:r>
        <w:rPr>
          <w:rtl w:val="true"/>
        </w:rPr>
        <w:t>احکام اهل مسجد</w:t>
      </w:r>
      <w:bookmarkEnd w:id="656"/>
    </w:p>
    <w:p>
      <w:pPr>
        <w:pStyle w:val="Heading3"/>
        <w:numPr>
          <w:ilvl w:val="2"/>
          <w:numId w:val="1"/>
        </w:numPr>
        <w:rPr/>
      </w:pPr>
      <w:bookmarkStart w:id="657" w:name="__RefHeading___Toc10335148_3381743652"/>
      <w:bookmarkStart w:id="658" w:name="_Toc253"/>
      <w:bookmarkEnd w:id="657"/>
      <w:r>
        <w:rPr>
          <w:rtl w:val="true"/>
        </w:rPr>
        <w:t>اشاره</w:t>
      </w:r>
      <w:bookmarkEnd w:id="65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مسجد</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مسجد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و نجاست مسجد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نکاتی از مبانی فقهی این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و به ویژه نماز جماعت در مسجد از مستحبات موکد است که دارای احکام و شرایط خاصی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حرمت خاصی داشته و ورود برخی از افراد به مسجد ممنوع شده است و در صورت نجس شدن باید فورا تطهیر شود</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9" w:name="pg20539_779659"/>
      <w:bookmarkStart w:id="660" w:name="pg20539_779659"/>
      <w:bookmarkEnd w:id="660"/>
    </w:p>
    <w:p>
      <w:pPr>
        <w:pStyle w:val="Heading3"/>
        <w:numPr>
          <w:ilvl w:val="2"/>
          <w:numId w:val="1"/>
        </w:numPr>
        <w:rPr/>
      </w:pPr>
      <w:bookmarkStart w:id="661" w:name="pg20539_779659"/>
      <w:bookmarkStart w:id="662" w:name="__RefHeading___Toc10335150_3381743652"/>
      <w:bookmarkStart w:id="663" w:name="_Toc254"/>
      <w:bookmarkEnd w:id="661"/>
      <w:bookmarkEnd w:id="662"/>
      <w:r>
        <w:rPr>
          <w:rtl w:val="true"/>
        </w:rPr>
        <w:t>فصل اول</w:t>
      </w:r>
      <w:r>
        <w:rPr>
          <w:rtl w:val="true"/>
        </w:rPr>
        <w:t xml:space="preserve">: </w:t>
      </w:r>
      <w:r>
        <w:rPr>
          <w:rtl w:val="true"/>
        </w:rPr>
        <w:t>عبادت در مسجد</w:t>
      </w:r>
      <w:bookmarkEnd w:id="663"/>
    </w:p>
    <w:p>
      <w:pPr>
        <w:pStyle w:val="Heading4"/>
        <w:numPr>
          <w:ilvl w:val="3"/>
          <w:numId w:val="1"/>
        </w:numPr>
        <w:rPr/>
      </w:pPr>
      <w:bookmarkStart w:id="664" w:name="__RefHeading___Toc10335152_3381743652"/>
      <w:bookmarkStart w:id="665" w:name="_Toc255"/>
      <w:bookmarkEnd w:id="664"/>
      <w:r>
        <w:rPr>
          <w:rtl w:val="true"/>
        </w:rPr>
        <w:t>نماز تحیت مسجد</w:t>
      </w:r>
      <w:bookmarkEnd w:id="6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تحیت مسجد چیست و نحوه خواندن آن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وارد مسجد می شود مستحب است 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تحیت و احترام مسجد بخواند و اگر نماز واجب یا مستحب دیگری هم بخواند کافی است</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مسجد رفتیم و دو رکعت نماز نخواندیم، آیا در روز قیامت آن مسجد می تواند از ما طلبکار باشد؟ آیا حدیثی در این مورد وجود دارد؟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حق مسجد، در کتاب های حدیثی روایاتی آمده است؛ که از آن جمله روایات زیر می باشد پیامبر اکرم صلی الله علیه و آله می فرماید هر گاه یکی از شما وارد مسجد می شود، ننشیند تا آن که دو رکعت نماز بخواند امام علی می فرماید از جمله حقوق مسجد، این است که هرگاه بدان پا نهادی دو رکعت نماز بخوانی و از حقوق آن دو رکعت، این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سوره حمد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با توجه به روایاتی که درباره حقوق و احترام به مسجد نقل شده؛ اگر کسی وارد مسجد شود اما 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یا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 در روز قیامت آن مسجد از او طلبکار شده و از او پیش خداوند شکایت می کند</w:t>
      </w:r>
      <w:r>
        <w:rPr>
          <w:rFonts w:eastAsia="IRNazanin" w:cs="IRNazanin"/>
          <w:color w:val="111111"/>
          <w:sz w:val="28"/>
          <w:szCs w:val="28"/>
          <w:rtl w:val="true"/>
          <w:lang w:bidi="fa-IR"/>
        </w:rPr>
        <w:t xml:space="preserve">. </w:t>
      </w:r>
      <w:r>
        <w:rPr>
          <w:rStyle w:val="FootnoteAnchor"/>
          <w:rtl w:val="true"/>
        </w:rPr>
        <w:footnoteReference w:id="786"/>
      </w:r>
      <w:bookmarkStart w:id="666" w:name="pg20539_779660"/>
    </w:p>
    <w:p>
      <w:pPr>
        <w:pStyle w:val="Heading4"/>
        <w:numPr>
          <w:ilvl w:val="3"/>
          <w:numId w:val="1"/>
        </w:numPr>
        <w:rPr/>
      </w:pPr>
      <w:bookmarkStart w:id="667" w:name="__RefHeading___Toc10335154_3381743652"/>
      <w:bookmarkStart w:id="668" w:name="_Toc256"/>
      <w:bookmarkEnd w:id="666"/>
      <w:bookmarkEnd w:id="667"/>
      <w:r>
        <w:rPr>
          <w:rtl w:val="true"/>
        </w:rPr>
        <w:t>نماز جماعت</w:t>
      </w:r>
      <w:bookmarkEnd w:id="668"/>
    </w:p>
    <w:p>
      <w:pPr>
        <w:pStyle w:val="Heading5"/>
        <w:numPr>
          <w:ilvl w:val="4"/>
          <w:numId w:val="1"/>
        </w:numPr>
        <w:rPr/>
      </w:pPr>
      <w:bookmarkStart w:id="669" w:name="__RefHeading___Toc10335156_3381743652"/>
      <w:bookmarkStart w:id="670" w:name="_Toc257"/>
      <w:bookmarkEnd w:id="669"/>
      <w:r>
        <w:rPr>
          <w:rtl w:val="true"/>
        </w:rPr>
        <w:t>اهمیت و ثواب نماز جماعت</w:t>
      </w:r>
      <w:bookmarkEnd w:id="67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ثواب نماز جماعت در فرمایشات اهل بیت تا چه اندازه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وارد شده است اگر یک نفر به امام جماعت اقتدا کند، هر رکعت از نماز آنان ثواب صد و پنجاه نماز دارد و اگر دو نفر اقتدا کنند هر رکعتی ثواب ششصد نماز دارد و هر چه بیشتر شوند ثواب نمازشان بیشتر می شود تا به ده نفر برسند و عده آنان که از ده گذشت اگر تمام آسمانها کاغذ و دریاها مرکب و درخت ها قلم و جن و انس و ملائکه نویسنده شوند نمی توانند ثواب یک رکعت آن را بنویسند</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نماز خواندن به جماعت در غیر مسجد بر نماز فرادای در مسجد فضیلت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در غیر مسجد بر نماز فرادای در مسجد ترجیح دارد</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جدا خواندن نمازهای ظهر و عصر یا مغرب و عشا در زمان فضیلت و به طور فرادی افضل است یا این که با هم خواندن هر دو نماز به جماعت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با جماعت بخوانید افضل است</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بین نماز جماعت و جلسات مذهبی مانند جلسه قرآن تداخل پیش آید، تقدم با کدام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قرآن و جلسات مذهبی در مسجد امر شایسته ای است ولی ایجاد مزاحمت </w:t>
      </w:r>
      <w:bookmarkStart w:id="671" w:name="pg20539_779661"/>
    </w:p>
    <w:p>
      <w:pPr>
        <w:pStyle w:val="BookText"/>
        <w:rPr/>
      </w:pPr>
      <w:bookmarkEnd w:id="671"/>
      <w:r>
        <w:rPr>
          <w:rFonts w:ascii="IRNazanin" w:hAnsi="IRNazanin" w:eastAsia="IRNazanin"/>
          <w:color w:val="111111"/>
          <w:sz w:val="28"/>
          <w:sz w:val="28"/>
          <w:szCs w:val="28"/>
          <w:rtl w:val="true"/>
          <w:lang w:bidi="fa-IR"/>
        </w:rPr>
        <w:t>برای نماز گزاران جایز نیست</w:t>
      </w:r>
      <w:r>
        <w:rPr>
          <w:rFonts w:eastAsia="IRNazanin" w:cs="IRNazanin"/>
          <w:color w:val="111111"/>
          <w:sz w:val="28"/>
          <w:szCs w:val="28"/>
          <w:rtl w:val="true"/>
          <w:lang w:bidi="fa-IR"/>
        </w:rPr>
        <w:t xml:space="preserve">. </w:t>
      </w:r>
      <w:r>
        <w:rPr>
          <w:rStyle w:val="FootnoteAnchor"/>
          <w:rtl w:val="true"/>
        </w:rPr>
        <w:footnoteReference w:id="790"/>
      </w:r>
    </w:p>
    <w:p>
      <w:pPr>
        <w:pStyle w:val="Heading5"/>
        <w:numPr>
          <w:ilvl w:val="4"/>
          <w:numId w:val="1"/>
        </w:numPr>
        <w:rPr/>
      </w:pPr>
      <w:bookmarkStart w:id="672" w:name="__RefHeading___Toc10335158_3381743652"/>
      <w:bookmarkStart w:id="673" w:name="_Toc258"/>
      <w:bookmarkEnd w:id="672"/>
      <w:r>
        <w:rPr>
          <w:rtl w:val="true"/>
        </w:rPr>
        <w:t>انتظار کشیدن برای نماز جماعت</w:t>
      </w:r>
      <w:bookmarkEnd w:id="67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اول وقت بیشتر فضیلت دارد یا انتظار کشیدن برای شرکت در نماز جماعت؟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هرچند اوّل وقت خوانده نشود از نماز فرادای اول وقت بهتر است</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از نماز اوّل وقت که 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بهتر است ولی بهتر بودن نماز جماعت در غیر وقت فضیلت نماز از نماز فرادی در وقت فضیلت آن معلوم نیست</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تأخیر انداختن نماز جماعت برای افزایش تعداد مأمومين چه حکمی دارد؟ مثلا امام جماعت منتظر می ماند که ده نفر جمع 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برای برگزاری نماز جماعت مستحب است</w:t>
      </w:r>
      <w:r>
        <w:rPr>
          <w:rFonts w:eastAsia="IRNazanin" w:cs="IRNazanin"/>
          <w:color w:val="111111"/>
          <w:sz w:val="28"/>
          <w:szCs w:val="28"/>
          <w:rtl w:val="true"/>
          <w:lang w:bidi="fa-IR"/>
        </w:rPr>
        <w:t xml:space="preserve">. </w:t>
      </w:r>
      <w:r>
        <w:rPr>
          <w:rStyle w:val="FootnoteAnchor"/>
          <w:rtl w:val="true"/>
        </w:rPr>
        <w:footnoteReference w:id="793"/>
      </w:r>
    </w:p>
    <w:p>
      <w:pPr>
        <w:pStyle w:val="Heading5"/>
        <w:numPr>
          <w:ilvl w:val="4"/>
          <w:numId w:val="1"/>
        </w:numPr>
        <w:rPr/>
      </w:pPr>
      <w:bookmarkStart w:id="674" w:name="__RefHeading___Toc10335160_3381743652"/>
      <w:bookmarkStart w:id="675" w:name="_Toc259"/>
      <w:bookmarkEnd w:id="674"/>
      <w:r>
        <w:rPr>
          <w:rtl w:val="true"/>
        </w:rPr>
        <w:t>قطع نماز فرادی</w:t>
      </w:r>
      <w:bookmarkEnd w:id="67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شروع نماز جماعت شخصی مشغول خواندن نماز مستحبی است و اگر نمازش را قطع نکند به رکعت اول جماعت نخواهد رسید، آیا قطع نماز مستحبی در این صورت اشکال یا کراهتی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مستحب است نماز را رها کرده و مشغول نماز جماعت شود</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شرکت در نماز جماعت آیا می توان نماز واجب را هم قطع کرد؟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موقعی که مشغول نماز سه رکعتی یا چهار رکعتی است جماعت بر پا شود چنان چه به رکوع رکعت سوم نرفته و اطمینان ندارد </w:t>
      </w:r>
      <w:r>
        <w:rPr>
          <w:rStyle w:val="FootnoteAnchor"/>
          <w:rtl w:val="true"/>
        </w:rPr>
        <w:footnoteReference w:id="795"/>
      </w:r>
      <w:r>
        <w:rPr>
          <w:rFonts w:ascii="IRNazanin" w:hAnsi="IRNazanin" w:eastAsia="IRNazanin"/>
          <w:color w:val="111111"/>
          <w:sz w:val="28"/>
          <w:sz w:val="28"/>
          <w:szCs w:val="28"/>
          <w:rtl w:val="true"/>
          <w:lang w:bidi="fa-IR"/>
        </w:rPr>
        <w:t xml:space="preserve">که اگر نماز را تمام کند به جماعت </w:t>
      </w:r>
      <w:bookmarkStart w:id="676" w:name="pg20539_779662"/>
    </w:p>
    <w:p>
      <w:pPr>
        <w:pStyle w:val="BookText"/>
        <w:rPr/>
      </w:pPr>
      <w:bookmarkEnd w:id="676"/>
      <w:r>
        <w:rPr>
          <w:rFonts w:ascii="IRNazanin" w:hAnsi="IRNazanin" w:eastAsia="IRNazanin"/>
          <w:color w:val="111111"/>
          <w:sz w:val="28"/>
          <w:sz w:val="28"/>
          <w:szCs w:val="28"/>
          <w:rtl w:val="true"/>
          <w:lang w:bidi="fa-IR"/>
        </w:rPr>
        <w:t>برسد، مستحب است به نیت نماز مستحبی نماز را دو رکعتی تمام کند و خود را به جماعت برساند</w:t>
      </w:r>
      <w:r>
        <w:rPr>
          <w:rFonts w:eastAsia="IRNazanin" w:cs="IRNazanin"/>
          <w:color w:val="111111"/>
          <w:sz w:val="28"/>
          <w:szCs w:val="28"/>
          <w:rtl w:val="true"/>
          <w:lang w:bidi="fa-IR"/>
        </w:rPr>
        <w:t xml:space="preserve">. </w:t>
      </w:r>
      <w:r>
        <w:rPr>
          <w:rStyle w:val="FootnoteAnchor"/>
          <w:rtl w:val="true"/>
        </w:rPr>
        <w:footnoteReference w:id="796"/>
      </w:r>
    </w:p>
    <w:p>
      <w:pPr>
        <w:pStyle w:val="Heading5"/>
        <w:numPr>
          <w:ilvl w:val="4"/>
          <w:numId w:val="1"/>
        </w:numPr>
        <w:rPr/>
      </w:pPr>
      <w:bookmarkStart w:id="677" w:name="__RefHeading___Toc10335162_3381743652"/>
      <w:bookmarkStart w:id="678" w:name="_Toc260"/>
      <w:bookmarkEnd w:id="677"/>
      <w:r>
        <w:rPr>
          <w:rtl w:val="true"/>
        </w:rPr>
        <w:t>اعاده نماز به جماعت</w:t>
      </w:r>
      <w:bookmarkEnd w:id="678"/>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نمازش را فرادی خوانده است می تواند دوباره به جماعت بخواند؟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جماعت برپا می شود مستحب است کسی که نمازش را فرادی خوانده دوباره با جماعت بخواند و اگر بعد بفهمد که نماز اولش باطل بوده، نماز دوم او کافی است</w:t>
      </w:r>
      <w:r>
        <w:rPr>
          <w:rFonts w:eastAsia="IRNazanin" w:cs="IRNazanin"/>
          <w:color w:val="111111"/>
          <w:sz w:val="28"/>
          <w:szCs w:val="28"/>
          <w:rtl w:val="true"/>
          <w:lang w:bidi="fa-IR"/>
        </w:rPr>
        <w:t xml:space="preserve">. </w:t>
      </w:r>
      <w:r>
        <w:rPr>
          <w:rStyle w:val="FootnoteAnchor"/>
          <w:rtl w:val="true"/>
        </w:rPr>
        <w:footnoteReference w:id="797"/>
      </w:r>
    </w:p>
    <w:p>
      <w:pPr>
        <w:pStyle w:val="Heading5"/>
        <w:numPr>
          <w:ilvl w:val="4"/>
          <w:numId w:val="1"/>
        </w:numPr>
        <w:rPr/>
      </w:pPr>
      <w:bookmarkStart w:id="679" w:name="__RefHeading___Toc10335164_3381743652"/>
      <w:bookmarkStart w:id="680" w:name="_Toc261"/>
      <w:bookmarkEnd w:id="679"/>
      <w:r>
        <w:rPr>
          <w:rtl w:val="true"/>
        </w:rPr>
        <w:t>بی احترامی به نماز جماعت</w:t>
      </w:r>
      <w:bookmarkEnd w:id="680"/>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اماکن نظامی هنگام بر پایی نماز جماعت که در وقت اداری است، تعدادی از نظامیان به خاطر شرایط کاری در آن شرکت نمی کنند، با آن که انجام آن کارها بعد از وقت اداری و یا در روز بعد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سبک شمردن نماز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برای درک فضیلت نماز اول وقت و جماعت، کارهای اداری به گونه ای تنظیم شود که آن ها بتوانند این فریضه الهی را به صورت جماعت و در کمترین مدت بخوانند</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اشخاص هنگام برپایی نماز جماعت اقدام به خواندن نماز فرادی می کنند این کار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اگر تضعیف نماز جماعت و اهانت و بی احترامی به امام جماعتی که مردم اعتماد به عدالت او دارند محسوب شود، جایز نیست</w:t>
      </w:r>
      <w:r>
        <w:rPr>
          <w:rFonts w:eastAsia="IRNazanin" w:cs="IRNazanin"/>
          <w:color w:val="111111"/>
          <w:sz w:val="28"/>
          <w:szCs w:val="28"/>
          <w:rtl w:val="true"/>
          <w:lang w:bidi="fa-IR"/>
        </w:rPr>
        <w:t xml:space="preserve">. </w:t>
      </w:r>
      <w:r>
        <w:rPr>
          <w:rStyle w:val="FootnoteAnchor"/>
          <w:rtl w:val="true"/>
        </w:rPr>
        <w:footnoteReference w:id="799"/>
      </w:r>
    </w:p>
    <w:p>
      <w:pPr>
        <w:pStyle w:val="Heading5"/>
        <w:numPr>
          <w:ilvl w:val="4"/>
          <w:numId w:val="1"/>
        </w:numPr>
        <w:rPr/>
      </w:pPr>
      <w:bookmarkStart w:id="681" w:name="__RefHeading___Toc10335166_3381743652"/>
      <w:bookmarkStart w:id="682" w:name="_Toc262"/>
      <w:bookmarkEnd w:id="681"/>
      <w:r>
        <w:rPr>
          <w:rtl w:val="true"/>
        </w:rPr>
        <w:t>جماعت خواندن نماز مستحبی</w:t>
      </w:r>
      <w:bookmarkEnd w:id="682"/>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نمازهای مستحبی را می توان به جماعت 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 را نمی شود با جماعت خواند، مگر نماز استسقاء که برای آمدن باران می خوانند</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مراجع در مورد نماز عید فطر و قربان که مستحب هستند در فصل بعد ذکر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زنها بهتر است نماز را در مسجد بخوانند یا در خانه؟</w:t>
      </w:r>
    </w:p>
    <w:p>
      <w:pPr>
        <w:pStyle w:val="BookText"/>
        <w:rPr/>
      </w:pPr>
      <w:r>
        <w:rPr>
          <w:rFonts w:ascii="IRNazanin" w:hAnsi="IRNazanin" w:eastAsia="IRNazanin"/>
          <w:color w:val="111111"/>
          <w:sz w:val="28"/>
          <w:sz w:val="28"/>
          <w:szCs w:val="28"/>
          <w:rtl w:val="true"/>
          <w:lang w:bidi="fa-IR"/>
        </w:rPr>
        <w:t>ج مقام معظم رهبری فضیلت خواندن نماز در مسجد مختص مردان نیست</w:t>
      </w:r>
      <w:r>
        <w:rPr>
          <w:rFonts w:eastAsia="IRNazanin" w:cs="IRNazanin"/>
          <w:color w:val="111111"/>
          <w:sz w:val="28"/>
          <w:szCs w:val="28"/>
          <w:rtl w:val="true"/>
          <w:lang w:bidi="fa-IR"/>
        </w:rPr>
        <w:t xml:space="preserve">. </w:t>
      </w:r>
      <w:r>
        <w:rPr>
          <w:rStyle w:val="FootnoteAnchor"/>
          <w:rtl w:val="true"/>
        </w:rPr>
        <w:footnoteReference w:id="80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مجموع روایات و نیز دیدگاه فقهای بزرگوار می توان این گونه استفاده کرد که خواندن نماز در خانه نسبت به مسجد برای زنان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تأمل در روایات و نیز فضای صدور آن ها به این نکته می رسیم که معمولاً تلاش شده تا به نحوی مسئله حجاب اسلامی به بانوان گوشزد شده تا به آن اهمیت بدهند و به همین دلیل در مرحله اول به نماز در خانه فضیلت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به معنای منع و یا کراهت رفتن به مسجد برای نماز جماعت نیست؛ بلکه اسلام با طرح پوشش زن در حقیقت جواز حضور وی در عرصه های مختلف اجتماعی را رقم زده است و با دستورات حکیمانه و راه گشایی که در چگونگی منش و روش او ارائه داده از یک سو این نیروی اجتماعی را از تباه شدن نجات داده و از سوی دیگر جلو فسادگری و ناهنجاری های ناشی از اختلاط زن و مرد را گرفته است بنابراین به خاطر وجود عدم امنیت در جامعه و اهمیت و لزوم مصونیت زن از هرگونه تجاوز شریعت اسلام دستور به حفظ حجاب و پوشش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زنی بتواند خود را از دید نامحرم بپوشاند و یا دیدگان خویش را از نگاه بیگانه فرو بندد، حضور او در مسجد برای نماز جماعت مانعی ندارد و حتی می توان گفت که ثواب و فضیلت رفتن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ها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طبق روایاتی که درباره اجازه طلبیدن زنان از مردان برای رفتن به مسجد نقل شده و روایات مربوط به حضور زنان در نماز پیامبر؛ نباید آنان را از فضایل و آثار معنوی مسجد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نماز در خانه برای زن در شرایطی سزاوارتر است، به همین اندازه نیز خواندن نماز در مسجد یا شرکت در دعاها سفارش شده و اهمیت هر کدام در جای خود محفوظ است و چنان چه بانوان بتوانند حجاب اسلامی و شئون زن مسلمان و پاکدامنی را </w:t>
      </w:r>
      <w:bookmarkStart w:id="683" w:name="pg20539_779664"/>
    </w:p>
    <w:p>
      <w:pPr>
        <w:pStyle w:val="BookText"/>
        <w:rPr/>
      </w:pPr>
      <w:bookmarkEnd w:id="683"/>
      <w:r>
        <w:rPr>
          <w:rFonts w:ascii="IRNazanin" w:hAnsi="IRNazanin" w:eastAsia="IRNazanin"/>
          <w:color w:val="111111"/>
          <w:sz w:val="28"/>
          <w:sz w:val="28"/>
          <w:szCs w:val="28"/>
          <w:rtl w:val="true"/>
          <w:lang w:bidi="fa-IR"/>
        </w:rPr>
        <w:t>رعایت کنند، نماز در مسجد برای آنان همچون مردان مستحب خواهد بود</w:t>
      </w:r>
      <w:r>
        <w:rPr>
          <w:rFonts w:eastAsia="IRNazanin" w:cs="IRNazanin"/>
          <w:color w:val="111111"/>
          <w:sz w:val="28"/>
          <w:szCs w:val="28"/>
          <w:rtl w:val="true"/>
          <w:lang w:bidi="fa-IR"/>
        </w:rPr>
        <w:t xml:space="preserve">. </w:t>
      </w:r>
      <w:r>
        <w:rPr>
          <w:rStyle w:val="FootnoteAnchor"/>
          <w:rtl w:val="true"/>
        </w:rPr>
        <w:footnoteReference w:id="802"/>
      </w:r>
    </w:p>
    <w:p>
      <w:pPr>
        <w:pStyle w:val="Heading5"/>
        <w:numPr>
          <w:ilvl w:val="4"/>
          <w:numId w:val="1"/>
        </w:numPr>
        <w:rPr/>
      </w:pPr>
      <w:bookmarkStart w:id="684" w:name="__RefHeading___Toc10335168_3381743652"/>
      <w:bookmarkStart w:id="685" w:name="_Toc263"/>
      <w:bookmarkEnd w:id="684"/>
      <w:r>
        <w:rPr>
          <w:rtl w:val="true"/>
        </w:rPr>
        <w:t>واجبات نماز</w:t>
      </w:r>
      <w:bookmarkEnd w:id="685"/>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اعمالی در نماز واجب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نماز یازده چیز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یعنی ایستادن،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الاخرام یعنی گفتن الله أکبر در اول نماز،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یعنی پی در پی بودن اجزاء نماز</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واجبات نماز، رکن هستند؟</w:t>
      </w:r>
    </w:p>
    <w:p>
      <w:pPr>
        <w:pStyle w:val="BookText"/>
        <w:rPr/>
      </w:pPr>
      <w:r>
        <w:rPr>
          <w:rFonts w:ascii="IRNazanin" w:hAnsi="IRNazanin" w:eastAsia="IRNazanin"/>
          <w:color w:val="111111"/>
          <w:sz w:val="28"/>
          <w:sz w:val="28"/>
          <w:szCs w:val="28"/>
          <w:rtl w:val="true"/>
          <w:lang w:bidi="fa-IR"/>
        </w:rPr>
        <w:t>ج رکن نماز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الاحرام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موقع گفتن تكبيرة الاحرام و قيام متصل به رکوع، یعنی ایستادن پیش از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از یک رکعت</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واجبات رکن با واجبات غیر رکن چه تفاوتی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واجب رکن را به جا نیاورد یا در نماز اضافه کند عمداً باشد یا اشتباهاً نماز باطل می شود ولی واجب غیر رکن اگر عمداً کم یا زیاد شود، نماز باطل می شود و چنان چه اشتباهاً کم یا زیاد گردد نماز باطل نمی شود</w:t>
      </w:r>
      <w:r>
        <w:rPr>
          <w:rFonts w:eastAsia="IRNazanin" w:cs="IRNazanin"/>
          <w:color w:val="111111"/>
          <w:sz w:val="28"/>
          <w:szCs w:val="28"/>
          <w:rtl w:val="true"/>
          <w:lang w:bidi="fa-IR"/>
        </w:rPr>
        <w:t xml:space="preserve">. </w:t>
      </w:r>
      <w:r>
        <w:rPr>
          <w:rStyle w:val="FootnoteAnchor"/>
          <w:rtl w:val="true"/>
        </w:rPr>
        <w:footnoteReference w:id="80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 بعضی از واجبات نماز رکن است یعنی اگر انسان آن ها را به جا نیاورد عمداً باشد یا سهواً و اشتباهاً نماز باطل می شود و بعضی دیگر رکن نیست یعنی اگر سهواً و اشتباهاً کم گردد نماز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نمازگزار رکنی را زیاد نماید در صورتی که عمدی باشد، نماز باطل می شود و در صورتی که از روی اشتباه و سهو </w:t>
      </w:r>
      <w:bookmarkStart w:id="686" w:name="pg20539_779665"/>
    </w:p>
    <w:p>
      <w:pPr>
        <w:pStyle w:val="BookText"/>
        <w:rPr/>
      </w:pPr>
      <w:bookmarkEnd w:id="686"/>
      <w:r>
        <w:rPr>
          <w:rFonts w:ascii="IRNazanin" w:hAnsi="IRNazanin" w:eastAsia="IRNazanin"/>
          <w:color w:val="111111"/>
          <w:sz w:val="28"/>
          <w:sz w:val="28"/>
          <w:szCs w:val="28"/>
          <w:rtl w:val="true"/>
          <w:lang w:bidi="fa-IR"/>
        </w:rPr>
        <w:t>باشد، اگر زیادی در رکوع یا در دو سجده از یک رکعت باشد، نماز، بنابر احتیاط لازم، باطل می باشد و گرنه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تکبیرة الاحرام از جهت زیادی، رکن نیست و قیام رکنی متصل به رکوع بدون اضافه شدن رکوع ممکن نیست در نیت هم زیادی معنا ندارد</w:t>
      </w:r>
      <w:r>
        <w:rPr>
          <w:rFonts w:eastAsia="IRNazanin" w:cs="IRNazanin"/>
          <w:color w:val="111111"/>
          <w:sz w:val="28"/>
          <w:szCs w:val="28"/>
          <w:rtl w:val="true"/>
          <w:lang w:bidi="fa-IR"/>
        </w:rPr>
        <w:t xml:space="preserve">. </w:t>
      </w:r>
      <w:r>
        <w:rPr>
          <w:rStyle w:val="FootnoteAnchor"/>
          <w:rtl w:val="true"/>
        </w:rPr>
        <w:footnoteReference w:id="806"/>
      </w:r>
    </w:p>
    <w:p>
      <w:pPr>
        <w:pStyle w:val="Heading5"/>
        <w:numPr>
          <w:ilvl w:val="4"/>
          <w:numId w:val="1"/>
        </w:numPr>
        <w:rPr/>
      </w:pPr>
      <w:bookmarkStart w:id="687" w:name="__RefHeading___Toc10335170_3381743652"/>
      <w:bookmarkStart w:id="688" w:name="_Toc264"/>
      <w:bookmarkEnd w:id="687"/>
      <w:r>
        <w:rPr>
          <w:rtl w:val="true"/>
        </w:rPr>
        <w:t>نیت</w:t>
      </w:r>
      <w:bookmarkEnd w:id="688"/>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لازم است که نمازگزار هنگام نیت برای ،نماز، آن را به زبان بگوید و یا در قلبش بگذراند؟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،نمازگزار نیت را از قلب خود بگذراند یا به زبان بگوید</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در وسط نماز غافل شود و به همین صورت نماز را تمام کند آیا نمازش باطل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اول تا آخر نماز به نیت خود باقی باشد پس اگر در بین نماز به طوری غافل شود که اگر بپرسند چه می کنی نداند چه ،بگوید نمازش باطل است</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هم برای خدا را و هم برای جلب اعتماد مردم نماز می خواند آیا نمازش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فقط برای انجام امر خداوند عالم نماز بخواند پس کسی که ریا می کند یعنی برای نشان دادن به مردم نماز بخواند نمازش باطل است خواه فقط برای مردم باشد، یا خدا و مردم هر دو را در نظر بگیرد</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اصل نماز را برای خدا می خواند ولی برای ریا آن را در مسجد و با جماعت می خواند تا خود را به مردم نشان دهد، نمازش چه حکمی دارد؟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اصل نماز را برای خدا می خواند ولی به قصد ریا آن را در مسجد یا در اوّل </w:t>
      </w:r>
      <w:bookmarkStart w:id="689" w:name="pg20539_779666"/>
    </w:p>
    <w:p>
      <w:pPr>
        <w:pStyle w:val="BookText"/>
        <w:rPr/>
      </w:pPr>
      <w:bookmarkEnd w:id="689"/>
      <w:r>
        <w:rPr>
          <w:rFonts w:ascii="IRNazanin" w:hAnsi="IRNazanin" w:eastAsia="IRNazanin"/>
          <w:color w:val="111111"/>
          <w:sz w:val="28"/>
          <w:sz w:val="28"/>
          <w:szCs w:val="28"/>
          <w:rtl w:val="true"/>
          <w:lang w:bidi="fa-IR"/>
        </w:rPr>
        <w:t>وقت یا با جماعت انجام می دهد نمازش باطل است ولی اگر برای ریا نیست بلکه نماز خواندن در اوّل وقت یا در مسجد برای او راحتتر است اشکالی ندارد</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 گزار فقط قنوت یا یک قسمت از نماز را به قصد ریا انجام دهد آیا نمازش باطل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مقام معظم رهبری آیت الله نوری همدانی اگر فقط قسمتی از نماز را هم برای غیر خدا به جا آورد نماز باطل است، چه آن قسمت، واجب باشد مثل حمد و سوره، چه مستحب باشد مانند قنوت</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قسمتی از نماز را به قصد ریا انجام دهد نماز باطل است، خواه قسمت واجب باشد مثل حمد و سوره یا مستحب مانند قنوت، بنابر احتیاط واجب</w:t>
      </w:r>
      <w:r>
        <w:rPr>
          <w:rFonts w:eastAsia="IRNazanin" w:cs="IRNazanin"/>
          <w:color w:val="111111"/>
          <w:sz w:val="28"/>
          <w:szCs w:val="28"/>
          <w:rtl w:val="true"/>
          <w:lang w:bidi="fa-IR"/>
        </w:rPr>
        <w:t>.</w:t>
      </w:r>
    </w:p>
    <w:p>
      <w:pPr>
        <w:pStyle w:val="Heading5"/>
        <w:numPr>
          <w:ilvl w:val="4"/>
          <w:numId w:val="1"/>
        </w:numPr>
        <w:rPr/>
      </w:pPr>
      <w:bookmarkStart w:id="690" w:name="__RefHeading___Toc10335172_3381743652"/>
      <w:bookmarkStart w:id="691" w:name="_Toc265"/>
      <w:bookmarkEnd w:id="690"/>
      <w:r>
        <w:rPr>
          <w:rtl w:val="true"/>
        </w:rPr>
        <w:t>تكبيره الاحرام</w:t>
      </w:r>
      <w:bookmarkEnd w:id="691"/>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گفتن تکبیره الاحرام شخص دیگری برخورد کرده و بدن نمازگزار به مقدار قابل توجهی حرکت می کند، آیا نمازش باطل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مکارم،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گفتن تکبیرة الاحرام باید بدن آرام باشد و اگر عمداً در حالی که بدنش حرکت دارد تکبیرة الاحرام را بگوید باطل است و چنان چه سهواً حرکت کند بنا بر احتیاط واجب باید اول، عملی که نماز را باطل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حرف زدن، پشت به قبله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دوباره تکبیر بگوید</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حرکت های مختصر بدن هنگام تکبیره الاحرام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مختصر که عرفا حرکت محسوب نمی شوند، اشکالی به نماز نمی رساند</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هنگام گفتن تکبیرة الاحرام می توان دست ها را بالا نبرد؟ مخصوصا اگر بخواهیم به رکوع امام برسیم؟</w:t>
      </w:r>
      <w:bookmarkStart w:id="692" w:name="pg20539_779667"/>
    </w:p>
    <w:p>
      <w:pPr>
        <w:pStyle w:val="BookText"/>
        <w:rPr/>
      </w:pPr>
      <w:bookmarkEnd w:id="69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تكبيره الاحرام و تکبیرات وسط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دست ها مستحب است، بنابراین اگر کسی دست هایش را اضطرارا یا اختیارا بالا نیاورد، اشکالی ندارد</w:t>
      </w:r>
      <w:r>
        <w:rPr>
          <w:rFonts w:eastAsia="IRNazanin" w:cs="IRNazanin"/>
          <w:color w:val="111111"/>
          <w:sz w:val="28"/>
          <w:szCs w:val="28"/>
          <w:rtl w:val="true"/>
          <w:lang w:bidi="fa-IR"/>
        </w:rPr>
        <w:t xml:space="preserve">. </w:t>
      </w:r>
      <w:r>
        <w:rPr>
          <w:rStyle w:val="FootnoteAnchor"/>
          <w:rtl w:val="true"/>
        </w:rPr>
        <w:footnoteReference w:id="814"/>
      </w:r>
    </w:p>
    <w:p>
      <w:pPr>
        <w:pStyle w:val="Heading5"/>
        <w:numPr>
          <w:ilvl w:val="4"/>
          <w:numId w:val="1"/>
        </w:numPr>
        <w:rPr/>
      </w:pPr>
      <w:bookmarkStart w:id="693" w:name="__RefHeading___Toc10335174_3381743652"/>
      <w:bookmarkStart w:id="694" w:name="_Toc266"/>
      <w:bookmarkEnd w:id="693"/>
      <w:r>
        <w:rPr>
          <w:rtl w:val="true"/>
        </w:rPr>
        <w:t>قیام</w:t>
      </w:r>
      <w:bookmarkEnd w:id="694"/>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هنگام قیام سنگینی اش را روی یک پا بیندازد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هنگام خواندن قرائت یا اذکار یک لحظه پای خود را بلند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خارش یا بدون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 حکمی خواهد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بنابر احتیاط واجب در هنگام قیام هر دو پا را روی زمین بگذارد؛ مثلا در حال خواندن حمد بنابر احتیاط واجب نمی تواند پای خود را از زمین هر چند برای لحظه ای بردارد ولی در حالی که مشغول قرائت نیست و ساکت می باشد از این جهت مانعی ندارد</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نمی تواند ایستاده نماز بخواند چه وظیفه ای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نماز قادر بر ایستادن نیست، باید نشسته نماز بخواند ولی اگر می تواند به چیزی تکیه دهد و بایستد وظیفه ی او نماز ایستاده است</w:t>
      </w:r>
      <w:r>
        <w:rPr>
          <w:rFonts w:eastAsia="IRNazanin" w:cs="IRNazanin"/>
          <w:color w:val="111111"/>
          <w:sz w:val="28"/>
          <w:szCs w:val="28"/>
          <w:rtl w:val="true"/>
          <w:lang w:bidi="fa-IR"/>
        </w:rPr>
        <w:t xml:space="preserve">. </w:t>
      </w:r>
      <w:r>
        <w:rPr>
          <w:rStyle w:val="FootnoteAnchor"/>
          <w:rtl w:val="true"/>
        </w:rPr>
        <w:footnoteReference w:id="81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می تواند ایستاده نماز بخواند نباید بنشیند، مثلاً کسی که در موقع ایستادن بدنش حرکت می کند یا مجبور است به چیزی تکیه دهد یا بدنش را کمی کج کند یا پاهایش را بیشتر از معمول باز بگذارد به گونه ای که در این موارد ایستادن صدق می کند باید هر طور که می تواند ایستاده نماز بخواند ولی اگر به هیچ صورت نتواند بایستد باید راست بنشیند و نشسته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خواندن ایستاده با قیام اضطراری مثل موارد ذکر شده مقدم بر نماز خواندن نشسته است</w:t>
      </w:r>
      <w:r>
        <w:rPr>
          <w:rFonts w:eastAsia="IRNazanin" w:cs="IRNazanin"/>
          <w:color w:val="111111"/>
          <w:sz w:val="28"/>
          <w:szCs w:val="28"/>
          <w:rtl w:val="true"/>
          <w:lang w:bidi="fa-IR"/>
        </w:rPr>
        <w:t xml:space="preserve">. </w:t>
      </w:r>
      <w:r>
        <w:rPr>
          <w:rStyle w:val="FootnoteAnchor"/>
          <w:rtl w:val="true"/>
        </w:rPr>
        <w:footnoteReference w:id="818"/>
      </w:r>
      <w:bookmarkStart w:id="695" w:name="pg20539_779668"/>
    </w:p>
    <w:p>
      <w:pPr>
        <w:pStyle w:val="BookText"/>
        <w:rPr/>
      </w:pPr>
      <w:bookmarkEnd w:id="695"/>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کسی که نمی تواند ایستاده نماز بخواند باید بنشیند ولی اگر بتواند بایستد و به عصا یا دیوار و مانند آن تکیه ،کند یا پاهایش را از هم دور بگذارد باید ایستاده نماز بخواند مگر این که فوق العاده برای او زحمت داشته باشد</w:t>
      </w:r>
      <w:r>
        <w:rPr>
          <w:rFonts w:eastAsia="IRNazanin" w:cs="IRNazanin"/>
          <w:color w:val="111111"/>
          <w:sz w:val="28"/>
          <w:szCs w:val="28"/>
          <w:rtl w:val="true"/>
          <w:lang w:bidi="fa-IR"/>
        </w:rPr>
        <w:t xml:space="preserve">. </w:t>
      </w:r>
      <w:r>
        <w:rPr>
          <w:rStyle w:val="FootnoteAnchor"/>
          <w:rtl w:val="true"/>
        </w:rPr>
        <w:footnoteReference w:id="819"/>
      </w:r>
    </w:p>
    <w:p>
      <w:pPr>
        <w:pStyle w:val="Heading5"/>
        <w:numPr>
          <w:ilvl w:val="4"/>
          <w:numId w:val="1"/>
        </w:numPr>
        <w:rPr/>
      </w:pPr>
      <w:bookmarkStart w:id="696" w:name="__RefHeading___Toc10335176_3381743652"/>
      <w:bookmarkStart w:id="697" w:name="_Toc267"/>
      <w:bookmarkEnd w:id="696"/>
      <w:r>
        <w:rPr>
          <w:rtl w:val="true"/>
        </w:rPr>
        <w:t>قرائت</w:t>
      </w:r>
      <w:bookmarkEnd w:id="697"/>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توانیم در تمام نمازها حمد و سوره و تسبیحات اربعه را آرام بخوانیم؟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در نماز صبح مغرب و عشاء حمد و سوره را بلند خواند ولی در قرائت نماز ظهر و عصر و نیز تمامی تسبیحات اربعه باید آرام بخواند</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زنان در بلند و آهسته خواندن حمد و سوره و تسبیحات مانند مردها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مانند مردان باید حمد و سوره نماز ظهر و عصر را آرام بخوانند ولی در نماز صبح، ظهر عصر اختیار دارند که آرام بخوانند یا بلند</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نامحرم، صدای زنی را بشنود آیا می تواند در چنین وضعیتی نماز صبح مغرب یا عشاء خود را بلند بخواند؟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اگر نامحرم صدایش را بشنود بنا بر احتیاط واجب باید آهسته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آهسته بخواند</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موردی باشد که شنواندن صدا به نامحرم حرام است باید آهسته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بلند بخواند بنا بر احتیاط نمازش باطل است</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آهسته بخواند</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نمازگزار در جایی که باید بلند یا آهسته بخواند از روی</w:t>
      </w:r>
      <w:bookmarkStart w:id="698" w:name="pg20539_779669"/>
    </w:p>
    <w:p>
      <w:pPr>
        <w:pStyle w:val="BookText"/>
        <w:rPr/>
      </w:pPr>
      <w:bookmarkEnd w:id="698"/>
      <w:r>
        <w:rPr>
          <w:rFonts w:ascii="IRNazanin" w:hAnsi="IRNazanin" w:eastAsia="IRNazanin"/>
          <w:color w:val="111111"/>
          <w:sz w:val="28"/>
          <w:sz w:val="28"/>
          <w:szCs w:val="28"/>
          <w:rtl w:val="true"/>
          <w:lang w:bidi="fa-IR"/>
        </w:rPr>
        <w:t>فراموشی یا ندانستن مساله اشتباه بخواند نمازش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صحیح است و حتی اگر قرائت یا تسبیحات اربعه تمام نشده، لازم نیست برگردد و تصحیح نماید</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لازم است حرکات و حروف عربی را در نماز رعایت نماییم؟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حرکات و حروف عربی رعایت شود</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رعایت قواعد تجویدی در نماز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مخارج حروف طبق قول علماء تجوید واجب نیست باید تلفظ هر حرف به نحوی باشد که در عرف عرب صدق کند آن حرف ادا شده است هر چند رعایت دستورات تجوید بهتر است</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بعد از چند سال نماز خواندن متوجه شده که کلمه ای را اشتباه تلفظ می کرده است؛ حکم نمازهای خوانده شده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کلمه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 گرفته</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صحیح بداند و در نماز همان طور بخواند و بعد بفهمد غلط خوانده لازم نیست دوباره نماز را بخواند و یا اگر وقت گذشته قضا نماید</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نمازهای گذشته را با اعتقاد به صحت به صورت مذکور خوانده اید در هر صورت قضای آن ها واجب نیست</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آن را دوباره بخواند و اگر وقت گذشته، قضا نماید</w:t>
      </w:r>
      <w:r>
        <w:rPr>
          <w:rFonts w:eastAsia="IRNazanin" w:cs="IRNazanin"/>
          <w:color w:val="111111"/>
          <w:sz w:val="28"/>
          <w:szCs w:val="28"/>
          <w:rtl w:val="true"/>
          <w:lang w:bidi="fa-IR"/>
        </w:rPr>
        <w:t xml:space="preserve">. </w:t>
      </w:r>
      <w:r>
        <w:rPr>
          <w:rStyle w:val="FootnoteAnchor"/>
          <w:rtl w:val="true"/>
        </w:rPr>
        <w:footnoteReference w:id="831"/>
      </w:r>
    </w:p>
    <w:p>
      <w:pPr>
        <w:pStyle w:val="Heading5"/>
        <w:numPr>
          <w:ilvl w:val="4"/>
          <w:numId w:val="1"/>
        </w:numPr>
        <w:rPr/>
      </w:pPr>
      <w:bookmarkStart w:id="699" w:name="__RefHeading___Toc10335178_3381743652"/>
      <w:bookmarkStart w:id="700" w:name="_Toc268"/>
      <w:bookmarkEnd w:id="699"/>
      <w:r>
        <w:rPr>
          <w:rtl w:val="true"/>
        </w:rPr>
        <w:t>رکوع و سجود</w:t>
      </w:r>
      <w:bookmarkEnd w:id="700"/>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نماز گزار پیش از تمام شدن ذکر واجب رکوع یا سجود</w:t>
      </w:r>
      <w:bookmarkStart w:id="701" w:name="pg20539_779670"/>
    </w:p>
    <w:p>
      <w:pPr>
        <w:pStyle w:val="BookText"/>
        <w:rPr/>
      </w:pPr>
      <w:bookmarkEnd w:id="701"/>
      <w:r>
        <w:rPr>
          <w:rFonts w:ascii="IRNazanin" w:hAnsi="IRNazanin" w:eastAsia="IRNazanin"/>
          <w:color w:val="111111"/>
          <w:sz w:val="28"/>
          <w:sz w:val="28"/>
          <w:szCs w:val="28"/>
          <w:rtl w:val="true"/>
          <w:lang w:bidi="fa-IR"/>
        </w:rPr>
        <w:t>عمداً بلند شود، نمازش چه حکمی دارد؟ اگر سهوا باشد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باشد نماز باطل است ولی اگر سهوا باشد اشکالی ندارد</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رکعات سوم و چهارم یکبار تسبیحات اربعه کفایت 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سه مرتبه بهتر است</w:t>
      </w:r>
      <w:r>
        <w:rPr>
          <w:rFonts w:eastAsia="IRNazanin" w:cs="IRNazanin"/>
          <w:color w:val="111111"/>
          <w:sz w:val="28"/>
          <w:szCs w:val="28"/>
          <w:rtl w:val="true"/>
          <w:lang w:bidi="fa-IR"/>
        </w:rPr>
        <w:t xml:space="preserve">). </w:t>
      </w:r>
      <w:r>
        <w:rPr>
          <w:rStyle w:val="FootnoteAnchor"/>
          <w:rtl w:val="true"/>
        </w:rPr>
        <w:footnoteReference w:id="833"/>
      </w:r>
    </w:p>
    <w:p>
      <w:pPr>
        <w:pStyle w:val="Heading5"/>
        <w:numPr>
          <w:ilvl w:val="4"/>
          <w:numId w:val="1"/>
        </w:numPr>
        <w:rPr/>
      </w:pPr>
      <w:bookmarkStart w:id="702" w:name="__RefHeading___Toc10335180_3381743652"/>
      <w:bookmarkStart w:id="703" w:name="_Toc269"/>
      <w:bookmarkEnd w:id="702"/>
      <w:r>
        <w:rPr>
          <w:rtl w:val="true"/>
        </w:rPr>
        <w:t>مبطلات نماز</w:t>
      </w:r>
      <w:bookmarkEnd w:id="703"/>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از روی سهو و نسیان و فراموشی در نماز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بطلان نماز نمی شود ولی باید سجده سهو انجام داد</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عمدا آه بکشد یا سرفه بکند و یا عطسه بکند نمازش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کردن و آروغ زدن و آه کشیدن در نماز اشکال ندارد ولی گفتن آخ و آه و مانند این ها که دو حرف است اگر عمدی باشد نماز را باطل می کند</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سرفه کردن آه کشیدن عطسه زدن، نماز را باطل نمی کند هر چند عمدی باشد، ولی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ها که دو حرف دارد اگر عمدی باشد بنا بر احتیاط واجب نماز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سرفه کردن و آروغ زدن در نماز اشکال ندارد و احتیاط لازم آن است که در نماز 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نکشد و ناله نکند؛ و امّا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ها، اگر عمدی باشد نماز را باطل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مشغول نماز است اگر به او سلام کنند وظیفه اش چیست؟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طوری جواب دهد که سلام مقدم باشد </w:t>
      </w:r>
    </w:p>
    <w:p>
      <w:pPr>
        <w:pStyle w:val="BookText"/>
        <w:rPr/>
      </w:pP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عَلَيْكُم و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جواب وی را بدهد؛ ولی جواب باید مثل سلام باشد، یعنی نباید کلمه ای را بر اصل سلام اضافه نماید؛ مثلاً اگر فردی به نمازگزار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نمازگزار نباید عمداً 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فرد سلام کننده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عَلَیكُمْ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بنابر احتیاط لازم، نباید نمازگزار در جواب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همچنین احتیاط مستحب آن است که جواب کاملاً همان طوری باشد که او سلام کرده است، مثلاً اگر فرد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نمازگزار 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عَلَیكُمْ و اگر فرد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نمازگزار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ولی در جواب عَلَیكُمُ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واجب است اما جواب باید مانند سلام باشد مثلا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 در جواب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و اگر بگوید سلام علیکم در جواب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حتی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در نماز جواب سلام را ندهد نمازش باطل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جواب سلام را ندهد معصیت کرده ولی نمازش صحیح است</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در وسط نماز بخندد نمازش باطل خواهد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خنده با صدا و عمدی است و چنان چه سهواً هم با صدا بخندد یا لبخند بزند نمازش باطل نمی شود</w:t>
      </w:r>
      <w:r>
        <w:rPr>
          <w:rFonts w:eastAsia="IRNazanin" w:cs="IRNazanin"/>
          <w:color w:val="111111"/>
          <w:sz w:val="28"/>
          <w:szCs w:val="28"/>
          <w:rtl w:val="true"/>
          <w:lang w:bidi="fa-IR"/>
        </w:rPr>
        <w:t xml:space="preserve">. </w:t>
      </w:r>
      <w:r>
        <w:rPr>
          <w:rStyle w:val="FootnoteAnchor"/>
          <w:rtl w:val="true"/>
        </w:rPr>
        <w:footnoteReference w:id="84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خنده ای که در آن بی اختیار باشد؛ اما تبسم و لبخند نماز را باطل نمی کند هر چند عمدی باشد و نیز خنده سهوی به گمان این که در حال نماز نیست موجب باطل شدن نماز نمی شود</w:t>
      </w:r>
      <w:r>
        <w:rPr>
          <w:rFonts w:eastAsia="IRNazanin" w:cs="IRNazanin"/>
          <w:color w:val="111111"/>
          <w:sz w:val="28"/>
          <w:szCs w:val="28"/>
          <w:rtl w:val="true"/>
          <w:lang w:bidi="fa-IR"/>
        </w:rPr>
        <w:t xml:space="preserve">. </w:t>
      </w:r>
      <w:r>
        <w:rPr>
          <w:rStyle w:val="FootnoteAnchor"/>
          <w:rtl w:val="true"/>
        </w:rPr>
        <w:footnoteReference w:id="841"/>
      </w:r>
      <w:bookmarkStart w:id="704" w:name="pg20539_779672"/>
    </w:p>
    <w:p>
      <w:pPr>
        <w:pStyle w:val="BookText"/>
        <w:rPr/>
      </w:pPr>
      <w:bookmarkEnd w:id="704"/>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عمداً بیصدا بخندد یا سهواً با صدا بخندد، به گونه ای که صورت نماز به هم ،نخورد نمازش اشکال ندارد</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خنده با صدا و ترجیع است و بنا بر احتیاط واجب خنده با صدا اگر چه ترجیع نداشته باشد و عمدی باشد و چنان چه سهواً با صدا بخندد، اگر به هم زننده صورت نماز نباشد یا لبخند بزند نمازش باطل نمی شود</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در بین نماز، غذایی را که لای دندان ها مانده فرو ببرد، آیا نمازش باطل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نمی شود</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آیت الله نوری احتیاط واجب آن است که در بین نماز، غذایی را که لای دندان ها مانده فرو نبرد</w:t>
      </w:r>
      <w:r>
        <w:rPr>
          <w:rFonts w:eastAsia="IRNazanin" w:cs="IRNazanin"/>
          <w:color w:val="111111"/>
          <w:sz w:val="28"/>
          <w:szCs w:val="28"/>
          <w:rtl w:val="true"/>
          <w:lang w:bidi="fa-IR"/>
        </w:rPr>
        <w:t xml:space="preserve">. </w:t>
      </w:r>
      <w:r>
        <w:rPr>
          <w:rStyle w:val="FootnoteAnchor"/>
          <w:rtl w:val="true"/>
        </w:rPr>
        <w:footnoteReference w:id="845"/>
      </w:r>
    </w:p>
    <w:p>
      <w:pPr>
        <w:pStyle w:val="Heading5"/>
        <w:numPr>
          <w:ilvl w:val="4"/>
          <w:numId w:val="1"/>
        </w:numPr>
        <w:rPr/>
      </w:pPr>
      <w:bookmarkStart w:id="705" w:name="__RefHeading___Toc10335182_3381743652"/>
      <w:bookmarkStart w:id="706" w:name="_Toc270"/>
      <w:bookmarkEnd w:id="705"/>
      <w:r>
        <w:rPr>
          <w:rtl w:val="true"/>
        </w:rPr>
        <w:t>سجده سهو</w:t>
      </w:r>
      <w:bookmarkEnd w:id="706"/>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ی سهو در چه صورتی بر نمازگزار لازم و واجب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آیت الله نوری همدانی برای سه چیز،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 سهواً حرف بزند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سجده را فراموش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چهار رکعتی بعد از سجده دوم شک کند که چهار رکعت خوانده یا پنج رکعت و در دو مورد هم احتیاط واجب آن است که سجده سهو بنماید اول در جایی که نباید نماز را سلام دهد مثلا در رکعت اول سهواً 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تشهد را فراموش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سوم طبق نظر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باید بایستد اشتباهاً بنشیند یا در جایی که باید بنشیند، اشتباهاً بایستد</w:t>
      </w:r>
      <w:r>
        <w:rPr>
          <w:rFonts w:eastAsia="IRNazanin" w:cs="IRNazanin"/>
          <w:color w:val="111111"/>
          <w:sz w:val="28"/>
          <w:szCs w:val="28"/>
          <w:rtl w:val="true"/>
          <w:lang w:bidi="fa-IR"/>
        </w:rPr>
        <w:t xml:space="preserve">.) </w:t>
      </w:r>
      <w:r>
        <w:rPr>
          <w:rStyle w:val="FootnoteAnchor"/>
          <w:rtl w:val="true"/>
        </w:rPr>
        <w:footnoteReference w:id="84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دو مورد بعد از سلام نماز، باید سجده سهو به جا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فراموش 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پنج یا آنچه در حکم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نمازگزار در سه مورد بعد از سلام ،نماز بنابر احتیاط واجب باید سجده سهو به دستوری که </w:t>
      </w:r>
    </w:p>
    <w:p>
      <w:pPr>
        <w:pStyle w:val="BookText"/>
        <w:rPr/>
      </w:pPr>
      <w:r>
        <w:rPr>
          <w:rFonts w:ascii="IRNazanin" w:hAnsi="IRNazanin" w:eastAsia="IRNazanin"/>
          <w:color w:val="111111"/>
          <w:sz w:val="28"/>
          <w:sz w:val="28"/>
          <w:szCs w:val="28"/>
          <w:rtl w:val="true"/>
          <w:lang w:bidi="fa-IR"/>
        </w:rPr>
        <w:t>بعداً گفته می شود انجام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بی جا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بی جا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کم یا زیاد شدن سهوی افعال یا اجزای نماز</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برای چند چیز بنا بر احتیاط واجب باید بعد از نماز دو سجده سهو به دستوری که گفته می شود به جا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بی جا، یعنی سهواً به گمان این که نماز تمام شده حرف بزند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بی جا یعنی مثلا در رکعت دوم نماز چهار رکعتی سلام بدهد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فراموش شده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فراموش شده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ایستادن سهواً بنشیند، یا به جای نشستن برخیزد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سجده دوم واجب است نماز را تمام کند بعداً دو سجده سهو به جا آورد و برای کم و زیاد کردن غیر این ها سجده سهو مستحب است</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عمدا یا سهوا سجده سهو را به تاخیر بیندازد، نمازش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سجده سهو را بعد از سلام نماز عمداً به جا نیاورد معصیت کرده و واجب </w:t>
      </w:r>
      <w:r>
        <w:rPr>
          <w:rStyle w:val="FootnoteAnchor"/>
          <w:rtl w:val="true"/>
        </w:rPr>
        <w:footnoteReference w:id="849"/>
      </w:r>
      <w:r>
        <w:rPr>
          <w:rFonts w:ascii="IRNazanin" w:hAnsi="IRNazanin" w:eastAsia="IRNazanin"/>
          <w:color w:val="111111"/>
          <w:sz w:val="28"/>
          <w:sz w:val="28"/>
          <w:szCs w:val="28"/>
          <w:rtl w:val="true"/>
          <w:lang w:bidi="fa-IR"/>
        </w:rPr>
        <w:t>است هر چه زودتر آن را انجام دهد و چنان چه سهواً به جا نیاورد هر وقت یادش آمد باید فوراً انجام دهد و لازم نیست نماز را دوباره بخواند</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انجام سجده سهو به چه صورت می باشد؟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سجده سهو این است که بعد از سلام نماز فوراً نیت سجده سهو کند و پیشانی را به چیزی که سجده بر آن صحیح است بگذارد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صَلَّى اللهُ عَلَى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السَّلامُ عَلَيْكَ أَيُّهَا النَّبِيُّ وَرَحْمَةُ اللهِ وَ بَرَكاتُهُ بعد باید بنشیند و دوباره به سجده رود و یکی از ذکرهایی را که گفته شد بگوید و بنشیند و بعد از خواندن تشهد سلام دهد</w:t>
      </w:r>
      <w:r>
        <w:rPr>
          <w:rFonts w:eastAsia="IRNazanin" w:cs="IRNazanin"/>
          <w:color w:val="111111"/>
          <w:sz w:val="28"/>
          <w:szCs w:val="28"/>
          <w:rtl w:val="true"/>
          <w:lang w:bidi="fa-IR"/>
        </w:rPr>
        <w:t xml:space="preserve">. </w:t>
      </w:r>
      <w:r>
        <w:rPr>
          <w:rStyle w:val="FootnoteAnchor"/>
          <w:rtl w:val="true"/>
        </w:rPr>
        <w:footnoteReference w:id="851"/>
      </w:r>
      <w:bookmarkStart w:id="707" w:name="pg20539_779674"/>
    </w:p>
    <w:p>
      <w:pPr>
        <w:pStyle w:val="BookText"/>
        <w:rPr/>
      </w:pPr>
      <w:bookmarkEnd w:id="707"/>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سجده سهو این است که فرد بعد از سلام نماز فوراً به قصد قربت نیت سجده سهو کند و پیشانی را بنابر احتیاط لازم بر شیئی که سجده بر آن صحیح است بگذارد و بنابر احتیاط مستحب سایر مواضع سجده را به دستوری که در سجده نماز ذکر شد، بر زمین بگذارد و گفتن ذکر در آن واجب نیست؛ هرچند احتیاط مستحب است که در آن ذکر بگوید و بهتر است بگوید بسْمِ اللهِ وَبِاللهِ، السَّلامُ عَلَيْكَ أَيُّهَا النَّبِيُّ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از سجده برداشته و دوباره به سجده رود و در</w:t>
      </w:r>
    </w:p>
    <w:p>
      <w:pPr>
        <w:pStyle w:val="BookText"/>
        <w:rPr/>
      </w:pPr>
      <w:r>
        <w:rPr>
          <w:rFonts w:ascii="IRNazanin" w:hAnsi="IRNazanin" w:eastAsia="IRNazanin"/>
          <w:color w:val="111111"/>
          <w:sz w:val="28"/>
          <w:sz w:val="28"/>
          <w:szCs w:val="28"/>
          <w:rtl w:val="true"/>
          <w:lang w:bidi="fa-IR"/>
        </w:rPr>
        <w:t xml:space="preserve">سجده دوم ،هم بهتر است ذکری را که گفته شد بگوید و بنشیند و تشهد بخواند و بعد از تشهد سلام دهد و می تواند هر سه سلام را بگوید؛ هرچند جایز است به سلام آخر اکتفا نماید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 بهتر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اضافه کند</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سهو به ترتیب زیر است بعد از نماز بلافاصله نیت سجده سهو کند و بعد به سجده می رود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السَّلامُ عَلَيْكَ أَيُّهَا النَّبِيُّ وَ 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 می دارد و می نشیند دوباره به سجده می رود و همان ذکر را می گوید و بعد از آن که سر از سجده برداشت تشهد می خواند و سلام می دهد و احتیاط آن است که در تشهد به مقدار واجب اکتفا کند و تنها به سلام آخر قناعت نماید</w:t>
      </w:r>
      <w:r>
        <w:rPr>
          <w:rFonts w:eastAsia="IRNazanin" w:cs="IRNazanin"/>
          <w:color w:val="111111"/>
          <w:sz w:val="28"/>
          <w:szCs w:val="28"/>
          <w:rtl w:val="true"/>
          <w:lang w:bidi="fa-IR"/>
        </w:rPr>
        <w:t xml:space="preserve">. </w:t>
      </w:r>
      <w:r>
        <w:rPr>
          <w:rStyle w:val="FootnoteAnchor"/>
          <w:rtl w:val="true"/>
        </w:rPr>
        <w:footnoteReference w:id="853"/>
      </w:r>
    </w:p>
    <w:p>
      <w:pPr>
        <w:pStyle w:val="Heading4"/>
        <w:numPr>
          <w:ilvl w:val="3"/>
          <w:numId w:val="1"/>
        </w:numPr>
        <w:rPr/>
      </w:pPr>
      <w:bookmarkStart w:id="708" w:name="__RefHeading___Toc10335184_3381743652"/>
      <w:bookmarkStart w:id="709" w:name="_Toc271"/>
      <w:bookmarkEnd w:id="708"/>
      <w:r>
        <w:rPr>
          <w:rtl w:val="true"/>
        </w:rPr>
        <w:t>شرایط نماز جماعت</w:t>
      </w:r>
      <w:bookmarkEnd w:id="709"/>
    </w:p>
    <w:p>
      <w:pPr>
        <w:pStyle w:val="Heading5"/>
        <w:numPr>
          <w:ilvl w:val="4"/>
          <w:numId w:val="1"/>
        </w:numPr>
        <w:rPr/>
      </w:pPr>
      <w:bookmarkStart w:id="710" w:name="__RefHeading___Toc10335186_3381743652"/>
      <w:bookmarkStart w:id="711" w:name="_Toc272"/>
      <w:bookmarkEnd w:id="710"/>
      <w:r>
        <w:rPr>
          <w:rtl w:val="true"/>
        </w:rPr>
        <w:t>جلو بودن امام</w:t>
      </w:r>
      <w:bookmarkEnd w:id="711"/>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ماموم، کنار امام بایستد به طوری که جای ایستادن او عقبتر از پاشنه های امام باشد نمازش چه حکمی دارد؟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مکارم 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بنابر احتیاط واجب باید کمی عقبتر از امام بایستد</w:t>
      </w:r>
      <w:r>
        <w:rPr>
          <w:rFonts w:eastAsia="IRNazanin" w:cs="IRNazanin"/>
          <w:color w:val="111111"/>
          <w:sz w:val="28"/>
          <w:szCs w:val="28"/>
          <w:rtl w:val="true"/>
          <w:lang w:bidi="fa-IR"/>
        </w:rPr>
        <w:t xml:space="preserve">. </w:t>
      </w:r>
      <w:r>
        <w:rPr>
          <w:rStyle w:val="FootnoteAnchor"/>
          <w:rtl w:val="true"/>
        </w:rPr>
        <w:footnoteReference w:id="854"/>
      </w:r>
      <w:bookmarkStart w:id="712" w:name="pg20539_779675"/>
    </w:p>
    <w:p>
      <w:pPr>
        <w:pStyle w:val="BookText"/>
        <w:rPr/>
      </w:pPr>
      <w:bookmarkEnd w:id="712"/>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آیت الله نوری همدانی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قد ماموم بلندتر از امام باشد، بنا بر احتیاط واجب باید طوری بایستد که در رکوع و سجود نیز جلوتر از امام نباشد</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مأموم نباید جلوتر از امام بایستد بلکه احتیاط واجب آن است که اگر مأموم متعدد باشند مساوی امام نایستند ولی اگر مأموم یک مرد باشد اشکال ندارد که مساوی امام بایستد</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مامومین زن که در پشت پرده هم عرض مامومين مرد ایستاده اند اشتباها جلوتر از صف اول مامومین بایستند، نمازشان چه حکمی دارد؟ اگر قبلا این کار را انجام داده باشند مساله چه حکمی خواهد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اشتباه نماز صحیح است ولی عمدا نمی تواند این گونه بخواند</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 تواند امام جماعت برای زنان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 احتیاط واجب آن است که امام جماعت و مأمومین صف اول همه در یک ردیف بایستند و امام جلوتر از دیگران نایستد</w:t>
      </w:r>
      <w:r>
        <w:rPr>
          <w:rFonts w:eastAsia="IRNazanin" w:cs="IRNazanin"/>
          <w:color w:val="111111"/>
          <w:sz w:val="28"/>
          <w:szCs w:val="28"/>
          <w:rtl w:val="true"/>
          <w:lang w:bidi="fa-IR"/>
        </w:rPr>
        <w:t xml:space="preserve">. </w:t>
      </w:r>
      <w:r>
        <w:rPr>
          <w:rStyle w:val="FootnoteAnchor"/>
          <w:rtl w:val="true"/>
        </w:rPr>
        <w:footnoteReference w:id="858"/>
      </w:r>
    </w:p>
    <w:p>
      <w:pPr>
        <w:pStyle w:val="Heading5"/>
        <w:numPr>
          <w:ilvl w:val="4"/>
          <w:numId w:val="1"/>
        </w:numPr>
        <w:rPr/>
      </w:pPr>
      <w:bookmarkStart w:id="713" w:name="__RefHeading___Toc10335188_3381743652"/>
      <w:bookmarkStart w:id="714" w:name="_Toc273"/>
      <w:bookmarkEnd w:id="713"/>
      <w:r>
        <w:rPr>
          <w:rtl w:val="true"/>
        </w:rPr>
        <w:t>بالا و پایین بودن جایگاه امام</w:t>
      </w:r>
      <w:bookmarkEnd w:id="714"/>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نماز جماعت جای ایستادن امام از مأمومين بلندتر باشد چه حکمی دارد؟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ایستادن امام باید از جای مأموم بلندتر نباشد ولی اگر مکان امام مقدار خیلی کمی </w:t>
      </w:r>
      <w:r>
        <w:rPr>
          <w:rStyle w:val="FootnoteAnchor"/>
          <w:rtl w:val="true"/>
        </w:rPr>
        <w:footnoteReference w:id="859"/>
      </w:r>
      <w:r>
        <w:rPr>
          <w:rFonts w:ascii="IRNazanin" w:hAnsi="IRNazanin" w:eastAsia="IRNazanin"/>
          <w:color w:val="111111"/>
          <w:sz w:val="28"/>
          <w:sz w:val="28"/>
          <w:szCs w:val="28"/>
          <w:rtl w:val="true"/>
          <w:lang w:bidi="fa-IR"/>
        </w:rPr>
        <w:t xml:space="preserve">بلندتر باشد اشکال ندارد و نیز اگر زمین سراشیب باشد و امام در طرفی که بلندتر </w:t>
      </w:r>
    </w:p>
    <w:p>
      <w:pPr>
        <w:pStyle w:val="BookText"/>
        <w:rPr/>
      </w:pPr>
      <w:r>
        <w:rPr>
          <w:rFonts w:ascii="IRNazanin" w:hAnsi="IRNazanin" w:eastAsia="IRNazanin"/>
          <w:color w:val="111111"/>
          <w:sz w:val="28"/>
          <w:sz w:val="28"/>
          <w:szCs w:val="28"/>
          <w:rtl w:val="true"/>
          <w:lang w:bidi="fa-IR"/>
        </w:rPr>
        <w:t xml:space="preserve">است بایستد، در صورتی که سراشیبی آن زیاد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طوری باشد که به آن زمین مسطح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نماز جماعت جای ایستادن مأموم از امام بلندتر باشد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 اگر جای مأموم بلندتر از جای امام باشد در صورتی که بلندی به مقدار متعارف زمان قدیم باشد مثل آن که امام در صحن مسجد و مأموم در پشت بام بایستد اشکال ندارد ولی اگر مثل ساختمان های چند طبقه این زمان باشد، جماعت اشکال دارد</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قدری بلندتر باشد که نگویند اجتماع کرده اند، جماعت صحیح نیست</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بلندتر بودن جای مأموم از جای امام اشکال ندارد، ولی اگر امام در صحن مسجد بایستد و عده ای از مأمومین در بالکن و پشت بام و طوری باشد که به آن جماعت نگویند صحیح نیست مثل این که امام در طبقه اول بایستد و مأمومین در بعضی از طبقات بالا که از جماعت دور است</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کسانی که در طبقه سوم مسجد به جماعت اقتدا کرده اند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جماعتی که در پایین منعقد است یک جماعت حساب شود و نمازگزاران پایین را ببینند اشکال ندارد</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صف های عقبی در نماز جماعت پایین تر از صف های جلوتر باشند ولی جایگاهشان پایین تر از جایگاه امام نیست آیا نماز صف های عقب صحیح خواهد بود؟ مثل حیاط مسجد جمکران که پایین تر از</w:t>
      </w:r>
      <w:bookmarkStart w:id="715" w:name="pg20539_779677"/>
    </w:p>
    <w:p>
      <w:pPr>
        <w:pStyle w:val="BookText"/>
        <w:rPr/>
      </w:pPr>
      <w:bookmarkEnd w:id="715"/>
      <w:r>
        <w:rPr>
          <w:rFonts w:ascii="IRNazanin" w:hAnsi="IRNazanin" w:eastAsia="IRNazanin"/>
          <w:color w:val="111111"/>
          <w:sz w:val="28"/>
          <w:sz w:val="28"/>
          <w:szCs w:val="28"/>
          <w:rtl w:val="true"/>
          <w:lang w:bidi="fa-IR"/>
        </w:rPr>
        <w:t>شبستان مسجد می باشد ولی پایینتر از محراب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است که محل ایستادن ماموم پایین تر از محل ایستادن امام نباشد</w:t>
      </w:r>
      <w:r>
        <w:rPr>
          <w:rFonts w:eastAsia="IRNazanin" w:cs="IRNazanin"/>
          <w:color w:val="111111"/>
          <w:sz w:val="28"/>
          <w:szCs w:val="28"/>
          <w:rtl w:val="true"/>
          <w:lang w:bidi="fa-IR"/>
        </w:rPr>
        <w:t xml:space="preserve">. </w:t>
      </w:r>
      <w:r>
        <w:rPr>
          <w:rStyle w:val="FootnoteAnchor"/>
          <w:rtl w:val="true"/>
        </w:rPr>
        <w:footnoteReference w:id="865"/>
      </w:r>
    </w:p>
    <w:p>
      <w:pPr>
        <w:pStyle w:val="Heading5"/>
        <w:numPr>
          <w:ilvl w:val="4"/>
          <w:numId w:val="1"/>
        </w:numPr>
        <w:rPr/>
      </w:pPr>
      <w:bookmarkStart w:id="716" w:name="__RefHeading___Toc10335190_3381743652"/>
      <w:bookmarkStart w:id="717" w:name="_Toc274"/>
      <w:bookmarkEnd w:id="716"/>
      <w:r>
        <w:rPr>
          <w:rtl w:val="true"/>
        </w:rPr>
        <w:t>اتصال صفوف جماعت</w:t>
      </w:r>
      <w:bookmarkEnd w:id="717"/>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جماعت اتصال بین صفوف و افراد از چند جهت امکان پذیر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جلو راست و چپ ممکن است ولی از جهت پشت صحیح نیست</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واسطه اتصال به جماعت، یک بچه ممیز باشد، و ندانیم که نمازش باطل است یا نه آیا می توانیم اقتدا 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 در فرض مذکور اقتدا کردن اشکالی ندارد</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بچه ممیز فاصله شود و نماز گزار ندانند که نماز او باطل است نماز جماعت اشکال ندارد همچنین اگر یک یا چند بچه غیر ممیزیا بچه ممیزی که نمازش باطل است فاصله شود ولی از جلو و یا طرف دیگر اتصال باشد و یا این که فاصله بین دو مأموم بیش از یک قدم نباشد، نماز جماعت اشکال ندارد</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واسطه اتصال در جماعت، بچه ممیز باشد، چنان چه ندانند نماز او باطل است یا نه و احتمال عقلایی بدهند که نمازش صحیح ،باشد می توانند اقتدا کنند و همچنین اگر در جماعتی که امام آن شیعه دوازده امامی است، واسطه اتصال، شیعه دوازده امامی نباشد چنان چه نماز او بر طبق مذهب وی صحیح باشد، می توانند اقتدا کنند</w:t>
      </w:r>
      <w:r>
        <w:rPr>
          <w:rFonts w:eastAsia="IRNazanin" w:cs="IRNazanin"/>
          <w:color w:val="111111"/>
          <w:sz w:val="28"/>
          <w:szCs w:val="28"/>
          <w:rtl w:val="true"/>
          <w:lang w:bidi="fa-IR"/>
        </w:rPr>
        <w:t xml:space="preserve">. </w:t>
      </w:r>
      <w:r>
        <w:rPr>
          <w:rStyle w:val="FootnoteAnchor"/>
          <w:rtl w:val="true"/>
        </w:rPr>
        <w:footnoteReference w:id="86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یا چند قدم میان امام و مأموم یا مأمومین با یکدیگر فاصله باشد، به طوری که به آن جماعت گویند مانعی ندارد بنا بر این فاصله شدن یک یا دو نفر که نماز نمی خوانند مانعی ندارد ولی مستحب است صفوف کاملا به هم متصل باشد</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یک یا دو ماموم که بیمار است و روی ویلچر یا صندلی نماز می خواند موجب قطع اتصال صف ها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افراد در مسجد اجازه نمی دهند کسانی که روی صندلی یا ویلچر نماز می خوانند در صف اول قرار گیرند و می گویند وجود این ها در صف اول باعث قطع اتصال می شود آیا چنین چیزی صحت دارد؟</w:t>
      </w:r>
    </w:p>
    <w:p>
      <w:pPr>
        <w:pStyle w:val="BookText"/>
        <w:rPr/>
      </w:pPr>
      <w:r>
        <w:rPr>
          <w:rFonts w:ascii="IRNazanin" w:hAnsi="IRNazanin" w:eastAsia="IRNazanin"/>
          <w:color w:val="111111"/>
          <w:sz w:val="28"/>
          <w:sz w:val="28"/>
          <w:szCs w:val="28"/>
          <w:rtl w:val="true"/>
          <w:lang w:bidi="fa-IR"/>
        </w:rPr>
        <w:t>گاهی اوقات در صف اول نماز جماعت و یا در صفوف دیگر یک نفر به طور فرادی نماز می خواند و یا نشسته است آیا اتصال نماز جماعت به هم نمی خورد؟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یا چند قدم میان امام و مأموم یا مأمومین با یکدیگر فاصله باشد، به طوری که به آن جماعت گویند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فاصله شدن یک یا دو نفر که نماز نمی خوانند مانعی ندارد ولی مستحب است صفوف کاملا به هم متصل باشد</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نمازش شکسته است آیا می تواند در صف اول بایستد؟ اگر بایستد نماز افرادی که از جهت او وصل شده اند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صفوف جماعت کاملا به هم متصل باشد ولی در هر صورت فاصله شدن یک یا دو نفر که نمازشان تمام شده و ادامه نمی دهند مانعی ندارد</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جماعت فاصله بین صف ها و افرادی که کنار هم قرار گرفته تا چه اندازه باشد، اشکالی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بین مأموم و امام یا بین مأموم و کسی که مأموم به واسطه او به امام متصل است کمتر از یک قدم بزرگ فاصله پیدا شود جماعت صحیح است</w:t>
      </w:r>
      <w:r>
        <w:rPr>
          <w:rFonts w:eastAsia="IRNazanin" w:cs="IRNazanin"/>
          <w:color w:val="111111"/>
          <w:sz w:val="28"/>
          <w:szCs w:val="28"/>
          <w:rtl w:val="true"/>
          <w:lang w:bidi="fa-IR"/>
        </w:rPr>
        <w:t xml:space="preserve">. </w:t>
      </w:r>
      <w:r>
        <w:rPr>
          <w:rStyle w:val="FootnoteAnchor"/>
          <w:rtl w:val="true"/>
        </w:rPr>
        <w:footnoteReference w:id="87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قبل از اقتدای صف جلوتر که وسیله ارتباط با امام جماعت هستند، می توان اقتدا کرد؟ </w:t>
      </w:r>
      <w:bookmarkStart w:id="718" w:name="pg20539_779679"/>
    </w:p>
    <w:p>
      <w:pPr>
        <w:pStyle w:val="BookText"/>
        <w:rPr/>
      </w:pPr>
      <w:bookmarkEnd w:id="71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تکبیر امام اگر صف جلو آماده نماز و تکبیر گفتن آنان نزدیک باشد کسی که در صف بعد ایستاده می تواند تکبیر بگوید ولی احتیاط مستحب آن است که صبر کند تا تکبیر صف جلو تمام شود</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اضافه کرده اند لازم نیست انتظار بکشند تا صف های جلو وارد نماز شوند بلکه انتظار کشیدن، بر خلاف احتیاط است</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اتمام نماز صف جلو، آیا نماز بقیه مامومین صحیح خواهد بود؟ اگر صف جلو بلافاصله اقتدا کنند مساله چه حکمی خواهد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همه کسانی که در صف جلو هستند تمام شود یا همه نیت فرادی نمایند اگر فاصله به اندازه یک قدم بزرگ نباشد نماز صف بعد به طور جماعت صحیح و اگر بیشتر از این مقدار باشد فرادی می شود و صحیح است</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فوراً برای نماز دیگری به امام اقتدا نکنند جماعت صف بعد باطل می شود بلکه اگر هم فوراً اقتدا بکنند صحت جماعت صف بعد محل اشکال است</w:t>
      </w:r>
      <w:r>
        <w:rPr>
          <w:rFonts w:eastAsia="IRNazanin" w:cs="IRNazanin"/>
          <w:color w:val="111111"/>
          <w:sz w:val="28"/>
          <w:szCs w:val="28"/>
          <w:rtl w:val="true"/>
          <w:lang w:bidi="fa-IR"/>
        </w:rPr>
        <w:t xml:space="preserve">. </w:t>
      </w:r>
      <w:r>
        <w:rPr>
          <w:rStyle w:val="FootnoteAnchor"/>
          <w:rtl w:val="true"/>
        </w:rPr>
        <w:footnoteReference w:id="878"/>
      </w:r>
    </w:p>
    <w:p>
      <w:pPr>
        <w:pStyle w:val="Heading5"/>
        <w:numPr>
          <w:ilvl w:val="4"/>
          <w:numId w:val="1"/>
        </w:numPr>
        <w:rPr/>
      </w:pPr>
      <w:bookmarkStart w:id="719" w:name="__RefHeading___Toc10335192_3381743652"/>
      <w:bookmarkStart w:id="720" w:name="_Toc275"/>
      <w:bookmarkEnd w:id="719"/>
      <w:r>
        <w:rPr>
          <w:rtl w:val="true"/>
        </w:rPr>
        <w:t>عدم مانع بين صفوف</w:t>
      </w:r>
      <w:bookmarkEnd w:id="720"/>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نماز جماعت میان امام و ماموم و یا میان مامومین حایل قرار گیرد نماز آن ها چه حکمی خواهد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باید بین مأموم و امام پرده و مانند آن که پشت آن دیده نمی شود فاصله نباشد و هم چنین است بین انسان و مأموم دیگری که انسان به واسطه او به امام متصل شده است</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شیشه و مانند آن در مساله بعدی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صف های جماعت، حایلی از جنس شیشه ی بی رنگ باشد نماز مامومین مردی که پشت شیشه هستند چه حکمی دارد؟</w:t>
      </w:r>
      <w:bookmarkStart w:id="721" w:name="pg20539_779680"/>
    </w:p>
    <w:p>
      <w:pPr>
        <w:pStyle w:val="BookText"/>
        <w:rPr/>
      </w:pPr>
      <w:bookmarkEnd w:id="72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شیشه و مانند آن نباید فاصله باشد و گرنه نماز مردهایی که پشت شیشه هستند باطل می شود</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نماز جماعت میان امام و مامومین زن و یا بین مامومین مرد و زن حایلی از پرده و دیوار قرار گیرد نمازشان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مرد و زن دیوار یا پرده یا چیز دیگری باشد نمازشان صحیح است</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بین مامومین زن و مامومین مرد، پرده و مانند آن نباشد آیا پشت سرهم ایستادن آن ها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می توانند پشت سر مردان بدون فاصله بایستند</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مسجدی که میان صفوف جماعت مرد و زن پرده ای حائل است آیا امام جماعت می تواند در قسمت خواهران اقامه نماز جماعت کند؟به عبارت دیگر آیا اتصال آقایان به توسط خانم ها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آقایان به جماعت توسط بانوان اشکال ندارد</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به واسطه طولانی شدن صف ها کسانی که دو طرف صف ایستاده اند امام را نبینند نمازشان چه صورتی پیدا 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درازی صف اول کسانی که دو طرف صف ایستاده اند، امام را نبینند می توانند اقتدا کنند و نیز اگر به واسطه درازی یکی از صف های دیگر، کسانی که دو طرف آن ایستاده اند صف جلوی خود را نبینند می توانند اقتدا نمایند</w:t>
      </w:r>
      <w:r>
        <w:rPr>
          <w:rFonts w:eastAsia="IRNazanin" w:cs="IRNazanin"/>
          <w:color w:val="111111"/>
          <w:sz w:val="28"/>
          <w:szCs w:val="28"/>
          <w:rtl w:val="true"/>
          <w:lang w:bidi="fa-IR"/>
        </w:rPr>
        <w:t xml:space="preserve">. </w:t>
      </w:r>
      <w:r>
        <w:rPr>
          <w:rStyle w:val="FootnoteAnchor"/>
          <w:rtl w:val="true"/>
        </w:rPr>
        <w:footnoteReference w:id="885"/>
      </w:r>
    </w:p>
    <w:p>
      <w:pPr>
        <w:pStyle w:val="Heading5"/>
        <w:numPr>
          <w:ilvl w:val="4"/>
          <w:numId w:val="1"/>
        </w:numPr>
        <w:rPr/>
      </w:pPr>
      <w:bookmarkStart w:id="722" w:name="__RefHeading___Toc10335194_3381743652"/>
      <w:bookmarkStart w:id="723" w:name="_Toc276"/>
      <w:bookmarkEnd w:id="722"/>
      <w:r>
        <w:rPr>
          <w:rtl w:val="true"/>
        </w:rPr>
        <w:t>مکان نماز بانوان</w:t>
      </w:r>
      <w:bookmarkEnd w:id="723"/>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 در بالکن مسجدی که به وسیله دیواری آجری که تا سقف</w:t>
      </w:r>
      <w:bookmarkStart w:id="724" w:name="pg20539_779681"/>
    </w:p>
    <w:p>
      <w:pPr>
        <w:pStyle w:val="BookText"/>
        <w:rPr/>
      </w:pPr>
      <w:bookmarkEnd w:id="724"/>
      <w:r>
        <w:rPr>
          <w:rFonts w:ascii="IRNazanin" w:hAnsi="IRNazanin" w:eastAsia="IRNazanin"/>
          <w:color w:val="111111"/>
          <w:sz w:val="28"/>
          <w:sz w:val="28"/>
          <w:szCs w:val="28"/>
          <w:rtl w:val="true"/>
          <w:lang w:bidi="fa-IR"/>
        </w:rPr>
        <w:t>ادامه یافته و تنها سه باب پنجره یک متر در یک متر آن را از شبستان عمومی جدا می کند نماز جماعت را به جا می آورند، و امام جماعت و نمازگزاران مرد را نمی بینند آیا نمازشان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شبستان و بالکن مذکور عرفاً یک محل حساب شوند، نماز صحیح است</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گزارانی مانند بانوان که در طبقه دوم مسجد نماز می خوانند و به جماعت اقتدا کرده اند چگونه اتصال دارند؟ به عبارت دیگر آیا باید طوری بایستند که اگر در طبقه پایین بودند پشت مردها قرار می گرفتند؟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باید طوری بایستند که اگر در یک طبقه بودند پشت سر مردها و متصل به صفوف آن ها قرار می گرفتند</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صف زن ها از مردها نباید بیشتر از حد مجاز باشد اگر چه خانم ها در طبقه بالا بوده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استفاده از پارتیشن در بین صفوف نماز جماعت خواهران و برادران در نمازخانه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حائل مذکور به نحوی نباشد که به صدق وحدت مکان و وحدت جماعت ضرر بزند نماز جماعت صحیح است</w:t>
      </w:r>
      <w:r>
        <w:rPr>
          <w:rFonts w:eastAsia="IRNazanin" w:cs="IRNazanin"/>
          <w:color w:val="111111"/>
          <w:sz w:val="28"/>
          <w:szCs w:val="28"/>
          <w:rtl w:val="true"/>
          <w:lang w:bidi="fa-IR"/>
        </w:rPr>
        <w:t xml:space="preserve">. </w:t>
      </w:r>
      <w:r>
        <w:rPr>
          <w:rStyle w:val="FootnoteAnchor"/>
          <w:rtl w:val="true"/>
        </w:rPr>
        <w:footnoteReference w:id="888"/>
      </w:r>
    </w:p>
    <w:p>
      <w:pPr>
        <w:pStyle w:val="Heading5"/>
        <w:numPr>
          <w:ilvl w:val="4"/>
          <w:numId w:val="1"/>
        </w:numPr>
        <w:rPr/>
      </w:pPr>
      <w:bookmarkStart w:id="725" w:name="__RefHeading___Toc10335196_3381743652"/>
      <w:bookmarkStart w:id="726" w:name="_Toc277"/>
      <w:bookmarkEnd w:id="725"/>
      <w:r>
        <w:rPr>
          <w:rtl w:val="true"/>
        </w:rPr>
        <w:t>رو به قبله بودن</w:t>
      </w:r>
      <w:bookmarkEnd w:id="726"/>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نماز باید دقیقا قبله را تشخیص داده و رو به قبله بایستیم؟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روبروی خانه کعبه نماز خواند ولی کسی که دور است اگر طوری بایستد که بگویند رو به قبله نماز می خواند کافی است</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لازم است که در هنگام نماز تمام اعضای بدن رو به قبله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سیستانی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 واجب را ایستاده می خواند، باید طوری بایستد که بگویند رو به قبله ایستاده و لازم نیست زانوهای </w:t>
      </w:r>
      <w:r>
        <w:rPr>
          <w:rStyle w:val="FootnoteAnchor"/>
          <w:rtl w:val="true"/>
        </w:rPr>
        <w:footnoteReference w:id="890"/>
      </w:r>
      <w:r>
        <w:rPr>
          <w:rFonts w:ascii="IRNazanin" w:hAnsi="IRNazanin" w:eastAsia="IRNazanin"/>
          <w:color w:val="111111"/>
          <w:sz w:val="28"/>
          <w:sz w:val="28"/>
          <w:szCs w:val="28"/>
          <w:rtl w:val="true"/>
          <w:lang w:bidi="fa-IR"/>
        </w:rPr>
        <w:t>او و نوک پای او هم رو به قبله باشد</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واجب را ایستاده می خواند باید سینه و شکم او رو به قبله باشد بلکه صورت او نیز نباید زیاد از قبله منحرف باشد، و احتیاط مستحب آن است که انگشتان پای او هم رو به قبله باشد</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واجب است که نماز مستحبی هم رو به قبله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مستحبی را می شود در حال راه رفتن و سواری خواند و اگر انسان در این دو حال نماز مستحبی بخواند لازم نیست رو به قبله باشد</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کشور ما اکثر قبله ها کمی انحراف دارند؛ آیا در موقع ادای نماز حتما باید انحراف رعایت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 به قبله بایستند و چنان چه انحراف به طوری باشد که رو به قبله صدق نکند، باید مراعات شود</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جهت قبله را به صورت دقیق بداند تا چند درجه مجاز است که به سمت چپ یا راست بایستد؟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نباید عمداً انحراف از قبله داشته باشد</w:t>
      </w:r>
      <w:r>
        <w:rPr>
          <w:rFonts w:eastAsia="IRNazanin" w:cs="IRNazanin"/>
          <w:color w:val="111111"/>
          <w:sz w:val="28"/>
          <w:szCs w:val="28"/>
          <w:rtl w:val="true"/>
          <w:lang w:bidi="fa-IR"/>
        </w:rPr>
        <w:t xml:space="preserve">. </w:t>
      </w:r>
      <w:r>
        <w:rPr>
          <w:rStyle w:val="FootnoteAnchor"/>
          <w:rtl w:val="true"/>
        </w:rPr>
        <w:footnoteReference w:id="89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مکان کعبه دور است اگر طوری بایستد که عرفاً بگویند رو به قبله نماز می خواند یعنی مراعات جهت قبله عرفی را بنماید کافی است و لازم نیست با استفاده از ابزار و وسایلی مانند قبله نما یا و یا تحقیق و پرسش جهت قبله حقیقی را بیابد اما چنان چه تحقیق نموده و مطلع شود قبله حقیقی چند درجه ای به سمت راست یا چپ انحراف دارد </w:t>
      </w:r>
    </w:p>
    <w:p>
      <w:pPr>
        <w:pStyle w:val="BookText"/>
        <w:rPr/>
      </w:pPr>
      <w:r>
        <w:rPr>
          <w:rFonts w:ascii="IRNazanin" w:hAnsi="IRNazanin" w:eastAsia="IRNazanin"/>
          <w:color w:val="111111"/>
          <w:sz w:val="28"/>
          <w:sz w:val="28"/>
          <w:szCs w:val="28"/>
          <w:rtl w:val="true"/>
          <w:lang w:bidi="fa-IR"/>
        </w:rPr>
        <w:t xml:space="preserve">مثلاً بداند که قبله حقیقی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راست انحراف دارد وی نمی تواند با این حال رو به جهت مستقیم نماز بخواند هرچند در عرف ایستادن مستقیم را رو به قبله بودن به حساب آورند</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امام جماعت در محراب مسجد به صورت مستقیم به نماز بایستد در حالی که قبله واقعی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سمت راست است اگر ما به سمت قبله واقعی بایستیم و اقتدا کنیم نماز ما صحیح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با داشتن دلیل معتبر شرعی مانند اطمینان یا بینه به آن جهت ایستاده است، اقتدا اشکال ندارد در غیر این صورت اقتدا صحیح نیست</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مأمومی که می داند امام چند درجه به میزان کم از قبله منحرف ایستاده است آیا می تواند به وی اقتدا کند؟ آیا مأموم وظیفه دارد امام را از انحرافش از قبله آگاه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انحراف امام به مقداری است که عرفا رو به قبله محسوب می شود، اقتدا مانع ندارد و لازم نیست جهت دقیق قبله را به امام اطلاع بدهد ولی مأموم باید خودش جهت صحیح را مراعات نماید</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وارد مسجد شد ولی به غیر جهت قبله به نماز ایستاد ما نیز می دانیم که جهت قبله بر عکس است آیا وظیفه داریم به وی اعلام کنیم؟ امر به معروف و نهی از منکر در این جا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ولی بهتر است</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مسجدی، در زمان سلسله صفویه در یکی از روستاها بنا شده است و تا کنون حدود چهارصد سال مردم در آن نماز خوانده اند، اکنون آقای معممی قبله مسجد را کمی تغییر داده است؛ آیا نمازهایی که تا به حال</w:t>
      </w:r>
    </w:p>
    <w:p>
      <w:pPr>
        <w:pStyle w:val="BookText"/>
        <w:rPr/>
      </w:pPr>
      <w:r>
        <w:rPr>
          <w:rFonts w:ascii="IRNazanin" w:hAnsi="IRNazanin" w:eastAsia="IRNazanin"/>
          <w:color w:val="111111"/>
          <w:sz w:val="28"/>
          <w:sz w:val="28"/>
          <w:szCs w:val="28"/>
          <w:rtl w:val="true"/>
          <w:lang w:bidi="fa-IR"/>
        </w:rPr>
        <w:t>خوانده شده صحیح است؟ نماز خواندن به سمت قبله ای که ایشان تعیین کرده اند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گذشته اشکالی نداشته است و اما در حال حاضر می توانید به وسیله قبله نماهای سالم قبله مسجد را تعیین کنید و مطابق آن عمل نمایید، و چنان چه ایشان هم این کار را کرده باشد اشکالی ندارد</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وارد مسجد، حسینیه یا نمازخانه ای بشود و نداند که جهت قبله به کدام طرف است در این صورت وظیفه اش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مکارم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پیدا کردن قبله کوشش نماید، تا یقین کند که قبله کدام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تواند به گفته دو شاهد عادل </w:t>
      </w:r>
      <w:r>
        <w:rPr>
          <w:rStyle w:val="FootnoteAnchor"/>
          <w:rtl w:val="true"/>
        </w:rPr>
        <w:footnoteReference w:id="901"/>
      </w:r>
      <w:r>
        <w:rPr>
          <w:rFonts w:ascii="IRNazanin" w:hAnsi="IRNazanin" w:eastAsia="IRNazanin"/>
          <w:color w:val="111111"/>
          <w:sz w:val="28"/>
          <w:sz w:val="28"/>
          <w:szCs w:val="28"/>
          <w:rtl w:val="true"/>
          <w:lang w:bidi="fa-IR"/>
        </w:rPr>
        <w:t>که از روی نشانه های حسی شهادت می دهند یا به قول کسی که از روی قاعده علمی قبله را می شناسد و محل اطمینان است عمل کند و اگر این ها ممکن نشد باید به گمانی که از محراب مسجد مسلمانان یا قبرهای آنان یا از راه های دیگر پیدا می شود عمل نماید</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بعد از خواندن نماز متوجه شود که رو به قبله نبوده است نمازش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بفهمد نماز را پشت به قبله یا به طرف راست یا به طرف چپ </w:t>
      </w:r>
      <w:r>
        <w:rPr>
          <w:rStyle w:val="FootnoteAnchor"/>
          <w:rtl w:val="true"/>
        </w:rPr>
        <w:footnoteReference w:id="903"/>
      </w:r>
      <w:r>
        <w:rPr>
          <w:rFonts w:ascii="IRNazanin" w:hAnsi="IRNazanin" w:eastAsia="IRNazanin"/>
          <w:color w:val="111111"/>
          <w:sz w:val="28"/>
          <w:sz w:val="28"/>
          <w:szCs w:val="28"/>
          <w:rtl w:val="true"/>
          <w:lang w:bidi="fa-IR"/>
        </w:rPr>
        <w:t>قبله به جا آورده باید دوباره بخواند و اگر وقت گذشته قضا نماید</w:t>
      </w:r>
      <w:r>
        <w:rPr>
          <w:rFonts w:eastAsia="IRNazanin" w:cs="IRNazanin"/>
          <w:color w:val="111111"/>
          <w:sz w:val="28"/>
          <w:szCs w:val="28"/>
          <w:rtl w:val="true"/>
          <w:lang w:bidi="fa-IR"/>
        </w:rPr>
        <w:t xml:space="preserve">. </w:t>
      </w:r>
      <w:r>
        <w:rPr>
          <w:rStyle w:val="FootnoteAnchor"/>
          <w:rtl w:val="true"/>
        </w:rPr>
        <w:footnoteReference w:id="90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بفهمد نماز را پشت به قبله خوانده یا با انحراف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یا بیشتر بوده است چنان چه وقت نگذشته باشد باید دوباره بخواند و اگر وقت گذشته باشد، چنان چه مردد بوده یا جاهل به حکم ،بوده قضا لازم است و گرنه قضا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بفهمد انحراف کمتر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بوده است پس اگر در انحراف از قبله معذور نبوده </w:t>
      </w:r>
      <w:bookmarkStart w:id="727" w:name="pg20539_779685"/>
    </w:p>
    <w:p>
      <w:pPr>
        <w:pStyle w:val="BookText"/>
        <w:rPr/>
      </w:pPr>
      <w:bookmarkEnd w:id="727"/>
      <w:r>
        <w:rPr>
          <w:rFonts w:ascii="IRNazanin" w:hAnsi="IRNazanin" w:eastAsia="IRNazanin"/>
          <w:color w:val="111111"/>
          <w:sz w:val="28"/>
          <w:sz w:val="28"/>
          <w:szCs w:val="28"/>
          <w:rtl w:val="true"/>
          <w:lang w:bidi="fa-IR"/>
        </w:rPr>
        <w:t xml:space="preserve">مثل این که در جستجوی طرف قبله یا در ندانستن مسأله کوتاهی کرده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دوباره بخواند چه در وقت باشد چه خارج وقت، و اگر معذور بوده لازم نیست دوباره بخواند</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بفهمد نماز را پشت به قبله به جا آورده باید آن را اعاده کند و اگر وقت گذشته،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سهواً نماز را به طرف راست یا چپ خوانده نماز باطل نیست</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در وسط نماز بفهمد که کمی انحراف از قبله دارد در این صورت چه وظیفه ای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طرف راست یا چپ نرسد نماز او صحیح است ولی لازم است که فوراً به طرف قبله برگردد</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اشخاصی که نماز ما از طریق آن ها به امام وصل است منحرف از جهت قبله می ایستند؛ آیا نماز ما اشکال پیدا 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جزیی است اشکال ندارد</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جماعت بداند که قبله مسجد منحرف است آیا باید به مردم اطلاع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انحراف به نحوی است که موجب بطلان نماز است باید اطلاع دهد</w:t>
      </w:r>
      <w:r>
        <w:rPr>
          <w:rFonts w:eastAsia="IRNazanin" w:cs="IRNazanin"/>
          <w:color w:val="111111"/>
          <w:sz w:val="28"/>
          <w:szCs w:val="28"/>
          <w:rtl w:val="true"/>
          <w:lang w:bidi="fa-IR"/>
        </w:rPr>
        <w:t xml:space="preserve">. </w:t>
      </w:r>
      <w:r>
        <w:rPr>
          <w:rStyle w:val="FootnoteAnchor"/>
          <w:rtl w:val="true"/>
        </w:rPr>
        <w:footnoteReference w:id="909"/>
      </w:r>
    </w:p>
    <w:p>
      <w:pPr>
        <w:pStyle w:val="Heading4"/>
        <w:numPr>
          <w:ilvl w:val="3"/>
          <w:numId w:val="1"/>
        </w:numPr>
        <w:rPr/>
      </w:pPr>
      <w:bookmarkStart w:id="728" w:name="__RefHeading___Toc10335198_3381743652"/>
      <w:bookmarkStart w:id="729" w:name="_Toc278"/>
      <w:bookmarkEnd w:id="728"/>
      <w:r>
        <w:rPr>
          <w:rtl w:val="true"/>
        </w:rPr>
        <w:t>احکام جماعت</w:t>
      </w:r>
      <w:bookmarkEnd w:id="729"/>
    </w:p>
    <w:p>
      <w:pPr>
        <w:pStyle w:val="Heading5"/>
        <w:numPr>
          <w:ilvl w:val="4"/>
          <w:numId w:val="1"/>
        </w:numPr>
        <w:rPr/>
      </w:pPr>
      <w:bookmarkStart w:id="730" w:name="__RefHeading___Toc10335200_3381743652"/>
      <w:bookmarkStart w:id="731" w:name="_Toc279"/>
      <w:bookmarkEnd w:id="730"/>
      <w:r>
        <w:rPr>
          <w:rtl w:val="true"/>
        </w:rPr>
        <w:t>اقتدا کردن</w:t>
      </w:r>
      <w:bookmarkEnd w:id="731"/>
    </w:p>
    <w:p>
      <w:pPr>
        <w:pStyle w:val="Heading6"/>
        <w:numPr>
          <w:ilvl w:val="5"/>
          <w:numId w:val="1"/>
        </w:numPr>
        <w:rPr/>
      </w:pPr>
      <w:bookmarkStart w:id="732" w:name="__RefHeading___Toc10335202_3381743652"/>
      <w:bookmarkStart w:id="733" w:name="_Toc280"/>
      <w:bookmarkEnd w:id="732"/>
      <w:r>
        <w:rPr>
          <w:rtl w:val="true"/>
        </w:rPr>
        <w:t>تقاوت با امام در نوع نماز</w:t>
      </w:r>
      <w:bookmarkEnd w:id="733"/>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امام جماعت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w:t>
      </w:r>
    </w:p>
    <w:p>
      <w:pPr>
        <w:pStyle w:val="BookText"/>
        <w:rPr/>
      </w:pPr>
      <w:r>
        <w:rPr>
          <w:rFonts w:ascii="IRNazanin" w:hAnsi="IRNazanin" w:eastAsia="IRNazanin"/>
          <w:color w:val="111111"/>
          <w:sz w:val="28"/>
          <w:sz w:val="28"/>
          <w:szCs w:val="28"/>
          <w:rtl w:val="true"/>
          <w:lang w:bidi="fa-IR"/>
        </w:rPr>
        <w:t xml:space="preserve">آیا ماموم می تواند نماز عصر یا یکی دیگر از نمازهای واجب روزانه را به او اقتدا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ماموم می تواند در نماز اداء به امام جماعتی که نماز قضای خودش یا میتی را به جا می آورد، اقتدا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جماعت نماز یومیه خود را احتیاطا اعاده کند، می توان به او اقتدا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مقام معظم رهبری آیت الله مکارم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صورتی که مأموم احتیاطش با امام یکی باشد می تواند به او اقتدا کند</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نماز خود یا شخص دیگری را احتیاطاً بجا می آورد اقتدا به او جایز نیست مگر آن که نماز مأموم هم احتیاطی باشد و سبب احتیاط امام سبب احتیاط مأموم نیز بوده باشد ولی لازم نیست که برای احتیاط مأموم سبب دیگری نباشد</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نماز قضای خودش یا میتی را احتیاطا می خواند آیا ماموم می تواند یکی از نمازهای پنجگانه خود را به او اقتدا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نیت نماز قضای احتیاطی صحیح نیست</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نمازش را احتیاطا اعاده می کند می تواند به امامی اقتدا کند که نماز واجب یومیه اش را می خواند؟</w:t>
      </w:r>
      <w:bookmarkStart w:id="734" w:name="pg20539_779687"/>
    </w:p>
    <w:p>
      <w:pPr>
        <w:pStyle w:val="BookText"/>
        <w:rPr/>
      </w:pPr>
      <w:bookmarkEnd w:id="73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مأموم، امام را در حال نماز ببیند و نداند که نماز واجب یومیه می خواند یا مستحبی آیا می تواند به او اقتدا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اقتدا کند</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کردن به امام جماعتی که نمازش شکسته است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نماز ظهر و عصر و عشا را دو رکعت می خواند مکروه است در این نمازها به کسی که مسافر نیست اقتدا کند و کسی که مسافر نیست مکروه است در این نمازها به مسافر اقتدا نماید</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کراهت در این جا کمتر بودن ثواب است و گرنه نماز جماعت در هر صورت ثواب دارد</w:t>
      </w:r>
      <w:r>
        <w:rPr>
          <w:rFonts w:eastAsia="IRNazanin" w:cs="IRNazanin"/>
          <w:color w:val="111111"/>
          <w:sz w:val="28"/>
          <w:szCs w:val="28"/>
          <w:rtl w:val="true"/>
          <w:lang w:bidi="fa-IR"/>
        </w:rPr>
        <w:t>.</w:t>
      </w:r>
    </w:p>
    <w:p>
      <w:pPr>
        <w:pStyle w:val="Heading6"/>
        <w:numPr>
          <w:ilvl w:val="5"/>
          <w:numId w:val="1"/>
        </w:numPr>
        <w:rPr/>
      </w:pPr>
      <w:bookmarkStart w:id="735" w:name="__RefHeading___Toc10335204_3381743652"/>
      <w:bookmarkStart w:id="736" w:name="_Toc281"/>
      <w:bookmarkEnd w:id="735"/>
      <w:r>
        <w:rPr>
          <w:rtl w:val="true"/>
        </w:rPr>
        <w:t>اختلاف نظر مرجع تقلید ماموم و امام</w:t>
      </w:r>
      <w:bookmarkEnd w:id="736"/>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مرجع تقلید امام جماعت و نمازگزار مختلف باشد، و در بعضی از مسائل نماز مراجع آن ها با هم اختلاف نظر داشته باشند، وظیفه مأموم چیست؟</w:t>
      </w:r>
    </w:p>
    <w:p>
      <w:pPr>
        <w:pStyle w:val="BookText"/>
        <w:rPr/>
      </w:pPr>
      <w:r>
        <w:rPr>
          <w:rFonts w:ascii="IRNazanin" w:hAnsi="IRNazanin" w:eastAsia="IRNazanin"/>
          <w:color w:val="111111"/>
          <w:sz w:val="28"/>
          <w:sz w:val="28"/>
          <w:szCs w:val="28"/>
          <w:rtl w:val="true"/>
          <w:lang w:bidi="fa-IR"/>
        </w:rPr>
        <w:t>ج در صورتی که نداند نماز امام طبق فتوای مرجع او باطل است می تواند به او اقتدا کند</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اگر امام جماعت کاری کند یا نمازش را طوری بخواند که به فتوای مرجع تقلید ما نمازش باطل باشد، حکم اقتدا به این امام جماعت چیست؟ اگر بدانیم یا احتمال بدهیم که طیق نظر مرجع تقلید امام جماعت صحیح است حکم مساله چه خواهد بود؟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در فرض مذکور اقتدا به امام جماعت صحیح نیست</w:t>
      </w:r>
      <w:r>
        <w:rPr>
          <w:rFonts w:eastAsia="IRNazanin" w:cs="IRNazanin"/>
          <w:color w:val="111111"/>
          <w:sz w:val="28"/>
          <w:szCs w:val="28"/>
          <w:rtl w:val="true"/>
          <w:lang w:bidi="fa-IR"/>
        </w:rPr>
        <w:t xml:space="preserve">. </w:t>
      </w:r>
      <w:r>
        <w:rPr>
          <w:rStyle w:val="FootnoteAnchor"/>
          <w:rtl w:val="true"/>
        </w:rPr>
        <w:footnoteReference w:id="920"/>
      </w:r>
      <w:bookmarkStart w:id="737" w:name="pg20539_779688"/>
    </w:p>
    <w:p>
      <w:pPr>
        <w:pStyle w:val="Heading5"/>
        <w:numPr>
          <w:ilvl w:val="4"/>
          <w:numId w:val="1"/>
        </w:numPr>
        <w:rPr/>
      </w:pPr>
      <w:bookmarkStart w:id="738" w:name="__RefHeading___Toc10335206_3381743652"/>
      <w:bookmarkStart w:id="739" w:name="_Toc282"/>
      <w:bookmarkEnd w:id="737"/>
      <w:bookmarkEnd w:id="738"/>
      <w:r>
        <w:rPr>
          <w:rtl w:val="true"/>
        </w:rPr>
        <w:t>زود تکبیر گفتن</w:t>
      </w:r>
      <w:bookmarkEnd w:id="739"/>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جماعت آیا به محض تکبیر گفتن امام می توان اقتدا کرد یا باید منتظر صف های جلوتر باشیم؟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تکبیر امام اگر صف جلو آماده نماز و تکبیر گفتن آنان نزدیک باشد کسی که در صف بعد ایستاده، می تواند تکبیر بگوید ولی احتیاط مستحب آن است که صبر کند تا تکبیر صف جلو تمام شود</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تکبیر می گوید و وارد نماز می شود در صورتی که صف های جلوتر آماده نماز باشند همه می توانند تکبیر بگویند و وارد نماز شوند و لازم نیست انتظار بکشند تا صف های جلو وارد نماز شوند بلکه انتظار کشیدن بر خلاف احتیاط است</w:t>
      </w:r>
      <w:r>
        <w:rPr>
          <w:rFonts w:eastAsia="IRNazanin" w:cs="IRNazanin"/>
          <w:color w:val="111111"/>
          <w:sz w:val="28"/>
          <w:szCs w:val="28"/>
          <w:rtl w:val="true"/>
          <w:lang w:bidi="fa-IR"/>
        </w:rPr>
        <w:t xml:space="preserve">. </w:t>
      </w:r>
      <w:r>
        <w:rPr>
          <w:rStyle w:val="FootnoteAnchor"/>
          <w:rtl w:val="true"/>
        </w:rPr>
        <w:footnoteReference w:id="922"/>
      </w:r>
    </w:p>
    <w:p>
      <w:pPr>
        <w:pStyle w:val="Heading5"/>
        <w:numPr>
          <w:ilvl w:val="4"/>
          <w:numId w:val="1"/>
        </w:numPr>
        <w:rPr/>
      </w:pPr>
      <w:bookmarkStart w:id="740" w:name="__RefHeading___Toc10335208_3381743652"/>
      <w:bookmarkStart w:id="741" w:name="_Toc283"/>
      <w:bookmarkEnd w:id="740"/>
      <w:r>
        <w:rPr>
          <w:rtl w:val="true"/>
        </w:rPr>
        <w:t>اتصال در جماعت</w:t>
      </w:r>
      <w:bookmarkEnd w:id="741"/>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مأموم در آخر یکی از دو طرف صف اول نماز ایستاده باشد آیا می تواند قبل از مأمومینی که بین او و امام ایستاده اند، وارد نماز جماعت شود؟</w:t>
      </w:r>
    </w:p>
    <w:p>
      <w:pPr>
        <w:pStyle w:val="BookText"/>
        <w:rPr/>
      </w:pPr>
      <w:r>
        <w:rPr>
          <w:rFonts w:ascii="IRNazanin" w:hAnsi="IRNazanin" w:eastAsia="IRNazanin"/>
          <w:color w:val="111111"/>
          <w:sz w:val="28"/>
          <w:sz w:val="28"/>
          <w:szCs w:val="28"/>
          <w:rtl w:val="true"/>
          <w:lang w:bidi="fa-IR"/>
        </w:rPr>
        <w:t>ج اگر مأمومینی که بین او و امام ایستاده اند بعد از این که امام جماعت شروع به نماز کرد، به طور کامل آماده اقتدا نمودن باشند می تواند به نیت جماعت وارد نماز شود</w:t>
      </w:r>
      <w:r>
        <w:rPr>
          <w:rFonts w:eastAsia="IRNazanin" w:cs="IRNazanin"/>
          <w:color w:val="111111"/>
          <w:sz w:val="28"/>
          <w:szCs w:val="28"/>
          <w:rtl w:val="true"/>
          <w:lang w:bidi="fa-IR"/>
        </w:rPr>
        <w:t xml:space="preserve">. </w:t>
      </w:r>
      <w:r>
        <w:rPr>
          <w:rStyle w:val="FootnoteAnchor"/>
          <w:rtl w:val="true"/>
        </w:rPr>
        <w:footnoteReference w:id="923"/>
      </w:r>
    </w:p>
    <w:p>
      <w:pPr>
        <w:pStyle w:val="Heading5"/>
        <w:numPr>
          <w:ilvl w:val="4"/>
          <w:numId w:val="1"/>
        </w:numPr>
        <w:rPr/>
      </w:pPr>
      <w:bookmarkStart w:id="742" w:name="__RefHeading___Toc10335210_3381743652"/>
      <w:bookmarkStart w:id="743" w:name="_Toc284"/>
      <w:bookmarkEnd w:id="742"/>
      <w:r>
        <w:rPr>
          <w:rtl w:val="true"/>
        </w:rPr>
        <w:t>فرادی کردن در وسط نماز</w:t>
      </w:r>
      <w:bookmarkEnd w:id="743"/>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نماز جماعت ماموم با این نیت اقتدا می کند که در وسط نماز نیت فرادی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 خواهد زودتر برود یا دو نماز خود را همراه با یک نماز امام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نمازش صحیح است؟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مقام معظم رهبری آیت الله نوری همدانی اشکالی ندارد</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از اول نماز قصد فرادی کردن آن را داشته و حمد و سوره را نخوانده باشد بنابر احتیاط واجب جماعت بلکه اصل نمازش صحیح نمی باشد؛ مگر آن که جاهل قاصر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فراگیری مسأله کوتاهی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رکنی را به قصد متابعت از امام جماعت اضافه نکرده باشد که در این صورت لازم نیست نمازش را دوباره بخواند</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عذر نمی توان از جماعت جدا شد و نیت فرادی کرد، خواه از اوّل تصمیم بر این کار داشته باشد یا در اثناء نماز</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ماموم در وسط نماز تصمیم بگیرد که نمازش را فرادی کند چه حکمی دارد؟ اگر عذر خاصی نداشته باشد حکم مساله 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مقام معظم رهبری،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بین نماز جماعت می تواند نیت فرادی کند</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در بین نماز بدون عذر قصد فرادی نماید، جماعتش بنابر احتیاط واجب صحیح نیست؛ ولی نمازش صحیح است مگر آن که به وظیفه فرادی عمل نکرده باشد که بنابر احتیاط واجب باید نماز را دوباره بخواند ولی اگر چیزی را کم و زیاد کرده باشد که در صورت عذر نماز را باطل نمی کند دوباره خواندن نماز لازم نیست؛ مثلاً اگر از اول نماز قصد فرادی کردن آن را نداشته و حمد و سوره را نخوانده ولی در حال رکوع چنین قصدی برایش پیدا شود در این صورت می تواند نمازش را به قصد فرادی تمام کند و لازم نیست که آن را دوباره بخواند بخواند و همچنین است حکم اگر مأموم در نماز جماعت از اول نماز قصد فرادی کردن آن را نداشته و یک سجده را برای متابعت و همراهی زیاد کرده باشد و بعد از آن چنین قصدی برایش پیش آید</w:t>
      </w:r>
      <w:r>
        <w:rPr>
          <w:rFonts w:eastAsia="IRNazanin" w:cs="IRNazanin"/>
          <w:color w:val="111111"/>
          <w:sz w:val="28"/>
          <w:szCs w:val="28"/>
          <w:rtl w:val="true"/>
          <w:lang w:bidi="fa-IR"/>
        </w:rPr>
        <w:t xml:space="preserve">. </w:t>
      </w:r>
      <w:r>
        <w:rPr>
          <w:rStyle w:val="FootnoteAnchor"/>
          <w:rtl w:val="true"/>
        </w:rPr>
        <w:footnoteReference w:id="92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عذر نمی توان از جماعت جدا شد و نیت فرادی کرد، خواه از اوّل تصمیم بر این کار داشته باشد یا در اثناء نماز</w:t>
      </w:r>
      <w:r>
        <w:rPr>
          <w:rFonts w:eastAsia="IRNazanin" w:cs="IRNazanin"/>
          <w:color w:val="111111"/>
          <w:sz w:val="28"/>
          <w:szCs w:val="28"/>
          <w:rtl w:val="true"/>
          <w:lang w:bidi="fa-IR"/>
        </w:rPr>
        <w:t xml:space="preserve">. </w:t>
      </w:r>
      <w:r>
        <w:rPr>
          <w:rStyle w:val="FootnoteAnchor"/>
          <w:rtl w:val="true"/>
        </w:rPr>
        <w:footnoteReference w:id="929"/>
      </w:r>
      <w:bookmarkStart w:id="744" w:name="pg20539_779690"/>
    </w:p>
    <w:p>
      <w:pPr>
        <w:pStyle w:val="BookText"/>
        <w:rPr/>
      </w:pPr>
      <w:bookmarkEnd w:id="744"/>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مأموم به واسطه عذری قبل از تمام شدن حمد و سوره امام نیت فرادی نماید، حکمش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به واسطه عذری بعد از حمد و سوره امام، نیت فرادی کند لازم نیست حمد و سوره را بخواند ولی اگر پیش از تمام شدن حمد و سوره نیت فرادی نماید، باید مقداری را که امام نخوانده بخواند</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بین نماز جماعت نیت فرادی می کند آیا می تواند دوباره نیت جماعت بکند؟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 بنا بر احتیاط واجب نباید دوباره نیت جماعت کند</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آیت الله سیستانی آیت الله مکارم نمی تواند دوباره نیت جماعت کند</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نمازگزاری در نماز جماعت مردد می شود که نیت فرادی کند یا نه؛ و بعد تصمیم می گیرد که نماز را با جماعت تمام کند آیا نماز خوانده شده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صحیح است</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او اشکال دارد</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نمی تواند دوباره نیت جماعت کند</w:t>
      </w:r>
      <w:r>
        <w:rPr>
          <w:rFonts w:eastAsia="IRNazanin" w:cs="IRNazanin"/>
          <w:color w:val="111111"/>
          <w:sz w:val="28"/>
          <w:szCs w:val="28"/>
          <w:rtl w:val="true"/>
          <w:lang w:bidi="fa-IR"/>
        </w:rPr>
        <w:t xml:space="preserve">. </w:t>
      </w:r>
      <w:r>
        <w:rPr>
          <w:rStyle w:val="FootnoteAnchor"/>
          <w:rtl w:val="true"/>
        </w:rPr>
        <w:footnoteReference w:id="935"/>
      </w:r>
    </w:p>
    <w:p>
      <w:pPr>
        <w:pStyle w:val="Heading5"/>
        <w:numPr>
          <w:ilvl w:val="4"/>
          <w:numId w:val="1"/>
        </w:numPr>
        <w:rPr/>
      </w:pPr>
      <w:bookmarkStart w:id="745" w:name="__RefHeading___Toc10335212_3381743652"/>
      <w:bookmarkStart w:id="746" w:name="_Toc285"/>
      <w:bookmarkEnd w:id="745"/>
      <w:r>
        <w:rPr>
          <w:rtl w:val="true"/>
        </w:rPr>
        <w:t>درک رکوع هنگام اقتدا</w:t>
      </w:r>
      <w:bookmarkEnd w:id="746"/>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 هنگامی که امام در رکوع است اقتدا کرده و به رکوع امام می رسد ولی ذکر امام تمام شده است، آیا نماز جماعت او صحیح است؟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موقعی که امام در رکوع است اقتدا کند و به رکوع امام برسد، اگر چه ذکر امام </w:t>
      </w:r>
      <w:bookmarkStart w:id="747" w:name="pg20539_779691"/>
    </w:p>
    <w:p>
      <w:pPr>
        <w:pStyle w:val="BookText"/>
        <w:rPr/>
      </w:pPr>
      <w:bookmarkEnd w:id="747"/>
      <w:r>
        <w:rPr>
          <w:rFonts w:ascii="IRNazanin" w:hAnsi="IRNazanin" w:eastAsia="IRNazanin"/>
          <w:color w:val="111111"/>
          <w:sz w:val="28"/>
          <w:sz w:val="28"/>
          <w:szCs w:val="28"/>
          <w:rtl w:val="true"/>
          <w:lang w:bidi="fa-IR"/>
        </w:rPr>
        <w:t>تمام شده باشد نمازش به طور جماعت صحیح است</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موقعی که امام در رکوع است نمازگزار اقتدا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داند که به رکوع امام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اندازه رکوع خم می شود، نمی تواند امام را در رکوع درک کند، آیا نمازش باطل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رکوع خم شود و به رکوع امام نرسد نمازش به طور فرادی صحیح می باشد و باید آن را تمام نماید</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به رکوع رفته ولی به رکوع امام نرسیده، نمازش فرادی می شود و صحیح است و می تواند برای درک جماعت آن را به مستحبی تبدیل کند</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نمازش را فرادی تمام کند و می تواند برای رسیدن به رکعت بعد نماز را قطع کند</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به طور فرادی تمام کند و بنا بر احتیاط واجب اعاده نماید</w:t>
      </w:r>
      <w:r>
        <w:rPr>
          <w:rFonts w:eastAsia="IRNazanin" w:cs="IRNazanin"/>
          <w:color w:val="111111"/>
          <w:sz w:val="28"/>
          <w:szCs w:val="28"/>
          <w:rtl w:val="true"/>
          <w:lang w:bidi="fa-IR"/>
        </w:rPr>
        <w:t xml:space="preserve">. </w:t>
      </w:r>
      <w:r>
        <w:rPr>
          <w:rStyle w:val="FootnoteAnchor"/>
          <w:rtl w:val="true"/>
        </w:rPr>
        <w:footnoteReference w:id="940"/>
      </w:r>
    </w:p>
    <w:p>
      <w:pPr>
        <w:pStyle w:val="Heading5"/>
        <w:numPr>
          <w:ilvl w:val="4"/>
          <w:numId w:val="1"/>
        </w:numPr>
        <w:rPr/>
      </w:pPr>
      <w:bookmarkStart w:id="748" w:name="__RefHeading___Toc10335214_3381743652"/>
      <w:bookmarkStart w:id="749" w:name="_Toc286"/>
      <w:bookmarkEnd w:id="748"/>
      <w:r>
        <w:rPr>
          <w:rtl w:val="true"/>
        </w:rPr>
        <w:t>وظیفه مأموم در صورت نرسیدن به رکوع امام</w:t>
      </w:r>
      <w:bookmarkEnd w:id="749"/>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هنگامی که امام در رکوع است اقتدا کنیم و قبل از این که به مقدار رکوع خم شویم امام بلند شود چه وظیفه ای داریم؟ آیا نماز باطل است؟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مقام معظم رهبری آیت الله نوری همدانی می تواند نیت فرادی کند یا صبر کند تا امام برای رکعت بعد برخیزد و آن را رکعت اول نماز خود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برخاستن امام به قدری طول بکشد که نگویند این شخص نماز جماعت می خواند، باید نیت فرادی نماید</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فرادی می کند و نمازش صحیح است و اعاده ندارد</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موقعی که امام جماعت در رکوع است اقتدا کند و پیش از آن که به اندازه رکوع خم شود امام سر از رکوع بردارد بین سه کار مخیر است یا نماز را فرادی تمام کند، یا این که همراه امام جماعت به قصد قربت مطلقه به سجده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سجده را به قصد سجده مخصوص نماز یا سجده خاص دیگری به جا نیاورد؛ بلکه قصدش به طور کلی قربةً الى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حال ایستادن تکبیر را به قصد اعم از تكبیرة الاحرام و ذکر مطلق دوباره گفته و نماز را به جماعت بخواند و یا برای رسیدن به رکعت بعد نماز را قطع کرده و بشکند</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موقعی که امام در رکوع است ماموم اقتدا کند و به مقدار رکوع هم خم شود ولی شک کند که به رکوع امام رسیده یا نه، چه وظیفه 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مقام معظم رهبری آیت الله نوری همدانی اگر موقعی که امام در رکوع است اقتدا کند و به مقدار رکوع خم شود و شک کند که به رکوع امام رسیده یا نه، نمازش صحیح است و فرادی می شود</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به طور فرادی تمام کند و بنا بر احتیاط واجب اعاده نماید</w:t>
      </w:r>
      <w:r>
        <w:rPr>
          <w:rFonts w:eastAsia="IRNazanin" w:cs="IRNazanin"/>
          <w:color w:val="111111"/>
          <w:sz w:val="28"/>
          <w:szCs w:val="28"/>
          <w:rtl w:val="true"/>
          <w:lang w:bidi="fa-IR"/>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شکش بعد از رسیدن به حد رکوع باشد جماعتش صحيح است؛ هرچند مشغول ذکر رکوع نشده باشد و در غیر این صورت حکم کسی را دارد که به رکوع امام نرسیده است</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ماموم، اول نماز یا بین حمد و سوره اقتدا کند آیا لازم است که در رکوع اول خودش رکوع امام را درک کند؟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آیت الله نوری همدانی اگر اول نماز یا بین حمد و سوره اقتدا کند و </w:t>
      </w:r>
    </w:p>
    <w:p>
      <w:pPr>
        <w:pStyle w:val="BookText"/>
        <w:rPr/>
      </w:pPr>
      <w:r>
        <w:rPr>
          <w:rFonts w:ascii="IRNazanin" w:hAnsi="IRNazanin" w:eastAsia="IRNazanin"/>
          <w:color w:val="111111"/>
          <w:sz w:val="28"/>
          <w:sz w:val="28"/>
          <w:szCs w:val="28"/>
          <w:rtl w:val="true"/>
          <w:lang w:bidi="fa-IR"/>
        </w:rPr>
        <w:t>پیش از آن که به رکوع رود امام سر از رکوع بردارد نماز او به طور جماعت صحیح است و باید رکوع کند و خود را به امام برساند</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قبل از آن که به رکوع برود، امام سر از رکوع بردارد، نماز او به طور جماعت صحیح است</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به رکوع امام نرساند جماعت او صحیح نیست مگر این که عذری داشته باشد</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شخصی وارد مسجد شد؛ دید امام در رکوع است از فاصله چهارمتری بعد از گفتن تکبیره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الاحرام به سرعت حرکت کرده و در رکوع به امام و مأمومین ملحق شده است نماز او چگونه است؟</w:t>
      </w:r>
    </w:p>
    <w:p>
      <w:pPr>
        <w:pStyle w:val="BookText"/>
        <w:rPr/>
      </w:pPr>
      <w:r>
        <w:rPr>
          <w:rFonts w:ascii="IRNazanin" w:hAnsi="IRNazanin" w:eastAsia="IRNazanin"/>
          <w:color w:val="111111"/>
          <w:sz w:val="28"/>
          <w:sz w:val="28"/>
          <w:szCs w:val="28"/>
          <w:rtl w:val="true"/>
          <w:lang w:bidi="fa-IR"/>
        </w:rPr>
        <w:t>مقام معظم رهبری اگر طوری است که می ترسد به رکوع امام نرسد با فاصله ای که صدق اقتدا بکند تکبیر را می گوید اگر چه فاصله طوری است که در حال اختیار جایز نیست و بعد به رکوع می رود و بعد خود را به صف می رساند</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که امام جماعت در رکوع است شخصی با گفتن ذکری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فهماند که رکوع را طولانی کند، آیا بر امام جماعت واجب است تا در حالت رکوع مکث نماید؟ آیا مکث کردن به خاطر ماموم موجب ریا و بطلان نماز نمی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برای اتصال مأموم مستحب است و ریا نیست</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 که شخصی به جماعت ملحق شود امام در رکوع مکث می کند و این کار باعث معطل شدن نمازگزاران می گردد، آیا حق الناس محسوب می شود؟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محسوب نمی شود</w:t>
      </w:r>
      <w:r>
        <w:rPr>
          <w:rFonts w:eastAsia="IRNazanin" w:cs="IRNazanin"/>
          <w:color w:val="111111"/>
          <w:sz w:val="28"/>
          <w:szCs w:val="28"/>
          <w:rtl w:val="true"/>
          <w:lang w:bidi="fa-IR"/>
        </w:rPr>
        <w:t xml:space="preserve">. </w:t>
      </w:r>
      <w:r>
        <w:rPr>
          <w:rStyle w:val="FootnoteAnchor"/>
          <w:rtl w:val="true"/>
        </w:rPr>
        <w:footnoteReference w:id="952"/>
      </w:r>
      <w:bookmarkStart w:id="750" w:name="pg20539_779694"/>
    </w:p>
    <w:p>
      <w:pPr>
        <w:pStyle w:val="Heading5"/>
        <w:numPr>
          <w:ilvl w:val="4"/>
          <w:numId w:val="1"/>
        </w:numPr>
        <w:rPr/>
      </w:pPr>
      <w:bookmarkStart w:id="751" w:name="__RefHeading___Toc10335216_3381743652"/>
      <w:bookmarkStart w:id="752" w:name="_Toc287"/>
      <w:bookmarkEnd w:id="750"/>
      <w:bookmarkEnd w:id="751"/>
      <w:r>
        <w:rPr>
          <w:rtl w:val="true"/>
        </w:rPr>
        <w:t>اقتدا در رکعت سوم و سایر رکعات</w:t>
      </w:r>
      <w:bookmarkEnd w:id="752"/>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ماموم می تواند در رکعت سوم یا چهارم اقتدا کند یا باید صبر کند که در رکوع اقتدا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 اقتدا در کعت سوم و چهارم اشکالی ندارد ولی ماموم باید حمد و سوره را بخواند و اگر برای سوره وقت ،ندارد باید حمد را تمام کند و در رکوع یا سجده خود را به امام برساند ولی اگر در سجده به امام برسد، بهتر است که احتياطاً نماز را دوباره بخواند</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مقام معظم رهبری اگر پیش از رکوع امام به وی اقتداء نموده باید حمد و سوره را خودش بخواند و اگر وقت برای خواندن سوره ندارد حداقل باید تمام حمد را بخواند و به رکوع امام برسد و اگر بداند که با خواندن حمد به رکوع امام نمی رسد احوط آن است که پیش از رکوع امام داخل نشود</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در حال قیام رکعت سوم یا چهارم امام اقتدا کند، باید حمد و بنابر احتیاط لازم، یک سوره کامل را بخواند و اگر برای سوره وقت ندارد، باید حمد را تمام کند و در رکوع، خود را به امام جماعت برساند</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رکعت سوم یا چهارم به امام اقتدا کند، باید حمد و سوره را بخواند و اگر برای سوره وقت ندارد فقط حمد را بخواند و خود را در رکوع به امام برساند</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مأموم بداند که اگر در رکعت سوم یا چهارم اقتدا کند و حمد را بخواند به رکوع امام نمی رسد آیا اقتدا در این حالت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باید صبر کند تا امام به رکوع رود بعد اقتدا نماید</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ماموم در رکعت اول یا دوم اقتدا کند آیا باید صبر کند که امام در رکوع قرار بگیرد و بعد تکبیر بگوید یا می تواند در حال قنوتِ امام یا</w:t>
      </w:r>
      <w:bookmarkStart w:id="753" w:name="pg20539_779695"/>
    </w:p>
    <w:p>
      <w:pPr>
        <w:pStyle w:val="BookText"/>
        <w:rPr/>
      </w:pPr>
      <w:bookmarkEnd w:id="753"/>
      <w:r>
        <w:rPr>
          <w:rFonts w:ascii="IRNazanin" w:hAnsi="IRNazanin" w:eastAsia="IRNazanin"/>
          <w:color w:val="111111"/>
          <w:sz w:val="28"/>
          <w:sz w:val="28"/>
          <w:szCs w:val="28"/>
          <w:rtl w:val="true"/>
          <w:lang w:bidi="fa-IR"/>
        </w:rPr>
        <w:t>رفتن امام به رکوع هم تکبیر بگوید؟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گفتن در موارد مذکور اشکالی ندارد</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رکعت سوم نماز جماعت برسد و به خیال این که امام در رکعت اول است، چیزی نخواند آیا اعاده نماز بر او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رکوع متوجه شود قرائت واجب است، ولی اگر بعد از این که داخل رکوع شد متوجه شود نماز او صحیح است و چیزی بر او واجب نیست؛ هر چند احتیاط مستحب این است که دو سجده سهو برای ترک سهوی قرائت به جا آورد</w:t>
      </w:r>
      <w:r>
        <w:rPr>
          <w:rFonts w:eastAsia="IRNazanin" w:cs="IRNazanin"/>
          <w:color w:val="111111"/>
          <w:sz w:val="28"/>
          <w:szCs w:val="28"/>
          <w:rtl w:val="true"/>
          <w:lang w:bidi="fa-IR"/>
        </w:rPr>
        <w:t xml:space="preserve">. </w:t>
      </w:r>
      <w:r>
        <w:rPr>
          <w:rStyle w:val="FootnoteAnchor"/>
          <w:rtl w:val="true"/>
        </w:rPr>
        <w:footnoteReference w:id="959"/>
      </w:r>
    </w:p>
    <w:p>
      <w:pPr>
        <w:pStyle w:val="Heading5"/>
        <w:numPr>
          <w:ilvl w:val="4"/>
          <w:numId w:val="1"/>
        </w:numPr>
        <w:rPr/>
      </w:pPr>
      <w:bookmarkStart w:id="754" w:name="__RefHeading___Toc10335218_3381743652"/>
      <w:bookmarkStart w:id="755" w:name="_Toc288"/>
      <w:bookmarkEnd w:id="754"/>
      <w:r>
        <w:rPr>
          <w:rtl w:val="true"/>
        </w:rPr>
        <w:t>تشهد آخر نماز</w:t>
      </w:r>
      <w:bookmarkEnd w:id="755"/>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در حال خواندن تشهد آخر نماز باشد، آیا برای درک ثواب جماعت می توان اقتدا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برسد که امام مشغول خواندن تشهد آخر نماز است چنان چه بخواهد به ثواب جماعت برسد باید بعد از نیت و گفتن تكبيرة الاحرام بنشيند و تشهد را با امام بخواند ولی سلام را نگوید و صبر کند تا امام سلام نماز را بدهد بعد بایستد و بدون آن که دوباره نیت کند و تکبیر بگوید، حمد و سوره را بخواند و آن را رکعت اول نماز خود حساب کند</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تشهد آخر نماز اقتدا کنیم باید به صورت تجافی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بنشینیم یا معمولی؟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معمولی مراد است نه نیم خیز</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صفوف جماعت بایستد ولی نیّت فرادی کند، حمد و سوره اش را در نماز صبح و مغرب عشا چگونه بخواند؟</w:t>
      </w:r>
      <w:bookmarkStart w:id="756" w:name="pg20539_779696"/>
    </w:p>
    <w:p>
      <w:pPr>
        <w:pStyle w:val="Heading5"/>
        <w:numPr>
          <w:ilvl w:val="4"/>
          <w:numId w:val="1"/>
        </w:numPr>
        <w:rPr/>
      </w:pPr>
      <w:bookmarkStart w:id="757" w:name="__RefHeading___Toc10335220_3381743652"/>
      <w:bookmarkStart w:id="758" w:name="_Toc289"/>
      <w:bookmarkEnd w:id="756"/>
      <w:bookmarkEnd w:id="757"/>
      <w:r>
        <w:rPr>
          <w:rtl w:val="true"/>
        </w:rPr>
        <w:t>باطل بودن نماز امام</w:t>
      </w:r>
      <w:bookmarkEnd w:id="758"/>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مأموم بعد از نماز بفهمد که نماز امام قطعاً باطل بوده است مثلاً وضو نداشته یا عادل نبوده است آیا نماز خوانده شده باطل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ماموم صحیح است</w:t>
      </w:r>
      <w:r>
        <w:rPr>
          <w:rFonts w:eastAsia="IRNazanin" w:cs="IRNazanin"/>
          <w:color w:val="111111"/>
          <w:sz w:val="28"/>
          <w:szCs w:val="28"/>
          <w:rtl w:val="true"/>
          <w:lang w:bidi="fa-IR"/>
        </w:rPr>
        <w:t xml:space="preserve">. </w:t>
      </w:r>
      <w:r>
        <w:rPr>
          <w:rStyle w:val="FootnoteAnchor"/>
          <w:rtl w:val="true"/>
        </w:rPr>
        <w:footnoteReference w:id="962"/>
      </w:r>
    </w:p>
    <w:p>
      <w:pPr>
        <w:pStyle w:val="Heading5"/>
        <w:numPr>
          <w:ilvl w:val="4"/>
          <w:numId w:val="1"/>
        </w:numPr>
        <w:rPr/>
      </w:pPr>
      <w:bookmarkStart w:id="759" w:name="__RefHeading___Toc10335222_3381743652"/>
      <w:bookmarkStart w:id="760" w:name="_Toc290"/>
      <w:bookmarkEnd w:id="759"/>
      <w:r>
        <w:rPr>
          <w:rtl w:val="true"/>
        </w:rPr>
        <w:t>تبعیت در اذکار نماز جماعت</w:t>
      </w:r>
      <w:bookmarkEnd w:id="760"/>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ماموم می تواند ذکر سجده رکوع یا سایر اذکار نماز را قبل از امام جماعت بگوید؟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نباید تکبیرة الاحرام را پیش از امام بگوید ولی در ذکرهای دیگر مانع ندارد، هر چند احتیاط مستحب آن است که اگر صدای امام را بشنود پیش از او نگوید</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ماموم می تواند سلام نماز را زودتر از امام بگوید؟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پیش از امام عمداً هم سلام دهد اشکالی ندارد</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آیت الله نوری همدانی اگر مأموم پیش از امام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دهد، نمازش صحیح است</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مأموم هنگام اقتدا، می تواند همزمان با تکبیر امام تکبیر بگوید یا باید صبر کند تا تکبیر امام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نبايد تكبيرة الاحرام را پیش از امام بگوید بلکه احتیاط واجب آن است که تا تکبیر امام تمام نشده تکبیر نگوید</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تکبیره الاحرام را قبل از امام بگوید باید نماز خود را باید به صورت فرادی بخواند</w:t>
      </w:r>
      <w:r>
        <w:rPr>
          <w:rFonts w:eastAsia="IRNazanin" w:cs="IRNazanin"/>
          <w:color w:val="111111"/>
          <w:sz w:val="28"/>
          <w:szCs w:val="28"/>
          <w:rtl w:val="true"/>
          <w:lang w:bidi="fa-IR"/>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جماعت شرط است که مأموم تكبيرة الاحرام نماز را قبل از امام جماعت نگوید همچنین نباید تکبیرة الاحرام را قبل از امام به پایان برساند، بلکه احتیاط مستحب آن است که تا تکبیر امام تمام نشده تکبیر نگوید</w:t>
      </w:r>
      <w:r>
        <w:rPr>
          <w:rFonts w:eastAsia="IRNazanin" w:cs="IRNazanin"/>
          <w:color w:val="111111"/>
          <w:sz w:val="28"/>
          <w:szCs w:val="28"/>
          <w:rtl w:val="true"/>
          <w:lang w:bidi="fa-IR"/>
        </w:rPr>
        <w:t xml:space="preserve">. </w:t>
      </w:r>
      <w:r>
        <w:rPr>
          <w:rStyle w:val="FootnoteAnchor"/>
          <w:rtl w:val="true"/>
        </w:rPr>
        <w:footnoteReference w:id="968"/>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نماز جماعتی که امام حمد و سوره را بلند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ماموم حمد و سوره را تکرار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در رکعت اول و دوم نماز صبح و مغرب و عشا صدای حمد و سوره امام را بشنود اگر چه کلمات را تشخیص ندهد باید حمد و سوره را نخواند و اگر صدای امام را نشنود مستحب است حمد و سوره بخواند ولی باید آهسته بخواند و چنان چه سهواً بلند بخواند اشکال ندارد</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صدای قرائت امام را در نمازهای صبح و مغرب و عشاء بشنود باید حمد و سوره را ترک کند و اگر صدای امام را نشنود جایز است حمد و سوره را بخواند، ولی باید آهسته بخواند</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رکعت اول و دوم نماز ظهر و عصری که به جماعت خوانده می شود، آیا ماموم می تواند حمد و سوره یا ذکر بخواند؟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باید در رکعت اول و دوم نماز ظهر و عصر حمد و سوره نخواند و مستحب است به جای آن ذکر بگوید</w:t>
      </w:r>
      <w:r>
        <w:rPr>
          <w:rFonts w:eastAsia="IRNazanin" w:cs="IRNazanin"/>
          <w:color w:val="111111"/>
          <w:sz w:val="28"/>
          <w:szCs w:val="28"/>
          <w:rtl w:val="true"/>
          <w:lang w:bidi="fa-IR"/>
        </w:rPr>
        <w:t xml:space="preserve">. </w:t>
      </w:r>
      <w:r>
        <w:rPr>
          <w:rStyle w:val="FootnoteAnchor"/>
          <w:rtl w:val="true"/>
        </w:rPr>
        <w:footnoteReference w:id="97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در رکعت اول و دوم نماز ظهر و عصر، بنابر احتیاط واجب، نباید حمد و سوره را بخواند و مستحب است به جای آن ذکر بگوید</w:t>
      </w:r>
      <w:r>
        <w:rPr>
          <w:rFonts w:eastAsia="IRNazanin" w:cs="IRNazanin"/>
          <w:color w:val="111111"/>
          <w:sz w:val="28"/>
          <w:szCs w:val="28"/>
          <w:rtl w:val="true"/>
          <w:lang w:bidi="fa-IR"/>
        </w:rPr>
        <w:t xml:space="preserve">. </w:t>
      </w:r>
      <w:r>
        <w:rPr>
          <w:rStyle w:val="FootnoteAnchor"/>
          <w:rtl w:val="true"/>
        </w:rPr>
        <w:footnoteReference w:id="972"/>
      </w:r>
      <w:bookmarkStart w:id="761" w:name="pg20539_779698"/>
    </w:p>
    <w:p>
      <w:pPr>
        <w:pStyle w:val="BookText"/>
        <w:rPr/>
      </w:pPr>
      <w:bookmarkEnd w:id="761"/>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انسان در نماز جماعت مغرب یک رکعت از امام عقب است، موقعی که امام در رکعت سوم است و تسبیحات می خواند، وظیفه مأموم در خواندن حمد و سوره چیست؟ آیا بلند بخواند یا آهسته؟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خواندن حمد و سوره به رکوع امام می رسد باید هر دو را بخواند در غیر این صورت خواندن حمد کافی است و به خاطر تبعیت از امام باید حمد و سوره را آهسته بخواند</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هنگام قرائت امام باید بدن ماموم کاملا آرام و بی حرکت باشد؟ یعنی طمانینه 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نماز بهم نخورد حرکت مختصر اشکالی ندارد</w:t>
      </w:r>
      <w:r>
        <w:rPr>
          <w:rFonts w:eastAsia="IRNazanin" w:cs="IRNazanin"/>
          <w:color w:val="111111"/>
          <w:sz w:val="28"/>
          <w:szCs w:val="28"/>
          <w:rtl w:val="true"/>
          <w:lang w:bidi="fa-IR"/>
        </w:rPr>
        <w:t xml:space="preserve">. </w:t>
      </w:r>
      <w:r>
        <w:rPr>
          <w:rStyle w:val="FootnoteAnchor"/>
          <w:rtl w:val="true"/>
        </w:rPr>
        <w:footnoteReference w:id="975"/>
      </w:r>
    </w:p>
    <w:p>
      <w:pPr>
        <w:pStyle w:val="Heading4"/>
        <w:numPr>
          <w:ilvl w:val="3"/>
          <w:numId w:val="1"/>
        </w:numPr>
        <w:rPr/>
      </w:pPr>
      <w:bookmarkStart w:id="762" w:name="__RefHeading___Toc10335224_3381743652"/>
      <w:bookmarkStart w:id="763" w:name="_Toc291"/>
      <w:bookmarkEnd w:id="762"/>
      <w:r>
        <w:rPr>
          <w:rtl w:val="true"/>
        </w:rPr>
        <w:t>تبعیت در افعال نماز جماعت</w:t>
      </w:r>
      <w:bookmarkEnd w:id="763"/>
    </w:p>
    <w:p>
      <w:pPr>
        <w:pStyle w:val="Heading5"/>
        <w:numPr>
          <w:ilvl w:val="4"/>
          <w:numId w:val="1"/>
        </w:numPr>
        <w:rPr/>
      </w:pPr>
      <w:bookmarkStart w:id="764" w:name="__RefHeading___Toc10335226_3381743652"/>
      <w:bookmarkStart w:id="765" w:name="_Toc292"/>
      <w:bookmarkEnd w:id="764"/>
      <w:r>
        <w:rPr>
          <w:rtl w:val="true"/>
        </w:rPr>
        <w:t>اشاره</w:t>
      </w:r>
      <w:bookmarkEnd w:id="765"/>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ماموم می تواند افعال نماز را کمی قبل از امام انجام دهد مثلا قبل از امام به رکوع یا سجده برود و قبل از او برخیزد؟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 مأموم باید غیر از آن چه در نماز خوانده می شود کارهای دیگر آن مانند رکوع و سجود را با امام یا کمی بعد از امام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پیش از امام یا مدتی بعد از امام انجام دهد معصیت کرده ولی نمازش صحیح است اما اگر در دو رکن پشت سر هم از امام جلو یا عقب بیفتد بنا بر احتیاط واجب باید نماز را تمام کند و دوباره بخواند اگر چه بعید نیست نمازش صحیح باشد و فرادی شود</w:t>
      </w:r>
      <w:r>
        <w:rPr>
          <w:rFonts w:eastAsia="IRNazanin" w:cs="IRNazanin"/>
          <w:color w:val="111111"/>
          <w:sz w:val="28"/>
          <w:szCs w:val="28"/>
          <w:rtl w:val="true"/>
          <w:lang w:bidi="fa-IR"/>
        </w:rPr>
        <w:t xml:space="preserve">. </w:t>
      </w:r>
      <w:r>
        <w:rPr>
          <w:rStyle w:val="FootnoteAnchor"/>
          <w:rtl w:val="true"/>
        </w:rPr>
        <w:footnoteReference w:id="97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باید غیر از آن چه در نماز خوانده می شود، کارهای دیگر آن مانند رکوع و سجود و نشستن و برخاستن را با امام یا کمی بعد از امام به جا آورد و اگر عمداً قبل از امام انجام دهد یا مدتی زیادی بعد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که متابعت و پیروی در آن کار صدق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جماعتش در آن جزء باطل می شود؛ بلکه بنابر احتیاط واجب </w:t>
      </w:r>
    </w:p>
    <w:p>
      <w:pPr>
        <w:pStyle w:val="BookText"/>
        <w:rPr/>
      </w:pPr>
      <w:r>
        <w:rPr>
          <w:rFonts w:ascii="IRNazanin" w:hAnsi="IRNazanin" w:eastAsia="IRNazanin"/>
          <w:color w:val="111111"/>
          <w:sz w:val="28"/>
          <w:sz w:val="28"/>
          <w:szCs w:val="28"/>
          <w:rtl w:val="true"/>
          <w:lang w:bidi="fa-IR"/>
        </w:rPr>
        <w:t>جماعتش کاملاً باطل می شود؛ ولی اگر نمازگزار به وظیفه فرادی عمل نماید نمازش صحیح است</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باید کارهای نماز را مانند رکوع و سجود جلوتر از امام انجام ندهد، بلکه همراه امام یا کمی بعد از او به جا آورد</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1279</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ماموم اشتباها قبل از امام از رکوع بلند شود، آیا لازم است که برگردد؟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رکوع برگردد و با امام سر بردارد و در این صورت زیاد شدن رکوع که رکن ،است نماز را باطل نمی کند</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ماموم اشتباها قبل از امام از سجده بلند شود، آیا لازم است که برگردد؟ اگر در هر دو سجده اتفاق بیفتد چه وظیفه ای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سجده برگردد و با امام سر بردارد</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ماموم اشتباها زودتر از امام از سجده یا رکوع بلند شود ولی عمدا برنگردد آیا نمازش باطل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اگر عمداً بر نگردد جماعتش، بنابر احتیاط، باطل می شود ولی نمازش به تفصیلی که گفته شد صحیح است</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مواردی که مأموم باید برگردد اگر عمداً برنگردد نمازش اشکال دارد</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اشتباها سر از رکوع یا سجده بردارد است و سهوا یا به خیال این که به امام نمی رسد متابعت نکرده و به رکوع یا سجده</w:t>
      </w:r>
      <w:bookmarkStart w:id="766" w:name="pg20539_779700"/>
    </w:p>
    <w:p>
      <w:pPr>
        <w:pStyle w:val="BookText"/>
        <w:rPr/>
      </w:pPr>
      <w:bookmarkEnd w:id="766"/>
      <w:r>
        <w:rPr>
          <w:rFonts w:ascii="IRNazanin" w:hAnsi="IRNazanin" w:eastAsia="IRNazanin"/>
          <w:color w:val="111111"/>
          <w:sz w:val="28"/>
          <w:sz w:val="28"/>
          <w:szCs w:val="28"/>
          <w:rtl w:val="true"/>
          <w:lang w:bidi="fa-IR"/>
        </w:rPr>
        <w:t>برنگردد، حکم نمازش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سهوا پیش از امام سر از رکوع بردارد و برای تبعیت دوباره به رکوع برگردد ولی پیش از آن که به رکوع امام برسد، امام سر از رکوع بردارد تکلیف نمازش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رکوع برگردد و پیش از آن که به رکوع برسد امام سر بردارد نمازش باطل است</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سهوا پیش از امام سر از سجده بردارد و دوباره به سجده برگردد ولی پیش از آن که به سجده امام برسد امام سر از سجده بردارد تکلیف نمازش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صحیح است ولی اگر در هر دو سجده این اتفاق بیفتد نماز باطل است</w:t>
      </w:r>
      <w:r>
        <w:rPr>
          <w:rFonts w:eastAsia="IRNazanin" w:cs="IRNazanin"/>
          <w:color w:val="111111"/>
          <w:sz w:val="28"/>
          <w:szCs w:val="28"/>
          <w:rtl w:val="true"/>
          <w:lang w:bidi="fa-IR"/>
        </w:rPr>
        <w:t xml:space="preserve">. </w:t>
      </w:r>
      <w:r>
        <w:rPr>
          <w:rStyle w:val="FootnoteAnchor"/>
          <w:rtl w:val="true"/>
        </w:rPr>
        <w:footnoteReference w:id="985"/>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سجده آخر نماز جماعت سجده بعضی مامومین طولانی تر از امام است به گونه ای که امام مشغول خواندن تشهد و بعضا سلام نماز است ولی آن ها در حال سجده هستند؛ آیا نمازشان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ایشان صحیح است</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رکعت سوم برای این که مأموم به رکوع امام برسد، بار سوم تسبیحات را رها کرده و به رکوع می رود آیا نمازش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987"/>
      </w:r>
    </w:p>
    <w:p>
      <w:pPr>
        <w:pStyle w:val="Heading5"/>
        <w:numPr>
          <w:ilvl w:val="4"/>
          <w:numId w:val="1"/>
        </w:numPr>
        <w:rPr/>
      </w:pPr>
      <w:bookmarkStart w:id="767" w:name="__RefHeading___Toc10335228_3381743652"/>
      <w:bookmarkStart w:id="768" w:name="_Toc293"/>
      <w:bookmarkEnd w:id="767"/>
      <w:r>
        <w:rPr>
          <w:rtl w:val="true"/>
        </w:rPr>
        <w:t>اقتدا در رکعت دوم</w:t>
      </w:r>
      <w:bookmarkEnd w:id="768"/>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ماموم یک رکعت از امام عقب تر باشد آیا هنگام تشهد امام در</w:t>
      </w:r>
    </w:p>
    <w:p>
      <w:pPr>
        <w:pStyle w:val="BookText"/>
        <w:rPr/>
      </w:pPr>
      <w:r>
        <w:rPr>
          <w:rFonts w:ascii="IRNazanin" w:hAnsi="IRNazanin" w:eastAsia="IRNazanin"/>
          <w:color w:val="111111"/>
          <w:sz w:val="28"/>
          <w:sz w:val="28"/>
          <w:szCs w:val="28"/>
          <w:rtl w:val="true"/>
          <w:lang w:bidi="fa-IR"/>
        </w:rPr>
        <w:t xml:space="preserve">رکعت دوم، تجافی </w:t>
      </w:r>
      <w:r>
        <w:rPr>
          <w:rStyle w:val="FootnoteAnchor"/>
          <w:rtl w:val="true"/>
        </w:rPr>
        <w:footnoteReference w:id="988"/>
      </w:r>
      <w:r>
        <w:rPr>
          <w:rFonts w:ascii="IRNazanin" w:hAnsi="IRNazanin" w:eastAsia="IRNazanin"/>
          <w:color w:val="111111"/>
          <w:sz w:val="28"/>
          <w:sz w:val="28"/>
          <w:szCs w:val="28"/>
          <w:rtl w:val="true"/>
          <w:lang w:bidi="fa-IR"/>
        </w:rPr>
        <w:t>و گفتن تشهد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دوم اقتدا کند، قنوت و تشهد را با امام می خواند و احتیاط آن است که موقع خواندن تشهد انگشتان دست و سینه پا را به زمین بگذارد و زانوها را بلند کند</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 xml:space="preserve">مقام معظم رهبری در رکعت دوم امام احتیاط واجب آن است که به حالت تجافی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و در این حال خواندن تشهد مستحب است</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آیت الله سیستانی مستحب است قنوت و تشهد را با امام بخواند و احتیاط واجب آن است که موقع نشستن برای تشهد، به صورت تجافی بنشیند، هرچند نخواهد در حال تجافی تشهد را بخواند</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تشهد واجب نیست و به نیت ذکر مطلق مستحب بگوید و احتیاط آن است که نشستن به حالت تجافی و صبر کردن تا اتمام سلام را ترک نکند</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در حالت تجافی رکعت آخر امام اشتباها همراه امام سلام بگوید نمازش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 و به خاطر سلام بی جا بعد از نماز دو سجده ی سهو بجا بیاورد</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ماموم یک رکعت از امام عقب تر باشد در رکعت سوم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رکعت دوم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وظیفه ای دارد؟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 باید حمد و سوره را بخواند و اگر برای سوره وقت ندارد حمد را تمام کند و در رکوع یا سجده خود را به امام برساند یا نیت فرادی کند و نمازش صحیح است، ولی اگر در سجده به امام برسد بهتر است که احتیاطاً نماز را دوباره بخواند</w:t>
      </w:r>
      <w:r>
        <w:rPr>
          <w:rFonts w:eastAsia="IRNazanin" w:cs="IRNazanin"/>
          <w:color w:val="111111"/>
          <w:sz w:val="28"/>
          <w:szCs w:val="28"/>
          <w:rtl w:val="true"/>
          <w:lang w:bidi="fa-IR"/>
        </w:rPr>
        <w:t xml:space="preserve">. </w:t>
      </w:r>
      <w:r>
        <w:rPr>
          <w:rStyle w:val="FootnoteAnchor"/>
          <w:rtl w:val="true"/>
        </w:rPr>
        <w:footnoteReference w:id="994"/>
      </w:r>
      <w:bookmarkStart w:id="769" w:name="pg20539_779702"/>
    </w:p>
    <w:p>
      <w:pPr>
        <w:pStyle w:val="BookText"/>
        <w:rPr/>
      </w:pPr>
      <w:bookmarkEnd w:id="769"/>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حمد و سوره را بخواند و اگر برای سوره وقت ندارد، حمد را تمام کند و در رکوع خود را به امام برساند و اگر برای تمام حمد وقت ندارد به گونه ای که چنان چه حمد را تمام کند به رکوع امام نمی رسد می تواند یا نماز را فرادی نماید و یا حمد را به مقداری که وقت دارد خوانده، سپس حمد را قطع کرده و خود را به رکوع امام جماعت برساند؛ هرچند احتیاط مستحب آن است که نماز را به نیت فرادی تمام کند</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حمد و سوره بخواند و اگر برای سوره وقت ندارد، حمد را تمام کند و در رکوع خود را به امام برساند</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ماموم باید حمد و سوره خود را به خاطر تبعیت از امام، آهسته بخواند</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مأمومی که یک رکعت از امام عقب تر است در رکعت دوم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رکعت سوم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را فراموش کرده و می ایستد، سپس متوجه می شود وظیفه او چیست؟ آیا نمازش فرادی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وی به صورت جماعت صحیح است و اگر قبل از رکوع رکعت سوم متوجه شود باید بنشیند و تشهد را بگوید و خود را به رکوع یا سجده ی امام برساند</w:t>
      </w:r>
      <w:r>
        <w:rPr>
          <w:rFonts w:eastAsia="IRNazanin" w:cs="IRNazanin"/>
          <w:color w:val="111111"/>
          <w:sz w:val="28"/>
          <w:szCs w:val="28"/>
          <w:rtl w:val="true"/>
          <w:lang w:bidi="fa-IR"/>
        </w:rPr>
        <w:t xml:space="preserve">. </w:t>
      </w:r>
      <w:r>
        <w:rPr>
          <w:rStyle w:val="FootnoteAnchor"/>
          <w:rtl w:val="true"/>
        </w:rPr>
        <w:footnoteReference w:id="998"/>
      </w:r>
    </w:p>
    <w:p>
      <w:pPr>
        <w:pStyle w:val="Heading5"/>
        <w:numPr>
          <w:ilvl w:val="4"/>
          <w:numId w:val="1"/>
        </w:numPr>
        <w:rPr/>
      </w:pPr>
      <w:bookmarkStart w:id="770" w:name="__RefHeading___Toc10335230_3381743652"/>
      <w:bookmarkStart w:id="771" w:name="_Toc294"/>
      <w:bookmarkEnd w:id="770"/>
      <w:r>
        <w:rPr>
          <w:rtl w:val="true"/>
        </w:rPr>
        <w:t>اشتباه امام در نماز جماعت</w:t>
      </w:r>
      <w:bookmarkEnd w:id="771"/>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در رکعتی که تشهد ندارد اشتباهاً تشهد بخواند، یا در رکعتی که قنوت ندارد اشتباهاً قنوت بخواند، مأموم چه وظیفه ای دارد؟ آیا تبعیت لازم است؟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نباید قنوت و تشهد را بخواند ولی نمی تواند پیش از امام به رکوع رود، یا پیش از ایستادن امام بایستد بلکه باید صبر کند تا قنوت و تشهد امام تمام شود و بقیه نماز را با او بخواند</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اشتباه امام را با علامت و اشاره ای به او حالی کند</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در نماز جماعت کار اشتباهی مانند قنوت یا قیام اضافی انجام دهد آیا ماموم می تواند ذکری را بلند بگوید تا امام متوجه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 ای را به قصد ذکر بگوید مثلا به قصد ذکر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گفتن آن صدا را بلند کند که چیزی را به دیگری بفهماند اشکال ندارد ولی چنان چه به قصد این که چیزی به کسی بفهماند بگوید، اگر چه قصد ذکر هم داشته باشد نماز باطل می شود</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بلند کردن صدا هنگام قرائت آیات یا ذکرهای نماز برای آگاه کردن دیگران موجب خروج از هیئت نماز نشود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این که قرائت و ذکر به نیت قرائت و ذکر باشد و حرکت دادن دست یا چشم و ابرو اگر مختصر و به نحوی باشد که با استقرار و آرامش و یا هیئت نماز منافات نداشته باشد، موجب بطلان نماز نمی گردد</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جهت که چیزی به کسی بفهماند به قصد ذکر بگوید و انگیزه اش در گفتن اصل ذکر، متوجه کردن دیگری باشد، نمازش صحیح است شایان ذکر است این مطلب در مورد ذکر مطلق می باشد ولی در اذکار واجب یا مستحب نماز اگر انگیزه اش اعلام به دیگران باشد لازم است در این اعلام قصد قربت داشته باشد و بدون قصد قربت ذکر واجب یا مستحب محقق نمی شود</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 xml:space="preserve">آیت الله مکارم اگر جمله ای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ذکر خدا بگوید، اما در موقع گفتن صدا را بلند کند که چیزی را به دیگری بفهماند اشکال ندارد</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از روی غفلت در نماز جهری مانند مغرب و عشاء قرائت را</w:t>
      </w:r>
      <w:bookmarkStart w:id="772" w:name="pg20539_779704"/>
    </w:p>
    <w:p>
      <w:pPr>
        <w:pStyle w:val="BookText"/>
        <w:rPr/>
      </w:pPr>
      <w:bookmarkEnd w:id="772"/>
      <w:r>
        <w:rPr>
          <w:rFonts w:ascii="IRNazanin" w:hAnsi="IRNazanin" w:eastAsia="IRNazanin"/>
          <w:color w:val="111111"/>
          <w:sz w:val="28"/>
          <w:sz w:val="28"/>
          <w:szCs w:val="28"/>
          <w:rtl w:val="true"/>
          <w:lang w:bidi="fa-IR"/>
        </w:rPr>
        <w:t xml:space="preserve">به صورت اخفات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یا بالعکس آیا ماموم نسبت به آگاه کردن امام وظیفه ای دارد؟ آیا اقتدا در چنین حالتی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کردن امام واجب نیست هر چند امر پسندیده است و اقتداء در چنین حالتی صحیح است و اشکالی ندارد</w:t>
      </w:r>
      <w:r>
        <w:rPr>
          <w:rFonts w:eastAsia="IRNazanin" w:cs="IRNazanin"/>
          <w:color w:val="111111"/>
          <w:sz w:val="28"/>
          <w:szCs w:val="28"/>
          <w:rtl w:val="true"/>
          <w:lang w:bidi="fa-IR"/>
        </w:rPr>
        <w:t xml:space="preserve">.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وظیفه ای برای آگاه کردن امام ندارد و کسانی که هنوز اقتدا نکرده اند می توانند در همین حال اقتداء کنند</w:t>
      </w:r>
      <w:r>
        <w:rPr>
          <w:rFonts w:eastAsia="IRNazanin" w:cs="IRNazanin"/>
          <w:color w:val="111111"/>
          <w:sz w:val="28"/>
          <w:szCs w:val="28"/>
          <w:rtl w:val="true"/>
          <w:lang w:bidi="fa-IR"/>
        </w:rPr>
        <w:t xml:space="preserve">. </w:t>
      </w:r>
      <w:r>
        <w:rPr>
          <w:rStyle w:val="FootnoteAnchor"/>
          <w:rtl w:val="true"/>
        </w:rPr>
        <w:footnoteReference w:id="1006"/>
      </w:r>
    </w:p>
    <w:p>
      <w:pPr>
        <w:pStyle w:val="Heading5"/>
        <w:numPr>
          <w:ilvl w:val="4"/>
          <w:numId w:val="1"/>
        </w:numPr>
        <w:rPr/>
      </w:pPr>
      <w:bookmarkStart w:id="773" w:name="__RefHeading___Toc10335232_3381743652"/>
      <w:bookmarkStart w:id="774" w:name="_Toc295"/>
      <w:bookmarkEnd w:id="773"/>
      <w:r>
        <w:rPr>
          <w:rtl w:val="true"/>
        </w:rPr>
        <w:t>اشتباه ماموم در نماز جماعت</w:t>
      </w:r>
      <w:bookmarkEnd w:id="774"/>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ماموم در نماز جماعت سهوا کاری مانند سجده یا قیام بی جا انجام دهد سجده سهو واجب می شود؟ به عبارت دیگر هر کاری که در نماز فرادی باعث سجده سهو می شود در نماز جماعت هم، همان حکم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سیستانی در موارد سجده سهو فرقی بین فرادی و جماعت نیست</w:t>
      </w:r>
      <w:r>
        <w:rPr>
          <w:rFonts w:eastAsia="IRNazanin" w:cs="IRNazanin"/>
          <w:color w:val="111111"/>
          <w:sz w:val="28"/>
          <w:szCs w:val="28"/>
          <w:rtl w:val="true"/>
          <w:lang w:bidi="fa-IR"/>
        </w:rPr>
        <w:t xml:space="preserve">. </w:t>
      </w:r>
      <w:r>
        <w:rPr>
          <w:rStyle w:val="FootnoteAnchor"/>
          <w:rtl w:val="true"/>
        </w:rPr>
        <w:footnoteReference w:id="1007"/>
      </w:r>
    </w:p>
    <w:p>
      <w:pPr>
        <w:pStyle w:val="Heading5"/>
        <w:numPr>
          <w:ilvl w:val="4"/>
          <w:numId w:val="1"/>
        </w:numPr>
        <w:rPr/>
      </w:pPr>
      <w:bookmarkStart w:id="775" w:name="__RefHeading___Toc10335234_3381743652"/>
      <w:bookmarkStart w:id="776" w:name="_Toc296"/>
      <w:bookmarkEnd w:id="775"/>
      <w:r>
        <w:rPr>
          <w:rtl w:val="true"/>
        </w:rPr>
        <w:t>اذکار مستحبی در جماعت</w:t>
      </w:r>
      <w:bookmarkEnd w:id="776"/>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امام مستحب است؛ آیا بعد از شروع سوره توسط امام نیز این استحباب ادامه دارد؟ اگر کسی در این زمان بگوید نمازش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ادامه ندارد ولی اگر کسی بعد از سوره بگوید نمازش اشکالی ندارد</w:t>
      </w:r>
      <w:r>
        <w:rPr>
          <w:rFonts w:eastAsia="IRNazanin" w:cs="IRNazanin"/>
          <w:color w:val="111111"/>
          <w:sz w:val="28"/>
          <w:szCs w:val="28"/>
          <w:rtl w:val="true"/>
          <w:lang w:bidi="fa-IR"/>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ثواب بگوید اشکالی ندارد و نمازش نیز صحیح است</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برای مأموم جایز است که در رکعت دوم بعد از آن که امام سوره</w:t>
      </w:r>
      <w:bookmarkStart w:id="777" w:name="pg20539_779705"/>
    </w:p>
    <w:p>
      <w:pPr>
        <w:pStyle w:val="BookText"/>
        <w:rPr/>
      </w:pPr>
      <w:bookmarkEnd w:id="777"/>
      <w:r>
        <w:rPr>
          <w:rFonts w:ascii="IRNazanin" w:hAnsi="IRNazanin" w:eastAsia="IRNazanin"/>
          <w:color w:val="111111"/>
          <w:sz w:val="28"/>
          <w:sz w:val="28"/>
          <w:szCs w:val="28"/>
          <w:rtl w:val="true"/>
          <w:lang w:bidi="fa-IR"/>
        </w:rPr>
        <w:t xml:space="preserve">توحید را تمام کرد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ذکر مطلق مانعی ندارد</w:t>
      </w:r>
      <w:r>
        <w:rPr>
          <w:rFonts w:eastAsia="IRNazanin" w:cs="IRNazanin"/>
          <w:color w:val="111111"/>
          <w:sz w:val="28"/>
          <w:szCs w:val="28"/>
          <w:rtl w:val="true"/>
          <w:lang w:bidi="fa-IR"/>
        </w:rPr>
        <w:t xml:space="preserve">. </w:t>
      </w:r>
      <w:r>
        <w:rPr>
          <w:rStyle w:val="FootnoteAnchor"/>
          <w:rtl w:val="true"/>
        </w:rPr>
        <w:footnoteReference w:id="1010"/>
      </w:r>
    </w:p>
    <w:p>
      <w:pPr>
        <w:pStyle w:val="Heading5"/>
        <w:numPr>
          <w:ilvl w:val="4"/>
          <w:numId w:val="1"/>
        </w:numPr>
        <w:rPr/>
      </w:pPr>
      <w:bookmarkStart w:id="778" w:name="__RefHeading___Toc10335236_3381743652"/>
      <w:bookmarkStart w:id="779" w:name="_Toc297"/>
      <w:bookmarkEnd w:id="778"/>
      <w:r>
        <w:rPr>
          <w:rtl w:val="true"/>
        </w:rPr>
        <w:t>طولانی کردن نماز</w:t>
      </w:r>
      <w:bookmarkEnd w:id="779"/>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که امام جماعت نمازش را بیش از حد معمول طولانی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 جماعت حال مأمومی را که از دیگران ضعیف تر است رعایت کند و عجله نکند تا افراد ضعیف به او برسند و نیز مستحب است قنوت و رکوع و سجود را طول ندهد مگر بداند همه کسانی که به او اقتدا کرده اند مایلند</w:t>
      </w:r>
      <w:r>
        <w:rPr>
          <w:rFonts w:eastAsia="IRNazanin" w:cs="IRNazanin"/>
          <w:color w:val="111111"/>
          <w:sz w:val="28"/>
          <w:szCs w:val="28"/>
          <w:rtl w:val="true"/>
          <w:lang w:bidi="fa-IR"/>
        </w:rPr>
        <w:t xml:space="preserve">. </w:t>
      </w:r>
      <w:r>
        <w:rPr>
          <w:rStyle w:val="FootnoteAnchor"/>
          <w:rtl w:val="true"/>
        </w:rPr>
        <w:footnoteReference w:id="1011"/>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مسجد عده ای خواهان طولانی خواندن نماز و عده ای خواهان نماز مختصر باشند در این صورت وظیفه روحانی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دادن زمانی مستحب است که همه مامومین خواهان این کار باشند وگرنه مستحب است که حال مامومین ضعیف رعایت شود</w:t>
      </w:r>
      <w:r>
        <w:rPr>
          <w:rFonts w:eastAsia="IRNazanin" w:cs="IRNazanin"/>
          <w:color w:val="111111"/>
          <w:sz w:val="28"/>
          <w:szCs w:val="28"/>
          <w:rtl w:val="true"/>
          <w:lang w:bidi="fa-IR"/>
        </w:rPr>
        <w:t xml:space="preserve">. </w:t>
      </w:r>
      <w:r>
        <w:rPr>
          <w:rStyle w:val="FootnoteAnchor"/>
          <w:rtl w:val="true"/>
        </w:rPr>
        <w:footnoteReference w:id="1012"/>
      </w:r>
    </w:p>
    <w:p>
      <w:pPr>
        <w:pStyle w:val="Heading5"/>
        <w:numPr>
          <w:ilvl w:val="4"/>
          <w:numId w:val="1"/>
        </w:numPr>
        <w:rPr/>
      </w:pPr>
      <w:bookmarkStart w:id="780" w:name="__RefHeading___Toc10335238_3381743652"/>
      <w:bookmarkStart w:id="781" w:name="_Toc298"/>
      <w:bookmarkEnd w:id="780"/>
      <w:r>
        <w:rPr>
          <w:rtl w:val="true"/>
        </w:rPr>
        <w:t>اذان و اقامه</w:t>
      </w:r>
      <w:bookmarkEnd w:id="781"/>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کمی دیر به جماعت حاضر شود و یکی از مأمومین در این فاصله اذان نماز را بگوید، آیا کفایت می کند یا حتما خود امام هم باید حاضر باشد و اذان را بشنود؟</w:t>
      </w:r>
    </w:p>
    <w:p>
      <w:pPr>
        <w:pStyle w:val="BookText"/>
        <w:rPr/>
      </w:pPr>
      <w:r>
        <w:rPr>
          <w:rFonts w:ascii="IRNazanin" w:hAnsi="IRNazanin" w:eastAsia="IRNazanin"/>
          <w:color w:val="111111"/>
          <w:sz w:val="28"/>
          <w:sz w:val="28"/>
          <w:szCs w:val="28"/>
          <w:rtl w:val="true"/>
          <w:lang w:bidi="fa-IR"/>
        </w:rPr>
        <w:t>ج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مأمومین کفایت می کند</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نماز نافله خواندن در هنگامی که امام مشغول اذان یا اقامه گفتن است اشکال دارد؟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014"/>
      </w:r>
      <w:bookmarkStart w:id="782" w:name="pg20539_779706"/>
    </w:p>
    <w:p>
      <w:pPr>
        <w:pStyle w:val="Heading5"/>
        <w:numPr>
          <w:ilvl w:val="4"/>
          <w:numId w:val="1"/>
        </w:numPr>
        <w:rPr/>
      </w:pPr>
      <w:bookmarkStart w:id="783" w:name="__RefHeading___Toc10335240_3381743652"/>
      <w:bookmarkStart w:id="784" w:name="_Toc299"/>
      <w:bookmarkEnd w:id="782"/>
      <w:bookmarkEnd w:id="783"/>
      <w:r>
        <w:rPr>
          <w:rtl w:val="true"/>
        </w:rPr>
        <w:t>مكبر</w:t>
      </w:r>
      <w:bookmarkEnd w:id="784"/>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نماز جماعت مکبر نباشد، آیا یکی از مامومین می تواند تکبیرات نماز خود را بلندتر بگوید که سایر مامومین به اشتباه نیفتند؟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 اگر کلمه ای را به قصد ذکر بگوید مثلا به قصد ذکر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گفتن ،آن صدا را بلند کند که چیزی را به دیگری بفهماند اشکال ندارد ولی چنان چه به قصد این که چیزی به کسی بفهماند بگوید، اگر چه قصد ذکر هم داشته باشد نماز باطل می شود</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بلند کردن صدا هنگام قرائت آیات یا ذکرهای نماز برای آگاه کردن دیگران موجب خروج از هیئت نماز نشود اشکال ندارد مشروط به این که قرائت و ذکر به نیت قرائت و ذکر باشد</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آیت الله سیستانی اگر کلمه 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جهت که چیزی به کسی بفهماند به قصد ذکر بگوید و انگیزه اش در گفتن اصل ذکر، متوجه کردن دیگری باشد نمازش صحیح است، شایان ذکر است این مطلب در مورد ذکر مطلق می باشد ولی در اذکار واجب یا مستحب نماز، اگر انگیزه اش اعلام به دیگران باشد لازم است در این اعلام، قصد قربت داشته باشد و بدون قصد قربت ذکر واجب یا مستحب محقق نمی شود</w:t>
      </w:r>
      <w:r>
        <w:rPr>
          <w:rFonts w:eastAsia="IRNazanin" w:cs="IRNazanin"/>
          <w:color w:val="111111"/>
          <w:sz w:val="28"/>
          <w:szCs w:val="28"/>
          <w:rtl w:val="true"/>
          <w:lang w:bidi="fa-IR"/>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ای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ذکر خدا بگوید، اما در موقع گفتن، صدا را بلند کند که چیزی را به دیگری بفهماند اشکال ندارد</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آیا دست دادن مأمومین با یکدیگر بعد از نماز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علمای بزرگوار فرموده اند راجع به این موضوع چیزی از ائمه وارد نشده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بعد از سلام و فراغت از نماز اشکال ندارد و به طور کلی مصافحه مؤمنین با هم مستحب است</w:t>
      </w:r>
      <w:r>
        <w:rPr>
          <w:rFonts w:eastAsia="IRNazanin" w:cs="IRNazanin"/>
          <w:color w:val="111111"/>
          <w:sz w:val="28"/>
          <w:szCs w:val="28"/>
          <w:rtl w:val="true"/>
          <w:lang w:bidi="fa-IR"/>
        </w:rPr>
        <w:t xml:space="preserve">. </w:t>
      </w:r>
      <w:r>
        <w:rPr>
          <w:rStyle w:val="FootnoteAnchor"/>
          <w:rtl w:val="true"/>
        </w:rPr>
        <w:footnoteReference w:id="1019"/>
      </w:r>
      <w:bookmarkStart w:id="785" w:name="pg20539_779707"/>
    </w:p>
    <w:p>
      <w:pPr>
        <w:pStyle w:val="Heading4"/>
        <w:numPr>
          <w:ilvl w:val="3"/>
          <w:numId w:val="1"/>
        </w:numPr>
        <w:rPr/>
      </w:pPr>
      <w:bookmarkStart w:id="786" w:name="__RefHeading___Toc10335242_3381743652"/>
      <w:bookmarkStart w:id="787" w:name="_Toc300"/>
      <w:bookmarkEnd w:id="785"/>
      <w:bookmarkEnd w:id="786"/>
      <w:r>
        <w:rPr>
          <w:rtl w:val="true"/>
        </w:rPr>
        <w:t>احکام امام جماعت</w:t>
      </w:r>
      <w:bookmarkEnd w:id="787"/>
    </w:p>
    <w:p>
      <w:pPr>
        <w:pStyle w:val="Heading5"/>
        <w:numPr>
          <w:ilvl w:val="4"/>
          <w:numId w:val="1"/>
        </w:numPr>
        <w:rPr/>
      </w:pPr>
      <w:bookmarkStart w:id="788" w:name="__RefHeading___Toc10335244_3381743652"/>
      <w:bookmarkStart w:id="789" w:name="_Toc301"/>
      <w:bookmarkEnd w:id="788"/>
      <w:r>
        <w:rPr>
          <w:rtl w:val="true"/>
        </w:rPr>
        <w:t>شرایط امام جماعت</w:t>
      </w:r>
      <w:bookmarkEnd w:id="789"/>
    </w:p>
    <w:p>
      <w:pPr>
        <w:pStyle w:val="Heading6"/>
        <w:numPr>
          <w:ilvl w:val="5"/>
          <w:numId w:val="1"/>
        </w:numPr>
        <w:rPr/>
      </w:pPr>
      <w:bookmarkStart w:id="790" w:name="__RefHeading___Toc10335246_3381743652"/>
      <w:bookmarkStart w:id="791" w:name="_Toc302"/>
      <w:bookmarkEnd w:id="790"/>
      <w:r>
        <w:rPr>
          <w:rtl w:val="true"/>
        </w:rPr>
        <w:t>قرائت امام</w:t>
      </w:r>
      <w:bookmarkEnd w:id="791"/>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جماعت ملاک تجوید و قرائت صحیح امام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صحت قرائت آن است که قواعد زبان عربی و ادای حروف از مخارج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اهل لسان آن را ادای آن حرف بدانند نه حرف دیگر</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رعایت شود و رعایت نکات و محسنات تجویدی و لهجه عربی لازم نیست</w:t>
      </w:r>
      <w:r>
        <w:rPr>
          <w:rFonts w:eastAsia="IRNazanin" w:cs="IRNazanin"/>
          <w:color w:val="111111"/>
          <w:sz w:val="28"/>
          <w:szCs w:val="28"/>
          <w:rtl w:val="true"/>
          <w:lang w:bidi="fa-IR"/>
        </w:rPr>
        <w:t xml:space="preserve">. </w:t>
      </w:r>
      <w:r>
        <w:rPr>
          <w:rStyle w:val="FootnoteAnchor"/>
          <w:rtl w:val="true"/>
        </w:rPr>
        <w:footnoteReference w:id="1021"/>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نظر ماموم قرائت امام صحیح نباشد، آیا می تواند به او اقتدا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قرائت امام از نظر مأموم صحیح نباشد، اقتدا و نماز جماعت او باطل است</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صحیح بودن قرائت امام جماعت شک داشته باشیم آیا می توانیم به او اقتدا 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صحت قرائت امام جماعت شک دارید می توانید اصل را بر صحت گذاشته و وارد جماعت شوید و اقتدا به او اشکال ندارد</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صحیح بودن حمد و سوره امام جماعت شک داشته باشد، بنابر احتیاط واجب نمی تواند در محلی که امام خواندن حمد و سوره را از طرف مأمومین به عهده می گیرد مثل رکعت اول یا دوم قبل از رکوع به او اقتدا نماید</w:t>
      </w:r>
      <w:r>
        <w:rPr>
          <w:rFonts w:eastAsia="IRNazanin" w:cs="IRNazanin"/>
          <w:color w:val="111111"/>
          <w:sz w:val="28"/>
          <w:szCs w:val="28"/>
          <w:rtl w:val="true"/>
          <w:lang w:bidi="fa-IR"/>
        </w:rPr>
        <w:t xml:space="preserve">. </w:t>
      </w:r>
      <w:r>
        <w:rPr>
          <w:rStyle w:val="FootnoteAnchor"/>
          <w:rtl w:val="true"/>
        </w:rPr>
        <w:footnoteReference w:id="1024"/>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اقتدا به امام جماعتی که در حرکات و حروف دعای قنوت مثلا و یا اذکار مستحبی نماز دچار اشتباه می شود جایز است؟</w:t>
      </w:r>
      <w:bookmarkStart w:id="792" w:name="pg20539_779708"/>
    </w:p>
    <w:p>
      <w:pPr>
        <w:pStyle w:val="BookText"/>
        <w:rPr/>
      </w:pPr>
      <w:bookmarkEnd w:id="79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جماعت آیه ای از سوره ای را نخواند و یا اشتباه قرائت کند و ماموم در حین قرائت متوجه شود، وظیفه ماموم و حکم نمازش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زمانی که مأموم متوجه اشتباه امام شد نیت فرادی کند و بقیه ی نماز را خودش بخواند و نمازش صحیح است</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اقتدا کردن قاری قرآن و شخص افصح به امام جماعت فصیح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قرائت امام صحیح باشد کافی است و رعایت نکات و محسنات تجویدی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اقتدا کردن سایرین به او اشکال ندارد</w:t>
      </w:r>
      <w:r>
        <w:rPr>
          <w:rFonts w:eastAsia="IRNazanin" w:cs="IRNazanin"/>
          <w:color w:val="111111"/>
          <w:sz w:val="28"/>
          <w:szCs w:val="28"/>
          <w:rtl w:val="true"/>
          <w:lang w:bidi="fa-IR"/>
        </w:rPr>
        <w:t xml:space="preserve">. </w:t>
      </w:r>
      <w:r>
        <w:rPr>
          <w:rStyle w:val="FootnoteAnchor"/>
          <w:rtl w:val="true"/>
        </w:rPr>
        <w:footnoteReference w:id="1027"/>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قرائت نماز، قطع به حرکت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به سکون یا وقف به حرکت اشکال ندارد گرچه در مورد دوم احتیاط مستحب است که ترک نماید</w:t>
      </w:r>
      <w:r>
        <w:rPr>
          <w:rFonts w:eastAsia="IRNazanin" w:cs="IRNazanin"/>
          <w:color w:val="111111"/>
          <w:sz w:val="28"/>
          <w:szCs w:val="28"/>
          <w:rtl w:val="true"/>
          <w:lang w:bidi="fa-IR"/>
        </w:rPr>
        <w:t xml:space="preserve">. </w:t>
      </w:r>
      <w:r>
        <w:rPr>
          <w:rStyle w:val="FootnoteAnchor"/>
          <w:rtl w:val="true"/>
        </w:rPr>
        <w:footnoteReference w:id="1028"/>
      </w:r>
    </w:p>
    <w:p>
      <w:pPr>
        <w:pStyle w:val="Heading5"/>
        <w:numPr>
          <w:ilvl w:val="4"/>
          <w:numId w:val="1"/>
        </w:numPr>
        <w:rPr/>
      </w:pPr>
      <w:bookmarkStart w:id="793" w:name="__RefHeading___Toc10335248_3381743652"/>
      <w:bookmarkStart w:id="794" w:name="_Toc303"/>
      <w:bookmarkEnd w:id="793"/>
      <w:r>
        <w:rPr>
          <w:rtl w:val="true"/>
        </w:rPr>
        <w:t>عدالت امام جماعت</w:t>
      </w:r>
      <w:bookmarkEnd w:id="794"/>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که از شرائط امام جماعت است به چه معنا می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کسی است که پرهیزکاری او به حدی رسیده باشد که از روی عمد مرتکب گناه نشود</w:t>
      </w:r>
      <w:r>
        <w:rPr>
          <w:rFonts w:eastAsia="IRNazanin" w:cs="IRNazanin"/>
          <w:color w:val="111111"/>
          <w:sz w:val="28"/>
          <w:szCs w:val="28"/>
          <w:rtl w:val="true"/>
          <w:lang w:bidi="fa-IR"/>
        </w:rPr>
        <w:t xml:space="preserve">. </w:t>
      </w:r>
      <w:r>
        <w:rPr>
          <w:rStyle w:val="FootnoteAnchor"/>
          <w:rtl w:val="true"/>
        </w:rPr>
        <w:footnoteReference w:id="102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کسی است که کارهایی را که بر او واجب است به جا آورد و کارهایی را که بر او حرام است ترک کند و کسی که بدون عذر شرعی، واجبی را ترک کرده یا حرامی را مرتکب شود عادل نیست و در این امر فرقی بین گناه صغیره و کبیره نیست</w:t>
      </w:r>
      <w:r>
        <w:rPr>
          <w:rFonts w:eastAsia="IRNazanin" w:cs="IRNazanin"/>
          <w:color w:val="111111"/>
          <w:sz w:val="28"/>
          <w:szCs w:val="28"/>
          <w:rtl w:val="true"/>
          <w:lang w:bidi="fa-IR"/>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کسی است که دارای حالت خداترسی باطنی است که او را از انجام گناه کبیره و اصرار بر گناه صغیره بازمی دارد</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کردن به امام جماعتی که گناه صغیره می کند چه حکمی دارد؟ آیا گناه صغیره هم باعث از بین رفتن عدالت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مکارم اصرار بر صغیره موجب سلب عدالت می شود</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گناه صغیره و کبیره نیست</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در صغیره بودن و کبیره بودن گناه چیست؟ و آیا تخلف از مقرراتی همانند مقررات راهنمائی و رانندگی که دولت برای حفظ سلامت نظام قرار داده کبیره است و یا صغیره؟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تخلفات ذکر شده کبیره نیستند و در رسائل عملیه اشاره به گناهان کبیره شده است</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اصرار بر صغیره چیست؟ مثلا کسی که یکبار گناه صغیره انجام داده و قصد دارد مجددا انجام دهد آیا اصرار بر صغیره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بعد از انجام گناه صغیره تصمیم بر انجام مجدد آن از قبیل اصرار بر صغیره باشد اگر چه آن را انجام ندهد خصوصا اگر تصمیم او بر انجام آن در حال ارتکاب معصیت اوّل باشد</w:t>
      </w:r>
      <w:r>
        <w:rPr>
          <w:rFonts w:eastAsia="IRNazanin" w:cs="IRNazanin"/>
          <w:color w:val="111111"/>
          <w:sz w:val="28"/>
          <w:szCs w:val="28"/>
          <w:rtl w:val="true"/>
          <w:lang w:bidi="fa-IR"/>
        </w:rPr>
        <w:t xml:space="preserve">. </w:t>
      </w:r>
      <w:r>
        <w:rPr>
          <w:rStyle w:val="FootnoteAnchor"/>
          <w:rtl w:val="true"/>
        </w:rPr>
        <w:footnoteReference w:id="1035"/>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باید بفهمیم که امام جماعت عادل است؟ به عبارت دیگر راه های احراز عدالت امام جماعت چیست؟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راهی که اطمینان به عدالت حاصل شود اگر چه با اقتدای عده ای از اهل بصیرت و صلاح باشد کافی است بلکه حسن ظاهر نیز کفایت می کند</w:t>
      </w:r>
      <w:r>
        <w:rPr>
          <w:rFonts w:eastAsia="IRNazanin" w:cs="IRNazanin"/>
          <w:color w:val="111111"/>
          <w:sz w:val="28"/>
          <w:szCs w:val="28"/>
          <w:rtl w:val="true"/>
          <w:lang w:bidi="fa-IR"/>
        </w:rPr>
        <w:t xml:space="preserve">. </w:t>
      </w:r>
      <w:r>
        <w:rPr>
          <w:rStyle w:val="FootnoteAnchor"/>
          <w:rtl w:val="true"/>
        </w:rPr>
        <w:footnoteReference w:id="1036"/>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جماعت در دو سه مورد مرتکب غیبت شود، آیا سبب سقوط عدالت او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به فسق او پیدا نشده محکوم به عدالت است ولی اگر معلوم است که غیبت کننده بدون مجوز غیبت می کند از عدالت ساقط می شود</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گاهی امام جماعت سخنی بگوید و یا مزاحی کند که خوشایند و مناسب شأن عالم دینی نباشد آیا با این کار از عدالت ساقط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شرع نباشد، ضرری به عدالت نمی زند</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کردن به امام جماعتی که می تواند امر به معروف و نهی از منکر کند ولی انجام نمی دهد،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ترک امر به معروف و نهی از منکر که ممکن است بر اثر عذر مقبولی نزد مکلّف باشد، به عدالت ضرر نمی زند و مانع اقتدا به او نیست</w:t>
      </w:r>
      <w:r>
        <w:rPr>
          <w:rFonts w:eastAsia="IRNazanin" w:cs="IRNazanin"/>
          <w:color w:val="111111"/>
          <w:sz w:val="28"/>
          <w:szCs w:val="28"/>
          <w:rtl w:val="true"/>
          <w:lang w:bidi="fa-IR"/>
        </w:rPr>
        <w:t xml:space="preserve">. </w:t>
      </w:r>
      <w:r>
        <w:rPr>
          <w:rStyle w:val="FootnoteAnchor"/>
          <w:rtl w:val="true"/>
        </w:rPr>
        <w:footnoteReference w:id="1039"/>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مورد امام ،جماعت امام جمعه اصل بر عدالت آن هاست یا این که باید عدالت ایشان برای انسان ثابت شود؟ به عبارت دیگر آیا اطمینان به عدالت آن ها شرط اقتدا می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عدالت امام احراز شود ولی انتخاب یا نصب امام از سوی شخص یا مجموعه ی قابل اعتماد می تواند باعث اطمینان به عدالت وی شود</w:t>
      </w:r>
      <w:r>
        <w:rPr>
          <w:rFonts w:eastAsia="IRNazanin" w:cs="IRNazanin"/>
          <w:color w:val="111111"/>
          <w:sz w:val="28"/>
          <w:szCs w:val="28"/>
          <w:rtl w:val="true"/>
          <w:lang w:bidi="fa-IR"/>
        </w:rPr>
        <w:t xml:space="preserve">. </w:t>
      </w:r>
      <w:r>
        <w:rPr>
          <w:rStyle w:val="FootnoteAnchor"/>
          <w:rtl w:val="true"/>
        </w:rPr>
        <w:footnoteReference w:id="1040"/>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امام جماعتی محرز بوده است ولی پس از چند سال دوری از وی، زمزمه هایی درباره کارها و عدم عدالت ایشان شنیده می شود آیا اقتدا به او جایز است؟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عادل می دانستید اگر شک کنید که به عدالت خود باقی است یا نه می توانید به او اقتدا کنید</w:t>
      </w:r>
      <w:r>
        <w:rPr>
          <w:rFonts w:eastAsia="IRNazanin" w:cs="IRNazanin"/>
          <w:color w:val="111111"/>
          <w:sz w:val="28"/>
          <w:szCs w:val="28"/>
          <w:rtl w:val="true"/>
          <w:lang w:bidi="fa-IR"/>
        </w:rPr>
        <w:t xml:space="preserve">. </w:t>
      </w:r>
      <w:r>
        <w:rPr>
          <w:rStyle w:val="FootnoteAnchor"/>
          <w:rtl w:val="true"/>
        </w:rPr>
        <w:footnoteReference w:id="1041"/>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مساجدی که به صورت گذری قصد اقتدا بر امام داریم به نظر می رسد امکان احراز عدالت فراهم نیست چون فقط به اندازه اقامه ی نماز توقف داریم در این صورت تکلیف چیست؟ آیا می توان اقتدا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راهی که اطمینان به عدالت حاصل شود اگر چه با اقتدای عده ای از اهل بصیرت و صلاح باشد کافی است بلکه حسن ظاهر نیز کفایت می کند</w:t>
      </w:r>
      <w:r>
        <w:rPr>
          <w:rFonts w:eastAsia="IRNazanin" w:cs="IRNazanin"/>
          <w:color w:val="111111"/>
          <w:sz w:val="28"/>
          <w:szCs w:val="28"/>
          <w:rtl w:val="true"/>
          <w:lang w:bidi="fa-IR"/>
        </w:rPr>
        <w:t xml:space="preserve">. </w:t>
      </w:r>
      <w:r>
        <w:rPr>
          <w:rStyle w:val="FootnoteAnchor"/>
          <w:rtl w:val="true"/>
        </w:rPr>
        <w:footnoteReference w:id="1042"/>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 روحانی وارد مسجدی شود که متولیان مسجد و نمازگزاران او را نمی شناسند اقتدا کردن به او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عدالت وی هرچند با حسن ظاهر برای آن ها احراز شود</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الصلاح به چه کسی گفته می شود؟ به عبارت دیگر حسن ظاهر که در بحث امام جماعت مطرح است به چه معنی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ظاهر یعنی رفتار و کردار شخص به گونه ای است که نشانه مواظبت او بر امور شرعی و طاعات و ترک محرمات است و اگر لغزشی از او سر بزند فوراً پشیمان می شود و توبه می کند</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کردن به امام جماعتی که از طرف حوزه علمیه امور مساجد یا سازمان تبلیغات فرستاده می شوند،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راهی که اطمینان به عدالت حاصل شود کافی است و موارد مذکور می تواند باعث ایجاد اطمینان شود</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بنده امام را عادل ندانم آیا می توانم بی عدالتی او را به دیگران هم بگویم تا در نماز شرکت نکنند؟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کردن به کسی که او را عادل نمی دانید صحیح نیست ولی حق ندارید مردم را تشویق به عدم حضور در نماز جماعت بکنید</w:t>
      </w:r>
      <w:r>
        <w:rPr>
          <w:rFonts w:eastAsia="IRNazanin" w:cs="IRNazanin"/>
          <w:color w:val="111111"/>
          <w:sz w:val="28"/>
          <w:szCs w:val="28"/>
          <w:rtl w:val="true"/>
          <w:lang w:bidi="fa-IR"/>
        </w:rPr>
        <w:t xml:space="preserve">. </w:t>
      </w:r>
      <w:r>
        <w:rPr>
          <w:rStyle w:val="FootnoteAnchor"/>
          <w:rtl w:val="true"/>
        </w:rPr>
        <w:footnoteReference w:id="1046"/>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کردن به امام جماعتی که سیگار مصرف می کند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کردن به امام جماعتی که مخالف حکومت اسلامی است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اعتقاد باشد و اختلاف انگیزی نکند اقتداء به ایشان اشکالی ندارد</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روزهایی که روحانی غایب است یک شخص ریش تراشی امام می شود اقتدا به او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تراش نمی تواند امام جماعت شود</w:t>
      </w:r>
      <w:r>
        <w:rPr>
          <w:rFonts w:eastAsia="IRNazanin" w:cs="IRNazanin"/>
          <w:color w:val="111111"/>
          <w:sz w:val="28"/>
          <w:szCs w:val="28"/>
          <w:rtl w:val="true"/>
          <w:lang w:bidi="fa-IR"/>
        </w:rPr>
        <w:t xml:space="preserve">. </w:t>
      </w:r>
      <w:r>
        <w:rPr>
          <w:rStyle w:val="FootnoteAnchor"/>
          <w:rtl w:val="true"/>
        </w:rPr>
        <w:footnoteReference w:id="1049"/>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امام جماعت برای نماز اجرت بگیرد؟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آن که برای مقدمات حضور در جماعت باشد</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جماعت در قبال خواندن نماز پول مطالبه کند، عدالتش چه حکمی دارد؟ به عبارت دیگر آیا اقتدا کردن به او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بیشتر در این مورد بحث هزینه های مسجد بیان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مسجد انتقاد پذیر نیست نماز خواندن پشت سر او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عدم انتقاد پذیری سبب از بین رفتن عدالت نمی شود</w:t>
      </w:r>
      <w:r>
        <w:rPr>
          <w:rFonts w:eastAsia="IRNazanin" w:cs="IRNazanin"/>
          <w:color w:val="111111"/>
          <w:sz w:val="28"/>
          <w:szCs w:val="28"/>
          <w:rtl w:val="true"/>
          <w:lang w:bidi="fa-IR"/>
        </w:rPr>
        <w:t xml:space="preserve">. </w:t>
      </w:r>
      <w:r>
        <w:rPr>
          <w:rStyle w:val="FootnoteAnchor"/>
          <w:rtl w:val="true"/>
        </w:rPr>
        <w:footnoteReference w:id="1052"/>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جماعت در حل و فصل اختلاف نمازگزاران از شخصی</w:t>
      </w:r>
      <w:bookmarkStart w:id="795" w:name="pg20539_779713"/>
    </w:p>
    <w:p>
      <w:pPr>
        <w:pStyle w:val="BookText"/>
        <w:rPr/>
      </w:pPr>
      <w:bookmarkEnd w:id="795"/>
      <w:r>
        <w:rPr>
          <w:rFonts w:ascii="IRNazanin" w:hAnsi="IRNazanin" w:eastAsia="IRNazanin"/>
          <w:color w:val="111111"/>
          <w:sz w:val="28"/>
          <w:sz w:val="28"/>
          <w:szCs w:val="28"/>
          <w:rtl w:val="true"/>
          <w:lang w:bidi="fa-IR"/>
        </w:rPr>
        <w:t>جانبداری کند آیا عدالتش از بین می رود؟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جانبداری به ناحق باشد عدالت ساقط می شود</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عصبانیت امام جماعت عدالت او را از بین می برد؟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عصبانیت عدالت را از بین نمی برد</w:t>
      </w:r>
      <w:r>
        <w:rPr>
          <w:rFonts w:eastAsia="IRNazanin" w:cs="IRNazanin"/>
          <w:color w:val="111111"/>
          <w:sz w:val="28"/>
          <w:szCs w:val="28"/>
          <w:rtl w:val="true"/>
          <w:lang w:bidi="fa-IR"/>
        </w:rPr>
        <w:t xml:space="preserve">. </w:t>
      </w:r>
      <w:r>
        <w:rPr>
          <w:rStyle w:val="FootnoteAnchor"/>
          <w:rtl w:val="true"/>
        </w:rPr>
        <w:footnoteReference w:id="1054"/>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صورت ظاهری به امام جماعتی که اقتدا کنیم که فاقد شرایط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برای حفظ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کسی که او را عادل نمی دانید صحیح نبوده و نماز جماعت شما هم صحیح نیست، ولی حضور و شرکت در نماز جماعت برای حفظ وحدت اشکال ندارد</w:t>
      </w:r>
      <w:r>
        <w:rPr>
          <w:rFonts w:eastAsia="IRNazanin" w:cs="IRNazanin"/>
          <w:color w:val="111111"/>
          <w:sz w:val="28"/>
          <w:szCs w:val="28"/>
          <w:rtl w:val="true"/>
          <w:lang w:bidi="fa-IR"/>
        </w:rPr>
        <w:t xml:space="preserve">. </w:t>
      </w:r>
      <w:r>
        <w:rPr>
          <w:rStyle w:val="FootnoteAnchor"/>
          <w:rtl w:val="true"/>
        </w:rPr>
        <w:footnoteReference w:id="1055"/>
      </w:r>
    </w:p>
    <w:p>
      <w:pPr>
        <w:pStyle w:val="Heading5"/>
        <w:numPr>
          <w:ilvl w:val="4"/>
          <w:numId w:val="1"/>
        </w:numPr>
        <w:rPr/>
      </w:pPr>
      <w:bookmarkStart w:id="796" w:name="__RefHeading___Toc10335250_3381743652"/>
      <w:bookmarkStart w:id="797" w:name="_Toc304"/>
      <w:bookmarkEnd w:id="796"/>
      <w:r>
        <w:rPr>
          <w:rtl w:val="true"/>
        </w:rPr>
        <w:t>امامت زن</w:t>
      </w:r>
      <w:bookmarkEnd w:id="797"/>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 می تواند امام جماعت برای زنان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امام زن نیز مرد باشد</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مقام معظم رهبری، آیت الله سیستانی آیت الله مکارم امامت زن در نماز جماعت فقط برای زنان جایز است</w:t>
      </w:r>
      <w:r>
        <w:rPr>
          <w:rFonts w:eastAsia="IRNazanin" w:cs="IRNazanin"/>
          <w:color w:val="111111"/>
          <w:sz w:val="28"/>
          <w:szCs w:val="28"/>
          <w:rtl w:val="true"/>
          <w:lang w:bidi="fa-IR"/>
        </w:rPr>
        <w:t xml:space="preserve">. </w:t>
      </w:r>
      <w:r>
        <w:rPr>
          <w:rStyle w:val="FootnoteAnchor"/>
          <w:rtl w:val="true"/>
        </w:rPr>
        <w:footnoteReference w:id="1057"/>
      </w:r>
    </w:p>
    <w:p>
      <w:pPr>
        <w:pStyle w:val="Heading5"/>
        <w:numPr>
          <w:ilvl w:val="4"/>
          <w:numId w:val="1"/>
        </w:numPr>
        <w:rPr/>
      </w:pPr>
      <w:bookmarkStart w:id="798" w:name="__RefHeading___Toc10335252_3381743652"/>
      <w:bookmarkStart w:id="799" w:name="_Toc305"/>
      <w:bookmarkEnd w:id="798"/>
      <w:r>
        <w:rPr>
          <w:rtl w:val="true"/>
        </w:rPr>
        <w:t>امامت ناقص</w:t>
      </w:r>
      <w:bookmarkEnd w:id="799"/>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که انگشت شصت پای او قطع شده آیا می تواند امام جماعت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نقص در امام، مضر به امامت جماعت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مثل قطع کامل دست یا پا یا فلج آن ها امامت محل اشکال است</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یک دست معیوب دارد و نمی تواند در هنگام سجده</w:t>
      </w:r>
      <w:bookmarkStart w:id="800" w:name="pg20539_779714"/>
    </w:p>
    <w:p>
      <w:pPr>
        <w:pStyle w:val="BookText"/>
        <w:rPr/>
      </w:pPr>
      <w:bookmarkEnd w:id="800"/>
      <w:r>
        <w:rPr>
          <w:rFonts w:ascii="IRNazanin" w:hAnsi="IRNazanin" w:eastAsia="IRNazanin"/>
          <w:color w:val="111111"/>
          <w:sz w:val="28"/>
          <w:sz w:val="28"/>
          <w:szCs w:val="28"/>
          <w:rtl w:val="true"/>
          <w:lang w:bidi="fa-IR"/>
        </w:rPr>
        <w:t>دست خود را به صورت کامل بر زمین بگذارد، آیا می تواند به عنوان امام جماعت به برپائی نماز اقدام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تمام کف دست یا قسمت معتنابهی از آن را در حال سجده بر زمین بگذارد به نحوی که تکیه بر زمین داشته باشد امامت او اشکال ندارد</w:t>
      </w:r>
      <w:r>
        <w:rPr>
          <w:rFonts w:eastAsia="IRNazanin" w:cs="IRNazanin"/>
          <w:color w:val="111111"/>
          <w:sz w:val="28"/>
          <w:szCs w:val="28"/>
          <w:rtl w:val="true"/>
          <w:lang w:bidi="fa-IR"/>
        </w:rPr>
        <w:t xml:space="preserve">. </w:t>
      </w:r>
      <w:r>
        <w:rPr>
          <w:rStyle w:val="FootnoteAnchor"/>
          <w:rtl w:val="true"/>
        </w:rPr>
        <w:footnoteReference w:id="1059"/>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مبتلا به امراض و بیماری هایی مانند جذام، پیسی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 تواند امام جماعت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کسی که مرض خوره یا پیسی دارد نباید امام جماعت شود</w:t>
      </w:r>
      <w:r>
        <w:rPr>
          <w:rFonts w:eastAsia="IRNazanin" w:cs="IRNazanin"/>
          <w:color w:val="111111"/>
          <w:sz w:val="28"/>
          <w:szCs w:val="28"/>
          <w:rtl w:val="true"/>
          <w:lang w:bidi="fa-IR"/>
        </w:rPr>
        <w:t xml:space="preserve">. </w:t>
      </w:r>
      <w:r>
        <w:rPr>
          <w:rStyle w:val="FootnoteAnchor"/>
          <w:rtl w:val="true"/>
        </w:rPr>
        <w:footnoteReference w:id="1060"/>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عذری داشته باشد و به جای وضو یا غسل، تیمم کند آیا با تیمم می تواند امام جماعت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شرعاً معذور باشد می تواند با تیمم بدل از غسل، امام جماعت شود و اقتدا به او اشکال ندارد</w:t>
      </w:r>
      <w:r>
        <w:rPr>
          <w:rFonts w:eastAsia="IRNazanin" w:cs="IRNazanin"/>
          <w:color w:val="111111"/>
          <w:sz w:val="28"/>
          <w:szCs w:val="28"/>
          <w:rtl w:val="true"/>
          <w:lang w:bidi="fa-IR"/>
        </w:rPr>
        <w:t xml:space="preserve">. </w:t>
      </w:r>
      <w:r>
        <w:rPr>
          <w:rStyle w:val="FootnoteAnchor"/>
          <w:rtl w:val="true"/>
        </w:rPr>
        <w:footnoteReference w:id="1061"/>
      </w:r>
    </w:p>
    <w:p>
      <w:pPr>
        <w:pStyle w:val="Heading5"/>
        <w:numPr>
          <w:ilvl w:val="4"/>
          <w:numId w:val="1"/>
        </w:numPr>
        <w:rPr/>
      </w:pPr>
      <w:bookmarkStart w:id="801" w:name="__RefHeading___Toc10335254_3381743652"/>
      <w:bookmarkStart w:id="802" w:name="_Toc306"/>
      <w:bookmarkEnd w:id="801"/>
      <w:r>
        <w:rPr>
          <w:rtl w:val="true"/>
        </w:rPr>
        <w:t>ترجیحات امام جماعت</w:t>
      </w:r>
      <w:bookmarkEnd w:id="802"/>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مسجدی دو امام جماعت حضور داشته باشند کدام یک مقدم می شوند و ملاک ترجیح یکی بر دیگری چیست؟</w:t>
      </w:r>
    </w:p>
    <w:p>
      <w:pPr>
        <w:pStyle w:val="Heading5"/>
        <w:numPr>
          <w:ilvl w:val="4"/>
          <w:numId w:val="1"/>
        </w:numPr>
        <w:rPr/>
      </w:pPr>
      <w:bookmarkStart w:id="803" w:name="__RefHeading___Toc10335256_3381743652"/>
      <w:bookmarkStart w:id="804" w:name="_Toc307"/>
      <w:bookmarkEnd w:id="803"/>
      <w:r>
        <w:rPr>
          <w:rtl w:val="true"/>
        </w:rPr>
        <w:t>امام راتب مسجد</w:t>
      </w:r>
      <w:bookmarkEnd w:id="804"/>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هر مسجدی باید امام راتب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نماز بخواند و رعایت حق او واجب است؟ آیا برای اقامه جماعت باید از امام راتب اجازه گرفت؟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مقام معظم رهبری اقامه نماز جماعت متوقف بر اجازه امام جماعت راتب مسجد نیست، ولی بهتر است کسی مزاحم امام جماعت راتب مسجد هنگام حضور وی در آن مسجد برای اقامه نماز جماعت نشود و حتی اگر ایجاد مزاحمت برای او موجب برانگیخته شدن فتنه و مانند آن شود حرام است</w:t>
      </w:r>
      <w:r>
        <w:rPr>
          <w:rFonts w:eastAsia="IRNazanin" w:cs="IRNazanin"/>
          <w:color w:val="111111"/>
          <w:sz w:val="28"/>
          <w:szCs w:val="28"/>
          <w:rtl w:val="true"/>
          <w:lang w:bidi="fa-IR"/>
        </w:rPr>
        <w:t xml:space="preserve">.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آیت الله مکارم رعایت حق امام راتب واجب نیست بلکه مستحب است؛ ولی برای این که مفاسدی به وجود نیاید سزاوار است این گونه مسائل رعایت گردد</w:t>
      </w:r>
      <w:r>
        <w:rPr>
          <w:rFonts w:eastAsia="IRNazanin" w:cs="IRNazanin"/>
          <w:color w:val="111111"/>
          <w:sz w:val="28"/>
          <w:szCs w:val="28"/>
          <w:rtl w:val="true"/>
          <w:lang w:bidi="fa-IR"/>
        </w:rPr>
        <w:t xml:space="preserve">. </w:t>
      </w:r>
      <w:r>
        <w:rPr>
          <w:rStyle w:val="FootnoteAnchor"/>
          <w:rtl w:val="true"/>
        </w:rPr>
        <w:footnoteReference w:id="1063"/>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مسجدی امام جماعت راتب دارد و روزی بر حسب اتقاق، یک روحانی در آن مسجد بیاید که از لحاظ علمی و سن از امام راتب بالاتر است آیا امام راتب باید جایش را به او بدهد؟ از نظر شرعی و اخلاقی امامت کدام افضل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راتب واجب نیست جایش را به روحانی اعلم و اسن بدهد و امامت امام راتب افضل است</w:t>
      </w:r>
      <w:r>
        <w:rPr>
          <w:rFonts w:eastAsia="IRNazanin" w:cs="IRNazanin"/>
          <w:color w:val="111111"/>
          <w:sz w:val="28"/>
          <w:szCs w:val="28"/>
          <w:rtl w:val="true"/>
          <w:lang w:bidi="fa-IR"/>
        </w:rPr>
        <w:t xml:space="preserve">. </w:t>
      </w:r>
      <w:r>
        <w:rPr>
          <w:rStyle w:val="FootnoteAnchor"/>
          <w:rtl w:val="true"/>
        </w:rPr>
        <w:footnoteReference w:id="1064"/>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امام راتب مدتی حضور منظم در مسجد نداشته و غیبت کند، آیا باعث از بین رفتن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عنوان امام راتب تا زمانی صادق است که از آن جا صرفنظر نکرده و گهگاه برای اقامه جماعت به آن مسجد بیاید</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پس از چند سال روحانی را که دعوت شده و به طور مرتب در مسجد اقامه نماز جماعت کرده و می کند را عزل کرد؟ به عبارت دیگر چه کسی می تواند امام راتب را عزل یا نصب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عزل و نصب ندارد هر کسی را که اهل مسجد قبول داشتند می تواند اقامه جماعت کند</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 جماعت می تواند از جایگزین شدن فردی به جای خودش ممانعت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هر کسی را که اهل مسجد قبول داشتند می تواند اقامه جماعت کند</w:t>
      </w:r>
      <w:r>
        <w:rPr>
          <w:rFonts w:eastAsia="IRNazanin" w:cs="IRNazanin"/>
          <w:color w:val="111111"/>
          <w:sz w:val="28"/>
          <w:szCs w:val="28"/>
          <w:rtl w:val="true"/>
          <w:lang w:bidi="fa-IR"/>
        </w:rPr>
        <w:t xml:space="preserve">. </w:t>
      </w:r>
      <w:r>
        <w:rPr>
          <w:rStyle w:val="FootnoteAnchor"/>
          <w:rtl w:val="true"/>
        </w:rPr>
        <w:footnoteReference w:id="1067"/>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رسیدگی به امور مساجد از سوی ولی فقیه مامور است،</w:t>
      </w:r>
      <w:bookmarkStart w:id="805" w:name="pg20539_779716"/>
    </w:p>
    <w:p>
      <w:pPr>
        <w:pStyle w:val="BookText"/>
        <w:rPr/>
      </w:pPr>
      <w:bookmarkEnd w:id="805"/>
      <w:r>
        <w:rPr>
          <w:rFonts w:ascii="IRNazanin" w:hAnsi="IRNazanin" w:eastAsia="IRNazanin"/>
          <w:color w:val="111111"/>
          <w:sz w:val="28"/>
          <w:sz w:val="28"/>
          <w:szCs w:val="28"/>
          <w:rtl w:val="true"/>
          <w:lang w:bidi="fa-IR"/>
        </w:rPr>
        <w:t xml:space="preserve">آیا می تواند امام راتب را نصب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قوانین و ضوابط مربوطه رعایت شود</w:t>
      </w:r>
      <w:r>
        <w:rPr>
          <w:rFonts w:eastAsia="IRNazanin" w:cs="IRNazanin"/>
          <w:color w:val="111111"/>
          <w:sz w:val="28"/>
          <w:szCs w:val="28"/>
          <w:rtl w:val="true"/>
          <w:lang w:bidi="fa-IR"/>
        </w:rPr>
        <w:t xml:space="preserve">. </w:t>
      </w:r>
      <w:r>
        <w:rPr>
          <w:rStyle w:val="FootnoteAnchor"/>
          <w:rtl w:val="true"/>
        </w:rPr>
        <w:footnoteReference w:id="1068"/>
      </w:r>
    </w:p>
    <w:p>
      <w:pPr>
        <w:pStyle w:val="Heading5"/>
        <w:numPr>
          <w:ilvl w:val="4"/>
          <w:numId w:val="1"/>
        </w:numPr>
        <w:rPr/>
      </w:pPr>
      <w:bookmarkStart w:id="806" w:name="__RefHeading___Toc10335258_3381743652"/>
      <w:bookmarkStart w:id="807" w:name="_Toc308"/>
      <w:bookmarkEnd w:id="806"/>
      <w:r>
        <w:rPr>
          <w:rtl w:val="true"/>
        </w:rPr>
        <w:t>دو بار خواندن جماعت</w:t>
      </w:r>
      <w:bookmarkEnd w:id="807"/>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نماز واجبی را با جماعتی اقامه کند، آیا برای بار دوم و سوم می تواند همان نماز را به جماعت اعاده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فرادی خوانده است می تواند با اقتدا به امام جماعتی اعاده نماید و یا این که برای جماعتی امامت کند و نمازی را که برای جماعتی امامت کرده می تواند یک بار دیگر برای جماعت دیگر امامت کند، در غیر این دو صورت اعاده وجهی ندارد؛ هر چند جماعت دوم دارای رجحان باشد</w:t>
      </w:r>
      <w:r>
        <w:rPr>
          <w:rFonts w:eastAsia="IRNazanin" w:cs="IRNazanin"/>
          <w:color w:val="111111"/>
          <w:sz w:val="28"/>
          <w:szCs w:val="28"/>
          <w:rtl w:val="true"/>
          <w:lang w:bidi="fa-IR"/>
        </w:rPr>
        <w:t xml:space="preserve">. </w:t>
      </w:r>
      <w:r>
        <w:rPr>
          <w:rStyle w:val="FootnoteAnchor"/>
          <w:rtl w:val="true"/>
        </w:rPr>
        <w:footnoteReference w:id="1069"/>
      </w:r>
    </w:p>
    <w:p>
      <w:pPr>
        <w:pStyle w:val="Heading5"/>
        <w:numPr>
          <w:ilvl w:val="4"/>
          <w:numId w:val="1"/>
        </w:numPr>
        <w:rPr/>
      </w:pPr>
      <w:bookmarkStart w:id="808" w:name="__RefHeading___Toc10335260_3381743652"/>
      <w:bookmarkStart w:id="809" w:name="_Toc309"/>
      <w:bookmarkEnd w:id="808"/>
      <w:r>
        <w:rPr>
          <w:rtl w:val="true"/>
        </w:rPr>
        <w:t>بطلان نماز امام در وسط نماز</w:t>
      </w:r>
      <w:bookmarkEnd w:id="809"/>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 امام در وسط باطل شود و یا این که امام متوجه شود که به عللی نمازش باطل است باید چه کار کند؟ اگر از روی خجالت نمازش را ادامه دهد، نماز خودش و دیگران چه حکمی پیدا 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نمازش باطل شد باید نماز را رها کند و اگر رها نکرد در هر صورت نماز مأمومین صحیح است</w:t>
      </w:r>
      <w:r>
        <w:rPr>
          <w:rFonts w:eastAsia="IRNazanin" w:cs="IRNazanin"/>
          <w:color w:val="111111"/>
          <w:sz w:val="28"/>
          <w:szCs w:val="28"/>
          <w:rtl w:val="true"/>
          <w:lang w:bidi="fa-IR"/>
        </w:rPr>
        <w:t xml:space="preserve">. </w:t>
      </w:r>
      <w:r>
        <w:rPr>
          <w:rStyle w:val="FootnoteAnchor"/>
          <w:rtl w:val="true"/>
        </w:rPr>
        <w:footnoteReference w:id="1070"/>
      </w:r>
    </w:p>
    <w:p>
      <w:pPr>
        <w:pStyle w:val="Heading5"/>
        <w:numPr>
          <w:ilvl w:val="4"/>
          <w:numId w:val="1"/>
        </w:numPr>
        <w:rPr/>
      </w:pPr>
      <w:bookmarkStart w:id="810" w:name="__RefHeading___Toc10335262_3381743652"/>
      <w:bookmarkStart w:id="811" w:name="_Toc310"/>
      <w:bookmarkEnd w:id="810"/>
      <w:r>
        <w:rPr>
          <w:rtl w:val="true"/>
        </w:rPr>
        <w:t>بطلان نماز امام بعد از نماز</w:t>
      </w:r>
      <w:bookmarkEnd w:id="811"/>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ماموم بعد از نماز بفهمد که امام عادل نبوده یا به جهتی نمازش باطل بوده مثلا بی وضو نماز خوانده حکم نمازش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مأموم صحیح است</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جماعتی نمازش شکسته بود ولی به علت فراموشی نماز را کامل خوانده است و بعد از سلام متوجه مساله بشود، تکلیف نماز مامومینی که نمازشان کامل بوده چیست؟</w:t>
      </w:r>
      <w:bookmarkStart w:id="812" w:name="pg20539_779717"/>
    </w:p>
    <w:p>
      <w:pPr>
        <w:pStyle w:val="BookText"/>
        <w:rPr/>
      </w:pPr>
      <w:bookmarkEnd w:id="81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مأمومین صحیح است</w:t>
      </w:r>
      <w:r>
        <w:rPr>
          <w:rFonts w:eastAsia="IRNazanin" w:cs="IRNazanin"/>
          <w:color w:val="111111"/>
          <w:sz w:val="28"/>
          <w:szCs w:val="28"/>
          <w:rtl w:val="true"/>
          <w:lang w:bidi="fa-IR"/>
        </w:rPr>
        <w:t xml:space="preserve">. </w:t>
      </w:r>
      <w:r>
        <w:rPr>
          <w:rStyle w:val="FootnoteAnchor"/>
          <w:rtl w:val="true"/>
        </w:rPr>
        <w:footnoteReference w:id="1072"/>
      </w:r>
    </w:p>
    <w:p>
      <w:pPr>
        <w:pStyle w:val="Heading5"/>
        <w:numPr>
          <w:ilvl w:val="4"/>
          <w:numId w:val="1"/>
        </w:numPr>
        <w:rPr/>
      </w:pPr>
      <w:bookmarkStart w:id="813" w:name="__RefHeading___Toc10335264_3381743652"/>
      <w:bookmarkStart w:id="814" w:name="_Toc311"/>
      <w:bookmarkEnd w:id="813"/>
      <w:r>
        <w:rPr>
          <w:rtl w:val="true"/>
        </w:rPr>
        <w:t>حفظ احترام امام جماعت</w:t>
      </w:r>
      <w:bookmarkEnd w:id="814"/>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اشخاص هنگام برپایی نماز جماعت اقدام به خواندن نماز فرادی می کنند این کار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اگر تضعیف نماز جماعت و اهانت و بی احترامی به امام جماعتی که مردم اعتماد به عدالت او دارند محسوب شود جایز نیست</w:t>
      </w:r>
      <w:r>
        <w:rPr>
          <w:rFonts w:eastAsia="IRNazanin" w:cs="IRNazanin"/>
          <w:color w:val="111111"/>
          <w:sz w:val="28"/>
          <w:szCs w:val="28"/>
          <w:rtl w:val="true"/>
          <w:lang w:bidi="fa-IR"/>
        </w:rPr>
        <w:t xml:space="preserve">. </w:t>
      </w:r>
      <w:r>
        <w:rPr>
          <w:rStyle w:val="FootnoteAnchor"/>
          <w:rtl w:val="true"/>
        </w:rPr>
        <w:footnoteReference w:id="1073"/>
      </w:r>
    </w:p>
    <w:p>
      <w:pPr>
        <w:pStyle w:val="Heading5"/>
        <w:numPr>
          <w:ilvl w:val="4"/>
          <w:numId w:val="1"/>
        </w:numPr>
        <w:rPr/>
      </w:pPr>
      <w:bookmarkStart w:id="815" w:name="__RefHeading___Toc10335266_3381743652"/>
      <w:bookmarkStart w:id="816" w:name="_Toc312"/>
      <w:bookmarkEnd w:id="815"/>
      <w:r>
        <w:rPr>
          <w:rtl w:val="true"/>
        </w:rPr>
        <w:t>امامت غیر روحانی</w:t>
      </w:r>
      <w:bookmarkEnd w:id="816"/>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مساجد اقتدا به غیر روحانی چه حکمی دارد؟ در حالت ناچاری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دسترسی به روحانی، به غیر روحانی اقتداء نکنند</w:t>
      </w:r>
      <w:r>
        <w:rPr>
          <w:rFonts w:eastAsia="IRNazanin" w:cs="IRNazanin"/>
          <w:color w:val="111111"/>
          <w:sz w:val="28"/>
          <w:szCs w:val="28"/>
          <w:rtl w:val="true"/>
          <w:lang w:bidi="fa-IR"/>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دسترسی به روحانی واجد شرایط نباشد اقتدا به غیر روحانی واجد شرایط جایز است</w:t>
      </w:r>
      <w:r>
        <w:rPr>
          <w:rFonts w:eastAsia="IRNazanin" w:cs="IRNazanin"/>
          <w:color w:val="111111"/>
          <w:sz w:val="28"/>
          <w:szCs w:val="28"/>
          <w:rtl w:val="true"/>
          <w:lang w:bidi="fa-IR"/>
        </w:rPr>
        <w:t xml:space="preserve">. </w:t>
      </w:r>
      <w:r>
        <w:rPr>
          <w:rStyle w:val="FootnoteAnchor"/>
          <w:rtl w:val="true"/>
        </w:rPr>
        <w:footnoteReference w:id="1075"/>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یک مسجد روحانی نیست در حالی که مساجد مجاور دارای روحانی هستند؛ اقتدا کردن به غیر روحانی در این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مسجدی در آن نزدیکی نیست و دسترسی به امام جماعت روحانی نباشد، امامت غیر روحانی که واجد شرایط باشد مانعی ندارد</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حضور گذری یک روحانی در مسجد، آیا باید از امام راتب غیر روحانی مسجد اجازه بگیرد؟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گرفتن واجب نیست ولی به اخلاق مومن نزدیک تر است؛ اما </w:t>
      </w:r>
      <w:bookmarkStart w:id="817" w:name="pg20539_779718"/>
    </w:p>
    <w:p>
      <w:pPr>
        <w:pStyle w:val="BookText"/>
        <w:rPr/>
      </w:pPr>
      <w:bookmarkEnd w:id="817"/>
      <w:r>
        <w:rPr>
          <w:rFonts w:ascii="IRNazanin" w:hAnsi="IRNazanin" w:eastAsia="IRNazanin"/>
          <w:color w:val="111111"/>
          <w:sz w:val="28"/>
          <w:sz w:val="28"/>
          <w:szCs w:val="28"/>
          <w:rtl w:val="true"/>
          <w:lang w:bidi="fa-IR"/>
        </w:rPr>
        <w:t>در جایی که شخص روحانی حضور دارد امامت غیر روحانی خالی از اشکال نیست</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اقتدا به طلبه غیر معمم مانند اقتدا به روحانی است؟ یعنی با وجود طلبه غیر معمم نباید به شخص غیر طلبه اقتدا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ی غیر معمم حکم روحانی را از این جهت ندارد</w:t>
      </w:r>
      <w:r>
        <w:rPr>
          <w:rFonts w:eastAsia="IRNazanin" w:cs="IRNazanin"/>
          <w:color w:val="111111"/>
          <w:sz w:val="28"/>
          <w:szCs w:val="28"/>
          <w:rtl w:val="true"/>
          <w:lang w:bidi="fa-IR"/>
        </w:rPr>
        <w:t xml:space="preserve">. </w:t>
      </w:r>
      <w:r>
        <w:rPr>
          <w:rStyle w:val="FootnoteAnchor"/>
          <w:rtl w:val="true"/>
        </w:rPr>
        <w:footnoteReference w:id="1078"/>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مسجدی که روحانی حضور داشته و باید به او اقتدا کنند اگر به غیر روحانی اقتدا شود حکم نماز چیست؟ اگر قبلا این اتفاق افتاده باشد حکمش 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نماز صحیح است</w:t>
      </w:r>
      <w:r>
        <w:rPr>
          <w:rFonts w:eastAsia="IRNazanin" w:cs="IRNazanin"/>
          <w:color w:val="111111"/>
          <w:sz w:val="28"/>
          <w:szCs w:val="28"/>
          <w:rtl w:val="true"/>
          <w:lang w:bidi="fa-IR"/>
        </w:rPr>
        <w:t xml:space="preserve">. </w:t>
      </w:r>
      <w:r>
        <w:rPr>
          <w:rStyle w:val="FootnoteAnchor"/>
          <w:rtl w:val="true"/>
        </w:rPr>
        <w:footnoteReference w:id="1079"/>
      </w:r>
    </w:p>
    <w:p>
      <w:pPr>
        <w:pStyle w:val="Heading4"/>
        <w:numPr>
          <w:ilvl w:val="3"/>
          <w:numId w:val="1"/>
        </w:numPr>
        <w:rPr/>
      </w:pPr>
      <w:bookmarkStart w:id="818" w:name="__RefHeading___Toc10335268_3381743652"/>
      <w:bookmarkStart w:id="819" w:name="_Toc313"/>
      <w:bookmarkEnd w:id="818"/>
      <w:r>
        <w:rPr>
          <w:rtl w:val="true"/>
        </w:rPr>
        <w:t>احکام مامومين</w:t>
      </w:r>
      <w:bookmarkEnd w:id="819"/>
    </w:p>
    <w:p>
      <w:pPr>
        <w:pStyle w:val="Heading5"/>
        <w:numPr>
          <w:ilvl w:val="4"/>
          <w:numId w:val="1"/>
        </w:numPr>
        <w:rPr/>
      </w:pPr>
      <w:bookmarkStart w:id="820" w:name="__RefHeading___Toc10335270_3381743652"/>
      <w:bookmarkStart w:id="821" w:name="_Toc314"/>
      <w:bookmarkEnd w:id="820"/>
      <w:r>
        <w:rPr>
          <w:rtl w:val="true"/>
        </w:rPr>
        <w:t>تعیین کردن امام</w:t>
      </w:r>
      <w:bookmarkEnd w:id="821"/>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اقتدا در نماز جماعت آیا لازم است که اسم امام جماعت را بدانیم؟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ماموم نیت می کند باید امام را معین نماید ولی دانستن اسم او لازم نیست مثلا اگر نیت کند اقتدا می کنم به امام حاضر، نمازش صحیح است</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درنیت نماز جماعت باید نیت را به زبان آورد مثلا لازم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می خوانم به امامت امام حاضر قربه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همین مقدار که توجه به این مطلب دارد کافی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نیت را از قلب خود بگذراند یا مثلا به زبان بگوید، بلکه توجه داشتن به آن کافی است</w:t>
      </w:r>
      <w:r>
        <w:rPr>
          <w:rFonts w:eastAsia="IRNazanin" w:cs="IRNazanin"/>
          <w:color w:val="111111"/>
          <w:sz w:val="28"/>
          <w:szCs w:val="28"/>
          <w:rtl w:val="true"/>
          <w:lang w:bidi="fa-IR"/>
        </w:rPr>
        <w:t xml:space="preserve">. </w:t>
      </w:r>
      <w:r>
        <w:rPr>
          <w:rStyle w:val="FootnoteAnchor"/>
          <w:rtl w:val="true"/>
        </w:rPr>
        <w:footnoteReference w:id="1081"/>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ماموم به این نیت که فلان شخص، امام جماعت است اقتدا</w:t>
      </w:r>
      <w:bookmarkStart w:id="822" w:name="pg20539_779719"/>
    </w:p>
    <w:p>
      <w:pPr>
        <w:pStyle w:val="BookText"/>
        <w:rPr/>
      </w:pPr>
      <w:bookmarkEnd w:id="822"/>
      <w:r>
        <w:rPr>
          <w:rFonts w:ascii="IRNazanin" w:hAnsi="IRNazanin" w:eastAsia="IRNazanin"/>
          <w:color w:val="111111"/>
          <w:sz w:val="28"/>
          <w:sz w:val="28"/>
          <w:szCs w:val="28"/>
          <w:rtl w:val="true"/>
          <w:lang w:bidi="fa-IR"/>
        </w:rPr>
        <w:t>کند و بعد بفهمد که امام جماعت، شخص دیگری بوده است نمازش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به او اقتداء شده است شرایط امامت را دارا می باشد به طوری که اگر از اول می فهمید شخص دوم امام است به او اقتداء می کرد نماز مأموم صحيح است در غیر این صورت صحیح نیست</w:t>
      </w:r>
      <w:r>
        <w:rPr>
          <w:rFonts w:eastAsia="IRNazanin" w:cs="IRNazanin"/>
          <w:color w:val="111111"/>
          <w:sz w:val="28"/>
          <w:szCs w:val="28"/>
          <w:rtl w:val="true"/>
          <w:lang w:bidi="fa-IR"/>
        </w:rPr>
        <w:t xml:space="preserve">. </w:t>
      </w:r>
      <w:r>
        <w:rPr>
          <w:rStyle w:val="FootnoteAnchor"/>
          <w:rtl w:val="true"/>
        </w:rPr>
        <w:footnoteReference w:id="1082"/>
      </w:r>
    </w:p>
    <w:p>
      <w:pPr>
        <w:pStyle w:val="Heading5"/>
        <w:numPr>
          <w:ilvl w:val="4"/>
          <w:numId w:val="1"/>
        </w:numPr>
        <w:rPr/>
      </w:pPr>
      <w:bookmarkStart w:id="823" w:name="__RefHeading___Toc10335272_3381743652"/>
      <w:bookmarkStart w:id="824" w:name="_Toc315"/>
      <w:bookmarkEnd w:id="823"/>
      <w:r>
        <w:rPr>
          <w:rtl w:val="true"/>
        </w:rPr>
        <w:t>انتخاب صف اول</w:t>
      </w:r>
      <w:bookmarkEnd w:id="824"/>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لازم است که افراد مسن و با تجربه حتما در صف جلو، بایستند؟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اهل علم و کمال و تقوی در صف اول بایستند</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ایستادن در صف اول نماز جماعت ثواب بیشتری نسبت به صف های بعدی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استحبابش ثابت است قرب امام است و چون صف اول به امام نزدیک تر است ایستادن در صف اول ثواب بیشتری دارد</w:t>
      </w:r>
      <w:r>
        <w:rPr>
          <w:rFonts w:eastAsia="IRNazanin" w:cs="IRNazanin"/>
          <w:color w:val="111111"/>
          <w:sz w:val="28"/>
          <w:szCs w:val="28"/>
          <w:rtl w:val="true"/>
          <w:lang w:bidi="fa-IR"/>
        </w:rPr>
        <w:t xml:space="preserve">. </w:t>
      </w:r>
      <w:r>
        <w:rPr>
          <w:rStyle w:val="FootnoteAnchor"/>
          <w:rtl w:val="true"/>
        </w:rPr>
        <w:footnoteReference w:id="1084"/>
      </w:r>
    </w:p>
    <w:p>
      <w:pPr>
        <w:pStyle w:val="Heading5"/>
        <w:numPr>
          <w:ilvl w:val="4"/>
          <w:numId w:val="1"/>
        </w:numPr>
        <w:rPr/>
      </w:pPr>
      <w:bookmarkStart w:id="825" w:name="__RefHeading___Toc10335274_3381743652"/>
      <w:bookmarkStart w:id="826" w:name="_Toc316"/>
      <w:bookmarkEnd w:id="825"/>
      <w:r>
        <w:rPr>
          <w:rtl w:val="true"/>
        </w:rPr>
        <w:t>انتخاب سمت راست امام</w:t>
      </w:r>
      <w:bookmarkEnd w:id="826"/>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مامومین مردی که در نماز جماعت شرکت می کنند آیا مستحب است که سمت راست امام بایستند؟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ماموم یک مرد باشد مستحب است طرف راست امام بایستد و اگر چند مرد باشند مستحب است پشت سر امام بایستند</w:t>
      </w:r>
      <w:r>
        <w:rPr>
          <w:rFonts w:eastAsia="IRNazanin" w:cs="IRNazanin"/>
          <w:color w:val="111111"/>
          <w:sz w:val="28"/>
          <w:szCs w:val="28"/>
          <w:rtl w:val="true"/>
          <w:lang w:bidi="fa-IR"/>
        </w:rPr>
        <w:t xml:space="preserve">. </w:t>
      </w:r>
      <w:r>
        <w:rPr>
          <w:rStyle w:val="FootnoteAnchor"/>
          <w:rtl w:val="true"/>
        </w:rPr>
        <w:footnoteReference w:id="108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امور زیر به امید ثواب الهی در جماعت رعایت شود اگر مأموم یک مرد است در طرف راست امام کمی عقب تر از او بایستد و اگر چند مرد باشد همه پشت سر امام بایستند</w:t>
      </w:r>
      <w:r>
        <w:rPr>
          <w:rFonts w:eastAsia="IRNazanin" w:cs="IRNazanin"/>
          <w:color w:val="111111"/>
          <w:sz w:val="28"/>
          <w:szCs w:val="28"/>
          <w:rtl w:val="true"/>
          <w:lang w:bidi="fa-IR"/>
        </w:rPr>
        <w:t xml:space="preserve">. </w:t>
      </w:r>
      <w:r>
        <w:rPr>
          <w:rStyle w:val="FootnoteAnchor"/>
          <w:rtl w:val="true"/>
        </w:rPr>
        <w:footnoteReference w:id="1086"/>
      </w:r>
      <w:bookmarkStart w:id="827" w:name="pg20539_779720"/>
    </w:p>
    <w:p>
      <w:pPr>
        <w:pStyle w:val="Heading5"/>
        <w:numPr>
          <w:ilvl w:val="4"/>
          <w:numId w:val="1"/>
        </w:numPr>
        <w:rPr/>
      </w:pPr>
      <w:bookmarkStart w:id="828" w:name="__RefHeading___Toc10335276_3381743652"/>
      <w:bookmarkStart w:id="829" w:name="_Toc317"/>
      <w:bookmarkEnd w:id="827"/>
      <w:bookmarkEnd w:id="828"/>
      <w:r>
        <w:rPr>
          <w:rtl w:val="true"/>
        </w:rPr>
        <w:t>نظم صف ها</w:t>
      </w:r>
      <w:bookmarkEnd w:id="829"/>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مامومینی که در یک صف قرار گرفته اند باید شانه های آنان در یک ردیف باشد و بین آن ها فاصله نباشد؟ اگر از روی ناچاری شخصی کمی عقب تر از صف قرار بگیرد نمازش اشکالی دارد؟</w:t>
      </w:r>
    </w:p>
    <w:p>
      <w:pPr>
        <w:pStyle w:val="BookText"/>
        <w:rPr/>
      </w:pPr>
      <w:r>
        <w:rPr>
          <w:rFonts w:ascii="IRNazanin" w:hAnsi="IRNazanin" w:eastAsia="IRNazanin"/>
          <w:color w:val="111111"/>
          <w:sz w:val="28"/>
          <w:sz w:val="28"/>
          <w:szCs w:val="28"/>
          <w:rtl w:val="true"/>
          <w:lang w:bidi="fa-IR"/>
        </w:rPr>
        <w:t>خیلی وقت ها مشاهده می شود با این که بین صفوف نماز جا برای نمازگزار است ولی شخصی به تنهایی در صف پشتی به جماعت می پیوندد آیا نماز او صحیح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صف های جماعت منظم باشد و بین کسانی که در یک صف ایستاده اند فاصله نباشد و شانه آنان ردیف یکدیگر باشد</w:t>
      </w:r>
      <w:r>
        <w:rPr>
          <w:rFonts w:eastAsia="IRNazanin" w:cs="IRNazanin"/>
          <w:color w:val="111111"/>
          <w:sz w:val="28"/>
          <w:szCs w:val="28"/>
          <w:rtl w:val="true"/>
          <w:lang w:bidi="fa-IR"/>
        </w:rPr>
        <w:t xml:space="preserve">. </w:t>
      </w:r>
      <w:r>
        <w:rPr>
          <w:rStyle w:val="FootnoteAnchor"/>
          <w:rtl w:val="true"/>
        </w:rPr>
        <w:footnoteReference w:id="1087"/>
      </w:r>
    </w:p>
    <w:p>
      <w:pPr>
        <w:pStyle w:val="Heading4"/>
        <w:numPr>
          <w:ilvl w:val="3"/>
          <w:numId w:val="1"/>
        </w:numPr>
        <w:rPr/>
      </w:pPr>
      <w:bookmarkStart w:id="830" w:name="__RefHeading___Toc10335278_3381743652"/>
      <w:bookmarkStart w:id="831" w:name="_Toc318"/>
      <w:bookmarkEnd w:id="830"/>
      <w:r>
        <w:rPr>
          <w:rtl w:val="true"/>
        </w:rPr>
        <w:t>تبعیت از امام</w:t>
      </w:r>
      <w:bookmarkEnd w:id="831"/>
    </w:p>
    <w:p>
      <w:pPr>
        <w:pStyle w:val="Heading5"/>
        <w:numPr>
          <w:ilvl w:val="4"/>
          <w:numId w:val="1"/>
        </w:numPr>
        <w:rPr/>
      </w:pPr>
      <w:bookmarkStart w:id="832" w:name="__RefHeading___Toc10335280_3381743652"/>
      <w:bookmarkStart w:id="833" w:name="_Toc319"/>
      <w:bookmarkEnd w:id="832"/>
      <w:r>
        <w:rPr>
          <w:rtl w:val="true"/>
        </w:rPr>
        <w:t>جا گرفتن برای نماز</w:t>
      </w:r>
      <w:bookmarkEnd w:id="833"/>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مهر خالی یا باز کردن سجاده آیا باعث حق اولویت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گرفتن جا به صورتی است که مثلا سجاده پهن کرده باشد اولویت با او خواهد بود ولی صرف گذاشتن مهر کافی نیست</w:t>
      </w:r>
      <w:r>
        <w:rPr>
          <w:rFonts w:eastAsia="IRNazanin" w:cs="IRNazanin"/>
          <w:color w:val="111111"/>
          <w:sz w:val="28"/>
          <w:szCs w:val="28"/>
          <w:rtl w:val="true"/>
          <w:lang w:bidi="fa-IR"/>
        </w:rPr>
        <w:t xml:space="preserve">.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مهر سبب حق اولویت می شود</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در مسجد جهت نماز جماعت مهر یا جانمازی گذاشته و بیرون رفته ولی فعلا خبری از او نیست اگر اکنون جماعت برپا شود می توان در جای او نماز خواند؟ اگر جای دیگری برای نماز خواندن وجود نداشته باشد حکم مساله چه خواهد بود؟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صورتی که جماعت برپا شده دیگران می توانند در جای وی نماز بخوانند و باید سجاده ی وی را کنار بزنند اما چون به سجاده مردم دست زده </w:t>
      </w:r>
      <w:bookmarkStart w:id="834" w:name="pg20539_779721"/>
    </w:p>
    <w:p>
      <w:pPr>
        <w:pStyle w:val="BookText"/>
        <w:rPr/>
      </w:pPr>
      <w:bookmarkEnd w:id="834"/>
      <w:r>
        <w:rPr>
          <w:rFonts w:ascii="IRNazanin" w:hAnsi="IRNazanin" w:eastAsia="IRNazanin"/>
          <w:color w:val="111111"/>
          <w:sz w:val="28"/>
          <w:sz w:val="28"/>
          <w:szCs w:val="28"/>
          <w:rtl w:val="true"/>
          <w:lang w:bidi="fa-IR"/>
        </w:rPr>
        <w:t>است ضامن است و باید آن را به دست صاحبش برساند</w:t>
      </w:r>
      <w:r>
        <w:rPr>
          <w:rFonts w:eastAsia="IRNazanin" w:cs="IRNazanin"/>
          <w:color w:val="111111"/>
          <w:sz w:val="28"/>
          <w:szCs w:val="28"/>
          <w:rtl w:val="true"/>
          <w:lang w:bidi="fa-IR"/>
        </w:rPr>
        <w:t xml:space="preserve">. </w:t>
      </w:r>
      <w:r>
        <w:rPr>
          <w:rStyle w:val="FootnoteAnchor"/>
          <w:rtl w:val="true"/>
        </w:rPr>
        <w:footnoteReference w:id="1090"/>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توان در صف جماعت می توان برای دیگری جا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شخصی مهر قرار دهیم و نگذاریم شخص دیگری در آن جا بنشیند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 مقام معظم رهبری در صورتی که او را در گرفتن جا وکیل کرده باشد حق آن جا برای وی ثابت است در غیر این صورت حقی برای شخص غائب ثابت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دیگری اجازه داشته باشید اشکالی ندارد</w:t>
      </w:r>
      <w:r>
        <w:rPr>
          <w:rFonts w:eastAsia="IRNazanin" w:cs="IRNazanin"/>
          <w:color w:val="111111"/>
          <w:sz w:val="28"/>
          <w:szCs w:val="28"/>
          <w:rtl w:val="true"/>
          <w:lang w:bidi="fa-IR"/>
        </w:rPr>
        <w:t>.</w:t>
      </w:r>
    </w:p>
    <w:p>
      <w:pPr>
        <w:pStyle w:val="Heading5"/>
        <w:numPr>
          <w:ilvl w:val="4"/>
          <w:numId w:val="1"/>
        </w:numPr>
        <w:rPr/>
      </w:pPr>
      <w:bookmarkStart w:id="835" w:name="__RefHeading___Toc10335282_3381743652"/>
      <w:bookmarkStart w:id="836" w:name="_Toc320"/>
      <w:bookmarkEnd w:id="835"/>
      <w:r>
        <w:rPr>
          <w:rtl w:val="true"/>
        </w:rPr>
        <w:t>مكبّر</w:t>
      </w:r>
      <w:bookmarkEnd w:id="836"/>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یک مکبّر خوب چیست؟ آیا لازم است بالغ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مکبّر باید به مسائل نماز آگاه و فرد ظاهر الصلاحی باشد و بهتر است از صدای مناسبی برخوردار باشد؛ ولی لازم نیست بالغ بوده باشد</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w:t>
      </w:r>
    </w:p>
    <w:p>
      <w:pPr>
        <w:pStyle w:val="Heading5"/>
        <w:numPr>
          <w:ilvl w:val="4"/>
          <w:numId w:val="1"/>
        </w:numPr>
        <w:rPr/>
      </w:pPr>
      <w:bookmarkStart w:id="837" w:name="__RefHeading___Toc10335284_3381743652"/>
      <w:bookmarkStart w:id="838" w:name="_Toc321"/>
      <w:bookmarkEnd w:id="837"/>
      <w:r>
        <w:rPr>
          <w:rtl w:val="true"/>
        </w:rPr>
        <w:t>رعایت بهداشت</w:t>
      </w:r>
      <w:bookmarkEnd w:id="838"/>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که دهان او بوی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آیا می تواند به مسجد برود؟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پیاز و سیر و مانند این ها خورده که بوی دهانش مردم را اذیت می کند مکروه است به مسجد برود</w:t>
      </w:r>
      <w:r>
        <w:rPr>
          <w:rFonts w:eastAsia="IRNazanin" w:cs="IRNazanin"/>
          <w:color w:val="111111"/>
          <w:sz w:val="28"/>
          <w:szCs w:val="28"/>
          <w:rtl w:val="true"/>
          <w:lang w:bidi="fa-IR"/>
        </w:rPr>
        <w:t xml:space="preserve">. </w:t>
      </w:r>
      <w:r>
        <w:rPr>
          <w:rStyle w:val="FootnoteAnchor"/>
          <w:rtl w:val="true"/>
        </w:rPr>
        <w:footnoteReference w:id="1092"/>
      </w:r>
    </w:p>
    <w:p>
      <w:pPr>
        <w:pStyle w:val="Heading5"/>
        <w:numPr>
          <w:ilvl w:val="4"/>
          <w:numId w:val="1"/>
        </w:numPr>
        <w:rPr/>
      </w:pPr>
      <w:bookmarkStart w:id="839" w:name="__RefHeading___Toc10335286_3381743652"/>
      <w:bookmarkStart w:id="840" w:name="_Toc322"/>
      <w:bookmarkEnd w:id="839"/>
      <w:r>
        <w:rPr>
          <w:rtl w:val="true"/>
        </w:rPr>
        <w:t>ورود کودکان به مسجد</w:t>
      </w:r>
      <w:bookmarkEnd w:id="840"/>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داشتن بچه هنگام ورود به مسجد چه حکمی دارد؟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دادن بچه به مسجد مکروه است ولی در صورتی که آوردن بچه ها تولید مزاحمتی نکند و آن ها را به مسجد و نماز علاقه مند سازد مستحب است و گاها واجب می شود</w:t>
      </w:r>
      <w:r>
        <w:rPr>
          <w:rFonts w:eastAsia="IRNazanin" w:cs="IRNazanin"/>
          <w:color w:val="111111"/>
          <w:sz w:val="28"/>
          <w:szCs w:val="28"/>
          <w:rtl w:val="true"/>
          <w:lang w:bidi="fa-IR"/>
        </w:rPr>
        <w:t xml:space="preserve">. </w:t>
      </w:r>
      <w:r>
        <w:rPr>
          <w:rStyle w:val="FootnoteAnchor"/>
          <w:rtl w:val="true"/>
        </w:rPr>
        <w:footnoteReference w:id="1093"/>
      </w:r>
      <w:bookmarkStart w:id="841" w:name="pg20539_779722"/>
    </w:p>
    <w:p>
      <w:pPr>
        <w:pStyle w:val="Heading5"/>
        <w:numPr>
          <w:ilvl w:val="4"/>
          <w:numId w:val="1"/>
        </w:numPr>
        <w:rPr/>
      </w:pPr>
      <w:bookmarkStart w:id="842" w:name="__RefHeading___Toc10335288_3381743652"/>
      <w:bookmarkStart w:id="843" w:name="_Toc323"/>
      <w:bookmarkEnd w:id="841"/>
      <w:bookmarkEnd w:id="842"/>
      <w:r>
        <w:rPr>
          <w:rtl w:val="true"/>
        </w:rPr>
        <w:t>نماز جمعه</w:t>
      </w:r>
      <w:bookmarkEnd w:id="843"/>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اقامه نماز جماعت در یکی از مساجد شهر، هنگام نماز جمعه اشکالی دارد؟ اگر افراد مذکور مسافر بوده و فرصت کافی نداشته باشند حکم مساله 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هتک نماز جمعه نباشد اشکالی ندارد</w:t>
      </w:r>
      <w:r>
        <w:rPr>
          <w:rFonts w:eastAsia="IRNazanin" w:cs="IRNazanin"/>
          <w:color w:val="111111"/>
          <w:sz w:val="28"/>
          <w:szCs w:val="28"/>
          <w:rtl w:val="true"/>
          <w:lang w:bidi="fa-IR"/>
        </w:rPr>
        <w:t xml:space="preserve">. </w:t>
      </w:r>
      <w:r>
        <w:rPr>
          <w:rStyle w:val="FootnoteAnchor"/>
          <w:rtl w:val="true"/>
        </w:rPr>
        <w:footnoteReference w:id="1094"/>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هنگام نماز جمعه در مسجد داخل شهر نماز فرادی بخواند نمازش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صحیح است</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هنگام نماز جمعه می توان در مساجد خارج از شهر، نماز فرادی یا جماعت 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096"/>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باز گذاشتن برخی از مساجد شهر هنگام نماز جمعه، بی احترامی به نماز جمعه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موراد مختلف است</w:t>
      </w:r>
      <w:r>
        <w:rPr>
          <w:rFonts w:eastAsia="IRNazanin" w:cs="IRNazanin"/>
          <w:color w:val="111111"/>
          <w:sz w:val="28"/>
          <w:szCs w:val="28"/>
          <w:rtl w:val="true"/>
          <w:lang w:bidi="fa-IR"/>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از قبیل دور یا نزدیک بودن مسجد مذکور نسبت به نماز جمعه و نیز معروف بودن یا نبودن و سایر موارد می تواند موجبات بی احترامی به نماز جمعه را فراهم آورد</w:t>
      </w:r>
      <w:r>
        <w:rPr>
          <w:rFonts w:eastAsia="IRNazanin" w:cs="IRNazanin"/>
          <w:color w:val="111111"/>
          <w:sz w:val="28"/>
          <w:szCs w:val="28"/>
          <w:rtl w:val="true"/>
          <w:lang w:bidi="fa-IR"/>
        </w:rPr>
        <w:t>.</w:t>
      </w:r>
    </w:p>
    <w:p>
      <w:pPr>
        <w:pStyle w:val="Heading5"/>
        <w:numPr>
          <w:ilvl w:val="4"/>
          <w:numId w:val="1"/>
        </w:numPr>
        <w:rPr/>
      </w:pPr>
      <w:bookmarkStart w:id="844" w:name="__RefHeading___Toc10335290_3381743652"/>
      <w:bookmarkStart w:id="845" w:name="_Toc324"/>
      <w:bookmarkEnd w:id="844"/>
      <w:r>
        <w:rPr>
          <w:rtl w:val="true"/>
        </w:rPr>
        <w:t>نماز عید فطر و قربان</w:t>
      </w:r>
      <w:bookmarkEnd w:id="845"/>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غیبت امام معصوم آیا می توان نماز عید فطر و عید قربان را به جماعت خواند؟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نماز عید فطر و قربان را در زمان غیبت </w:t>
      </w:r>
    </w:p>
    <w:p>
      <w:pPr>
        <w:pStyle w:val="BookText"/>
        <w:rPr/>
      </w:pPr>
      <w:r>
        <w:rPr>
          <w:rFonts w:ascii="IRNazanin" w:hAnsi="IRNazanin" w:eastAsia="IRNazanin"/>
          <w:color w:val="111111"/>
          <w:sz w:val="28"/>
          <w:sz w:val="28"/>
          <w:szCs w:val="28"/>
          <w:rtl w:val="true"/>
          <w:lang w:bidi="fa-IR"/>
        </w:rPr>
        <w:t>امام علیه السلام با جماعت نخوانند ولی به قصد رجاء مانع ندارد و نمازهای مستحبی را هم نمی شود به جماعت خواند مگر نماز استسقاء که برای آمدن باران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 آیت الله مکارم آیت الله نوری همدانی؛ نماز عید فطر و قربان که در زمان امام علیه السلام واجب بوده و به واسطه غائب شدن ایشان مستحب می باشد و می توانند آن را به جماعت یا فرادی بخوانند</w:t>
      </w:r>
      <w:r>
        <w:rPr>
          <w:rFonts w:eastAsia="IRNazanin" w:cs="IRNazanin"/>
          <w:color w:val="111111"/>
          <w:sz w:val="28"/>
          <w:szCs w:val="28"/>
          <w:rtl w:val="true"/>
          <w:lang w:bidi="fa-IR"/>
        </w:rPr>
        <w:t xml:space="preserve">. </w:t>
      </w:r>
      <w:r>
        <w:rPr>
          <w:rStyle w:val="FootnoteAnchor"/>
          <w:rtl w:val="true"/>
        </w:rPr>
        <w:footnoteReference w:id="1098"/>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گذشته معمول بود که هر امام جماعتی نماز عید فطر را در مسجد خودش اقامه می کرد آیا در حال حاضر اقامه نماز عيد فطر و قربان توسط ائمه جماعات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نمایندگان ولی فقیه که از طرف وی مجاز در اقامه نماز عید هستند و هم چنین ائمه جمعه منصوب از طرف او نماز عید را در عصر حاضر به صورت جماعت اقامه نمایند ولی احوط این است که غیر آنان آن را فرادی بخوانند و به جماعت خواندن آن به قصد رجاء نه به قصد ورود اشکال ندارد بله، اگر مصلحت اقتضا کند که یک نماز عید در شهر برگزار شود بهتر است که غیر از امام جمعه منصوب از طرف ولی فقیه کسی متصدی اقامه آن نشود</w:t>
      </w:r>
      <w:r>
        <w:rPr>
          <w:rFonts w:eastAsia="IRNazanin" w:cs="IRNazanin"/>
          <w:color w:val="111111"/>
          <w:sz w:val="28"/>
          <w:szCs w:val="28"/>
          <w:rtl w:val="true"/>
          <w:lang w:bidi="fa-IR"/>
        </w:rPr>
        <w:t xml:space="preserve">. </w:t>
      </w:r>
      <w:r>
        <w:rPr>
          <w:rStyle w:val="FootnoteAnchor"/>
          <w:rtl w:val="true"/>
        </w:rPr>
        <w:footnoteReference w:id="1099"/>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نماز عید فطر و قربان چه زمانی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عید فطر و قربان از اول آفتاب روز عید است تا ظهر</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نماز فطر و قربان به چه صورت می باشد؟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فطر و قربان دو رکعت است که در رکعت اول بعد از خواندن حمد و سوره، باید پنج تکبیر بگوید و بعد از هر تکبیر یک قنوت بخواند و بعد از قنوت پنجم تکبیر دیگری بگوید و به رکوع رود و دو سجده به جا آورد و برخیزد و در رکعت دوم چهار تکبیر بگوید و بعد از هر تکبیر قنوت بخواند و تکبیر پنجم را بگوید و به رکوع رود و بعد از رکوع دو سجده کند و تشهد بخواند و نماز را سلام دهد</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فطر و قربان دو رکعت است؛ به این صورت که بعد از تكبيرة الاحرام در اوّل نماز و خواندن حمد و سوره در هر رکعت چند تکبیر گفته می شود و در بین تکبیرها قنوت خوانده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تعداد لازم این تکبیرها و قنوت ها در هر رکعت بنابر احتیاط واجب، سه تکبیر و دو قنوت در بین آن هاست و بعد از تکبیر سوم بنابر احتیاط واجب تکبیر دیگری قبل از رکوع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تعداد تکبیرها در مجموع هر رکعت چهار تکبیر می باشد؛ هرچند بهتر است در رکعت اول پنج تکبیر و چهار قنوت در بین آن ها و در رکعت دوم چهار تکبیر و سه قنوت در بین آن ها گفته شود که در این صورت هم علاوه بر این تکبیرها و قنوت ها، تکبیر دیگری قبل از رکوع بنابر احتیاط لازم می باشد</w:t>
      </w:r>
      <w:r>
        <w:rPr>
          <w:rFonts w:eastAsia="IRNazanin" w:cs="IRNazanin"/>
          <w:color w:val="111111"/>
          <w:sz w:val="28"/>
          <w:szCs w:val="28"/>
          <w:rtl w:val="true"/>
          <w:lang w:bidi="fa-IR"/>
        </w:rPr>
        <w:t xml:space="preserve">. </w:t>
      </w:r>
      <w:r>
        <w:rPr>
          <w:rStyle w:val="FootnoteAnchor"/>
          <w:rtl w:val="true"/>
        </w:rPr>
        <w:footnoteReference w:id="1102"/>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قنوت نماز عید فطر و قربان حتما باید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اهل الكبرياء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 و ذکری بخوانند کافی است ولی بهتر است دعای مذکور را به قصد امید ثواب بخوانند</w:t>
      </w:r>
      <w:r>
        <w:rPr>
          <w:rFonts w:eastAsia="IRNazanin" w:cs="IRNazanin"/>
          <w:color w:val="111111"/>
          <w:sz w:val="28"/>
          <w:szCs w:val="28"/>
          <w:rtl w:val="true"/>
          <w:lang w:bidi="fa-IR"/>
        </w:rPr>
        <w:t xml:space="preserve">. </w:t>
      </w:r>
      <w:r>
        <w:rPr>
          <w:rStyle w:val="FootnoteAnchor"/>
          <w:rtl w:val="true"/>
        </w:rPr>
        <w:footnoteReference w:id="1103"/>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عید فطر و قربان آیا باید سوره مخصوصی خوانده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سوره مخصوصی ندارد ولی بهتر است که در رکعت اول آن سوره شمس و در رکعت دوم سوره غاشیه را بخوانند یا در رکعت اول سوره سبح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آیت الله 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مخصوص شرط نیست ولی بهتر است در رکعت اول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رکعت دوم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بخوانند</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نماز عید فطر و قربان باید بلند خوانده شود یا آهسته؟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نماز عید فطر و قربان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بخوانند</w:t>
      </w:r>
      <w:r>
        <w:rPr>
          <w:rFonts w:eastAsia="IRNazanin" w:cs="IRNazanin"/>
          <w:color w:val="111111"/>
          <w:sz w:val="28"/>
          <w:szCs w:val="28"/>
          <w:rtl w:val="true"/>
          <w:lang w:bidi="fa-IR"/>
        </w:rPr>
        <w:t xml:space="preserve">. </w:t>
      </w:r>
      <w:r>
        <w:rPr>
          <w:rStyle w:val="FootnoteAnchor"/>
          <w:rtl w:val="true"/>
        </w:rPr>
        <w:footnoteReference w:id="1106"/>
      </w:r>
      <w:bookmarkStart w:id="846" w:name="pg20539_779725"/>
    </w:p>
    <w:p>
      <w:pPr>
        <w:pStyle w:val="BookText"/>
        <w:rPr/>
      </w:pPr>
      <w:bookmarkEnd w:id="846"/>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برای نماز عید دیر رسیده است چگونه باید اقتدا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دوم برسد از باب تبعیت باید چهار قنوت بگیرد و در رکعت بعد که رکعت دوم خودش می باشد نیز باید چهار قنوت بگیرد</w:t>
      </w:r>
      <w:r>
        <w:rPr>
          <w:rFonts w:eastAsia="IRNazanin" w:cs="IRNazanin"/>
          <w:color w:val="111111"/>
          <w:sz w:val="28"/>
          <w:szCs w:val="28"/>
          <w:rtl w:val="true"/>
          <w:lang w:bidi="fa-IR"/>
        </w:rPr>
        <w:t xml:space="preserve">. </w:t>
      </w:r>
      <w:r>
        <w:rPr>
          <w:rStyle w:val="FootnoteAnchor"/>
          <w:rtl w:val="true"/>
        </w:rPr>
        <w:footnoteReference w:id="1107"/>
      </w:r>
    </w:p>
    <w:p>
      <w:pPr>
        <w:pStyle w:val="Heading5"/>
        <w:numPr>
          <w:ilvl w:val="4"/>
          <w:numId w:val="1"/>
        </w:numPr>
        <w:rPr/>
      </w:pPr>
      <w:bookmarkStart w:id="847" w:name="__RefHeading___Toc10335292_3381743652"/>
      <w:bookmarkStart w:id="848" w:name="_Toc325"/>
      <w:bookmarkEnd w:id="847"/>
      <w:r>
        <w:rPr>
          <w:rtl w:val="true"/>
        </w:rPr>
        <w:t>نماز آیات</w:t>
      </w:r>
      <w:bookmarkEnd w:id="848"/>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نماز آیات را می توان به جماعت 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مقام معظم رهبری مستحب است که نماز آیات به جماعت خوانده شود</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نماز آیات خورشید گرفتگی و ماه گرفتگی را به جماعت بخوانند؛ ولی بنابر احتیاط واجب نماز آیات در غیر خوردشید و ماه گرفتگی، به جماعت صحیح نمی باشد</w:t>
      </w:r>
      <w:r>
        <w:rPr>
          <w:rFonts w:eastAsia="IRNazanin" w:cs="IRNazanin"/>
          <w:color w:val="111111"/>
          <w:sz w:val="28"/>
          <w:szCs w:val="28"/>
          <w:rtl w:val="true"/>
          <w:lang w:bidi="fa-IR"/>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را می توان به جماعت خواند</w:t>
      </w:r>
      <w:r>
        <w:rPr>
          <w:rFonts w:eastAsia="IRNazanin" w:cs="IRNazanin"/>
          <w:color w:val="111111"/>
          <w:sz w:val="28"/>
          <w:szCs w:val="28"/>
          <w:rtl w:val="true"/>
          <w:lang w:bidi="fa-IR"/>
        </w:rPr>
        <w:t xml:space="preserve">.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 آیات به جماعت خوانده می شود حمد و سوره را فقط امام قرائت می کند</w:t>
      </w:r>
      <w:r>
        <w:rPr>
          <w:rFonts w:eastAsia="IRNazanin" w:cs="IRNazanin"/>
          <w:color w:val="111111"/>
          <w:sz w:val="28"/>
          <w:szCs w:val="28"/>
          <w:rtl w:val="true"/>
          <w:lang w:bidi="fa-IR"/>
        </w:rPr>
        <w:t xml:space="preserve">. </w:t>
      </w:r>
      <w:r>
        <w:rPr>
          <w:rStyle w:val="FootnoteAnchor"/>
          <w:rtl w:val="true"/>
        </w:rPr>
        <w:footnoteReference w:id="1111"/>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مثلا به خاطر زلزله نماز آیات بخواند آیا مأموم می تواند قضای نماز آیات خورشید گرفتگی را به او اقتدا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جایز است</w:t>
      </w:r>
      <w:r>
        <w:rPr>
          <w:rFonts w:eastAsia="IRNazanin" w:cs="IRNazanin"/>
          <w:color w:val="111111"/>
          <w:sz w:val="28"/>
          <w:szCs w:val="28"/>
          <w:rtl w:val="true"/>
          <w:lang w:bidi="fa-IR"/>
        </w:rPr>
        <w:t xml:space="preserve">. </w:t>
      </w:r>
      <w:r>
        <w:rPr>
          <w:rStyle w:val="FootnoteAnchor"/>
          <w:rtl w:val="true"/>
        </w:rPr>
        <w:footnoteReference w:id="1112"/>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زلزله نماز آیات خوانده نشده باشد، آیا قضا دارد؟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 موقعی که زلزله و رعد و برق و مانند این ها اتفاق می افتد، انسان باید فوراً نماز آیات را بخواند و اگر نخواند معصیت کرده و تا آخر عمر بر او واجب است و هر وقت بخواند ادا است</w:t>
      </w:r>
      <w:r>
        <w:rPr>
          <w:rFonts w:eastAsia="IRNazanin" w:cs="IRNazanin"/>
          <w:color w:val="111111"/>
          <w:sz w:val="28"/>
          <w:szCs w:val="28"/>
          <w:rtl w:val="true"/>
          <w:lang w:bidi="fa-IR"/>
        </w:rPr>
        <w:t xml:space="preserve">.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مقام معظم رهبری اگر هنگام وقوع زلزله یا زمان متصل به آن خودتان احساس نکرده اید یا نشنیده اید انجام آن لازم نیست و گرنه باید به نیت اداء بخوانید</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دلیلی خواندن نماز آیات زلزله را به تأخیر بیاندازد تا زمان متصل به حادثه زلزله بگذرد خواندن نماز آیات بر او واجب نیست هر چند احتیاط مستحب آن است که آن را بعداً بدون نیت ادا و قضاء بخواند</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زلزله اتفاق می افتد باید بلافاصله نماز آیات را بخواند و اگر نخواند معصیت کرده و احتیاط مستحب آن است که تا آخر عمر هر وقت توانست بخواند</w:t>
      </w:r>
      <w:r>
        <w:rPr>
          <w:rFonts w:eastAsia="IRNazanin" w:cs="IRNazanin"/>
          <w:color w:val="111111"/>
          <w:sz w:val="28"/>
          <w:szCs w:val="28"/>
          <w:rtl w:val="true"/>
          <w:lang w:bidi="fa-IR"/>
        </w:rPr>
        <w:t xml:space="preserve">. </w:t>
      </w:r>
      <w:r>
        <w:rPr>
          <w:rStyle w:val="FootnoteAnchor"/>
          <w:rtl w:val="true"/>
        </w:rPr>
        <w:footnoteReference w:id="1116"/>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رکعت از نماز آیات آیا می توان یک حمد با پنج سوره 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ولی می توان پنج حمد با پنج سوره خواند و یا یک حمد با یک سوره ای که به پنچ قسمت تقسیم شده خواند</w:t>
      </w:r>
      <w:r>
        <w:rPr>
          <w:rFonts w:eastAsia="IRNazanin" w:cs="IRNazanin"/>
          <w:color w:val="111111"/>
          <w:sz w:val="28"/>
          <w:szCs w:val="28"/>
          <w:rtl w:val="true"/>
          <w:lang w:bidi="fa-IR"/>
        </w:rPr>
        <w:t xml:space="preserve">. </w:t>
      </w:r>
      <w:r>
        <w:rPr>
          <w:rStyle w:val="FootnoteAnchor"/>
          <w:rtl w:val="true"/>
        </w:rPr>
        <w:footnoteReference w:id="1117"/>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نماز آیات بخواهیم سوره را به پنج قسمت کنیم آیا کافی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مورد نظر را گفته و به رکوع برویم؟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مکارم،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مقام معظم رهبری،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 xml:space="preserve">. </w:t>
      </w:r>
      <w:r>
        <w:rPr>
          <w:rStyle w:val="FootnoteAnchor"/>
          <w:rtl w:val="true"/>
        </w:rPr>
        <w:footnoteReference w:id="1119"/>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نماز آیات می توان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قسمت تقسیم کرد؟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120"/>
      </w:r>
      <w:bookmarkStart w:id="849" w:name="pg20539_779727"/>
    </w:p>
    <w:p>
      <w:pPr>
        <w:pStyle w:val="Heading4"/>
        <w:numPr>
          <w:ilvl w:val="3"/>
          <w:numId w:val="1"/>
        </w:numPr>
        <w:rPr/>
      </w:pPr>
      <w:bookmarkStart w:id="850" w:name="__RefHeading___Toc10335294_3381743652"/>
      <w:bookmarkStart w:id="851" w:name="_Toc326"/>
      <w:bookmarkEnd w:id="849"/>
      <w:bookmarkEnd w:id="850"/>
      <w:r>
        <w:rPr>
          <w:rtl w:val="true"/>
        </w:rPr>
        <w:t>نمازهای مستحبی</w:t>
      </w:r>
      <w:bookmarkEnd w:id="851"/>
    </w:p>
    <w:p>
      <w:pPr>
        <w:pStyle w:val="Heading5"/>
        <w:numPr>
          <w:ilvl w:val="4"/>
          <w:numId w:val="1"/>
        </w:numPr>
        <w:rPr/>
      </w:pPr>
      <w:bookmarkStart w:id="852" w:name="__RefHeading___Toc10335296_3381743652"/>
      <w:bookmarkStart w:id="853" w:name="_Toc327"/>
      <w:bookmarkEnd w:id="852"/>
      <w:r>
        <w:rPr>
          <w:rtl w:val="true"/>
        </w:rPr>
        <w:t>اشاره</w:t>
      </w:r>
      <w:bookmarkEnd w:id="853"/>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نماز قضا بر عهده دارد آیا می تواند نماز مستحبى بخواند؟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قضا دارد می تواند نماز مستحبی بخواند</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نماز مستحبی را نشسته 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نافله را می شود نشسته خواند ولی بهتر است دو رکعت نماز نافله نشسته را یک رکعت حساب کند</w:t>
      </w:r>
      <w:r>
        <w:rPr>
          <w:rFonts w:eastAsia="IRNazanin" w:cs="IRNazanin"/>
          <w:color w:val="111111"/>
          <w:sz w:val="28"/>
          <w:szCs w:val="28"/>
          <w:rtl w:val="true"/>
          <w:lang w:bidi="fa-IR"/>
        </w:rPr>
        <w:t xml:space="preserve">.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مستحبّی چه نافله های شبانه روزی و چه غیر آن را می توان نشسته خواند؛ هرچند بتوان آن ها را ایستاده به جا آورد و لازم نیست در این حال، هر دو رکعت را یک رکعت حساب کند و اگر بخواهد هر دو رکعت را یک رکعت حساب کند، بنابر احتیاط واجب بار دوم را به نیت رجاء انجام دهد؛ مثلاً نافله مغرب را که چهار رکعت با دو سلام ،است رجاءً چهار رکعت دیگر با دو سلام هم به آن اضافه کند که مجموعاً هشت رکعت می شود</w:t>
      </w:r>
      <w:r>
        <w:rPr>
          <w:rFonts w:eastAsia="IRNazanin" w:cs="IRNazanin"/>
          <w:color w:val="111111"/>
          <w:sz w:val="28"/>
          <w:szCs w:val="28"/>
          <w:rtl w:val="true"/>
          <w:lang w:bidi="fa-IR"/>
        </w:rPr>
        <w:t xml:space="preserve">. </w:t>
      </w:r>
      <w:r>
        <w:rPr>
          <w:rStyle w:val="FootnoteAnchor"/>
          <w:rtl w:val="true"/>
        </w:rPr>
        <w:footnoteReference w:id="1123"/>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مستحبی را بدون دلیل می توان قطع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نمازگزار در حال اختیار، نماز مستحبی را هم قطع ننماید</w:t>
      </w:r>
      <w:r>
        <w:rPr>
          <w:rFonts w:eastAsia="IRNazanin" w:cs="IRNazanin"/>
          <w:color w:val="111111"/>
          <w:sz w:val="28"/>
          <w:szCs w:val="28"/>
          <w:rtl w:val="true"/>
          <w:lang w:bidi="fa-IR"/>
        </w:rPr>
        <w:t xml:space="preserve">. </w:t>
      </w:r>
      <w:r>
        <w:rPr>
          <w:rStyle w:val="FootnoteAnchor"/>
          <w:rtl w:val="true"/>
        </w:rPr>
        <w:footnoteReference w:id="1124"/>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نماز مستحبی بین نماز صبح تا طلوع آفتاب چه حکمی دارد؟</w:t>
      </w:r>
      <w:bookmarkStart w:id="854" w:name="pg20539_779728"/>
    </w:p>
    <w:p>
      <w:pPr>
        <w:pStyle w:val="BookText"/>
        <w:rPr/>
      </w:pPr>
      <w:bookmarkEnd w:id="85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استحباب خاصی نیز وارد نشده است</w:t>
      </w:r>
      <w:r>
        <w:rPr>
          <w:rFonts w:eastAsia="IRNazanin" w:cs="IRNazanin"/>
          <w:color w:val="111111"/>
          <w:sz w:val="28"/>
          <w:szCs w:val="28"/>
          <w:rtl w:val="true"/>
          <w:lang w:bidi="fa-IR"/>
        </w:rPr>
        <w:t xml:space="preserve">. </w:t>
      </w:r>
      <w:r>
        <w:rPr>
          <w:rStyle w:val="FootnoteAnchor"/>
          <w:rtl w:val="true"/>
        </w:rPr>
        <w:footnoteReference w:id="1125"/>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تمام نمازهای مستحبی فقط دو رکعت هستند؟</w:t>
      </w:r>
    </w:p>
    <w:p>
      <w:pPr>
        <w:pStyle w:val="BookText"/>
        <w:rPr/>
      </w:pPr>
      <w:r>
        <w:rPr>
          <w:rFonts w:ascii="IRNazanin" w:hAnsi="IRNazanin" w:eastAsia="IRNazanin"/>
          <w:color w:val="111111"/>
          <w:sz w:val="28"/>
          <w:sz w:val="28"/>
          <w:szCs w:val="28"/>
          <w:rtl w:val="true"/>
          <w:lang w:bidi="fa-IR"/>
        </w:rPr>
        <w:t>ج مقام معظم رهبری تمام نمازهای مستحبی دو رکعتی است به جز نماز وتر و نماز اعرابی</w:t>
      </w:r>
      <w:r>
        <w:rPr>
          <w:rFonts w:eastAsia="IRNazanin" w:cs="IRNazanin"/>
          <w:color w:val="111111"/>
          <w:sz w:val="28"/>
          <w:szCs w:val="28"/>
          <w:rtl w:val="true"/>
          <w:lang w:bidi="fa-IR"/>
        </w:rPr>
        <w:t xml:space="preserve">. </w:t>
      </w:r>
      <w:r>
        <w:rPr>
          <w:rStyle w:val="FootnoteAnchor"/>
          <w:rtl w:val="true"/>
        </w:rPr>
        <w:footnoteReference w:id="1126"/>
      </w:r>
    </w:p>
    <w:p>
      <w:pPr>
        <w:pStyle w:val="Heading5"/>
        <w:numPr>
          <w:ilvl w:val="4"/>
          <w:numId w:val="1"/>
        </w:numPr>
        <w:rPr/>
      </w:pPr>
      <w:bookmarkStart w:id="855" w:name="__RefHeading___Toc10335298_3381743652"/>
      <w:bookmarkStart w:id="856" w:name="_Toc328"/>
      <w:bookmarkEnd w:id="855"/>
      <w:r>
        <w:rPr>
          <w:rtl w:val="true"/>
        </w:rPr>
        <w:t>نماز در مسجد غصبی</w:t>
      </w:r>
      <w:bookmarkEnd w:id="856"/>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مسجدی که با پول حرام ساخته شده چه حکمی دارد؟ اگر برخی از نمازگران اطلاع داشته باشند چه وظیفه ای دارند؟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یقین دارند نمی توانند در آن جا نماز بخوانند تا زمانی که حکم آن پول روشن شود</w:t>
      </w:r>
      <w:r>
        <w:rPr>
          <w:rFonts w:eastAsia="IRNazanin" w:cs="IRNazanin"/>
          <w:color w:val="111111"/>
          <w:sz w:val="28"/>
          <w:szCs w:val="28"/>
          <w:rtl w:val="true"/>
          <w:lang w:bidi="fa-IR"/>
        </w:rPr>
        <w:t xml:space="preserve">. </w:t>
      </w:r>
      <w:r>
        <w:rPr>
          <w:rStyle w:val="FootnoteAnchor"/>
          <w:rtl w:val="true"/>
        </w:rPr>
        <w:footnoteReference w:id="1127"/>
      </w:r>
      <w:bookmarkStart w:id="857" w:name="pg20539_779729"/>
    </w:p>
    <w:p>
      <w:pPr>
        <w:pStyle w:val="Heading4"/>
        <w:numPr>
          <w:ilvl w:val="3"/>
          <w:numId w:val="1"/>
        </w:numPr>
        <w:rPr/>
      </w:pPr>
      <w:bookmarkStart w:id="858" w:name="__RefHeading___Toc10335300_3381743652"/>
      <w:bookmarkStart w:id="859" w:name="_Toc329"/>
      <w:bookmarkEnd w:id="857"/>
      <w:bookmarkEnd w:id="858"/>
      <w:r>
        <w:rPr>
          <w:rtl w:val="true"/>
        </w:rPr>
        <w:t>اعتکاف در مسجد</w:t>
      </w:r>
      <w:bookmarkEnd w:id="859"/>
    </w:p>
    <w:p>
      <w:pPr>
        <w:pStyle w:val="Heading5"/>
        <w:numPr>
          <w:ilvl w:val="4"/>
          <w:numId w:val="1"/>
        </w:numPr>
        <w:rPr/>
      </w:pPr>
      <w:bookmarkStart w:id="860" w:name="__RefHeading___Toc10335302_3381743652"/>
      <w:bookmarkStart w:id="861" w:name="_Toc330"/>
      <w:bookmarkEnd w:id="860"/>
      <w:r>
        <w:rPr>
          <w:rtl w:val="true"/>
        </w:rPr>
        <w:t>اعتکاف در مسجد جامع</w:t>
      </w:r>
      <w:bookmarkEnd w:id="861"/>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که شرط صحت اعتکاف است چه تعریفی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مسجدی است که در شهر برای اجتماع همه اهل شهر بنا شده است، بدون این که اختصاص به گروه و قشر خاصی داشته باشد</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یک شهر دو یا چند مسجد جامع وجود داشته باشد می توان در هر کدام که خواست معتکف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رجاء اشکال ندارد</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اعتکاف در قسمت های توسعه یافته مسجد جامع چه حکمی دارد؟ به عبارت دیگر اعتکاف در مکان هایی از مسجد جامع که به تازگی ساخته شده و به مسجد افزوده شده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قسمت های توسعه یافته صحیح است</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اعتکاف در پشت بام، زیرزمین و محراب مسجد جامع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اماکن مسجد نیستند و صیغه ی مسجد برای آن ها خوانده نشده اعتکاف صحیح نیست</w:t>
      </w:r>
      <w:r>
        <w:rPr>
          <w:rFonts w:eastAsia="IRNazanin" w:cs="IRNazanin"/>
          <w:color w:val="111111"/>
          <w:sz w:val="28"/>
          <w:szCs w:val="28"/>
          <w:rtl w:val="true"/>
          <w:lang w:bidi="fa-IR"/>
        </w:rPr>
        <w:t xml:space="preserve">. </w:t>
      </w:r>
      <w:r>
        <w:rPr>
          <w:rStyle w:val="FootnoteAnchor"/>
          <w:rtl w:val="true"/>
        </w:rPr>
        <w:footnoteReference w:id="1131"/>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ظرفیت مسجد جامع شهر تکمیل شده باشد اعتکاف در مساجد دیگر جایز است؟</w:t>
      </w:r>
      <w:bookmarkStart w:id="862" w:name="pg20539_779730"/>
    </w:p>
    <w:p>
      <w:pPr>
        <w:pStyle w:val="BookText"/>
        <w:rPr/>
      </w:pPr>
      <w:bookmarkEnd w:id="86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سایر مساجد پر رفت و آمد رجاء اشکالی ندارد</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مسجدی در گذشته جامع بوده و اینک نماز جماعت هم در آن بجا آورده نمی شود حکم مسجد جامع را دارد؟ اگر در مراسمات از آن استفاده شود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عرف به آن جا مسجد جامع گفته شود حکم مسجد جامع را دارد و استفاده از آن برای مراسمات نیز جایز است</w:t>
      </w:r>
      <w:r>
        <w:rPr>
          <w:rFonts w:eastAsia="IRNazanin" w:cs="IRNazanin"/>
          <w:color w:val="111111"/>
          <w:sz w:val="28"/>
          <w:szCs w:val="28"/>
          <w:rtl w:val="true"/>
          <w:lang w:bidi="fa-IR"/>
        </w:rPr>
        <w:t xml:space="preserve">. </w:t>
      </w:r>
      <w:r>
        <w:rPr>
          <w:rStyle w:val="FootnoteAnchor"/>
          <w:rtl w:val="true"/>
        </w:rPr>
        <w:footnoteReference w:id="1133"/>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مسجدی در زمان گذشته جامع بوده است ولی در حال حاضر به محله خاصی متعلق است آیا حکم جامع بودن مسجد برای آن ثابت است؟ به عبارت دیگر آیا مسجدی که در گذشته مسجد جامع بوده ولی در حال حاضر در جامع بودن آن شک به وجود آمده است حکم مسجد جامع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حکم مسجد را دارد</w:t>
      </w:r>
      <w:r>
        <w:rPr>
          <w:rFonts w:eastAsia="IRNazanin" w:cs="IRNazanin"/>
          <w:color w:val="111111"/>
          <w:sz w:val="28"/>
          <w:szCs w:val="28"/>
          <w:rtl w:val="true"/>
          <w:lang w:bidi="fa-IR"/>
        </w:rPr>
        <w:t xml:space="preserve">. </w:t>
      </w:r>
      <w:r>
        <w:rPr>
          <w:rStyle w:val="FootnoteAnchor"/>
          <w:rtl w:val="true"/>
        </w:rPr>
        <w:footnoteReference w:id="1134"/>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شرعی اعتکاف در مساجد جامع اهل سنت یا وهابیت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Style w:val="FootnoteAnchor"/>
          <w:rtl w:val="true"/>
        </w:rPr>
        <w:footnoteReference w:id="1135"/>
      </w:r>
    </w:p>
    <w:p>
      <w:pPr>
        <w:pStyle w:val="Heading5"/>
        <w:numPr>
          <w:ilvl w:val="4"/>
          <w:numId w:val="1"/>
        </w:numPr>
        <w:rPr/>
      </w:pPr>
      <w:bookmarkStart w:id="863" w:name="__RefHeading___Toc10335304_3381743652"/>
      <w:bookmarkStart w:id="864" w:name="_Toc331"/>
      <w:bookmarkEnd w:id="863"/>
      <w:r>
        <w:rPr>
          <w:rtl w:val="true"/>
        </w:rPr>
        <w:t>حضور در مسجد</w:t>
      </w:r>
      <w:bookmarkEnd w:id="864"/>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معتکف در روز سوم عمدا از مسجد خارج شود چه حکمی دارد؟ این کار کفاره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حرامی انجام داده و باید کفاره بپردازد</w:t>
      </w:r>
      <w:r>
        <w:rPr>
          <w:rFonts w:eastAsia="IRNazanin" w:cs="IRNazanin"/>
          <w:color w:val="111111"/>
          <w:sz w:val="28"/>
          <w:szCs w:val="28"/>
          <w:rtl w:val="true"/>
          <w:lang w:bidi="fa-IR"/>
        </w:rPr>
        <w:t xml:space="preserve">. </w:t>
      </w:r>
      <w:r>
        <w:rPr>
          <w:rStyle w:val="FootnoteAnchor"/>
          <w:rtl w:val="true"/>
        </w:rPr>
        <w:footnoteReference w:id="1136"/>
      </w:r>
    </w:p>
    <w:p>
      <w:pPr>
        <w:pStyle w:val="Heading5"/>
        <w:numPr>
          <w:ilvl w:val="4"/>
          <w:numId w:val="1"/>
        </w:numPr>
        <w:rPr/>
      </w:pPr>
      <w:bookmarkStart w:id="865" w:name="__RefHeading___Toc10335306_3381743652"/>
      <w:bookmarkStart w:id="866" w:name="_Toc332"/>
      <w:bookmarkEnd w:id="865"/>
      <w:r>
        <w:rPr>
          <w:rtl w:val="true"/>
        </w:rPr>
        <w:t>روزه گرفتن</w:t>
      </w:r>
      <w:bookmarkEnd w:id="866"/>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معتکف در روزه اعتکاف باید چه نیّتی داشته باشد؟ اگر روزه قضا</w:t>
      </w:r>
      <w:bookmarkStart w:id="867" w:name="pg20539_779731"/>
    </w:p>
    <w:p>
      <w:pPr>
        <w:pStyle w:val="BookText"/>
        <w:rPr/>
      </w:pPr>
      <w:bookmarkEnd w:id="867"/>
      <w:r>
        <w:rPr>
          <w:rFonts w:ascii="IRNazanin" w:hAnsi="IRNazanin" w:eastAsia="IRNazanin"/>
          <w:color w:val="111111"/>
          <w:sz w:val="28"/>
          <w:sz w:val="28"/>
          <w:szCs w:val="28"/>
          <w:rtl w:val="true"/>
          <w:lang w:bidi="fa-IR"/>
        </w:rPr>
        <w:t>داشته باشد چه وظیفه ای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قضا دارد باید به نیت روزه قضا بجا بیاود در غیر این صورت نیت روزه مستحب می کند</w:t>
      </w:r>
      <w:r>
        <w:rPr>
          <w:rFonts w:eastAsia="IRNazanin" w:cs="IRNazanin"/>
          <w:color w:val="111111"/>
          <w:sz w:val="28"/>
          <w:szCs w:val="28"/>
          <w:rtl w:val="true"/>
          <w:lang w:bidi="fa-IR"/>
        </w:rPr>
        <w:t xml:space="preserve">. </w:t>
      </w:r>
      <w:r>
        <w:rPr>
          <w:rStyle w:val="FootnoteAnchor"/>
          <w:rtl w:val="true"/>
        </w:rPr>
        <w:footnoteReference w:id="1137"/>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بیمار و کسی که روزه برایش ضرر دارد می تواند معتکف شود؟</w:t>
      </w:r>
    </w:p>
    <w:p>
      <w:pPr>
        <w:pStyle w:val="BookText"/>
        <w:rPr/>
      </w:pPr>
      <w:r>
        <w:rPr>
          <w:rFonts w:ascii="IRNazanin" w:hAnsi="IRNazanin" w:eastAsia="IRNazanin"/>
          <w:color w:val="111111"/>
          <w:sz w:val="28"/>
          <w:sz w:val="28"/>
          <w:szCs w:val="28"/>
          <w:rtl w:val="true"/>
          <w:lang w:bidi="fa-IR"/>
        </w:rPr>
        <w:t>اگر در اعتکاف باشد و روزه بگیرد آیا ثوابی خواهد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و یا احتمال عقلایی ضرر داشتن روزه اعتکاف صحیح نیست</w:t>
      </w:r>
      <w:r>
        <w:rPr>
          <w:rFonts w:eastAsia="IRNazanin" w:cs="IRNazanin"/>
          <w:color w:val="111111"/>
          <w:sz w:val="28"/>
          <w:szCs w:val="28"/>
          <w:rtl w:val="true"/>
          <w:lang w:bidi="fa-IR"/>
        </w:rPr>
        <w:t xml:space="preserve">. </w:t>
      </w:r>
      <w:r>
        <w:rPr>
          <w:rStyle w:val="FootnoteAnchor"/>
          <w:rtl w:val="true"/>
        </w:rPr>
        <w:footnoteReference w:id="1138"/>
      </w:r>
    </w:p>
    <w:p>
      <w:pPr>
        <w:pStyle w:val="Heading5"/>
        <w:numPr>
          <w:ilvl w:val="4"/>
          <w:numId w:val="1"/>
        </w:numPr>
        <w:rPr/>
      </w:pPr>
      <w:bookmarkStart w:id="868" w:name="__RefHeading___Toc10335308_3381743652"/>
      <w:bookmarkStart w:id="869" w:name="_Toc333"/>
      <w:bookmarkEnd w:id="868"/>
      <w:r>
        <w:rPr>
          <w:rtl w:val="true"/>
        </w:rPr>
        <w:t>خروج اضطراری از مسجد</w:t>
      </w:r>
      <w:bookmarkEnd w:id="869"/>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انجام وضو یا غسل مستحبی می توان از محل اعتکاف خارج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عرفی داشته باشد اشکالی ندارد</w:t>
      </w:r>
      <w:r>
        <w:rPr>
          <w:rFonts w:eastAsia="IRNazanin" w:cs="IRNazanin"/>
          <w:color w:val="111111"/>
          <w:sz w:val="28"/>
          <w:szCs w:val="28"/>
          <w:rtl w:val="true"/>
          <w:lang w:bidi="fa-IR"/>
        </w:rPr>
        <w:t xml:space="preserve">. </w:t>
      </w:r>
      <w:r>
        <w:rPr>
          <w:rStyle w:val="FootnoteAnchor"/>
          <w:rtl w:val="true"/>
        </w:rPr>
        <w:footnoteReference w:id="1139"/>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معتکف از مسجد برای رفتن به کلاس درس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عقلی یا عرفی داشته باشد اشکالی ندارد</w:t>
      </w:r>
      <w:r>
        <w:rPr>
          <w:rFonts w:eastAsia="IRNazanin" w:cs="IRNazanin"/>
          <w:color w:val="111111"/>
          <w:sz w:val="28"/>
          <w:szCs w:val="28"/>
          <w:rtl w:val="true"/>
          <w:lang w:bidi="fa-IR"/>
        </w:rPr>
        <w:t xml:space="preserve">. </w:t>
      </w:r>
      <w:r>
        <w:rPr>
          <w:rStyle w:val="FootnoteAnchor"/>
          <w:rtl w:val="true"/>
        </w:rPr>
        <w:footnoteReference w:id="1140"/>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معتکف بنابر ضرورتی از مسجد خارج شده و این خروج طولانی شود؛ در این صورت اعتکاف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صورت اعتکاف از بین رفته است اعتکاف باطل می شود</w:t>
      </w:r>
      <w:r>
        <w:rPr>
          <w:rFonts w:eastAsia="IRNazanin" w:cs="IRNazanin"/>
          <w:color w:val="111111"/>
          <w:sz w:val="28"/>
          <w:szCs w:val="28"/>
          <w:rtl w:val="true"/>
          <w:lang w:bidi="fa-IR"/>
        </w:rPr>
        <w:t xml:space="preserve">. </w:t>
      </w:r>
      <w:r>
        <w:rPr>
          <w:rStyle w:val="FootnoteAnchor"/>
          <w:rtl w:val="true"/>
        </w:rPr>
        <w:footnoteReference w:id="1141"/>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آبدارخانه دفتر و دیگر قسمت های مسجد به هنگام اعتکاف چه حکمی دارد؟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ضرورت از مسجد خارج نشود</w:t>
      </w:r>
      <w:r>
        <w:rPr>
          <w:rFonts w:eastAsia="IRNazanin" w:cs="IRNazanin"/>
          <w:color w:val="111111"/>
          <w:sz w:val="28"/>
          <w:szCs w:val="28"/>
          <w:rtl w:val="true"/>
          <w:lang w:bidi="fa-IR"/>
        </w:rPr>
        <w:t xml:space="preserve">. </w:t>
      </w:r>
      <w:r>
        <w:rPr>
          <w:rStyle w:val="FootnoteAnchor"/>
          <w:rtl w:val="true"/>
        </w:rPr>
        <w:footnoteReference w:id="1142"/>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خروج از محل اعتکاف ماه رمضان برای حضور کوتاه در دسته عزاداری امیرمومنان علیه السلام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صورت اعتکاف به هم نخورد اشکالی ندارد</w:t>
      </w:r>
      <w:r>
        <w:rPr>
          <w:rFonts w:eastAsia="IRNazanin" w:cs="IRNazanin"/>
          <w:color w:val="111111"/>
          <w:sz w:val="28"/>
          <w:szCs w:val="28"/>
          <w:rtl w:val="true"/>
          <w:lang w:bidi="fa-IR"/>
        </w:rPr>
        <w:t xml:space="preserve">. </w:t>
      </w:r>
      <w:r>
        <w:rPr>
          <w:rStyle w:val="FootnoteAnchor"/>
          <w:rtl w:val="true"/>
        </w:rPr>
        <w:footnoteReference w:id="1143"/>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خروج از محل اعتکاف برای شرکت در راهپیمایی روز قدس و مانند آن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صورت اعتکاف به هم نخورد اشکالی ندارد</w:t>
      </w:r>
      <w:r>
        <w:rPr>
          <w:rFonts w:eastAsia="IRNazanin" w:cs="IRNazanin"/>
          <w:color w:val="111111"/>
          <w:sz w:val="28"/>
          <w:szCs w:val="28"/>
          <w:rtl w:val="true"/>
          <w:lang w:bidi="fa-IR"/>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معتکف محتلم ،شود آیا لازم است بلافاصله از مسجد خارج شود تا غسل نماید؟ اگر دسترسی به آب نداشته و یا عذر دیگری داشته باشد آیا می تواند تیمم کرده و در مسجد بماند؟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جنب در مسجد حرام است و باید غسل کند و کسی که مریض است و آب برایش ضرر دارد می تواند تیمم کند</w:t>
      </w:r>
      <w:r>
        <w:rPr>
          <w:rFonts w:eastAsia="IRNazanin" w:cs="IRNazanin"/>
          <w:color w:val="111111"/>
          <w:sz w:val="28"/>
          <w:szCs w:val="28"/>
          <w:rtl w:val="true"/>
          <w:lang w:bidi="fa-IR"/>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بیشتر در این مورد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معتکف در خواب رطوبتی ببیند ولی شک کند که منی است یا نه، چه وظیفه ای دارد؟ آیا باید از مسجد خارج شده و غسل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رطوبتی از انسان خارج شود و نداند منی است یا رطوبت دیگر چنان چه با شهوت و جستن بیرون آمده و بعد از بیرون آمدن آن، بدن سست شده، آن رطوبت حکم منی دارد و اگر هیچ یک از این سه نشانه یا بعضی از این ها را نداشته باشد، حکم منی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 و مریض لازم نیست با جستن بیرون آمده باشد، بلکه اگر با شهوت بیرون آمده باشد در حکم منی است و لازم نیست بدن او سست شود</w:t>
      </w:r>
      <w:r>
        <w:rPr>
          <w:rFonts w:eastAsia="IRNazanin" w:cs="IRNazanin"/>
          <w:color w:val="111111"/>
          <w:sz w:val="28"/>
          <w:szCs w:val="28"/>
          <w:rtl w:val="true"/>
          <w:lang w:bidi="fa-IR"/>
        </w:rPr>
        <w:t xml:space="preserve">. </w:t>
      </w:r>
      <w:r>
        <w:rPr>
          <w:rStyle w:val="FootnoteAnchor"/>
          <w:rtl w:val="true"/>
        </w:rPr>
        <w:footnoteReference w:id="114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علائم سه گانه یا یکی از آن ها وجود نداشته باشد و یا شک در </w:t>
      </w:r>
      <w:bookmarkStart w:id="870" w:name="pg20539_779733"/>
    </w:p>
    <w:p>
      <w:pPr>
        <w:pStyle w:val="BookText"/>
        <w:rPr/>
      </w:pPr>
      <w:bookmarkEnd w:id="870"/>
      <w:r>
        <w:rPr>
          <w:rFonts w:ascii="IRNazanin" w:hAnsi="IRNazanin" w:eastAsia="IRNazanin"/>
          <w:color w:val="111111"/>
          <w:sz w:val="28"/>
          <w:sz w:val="28"/>
          <w:szCs w:val="28"/>
          <w:rtl w:val="true"/>
          <w:lang w:bidi="fa-IR"/>
        </w:rPr>
        <w:t>آن باشد حکم منی را ندارد مگر این که از راه دیگری یقین کند که منی است</w:t>
      </w:r>
      <w:r>
        <w:rPr>
          <w:rFonts w:eastAsia="IRNazanin" w:cs="IRNazanin"/>
          <w:color w:val="111111"/>
          <w:sz w:val="28"/>
          <w:szCs w:val="28"/>
          <w:rtl w:val="true"/>
          <w:lang w:bidi="fa-IR"/>
        </w:rPr>
        <w:t xml:space="preserve">. </w:t>
      </w:r>
      <w:r>
        <w:rPr>
          <w:rStyle w:val="FootnoteAnchor"/>
          <w:rtl w:val="true"/>
        </w:rPr>
        <w:footnoteReference w:id="1148"/>
      </w:r>
    </w:p>
    <w:p>
      <w:pPr>
        <w:pStyle w:val="Heading5"/>
        <w:numPr>
          <w:ilvl w:val="4"/>
          <w:numId w:val="1"/>
        </w:numPr>
        <w:rPr/>
      </w:pPr>
      <w:bookmarkStart w:id="871" w:name="__RefHeading___Toc10335310_3381743652"/>
      <w:bookmarkStart w:id="872" w:name="_Toc334"/>
      <w:bookmarkEnd w:id="871"/>
      <w:r>
        <w:rPr>
          <w:rtl w:val="true"/>
        </w:rPr>
        <w:t>قطع کردن اعتکاف</w:t>
      </w:r>
      <w:bookmarkEnd w:id="872"/>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قصد داشت سه روز اعتکاف مستحبی بگیرد آیا می تواند اعتکاف خود را قطع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روز اوّل اعتکاف مستحبی می تواند از اعتکاف دست بکشد ولی بعد از تمام شدن دو روز اوّل روز سوم واجب است</w:t>
      </w:r>
      <w:r>
        <w:rPr>
          <w:rFonts w:eastAsia="IRNazanin" w:cs="IRNazanin"/>
          <w:color w:val="111111"/>
          <w:sz w:val="28"/>
          <w:szCs w:val="28"/>
          <w:rtl w:val="true"/>
          <w:lang w:bidi="fa-IR"/>
        </w:rPr>
        <w:t xml:space="preserve">.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استفتاءات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Heading5"/>
        <w:numPr>
          <w:ilvl w:val="4"/>
          <w:numId w:val="1"/>
        </w:numPr>
        <w:rPr/>
      </w:pPr>
      <w:bookmarkStart w:id="873" w:name="__RefHeading___Toc10335312_3381743652"/>
      <w:bookmarkStart w:id="874" w:name="_Toc335"/>
      <w:bookmarkEnd w:id="873"/>
      <w:r>
        <w:rPr>
          <w:rtl w:val="true"/>
        </w:rPr>
        <w:t>اعتکاف زنان</w:t>
      </w:r>
      <w:bookmarkEnd w:id="874"/>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اعتکاف برای زنان نیز استحباب شرعی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استحباب اعتکاف فرقی بین زن و مرد نیست</w:t>
      </w:r>
      <w:r>
        <w:rPr>
          <w:rFonts w:eastAsia="IRNazanin" w:cs="IRNazanin"/>
          <w:color w:val="111111"/>
          <w:sz w:val="28"/>
          <w:szCs w:val="28"/>
          <w:rtl w:val="true"/>
          <w:lang w:bidi="fa-IR"/>
        </w:rPr>
        <w:t xml:space="preserve">. </w:t>
      </w:r>
      <w:r>
        <w:rPr>
          <w:rStyle w:val="FootnoteAnchor"/>
          <w:rtl w:val="true"/>
        </w:rPr>
        <w:footnoteReference w:id="1150"/>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معتکف در روز سوم اعتکاف حیض می شود وظیفه شرعی او چیست؟ آیا می تواند در مسجد بماند؟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او باطل است و باید از مسجد خارج شود</w:t>
      </w:r>
      <w:r>
        <w:rPr>
          <w:rFonts w:eastAsia="IRNazanin" w:cs="IRNazanin"/>
          <w:color w:val="111111"/>
          <w:sz w:val="28"/>
          <w:szCs w:val="28"/>
          <w:rtl w:val="true"/>
          <w:lang w:bidi="fa-IR"/>
        </w:rPr>
        <w:t xml:space="preserve">. </w:t>
      </w:r>
      <w:r>
        <w:rPr>
          <w:rStyle w:val="FootnoteAnchor"/>
          <w:rtl w:val="true"/>
        </w:rPr>
        <w:footnoteReference w:id="1151"/>
      </w:r>
      <w:bookmarkStart w:id="875" w:name="pg20539_779734"/>
    </w:p>
    <w:p>
      <w:pPr>
        <w:pStyle w:val="Heading3"/>
        <w:numPr>
          <w:ilvl w:val="2"/>
          <w:numId w:val="1"/>
        </w:numPr>
        <w:rPr/>
      </w:pPr>
      <w:bookmarkStart w:id="876" w:name="__RefHeading___Toc10335314_3381743652"/>
      <w:bookmarkStart w:id="877" w:name="_Toc336"/>
      <w:bookmarkEnd w:id="875"/>
      <w:bookmarkEnd w:id="876"/>
      <w:r>
        <w:rPr>
          <w:rtl w:val="true"/>
        </w:rPr>
        <w:t>فصل دوم</w:t>
      </w:r>
      <w:r>
        <w:rPr>
          <w:rtl w:val="true"/>
        </w:rPr>
        <w:t xml:space="preserve">: </w:t>
      </w:r>
      <w:r>
        <w:rPr>
          <w:rtl w:val="true"/>
        </w:rPr>
        <w:t>حفظ حرمت مسجد</w:t>
      </w:r>
      <w:bookmarkEnd w:id="877"/>
    </w:p>
    <w:p>
      <w:pPr>
        <w:pStyle w:val="Heading4"/>
        <w:numPr>
          <w:ilvl w:val="3"/>
          <w:numId w:val="1"/>
        </w:numPr>
        <w:rPr/>
      </w:pPr>
      <w:bookmarkStart w:id="878" w:name="__RefHeading___Toc10335316_3381743652"/>
      <w:bookmarkStart w:id="879" w:name="_Toc337"/>
      <w:bookmarkEnd w:id="878"/>
      <w:r>
        <w:rPr>
          <w:rtl w:val="true"/>
        </w:rPr>
        <w:t>ورود جنب به مسجد</w:t>
      </w:r>
      <w:bookmarkEnd w:id="879"/>
    </w:p>
    <w:p>
      <w:pPr>
        <w:pStyle w:val="Heading5"/>
        <w:numPr>
          <w:ilvl w:val="4"/>
          <w:numId w:val="1"/>
        </w:numPr>
        <w:rPr/>
      </w:pPr>
      <w:bookmarkStart w:id="880" w:name="__RefHeading___Toc10335318_3381743652"/>
      <w:bookmarkStart w:id="881" w:name="_Toc338"/>
      <w:bookmarkEnd w:id="880"/>
      <w:r>
        <w:rPr>
          <w:rtl w:val="true"/>
        </w:rPr>
        <w:t>اشاره</w:t>
      </w:r>
      <w:bookmarkEnd w:id="8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توقف و ماندن در مسجد بر شخص جنب حرام است؟ آیا بين مساجد مهم اسلام و سایر مساجد، در این حکم تفاوتی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تمامی مساجد بر جنب حرام است</w:t>
      </w:r>
      <w:r>
        <w:rPr>
          <w:rFonts w:eastAsia="IRNazanin" w:cs="IRNazanin"/>
          <w:color w:val="111111"/>
          <w:sz w:val="28"/>
          <w:szCs w:val="28"/>
          <w:rtl w:val="true"/>
          <w:lang w:bidi="fa-IR"/>
        </w:rPr>
        <w:t xml:space="preserve">.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جنبی که به خاطر مراسم سخنرانی مجلس ترحیم و مانند آن به مسجد می رود و می خواهد ساعت یا دقایقی را در مسجد بماند تمام زمانی که در مسجد توقف می کند، حرام بوده و گناه محسوب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عبور جنب از مسجد بدون این که توقفی داشته باشد حرام است؟ مثلا اگر جنب از یک در مسجد وارد بشود و از در دیگر خارج بشود آیا شرعا مرتکب کار حرامی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مسجد الحرام و مسجد النبی صلى الله عليه وسلم اشکال ندارد</w:t>
      </w:r>
      <w:r>
        <w:rPr>
          <w:rFonts w:eastAsia="IRNazanin" w:cs="IRNazanin"/>
          <w:color w:val="111111"/>
          <w:sz w:val="28"/>
          <w:szCs w:val="28"/>
          <w:rtl w:val="true"/>
          <w:lang w:bidi="fa-IR"/>
        </w:rPr>
        <w:t xml:space="preserve">.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مربوط به مسجد الحرام و مسجد النبی در فصل آخر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شخص جنب به مسجد برای برداشتن چیزی از آن، چه حکمی دارد؟ مثلا شخص جنب داخل مسجد آمده تا اکو یا چیز دیگری را برای یک مراسمی ببرد؟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حضرت امام آیت الله مکارم آیت الله نوری همدانی اگر شخص جنب برای برداشتن چیزی وارد مسجد شود اشکالی ندارد ولی نباید توقف نماید</w:t>
      </w:r>
      <w:r>
        <w:rPr>
          <w:rFonts w:eastAsia="IRNazanin" w:cs="IRNazanin"/>
          <w:color w:val="111111"/>
          <w:sz w:val="28"/>
          <w:szCs w:val="28"/>
          <w:rtl w:val="true"/>
          <w:lang w:bidi="fa-IR"/>
        </w:rPr>
        <w:t xml:space="preserve">.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جنب به مسجد برای برداشتن چیزی حرام است</w:t>
      </w:r>
      <w:r>
        <w:rPr>
          <w:rFonts w:eastAsia="IRNazanin" w:cs="IRNazanin"/>
          <w:color w:val="111111"/>
          <w:sz w:val="28"/>
          <w:szCs w:val="28"/>
          <w:rtl w:val="true"/>
          <w:lang w:bidi="fa-IR"/>
        </w:rPr>
        <w:t xml:space="preserve">. </w:t>
      </w:r>
      <w:r>
        <w:rPr>
          <w:rStyle w:val="FootnoteAnchor"/>
          <w:rtl w:val="true"/>
        </w:rPr>
        <w:footnoteReference w:id="11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شخص جنب به مسجد برای گذاشتن چیزی در آن چه حکمی دارد؟ مثلا شخصی از قالیشویی آمده تا فرش های شسته شده را داخل مسجد بگذارد؟</w:t>
      </w:r>
    </w:p>
    <w:p>
      <w:pPr>
        <w:pStyle w:val="BookText"/>
        <w:rPr/>
      </w:pPr>
      <w:r>
        <w:rPr>
          <w:rFonts w:ascii="IRNazanin" w:hAnsi="IRNazanin" w:eastAsia="IRNazanin"/>
          <w:color w:val="111111"/>
          <w:sz w:val="28"/>
          <w:sz w:val="28"/>
          <w:szCs w:val="28"/>
          <w:rtl w:val="true"/>
          <w:lang w:bidi="fa-IR"/>
        </w:rPr>
        <w:t>ج حضرت امام مقام معظم ،رهبری آیت الله نوری همدانی گذاشتن چیزی در مسجد بر فرد جنب حرام است</w:t>
      </w:r>
      <w:r>
        <w:rPr>
          <w:rFonts w:eastAsia="IRNazanin" w:cs="IRNazanin"/>
          <w:color w:val="111111"/>
          <w:sz w:val="28"/>
          <w:szCs w:val="28"/>
          <w:rtl w:val="true"/>
          <w:lang w:bidi="fa-IR"/>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چیزی در مسجد، هرچند در حال عبور از مسجد باشد یا خودش وارد مسجد نشده و از بیرون چیزی را در مسجد بگذارد بنابر احتیاط لازم بر شخص جنب حرام است</w:t>
      </w:r>
      <w:r>
        <w:rPr>
          <w:rFonts w:eastAsia="IRNazanin" w:cs="IRNazanin"/>
          <w:color w:val="111111"/>
          <w:sz w:val="28"/>
          <w:szCs w:val="28"/>
          <w:rtl w:val="true"/>
          <w:lang w:bidi="fa-IR"/>
        </w:rPr>
        <w:t xml:space="preserve">.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مسجد برای گذاشتن چیزی در آن بر شخص جنب حرام است</w:t>
      </w:r>
      <w:r>
        <w:rPr>
          <w:rFonts w:eastAsia="IRNazanin" w:cs="IRNazanin"/>
          <w:color w:val="111111"/>
          <w:sz w:val="28"/>
          <w:szCs w:val="28"/>
          <w:rtl w:val="true"/>
          <w:lang w:bidi="fa-IR"/>
        </w:rPr>
        <w:t xml:space="preserve">. </w:t>
      </w:r>
      <w:r>
        <w:rPr>
          <w:rStyle w:val="FootnoteAnchor"/>
          <w:rtl w:val="true"/>
        </w:rPr>
        <w:footnoteReference w:id="11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شخص جنب می تواند بدون این که وارد مسجد شود، چیزهایی مانند سیستم صوتی را از پنجره یا در مسجد، داخل مسجد بگذارد؟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مقام معظم رهبری،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چیزی در مسجد بر فرد جنب حرام است</w:t>
      </w:r>
      <w:r>
        <w:rPr>
          <w:rFonts w:eastAsia="IRNazanin" w:cs="IRNazanin"/>
          <w:color w:val="111111"/>
          <w:sz w:val="28"/>
          <w:szCs w:val="28"/>
          <w:rtl w:val="true"/>
          <w:lang w:bidi="fa-IR"/>
        </w:rPr>
        <w:t xml:space="preserve">. </w:t>
      </w:r>
      <w:r>
        <w:rPr>
          <w:rStyle w:val="FootnoteAnchor"/>
          <w:rtl w:val="true"/>
        </w:rPr>
        <w:footnoteReference w:id="11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سیستانی اگر جنب از بیرون مسجد چیزی را در مسجد بگذارد، بنابر احتیاط لازم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مسجد برای گذاشتن چیزی در آن بر شخص جنب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گذاشتن چیزی در مسجد</w:t>
      </w:r>
      <w:r>
        <w:rPr>
          <w:rFonts w:eastAsia="IRNazanin" w:cs="IRNazanin"/>
          <w:color w:val="111111"/>
          <w:sz w:val="28"/>
          <w:szCs w:val="28"/>
          <w:rtl w:val="true"/>
          <w:lang w:bidi="fa-IR"/>
        </w:rPr>
        <w:t xml:space="preserve">] </w:t>
      </w:r>
      <w:r>
        <w:rPr>
          <w:rStyle w:val="FootnoteAnchor"/>
          <w:rtl w:val="true"/>
        </w:rPr>
        <w:footnoteReference w:id="1160"/>
      </w:r>
      <w:bookmarkStart w:id="882" w:name="pg20539_779736"/>
    </w:p>
    <w:p>
      <w:pPr>
        <w:pStyle w:val="BookText"/>
        <w:rPr/>
      </w:pPr>
      <w:bookmarkEnd w:id="88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اکوی صوتی، فرش یا چیزی دیگری را روی پنجره یا در مسجد گذاشته اند؛ آیا شخص جنب بدون این که داخل مسجد شود می تواند آن ها را بردارد؟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گذاشتن چیزی از بیرون مسجد با برداشتن آن از بیرون مسجد، با همدیگر تفاوت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مناطق مجلس ترحیم میت در مسجد برگزار شده و اشخاص جنب به خاطر حفظ آبروی خود یا هر دلیل دیگری به مسجد وارد شود آیا در چنین شرایطی ورود آن ها به مسجد شرعا حرام است؟ آیا برای صاحب مجلس یا میت نیز گناه محسوب خواهد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حضور در مسجد و توقف در آن، متوجه شخص جنب می باشد</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 که مسجد بودن آن مشکوک است یا شخص جنب می تواند وارد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بودن جایی مشکوک باشد در صورتی که نشانه ای بر مسجدیت آن نباشد ملحق به مسجد نمی شود</w:t>
      </w:r>
      <w:r>
        <w:rPr>
          <w:rFonts w:eastAsia="IRNazanin" w:cs="IRNazanin"/>
          <w:color w:val="111111"/>
          <w:sz w:val="28"/>
          <w:szCs w:val="28"/>
          <w:rtl w:val="true"/>
          <w:lang w:bidi="fa-IR"/>
        </w:rPr>
        <w:t xml:space="preserve">. </w:t>
      </w:r>
      <w:r>
        <w:rPr>
          <w:rStyle w:val="FootnoteAnchor"/>
          <w:rtl w:val="true"/>
        </w:rPr>
        <w:footnoteReference w:id="1163"/>
      </w:r>
    </w:p>
    <w:p>
      <w:pPr>
        <w:pStyle w:val="Heading5"/>
        <w:numPr>
          <w:ilvl w:val="4"/>
          <w:numId w:val="1"/>
        </w:numPr>
        <w:rPr/>
      </w:pPr>
      <w:bookmarkStart w:id="883" w:name="__RefHeading___Toc10335320_3381743652"/>
      <w:bookmarkStart w:id="884" w:name="_Toc339"/>
      <w:bookmarkEnd w:id="883"/>
      <w:r>
        <w:rPr>
          <w:rtl w:val="true"/>
        </w:rPr>
        <w:t>ورود جنب با تیمم</w:t>
      </w:r>
      <w:bookmarkEnd w:id="88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شخص جنبی که به خاطر مریضی و مانند آن، معذور از انجام غسل است آیا می تواند تیمم کرده و به مسجد برود؟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116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به خاطر تنگی وقت، تیمم کرده باشد نمی تواند با آن تیمم، به مسجد برود</w:t>
      </w:r>
      <w:r>
        <w:rPr>
          <w:rFonts w:eastAsia="IRNazanin" w:cs="IRNazanin"/>
          <w:color w:val="111111"/>
          <w:sz w:val="28"/>
          <w:szCs w:val="28"/>
          <w:rtl w:val="true"/>
          <w:lang w:bidi="fa-IR"/>
        </w:rPr>
        <w:t xml:space="preserve">. </w:t>
      </w:r>
      <w:r>
        <w:rPr>
          <w:rStyle w:val="FootnoteAnchor"/>
          <w:rtl w:val="true"/>
        </w:rPr>
        <w:footnoteReference w:id="1165"/>
      </w:r>
      <w:bookmarkStart w:id="885" w:name="pg20539_779737"/>
    </w:p>
    <w:p>
      <w:pPr>
        <w:pStyle w:val="BookText"/>
        <w:rPr/>
      </w:pPr>
      <w:bookmarkEnd w:id="885"/>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که جنب شده و پناهگاهی ندارد می تواند به خاطر سردی هوا به مسجد وارد شده و در آن جا بخوابد؟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 اگر به خاطر عواملی از قبیل مریضی و عدم وجود آب نتواند غسل کند باید تیمم نماید و سپس وارد مسجد شود</w:t>
      </w:r>
      <w:r>
        <w:rPr>
          <w:rFonts w:eastAsia="IRNazanin" w:cs="IRNazanin"/>
          <w:color w:val="111111"/>
          <w:sz w:val="28"/>
          <w:szCs w:val="28"/>
          <w:rtl w:val="true"/>
          <w:lang w:bidi="fa-IR"/>
        </w:rPr>
        <w:t xml:space="preserve">. </w:t>
      </w:r>
      <w:r>
        <w:rPr>
          <w:rStyle w:val="FootnoteAnchor"/>
          <w:rtl w:val="true"/>
        </w:rPr>
        <w:footnoteReference w:id="116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 و بنایی که در مسجد کار می کنند و دسترسی به حمام ندارند آیا می توانند با بدن جنب وارد مسجد 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 برای ورود به مسجد باید غسل کند ولی اگر واقعا امکان غسل کردن نداشته باشد باید تیمم نماید</w:t>
      </w:r>
      <w:r>
        <w:rPr>
          <w:rFonts w:eastAsia="IRNazanin" w:cs="IRNazanin"/>
          <w:color w:val="111111"/>
          <w:sz w:val="28"/>
          <w:szCs w:val="28"/>
          <w:rtl w:val="true"/>
          <w:lang w:bidi="fa-IR"/>
        </w:rPr>
        <w:t xml:space="preserve">. </w:t>
      </w:r>
      <w:r>
        <w:rPr>
          <w:rStyle w:val="FootnoteAnchor"/>
          <w:rtl w:val="true"/>
        </w:rPr>
        <w:footnoteReference w:id="116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کارمندی که جنب است ماموریتی اداری داده می شود که لازمه اش ورود به مسجد است و شرایط غسل هم فراهم نیست وظیفه شرعی او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غسل کند سپس وارد مسجد شود ولی اگر به خاطر عواملی از قبیل مریضی و عدم وجود آب نتواند غسل کند باید تیمم نماید و سپس وارد مسجد شود</w:t>
      </w:r>
      <w:r>
        <w:rPr>
          <w:rFonts w:eastAsia="IRNazanin" w:cs="IRNazanin"/>
          <w:color w:val="111111"/>
          <w:sz w:val="28"/>
          <w:szCs w:val="28"/>
          <w:rtl w:val="true"/>
          <w:lang w:bidi="fa-IR"/>
        </w:rPr>
        <w:t xml:space="preserve">. </w:t>
      </w:r>
      <w:r>
        <w:rPr>
          <w:rStyle w:val="FootnoteAnchor"/>
          <w:rtl w:val="true"/>
        </w:rPr>
        <w:footnoteReference w:id="1168"/>
      </w:r>
    </w:p>
    <w:p>
      <w:pPr>
        <w:pStyle w:val="Heading5"/>
        <w:numPr>
          <w:ilvl w:val="4"/>
          <w:numId w:val="1"/>
        </w:numPr>
        <w:rPr/>
      </w:pPr>
      <w:bookmarkStart w:id="886" w:name="__RefHeading___Toc10335322_3381743652"/>
      <w:bookmarkStart w:id="887" w:name="_Toc340"/>
      <w:bookmarkEnd w:id="886"/>
      <w:r>
        <w:rPr>
          <w:rtl w:val="true"/>
        </w:rPr>
        <w:t>ورود حائض به مسجد</w:t>
      </w:r>
      <w:bookmarkEnd w:id="887"/>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 حائض می تواند وارد مسجد شود؟</w:t>
      </w:r>
    </w:p>
    <w:p>
      <w:pPr>
        <w:pStyle w:val="BookText"/>
        <w:rPr/>
      </w:pPr>
      <w:r>
        <w:rPr>
          <w:rFonts w:ascii="IRNazanin" w:hAnsi="IRNazanin" w:eastAsia="IRNazanin"/>
          <w:color w:val="111111"/>
          <w:sz w:val="28"/>
          <w:sz w:val="28"/>
          <w:szCs w:val="28"/>
          <w:rtl w:val="true"/>
          <w:lang w:bidi="fa-IR"/>
        </w:rPr>
        <w:t>ج در مورد ورود به مسجد تمام صورت هایی که بر جنب حرام است بر زن حایض نیز حرام است</w:t>
      </w:r>
      <w:r>
        <w:rPr>
          <w:rFonts w:eastAsia="IRNazanin" w:cs="IRNazanin"/>
          <w:color w:val="111111"/>
          <w:sz w:val="28"/>
          <w:szCs w:val="28"/>
          <w:rtl w:val="true"/>
          <w:lang w:bidi="fa-IR"/>
        </w:rPr>
        <w:t xml:space="preserve">. </w:t>
      </w:r>
      <w:r>
        <w:rPr>
          <w:rStyle w:val="FootnoteAnchor"/>
          <w:rtl w:val="true"/>
        </w:rPr>
        <w:footnoteReference w:id="116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در وسط عبادت خود در مسجد حائض می شود چه وظیفه ای دارد؟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فورا از مسجد خارج شود</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یقین دارد که از خون حیض پاک شده است ولی در مسجد، متوجه لکه هایی در لباس خود می شود وظیفه شرعی او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هایی که زن بعد از یقین به پاک شدن می بیند، اگر خون نباشد حکم حیض را ندارد و اگر خون باشد هر چند به صورت لکه های زرد ،رنگ و از ده روز تجاوز نکند همه ی آن لکه ها محکوم به حیض است و تشخیص این موضوع به عهده ی زن است</w:t>
      </w:r>
      <w:r>
        <w:rPr>
          <w:rFonts w:eastAsia="IRNazanin" w:cs="IRNazanin"/>
          <w:color w:val="111111"/>
          <w:sz w:val="28"/>
          <w:szCs w:val="28"/>
          <w:rtl w:val="true"/>
          <w:lang w:bidi="fa-IR"/>
        </w:rPr>
        <w:t xml:space="preserve">. </w:t>
      </w:r>
      <w:r>
        <w:rPr>
          <w:rStyle w:val="FootnoteAnchor"/>
          <w:rtl w:val="true"/>
        </w:rPr>
        <w:footnoteReference w:id="117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که از داروهای ضدحاملگی استفاده می کنم لکه های خونی را در ایام عادت و غیر عادت می بینم آیا رفتن به مسجد برای من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هایی که از داروهای ضد حاملگی استفاده می کنند کنند و لکه های خونی را در ایام عادت و غیر آن می بینند اگر این لکه ها واجد شرایط شرعی حیض نباشد حكم حيض را ندارد بلکه محکوم به استحاضه است</w:t>
      </w:r>
      <w:r>
        <w:rPr>
          <w:rFonts w:eastAsia="IRNazanin" w:cs="IRNazanin"/>
          <w:color w:val="111111"/>
          <w:sz w:val="28"/>
          <w:szCs w:val="28"/>
          <w:rtl w:val="true"/>
          <w:lang w:bidi="fa-IR"/>
        </w:rPr>
        <w:t xml:space="preserve">. </w:t>
      </w:r>
      <w:r>
        <w:rPr>
          <w:rStyle w:val="FootnoteAnchor"/>
          <w:rtl w:val="true"/>
        </w:rPr>
        <w:footnoteReference w:id="117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ماهانه معینی داشتم که پس از گذاشتن دستگاه جلوگیری از حاملگی به هم ریخته است و روزهای بیشتری خون می بینم رفتن به مسجد برای من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دارای عادت ماهیانه معینی مثلاً هفت روز است و به علت گذاشتن دستگاه جلوگیری از حاملگی هر بار بیش از ده روز مثلاً دوازده روز خون می بیند، خونی که در ایام عادت می بیند حیض است و باقی استحاضه خواهد بود</w:t>
      </w:r>
      <w:r>
        <w:rPr>
          <w:rFonts w:eastAsia="IRNazanin" w:cs="IRNazanin"/>
          <w:color w:val="111111"/>
          <w:sz w:val="28"/>
          <w:szCs w:val="28"/>
          <w:rtl w:val="true"/>
          <w:lang w:bidi="fa-IR"/>
        </w:rPr>
        <w:t xml:space="preserve">. </w:t>
      </w:r>
      <w:r>
        <w:rPr>
          <w:rStyle w:val="FootnoteAnchor"/>
          <w:rtl w:val="true"/>
        </w:rPr>
        <w:footnoteReference w:id="117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روستایی صندوق رای فقط در مسجد قرار داده شده است و رفتن به شهر یا روستای دیگر مشقت دارد آیا ورود زن حائض به این مسجد در این حالت جایز است؟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174"/>
      </w:r>
      <w:bookmarkStart w:id="888" w:name="pg20539_779739"/>
    </w:p>
    <w:p>
      <w:pPr>
        <w:pStyle w:val="Heading5"/>
        <w:numPr>
          <w:ilvl w:val="4"/>
          <w:numId w:val="1"/>
        </w:numPr>
        <w:rPr/>
      </w:pPr>
      <w:bookmarkStart w:id="889" w:name="__RefHeading___Toc10335324_3381743652"/>
      <w:bookmarkStart w:id="890" w:name="_Toc341"/>
      <w:bookmarkEnd w:id="888"/>
      <w:bookmarkEnd w:id="889"/>
      <w:r>
        <w:rPr>
          <w:rtl w:val="true"/>
        </w:rPr>
        <w:t>ورود مستحاضه به مسجد</w:t>
      </w:r>
      <w:bookmarkEnd w:id="890"/>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زنی که استحاضه می بیند مانند زن حائض حق ورود به مسجد را ندارد؟ آیا بین استحاضه قلیله متوسطه کثیره تفاوتی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مستحاضه کثیره و 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و داخل شدن در مسجد الحرام و مسجد النبی بنابر اقوا بدون غسل جایز است</w:t>
      </w:r>
      <w:r>
        <w:rPr>
          <w:rFonts w:eastAsia="IRNazanin" w:cs="IRNazanin"/>
          <w:color w:val="111111"/>
          <w:sz w:val="28"/>
          <w:szCs w:val="28"/>
          <w:rtl w:val="true"/>
          <w:lang w:bidi="fa-IR"/>
        </w:rPr>
        <w:t xml:space="preserve">. </w:t>
      </w:r>
      <w:r>
        <w:rPr>
          <w:rStyle w:val="FootnoteAnchor"/>
          <w:rtl w:val="true"/>
        </w:rPr>
        <w:footnoteReference w:id="1175"/>
      </w:r>
    </w:p>
    <w:p>
      <w:pPr>
        <w:pStyle w:val="Heading5"/>
        <w:numPr>
          <w:ilvl w:val="4"/>
          <w:numId w:val="1"/>
        </w:numPr>
        <w:rPr/>
      </w:pPr>
      <w:bookmarkStart w:id="891" w:name="__RefHeading___Toc10335326_3381743652"/>
      <w:bookmarkStart w:id="892" w:name="_Toc342"/>
      <w:bookmarkEnd w:id="891"/>
      <w:r>
        <w:rPr>
          <w:rtl w:val="true"/>
        </w:rPr>
        <w:t>ورود غير مسلمان به مسجد</w:t>
      </w:r>
      <w:bookmarkEnd w:id="892"/>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کفار به مساجد قدیمی برای بازدید از آن ها چه حکمی دارد؟ اگر اهل کتاب باشند مساله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کفار به مسجد الحرام شرعاً ممنوع است و در سایر مساجد هم اگر هتک و بی حرمتی مسجد شمرده شود جایز نیست بلکه در سایر مساجد هم مطلقاً وارد نشوند</w:t>
      </w:r>
      <w:r>
        <w:rPr>
          <w:rFonts w:eastAsia="IRNazanin" w:cs="IRNazanin"/>
          <w:color w:val="111111"/>
          <w:sz w:val="28"/>
          <w:szCs w:val="28"/>
          <w:rtl w:val="true"/>
          <w:lang w:bidi="fa-IR"/>
        </w:rPr>
        <w:t xml:space="preserve">.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از ورود کفّار در مساجد جلوگیری شود مگر در جایی که برای تحقیق اسلام و مانند آن باشد</w:t>
      </w:r>
      <w:r>
        <w:rPr>
          <w:rFonts w:eastAsia="IRNazanin" w:cs="IRNazanin"/>
          <w:color w:val="111111"/>
          <w:sz w:val="28"/>
          <w:szCs w:val="28"/>
          <w:rtl w:val="true"/>
          <w:lang w:bidi="fa-IR"/>
        </w:rPr>
        <w:t xml:space="preserve">.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اوقات اگر به کفار اجازه ورود به مسجد داده نشود، باعث زدگی آن ها نسبت به دین می شود یا اثرات منفی دیگری به دنبال خواهد داشت آیا در این صورت نیز لازم است که که از ورود آن ها به مسجد جلوگیری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ورود آن ها باعث بی احترامی و نجاست مسجد شود باید از ورود آن ها جلوگیری کرد</w:t>
      </w:r>
      <w:r>
        <w:rPr>
          <w:rFonts w:eastAsia="IRNazanin" w:cs="IRNazanin"/>
          <w:color w:val="111111"/>
          <w:sz w:val="28"/>
          <w:szCs w:val="28"/>
          <w:rtl w:val="true"/>
          <w:lang w:bidi="fa-IR"/>
        </w:rPr>
        <w:t xml:space="preserve">. </w:t>
      </w:r>
      <w:r>
        <w:rPr>
          <w:rStyle w:val="FootnoteAnchor"/>
          <w:rtl w:val="true"/>
        </w:rPr>
        <w:footnoteReference w:id="1178"/>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توریست هایی که اعتقاد آن ها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بازدید و گردشگری به مساجد قدیمی می روند وظیفه شرعی ما چیست؟ آیا</w:t>
      </w:r>
    </w:p>
    <w:p>
      <w:pPr>
        <w:pStyle w:val="BookText"/>
        <w:rPr/>
      </w:pPr>
      <w:r>
        <w:rPr>
          <w:rFonts w:ascii="IRNazanin" w:hAnsi="IRNazanin" w:eastAsia="IRNazanin"/>
          <w:color w:val="111111"/>
          <w:sz w:val="28"/>
          <w:sz w:val="28"/>
          <w:szCs w:val="28"/>
          <w:rtl w:val="true"/>
          <w:lang w:bidi="fa-IR"/>
        </w:rPr>
        <w:t>بررسی و تفحص در این زمینه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کشورهای غیر اسلامی باشند اصل بر این است که این ها کافر هستند و اگر از کشورهای اسلامی باشند تحقیق لازم نیست</w:t>
      </w:r>
      <w:r>
        <w:rPr>
          <w:rFonts w:eastAsia="IRNazanin" w:cs="IRNazanin"/>
          <w:color w:val="111111"/>
          <w:sz w:val="28"/>
          <w:szCs w:val="28"/>
          <w:rtl w:val="true"/>
          <w:lang w:bidi="fa-IR"/>
        </w:rPr>
        <w:t xml:space="preserve">. </w:t>
      </w:r>
      <w:r>
        <w:rPr>
          <w:rStyle w:val="FootnoteAnchor"/>
          <w:rtl w:val="true"/>
        </w:rPr>
        <w:footnoteReference w:id="1179"/>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من کلیمی است و گاها هنگام رفتن به باشگاه او را به مسجد می برم تا نمازم را بخوانم توقف او در مسجد هنگام نماز خواندن من آیا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حق ندارد به کافر اذن ورود به مسجد را بدهد و اگر اذن هم بدهد صحیح نیست</w:t>
      </w:r>
      <w:r>
        <w:rPr>
          <w:rFonts w:eastAsia="IRNazanin" w:cs="IRNazanin"/>
          <w:color w:val="111111"/>
          <w:sz w:val="28"/>
          <w:szCs w:val="28"/>
          <w:rtl w:val="true"/>
          <w:lang w:bidi="fa-IR"/>
        </w:rPr>
        <w:t xml:space="preserve">. </w:t>
      </w:r>
      <w:r>
        <w:rPr>
          <w:rStyle w:val="FootnoteAnchor"/>
          <w:rtl w:val="true"/>
        </w:rPr>
        <w:footnoteReference w:id="1180"/>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اهل کتاب به مساجد برای شرکت در مجلس ترحیم دوستان و آشنایانشان جایز است یا باید از ورود آن ها جلوگیری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و رود اهل کتاب به داخل مسجد جایز نیست</w:t>
      </w:r>
      <w:r>
        <w:rPr>
          <w:rFonts w:eastAsia="IRNazanin" w:cs="IRNazanin"/>
          <w:color w:val="111111"/>
          <w:sz w:val="28"/>
          <w:szCs w:val="28"/>
          <w:rtl w:val="true"/>
          <w:lang w:bidi="fa-IR"/>
        </w:rPr>
        <w:t xml:space="preserve">. </w:t>
      </w:r>
      <w:r>
        <w:rPr>
          <w:rStyle w:val="FootnoteAnchor"/>
          <w:rtl w:val="true"/>
        </w:rPr>
        <w:footnoteReference w:id="1181"/>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برگزاری مراسم ختم میت غیر مسلمان در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182"/>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وررود غیر مسلمان برای تحقیق در مورد مسائل دینی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هرگاه برای تحقیق جدی از اسلام باشد مانعی ندارد</w:t>
      </w:r>
      <w:r>
        <w:rPr>
          <w:rFonts w:eastAsia="IRNazanin" w:cs="IRNazanin"/>
          <w:color w:val="111111"/>
          <w:sz w:val="28"/>
          <w:szCs w:val="28"/>
          <w:rtl w:val="true"/>
          <w:lang w:bidi="fa-IR"/>
        </w:rPr>
        <w:t xml:space="preserve">. </w:t>
      </w:r>
      <w:r>
        <w:rPr>
          <w:rStyle w:val="FootnoteAnchor"/>
          <w:rtl w:val="true"/>
        </w:rPr>
        <w:footnoteReference w:id="1183"/>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 بودن شخصی در نزد من احراز شده است ولی کفرش را از دیگران می پوشاند؛ اگر او به خاطر برخی از مراسمات در مسجد حاضر شود وظیفه شرعی من چیست؟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ارتداد علنی نشده است جلوگیری بر شما لازم نیست</w:t>
      </w:r>
      <w:r>
        <w:rPr>
          <w:rFonts w:eastAsia="IRNazanin" w:cs="IRNazanin"/>
          <w:color w:val="111111"/>
          <w:sz w:val="28"/>
          <w:szCs w:val="28"/>
          <w:rtl w:val="true"/>
          <w:lang w:bidi="fa-IR"/>
        </w:rPr>
        <w:t xml:space="preserve">. </w:t>
      </w:r>
      <w:r>
        <w:rPr>
          <w:rStyle w:val="FootnoteAnchor"/>
          <w:rtl w:val="true"/>
        </w:rPr>
        <w:footnoteReference w:id="1184"/>
      </w:r>
      <w:bookmarkStart w:id="893" w:name="pg20539_779741"/>
    </w:p>
    <w:p>
      <w:pPr>
        <w:pStyle w:val="BookText"/>
        <w:rPr/>
      </w:pPr>
      <w:bookmarkEnd w:id="893"/>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معلمی که اعتقاد به هیچ مذهبی ندارد برای تدریس در مسجد، هنگام تعطیلات تابستان،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معلم غیر مسلمان جایز نیست</w:t>
      </w:r>
      <w:r>
        <w:rPr>
          <w:rFonts w:eastAsia="IRNazanin" w:cs="IRNazanin"/>
          <w:color w:val="111111"/>
          <w:sz w:val="28"/>
          <w:szCs w:val="28"/>
          <w:rtl w:val="true"/>
          <w:lang w:bidi="fa-IR"/>
        </w:rPr>
        <w:t xml:space="preserve">. </w:t>
      </w:r>
      <w:r>
        <w:rPr>
          <w:rStyle w:val="FootnoteAnchor"/>
          <w:rtl w:val="true"/>
        </w:rPr>
        <w:footnoteReference w:id="1185"/>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دوستان خود را که مرتد شده و اعتقاد به هیچ دینی ندارد با عنوان تفریح به مسجد می آورم اما نیت واقعی من هدایت اوست آیا وارد کردن او به مسجد با این نیت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به اصلاح وجود دارد اشکالی ندارد</w:t>
      </w:r>
      <w:r>
        <w:rPr>
          <w:rFonts w:eastAsia="IRNazanin" w:cs="IRNazanin"/>
          <w:color w:val="111111"/>
          <w:sz w:val="28"/>
          <w:szCs w:val="28"/>
          <w:rtl w:val="true"/>
          <w:lang w:bidi="fa-IR"/>
        </w:rPr>
        <w:t xml:space="preserve">. </w:t>
      </w:r>
      <w:r>
        <w:rPr>
          <w:rStyle w:val="FootnoteAnchor"/>
          <w:rtl w:val="true"/>
        </w:rPr>
        <w:footnoteReference w:id="1186"/>
      </w:r>
    </w:p>
    <w:p>
      <w:pPr>
        <w:pStyle w:val="Heading5"/>
        <w:numPr>
          <w:ilvl w:val="4"/>
          <w:numId w:val="1"/>
        </w:numPr>
        <w:rPr/>
      </w:pPr>
      <w:bookmarkStart w:id="894" w:name="__RefHeading___Toc10335328_3381743652"/>
      <w:bookmarkStart w:id="895" w:name="_Toc343"/>
      <w:bookmarkEnd w:id="894"/>
      <w:r>
        <w:rPr>
          <w:rtl w:val="true"/>
        </w:rPr>
        <w:t>انجام امور خلاف شان مسجد</w:t>
      </w:r>
      <w:bookmarkEnd w:id="895"/>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اوقات فرش مسجد برای شستشو یا تعمیر مسجد و مانند آن جمع آوری می شود آیا در این صورت ورود به مسجد با کفش جایز است آیا بی احترامی به مسجد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با کفش بی احترامی محسوب می شود و جایز نیست</w:t>
      </w:r>
      <w:r>
        <w:rPr>
          <w:rFonts w:eastAsia="IRNazanin" w:cs="IRNazanin"/>
          <w:color w:val="111111"/>
          <w:sz w:val="28"/>
          <w:szCs w:val="28"/>
          <w:rtl w:val="true"/>
          <w:lang w:bidi="fa-IR"/>
        </w:rPr>
        <w:t xml:space="preserve">. </w:t>
      </w:r>
      <w:r>
        <w:rPr>
          <w:rStyle w:val="FootnoteAnchor"/>
          <w:rtl w:val="true"/>
        </w:rPr>
        <w:footnoteReference w:id="1187"/>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فرد به مسجد با لباس کار مکانیکی و مانند آن که کثیف و آلوده است آیا بی احترامی به مسجد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مسجد با لباسی که نجس نیست اشکالی ندارد</w:t>
      </w:r>
      <w:r>
        <w:rPr>
          <w:rFonts w:eastAsia="IRNazanin" w:cs="IRNazanin"/>
          <w:color w:val="111111"/>
          <w:sz w:val="28"/>
          <w:szCs w:val="28"/>
          <w:rtl w:val="true"/>
          <w:lang w:bidi="fa-IR"/>
        </w:rPr>
        <w:t xml:space="preserve">. </w:t>
      </w:r>
      <w:r>
        <w:rPr>
          <w:rStyle w:val="FootnoteAnchor"/>
          <w:rtl w:val="true"/>
        </w:rPr>
        <w:footnoteReference w:id="1188"/>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سیگار در مسجد از نظر شرعی چه حکمی دارد؟ آیا خاموش نمودن دستگاه تلفن همراه هنگام نماز شرعا لازم است، اگر کسی عمدا یا سهوا خاموش نکند حق الناس محسوب شده و نیاز به طلب حلیت می باشد؟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کردن تلفن همراه واجب نیست اما اگر صدای آن موجب اذیت مؤمنین شود حق الناس محسوب می شود</w:t>
      </w:r>
      <w:r>
        <w:rPr>
          <w:rFonts w:eastAsia="IRNazanin" w:cs="IRNazanin"/>
          <w:color w:val="111111"/>
          <w:sz w:val="28"/>
          <w:szCs w:val="28"/>
          <w:rtl w:val="true"/>
          <w:lang w:bidi="fa-IR"/>
        </w:rPr>
        <w:t xml:space="preserve">. </w:t>
      </w:r>
      <w:r>
        <w:rPr>
          <w:rStyle w:val="FootnoteAnchor"/>
          <w:rtl w:val="true"/>
        </w:rPr>
        <w:footnoteReference w:id="1189"/>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ورود به مسجد یا حرم ائمه با پوشش فرقه های شیطان پرستی و مانند آن هتک حرمت مسجد محسوب می شود؟ دیگران چه وظیفه ای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محسوب نمی شود و دیگران موظف به نهی از منکر می باشند</w:t>
      </w:r>
      <w:r>
        <w:rPr>
          <w:rFonts w:eastAsia="IRNazanin" w:cs="IRNazanin"/>
          <w:color w:val="111111"/>
          <w:sz w:val="28"/>
          <w:szCs w:val="28"/>
          <w:rtl w:val="true"/>
          <w:lang w:bidi="fa-IR"/>
        </w:rPr>
        <w:t xml:space="preserve">. </w:t>
      </w:r>
      <w:r>
        <w:rPr>
          <w:rStyle w:val="FootnoteAnchor"/>
          <w:rtl w:val="true"/>
        </w:rPr>
        <w:footnoteReference w:id="1190"/>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بزرگداشت دانشمندان غیر مسلمان در مسجد بی احترامی به مسجد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191"/>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افراد وسایل خراب و بدون استفاده ای را که می خواهند دور بیاندازند به مسجد محل اهداء می کنند آیا این عمل بی احترامی به مسجد محسوب می شود؟ آیا پذیرش این هدایا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استفاده است اشکالی ندارد و پذیزش آن مانعی ندارد</w:t>
      </w:r>
      <w:r>
        <w:rPr>
          <w:rFonts w:eastAsia="IRNazanin" w:cs="IRNazanin"/>
          <w:color w:val="111111"/>
          <w:sz w:val="28"/>
          <w:szCs w:val="28"/>
          <w:rtl w:val="true"/>
          <w:lang w:bidi="fa-IR"/>
        </w:rPr>
        <w:t xml:space="preserve">. </w:t>
      </w:r>
      <w:r>
        <w:rPr>
          <w:rStyle w:val="FootnoteAnchor"/>
          <w:rtl w:val="true"/>
        </w:rPr>
        <w:footnoteReference w:id="1192"/>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کشورهای عربی زندگی می کنم که افراد ناصبی به مسجد رفت و آمد داشته و با سر و صورت خیس که وضو گرفته اند وارد مسجد می شوند وظیفه شرعی من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مساجد خود ناصبی ها باشد شما وظیفه ای ندارید</w:t>
      </w:r>
      <w:r>
        <w:rPr>
          <w:rFonts w:eastAsia="IRNazanin" w:cs="IRNazanin"/>
          <w:color w:val="111111"/>
          <w:sz w:val="28"/>
          <w:szCs w:val="28"/>
          <w:rtl w:val="true"/>
          <w:lang w:bidi="fa-IR"/>
        </w:rPr>
        <w:t xml:space="preserve">. </w:t>
      </w:r>
      <w:r>
        <w:rPr>
          <w:rStyle w:val="FootnoteAnchor"/>
          <w:rtl w:val="true"/>
        </w:rPr>
        <w:footnoteReference w:id="1193"/>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محله ما افرادی از اهل کتاب زندگی می کنند اگر فردی از آن ها در روز بارانی برای تعمیرات به مسجد وارد شود آیا مسجد نجس می شود؟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اهل کتاب محکوم به طهارت است ولی ورود کفار به مساجد مسلمانان جایز نیست</w:t>
      </w:r>
      <w:r>
        <w:rPr>
          <w:rFonts w:eastAsia="IRNazanin" w:cs="IRNazanin"/>
          <w:color w:val="111111"/>
          <w:sz w:val="28"/>
          <w:szCs w:val="28"/>
          <w:rtl w:val="true"/>
          <w:lang w:bidi="fa-IR"/>
        </w:rPr>
        <w:t xml:space="preserve">. </w:t>
      </w:r>
      <w:r>
        <w:rPr>
          <w:rStyle w:val="FootnoteAnchor"/>
          <w:rtl w:val="true"/>
        </w:rPr>
        <w:footnoteReference w:id="1194"/>
      </w:r>
      <w:bookmarkStart w:id="896" w:name="pg20539_779743"/>
    </w:p>
    <w:p>
      <w:pPr>
        <w:pStyle w:val="Heading3"/>
        <w:numPr>
          <w:ilvl w:val="2"/>
          <w:numId w:val="1"/>
        </w:numPr>
        <w:rPr/>
      </w:pPr>
      <w:bookmarkStart w:id="897" w:name="__RefHeading___Toc10335330_3381743652"/>
      <w:bookmarkStart w:id="898" w:name="_Toc344"/>
      <w:bookmarkEnd w:id="896"/>
      <w:bookmarkEnd w:id="897"/>
      <w:r>
        <w:rPr>
          <w:rtl w:val="true"/>
        </w:rPr>
        <w:t>فصل سوم</w:t>
      </w:r>
      <w:r>
        <w:rPr>
          <w:rtl w:val="true"/>
        </w:rPr>
        <w:t xml:space="preserve">: </w:t>
      </w:r>
      <w:r>
        <w:rPr>
          <w:rtl w:val="true"/>
        </w:rPr>
        <w:t>طهارت و نجاست مسجد</w:t>
      </w:r>
      <w:bookmarkEnd w:id="898"/>
    </w:p>
    <w:p>
      <w:pPr>
        <w:pStyle w:val="Heading4"/>
        <w:numPr>
          <w:ilvl w:val="3"/>
          <w:numId w:val="1"/>
        </w:numPr>
        <w:rPr/>
      </w:pPr>
      <w:bookmarkStart w:id="899" w:name="__RefHeading___Toc10335332_3381743652"/>
      <w:bookmarkStart w:id="900" w:name="_Toc345"/>
      <w:bookmarkEnd w:id="899"/>
      <w:r>
        <w:rPr>
          <w:rtl w:val="true"/>
        </w:rPr>
        <w:t>نجاست مسجد</w:t>
      </w:r>
      <w:bookmarkEnd w:id="900"/>
    </w:p>
    <w:p>
      <w:pPr>
        <w:pStyle w:val="Heading5"/>
        <w:numPr>
          <w:ilvl w:val="4"/>
          <w:numId w:val="1"/>
        </w:numPr>
        <w:rPr/>
      </w:pPr>
      <w:bookmarkStart w:id="901" w:name="__RefHeading___Toc10335334_3381743652"/>
      <w:bookmarkStart w:id="902" w:name="_Toc346"/>
      <w:bookmarkEnd w:id="901"/>
      <w:r>
        <w:rPr>
          <w:rtl w:val="true"/>
        </w:rPr>
        <w:t>نجس کردن مسجد</w:t>
      </w:r>
      <w:bookmarkEnd w:id="9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انسان می تواند دست نجس خود را به در دیوار یا ستون های مسجد بزند؟ اگر از روی ناچاری باشد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کردن مسجد و اجزاء آن مطلقا حرام است</w:t>
      </w:r>
      <w:r>
        <w:rPr>
          <w:rFonts w:eastAsia="IRNazanin" w:cs="IRNazanin"/>
          <w:color w:val="111111"/>
          <w:sz w:val="28"/>
          <w:szCs w:val="28"/>
          <w:rtl w:val="true"/>
          <w:lang w:bidi="fa-IR"/>
        </w:rPr>
        <w:t xml:space="preserve">. </w:t>
      </w:r>
      <w:r>
        <w:rPr>
          <w:rStyle w:val="FootnoteAnchor"/>
          <w:rtl w:val="true"/>
        </w:rPr>
        <w:footnoteReference w:id="11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به خاطر سهل انگاری باعث نجاست مسجد شود آیا مرتکب گناهی شده است؟ مثلا شخصی به خاطر بی توجهی خون دستش به فرش مسجد می خورد و یا این که به خاطر سهل انگاری مادر، کودکش مسجد را نجس 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 نشده است؛ گناه در صورت عمد است</w:t>
      </w:r>
      <w:r>
        <w:rPr>
          <w:rFonts w:eastAsia="IRNazanin" w:cs="IRNazanin"/>
          <w:color w:val="111111"/>
          <w:sz w:val="28"/>
          <w:szCs w:val="28"/>
          <w:rtl w:val="true"/>
          <w:lang w:bidi="fa-IR"/>
        </w:rPr>
        <w:t xml:space="preserve">. </w:t>
      </w:r>
      <w:r>
        <w:rPr>
          <w:rStyle w:val="FootnoteAnchor"/>
          <w:rtl w:val="true"/>
        </w:rPr>
        <w:footnoteReference w:id="11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خاطر توهین به مسجد آن را نجس می کند آیا کافر است؟ آیا کشتن چنین کسی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مختلف است ولی کشتن جایز نیست</w:t>
      </w:r>
      <w:r>
        <w:rPr>
          <w:rFonts w:eastAsia="IRNazanin" w:cs="IRNazanin"/>
          <w:color w:val="111111"/>
          <w:sz w:val="28"/>
          <w:szCs w:val="28"/>
          <w:rtl w:val="true"/>
          <w:lang w:bidi="fa-IR"/>
        </w:rPr>
        <w:t xml:space="preserve">. </w:t>
      </w:r>
      <w:r>
        <w:rPr>
          <w:rStyle w:val="FootnoteAnchor"/>
          <w:rtl w:val="true"/>
        </w:rPr>
        <w:footnoteReference w:id="11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نجس کردن مساجد فرقه های دیگر از مسلمانان چه حکمی دارد؟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عمدی باشد حرام است و حکم مساجد شیعیان را دارد</w:t>
      </w:r>
      <w:r>
        <w:rPr>
          <w:rFonts w:eastAsia="IRNazanin" w:cs="IRNazanin"/>
          <w:color w:val="111111"/>
          <w:sz w:val="28"/>
          <w:szCs w:val="28"/>
          <w:rtl w:val="true"/>
          <w:lang w:bidi="fa-IR"/>
        </w:rPr>
        <w:t xml:space="preserve">. </w:t>
      </w:r>
      <w:r>
        <w:rPr>
          <w:rStyle w:val="FootnoteAnchor"/>
          <w:rtl w:val="true"/>
        </w:rPr>
        <w:footnoteReference w:id="1198"/>
      </w:r>
      <w:bookmarkStart w:id="903" w:name="pg20539_779744"/>
    </w:p>
    <w:p>
      <w:pPr>
        <w:pStyle w:val="BookText"/>
        <w:rPr/>
      </w:pPr>
      <w:bookmarkEnd w:id="90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حرمت نجس کردن مسجد شامل نجس کردن فرش و سایر اموال مسجد هم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نجس کردن آن چه که جزء شؤون مسجد حساب می شود و فعلاً از آن در مسجد استفاده شده است مثل فرشها یا موکت ها یا حصیرهایی که در مسجد پهن می باشد یا پرده هایی که آویزان است حرام و تطهیر آن ها واجب است؛ اما آن چه جزء شؤون مسجد حساب می شود ولی فعلاً در مسجد مورد استفاده قرار نمی گیرد و مثلاً در مخزن یا انبار نگهداری می شود نجس کردن آن حرام است ولی تطهیر آن واجب نیست مگر آن که باقی ماندن نجاست هتک حرمت محسوب شود یا موجب ضرر مالی به آن و کم شدن قیمتش گردد</w:t>
      </w:r>
      <w:r>
        <w:rPr>
          <w:rFonts w:eastAsia="IRNazanin" w:cs="IRNazanin"/>
          <w:color w:val="111111"/>
          <w:sz w:val="28"/>
          <w:szCs w:val="28"/>
          <w:rtl w:val="true"/>
          <w:lang w:bidi="fa-IR"/>
        </w:rPr>
        <w:t xml:space="preserve">. </w:t>
      </w:r>
      <w:r>
        <w:rPr>
          <w:rStyle w:val="FootnoteAnchor"/>
          <w:rtl w:val="true"/>
        </w:rPr>
        <w:footnoteReference w:id="1199"/>
      </w:r>
    </w:p>
    <w:p>
      <w:pPr>
        <w:pStyle w:val="Heading5"/>
        <w:numPr>
          <w:ilvl w:val="4"/>
          <w:numId w:val="1"/>
        </w:numPr>
        <w:rPr/>
      </w:pPr>
      <w:bookmarkStart w:id="904" w:name="__RefHeading___Toc10335336_3381743652"/>
      <w:bookmarkStart w:id="905" w:name="_Toc347"/>
      <w:bookmarkEnd w:id="904"/>
      <w:r>
        <w:rPr>
          <w:rtl w:val="true"/>
        </w:rPr>
        <w:t>نجاست دیوار مسجد</w:t>
      </w:r>
      <w:bookmarkEnd w:id="90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متاسفانه در یک روستایی مشاهده کردم که کودک خردسالی بر روی دیوار بیرونی مسجد ادرار می کند آیا تطهیر آن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طرف بیرون دیوار مسجد را هم نجس نکنند و اگر نجس شود نجاستش را برطرف نمایند، مگر آن که واقف آن را جزء مسجد قرار نداده باشد</w:t>
      </w:r>
      <w:r>
        <w:rPr>
          <w:rFonts w:eastAsia="IRNazanin" w:cs="IRNazanin"/>
          <w:color w:val="111111"/>
          <w:sz w:val="28"/>
          <w:szCs w:val="28"/>
          <w:rtl w:val="true"/>
          <w:lang w:bidi="fa-IR"/>
        </w:rPr>
        <w:t xml:space="preserve">. </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آیت الله سیستانی احتیاط مستحب آن است که طرف بیرون دیوار مسجد را هم نجس نکنند و اگر نجس شود بر طرف کردن آن لازم نیست ولی اگر نجس کردن طرف بیرون دیوار موجب هتک مسجد باشد حرام است و برطرف کردن آن به مقداری که هتک حرمت رفع شود، لازم می باشد</w:t>
      </w:r>
      <w:r>
        <w:rPr>
          <w:rFonts w:eastAsia="IRNazanin" w:cs="IRNazanin"/>
          <w:color w:val="111111"/>
          <w:sz w:val="28"/>
          <w:szCs w:val="28"/>
          <w:rtl w:val="true"/>
          <w:lang w:bidi="fa-IR"/>
        </w:rPr>
        <w:t xml:space="preserve">. </w:t>
      </w:r>
      <w:r>
        <w:rPr>
          <w:rStyle w:val="FootnoteAnchor"/>
          <w:rtl w:val="true"/>
        </w:rPr>
        <w:footnoteReference w:id="1201"/>
      </w:r>
    </w:p>
    <w:p>
      <w:pPr>
        <w:pStyle w:val="Heading5"/>
        <w:numPr>
          <w:ilvl w:val="4"/>
          <w:numId w:val="1"/>
        </w:numPr>
        <w:rPr/>
      </w:pPr>
      <w:bookmarkStart w:id="906" w:name="__RefHeading___Toc10335338_3381743652"/>
      <w:bookmarkStart w:id="907" w:name="_Toc348"/>
      <w:bookmarkEnd w:id="906"/>
      <w:r>
        <w:rPr>
          <w:rtl w:val="true"/>
        </w:rPr>
        <w:t>نجاست صحن و حیاط مسجد</w:t>
      </w:r>
      <w:bookmarkEnd w:id="90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هایی مانند حیاط و راه پله مسجد که مال مسجد هستند ولی برای مسجد بودن وقف نشده اند اگر نجس شوند باید تطهیر شوند؟</w:t>
      </w:r>
      <w:bookmarkStart w:id="908" w:name="pg20539_779745"/>
    </w:p>
    <w:p>
      <w:pPr>
        <w:pStyle w:val="BookText"/>
        <w:rPr/>
      </w:pPr>
      <w:bookmarkEnd w:id="90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صیغه ی مسجد برای آن ها خوانده نشده باشد تطهیر آن ها واجب نیست ولی رعایت نظافت برای حفظ حرمت مسجد لازم است</w:t>
      </w:r>
      <w:r>
        <w:rPr>
          <w:rFonts w:eastAsia="IRNazanin" w:cs="IRNazanin"/>
          <w:color w:val="111111"/>
          <w:sz w:val="28"/>
          <w:szCs w:val="28"/>
          <w:rtl w:val="true"/>
          <w:lang w:bidi="fa-IR"/>
        </w:rPr>
        <w:t xml:space="preserve">. </w:t>
      </w:r>
      <w:r>
        <w:rPr>
          <w:rStyle w:val="FootnoteAnchor"/>
          <w:rtl w:val="true"/>
        </w:rPr>
        <w:footnoteReference w:id="120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 کفش شخصی نجس است آیا می تواند وارد صحن و حیاط مسجد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20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صحن مسجد کلاس های آموزشی برای بچه های دبستانی برگزار می شود و برخی اوقات این بچه ها نمی توانند خود را کنترل کرده و آن جا را نجس می کنند آیا تطهیر آن جا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است باید تطهیر شود</w:t>
      </w:r>
      <w:r>
        <w:rPr>
          <w:rFonts w:eastAsia="IRNazanin" w:cs="IRNazanin"/>
          <w:color w:val="111111"/>
          <w:sz w:val="28"/>
          <w:szCs w:val="28"/>
          <w:rtl w:val="true"/>
          <w:lang w:bidi="fa-IR"/>
        </w:rPr>
        <w:t xml:space="preserve">. </w:t>
      </w:r>
      <w:r>
        <w:rPr>
          <w:rStyle w:val="FootnoteAnchor"/>
          <w:rtl w:val="true"/>
        </w:rPr>
        <w:footnoteReference w:id="1204"/>
      </w:r>
    </w:p>
    <w:p>
      <w:pPr>
        <w:pStyle w:val="Heading4"/>
        <w:numPr>
          <w:ilvl w:val="3"/>
          <w:numId w:val="1"/>
        </w:numPr>
        <w:rPr/>
      </w:pPr>
      <w:bookmarkStart w:id="909" w:name="__RefHeading___Toc10335340_3381743652"/>
      <w:bookmarkStart w:id="910" w:name="_Toc349"/>
      <w:bookmarkEnd w:id="909"/>
      <w:r>
        <w:rPr>
          <w:rtl w:val="true"/>
        </w:rPr>
        <w:t>تطهير حياط مسجد</w:t>
      </w:r>
      <w:bookmarkEnd w:id="910"/>
    </w:p>
    <w:p>
      <w:pPr>
        <w:pStyle w:val="Heading5"/>
        <w:numPr>
          <w:ilvl w:val="4"/>
          <w:numId w:val="1"/>
        </w:numPr>
        <w:rPr/>
      </w:pPr>
      <w:bookmarkStart w:id="911" w:name="__RefHeading___Toc10335342_3381743652"/>
      <w:bookmarkStart w:id="912" w:name="_Toc350"/>
      <w:bookmarkEnd w:id="911"/>
      <w:r>
        <w:rPr>
          <w:rtl w:val="true"/>
        </w:rPr>
        <w:t>نجاست طبقه ها و زیرزمین</w:t>
      </w:r>
      <w:bookmarkEnd w:id="91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ی بالای مسجد که خانم ها در آن جا نماز می خوانند اگر نجس شود شرعا لازم است تطهیر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است، باید تطهیر شود</w:t>
      </w:r>
      <w:r>
        <w:rPr>
          <w:rFonts w:eastAsia="IRNazanin" w:cs="IRNazanin"/>
          <w:color w:val="111111"/>
          <w:sz w:val="28"/>
          <w:szCs w:val="28"/>
          <w:rtl w:val="true"/>
          <w:lang w:bidi="fa-IR"/>
        </w:rPr>
        <w:t xml:space="preserve">. </w:t>
      </w:r>
      <w:r>
        <w:rPr>
          <w:rStyle w:val="FootnoteAnchor"/>
          <w:rtl w:val="true"/>
        </w:rPr>
        <w:footnoteReference w:id="120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درزیر زمین مسجد کلاس های آموزشی برگزار می شود اگر نجس شود آیا تطهیر آن جا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است باید تطهیر شود</w:t>
      </w:r>
      <w:r>
        <w:rPr>
          <w:rFonts w:eastAsia="IRNazanin" w:cs="IRNazanin"/>
          <w:color w:val="111111"/>
          <w:sz w:val="28"/>
          <w:szCs w:val="28"/>
          <w:rtl w:val="true"/>
          <w:lang w:bidi="fa-IR"/>
        </w:rPr>
        <w:t xml:space="preserve">. </w:t>
      </w:r>
      <w:r>
        <w:rPr>
          <w:rStyle w:val="FootnoteAnchor"/>
          <w:rtl w:val="true"/>
        </w:rPr>
        <w:footnoteReference w:id="1206"/>
      </w:r>
    </w:p>
    <w:p>
      <w:pPr>
        <w:pStyle w:val="Heading5"/>
        <w:numPr>
          <w:ilvl w:val="4"/>
          <w:numId w:val="1"/>
        </w:numPr>
        <w:rPr/>
      </w:pPr>
      <w:bookmarkStart w:id="913" w:name="__RefHeading___Toc10335344_3381743652"/>
      <w:bookmarkStart w:id="914" w:name="_Toc351"/>
      <w:bookmarkEnd w:id="913"/>
      <w:r>
        <w:rPr>
          <w:rtl w:val="true"/>
        </w:rPr>
        <w:t>نجاست پشت بام مسجد</w:t>
      </w:r>
      <w:bookmarkEnd w:id="914"/>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گربه بر پشت بام مسجد مشاهده می شود آیا تطهیر آن لازم</w:t>
      </w:r>
      <w:bookmarkStart w:id="915" w:name="pg20539_779746"/>
    </w:p>
    <w:p>
      <w:pPr>
        <w:pStyle w:val="BookText"/>
        <w:rPr/>
      </w:pPr>
      <w:bookmarkEnd w:id="915"/>
      <w:r>
        <w:rPr>
          <w:rFonts w:ascii="IRNazanin" w:hAnsi="IRNazanin" w:eastAsia="IRNazanin"/>
          <w:color w:val="111111"/>
          <w:sz w:val="28"/>
          <w:sz w:val="28"/>
          <w:szCs w:val="28"/>
          <w:rtl w:val="true"/>
          <w:lang w:bidi="fa-IR"/>
        </w:rPr>
        <w:t>است؟ اگر باران ببارد و پشت بام خیس شود مساله چه حکمی خواهد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پشت بام مسجد واجب است</w:t>
      </w:r>
      <w:r>
        <w:rPr>
          <w:rFonts w:eastAsia="IRNazanin" w:cs="IRNazanin"/>
          <w:color w:val="111111"/>
          <w:sz w:val="28"/>
          <w:szCs w:val="28"/>
          <w:rtl w:val="true"/>
          <w:lang w:bidi="fa-IR"/>
        </w:rPr>
        <w:t xml:space="preserve">. </w:t>
      </w:r>
      <w:r>
        <w:rPr>
          <w:rStyle w:val="FootnoteAnchor"/>
          <w:rtl w:val="true"/>
        </w:rPr>
        <w:footnoteReference w:id="1207"/>
      </w:r>
    </w:p>
    <w:p>
      <w:pPr>
        <w:pStyle w:val="Heading5"/>
        <w:numPr>
          <w:ilvl w:val="4"/>
          <w:numId w:val="1"/>
        </w:numPr>
        <w:rPr/>
      </w:pPr>
      <w:bookmarkStart w:id="916" w:name="__RefHeading___Toc10335346_3381743652"/>
      <w:bookmarkStart w:id="917" w:name="_Toc352"/>
      <w:bookmarkEnd w:id="916"/>
      <w:r>
        <w:rPr>
          <w:rtl w:val="true"/>
        </w:rPr>
        <w:t>نجاست اشیاء موجود در مسجد</w:t>
      </w:r>
      <w:bookmarkEnd w:id="917"/>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دست نجس شخصی به منبر مسجد برخورد کند آیا تطهیر آن ها شرعا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مسجد در هر صورت واجب است</w:t>
      </w:r>
      <w:r>
        <w:rPr>
          <w:rFonts w:eastAsia="IRNazanin" w:cs="IRNazanin"/>
          <w:color w:val="111111"/>
          <w:sz w:val="28"/>
          <w:szCs w:val="28"/>
          <w:rtl w:val="true"/>
          <w:lang w:bidi="fa-IR"/>
        </w:rPr>
        <w:t xml:space="preserve">.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حکم مسجد را ندارد</w:t>
      </w:r>
      <w:r>
        <w:rPr>
          <w:rFonts w:eastAsia="IRNazanin" w:cs="IRNazanin"/>
          <w:color w:val="111111"/>
          <w:sz w:val="28"/>
          <w:szCs w:val="28"/>
          <w:rtl w:val="true"/>
          <w:lang w:bidi="fa-IR"/>
        </w:rPr>
        <w:t xml:space="preserve">. </w:t>
      </w:r>
      <w:r>
        <w:rPr>
          <w:rStyle w:val="FootnoteAnchor"/>
          <w:rtl w:val="true"/>
        </w:rPr>
        <w:footnoteReference w:id="120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دست نجس کسی به کتابخانه یا قفسه مهر و قرآن برخورد کند آیا تطهیر آن ها شرعا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مسجد در هر صورت واجب است</w:t>
      </w:r>
      <w:r>
        <w:rPr>
          <w:rFonts w:eastAsia="IRNazanin" w:cs="IRNazanin"/>
          <w:color w:val="111111"/>
          <w:sz w:val="28"/>
          <w:szCs w:val="28"/>
          <w:rtl w:val="true"/>
          <w:lang w:bidi="fa-IR"/>
        </w:rPr>
        <w:t xml:space="preserve">. </w:t>
      </w:r>
      <w:r>
        <w:rPr>
          <w:rStyle w:val="FootnoteAnchor"/>
          <w:rtl w:val="true"/>
        </w:rPr>
        <w:footnoteReference w:id="121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اشیائی مانند پرچم های عزاداری که در مسجد گذاشته می شوند اگر نجس شوند آیا باید تطهیر 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آن واجب نیست مگر این که بی احترامی به مسجد باشد</w:t>
      </w:r>
      <w:r>
        <w:rPr>
          <w:rFonts w:eastAsia="IRNazanin" w:cs="IRNazanin"/>
          <w:color w:val="111111"/>
          <w:sz w:val="28"/>
          <w:szCs w:val="28"/>
          <w:rtl w:val="true"/>
          <w:lang w:bidi="fa-IR"/>
        </w:rPr>
        <w:t xml:space="preserve">. </w:t>
      </w:r>
      <w:r>
        <w:rPr>
          <w:rStyle w:val="FootnoteAnchor"/>
          <w:rtl w:val="true"/>
        </w:rPr>
        <w:footnoteReference w:id="121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نجس من با شوفاژ یا بخاری مسجد برخورد کرده است آیا تطهیر آن ها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اگر دست و یا وسایل مسجد رطوبت داشته و نجاست سرایت کرده است باید تطهیر کند</w:t>
      </w:r>
      <w:r>
        <w:rPr>
          <w:rFonts w:eastAsia="IRNazanin" w:cs="IRNazanin"/>
          <w:color w:val="111111"/>
          <w:sz w:val="28"/>
          <w:szCs w:val="28"/>
          <w:rtl w:val="true"/>
          <w:lang w:bidi="fa-IR"/>
        </w:rPr>
        <w:t xml:space="preserve">. </w:t>
      </w:r>
      <w:r>
        <w:rPr>
          <w:rStyle w:val="FootnoteAnchor"/>
          <w:rtl w:val="true"/>
        </w:rPr>
        <w:footnoteReference w:id="121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خونی که در اثر سینه زنی و عزاداری امام حسین، بیرون می آید</w:t>
      </w:r>
      <w:bookmarkStart w:id="918" w:name="pg20539_779747"/>
    </w:p>
    <w:p>
      <w:pPr>
        <w:pStyle w:val="BookText"/>
        <w:rPr/>
      </w:pPr>
      <w:bookmarkEnd w:id="918"/>
      <w:r>
        <w:rPr>
          <w:rFonts w:ascii="IRNazanin" w:hAnsi="IRNazanin" w:eastAsia="IRNazanin"/>
          <w:color w:val="111111"/>
          <w:sz w:val="28"/>
          <w:sz w:val="28"/>
          <w:szCs w:val="28"/>
          <w:rtl w:val="true"/>
          <w:lang w:bidi="fa-IR"/>
        </w:rPr>
        <w:t>نجس است؟ در صورت برخورد با فرش مسجد آیا آن را نجس 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انسان، در هر حالی نجس است و با هر چیزی که برخورد کند آن را نجس می کند</w:t>
      </w:r>
      <w:r>
        <w:rPr>
          <w:rFonts w:eastAsia="IRNazanin" w:cs="IRNazanin"/>
          <w:color w:val="111111"/>
          <w:sz w:val="28"/>
          <w:szCs w:val="28"/>
          <w:rtl w:val="true"/>
          <w:lang w:bidi="fa-IR"/>
        </w:rPr>
        <w:t xml:space="preserve">. </w:t>
      </w:r>
      <w:r>
        <w:rPr>
          <w:rStyle w:val="FootnoteAnchor"/>
          <w:rtl w:val="true"/>
        </w:rPr>
        <w:footnoteReference w:id="121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ظروف مسجد را که برای مراسم بیرون آورده بودیم نجس شده اند، آیا تطهیر آن ها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نگهداری می شوند باید قبل از بردن به مسجد از نجاست تطهیر شود</w:t>
      </w:r>
      <w:r>
        <w:rPr>
          <w:rFonts w:eastAsia="IRNazanin" w:cs="IRNazanin"/>
          <w:color w:val="111111"/>
          <w:sz w:val="28"/>
          <w:szCs w:val="28"/>
          <w:rtl w:val="true"/>
          <w:lang w:bidi="fa-IR"/>
        </w:rPr>
        <w:t xml:space="preserve">. </w:t>
      </w:r>
      <w:r>
        <w:rPr>
          <w:rStyle w:val="FootnoteAnchor"/>
          <w:rtl w:val="true"/>
        </w:rPr>
        <w:footnoteReference w:id="1214"/>
      </w:r>
    </w:p>
    <w:p>
      <w:pPr>
        <w:pStyle w:val="Heading4"/>
        <w:numPr>
          <w:ilvl w:val="3"/>
          <w:numId w:val="1"/>
        </w:numPr>
        <w:rPr/>
      </w:pPr>
      <w:bookmarkStart w:id="919" w:name="__RefHeading___Toc10335348_3381743652"/>
      <w:bookmarkStart w:id="920" w:name="_Toc353"/>
      <w:bookmarkEnd w:id="919"/>
      <w:r>
        <w:rPr>
          <w:rtl w:val="true"/>
        </w:rPr>
        <w:t>نجاست غذای نذری</w:t>
      </w:r>
      <w:bookmarkEnd w:id="920"/>
    </w:p>
    <w:p>
      <w:pPr>
        <w:pStyle w:val="Heading5"/>
        <w:numPr>
          <w:ilvl w:val="4"/>
          <w:numId w:val="1"/>
        </w:numPr>
        <w:rPr/>
      </w:pPr>
      <w:bookmarkStart w:id="921" w:name="__RefHeading___Toc10335350_3381743652"/>
      <w:bookmarkStart w:id="922" w:name="_Toc354"/>
      <w:bookmarkEnd w:id="921"/>
      <w:r>
        <w:rPr>
          <w:rtl w:val="true"/>
        </w:rPr>
        <w:t>اشاره</w:t>
      </w:r>
      <w:bookmarkEnd w:id="922"/>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خوردن غذای نذری در مسجد متوجه نجس بودن آن می شویم آیا باید به مردم بگوییم؟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گفته شود</w:t>
      </w:r>
      <w:r>
        <w:rPr>
          <w:rFonts w:eastAsia="IRNazanin" w:cs="IRNazanin"/>
          <w:color w:val="111111"/>
          <w:sz w:val="28"/>
          <w:szCs w:val="28"/>
          <w:rtl w:val="true"/>
          <w:lang w:bidi="fa-IR"/>
        </w:rPr>
        <w:t xml:space="preserve">. </w:t>
      </w:r>
      <w:r>
        <w:rPr>
          <w:rStyle w:val="FootnoteAnchor"/>
          <w:rtl w:val="true"/>
        </w:rPr>
        <w:footnoteReference w:id="1215"/>
      </w:r>
    </w:p>
    <w:p>
      <w:pPr>
        <w:pStyle w:val="Heading5"/>
        <w:numPr>
          <w:ilvl w:val="4"/>
          <w:numId w:val="1"/>
        </w:numPr>
        <w:rPr/>
      </w:pPr>
      <w:bookmarkStart w:id="923" w:name="__RefHeading___Toc10335352_3381743652"/>
      <w:bookmarkStart w:id="924" w:name="_Toc355"/>
      <w:bookmarkEnd w:id="923"/>
      <w:r>
        <w:rPr>
          <w:rtl w:val="true"/>
        </w:rPr>
        <w:t>نجاست حيوانات</w:t>
      </w:r>
      <w:bookmarkEnd w:id="924"/>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فراری دادن گربه ای که در مسجد لانه گرفته و در آن جا ادرار و مدفوع خواهد کرد جایز است؟ آیا این کار گناهی نخواهد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 دادن گربه واجب است</w:t>
      </w:r>
      <w:r>
        <w:rPr>
          <w:rFonts w:eastAsia="IRNazanin" w:cs="IRNazanin"/>
          <w:color w:val="111111"/>
          <w:sz w:val="28"/>
          <w:szCs w:val="28"/>
          <w:rtl w:val="true"/>
          <w:lang w:bidi="fa-IR"/>
        </w:rPr>
        <w:t xml:space="preserve">. </w:t>
      </w:r>
      <w:r>
        <w:rPr>
          <w:rStyle w:val="FootnoteAnchor"/>
          <w:rtl w:val="true"/>
        </w:rPr>
        <w:footnoteReference w:id="121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مردار موشی را در گوشه ای از مسجد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مورد تطهیر مسجد چه وظیفه ای داریم؟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لازم نیست چون ما یقین به رطوبت مسری نجاست نداریم</w:t>
      </w:r>
      <w:r>
        <w:rPr>
          <w:rFonts w:eastAsia="IRNazanin" w:cs="IRNazanin"/>
          <w:color w:val="111111"/>
          <w:sz w:val="28"/>
          <w:szCs w:val="28"/>
          <w:rtl w:val="true"/>
          <w:lang w:bidi="fa-IR"/>
        </w:rPr>
        <w:t xml:space="preserve">. </w:t>
      </w:r>
      <w:r>
        <w:rPr>
          <w:rStyle w:val="FootnoteAnchor"/>
          <w:rtl w:val="true"/>
        </w:rPr>
        <w:footnoteReference w:id="121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فضله کلاغ ها بر بام مسجد و روی شیشه های مسجد مشاهده می شوند آیا تطهیر آن ها واجب است؟ اگر این کلاغ ها در بالای مسجد</w:t>
      </w:r>
      <w:bookmarkStart w:id="925" w:name="pg20539_779748"/>
    </w:p>
    <w:p>
      <w:pPr>
        <w:pStyle w:val="BookText"/>
        <w:rPr/>
      </w:pPr>
      <w:bookmarkEnd w:id="925"/>
      <w:r>
        <w:rPr>
          <w:rFonts w:ascii="IRNazanin" w:hAnsi="IRNazanin" w:eastAsia="IRNazanin"/>
          <w:color w:val="111111"/>
          <w:sz w:val="28"/>
          <w:sz w:val="28"/>
          <w:szCs w:val="28"/>
          <w:rtl w:val="true"/>
          <w:lang w:bidi="fa-IR"/>
        </w:rPr>
        <w:t>لانه ساخته باشند وظیفه شرعی ما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ی پرندگان حرام گوشت، مانند کلاغ پاک می باشد</w:t>
      </w:r>
      <w:r>
        <w:rPr>
          <w:rFonts w:eastAsia="IRNazanin" w:cs="IRNazanin"/>
          <w:color w:val="111111"/>
          <w:sz w:val="28"/>
          <w:szCs w:val="28"/>
          <w:rtl w:val="true"/>
          <w:lang w:bidi="fa-IR"/>
        </w:rPr>
        <w:t xml:space="preserve">. </w:t>
      </w:r>
      <w:r>
        <w:rPr>
          <w:rStyle w:val="FootnoteAnchor"/>
          <w:rtl w:val="true"/>
        </w:rPr>
        <w:footnoteReference w:id="1218"/>
      </w:r>
    </w:p>
    <w:p>
      <w:pPr>
        <w:pStyle w:val="Heading5"/>
        <w:numPr>
          <w:ilvl w:val="4"/>
          <w:numId w:val="1"/>
        </w:numPr>
        <w:rPr/>
      </w:pPr>
      <w:bookmarkStart w:id="926" w:name="__RefHeading___Toc10335354_3381743652"/>
      <w:bookmarkStart w:id="927" w:name="_Toc356"/>
      <w:bookmarkEnd w:id="926"/>
      <w:r>
        <w:rPr>
          <w:rtl w:val="true"/>
        </w:rPr>
        <w:t>نجاست فاضلاب</w:t>
      </w:r>
      <w:bookmarkEnd w:id="927"/>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نظر شرعی می توان لوله فاضلاب دستشویی های مسجد را از زیر مسجد عبور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هتک و یا تنجیس مسجد باشد و یا تصرف محسوب شود جایز نیست</w:t>
      </w:r>
      <w:r>
        <w:rPr>
          <w:rFonts w:eastAsia="IRNazanin" w:cs="IRNazanin"/>
          <w:color w:val="111111"/>
          <w:sz w:val="28"/>
          <w:szCs w:val="28"/>
          <w:rtl w:val="true"/>
          <w:lang w:bidi="fa-IR"/>
        </w:rPr>
        <w:t xml:space="preserve">. </w:t>
      </w:r>
      <w:r>
        <w:rPr>
          <w:rStyle w:val="FootnoteAnchor"/>
          <w:rtl w:val="true"/>
        </w:rPr>
        <w:footnoteReference w:id="1219"/>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لوله فاضلاب شهری از زیر مسجد گذر می کند آیا حکم نجس کردن مسجد بر آن مترتب می شود؟ وظیفه شرعی مومنین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هتک و یا تنجيس مسجد باشد و یا تصرف محسوب شود، جایز نیست</w:t>
      </w:r>
      <w:r>
        <w:rPr>
          <w:rFonts w:eastAsia="IRNazanin" w:cs="IRNazanin"/>
          <w:color w:val="111111"/>
          <w:sz w:val="28"/>
          <w:szCs w:val="28"/>
          <w:rtl w:val="true"/>
          <w:lang w:bidi="fa-IR"/>
        </w:rPr>
        <w:t xml:space="preserve">. </w:t>
      </w:r>
      <w:r>
        <w:rPr>
          <w:rStyle w:val="FootnoteAnchor"/>
          <w:rtl w:val="true"/>
        </w:rPr>
        <w:footnoteReference w:id="1220"/>
      </w:r>
    </w:p>
    <w:p>
      <w:pPr>
        <w:pStyle w:val="Heading5"/>
        <w:numPr>
          <w:ilvl w:val="4"/>
          <w:numId w:val="1"/>
        </w:numPr>
        <w:rPr/>
      </w:pPr>
      <w:bookmarkStart w:id="928" w:name="__RefHeading___Toc10335356_3381743652"/>
      <w:bookmarkStart w:id="929" w:name="_Toc357"/>
      <w:bookmarkEnd w:id="928"/>
      <w:r>
        <w:rPr>
          <w:rtl w:val="true"/>
        </w:rPr>
        <w:t>نجس کردن کودک</w:t>
      </w:r>
      <w:bookmarkEnd w:id="929"/>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بچه ای را که احتمال دارد مسجد را نجس کند به مسجد آورد؟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دادن بچه به مسجد اگر به گونه ای باشد که موجب مزاحمت برای نمازگزاران باشد یا احتمال دهند مسجد را نجس کند مکروه است و در غیر این دو صورت اگر باعث علاقه مندی آنان به مسجد و نماز شود مستحسن و نیکو است</w:t>
      </w:r>
      <w:r>
        <w:rPr>
          <w:rFonts w:eastAsia="IRNazanin" w:cs="IRNazanin"/>
          <w:color w:val="111111"/>
          <w:sz w:val="28"/>
          <w:szCs w:val="28"/>
          <w:rtl w:val="true"/>
          <w:lang w:bidi="fa-IR"/>
        </w:rPr>
        <w:t xml:space="preserve">. </w:t>
      </w:r>
      <w:r>
        <w:rPr>
          <w:rStyle w:val="FootnoteAnchor"/>
          <w:rtl w:val="true"/>
        </w:rPr>
        <w:footnoteReference w:id="1221"/>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من در مسجد ادرار کرده و من به خاطر حفظ آبروی خودم آن را کتمان کردم آیا نماز هر کسی که در آن جا نماز می خواند باطل بوده و گناهش بر عهده من است؟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باطل نیست ولی باید فورا اقدام به تطهیر جاهای نجس نمود</w:t>
      </w:r>
      <w:r>
        <w:rPr>
          <w:rFonts w:eastAsia="IRNazanin" w:cs="IRNazanin"/>
          <w:color w:val="111111"/>
          <w:sz w:val="28"/>
          <w:szCs w:val="28"/>
          <w:rtl w:val="true"/>
          <w:lang w:bidi="fa-IR"/>
        </w:rPr>
        <w:t xml:space="preserve">. </w:t>
      </w:r>
      <w:r>
        <w:rPr>
          <w:rStyle w:val="FootnoteAnchor"/>
          <w:rtl w:val="true"/>
        </w:rPr>
        <w:footnoteReference w:id="1222"/>
      </w:r>
      <w:bookmarkStart w:id="930" w:name="pg20539_779749"/>
    </w:p>
    <w:p>
      <w:pPr>
        <w:pStyle w:val="BookText"/>
        <w:rPr/>
      </w:pPr>
      <w:bookmarkEnd w:id="930"/>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تعویض پوشک کودک دستان مادر نجس شده آیا جایز است که آن را در روشویی واقع در مسجد تطهیر نماید؟ شستشوی لباس های متنجس به ادرار و مدفوع در آن جا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روشویی جزء مسجد نیست، تطهیر دست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جزء مسجد است در صورتی تطهیر جایز است که با آب کر تطهیر کنند</w:t>
      </w:r>
      <w:r>
        <w:rPr>
          <w:rFonts w:eastAsia="IRNazanin" w:cs="IRNazanin"/>
          <w:color w:val="111111"/>
          <w:sz w:val="28"/>
          <w:szCs w:val="28"/>
          <w:rtl w:val="true"/>
          <w:lang w:bidi="fa-IR"/>
        </w:rPr>
        <w:t xml:space="preserve">. </w:t>
      </w:r>
      <w:r>
        <w:rPr>
          <w:rStyle w:val="FootnoteAnchor"/>
          <w:rtl w:val="true"/>
        </w:rPr>
        <w:footnoteReference w:id="1223"/>
      </w:r>
    </w:p>
    <w:p>
      <w:pPr>
        <w:pStyle w:val="Heading5"/>
        <w:numPr>
          <w:ilvl w:val="4"/>
          <w:numId w:val="1"/>
        </w:numPr>
        <w:rPr/>
      </w:pPr>
      <w:bookmarkStart w:id="931" w:name="__RefHeading___Toc10335358_3381743652"/>
      <w:bookmarkStart w:id="932" w:name="_Toc358"/>
      <w:bookmarkEnd w:id="931"/>
      <w:r>
        <w:rPr>
          <w:rtl w:val="true"/>
        </w:rPr>
        <w:t>نجاست عطر خارجی</w:t>
      </w:r>
      <w:bookmarkEnd w:id="932"/>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معطر کردن مسجد از عطرهای خارجی استفاده می شود آیا این کار اشکال داشته و باعث نجاست مسجد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یقین به نجاست آن ها نداشته باشد پاک است</w:t>
      </w:r>
      <w:r>
        <w:rPr>
          <w:rFonts w:eastAsia="IRNazanin" w:cs="IRNazanin"/>
          <w:color w:val="111111"/>
          <w:sz w:val="28"/>
          <w:szCs w:val="28"/>
          <w:rtl w:val="true"/>
          <w:lang w:bidi="fa-IR"/>
        </w:rPr>
        <w:t xml:space="preserve">. </w:t>
      </w:r>
      <w:r>
        <w:rPr>
          <w:rStyle w:val="FootnoteAnchor"/>
          <w:rtl w:val="true"/>
        </w:rPr>
        <w:footnoteReference w:id="1224"/>
      </w:r>
    </w:p>
    <w:p>
      <w:pPr>
        <w:pStyle w:val="Heading5"/>
        <w:numPr>
          <w:ilvl w:val="4"/>
          <w:numId w:val="1"/>
        </w:numPr>
        <w:rPr/>
      </w:pPr>
      <w:bookmarkStart w:id="933" w:name="__RefHeading___Toc10335360_3381743652"/>
      <w:bookmarkStart w:id="934" w:name="_Toc359"/>
      <w:bookmarkEnd w:id="933"/>
      <w:r>
        <w:rPr>
          <w:rtl w:val="true"/>
        </w:rPr>
        <w:t>نجاست اجزای بدن</w:t>
      </w:r>
      <w:bookmarkEnd w:id="934"/>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ناخواسته پوست لب خود را کنده و در مسجد انداختم اگر مرطوب بوده باشد آیا مسجد را نجس 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های مختصر لب و جاهای دیگر بدن که موقع افتادنشان رسیده اگر چه آن ها را بکنند پاک است ولی بنا بر احتیاط واجب باید از پوستی که موقع افتادنش نرسیده و آن را کنده اند اجتناب نمایند</w:t>
      </w:r>
      <w:r>
        <w:rPr>
          <w:rFonts w:eastAsia="IRNazanin" w:cs="IRNazanin"/>
          <w:color w:val="111111"/>
          <w:sz w:val="28"/>
          <w:szCs w:val="28"/>
          <w:rtl w:val="true"/>
          <w:lang w:bidi="fa-IR"/>
        </w:rPr>
        <w:t xml:space="preserve">.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هایی که از لب و سر و جاهای دیگر بدن انسان جدا می شود پاک است اما اگر آن را با فشار جدا کنند احتیاط واجب اجتناب است</w:t>
      </w:r>
      <w:r>
        <w:rPr>
          <w:rFonts w:eastAsia="IRNazanin" w:cs="IRNazanin"/>
          <w:color w:val="111111"/>
          <w:sz w:val="28"/>
          <w:szCs w:val="28"/>
          <w:rtl w:val="true"/>
          <w:lang w:bidi="fa-IR"/>
        </w:rPr>
        <w:t xml:space="preserve">.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 اگر پوست های مختصر لب و جاهای دیگر بدن را بکنند، چنان چه روح نداشته باشد و به آسانی کنده شود پاک است</w:t>
      </w:r>
      <w:r>
        <w:rPr>
          <w:rFonts w:eastAsia="IRNazanin" w:cs="IRNazanin"/>
          <w:color w:val="111111"/>
          <w:sz w:val="28"/>
          <w:szCs w:val="28"/>
          <w:rtl w:val="true"/>
          <w:lang w:bidi="fa-IR"/>
        </w:rPr>
        <w:t xml:space="preserve">. </w:t>
      </w:r>
      <w:r>
        <w:rPr>
          <w:rStyle w:val="FootnoteAnchor"/>
          <w:rtl w:val="true"/>
        </w:rPr>
        <w:footnoteReference w:id="1227"/>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مناطق افرادی، پوست ختنه فرزند خود را در مسجد</w:t>
      </w:r>
      <w:bookmarkStart w:id="935" w:name="pg20539_779750"/>
    </w:p>
    <w:p>
      <w:pPr>
        <w:pStyle w:val="BookText"/>
        <w:rPr/>
      </w:pPr>
      <w:bookmarkEnd w:id="935"/>
      <w:r>
        <w:rPr>
          <w:rFonts w:ascii="IRNazanin" w:hAnsi="IRNazanin" w:eastAsia="IRNazanin"/>
          <w:color w:val="111111"/>
          <w:sz w:val="28"/>
          <w:sz w:val="28"/>
          <w:szCs w:val="28"/>
          <w:rtl w:val="true"/>
          <w:lang w:bidi="fa-IR"/>
        </w:rPr>
        <w:t>می اندازند، آیا دلیل شرعی برای این کار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خرافات است و از این جهت که پوست ختنه مردار است انداختن آن در مسجد حرام است</w:t>
      </w:r>
      <w:r>
        <w:rPr>
          <w:rFonts w:eastAsia="IRNazanin" w:cs="IRNazanin"/>
          <w:color w:val="111111"/>
          <w:sz w:val="28"/>
          <w:szCs w:val="28"/>
          <w:rtl w:val="true"/>
          <w:lang w:bidi="fa-IR"/>
        </w:rPr>
        <w:t xml:space="preserve">. </w:t>
      </w:r>
      <w:r>
        <w:rPr>
          <w:rStyle w:val="FootnoteAnchor"/>
          <w:rtl w:val="true"/>
        </w:rPr>
        <w:footnoteReference w:id="1228"/>
      </w:r>
    </w:p>
    <w:p>
      <w:pPr>
        <w:pStyle w:val="Heading5"/>
        <w:numPr>
          <w:ilvl w:val="4"/>
          <w:numId w:val="1"/>
        </w:numPr>
        <w:rPr/>
      </w:pPr>
      <w:bookmarkStart w:id="936" w:name="__RefHeading___Toc10335362_3381743652"/>
      <w:bookmarkStart w:id="937" w:name="_Toc360"/>
      <w:bookmarkEnd w:id="936"/>
      <w:r>
        <w:rPr>
          <w:rtl w:val="true"/>
        </w:rPr>
        <w:t>جنازه انسان</w:t>
      </w:r>
      <w:bookmarkEnd w:id="937"/>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مرده پیش از غسل و بعد از غسل در مسجد و شستن و غسل دادن مرده در حیاط مسجد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 جسد میت در مسجد پیش از غسل دادن اگر موجب سرایت نجاست و مستلزم هتک مسجد نباشد مانع ندارد و بعد از غسل دادن بیاشکال است صحن مسجد اگر مسجد نباشد شستن و غسل دادن میت در آن جا اگر مخالف با وقف نباشد و موجب هتک نشود اشکال ندارد</w:t>
      </w:r>
      <w:r>
        <w:rPr>
          <w:rFonts w:eastAsia="IRNazanin" w:cs="IRNazanin"/>
          <w:color w:val="111111"/>
          <w:sz w:val="28"/>
          <w:szCs w:val="28"/>
          <w:rtl w:val="true"/>
          <w:lang w:bidi="fa-IR"/>
        </w:rPr>
        <w:t xml:space="preserve">. </w:t>
      </w:r>
      <w:r>
        <w:rPr>
          <w:rStyle w:val="FootnoteAnchor"/>
          <w:rtl w:val="true"/>
        </w:rPr>
        <w:footnoteReference w:id="1229"/>
      </w:r>
    </w:p>
    <w:p>
      <w:pPr>
        <w:pStyle w:val="Heading5"/>
        <w:numPr>
          <w:ilvl w:val="4"/>
          <w:numId w:val="1"/>
        </w:numPr>
        <w:rPr/>
      </w:pPr>
      <w:bookmarkStart w:id="938" w:name="__RefHeading___Toc10335364_3381743652"/>
      <w:bookmarkStart w:id="939" w:name="_Toc361"/>
      <w:bookmarkEnd w:id="938"/>
      <w:r>
        <w:rPr>
          <w:rtl w:val="true"/>
        </w:rPr>
        <w:t>نجاست خون</w:t>
      </w:r>
      <w:bookmarkEnd w:id="939"/>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شخصی خون آلود بوده ولی فراموش کرده است که آن را بشوید و با همان حال به مسجد رفته و نماز خود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شک دارد که دستش عرق کرده و باعث نجاست مسجد شده یا نه وظیفه اش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پاک را اگر شک کند نجس شده یا نه پاک است و اگر هم بتواند نجس بودن یا پاک بودن آن را بفهمد لازم نیست وارسی کند</w:t>
      </w:r>
      <w:r>
        <w:rPr>
          <w:rFonts w:eastAsia="IRNazanin" w:cs="IRNazanin"/>
          <w:color w:val="111111"/>
          <w:sz w:val="28"/>
          <w:szCs w:val="28"/>
          <w:rtl w:val="true"/>
          <w:lang w:bidi="fa-IR"/>
        </w:rPr>
        <w:t xml:space="preserve">. </w:t>
      </w:r>
      <w:r>
        <w:rPr>
          <w:rStyle w:val="FootnoteAnchor"/>
          <w:rtl w:val="true"/>
        </w:rPr>
        <w:footnoteReference w:id="1230"/>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صحن مسجد قسمتی وجود دارد که در آن جا گوسفند قربانی می کنند آیا این کار اشکالی دارد؟ خونی که زمین می ریزد آیا نجس است؟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مکان مسجد باشد حرام است و خون قربانی نجس است</w:t>
      </w:r>
      <w:r>
        <w:rPr>
          <w:rFonts w:eastAsia="IRNazanin" w:cs="IRNazanin"/>
          <w:color w:val="111111"/>
          <w:sz w:val="28"/>
          <w:szCs w:val="28"/>
          <w:rtl w:val="true"/>
          <w:lang w:bidi="fa-IR"/>
        </w:rPr>
        <w:t xml:space="preserve">. </w:t>
      </w:r>
      <w:r>
        <w:rPr>
          <w:rStyle w:val="FootnoteAnchor"/>
          <w:rtl w:val="true"/>
        </w:rPr>
        <w:footnoteReference w:id="1231"/>
      </w:r>
      <w:bookmarkStart w:id="940" w:name="pg20539_779751"/>
    </w:p>
    <w:p>
      <w:pPr>
        <w:pStyle w:val="BookText"/>
        <w:rPr/>
      </w:pPr>
      <w:bookmarkEnd w:id="940"/>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در مسجد پشه ای را می کشد و خون آن به فرش یا دیوار مسجد برخورد می کند اکنون چه وظیفه ای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حیوانی مانند پشه که خون جهنده ندارد پاک می باشد</w:t>
      </w:r>
      <w:r>
        <w:rPr>
          <w:rFonts w:eastAsia="IRNazanin" w:cs="IRNazanin"/>
          <w:color w:val="111111"/>
          <w:sz w:val="28"/>
          <w:szCs w:val="28"/>
          <w:rtl w:val="true"/>
          <w:lang w:bidi="fa-IR"/>
        </w:rPr>
        <w:t xml:space="preserve">. </w:t>
      </w:r>
      <w:r>
        <w:rPr>
          <w:rStyle w:val="FootnoteAnchor"/>
          <w:rtl w:val="true"/>
        </w:rPr>
        <w:footnoteReference w:id="1232"/>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خونی از لای دندان بیرون می آید چه حکمی دارد؟ اگر با عطسه و سرفه به بیرون ریخته شود آیا مسجد نجس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از لای دندان ها می آید اگر به واسطه مخلوط شدن با آب دهان از بین برود، پاک بوده و اجتناب لازم نیست</w:t>
      </w:r>
      <w:r>
        <w:rPr>
          <w:rFonts w:eastAsia="IRNazanin" w:cs="IRNazanin"/>
          <w:color w:val="111111"/>
          <w:sz w:val="28"/>
          <w:szCs w:val="28"/>
          <w:rtl w:val="true"/>
          <w:lang w:bidi="fa-IR"/>
        </w:rPr>
        <w:t xml:space="preserve">. </w:t>
      </w:r>
      <w:r>
        <w:rPr>
          <w:rStyle w:val="FootnoteAnchor"/>
          <w:rtl w:val="true"/>
        </w:rPr>
        <w:footnoteReference w:id="1233"/>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اوقات زنان در اثر جهل به مسأله در حال عادت ماهانه در مجلس ترحیم یا سایر برنامه های مسجد شرکت می کنند و گاهی پس از پایان مراسم مشاهده می شود که فرش مسجد نجس شده است، وظیفه ما در این موارد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حال عادت زنانه حرام است که در مسجد توقف کنند و اگر فرش مسجد آلوده شود باید تطهیر کرد و افراد ناآگاه را باید به این مسائل آشنا کرد</w:t>
      </w:r>
      <w:r>
        <w:rPr>
          <w:rFonts w:eastAsia="IRNazanin" w:cs="IRNazanin"/>
          <w:color w:val="111111"/>
          <w:sz w:val="28"/>
          <w:szCs w:val="28"/>
          <w:rtl w:val="true"/>
          <w:lang w:bidi="fa-IR"/>
        </w:rPr>
        <w:t xml:space="preserve">. </w:t>
      </w:r>
      <w:r>
        <w:rPr>
          <w:rStyle w:val="FootnoteAnchor"/>
          <w:rtl w:val="true"/>
        </w:rPr>
        <w:footnoteReference w:id="1234"/>
      </w:r>
    </w:p>
    <w:p>
      <w:pPr>
        <w:pStyle w:val="Heading5"/>
        <w:numPr>
          <w:ilvl w:val="4"/>
          <w:numId w:val="1"/>
        </w:numPr>
        <w:rPr/>
      </w:pPr>
      <w:bookmarkStart w:id="941" w:name="__RefHeading___Toc10335366_3381743652"/>
      <w:bookmarkStart w:id="942" w:name="_Toc362"/>
      <w:bookmarkEnd w:id="941"/>
      <w:r>
        <w:rPr>
          <w:rtl w:val="true"/>
        </w:rPr>
        <w:t>نجاست زمان سابق</w:t>
      </w:r>
      <w:bookmarkEnd w:id="942"/>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مسیر مسافرت فرش مسجدی توسط فرزندم نجس شده بود ولی شوهرم اجازه توقف نداد اکنون بعد از چند ماه بنده چه وظیفه ای دارم؟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کرده استغفار کند</w:t>
      </w:r>
      <w:r>
        <w:rPr>
          <w:rFonts w:eastAsia="IRNazanin" w:cs="IRNazanin"/>
          <w:color w:val="111111"/>
          <w:sz w:val="28"/>
          <w:szCs w:val="28"/>
          <w:rtl w:val="true"/>
          <w:lang w:bidi="fa-IR"/>
        </w:rPr>
        <w:t xml:space="preserve">. </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آیت الله سیستانی، وظیفه ای ندارد</w:t>
      </w:r>
      <w:r>
        <w:rPr>
          <w:rFonts w:eastAsia="IRNazanin" w:cs="IRNazanin"/>
          <w:color w:val="111111"/>
          <w:sz w:val="28"/>
          <w:szCs w:val="28"/>
          <w:rtl w:val="true"/>
          <w:lang w:bidi="fa-IR"/>
        </w:rPr>
        <w:t xml:space="preserve">. </w:t>
      </w:r>
      <w:r>
        <w:rPr>
          <w:rStyle w:val="FootnoteAnchor"/>
          <w:rtl w:val="true"/>
        </w:rPr>
        <w:footnoteReference w:id="1236"/>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در مسافرت بین راهی مسجدی را نجس کرده و تطهیر آن از عهده من خارج بود می توانستم متولی مسجد را با خبر کنم ولی به</w:t>
      </w:r>
      <w:bookmarkStart w:id="943" w:name="pg20539_779752"/>
    </w:p>
    <w:p>
      <w:pPr>
        <w:pStyle w:val="BookText"/>
        <w:rPr/>
      </w:pPr>
      <w:bookmarkEnd w:id="943"/>
      <w:r>
        <w:rPr>
          <w:rFonts w:ascii="IRNazanin" w:hAnsi="IRNazanin" w:eastAsia="IRNazanin"/>
          <w:color w:val="111111"/>
          <w:sz w:val="28"/>
          <w:sz w:val="28"/>
          <w:szCs w:val="28"/>
          <w:rtl w:val="true"/>
          <w:lang w:bidi="fa-IR"/>
        </w:rPr>
        <w:t>خاطر خجالت این کار را نکردم حکم شرعی این کار چیست؟ آیا اکنون وظیفه ای بر عهده دارم؟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برگردد و به آن ها بگوید</w:t>
      </w:r>
      <w:r>
        <w:rPr>
          <w:rFonts w:eastAsia="IRNazanin" w:cs="IRNazanin"/>
          <w:color w:val="111111"/>
          <w:sz w:val="28"/>
          <w:szCs w:val="28"/>
          <w:rtl w:val="true"/>
          <w:lang w:bidi="fa-IR"/>
        </w:rPr>
        <w:t xml:space="preserve">. </w:t>
      </w:r>
      <w:r>
        <w:rPr>
          <w:rStyle w:val="FootnoteAnchor"/>
          <w:rtl w:val="true"/>
        </w:rPr>
        <w:footnoteReference w:id="1237"/>
      </w:r>
    </w:p>
    <w:p>
      <w:pPr>
        <w:pStyle w:val="Heading4"/>
        <w:numPr>
          <w:ilvl w:val="3"/>
          <w:numId w:val="1"/>
        </w:numPr>
        <w:rPr/>
      </w:pPr>
      <w:bookmarkStart w:id="944" w:name="__RefHeading___Toc10335368_3381743652"/>
      <w:bookmarkStart w:id="945" w:name="_Toc363"/>
      <w:bookmarkEnd w:id="944"/>
      <w:r>
        <w:rPr>
          <w:rtl w:val="true"/>
        </w:rPr>
        <w:t>تطہیر مسجد</w:t>
      </w:r>
      <w:bookmarkEnd w:id="945"/>
    </w:p>
    <w:p>
      <w:pPr>
        <w:pStyle w:val="Heading5"/>
        <w:numPr>
          <w:ilvl w:val="4"/>
          <w:numId w:val="1"/>
        </w:numPr>
        <w:rPr/>
      </w:pPr>
      <w:bookmarkStart w:id="946" w:name="__RefHeading___Toc10335370_3381743652"/>
      <w:bookmarkStart w:id="947" w:name="_Toc364"/>
      <w:bookmarkEnd w:id="946"/>
      <w:r>
        <w:rPr>
          <w:rtl w:val="true"/>
        </w:rPr>
        <w:t>وجوب تطهير</w:t>
      </w:r>
      <w:bookmarkEnd w:id="947"/>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تطهیر مسجد بر فرد نجس کننده واجب است یا بر همه،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مسجد نجس شود بر همه لازم است که بطور واجب کفائی نجاست را برطرف کنند، یعنی اگر یک یا چند نفر اقدام به تطهیر کنند از دیگران ساقط می شود وگرنه همه گنهکارند و کسی که مسجد را نجس کرده در این حکم با دیگران تفاوتی ندارد</w:t>
      </w:r>
      <w:r>
        <w:rPr>
          <w:rFonts w:eastAsia="IRNazanin" w:cs="IRNazanin"/>
          <w:color w:val="111111"/>
          <w:sz w:val="28"/>
          <w:szCs w:val="28"/>
          <w:rtl w:val="true"/>
          <w:lang w:bidi="fa-IR"/>
        </w:rPr>
        <w:t xml:space="preserve">. </w:t>
      </w:r>
      <w:r>
        <w:rPr>
          <w:rStyle w:val="FootnoteAnchor"/>
          <w:rtl w:val="true"/>
        </w:rPr>
        <w:footnoteReference w:id="1238"/>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تطهیر مساجد فرقه های دیگر مسلمانان واجب است یا این حکم مربوط به مساجد شیعیان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آن ها هم حکم مسجد شیعیان را دارد</w:t>
      </w:r>
      <w:r>
        <w:rPr>
          <w:rFonts w:eastAsia="IRNazanin" w:cs="IRNazanin"/>
          <w:color w:val="111111"/>
          <w:sz w:val="28"/>
          <w:szCs w:val="28"/>
          <w:rtl w:val="true"/>
          <w:lang w:bidi="fa-IR"/>
        </w:rPr>
        <w:t xml:space="preserve">. </w:t>
      </w:r>
      <w:r>
        <w:rPr>
          <w:rStyle w:val="FootnoteAnchor"/>
          <w:rtl w:val="true"/>
        </w:rPr>
        <w:footnoteReference w:id="1239"/>
      </w:r>
    </w:p>
    <w:p>
      <w:pPr>
        <w:pStyle w:val="Heading5"/>
        <w:numPr>
          <w:ilvl w:val="4"/>
          <w:numId w:val="1"/>
        </w:numPr>
        <w:rPr/>
      </w:pPr>
      <w:bookmarkStart w:id="948" w:name="__RefHeading___Toc10335372_3381743652"/>
      <w:bookmarkStart w:id="949" w:name="_Toc365"/>
      <w:bookmarkEnd w:id="948"/>
      <w:r>
        <w:rPr>
          <w:rtl w:val="true"/>
        </w:rPr>
        <w:t>فوريت تطهير</w:t>
      </w:r>
      <w:bookmarkEnd w:id="949"/>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گفته می شود تطهیر مسجد واجب فوری است به چه معناست لطفا توضیح دهید؟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فوری، واجبی است که مکلف باید آن را در اولین فرصت ممکن انجام دهد و تاخیر در انجام آن جایز نیست</w:t>
      </w:r>
      <w:r>
        <w:rPr>
          <w:rFonts w:eastAsia="IRNazanin" w:cs="IRNazanin"/>
          <w:color w:val="111111"/>
          <w:sz w:val="28"/>
          <w:szCs w:val="28"/>
          <w:rtl w:val="true"/>
          <w:lang w:bidi="fa-IR"/>
        </w:rPr>
        <w:t xml:space="preserve">. </w:t>
      </w:r>
      <w:r>
        <w:rPr>
          <w:rStyle w:val="FootnoteAnchor"/>
          <w:rtl w:val="true"/>
        </w:rPr>
        <w:footnoteReference w:id="1240"/>
      </w:r>
      <w:r>
        <w:rPr>
          <w:rFonts w:ascii="IRNazanin" w:hAnsi="IRNazanin" w:eastAsia="IRNazanin"/>
          <w:color w:val="111111"/>
          <w:sz w:val="28"/>
          <w:sz w:val="28"/>
          <w:szCs w:val="28"/>
          <w:rtl w:val="true"/>
          <w:lang w:bidi="fa-IR"/>
        </w:rPr>
        <w:t>به عبارت دیگر عرفا باید مشغول کار دیگری نشده و معطل هم نشود، بلکه شروع به انجام تطهیر و مقدمات آن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قسمتی از مسجد یا وسایل آن اشتباها نجس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آیا لازم</w:t>
      </w:r>
      <w:bookmarkStart w:id="950" w:name="pg20539_779753"/>
    </w:p>
    <w:p>
      <w:pPr>
        <w:pStyle w:val="BookText"/>
        <w:rPr/>
      </w:pPr>
      <w:bookmarkEnd w:id="950"/>
      <w:r>
        <w:rPr>
          <w:rFonts w:ascii="IRNazanin" w:hAnsi="IRNazanin" w:eastAsia="IRNazanin"/>
          <w:color w:val="111111"/>
          <w:sz w:val="28"/>
          <w:sz w:val="28"/>
          <w:szCs w:val="28"/>
          <w:rtl w:val="true"/>
          <w:lang w:bidi="fa-IR"/>
        </w:rPr>
        <w:t>است که تطهیر شود؟ اگر صبر کنیم تا سر فرصت تطهیر کنیم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نجس شود واجب است فورا آن را تطهیر کنند</w:t>
      </w:r>
      <w:r>
        <w:rPr>
          <w:rFonts w:eastAsia="IRNazanin" w:cs="IRNazanin"/>
          <w:color w:val="111111"/>
          <w:sz w:val="28"/>
          <w:szCs w:val="28"/>
          <w:rtl w:val="true"/>
          <w:lang w:bidi="fa-IR"/>
        </w:rPr>
        <w:t xml:space="preserve">. </w:t>
      </w:r>
      <w:r>
        <w:rPr>
          <w:rStyle w:val="FootnoteAnchor"/>
          <w:rtl w:val="true"/>
        </w:rPr>
        <w:footnoteReference w:id="1241"/>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نصب پرده و پوستر در داخل مسجد، دستم خون آلود شده و به دیوار مسجد برخورد کرده است آیا دیوار مسجد نیز باید بلافاصله تطهیر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فورا آن را تطهیر کنند</w:t>
      </w:r>
      <w:r>
        <w:rPr>
          <w:rFonts w:eastAsia="IRNazanin" w:cs="IRNazanin"/>
          <w:color w:val="111111"/>
          <w:sz w:val="28"/>
          <w:szCs w:val="28"/>
          <w:rtl w:val="true"/>
          <w:lang w:bidi="fa-IR"/>
        </w:rPr>
        <w:t xml:space="preserve">. </w:t>
      </w:r>
      <w:r>
        <w:rPr>
          <w:rStyle w:val="FootnoteAnchor"/>
          <w:rtl w:val="true"/>
        </w:rPr>
        <w:footnoteReference w:id="1242"/>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مسجد را نجس کرده است و مشغول تطهیر و مقدمات تطهیر شده است ولی به خاطر تنها بودن عمل تطهير طول خواهد کشید، اگر شخص دیگری شاهد این وضعیت باشد آیا شرعا لازم است که به او کمک کند تا زمان تطهیر کاهش یابد؟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شما نیز برای کمک کردن در تطهیر بروید</w:t>
      </w:r>
      <w:r>
        <w:rPr>
          <w:rFonts w:eastAsia="IRNazanin" w:cs="IRNazanin"/>
          <w:color w:val="111111"/>
          <w:sz w:val="28"/>
          <w:szCs w:val="28"/>
          <w:rtl w:val="true"/>
          <w:lang w:bidi="fa-IR"/>
        </w:rPr>
        <w:t xml:space="preserve">. </w:t>
      </w:r>
      <w:r>
        <w:rPr>
          <w:rStyle w:val="FootnoteAnchor"/>
          <w:rtl w:val="true"/>
        </w:rPr>
        <w:footnoteReference w:id="1244"/>
      </w:r>
    </w:p>
    <w:p>
      <w:pPr>
        <w:pStyle w:val="Heading5"/>
        <w:numPr>
          <w:ilvl w:val="4"/>
          <w:numId w:val="1"/>
        </w:numPr>
        <w:rPr/>
      </w:pPr>
      <w:bookmarkStart w:id="951" w:name="__RefHeading___Toc10335374_3381743652"/>
      <w:bookmarkStart w:id="952" w:name="_Toc366"/>
      <w:bookmarkEnd w:id="951"/>
      <w:r>
        <w:rPr>
          <w:rtl w:val="true"/>
        </w:rPr>
        <w:t>تطهير مسجد توسط خادم</w:t>
      </w:r>
      <w:bookmarkEnd w:id="952"/>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تطهیر مسجد آیا اطلاع دادن به خادم مسجد و اجازه گرفتن از او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اجازه بگیرد</w:t>
      </w:r>
      <w:r>
        <w:rPr>
          <w:rFonts w:eastAsia="IRNazanin" w:cs="IRNazanin"/>
          <w:color w:val="111111"/>
          <w:sz w:val="28"/>
          <w:szCs w:val="28"/>
          <w:rtl w:val="true"/>
          <w:lang w:bidi="fa-IR"/>
        </w:rPr>
        <w:t xml:space="preserve">. </w:t>
      </w:r>
      <w:r>
        <w:rPr>
          <w:rStyle w:val="FootnoteAnchor"/>
          <w:rtl w:val="true"/>
        </w:rPr>
        <w:footnoteReference w:id="1245"/>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نجس شدن مسجد اگر خادم مسجد حضور داشته باشد، آیا تطهیر آن بر شخص نجس کننده واجب است یا بر خادم و دیگران؟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بر آن کسی که نجس کرده واجب است</w:t>
      </w:r>
      <w:r>
        <w:rPr>
          <w:rFonts w:eastAsia="IRNazanin" w:cs="IRNazanin"/>
          <w:color w:val="111111"/>
          <w:sz w:val="28"/>
          <w:szCs w:val="28"/>
          <w:rtl w:val="true"/>
          <w:lang w:bidi="fa-IR"/>
        </w:rPr>
        <w:t xml:space="preserve">. </w:t>
      </w:r>
      <w:r>
        <w:rPr>
          <w:rStyle w:val="FootnoteAnchor"/>
          <w:rtl w:val="true"/>
        </w:rPr>
        <w:footnoteReference w:id="1246"/>
      </w:r>
      <w:bookmarkStart w:id="953" w:name="pg20539_779754"/>
    </w:p>
    <w:p>
      <w:pPr>
        <w:pStyle w:val="BookText"/>
        <w:rPr/>
      </w:pPr>
      <w:bookmarkEnd w:id="953"/>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قراردادی که با خادم مسجد بسته ایم تطهیر مسجد را شرط کرده ایم آیا با وجود چنین قراردادی، در صورت نجس شدن مسجد، تکلیف پاک کردن ،مسجد متوجه همه افراد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قرداد مذکور وجوب تطهیر را از نجس کننده بر نمی دارد گرچه با قرار داد بر خادم نیز واجب است</w:t>
      </w:r>
      <w:r>
        <w:rPr>
          <w:rFonts w:eastAsia="IRNazanin" w:cs="IRNazanin"/>
          <w:color w:val="111111"/>
          <w:sz w:val="28"/>
          <w:szCs w:val="28"/>
          <w:rtl w:val="true"/>
          <w:lang w:bidi="fa-IR"/>
        </w:rPr>
        <w:t xml:space="preserve">. </w:t>
      </w:r>
      <w:r>
        <w:rPr>
          <w:rStyle w:val="FootnoteAnchor"/>
          <w:rtl w:val="true"/>
        </w:rPr>
        <w:footnoteReference w:id="1247"/>
      </w:r>
    </w:p>
    <w:p>
      <w:pPr>
        <w:pStyle w:val="Heading5"/>
        <w:numPr>
          <w:ilvl w:val="4"/>
          <w:numId w:val="1"/>
        </w:numPr>
        <w:rPr/>
      </w:pPr>
      <w:bookmarkStart w:id="954" w:name="__RefHeading___Toc10335376_3381743652"/>
      <w:bookmarkStart w:id="955" w:name="_Toc367"/>
      <w:bookmarkEnd w:id="954"/>
      <w:r>
        <w:rPr>
          <w:rtl w:val="true"/>
        </w:rPr>
        <w:t>تقدم تطهیر مسجد بر نماز</w:t>
      </w:r>
      <w:bookmarkEnd w:id="955"/>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مسجد نجس شود، آیا مکلف می تواند نماز اول وقت بخواند یا باید مسجد را تطهیر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مسجد را تطهیر کند بعد نماز بخواند</w:t>
      </w:r>
      <w:r>
        <w:rPr>
          <w:rFonts w:eastAsia="IRNazanin" w:cs="IRNazanin"/>
          <w:color w:val="111111"/>
          <w:sz w:val="28"/>
          <w:szCs w:val="28"/>
          <w:rtl w:val="true"/>
          <w:lang w:bidi="fa-IR"/>
        </w:rPr>
        <w:t xml:space="preserve">. </w:t>
      </w:r>
      <w:r>
        <w:rPr>
          <w:rStyle w:val="FootnoteAnchor"/>
          <w:rtl w:val="true"/>
        </w:rPr>
        <w:footnoteReference w:id="1248"/>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اشتباها مسجد را نجس می کند ولی به خاطر درک ثواب جماعت اقتدا می کند تا بعد از نماز آن جا را تطهیر کند، آیا کارش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مسجد را تطهیر کند بعد نماز جماعت بخواند</w:t>
      </w:r>
      <w:r>
        <w:rPr>
          <w:rFonts w:eastAsia="IRNazanin" w:cs="IRNazanin"/>
          <w:color w:val="111111"/>
          <w:sz w:val="28"/>
          <w:szCs w:val="28"/>
          <w:rtl w:val="true"/>
          <w:lang w:bidi="fa-IR"/>
        </w:rPr>
        <w:t xml:space="preserve">. </w:t>
      </w:r>
      <w:r>
        <w:rPr>
          <w:rStyle w:val="FootnoteAnchor"/>
          <w:rtl w:val="true"/>
        </w:rPr>
        <w:footnoteReference w:id="1249"/>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در حال نماز متوجه می شود که خون دست یا بینی اش به فرش مسجد خورده است اگر وقت نماز وسعت داشته باشد باید نماز خود را شکسته و فرش را تطهیر نماید؟ اگر نجس شدن مسجد کار خود او نبوده باشد وظیفه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 اگر در بین نماز بفهمد که مسجد نجس است در صورتی که وقت وسعت دارد و تطهیر مسجد، نماز را به هم نمی زند باید در بین نماز تطهیر کند، بعد بقیه نماز را بخواند و اگر نماز را به هم می زند باید نماز را بشکند و مسجد را تطهیر نماید بعد نماز را بخواند</w:t>
      </w:r>
      <w:r>
        <w:rPr>
          <w:rFonts w:eastAsia="IRNazanin" w:cs="IRNazanin"/>
          <w:color w:val="111111"/>
          <w:sz w:val="28"/>
          <w:szCs w:val="28"/>
          <w:rtl w:val="true"/>
          <w:lang w:bidi="fa-IR"/>
        </w:rPr>
        <w:t xml:space="preserve">. </w:t>
      </w:r>
      <w:r>
        <w:rPr>
          <w:rStyle w:val="FootnoteAnchor"/>
          <w:rtl w:val="true"/>
        </w:rPr>
        <w:footnoteReference w:id="1250"/>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سیستانی اگر تطهیر مسجد، نماز را به هم نمی زند باید در بین نماز تطهیر </w:t>
      </w:r>
      <w:bookmarkStart w:id="956" w:name="pg20539_779755"/>
    </w:p>
    <w:p>
      <w:pPr>
        <w:pStyle w:val="BookText"/>
        <w:rPr/>
      </w:pPr>
      <w:bookmarkEnd w:id="956"/>
      <w:r>
        <w:rPr>
          <w:rFonts w:ascii="IRNazanin" w:hAnsi="IRNazanin" w:eastAsia="IRNazanin"/>
          <w:color w:val="111111"/>
          <w:sz w:val="28"/>
          <w:sz w:val="28"/>
          <w:szCs w:val="28"/>
          <w:rtl w:val="true"/>
          <w:lang w:bidi="fa-IR"/>
        </w:rPr>
        <w:t>کند و بعد بقیه نماز را بخواند و اگر تطهیر مسجد، نماز را به هم می زند، در صورتی که بعد از نماز، تطهیر مسجد ممکن باشد و تأخیر تطهیر تا بعد از نماز هتک حرمت مسجد به حساب نیاید شکستن نماز برای تطهیر واجب نیست هرچند جایز می باشد؛ اما اگر بعد از نماز، تطهیر مسجد ممکن نباشد یا باقی ماندن نجاست در مسجد و تأخير تطهیر، عرفاً هتک و توهین به مسجد محسوب ،شود باید نماز را بشکند و مسجد را تطهیر نماید و بعد نماز را بخواند</w:t>
      </w:r>
      <w:r>
        <w:rPr>
          <w:rFonts w:eastAsia="IRNazanin" w:cs="IRNazanin"/>
          <w:color w:val="111111"/>
          <w:sz w:val="28"/>
          <w:szCs w:val="28"/>
          <w:rtl w:val="true"/>
          <w:lang w:bidi="fa-IR"/>
        </w:rPr>
        <w:t xml:space="preserve">.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اثناء نماز بفهمد مسجد نجس شده و تطهیر مسجد نماز را به هم نزند آن را تطهیر کند در غیر این صورت بعد از نماز اقدام به تطهیر مسجد نماید و احتیاط آن است که نماز خود را طولانی نکند</w:t>
      </w:r>
      <w:r>
        <w:rPr>
          <w:rFonts w:eastAsia="IRNazanin" w:cs="IRNazanin"/>
          <w:color w:val="111111"/>
          <w:sz w:val="28"/>
          <w:szCs w:val="28"/>
          <w:rtl w:val="true"/>
          <w:lang w:bidi="fa-IR"/>
        </w:rPr>
        <w:t xml:space="preserve">. </w:t>
      </w:r>
      <w:r>
        <w:rPr>
          <w:rStyle w:val="FootnoteAnchor"/>
          <w:rtl w:val="true"/>
        </w:rPr>
        <w:footnoteReference w:id="1252"/>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 متوجه نجاست مسجد شده است ولی اگر بخواهد مسجد را تطهیر کرده و سپس نماز بخواند نمازش قضا می شود، وظیفه شرعی او چیست؟ اگر در بین نماز متوجه شود و وقت تنگ باشد حکم مساله 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نماز یا در بین نماز بفهمد که مسجد نجس است، چنان چه وقت نماز تنگ باشد، باید نماز را مقدم بر تطهیر مسجد نماید</w:t>
      </w:r>
      <w:r>
        <w:rPr>
          <w:rFonts w:eastAsia="IRNazanin" w:cs="IRNazanin"/>
          <w:color w:val="111111"/>
          <w:sz w:val="28"/>
          <w:szCs w:val="28"/>
          <w:rtl w:val="true"/>
          <w:lang w:bidi="fa-IR"/>
        </w:rPr>
        <w:t xml:space="preserve">. </w:t>
      </w:r>
      <w:r>
        <w:rPr>
          <w:rStyle w:val="FootnoteAnchor"/>
          <w:rtl w:val="true"/>
        </w:rPr>
        <w:footnoteReference w:id="1253"/>
      </w:r>
    </w:p>
    <w:p>
      <w:pPr>
        <w:pStyle w:val="Heading5"/>
        <w:numPr>
          <w:ilvl w:val="4"/>
          <w:numId w:val="1"/>
        </w:numPr>
        <w:rPr/>
      </w:pPr>
      <w:bookmarkStart w:id="957" w:name="__RefHeading___Toc10335378_3381743652"/>
      <w:bookmarkStart w:id="958" w:name="_Toc368"/>
      <w:bookmarkEnd w:id="957"/>
      <w:r>
        <w:rPr>
          <w:rtl w:val="true"/>
        </w:rPr>
        <w:t>حکم نماز قبل از تطهیر</w:t>
      </w:r>
      <w:bookmarkEnd w:id="958"/>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که به خاطر تطهیر مسجد باید نماز خود را بشکند، اگر ادامه دهد، نمازش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به خاطر تطهیر مسجد، نماز را بشکند اگر نماز را تمام کند معصیت کرده ولی نماز او صحیح است اگر چه احتیاط مستحب آن است که دوباره بخواند</w:t>
      </w:r>
      <w:r>
        <w:rPr>
          <w:rFonts w:eastAsia="IRNazanin" w:cs="IRNazanin"/>
          <w:color w:val="111111"/>
          <w:sz w:val="28"/>
          <w:szCs w:val="28"/>
          <w:rtl w:val="true"/>
          <w:lang w:bidi="fa-IR"/>
        </w:rPr>
        <w:t xml:space="preserve">. </w:t>
      </w:r>
      <w:r>
        <w:rPr>
          <w:rStyle w:val="FootnoteAnchor"/>
          <w:rtl w:val="true"/>
        </w:rPr>
        <w:footnoteReference w:id="1254"/>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شکستن نماز واجب است چنان چه ادامه دهد معصیت کرده و نماز او نیز اشکال دارد</w:t>
      </w:r>
      <w:r>
        <w:rPr>
          <w:rFonts w:eastAsia="IRNazanin" w:cs="IRNazanin"/>
          <w:color w:val="111111"/>
          <w:sz w:val="28"/>
          <w:szCs w:val="28"/>
          <w:rtl w:val="true"/>
          <w:lang w:bidi="fa-IR"/>
        </w:rPr>
        <w:t xml:space="preserve">. </w:t>
      </w:r>
      <w:r>
        <w:rPr>
          <w:rStyle w:val="FootnoteAnchor"/>
          <w:rtl w:val="true"/>
        </w:rPr>
        <w:footnoteReference w:id="1255"/>
      </w:r>
      <w:bookmarkStart w:id="959" w:name="pg20539_779756"/>
    </w:p>
    <w:p>
      <w:pPr>
        <w:pStyle w:val="BookText"/>
        <w:rPr/>
      </w:pPr>
      <w:bookmarkEnd w:id="959"/>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که وظیفه اش تطهیر مسجد است اگر نماز خود را در اول وقت بخواند آیا نماز خوانده شده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سیستانی نماز صحیح است اگر چه مرتکب گناه شده است</w:t>
      </w:r>
      <w:r>
        <w:rPr>
          <w:rFonts w:eastAsia="IRNazanin" w:cs="IRNazanin"/>
          <w:color w:val="111111"/>
          <w:sz w:val="28"/>
          <w:szCs w:val="28"/>
          <w:rtl w:val="true"/>
          <w:lang w:bidi="fa-IR"/>
        </w:rPr>
        <w:t xml:space="preserve">. </w:t>
      </w:r>
      <w:r>
        <w:rPr>
          <w:rStyle w:val="FootnoteAnchor"/>
          <w:rtl w:val="true"/>
        </w:rPr>
        <w:footnoteReference w:id="1256"/>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فردی به خاطر فراموشی یا جهل به مساله ابتدا نماز خود را خوانده و سپس مسجد را تطهیر کند نمازش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w:t>
      </w:r>
      <w:r>
        <w:rPr>
          <w:rFonts w:eastAsia="IRNazanin" w:cs="IRNazanin"/>
          <w:color w:val="111111"/>
          <w:sz w:val="28"/>
          <w:szCs w:val="28"/>
          <w:rtl w:val="true"/>
          <w:lang w:bidi="fa-IR"/>
        </w:rPr>
        <w:t xml:space="preserve">. </w:t>
      </w:r>
      <w:r>
        <w:rPr>
          <w:rStyle w:val="FootnoteAnchor"/>
          <w:rtl w:val="true"/>
        </w:rPr>
        <w:footnoteReference w:id="1257"/>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جماعت مسجد از نجاست آن آگاه بوده باشد ولی ابتدا نماز جماعت خوانده باشد حکم نماز مامومین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 ولی معصیت کرده است</w:t>
      </w:r>
      <w:r>
        <w:rPr>
          <w:rFonts w:eastAsia="IRNazanin" w:cs="IRNazanin"/>
          <w:color w:val="111111"/>
          <w:sz w:val="28"/>
          <w:szCs w:val="28"/>
          <w:rtl w:val="true"/>
          <w:lang w:bidi="fa-IR"/>
        </w:rPr>
        <w:t xml:space="preserve">. </w:t>
      </w:r>
      <w:r>
        <w:rPr>
          <w:rStyle w:val="FootnoteAnchor"/>
          <w:rtl w:val="true"/>
        </w:rPr>
        <w:footnoteReference w:id="1258"/>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متوجه می شوند که کودکی مسجد را نجس کرده است؛ به خیال این که مادرش یا خادم مسجد آن جا را تطهیر می کند وارد نماز می شوند آیا نمازشان صحیح است؟ اگر بعد از نماز بفهمند که هنوز کسی آن جا را تطهیر نکرده است حکم نمازشان 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w:t>
      </w:r>
      <w:r>
        <w:rPr>
          <w:rFonts w:eastAsia="IRNazanin" w:cs="IRNazanin"/>
          <w:color w:val="111111"/>
          <w:sz w:val="28"/>
          <w:szCs w:val="28"/>
          <w:rtl w:val="true"/>
          <w:lang w:bidi="fa-IR"/>
        </w:rPr>
        <w:t xml:space="preserve">. </w:t>
      </w:r>
      <w:r>
        <w:rPr>
          <w:rStyle w:val="FootnoteAnchor"/>
          <w:rtl w:val="true"/>
        </w:rPr>
        <w:footnoteReference w:id="1259"/>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خادم مسجد یا شخص دیگری به منظور تطهیر مسجد از جای خود بلند شده و به دنیال مقدمات آن برود آیا تکلیف از دیگران ساقط می شود؟ آیا دیگران می توانند نماز بخوانند؟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از دیگران ساقط است</w:t>
      </w:r>
      <w:r>
        <w:rPr>
          <w:rFonts w:eastAsia="IRNazanin" w:cs="IRNazanin"/>
          <w:color w:val="111111"/>
          <w:sz w:val="28"/>
          <w:szCs w:val="28"/>
          <w:rtl w:val="true"/>
          <w:lang w:bidi="fa-IR"/>
        </w:rPr>
        <w:t xml:space="preserve">. </w:t>
      </w:r>
      <w:r>
        <w:rPr>
          <w:rStyle w:val="FootnoteAnchor"/>
          <w:rtl w:val="true"/>
        </w:rPr>
        <w:footnoteReference w:id="1260"/>
      </w:r>
    </w:p>
    <w:p>
      <w:pPr>
        <w:pStyle w:val="Heading5"/>
        <w:numPr>
          <w:ilvl w:val="4"/>
          <w:numId w:val="1"/>
        </w:numPr>
        <w:rPr/>
      </w:pPr>
      <w:bookmarkStart w:id="960" w:name="__RefHeading___Toc10335380_3381743652"/>
      <w:bookmarkStart w:id="961" w:name="_Toc369"/>
      <w:bookmarkEnd w:id="960"/>
      <w:r>
        <w:rPr>
          <w:rtl w:val="true"/>
        </w:rPr>
        <w:t>هزینه تطهير</w:t>
      </w:r>
      <w:bookmarkEnd w:id="961"/>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تطهیر مسجد دارای هزینه باشد آیا وجوبش از بین می رود؟ اگر</w:t>
      </w:r>
      <w:bookmarkStart w:id="962" w:name="pg20539_779757"/>
    </w:p>
    <w:p>
      <w:pPr>
        <w:pStyle w:val="BookText"/>
        <w:rPr/>
      </w:pPr>
      <w:bookmarkEnd w:id="962"/>
      <w:r>
        <w:rPr>
          <w:rFonts w:ascii="IRNazanin" w:hAnsi="IRNazanin" w:eastAsia="IRNazanin"/>
          <w:color w:val="111111"/>
          <w:sz w:val="28"/>
          <w:sz w:val="28"/>
          <w:szCs w:val="28"/>
          <w:rtl w:val="true"/>
          <w:lang w:bidi="fa-IR"/>
        </w:rPr>
        <w:t>شخص مورد نظر فقیر باشد حکم مساله 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 بین نمی رود و بر همه تطهیر مسجد واجب است اگر کسی هزینه تطهیر را نداشته باشد بر دیگران پرداخت هزینه واجب می شود</w:t>
      </w:r>
      <w:r>
        <w:rPr>
          <w:rFonts w:eastAsia="IRNazanin" w:cs="IRNazanin"/>
          <w:color w:val="111111"/>
          <w:sz w:val="28"/>
          <w:szCs w:val="28"/>
          <w:rtl w:val="true"/>
          <w:lang w:bidi="fa-IR"/>
        </w:rPr>
        <w:t xml:space="preserve">. </w:t>
      </w:r>
      <w:r>
        <w:rPr>
          <w:rStyle w:val="FootnoteAnchor"/>
          <w:rtl w:val="true"/>
        </w:rPr>
        <w:footnoteReference w:id="1261"/>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فرش یا سایر اموال مسجد را نجس کرده است و تطهیر آن، متوقف بر صرف هزینه هایی است آیا می توان شخص مذکور را ملزم به پرداخت مخارج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نجس کرده ضامن هزینه تطهیر می باشد</w:t>
      </w:r>
      <w:r>
        <w:rPr>
          <w:rFonts w:eastAsia="IRNazanin" w:cs="IRNazanin"/>
          <w:color w:val="111111"/>
          <w:sz w:val="28"/>
          <w:szCs w:val="28"/>
          <w:rtl w:val="true"/>
          <w:lang w:bidi="fa-IR"/>
        </w:rPr>
        <w:t xml:space="preserve">. </w:t>
      </w:r>
      <w:r>
        <w:rPr>
          <w:rStyle w:val="FootnoteAnchor"/>
          <w:rtl w:val="true"/>
        </w:rPr>
        <w:footnoteReference w:id="1262"/>
      </w:r>
    </w:p>
    <w:p>
      <w:pPr>
        <w:pStyle w:val="Heading5"/>
        <w:numPr>
          <w:ilvl w:val="4"/>
          <w:numId w:val="1"/>
        </w:numPr>
        <w:rPr/>
      </w:pPr>
      <w:bookmarkStart w:id="963" w:name="__RefHeading___Toc10335382_3381743652"/>
      <w:bookmarkStart w:id="964" w:name="_Toc370"/>
      <w:bookmarkEnd w:id="963"/>
      <w:r>
        <w:rPr>
          <w:rtl w:val="true"/>
        </w:rPr>
        <w:t>عجز از تطهیر</w:t>
      </w:r>
      <w:bookmarkEnd w:id="964"/>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مسجد را نجس کرده است ولی توان لازم برای تطهیر آن را ندارد در این صورت چه وظیفه ای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مسجد را تطهیر نماید، یا کمک لازم داشته باشد و پیدا نکند تطهیر مسجد بر او واجب نیست، ولی اگر بی احترامی به مسجد باشد بنا بر احتیاط واجب باید به کسی که می تواند تطهیر کند اطلاع دهد</w:t>
      </w:r>
      <w:r>
        <w:rPr>
          <w:rFonts w:eastAsia="IRNazanin" w:cs="IRNazanin"/>
          <w:color w:val="111111"/>
          <w:sz w:val="28"/>
          <w:szCs w:val="28"/>
          <w:rtl w:val="true"/>
          <w:lang w:bidi="fa-IR"/>
        </w:rPr>
        <w:t xml:space="preserve">.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نتواند مسجد را تطهیر نماید، تطهیر مسجد بر او واجب نیست ولی اگر باقی گذاشتن نجاست موجب هتک حرمت باشد چنان چه بداند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معقول </w:t>
      </w:r>
      <w:r>
        <w:rPr>
          <w:rStyle w:val="FootnoteAnchor"/>
          <w:rtl w:val="true"/>
        </w:rPr>
        <w:footnoteReference w:id="1264"/>
      </w:r>
      <w:r>
        <w:rPr>
          <w:rFonts w:ascii="IRNazanin" w:hAnsi="IRNazanin" w:eastAsia="IRNazanin"/>
          <w:color w:val="111111"/>
          <w:sz w:val="28"/>
          <w:sz w:val="28"/>
          <w:szCs w:val="28"/>
          <w:rtl w:val="true"/>
          <w:lang w:bidi="fa-IR"/>
        </w:rPr>
        <w:t>بدهد که اگر به دیگری اطلاع دهد این کار انجام می گیرد باید به او اطلاع دهد</w:t>
      </w:r>
      <w:r>
        <w:rPr>
          <w:rFonts w:eastAsia="IRNazanin" w:cs="IRNazanin"/>
          <w:color w:val="111111"/>
          <w:sz w:val="28"/>
          <w:szCs w:val="28"/>
          <w:rtl w:val="true"/>
          <w:lang w:bidi="fa-IR"/>
        </w:rPr>
        <w:t xml:space="preserve">. </w:t>
      </w:r>
      <w:r>
        <w:rPr>
          <w:rStyle w:val="FootnoteAnchor"/>
          <w:rtl w:val="true"/>
        </w:rPr>
        <w:footnoteReference w:id="1265"/>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نتواند مسجد را تطهیر کند مثل این که مسافر و در حال عبور باشد یا احتیاج به کمک دارد و پیدا نکند احتیاط واجب آن است که به دیگران که می توانند تطهیر کنند اطلاع دهد</w:t>
      </w:r>
      <w:r>
        <w:rPr>
          <w:rFonts w:eastAsia="IRNazanin" w:cs="IRNazanin"/>
          <w:color w:val="111111"/>
          <w:sz w:val="28"/>
          <w:szCs w:val="28"/>
          <w:rtl w:val="true"/>
          <w:lang w:bidi="fa-IR"/>
        </w:rPr>
        <w:t xml:space="preserve">. </w:t>
      </w:r>
      <w:r>
        <w:rPr>
          <w:rStyle w:val="FootnoteAnchor"/>
          <w:rtl w:val="true"/>
        </w:rPr>
        <w:footnoteReference w:id="1266"/>
      </w:r>
      <w:bookmarkStart w:id="965" w:name="pg20539_779758"/>
    </w:p>
    <w:p>
      <w:pPr>
        <w:pStyle w:val="BookText"/>
        <w:rPr/>
      </w:pPr>
      <w:bookmarkEnd w:id="965"/>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کافری با بدنی خیس وارد مسجد شده و خیلی از جاهای آن را نجس کرد به طوری که تطهیر مواضع نجس شده از عهده من خارج است وظیفه شرعی من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ی مؤمنین واجب است با همکاری هم مسجد را تطهیر کنند</w:t>
      </w:r>
      <w:r>
        <w:rPr>
          <w:rFonts w:eastAsia="IRNazanin" w:cs="IRNazanin"/>
          <w:color w:val="111111"/>
          <w:sz w:val="28"/>
          <w:szCs w:val="28"/>
          <w:rtl w:val="true"/>
          <w:lang w:bidi="fa-IR"/>
        </w:rPr>
        <w:t xml:space="preserve">. </w:t>
      </w:r>
      <w:r>
        <w:rPr>
          <w:rStyle w:val="FootnoteAnchor"/>
          <w:rtl w:val="true"/>
        </w:rPr>
        <w:footnoteReference w:id="1267"/>
      </w:r>
    </w:p>
    <w:p>
      <w:pPr>
        <w:pStyle w:val="Heading5"/>
        <w:numPr>
          <w:ilvl w:val="4"/>
          <w:numId w:val="1"/>
        </w:numPr>
        <w:rPr/>
      </w:pPr>
      <w:bookmarkStart w:id="966" w:name="__RefHeading___Toc10335384_3381743652"/>
      <w:bookmarkStart w:id="967" w:name="_Toc371"/>
      <w:bookmarkEnd w:id="966"/>
      <w:r>
        <w:rPr>
          <w:rtl w:val="true"/>
        </w:rPr>
        <w:t>تطهير بيرون مسجد</w:t>
      </w:r>
      <w:bookmarkEnd w:id="967"/>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دستگیره بیرونی در ورودی مسجد نجس شده است ولی عین نجاست از بین رفته است آیا تابش خورشید آن را پاک می کند؟ حکم مواردی مانند دیوار بیرونی مسجد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می تواند ساختمان و چیزهایی که در آن به کار رفته، مانند در و پنجره و دیوار و اجزاء آن ها را پاک کند ولی باید چهار شرط وجود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نجس تر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نجاست در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قبل از تابش آفتاب بر طرف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مستقیم به آن بتابد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مانند ابر یا پرده مانع تابش آفتاب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آفتاب خشک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مرطوب نماند</w:t>
      </w:r>
      <w:r>
        <w:rPr>
          <w:rFonts w:eastAsia="IRNazanin" w:cs="IRNazanin"/>
          <w:color w:val="111111"/>
          <w:sz w:val="28"/>
          <w:szCs w:val="28"/>
          <w:rtl w:val="true"/>
          <w:lang w:bidi="fa-IR"/>
        </w:rPr>
        <w:t xml:space="preserve">] </w:t>
      </w:r>
      <w:r>
        <w:rPr>
          <w:rStyle w:val="FootnoteAnchor"/>
          <w:rtl w:val="true"/>
        </w:rPr>
        <w:footnoteReference w:id="1268"/>
      </w:r>
    </w:p>
    <w:p>
      <w:pPr>
        <w:pStyle w:val="Heading5"/>
        <w:numPr>
          <w:ilvl w:val="4"/>
          <w:numId w:val="1"/>
        </w:numPr>
        <w:rPr/>
      </w:pPr>
      <w:bookmarkStart w:id="968" w:name="__RefHeading___Toc10335386_3381743652"/>
      <w:bookmarkStart w:id="969" w:name="_Toc372"/>
      <w:bookmarkEnd w:id="968"/>
      <w:r>
        <w:rPr>
          <w:rtl w:val="true"/>
        </w:rPr>
        <w:t>تطهير كف مسجد</w:t>
      </w:r>
      <w:bookmarkEnd w:id="969"/>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 مسجد که سنگ فرش یا موزائیک است نجس شده است چگونه با آب قلیل پاک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قدری آب روی آن بریزند که جاری شود و چنان چه آبی که روی آن ریخته اند از مجرایی بیرون نرود و در جایی جمع شود برای پاک شدن آن جا باید آب جمع شده را با شیء پاکی مثل پارچه یا ظرف بیرون آورند یا با وسیله مکنده ای جمع کنند</w:t>
      </w:r>
      <w:r>
        <w:rPr>
          <w:rFonts w:eastAsia="IRNazanin" w:cs="IRNazanin"/>
          <w:color w:val="111111"/>
          <w:sz w:val="28"/>
          <w:szCs w:val="28"/>
          <w:rtl w:val="true"/>
          <w:lang w:bidi="fa-IR"/>
        </w:rPr>
        <w:t xml:space="preserve">. </w:t>
      </w:r>
      <w:r>
        <w:rPr>
          <w:rStyle w:val="FootnoteAnchor"/>
          <w:rtl w:val="true"/>
        </w:rPr>
        <w:footnoteReference w:id="1269"/>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 مسجد نجس شده است اگر بخواهند با آب لوله کشی پاک</w:t>
      </w:r>
    </w:p>
    <w:p>
      <w:pPr>
        <w:pStyle w:val="BookText"/>
        <w:rPr/>
      </w:pPr>
      <w:r>
        <w:rPr>
          <w:rFonts w:ascii="IRNazanin" w:hAnsi="IRNazanin" w:eastAsia="IRNazanin"/>
          <w:color w:val="111111"/>
          <w:sz w:val="28"/>
          <w:sz w:val="28"/>
          <w:szCs w:val="28"/>
          <w:rtl w:val="true"/>
          <w:lang w:bidi="fa-IR"/>
        </w:rPr>
        <w:t>کنند آیا گرفتن شلنگ آب به محل نجس کفایت می کند؟ آبی که روی زمین جمع می شود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 کشی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جای نجس را فرا بگیرد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که بر روی زمین باقی می ماند پاک است</w:t>
      </w:r>
      <w:r>
        <w:rPr>
          <w:rFonts w:eastAsia="IRNazanin" w:cs="IRNazanin"/>
          <w:color w:val="111111"/>
          <w:sz w:val="28"/>
          <w:szCs w:val="28"/>
          <w:rtl w:val="true"/>
          <w:lang w:bidi="fa-IR"/>
        </w:rPr>
        <w:t xml:space="preserve">. </w:t>
      </w:r>
      <w:r>
        <w:rPr>
          <w:rStyle w:val="FootnoteAnchor"/>
          <w:rtl w:val="true"/>
        </w:rPr>
        <w:footnoteReference w:id="1270"/>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کف مسجد نجس شود با آب قلیل چگونه پاک می شود؟ بعد از پاک شدن نجاست آیا می توان یک لیوان آب بر روی آن ریخت و با دستمالی خشک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تطهیر با آب قلیل باید بعد از برطرف کردن عین نجاست آب را به محل نجس می ریزیم و بعد با پارچه آب را جمع می کنیم و بیرون می ریزیم و سه مرتبه این عمل را تکرار می کنیم</w:t>
      </w:r>
      <w:r>
        <w:rPr>
          <w:rFonts w:eastAsia="IRNazanin" w:cs="IRNazanin"/>
          <w:color w:val="111111"/>
          <w:sz w:val="28"/>
          <w:szCs w:val="28"/>
          <w:rtl w:val="true"/>
          <w:lang w:bidi="fa-IR"/>
        </w:rPr>
        <w:t xml:space="preserve">. </w:t>
      </w:r>
      <w:r>
        <w:rPr>
          <w:rStyle w:val="FootnoteAnchor"/>
          <w:rtl w:val="true"/>
        </w:rPr>
        <w:footnoteReference w:id="1271"/>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 و کف مسجد نجس شده است؛ اگر فقط فرش را شسته و در همان جا پهن کنیم، کافی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مسجد هم باید تطهیر شود</w:t>
      </w:r>
      <w:r>
        <w:rPr>
          <w:rFonts w:eastAsia="IRNazanin" w:cs="IRNazanin"/>
          <w:color w:val="111111"/>
          <w:sz w:val="28"/>
          <w:szCs w:val="28"/>
          <w:rtl w:val="true"/>
          <w:lang w:bidi="fa-IR"/>
        </w:rPr>
        <w:t xml:space="preserve">. </w:t>
      </w:r>
      <w:r>
        <w:rPr>
          <w:rStyle w:val="FootnoteAnchor"/>
          <w:rtl w:val="true"/>
        </w:rPr>
        <w:footnoteReference w:id="1272"/>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زیر قالی های مسجد فضله موش مشاهده شده است آیا شستن فرش ها و کف مسجد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ندارید رطوبت داشته برداشتن فضله ها کافی است و شستن فرش و کف مسجد واجب نیست</w:t>
      </w:r>
      <w:r>
        <w:rPr>
          <w:rFonts w:eastAsia="IRNazanin" w:cs="IRNazanin"/>
          <w:color w:val="111111"/>
          <w:sz w:val="28"/>
          <w:szCs w:val="28"/>
          <w:rtl w:val="true"/>
          <w:lang w:bidi="fa-IR"/>
        </w:rPr>
        <w:t xml:space="preserve">. </w:t>
      </w:r>
      <w:r>
        <w:rPr>
          <w:rStyle w:val="FootnoteAnchor"/>
          <w:rtl w:val="true"/>
        </w:rPr>
        <w:footnoteReference w:id="1273"/>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کودکی فرش مسجد را نجس کند آیا لازم است بررسی کنیم که به کف مسجد هم سرایت کرده است یا نه؟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لازم نیست</w:t>
      </w:r>
      <w:r>
        <w:rPr>
          <w:rFonts w:eastAsia="IRNazanin" w:cs="IRNazanin"/>
          <w:color w:val="111111"/>
          <w:sz w:val="28"/>
          <w:szCs w:val="28"/>
          <w:rtl w:val="true"/>
          <w:lang w:bidi="fa-IR"/>
        </w:rPr>
        <w:t xml:space="preserve">. </w:t>
      </w:r>
      <w:r>
        <w:rPr>
          <w:rStyle w:val="FootnoteAnchor"/>
          <w:rtl w:val="true"/>
        </w:rPr>
        <w:footnoteReference w:id="1274"/>
      </w:r>
      <w:bookmarkStart w:id="970" w:name="pg20539_779760"/>
    </w:p>
    <w:p>
      <w:pPr>
        <w:pStyle w:val="Heading4"/>
        <w:numPr>
          <w:ilvl w:val="3"/>
          <w:numId w:val="1"/>
        </w:numPr>
        <w:rPr/>
      </w:pPr>
      <w:bookmarkStart w:id="971" w:name="__RefHeading___Toc10335388_3381743652"/>
      <w:bookmarkStart w:id="972" w:name="_Toc373"/>
      <w:bookmarkEnd w:id="970"/>
      <w:bookmarkEnd w:id="971"/>
      <w:r>
        <w:rPr>
          <w:rtl w:val="true"/>
        </w:rPr>
        <w:t>تطهیر فرش و موکت</w:t>
      </w:r>
      <w:bookmarkEnd w:id="972"/>
    </w:p>
    <w:p>
      <w:pPr>
        <w:pStyle w:val="Heading5"/>
        <w:numPr>
          <w:ilvl w:val="4"/>
          <w:numId w:val="1"/>
        </w:numPr>
        <w:rPr/>
      </w:pPr>
      <w:bookmarkStart w:id="973" w:name="__RefHeading___Toc10335390_3381743652"/>
      <w:bookmarkStart w:id="974" w:name="_Toc374"/>
      <w:bookmarkEnd w:id="973"/>
      <w:r>
        <w:rPr>
          <w:rtl w:val="true"/>
        </w:rPr>
        <w:t>تطهیر با آب کر</w:t>
      </w:r>
      <w:bookmarkEnd w:id="974"/>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فرش یا موکت مسجد نجس شود چگونه می توان با آب لوله کشی تطهیر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علیه السلام اگر با آب لوله رویش آب بریزند و از پشتش عبور کند و خارج شود، پاک می شود</w:t>
      </w:r>
      <w:r>
        <w:rPr>
          <w:rFonts w:eastAsia="IRNazanin" w:cs="IRNazanin"/>
          <w:color w:val="111111"/>
          <w:sz w:val="28"/>
          <w:szCs w:val="28"/>
          <w:rtl w:val="true"/>
          <w:lang w:bidi="fa-IR"/>
        </w:rPr>
        <w:t xml:space="preserve">. </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توضیح المسائل حضرت امام،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معظم رهبری اگر آب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 کشی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 جاهایی که نجس شده برسد پاک می شود و بنابر احتیاط واجب باید آن را فشار و یا تکان بدهند البته فشار یا تکان لازم نیست خارج آب باشد بلکه داخل آب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سیستانی اگر آب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 کشی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جای نجس را فرا بگیرد پاک می شود و نیازی به فشار دادن نیست</w:t>
      </w:r>
      <w:r>
        <w:rPr>
          <w:rFonts w:eastAsia="IRNazanin" w:cs="IRNazanin"/>
          <w:color w:val="111111"/>
          <w:sz w:val="28"/>
          <w:szCs w:val="28"/>
          <w:rtl w:val="true"/>
          <w:lang w:bidi="fa-IR"/>
        </w:rPr>
        <w:t xml:space="preserve">. </w:t>
      </w:r>
      <w:r>
        <w:rPr>
          <w:rStyle w:val="FootnoteAnchor"/>
          <w:rtl w:val="true"/>
        </w:rPr>
        <w:footnoteReference w:id="1276"/>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مکارم اگر چیز نجسی را با آب لوله کشی بشویند تا عین نجاست برطرف شود، پاک می شود ولی فرش و مانند آن را باید فشار یا حرکت داد تا آب آن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موکت یا فرش نجسی را که با شیلنگ آب شهری شستشو می دهیم، به مجرد رسیدن آب لوله کشی به محل نجس پاک می شوند یا باید آب باقی مانده در آن جدا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تطهیر چیزهایی که قابل فشار است بنابر احتیاط فشار لازم است ولی اگر به وسیله فشار لوله آب از موضع نجس عبور کند پاک می شود</w:t>
      </w:r>
      <w:r>
        <w:rPr>
          <w:rFonts w:eastAsia="IRNazanin" w:cs="IRNazanin"/>
          <w:color w:val="111111"/>
          <w:sz w:val="28"/>
          <w:szCs w:val="28"/>
          <w:rtl w:val="true"/>
          <w:lang w:bidi="fa-IR"/>
        </w:rPr>
        <w:t xml:space="preserve">. </w:t>
      </w:r>
      <w:r>
        <w:rPr>
          <w:rStyle w:val="FootnoteAnchor"/>
          <w:rtl w:val="true"/>
        </w:rPr>
        <w:footnoteReference w:id="127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تطهیر با آب لوله کشی جدا شدن آب غساله </w:t>
      </w:r>
      <w:r>
        <w:rPr>
          <w:rStyle w:val="FootnoteAnchor"/>
          <w:rtl w:val="true"/>
        </w:rPr>
        <w:footnoteReference w:id="1278"/>
      </w:r>
      <w:r>
        <w:rPr>
          <w:rFonts w:ascii="IRNazanin" w:hAnsi="IRNazanin" w:eastAsia="IRNazanin"/>
          <w:color w:val="111111"/>
          <w:sz w:val="28"/>
          <w:sz w:val="28"/>
          <w:szCs w:val="28"/>
          <w:rtl w:val="true"/>
          <w:lang w:bidi="fa-IR"/>
        </w:rPr>
        <w:t xml:space="preserve">شرط نیست، </w:t>
      </w:r>
    </w:p>
    <w:p>
      <w:pPr>
        <w:pStyle w:val="BookText"/>
        <w:rPr/>
      </w:pPr>
      <w:r>
        <w:rPr>
          <w:rFonts w:ascii="IRNazanin" w:hAnsi="IRNazanin" w:eastAsia="IRNazanin"/>
          <w:color w:val="111111"/>
          <w:sz w:val="28"/>
          <w:sz w:val="28"/>
          <w:szCs w:val="28"/>
          <w:rtl w:val="true"/>
          <w:lang w:bidi="fa-IR"/>
        </w:rPr>
        <w:t>بلکه به مجرد رسیدن آب به مکان نجس، بعد از زوال عین نجاست و حرکت غساله از جای خود به وسیله دست کشیدن بر فرش در هنگام اتصال ،آب طهارت حاصل می شود</w:t>
      </w:r>
      <w:r>
        <w:rPr>
          <w:rFonts w:eastAsia="IRNazanin" w:cs="IRNazanin"/>
          <w:color w:val="111111"/>
          <w:sz w:val="28"/>
          <w:szCs w:val="28"/>
          <w:rtl w:val="true"/>
          <w:lang w:bidi="fa-IR"/>
        </w:rPr>
        <w:t xml:space="preserve">.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تطهیر فرش و سایر اشیایی که آب در آن ها نفوذ می کند و با فشار دادن و مانند آن خارج می شود چنان چه با آب کر یا جاری تطهیر شود خارج کردن آب باقیمانده در آن ها با فشار دادن و مانند آن لازم نیست</w:t>
      </w:r>
      <w:r>
        <w:rPr>
          <w:rFonts w:eastAsia="IRNazanin" w:cs="IRNazanin"/>
          <w:color w:val="111111"/>
          <w:sz w:val="28"/>
          <w:szCs w:val="28"/>
          <w:rtl w:val="true"/>
          <w:lang w:bidi="fa-IR"/>
        </w:rPr>
        <w:t xml:space="preserve">. </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نجسی را با آب لوله کشی بشویند تا عین نجاست برطرف شود، پاک می شود ولی فرش و مانند آن را باید فشار یا حرکت داد تا آب آن خارج شود</w:t>
      </w:r>
      <w:r>
        <w:rPr>
          <w:rFonts w:eastAsia="IRNazanin" w:cs="IRNazanin"/>
          <w:color w:val="111111"/>
          <w:sz w:val="28"/>
          <w:szCs w:val="28"/>
          <w:rtl w:val="true"/>
          <w:lang w:bidi="fa-IR"/>
        </w:rPr>
        <w:t xml:space="preserve">. </w:t>
      </w:r>
      <w:r>
        <w:rPr>
          <w:rStyle w:val="FootnoteAnchor"/>
          <w:rtl w:val="true"/>
        </w:rPr>
        <w:footnoteReference w:id="1281"/>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موکت مسجد که به زمین چسبیده است متاسفانه نجس شده است اکنون بعد از برطرف کردن عین نجاست تطهیر شرعی آن چگونه ممکن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رسیدن آب لوله کشی به مکان نجس، و حرکت غساله از جای خود به وسیله دست کشیدن بر موکت در هنگام اتصال آب، طهارت حاصل می شود</w:t>
      </w:r>
      <w:r>
        <w:rPr>
          <w:rFonts w:eastAsia="IRNazanin" w:cs="IRNazanin"/>
          <w:color w:val="111111"/>
          <w:sz w:val="28"/>
          <w:szCs w:val="28"/>
          <w:rtl w:val="true"/>
          <w:lang w:bidi="fa-IR"/>
        </w:rPr>
        <w:t xml:space="preserve">. </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تمام جای نجس را فرابگیرد پاک می شود و نیازی به فشار دادن هم نیست</w:t>
      </w:r>
      <w:r>
        <w:rPr>
          <w:rFonts w:eastAsia="IRNazanin" w:cs="IRNazanin"/>
          <w:color w:val="111111"/>
          <w:sz w:val="28"/>
          <w:szCs w:val="28"/>
          <w:rtl w:val="true"/>
          <w:lang w:bidi="fa-IR"/>
        </w:rPr>
        <w:t xml:space="preserve">. </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آب لوله کشی پاک می شود و مقداری فشار باید داده شود و بهتر این است که غساله آن را با چیزی جمع کنند</w:t>
      </w:r>
      <w:r>
        <w:rPr>
          <w:rFonts w:eastAsia="IRNazanin" w:cs="IRNazanin"/>
          <w:color w:val="111111"/>
          <w:sz w:val="28"/>
          <w:szCs w:val="28"/>
          <w:rtl w:val="true"/>
          <w:lang w:bidi="fa-IR"/>
        </w:rPr>
        <w:t xml:space="preserve">. </w:t>
      </w:r>
      <w:r>
        <w:rPr>
          <w:rStyle w:val="FootnoteAnchor"/>
          <w:rtl w:val="true"/>
        </w:rPr>
        <w:footnoteReference w:id="1284"/>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تطهیر فرش و موکت مسجد به وسیله آب کر، آیا نوع نجاست تفاوتی دارد؟ مثلا آب کشیدن فرش متنجس به بول، خون و نجاسات دیگر فرق دارد؟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ندارد</w:t>
      </w:r>
      <w:r>
        <w:rPr>
          <w:rFonts w:eastAsia="IRNazanin" w:cs="IRNazanin"/>
          <w:color w:val="111111"/>
          <w:sz w:val="28"/>
          <w:szCs w:val="28"/>
          <w:rtl w:val="true"/>
          <w:lang w:bidi="fa-IR"/>
        </w:rPr>
        <w:t xml:space="preserve">. </w:t>
      </w:r>
      <w:r>
        <w:rPr>
          <w:rStyle w:val="FootnoteAnchor"/>
          <w:rtl w:val="true"/>
        </w:rPr>
        <w:footnoteReference w:id="1285"/>
      </w:r>
      <w:bookmarkStart w:id="975" w:name="pg20539_779762"/>
    </w:p>
    <w:p>
      <w:pPr>
        <w:pStyle w:val="BookText"/>
        <w:rPr/>
      </w:pPr>
      <w:bookmarkEnd w:id="975"/>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می خواهیم فرش نجس را با آب لوله کشی، تطهیر کنیم رنگ پس می دهد آیا در این صورت پاک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کر پیش از آن که به واسطهٔ رنگ فرش مضاف شود به تمام قسمت نجس برسد فرش پاک می شود</w:t>
      </w:r>
      <w:r>
        <w:rPr>
          <w:rFonts w:eastAsia="IRNazanin" w:cs="IRNazanin"/>
          <w:color w:val="111111"/>
          <w:sz w:val="28"/>
          <w:szCs w:val="28"/>
          <w:rtl w:val="true"/>
          <w:lang w:bidi="fa-IR"/>
        </w:rPr>
        <w:t xml:space="preserve">. </w:t>
      </w:r>
      <w:r>
        <w:rPr>
          <w:rStyle w:val="FootnoteAnchor"/>
          <w:rtl w:val="true"/>
        </w:rPr>
        <w:footnoteReference w:id="1286"/>
      </w:r>
    </w:p>
    <w:p>
      <w:pPr>
        <w:pStyle w:val="Heading5"/>
        <w:numPr>
          <w:ilvl w:val="4"/>
          <w:numId w:val="1"/>
        </w:numPr>
        <w:rPr/>
      </w:pPr>
      <w:bookmarkStart w:id="976" w:name="__RefHeading___Toc10335392_3381743652"/>
      <w:bookmarkStart w:id="977" w:name="_Toc375"/>
      <w:bookmarkEnd w:id="976"/>
      <w:r>
        <w:rPr>
          <w:rtl w:val="true"/>
        </w:rPr>
        <w:t>تطهیر با آب قلیل</w:t>
      </w:r>
      <w:bookmarkEnd w:id="977"/>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فرش یا موکت مسجد به بول نجس شود چگونه می توان با آب قلیل آن را تطهیر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یک مرتبه آب روی آن بریزند و از آن جدا شود، در صورتی که بول در آن چیز نمانده باشد یک مرتبهٔ دیگر که آب روی آن بریزند پاک می شود ولی باید بعد از هر دفعه فشار دهند تا غُساله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بیرون آید</w:t>
      </w:r>
      <w:r>
        <w:rPr>
          <w:rFonts w:eastAsia="IRNazanin" w:cs="IRNazanin"/>
          <w:color w:val="111111"/>
          <w:sz w:val="28"/>
          <w:szCs w:val="28"/>
          <w:rtl w:val="true"/>
          <w:lang w:bidi="fa-IR"/>
        </w:rPr>
        <w:t xml:space="preserve">. </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مقام معظم رهبری اگر پس از برطرف شدن عین نجاست دو مرتبه آب قلیل روی آن ریخته شود، پاک می شود ولی باید بعد از هر مرتبه شستن آن را فشار دهند تا آب از آن جدا شود</w:t>
      </w:r>
      <w:r>
        <w:rPr>
          <w:rFonts w:eastAsia="IRNazanin" w:cs="IRNazanin"/>
          <w:color w:val="111111"/>
          <w:sz w:val="28"/>
          <w:szCs w:val="28"/>
          <w:rtl w:val="true"/>
          <w:lang w:bidi="fa-IR"/>
        </w:rPr>
        <w:t xml:space="preserve">. </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 xml:space="preserve">آیت الله سیستانی چنان چه یک مرتبه آب روی آن بریزند و از آن جدا شود، در صورتی که ادرار در آن شیء نمانده پاک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فتوی یا احتیاط واجب</w:t>
      </w:r>
      <w:r>
        <w:rPr>
          <w:rFonts w:eastAsia="IRNazanin" w:cs="IRNazanin"/>
          <w:color w:val="111111"/>
          <w:sz w:val="28"/>
          <w:szCs w:val="28"/>
          <w:rtl w:val="true"/>
          <w:lang w:bidi="fa-IR"/>
        </w:rPr>
        <w:t xml:space="preserve">) </w:t>
      </w:r>
      <w:r>
        <w:rPr>
          <w:rStyle w:val="FootnoteAnchor"/>
          <w:rtl w:val="true"/>
        </w:rPr>
        <w:footnoteReference w:id="1289"/>
      </w:r>
      <w:r>
        <w:rPr>
          <w:rFonts w:ascii="IRNazanin" w:hAnsi="IRNazanin" w:eastAsia="IRNazanin"/>
          <w:color w:val="111111"/>
          <w:sz w:val="28"/>
          <w:sz w:val="28"/>
          <w:szCs w:val="28"/>
          <w:rtl w:val="true"/>
          <w:lang w:bidi="fa-IR"/>
        </w:rPr>
        <w:t>باید آن را فشار دهند تا غساله آن بیرون آید</w:t>
      </w:r>
      <w:r>
        <w:rPr>
          <w:rFonts w:eastAsia="IRNazanin" w:cs="IRNazanin"/>
          <w:color w:val="111111"/>
          <w:sz w:val="28"/>
          <w:szCs w:val="28"/>
          <w:rtl w:val="true"/>
          <w:lang w:bidi="fa-IR"/>
        </w:rPr>
        <w:t xml:space="preserve">. </w:t>
      </w:r>
      <w:r>
        <w:rPr>
          <w:rStyle w:val="FootnoteAnchor"/>
          <w:rtl w:val="true"/>
        </w:rPr>
        <w:footnoteReference w:id="1290"/>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دومرتبه شسته می شود و باید آن را مقداری فشار دهند تا آب از آن خارج شود</w:t>
      </w:r>
      <w:r>
        <w:rPr>
          <w:rFonts w:eastAsia="IRNazanin" w:cs="IRNazanin"/>
          <w:color w:val="111111"/>
          <w:sz w:val="28"/>
          <w:szCs w:val="28"/>
          <w:rtl w:val="true"/>
          <w:lang w:bidi="fa-IR"/>
        </w:rPr>
        <w:t xml:space="preserve">. </w:t>
      </w:r>
      <w:r>
        <w:rPr>
          <w:rStyle w:val="FootnoteAnchor"/>
          <w:rtl w:val="true"/>
        </w:rPr>
        <w:footnoteReference w:id="1291"/>
      </w:r>
      <w:bookmarkStart w:id="978" w:name="pg20539_779763"/>
    </w:p>
    <w:p>
      <w:pPr>
        <w:pStyle w:val="BookText"/>
        <w:rPr/>
      </w:pPr>
      <w:bookmarkEnd w:id="978"/>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فرش یا موکت مسجد به غیر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خون و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شود چگونه می توان با آب قلیل آن را تطهیر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بعد از برطرف کردن نجاست، یک مرتبه آب روی آن بریزند و از آن جدا شود، پاک می گردد و نیز اگر در دفعه اولی که آب روی آن می ریزند نجاست آن برطرف شود و بعد از برطرف شدن نجاست هم آب روی آن بیاید پاک می شود ولی در هر صورت باید فشار دهند تا غساله آن بیرون آید</w:t>
      </w:r>
      <w:r>
        <w:rPr>
          <w:rFonts w:eastAsia="IRNazanin" w:cs="IRNazanin"/>
          <w:color w:val="111111"/>
          <w:sz w:val="28"/>
          <w:szCs w:val="28"/>
          <w:rtl w:val="true"/>
          <w:lang w:bidi="fa-IR"/>
        </w:rPr>
        <w:t xml:space="preserve">. </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 طرف شدن عین نجاست اگر یک مرتبه شسته شود پاک می شود ولی باید آن را فشار دهند تا آب از آن جدا شود</w:t>
      </w:r>
      <w:r>
        <w:rPr>
          <w:rFonts w:eastAsia="IRNazanin" w:cs="IRNazanin"/>
          <w:color w:val="111111"/>
          <w:sz w:val="28"/>
          <w:szCs w:val="28"/>
          <w:rtl w:val="true"/>
          <w:lang w:bidi="fa-IR"/>
        </w:rPr>
        <w:t xml:space="preserve">. </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 xml:space="preserve">آیت الله سیستانی چنان چه با برطرف کردن نجاست یک مرتبه آب قلیل روی آن بریزند و از آن جدا شود پاک می گردد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فتوی یا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فشار دهند تا غساله آن بیرون آید</w:t>
      </w:r>
      <w:r>
        <w:rPr>
          <w:rFonts w:eastAsia="IRNazanin" w:cs="IRNazanin"/>
          <w:color w:val="111111"/>
          <w:sz w:val="28"/>
          <w:szCs w:val="28"/>
          <w:rtl w:val="true"/>
          <w:lang w:bidi="fa-IR"/>
        </w:rPr>
        <w:t xml:space="preserve">.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بول یک مرتبه با آب قلیل کافی است و باید آن را مقداری فشار دهند تا آب از آن خارج شود</w:t>
      </w:r>
      <w:r>
        <w:rPr>
          <w:rFonts w:eastAsia="IRNazanin" w:cs="IRNazanin"/>
          <w:color w:val="111111"/>
          <w:sz w:val="28"/>
          <w:szCs w:val="28"/>
          <w:rtl w:val="true"/>
          <w:lang w:bidi="fa-IR"/>
        </w:rPr>
        <w:t xml:space="preserve">. </w:t>
      </w:r>
      <w:r>
        <w:rPr>
          <w:rStyle w:val="FootnoteAnchor"/>
          <w:rtl w:val="true"/>
        </w:rPr>
        <w:footnoteReference w:id="1295"/>
      </w:r>
    </w:p>
    <w:p>
      <w:pPr>
        <w:pStyle w:val="Heading5"/>
        <w:numPr>
          <w:ilvl w:val="4"/>
          <w:numId w:val="1"/>
        </w:numPr>
        <w:rPr/>
      </w:pPr>
      <w:bookmarkStart w:id="979" w:name="__RefHeading___Toc10335394_3381743652"/>
      <w:bookmarkStart w:id="980" w:name="_Toc376"/>
      <w:bookmarkEnd w:id="979"/>
      <w:r>
        <w:rPr>
          <w:rtl w:val="true"/>
        </w:rPr>
        <w:t>قالیشویی</w:t>
      </w:r>
      <w:bookmarkEnd w:id="980"/>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 نجس مسجد را به قالیشویی داده ایم آیا این کار منافاتی با فوریت تطهیر فرش مسجد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خود مسجد، واجب فوری است ولی تطهیر فرشی که برای تطهیر از مسجد خارج شده است فوری نیست</w:t>
      </w:r>
      <w:r>
        <w:rPr>
          <w:rFonts w:eastAsia="IRNazanin" w:cs="IRNazanin"/>
          <w:color w:val="111111"/>
          <w:sz w:val="28"/>
          <w:szCs w:val="28"/>
          <w:rtl w:val="true"/>
          <w:lang w:bidi="fa-IR"/>
        </w:rPr>
        <w:t xml:space="preserve">. </w:t>
      </w:r>
      <w:r>
        <w:rPr>
          <w:rStyle w:val="FootnoteAnchor"/>
          <w:rtl w:val="true"/>
        </w:rPr>
        <w:footnoteReference w:id="1296"/>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قالیشویی می گوید نجاست فرش و موکت ها را تطهیر کرده ایم آیا سخن او شرعا حجت است؟ آیا لازم است که در مورد تطهیر آن ها پرس و جو و تفحص کنیم؟</w:t>
      </w:r>
      <w:bookmarkStart w:id="981" w:name="pg20539_779764"/>
    </w:p>
    <w:p>
      <w:pPr>
        <w:pStyle w:val="BookText"/>
        <w:rPr/>
      </w:pPr>
      <w:bookmarkEnd w:id="981"/>
      <w:r>
        <w:rPr>
          <w:rFonts w:ascii="IRNazanin" w:hAnsi="IRNazanin" w:eastAsia="IRNazanin"/>
          <w:color w:val="111111"/>
          <w:sz w:val="28"/>
          <w:sz w:val="28"/>
          <w:szCs w:val="28"/>
          <w:rtl w:val="true"/>
          <w:lang w:bidi="fa-IR"/>
        </w:rPr>
        <w:t>ج آیت الله سیستانی اگر به قالیشویی مسلمان می دهد که آن ها را بشوید و آب بکشد و بعد از پس گرفتن آن ها معلوم باشد که شسته شده ولی کیفیت شستن و این که به شیوه شرعی و صحیح بوده یا نه برای انسان مشکوک باشد در این صورت آن ها پاک به حساب می آیند</w:t>
      </w:r>
      <w:r>
        <w:rPr>
          <w:rFonts w:eastAsia="IRNazanin" w:cs="IRNazanin"/>
          <w:color w:val="111111"/>
          <w:sz w:val="28"/>
          <w:szCs w:val="28"/>
          <w:rtl w:val="true"/>
          <w:lang w:bidi="fa-IR"/>
        </w:rPr>
        <w:t xml:space="preserve">.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 xml:space="preserve">آیت الله مکارم اگر به قالیشویی مسلمان دهد که آن را بشوید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کشد قول او قبول است</w:t>
      </w:r>
      <w:r>
        <w:rPr>
          <w:rFonts w:eastAsia="IRNazanin" w:cs="IRNazanin"/>
          <w:color w:val="111111"/>
          <w:sz w:val="28"/>
          <w:szCs w:val="28"/>
          <w:rtl w:val="true"/>
          <w:lang w:bidi="fa-IR"/>
        </w:rPr>
        <w:t xml:space="preserve">. </w:t>
      </w:r>
      <w:r>
        <w:rPr>
          <w:rStyle w:val="FootnoteAnchor"/>
          <w:rtl w:val="true"/>
        </w:rPr>
        <w:footnoteReference w:id="1298"/>
      </w:r>
    </w:p>
    <w:p>
      <w:pPr>
        <w:pStyle w:val="Heading5"/>
        <w:numPr>
          <w:ilvl w:val="4"/>
          <w:numId w:val="1"/>
        </w:numPr>
        <w:rPr/>
      </w:pPr>
      <w:bookmarkStart w:id="982" w:name="__RefHeading___Toc10335396_3381743652"/>
      <w:bookmarkStart w:id="983" w:name="_Toc377"/>
      <w:bookmarkEnd w:id="982"/>
      <w:r>
        <w:rPr>
          <w:rtl w:val="true"/>
        </w:rPr>
        <w:t>بریدن موکت نجس</w:t>
      </w:r>
      <w:bookmarkEnd w:id="983"/>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به جای شستن موکت مسجد جای نجس را برید و بیرون انداخت؟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موکت جایز نیست و باید با آب تطهیر شود</w:t>
      </w:r>
      <w:r>
        <w:rPr>
          <w:rFonts w:eastAsia="IRNazanin" w:cs="IRNazanin"/>
          <w:color w:val="111111"/>
          <w:sz w:val="28"/>
          <w:szCs w:val="28"/>
          <w:rtl w:val="true"/>
          <w:lang w:bidi="fa-IR"/>
        </w:rPr>
        <w:t xml:space="preserve">. </w:t>
      </w:r>
      <w:r>
        <w:rPr>
          <w:rStyle w:val="FootnoteAnchor"/>
          <w:rtl w:val="true"/>
        </w:rPr>
        <w:footnoteReference w:id="1299"/>
      </w:r>
    </w:p>
    <w:p>
      <w:pPr>
        <w:pStyle w:val="Heading5"/>
        <w:numPr>
          <w:ilvl w:val="4"/>
          <w:numId w:val="1"/>
        </w:numPr>
        <w:rPr/>
      </w:pPr>
      <w:bookmarkStart w:id="984" w:name="__RefHeading___Toc10335398_3381743652"/>
      <w:bookmarkStart w:id="985" w:name="_Toc378"/>
      <w:bookmarkEnd w:id="984"/>
      <w:r>
        <w:rPr>
          <w:rtl w:val="true"/>
        </w:rPr>
        <w:t>فروختن فرش نجس</w:t>
      </w:r>
      <w:bookmarkEnd w:id="985"/>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فرش نجس شده را فروخت و فرش دیگری برای مسجد تهیه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استفاده است فروش آن جایز نیست</w:t>
      </w:r>
      <w:r>
        <w:rPr>
          <w:rFonts w:eastAsia="IRNazanin" w:cs="IRNazanin"/>
          <w:color w:val="111111"/>
          <w:sz w:val="28"/>
          <w:szCs w:val="28"/>
          <w:rtl w:val="true"/>
          <w:lang w:bidi="fa-IR"/>
        </w:rPr>
        <w:t xml:space="preserve">. </w:t>
      </w:r>
      <w:r>
        <w:rPr>
          <w:rStyle w:val="FootnoteAnchor"/>
          <w:rtl w:val="true"/>
        </w:rPr>
        <w:footnoteReference w:id="1300"/>
      </w:r>
    </w:p>
    <w:p>
      <w:pPr>
        <w:pStyle w:val="Heading5"/>
        <w:numPr>
          <w:ilvl w:val="4"/>
          <w:numId w:val="1"/>
        </w:numPr>
        <w:rPr/>
      </w:pPr>
      <w:bookmarkStart w:id="986" w:name="__RefHeading___Toc10335400_3381743652"/>
      <w:bookmarkStart w:id="987" w:name="_Toc379"/>
      <w:bookmarkEnd w:id="986"/>
      <w:r>
        <w:rPr>
          <w:rtl w:val="true"/>
        </w:rPr>
        <w:t>باقی ماندن رنگ نجاست</w:t>
      </w:r>
      <w:bookmarkEnd w:id="987"/>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 یا موکت نجس شده را آب کشیده ایم اما رنگ خون یا مدفوع در آن باقی مانده است آیا لازم است دوباره تطهیر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نجاست از بین رفته و فقط رنگ آن باقی مانده است پاک است</w:t>
      </w:r>
      <w:r>
        <w:rPr>
          <w:rFonts w:eastAsia="IRNazanin" w:cs="IRNazanin"/>
          <w:color w:val="111111"/>
          <w:sz w:val="28"/>
          <w:szCs w:val="28"/>
          <w:rtl w:val="true"/>
          <w:lang w:bidi="fa-IR"/>
        </w:rPr>
        <w:t xml:space="preserve">. </w:t>
      </w:r>
      <w:r>
        <w:rPr>
          <w:rStyle w:val="FootnoteAnchor"/>
          <w:rtl w:val="true"/>
        </w:rPr>
        <w:footnoteReference w:id="1301"/>
      </w:r>
    </w:p>
    <w:p>
      <w:pPr>
        <w:pStyle w:val="Heading5"/>
        <w:numPr>
          <w:ilvl w:val="4"/>
          <w:numId w:val="1"/>
        </w:numPr>
        <w:rPr/>
      </w:pPr>
      <w:bookmarkStart w:id="988" w:name="__RefHeading___Toc10335402_3381743652"/>
      <w:bookmarkStart w:id="989" w:name="_Toc380"/>
      <w:bookmarkEnd w:id="988"/>
      <w:r>
        <w:rPr>
          <w:rtl w:val="true"/>
        </w:rPr>
        <w:t>تطهیر موارد مشکوک</w:t>
      </w:r>
      <w:bookmarkEnd w:id="989"/>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جماعت در کف پای خود خون مشاهده کردم به احتمال</w:t>
      </w:r>
      <w:bookmarkStart w:id="990" w:name="pg20539_779765"/>
    </w:p>
    <w:p>
      <w:pPr>
        <w:pStyle w:val="BookText"/>
        <w:rPr/>
      </w:pPr>
      <w:bookmarkEnd w:id="990"/>
      <w:r>
        <w:rPr>
          <w:rFonts w:ascii="IRNazanin" w:hAnsi="IRNazanin" w:eastAsia="IRNazanin"/>
          <w:color w:val="111111"/>
          <w:sz w:val="28"/>
          <w:sz w:val="28"/>
          <w:szCs w:val="28"/>
          <w:rtl w:val="true"/>
          <w:lang w:bidi="fa-IR"/>
        </w:rPr>
        <w:t>زیاد فرش های مسجد نیز نجس شده اند اما نمی دانم کجا را باید تطهیر کرد اثری از خون هم مشاهده نمی کنم وظیفه شرعی من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یقین به نجاست مسجد ندارید تکلیفی ندارید</w:t>
      </w:r>
      <w:r>
        <w:rPr>
          <w:rFonts w:eastAsia="IRNazanin" w:cs="IRNazanin"/>
          <w:color w:val="111111"/>
          <w:sz w:val="28"/>
          <w:szCs w:val="28"/>
          <w:rtl w:val="true"/>
          <w:lang w:bidi="fa-IR"/>
        </w:rPr>
        <w:t xml:space="preserve">. </w:t>
      </w:r>
      <w:r>
        <w:rPr>
          <w:rStyle w:val="FootnoteAnchor"/>
          <w:rtl w:val="true"/>
        </w:rPr>
        <w:footnoteReference w:id="1302"/>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خوردن برنج نذری، معلوم شد که داخل آن نجاستی وجود داشته است؛ اکنون دانه های برنج در روی فرش مسجد دیده می شوند آیا تطهیر آن ها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دانه های برنج رطوبت نداشته، برداشتن خود آن ها کافی است اما اگر با رطوبت بوده مثلا با خورشت بوده تطهیر فرش نیز واجب است</w:t>
      </w:r>
      <w:r>
        <w:rPr>
          <w:rFonts w:eastAsia="IRNazanin" w:cs="IRNazanin"/>
          <w:color w:val="111111"/>
          <w:sz w:val="28"/>
          <w:szCs w:val="28"/>
          <w:rtl w:val="true"/>
          <w:lang w:bidi="fa-IR"/>
        </w:rPr>
        <w:t xml:space="preserve">. </w:t>
      </w:r>
      <w:r>
        <w:rPr>
          <w:rStyle w:val="FootnoteAnchor"/>
          <w:rtl w:val="true"/>
        </w:rPr>
        <w:footnoteReference w:id="1303"/>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 داند پای نجس او به یکی از فرش های مسجد خورده است، ولی به صورت دقیق، محل برخورد را نمی داند چه وظیفه ای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مقداری شست که یقین به تطهیر مسجد پیدا شود</w:t>
      </w:r>
      <w:r>
        <w:rPr>
          <w:rFonts w:eastAsia="IRNazanin" w:cs="IRNazanin"/>
          <w:color w:val="111111"/>
          <w:sz w:val="28"/>
          <w:szCs w:val="28"/>
          <w:rtl w:val="true"/>
          <w:lang w:bidi="fa-IR"/>
        </w:rPr>
        <w:t xml:space="preserve">. </w:t>
      </w:r>
      <w:r>
        <w:rPr>
          <w:rStyle w:val="FootnoteAnchor"/>
          <w:rtl w:val="true"/>
        </w:rPr>
        <w:footnoteReference w:id="1304"/>
      </w:r>
    </w:p>
    <w:p>
      <w:pPr>
        <w:pStyle w:val="Heading5"/>
        <w:numPr>
          <w:ilvl w:val="4"/>
          <w:numId w:val="1"/>
        </w:numPr>
        <w:rPr/>
      </w:pPr>
      <w:bookmarkStart w:id="991" w:name="__RefHeading___Toc10335404_3381743652"/>
      <w:bookmarkStart w:id="992" w:name="_Toc381"/>
      <w:bookmarkEnd w:id="991"/>
      <w:r>
        <w:rPr>
          <w:rtl w:val="true"/>
        </w:rPr>
        <w:t>تخریب برای تطهیر</w:t>
      </w:r>
      <w:bookmarkEnd w:id="992"/>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جایی از مسجد نجس شود که تطهیر آن بدون کندن یا خراب کردن مسجد ممکن نباشد وظیفه شرعی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دیوار یا زمین مسجد به خاطر ترکیدن لوله فاضلاب شهری نجس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جا را بکنند یا اگر خرابی زیاد لازم نمی آید خراب نمایند</w:t>
      </w:r>
      <w:r>
        <w:rPr>
          <w:rFonts w:eastAsia="IRNazanin" w:cs="IRNazanin"/>
          <w:color w:val="111111"/>
          <w:sz w:val="28"/>
          <w:szCs w:val="28"/>
          <w:rtl w:val="true"/>
          <w:lang w:bidi="fa-IR"/>
        </w:rPr>
        <w:t xml:space="preserve">. </w:t>
      </w:r>
      <w:r>
        <w:rPr>
          <w:rStyle w:val="FootnoteAnchor"/>
          <w:rtl w:val="true"/>
        </w:rPr>
        <w:footnoteReference w:id="130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کندن یا خراب کردن جزئی باشد، یا آن که رفع هتک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متوقف برکندن یا خراب کردن کلی باشد باید آن جا را بکنند یا خراب نمایند و الا خراب کردن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برای تطهیر مسجد چاره ای جز خراب کردن تمام آن نباشد مثل آن که با آب و گِل و مصالح نجس بنا شده باشد، جواز آن محل اشکال است هر چند افرادی حاضر باشند هزینه باز سازی آن را بپردازند ولی واجب </w:t>
      </w:r>
    </w:p>
    <w:p>
      <w:pPr>
        <w:pStyle w:val="BookText"/>
        <w:rPr/>
      </w:pPr>
      <w:r>
        <w:rPr>
          <w:rFonts w:ascii="IRNazanin" w:hAnsi="IRNazanin" w:eastAsia="IRNazanin"/>
          <w:color w:val="111111"/>
          <w:sz w:val="28"/>
          <w:sz w:val="28"/>
          <w:szCs w:val="28"/>
          <w:rtl w:val="true"/>
          <w:lang w:bidi="fa-IR"/>
        </w:rPr>
        <w:t>است ظاهر مسجد را آب کشیده و تطهیر نمایند</w:t>
      </w:r>
      <w:r>
        <w:rPr>
          <w:rFonts w:eastAsia="IRNazanin" w:cs="IRNazanin"/>
          <w:color w:val="111111"/>
          <w:sz w:val="28"/>
          <w:szCs w:val="28"/>
          <w:rtl w:val="true"/>
          <w:lang w:bidi="fa-IR"/>
        </w:rPr>
        <w:t xml:space="preserve">. </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آیت الله مکارم باید آن جا را بکنند یا اگر خرابی زیادی لازم نمی آید خراب نمایند و بنابر احتیاط واجب جایی را که کنده اند یا خراب کرده اند به حالت اول بازگردانند</w:t>
      </w:r>
      <w:r>
        <w:rPr>
          <w:rFonts w:eastAsia="IRNazanin" w:cs="IRNazanin"/>
          <w:color w:val="111111"/>
          <w:sz w:val="28"/>
          <w:szCs w:val="28"/>
          <w:rtl w:val="true"/>
          <w:lang w:bidi="fa-IR"/>
        </w:rPr>
        <w:t xml:space="preserve">. </w:t>
      </w:r>
      <w:r>
        <w:rPr>
          <w:rStyle w:val="FootnoteAnchor"/>
          <w:rtl w:val="true"/>
        </w:rPr>
        <w:footnoteReference w:id="1307"/>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کندن یا خراب کردن مسجد جهت تعمیر نیازمند مخارجی بوده باشد آن بر عهده چه کسی است؟ آیا می توان از هزینه های مسجد برداشت؟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 هزینه پر کردن چاله و تعمیر خرابی بر کسی است که مسجد را نجس کرده است</w:t>
      </w:r>
      <w:r>
        <w:rPr>
          <w:rFonts w:eastAsia="IRNazanin" w:cs="IRNazanin"/>
          <w:color w:val="111111"/>
          <w:sz w:val="28"/>
          <w:szCs w:val="28"/>
          <w:rtl w:val="true"/>
          <w:lang w:bidi="fa-IR"/>
        </w:rPr>
        <w:t xml:space="preserve">. </w:t>
      </w:r>
      <w:r>
        <w:rPr>
          <w:rStyle w:val="FootnoteAnchor"/>
          <w:rtl w:val="true"/>
        </w:rPr>
        <w:footnoteReference w:id="1308"/>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تطهیر مسجد متوقف به خراب کردن تمام مسجد باشد وظیفه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بعد از ساخت مسجد بفهمیم که بنا یا شاگردش کافر بوده اند و گچ و سیمان به کار رفته نجس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اگر برای تطهیر مسجد چاره ای جز خراب کردن تمام آن نباشد مثل آن که با آب و گِل و مصالح نجس بنا شده باشد جواز آن محل اشکال است هر چند افرادی حاضر باشند هزینه باز سازی آن را بپردازند ولی واجب است ظاهر مسجد را آب کشیده و تطهیر نمایند</w:t>
      </w:r>
      <w:r>
        <w:rPr>
          <w:rFonts w:eastAsia="IRNazanin" w:cs="IRNazanin"/>
          <w:color w:val="111111"/>
          <w:sz w:val="28"/>
          <w:szCs w:val="28"/>
          <w:rtl w:val="true"/>
          <w:lang w:bidi="fa-IR"/>
        </w:rPr>
        <w:t xml:space="preserve">. </w:t>
      </w:r>
      <w:r>
        <w:rPr>
          <w:rStyle w:val="FootnoteAnchor"/>
          <w:rtl w:val="true"/>
        </w:rPr>
        <w:footnoteReference w:id="1309"/>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دیوار مسجد تکیه داده بودم و بعدا متوجه شدم که خون جوشی که بر پشتم بود به دیوار مسجد برخورد کرده است آیا می توانم مقداری از گچ مسجد را بتراشم تا پاک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31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دیوار مسجد جایز نیست</w:t>
      </w:r>
      <w:r>
        <w:rPr>
          <w:rFonts w:eastAsia="IRNazanin" w:cs="IRNazanin"/>
          <w:color w:val="111111"/>
          <w:sz w:val="28"/>
          <w:szCs w:val="28"/>
          <w:rtl w:val="true"/>
          <w:lang w:bidi="fa-IR"/>
        </w:rPr>
        <w:t xml:space="preserve">. </w:t>
      </w:r>
      <w:r>
        <w:rPr>
          <w:rStyle w:val="FootnoteAnchor"/>
          <w:rtl w:val="true"/>
        </w:rPr>
        <w:footnoteReference w:id="1311"/>
      </w:r>
      <w:bookmarkStart w:id="993" w:name="pg20539_779767"/>
    </w:p>
    <w:p>
      <w:pPr>
        <w:pStyle w:val="Heading5"/>
        <w:numPr>
          <w:ilvl w:val="4"/>
          <w:numId w:val="1"/>
        </w:numPr>
        <w:rPr/>
      </w:pPr>
      <w:bookmarkStart w:id="994" w:name="__RefHeading___Toc10335406_3381743652"/>
      <w:bookmarkStart w:id="995" w:name="_Toc382"/>
      <w:bookmarkEnd w:id="993"/>
      <w:bookmarkEnd w:id="994"/>
      <w:r>
        <w:rPr>
          <w:rtl w:val="true"/>
        </w:rPr>
        <w:t>تطهیر چیزهای غیر نجس</w:t>
      </w:r>
      <w:bookmarkEnd w:id="995"/>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مسجد استفراغ کرده است آیا شرعا بر او واجب است که مسجد را تمیز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تمیز کردن واجب است و اگر انجام ندهد بر دیگران واجب می شود</w:t>
      </w:r>
      <w:r>
        <w:rPr>
          <w:rFonts w:eastAsia="IRNazanin" w:cs="IRNazanin"/>
          <w:color w:val="111111"/>
          <w:sz w:val="28"/>
          <w:szCs w:val="28"/>
          <w:rtl w:val="true"/>
          <w:lang w:bidi="fa-IR"/>
        </w:rPr>
        <w:t xml:space="preserve">. </w:t>
      </w:r>
      <w:r>
        <w:rPr>
          <w:rStyle w:val="FootnoteAnchor"/>
          <w:rtl w:val="true"/>
        </w:rPr>
        <w:footnoteReference w:id="1312"/>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 کیسه زباله در مسجد ریخته شود آیا در حکم نجس کردن مسجد بوده و باید بلافاصله تطهیر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مزبور محکوم به طهارت است مگر این که فردی یقین پیدا کند که آن آب بر اثر برخورد با نجس نجس شده است</w:t>
      </w:r>
      <w:r>
        <w:rPr>
          <w:rFonts w:eastAsia="IRNazanin" w:cs="IRNazanin"/>
          <w:color w:val="111111"/>
          <w:sz w:val="28"/>
          <w:szCs w:val="28"/>
          <w:rtl w:val="true"/>
          <w:lang w:bidi="fa-IR"/>
        </w:rPr>
        <w:t xml:space="preserve">. </w:t>
      </w:r>
      <w:r>
        <w:rPr>
          <w:rStyle w:val="FootnoteAnchor"/>
          <w:rtl w:val="true"/>
        </w:rPr>
        <w:footnoteReference w:id="131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مسائل بهداشتی و نظافت که در دین اسلام بسیار مورد سفارش قرار گرفته است در مساجد رعایت شود</w:t>
      </w:r>
      <w:r>
        <w:rPr>
          <w:rFonts w:eastAsia="IRNazanin" w:cs="IRNazanin"/>
          <w:color w:val="111111"/>
          <w:sz w:val="28"/>
          <w:szCs w:val="28"/>
          <w:rtl w:val="true"/>
          <w:lang w:bidi="fa-IR"/>
        </w:rPr>
        <w:t xml:space="preserve">. </w:t>
      </w:r>
      <w:bookmarkStart w:id="996" w:name="pg20539_779768"/>
    </w:p>
    <w:p>
      <w:pPr>
        <w:pStyle w:val="Heading4"/>
        <w:numPr>
          <w:ilvl w:val="3"/>
          <w:numId w:val="1"/>
        </w:numPr>
        <w:rPr/>
      </w:pPr>
      <w:bookmarkStart w:id="997" w:name="__RefHeading___Toc10335408_3381743652"/>
      <w:bookmarkStart w:id="998" w:name="_Toc383"/>
      <w:bookmarkEnd w:id="996"/>
      <w:bookmarkEnd w:id="997"/>
      <w:r>
        <w:rPr>
          <w:rtl w:val="true"/>
        </w:rPr>
        <w:t>بردن نجاسات به مسجد</w:t>
      </w:r>
      <w:bookmarkEnd w:id="998"/>
    </w:p>
    <w:p>
      <w:pPr>
        <w:pStyle w:val="Heading5"/>
        <w:numPr>
          <w:ilvl w:val="4"/>
          <w:numId w:val="1"/>
        </w:numPr>
        <w:rPr/>
      </w:pPr>
      <w:bookmarkStart w:id="999" w:name="__RefHeading___Toc10335410_3381743652"/>
      <w:bookmarkStart w:id="1000" w:name="_Toc384"/>
      <w:bookmarkEnd w:id="999"/>
      <w:r>
        <w:rPr>
          <w:rtl w:val="true"/>
        </w:rPr>
        <w:t>ورود با لباس يا بدن نجس</w:t>
      </w:r>
      <w:bookmarkEnd w:id="1000"/>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دستش را به خاطر جراحت بسته است آیا با وجود خون در داخل این زخم می تواند به مسجد برود؟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1314"/>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داخل شدن به مسجد برای کسی که بدنش زیاد جوش دارد و معمولا لباسش نجس است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1315"/>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دوستم از نجاست پرهیز نمی کند؛ آیا بردن او به مسجد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داشته باشید که مسجد را نجس می کند بردن وی به مسجد جایز نیست</w:t>
      </w:r>
      <w:r>
        <w:rPr>
          <w:rFonts w:eastAsia="IRNazanin" w:cs="IRNazanin"/>
          <w:color w:val="111111"/>
          <w:sz w:val="28"/>
          <w:szCs w:val="28"/>
          <w:rtl w:val="true"/>
          <w:lang w:bidi="fa-IR"/>
        </w:rPr>
        <w:t xml:space="preserve">. </w:t>
      </w:r>
      <w:r>
        <w:rPr>
          <w:rStyle w:val="FootnoteAnchor"/>
          <w:rtl w:val="true"/>
        </w:rPr>
        <w:footnoteReference w:id="1316"/>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داخل شدن با جوراب نجس به مسجد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باعث نجس شدن مسجد شود جایز نیست</w:t>
      </w:r>
      <w:r>
        <w:rPr>
          <w:rFonts w:eastAsia="IRNazanin" w:cs="IRNazanin"/>
          <w:color w:val="111111"/>
          <w:sz w:val="28"/>
          <w:szCs w:val="28"/>
          <w:rtl w:val="true"/>
          <w:lang w:bidi="fa-IR"/>
        </w:rPr>
        <w:t xml:space="preserve">. </w:t>
      </w:r>
      <w:r>
        <w:rPr>
          <w:rStyle w:val="FootnoteAnchor"/>
          <w:rtl w:val="true"/>
        </w:rPr>
        <w:footnoteReference w:id="1317"/>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گذاشتن لباس و سایر چیزهای نجس شده در مسجد، در صورتی که نجاست آن ها به مسجد سرایت نکند جایز است؟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 احترامی به مسجد نباشد، اشکالی ندارد</w:t>
      </w:r>
      <w:r>
        <w:rPr>
          <w:rFonts w:eastAsia="IRNazanin" w:cs="IRNazanin"/>
          <w:color w:val="111111"/>
          <w:sz w:val="28"/>
          <w:szCs w:val="28"/>
          <w:rtl w:val="true"/>
          <w:lang w:bidi="fa-IR"/>
        </w:rPr>
        <w:t xml:space="preserve">. </w:t>
      </w:r>
      <w:r>
        <w:rPr>
          <w:rStyle w:val="FootnoteAnchor"/>
          <w:rtl w:val="true"/>
        </w:rPr>
        <w:footnoteReference w:id="1318"/>
      </w:r>
      <w:bookmarkStart w:id="1001" w:name="pg20539_779769"/>
    </w:p>
    <w:p>
      <w:pPr>
        <w:pStyle w:val="Heading5"/>
        <w:numPr>
          <w:ilvl w:val="4"/>
          <w:numId w:val="1"/>
        </w:numPr>
        <w:rPr/>
      </w:pPr>
      <w:bookmarkStart w:id="1002" w:name="__RefHeading___Toc10335412_3381743652"/>
      <w:bookmarkStart w:id="1003" w:name="_Toc385"/>
      <w:bookmarkEnd w:id="1001"/>
      <w:bookmarkEnd w:id="1002"/>
      <w:r>
        <w:rPr>
          <w:rtl w:val="true"/>
        </w:rPr>
        <w:t>بردن اشیاء نجس</w:t>
      </w:r>
      <w:bookmarkEnd w:id="1003"/>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کفش نمازگزار نجس باشد آیا می تواند آن را داخل نایلون گذاشته و به داخل مسجد ببرد؟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بی احترامی به مسجد نباشد و سبب آلودگی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نیز نشود حرام نیست</w:t>
      </w:r>
      <w:r>
        <w:rPr>
          <w:rFonts w:eastAsia="IRNazanin" w:cs="IRNazanin"/>
          <w:color w:val="111111"/>
          <w:sz w:val="28"/>
          <w:szCs w:val="28"/>
          <w:rtl w:val="true"/>
          <w:lang w:bidi="fa-IR"/>
        </w:rPr>
        <w:t xml:space="preserve">. </w:t>
      </w:r>
      <w:r>
        <w:rPr>
          <w:rStyle w:val="FootnoteAnchor"/>
          <w:rtl w:val="true"/>
        </w:rPr>
        <w:footnoteReference w:id="1319"/>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شیئ متنجس مانند دستمال نجسی که در جیب نماز گزار هست به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 احترامی به مسجد نباشد اشکال ندارد</w:t>
      </w:r>
      <w:r>
        <w:rPr>
          <w:rFonts w:eastAsia="IRNazanin" w:cs="IRNazanin"/>
          <w:color w:val="111111"/>
          <w:sz w:val="28"/>
          <w:szCs w:val="28"/>
          <w:rtl w:val="true"/>
          <w:lang w:bidi="fa-IR"/>
        </w:rPr>
        <w:t xml:space="preserve">. </w:t>
      </w:r>
      <w:r>
        <w:rPr>
          <w:rStyle w:val="FootnoteAnchor"/>
          <w:rtl w:val="true"/>
        </w:rPr>
        <w:footnoteReference w:id="1320"/>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صندلی چرخدار نمازگزار اگر نجس شود آیا با حرکت کردن پاک می شود؟ آیا می تواند وارد مسجد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پاک نمی شود و در صورت نجاست صندلی مذکور، رفتن و ماندن در مسجد جایز نیست</w:t>
      </w:r>
      <w:r>
        <w:rPr>
          <w:rFonts w:eastAsia="IRNazanin" w:cs="IRNazanin"/>
          <w:color w:val="111111"/>
          <w:sz w:val="28"/>
          <w:szCs w:val="28"/>
          <w:rtl w:val="true"/>
          <w:lang w:bidi="fa-IR"/>
        </w:rPr>
        <w:t xml:space="preserve">. </w:t>
      </w:r>
      <w:r>
        <w:rPr>
          <w:rStyle w:val="FootnoteAnchor"/>
          <w:rtl w:val="true"/>
        </w:rPr>
        <w:footnoteReference w:id="1321"/>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شال گردن یا دستمال شخصی به خون آلوده شده است داخل شدن او با آن دستمال به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عین نجاست مانند خون و بول در مسجد حرام است هر چند بی احترامی به مسجد نباشد بنابر احتیاط واجب، مگر چیز جزئی که گاه در لباس و بدن شخص وارد شونده یا در لباس بچه های کوچک است</w:t>
      </w:r>
      <w:r>
        <w:rPr>
          <w:rFonts w:eastAsia="IRNazanin" w:cs="IRNazanin"/>
          <w:color w:val="111111"/>
          <w:sz w:val="28"/>
          <w:szCs w:val="28"/>
          <w:rtl w:val="true"/>
          <w:lang w:bidi="fa-IR"/>
        </w:rPr>
        <w:t xml:space="preserve">. </w:t>
      </w:r>
      <w:r>
        <w:rPr>
          <w:rStyle w:val="FootnoteAnchor"/>
          <w:rtl w:val="true"/>
        </w:rPr>
        <w:footnoteReference w:id="1322"/>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کیف، کفش یا کمربندی که از پوست مار ساخته شده است نجس است؟ داخل شدن به مسجد با آن ها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مار نجس نیست</w:t>
      </w:r>
      <w:r>
        <w:rPr>
          <w:rFonts w:eastAsia="IRNazanin" w:cs="IRNazanin"/>
          <w:color w:val="111111"/>
          <w:sz w:val="28"/>
          <w:szCs w:val="28"/>
          <w:rtl w:val="true"/>
          <w:lang w:bidi="fa-IR"/>
        </w:rPr>
        <w:t xml:space="preserve">. </w:t>
      </w:r>
      <w:r>
        <w:rPr>
          <w:rStyle w:val="FootnoteAnchor"/>
          <w:rtl w:val="true"/>
        </w:rPr>
        <w:footnoteReference w:id="1323"/>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استفتاءات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29</w:t>
      </w:r>
      <w:bookmarkStart w:id="1004" w:name="pg20539_779770"/>
    </w:p>
    <w:p>
      <w:pPr>
        <w:pStyle w:val="BookText"/>
        <w:rPr/>
      </w:pPr>
      <w:bookmarkEnd w:id="1004"/>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داخل شدن به مسجد با عصایی که به نجاست آلوده شده است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متنجس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نجس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 احترامی به مسجد نباشد و سبب آلودگی مسجد نیز نشود حرام نیست</w:t>
      </w:r>
      <w:r>
        <w:rPr>
          <w:rFonts w:eastAsia="IRNazanin" w:cs="IRNazanin"/>
          <w:color w:val="111111"/>
          <w:sz w:val="28"/>
          <w:szCs w:val="28"/>
          <w:rtl w:val="true"/>
          <w:lang w:bidi="fa-IR"/>
        </w:rPr>
        <w:t xml:space="preserve">. </w:t>
      </w:r>
      <w:r>
        <w:rPr>
          <w:rStyle w:val="FootnoteAnchor"/>
          <w:rtl w:val="true"/>
        </w:rPr>
        <w:footnoteReference w:id="1324"/>
      </w:r>
    </w:p>
    <w:p>
      <w:pPr>
        <w:pStyle w:val="Heading5"/>
        <w:numPr>
          <w:ilvl w:val="4"/>
          <w:numId w:val="1"/>
        </w:numPr>
        <w:rPr/>
      </w:pPr>
      <w:bookmarkStart w:id="1005" w:name="__RefHeading___Toc10335414_3381743652"/>
      <w:bookmarkStart w:id="1006" w:name="_Toc386"/>
      <w:bookmarkEnd w:id="1005"/>
      <w:r>
        <w:rPr>
          <w:rtl w:val="true"/>
        </w:rPr>
        <w:t>پوشک نجس</w:t>
      </w:r>
      <w:bookmarkEnd w:id="1006"/>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مادری که علم به نجاست درون پوشک فرزند خود دارد آیا می تواند او را به مسجد برود؟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سرایت نکند اشکالی ندارد</w:t>
      </w:r>
      <w:r>
        <w:rPr>
          <w:rFonts w:eastAsia="IRNazanin" w:cs="IRNazanin"/>
          <w:color w:val="111111"/>
          <w:sz w:val="28"/>
          <w:szCs w:val="28"/>
          <w:rtl w:val="true"/>
          <w:lang w:bidi="fa-IR"/>
        </w:rPr>
        <w:t xml:space="preserve">. </w:t>
      </w:r>
      <w:r>
        <w:rPr>
          <w:rStyle w:val="FootnoteAnchor"/>
          <w:rtl w:val="true"/>
        </w:rPr>
        <w:footnoteReference w:id="1325"/>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عوض کردن پوشک بچه در مسجد چه حکمی دارد؟ آیا بی احترامی به مسجد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احترامی است و جایز نیست</w:t>
      </w:r>
      <w:r>
        <w:rPr>
          <w:rFonts w:eastAsia="IRNazanin" w:cs="IRNazanin"/>
          <w:color w:val="111111"/>
          <w:sz w:val="28"/>
          <w:szCs w:val="28"/>
          <w:rtl w:val="true"/>
          <w:lang w:bidi="fa-IR"/>
        </w:rPr>
        <w:t xml:space="preserve">. </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فعل سبب نشود که دیگران نیز این کار را در مسجد انجام دهند و شیوع پیدا کند بی احترامی محسوب نمی شود و اشکالی ندارد</w:t>
      </w:r>
      <w:r>
        <w:rPr>
          <w:rFonts w:eastAsia="IRNazanin" w:cs="IRNazanin"/>
          <w:color w:val="111111"/>
          <w:sz w:val="28"/>
          <w:szCs w:val="28"/>
          <w:rtl w:val="true"/>
          <w:lang w:bidi="fa-IR"/>
        </w:rPr>
        <w:t xml:space="preserve">. </w:t>
      </w:r>
      <w:r>
        <w:rPr>
          <w:rStyle w:val="FootnoteAnchor"/>
          <w:rtl w:val="true"/>
        </w:rPr>
        <w:footnoteReference w:id="1327"/>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عوض کردن پوشک بچه آن را داخل نایلونی گذاشته و کنار خودمان می گذاریم تا بعد از نماز بیرون ببریم آیا این کار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328"/>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 شدن به مسجد برای فردی که از پوشک بزگسالان پوشیده و درون آن نیز نجس است چه حکمی دارد؟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سرایت نکند اشکالی ندارد</w:t>
      </w:r>
      <w:r>
        <w:rPr>
          <w:rFonts w:eastAsia="IRNazanin" w:cs="IRNazanin"/>
          <w:color w:val="111111"/>
          <w:sz w:val="28"/>
          <w:szCs w:val="28"/>
          <w:rtl w:val="true"/>
          <w:lang w:bidi="fa-IR"/>
        </w:rPr>
        <w:t xml:space="preserve">. </w:t>
      </w:r>
      <w:r>
        <w:rPr>
          <w:rStyle w:val="FootnoteAnchor"/>
          <w:rtl w:val="true"/>
        </w:rPr>
        <w:footnoteReference w:id="1329"/>
      </w:r>
      <w:bookmarkStart w:id="1007" w:name="pg20539_779771"/>
    </w:p>
    <w:p>
      <w:pPr>
        <w:pStyle w:val="Heading2"/>
        <w:numPr>
          <w:ilvl w:val="1"/>
          <w:numId w:val="1"/>
        </w:numPr>
        <w:rPr/>
      </w:pPr>
      <w:bookmarkStart w:id="1008" w:name="__RefHeading___Toc10335416_3381743652"/>
      <w:bookmarkStart w:id="1009" w:name="_Toc387"/>
      <w:bookmarkEnd w:id="1007"/>
      <w:bookmarkEnd w:id="1008"/>
      <w:r>
        <w:rPr>
          <w:rtl w:val="true"/>
        </w:rPr>
        <w:t>بخش چهارم</w:t>
      </w:r>
      <w:r>
        <w:rPr>
          <w:rtl w:val="true"/>
        </w:rPr>
        <w:t xml:space="preserve">: </w:t>
      </w:r>
      <w:r>
        <w:rPr>
          <w:rtl w:val="true"/>
        </w:rPr>
        <w:t>احکام مرتبط با مسجد</w:t>
      </w:r>
      <w:bookmarkEnd w:id="1009"/>
    </w:p>
    <w:p>
      <w:pPr>
        <w:pStyle w:val="Heading3"/>
        <w:numPr>
          <w:ilvl w:val="2"/>
          <w:numId w:val="1"/>
        </w:numPr>
        <w:rPr/>
      </w:pPr>
      <w:bookmarkStart w:id="1010" w:name="__RefHeading___Toc10335418_3381743652"/>
      <w:bookmarkStart w:id="1011" w:name="_Toc388"/>
      <w:bookmarkEnd w:id="1010"/>
      <w:r>
        <w:rPr>
          <w:rtl w:val="true"/>
        </w:rPr>
        <w:t>اشاره</w:t>
      </w:r>
      <w:bookmarkEnd w:id="101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شرعی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دعا و عزاداری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مساجد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و اماکن خاص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نکاتی از مبانی فقهی این بخش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زکات را می توان برای ساخت و یا تعمیر مسجد استفاده کرد بخلاف 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عزاداری در مسجد باید حرمت آن رعایت شود و از کارهایی که منافات با شأن مسجد دارد اجتناب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 هیئت امناء و اهل مسجد باید از اموری که موجب آسیب به برنامه ها، مراسم و معنویت مردم می شود اجتناب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الحرام، مسجد النبی مسجد کوفه حرم ائمه علیهم السلام و برخی دیگر از مکان های مقدس دارای احکام مختص به خود می باشند</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2" w:name="pg20539_779775"/>
      <w:bookmarkStart w:id="1013" w:name="pg20539_779775"/>
      <w:bookmarkEnd w:id="1013"/>
    </w:p>
    <w:p>
      <w:pPr>
        <w:pStyle w:val="Heading3"/>
        <w:numPr>
          <w:ilvl w:val="2"/>
          <w:numId w:val="1"/>
        </w:numPr>
        <w:rPr/>
      </w:pPr>
      <w:bookmarkStart w:id="1014" w:name="pg20539_779775"/>
      <w:bookmarkStart w:id="1015" w:name="__RefHeading___Toc10335420_3381743652"/>
      <w:bookmarkStart w:id="1016" w:name="_Toc389"/>
      <w:bookmarkEnd w:id="1014"/>
      <w:bookmarkEnd w:id="1015"/>
      <w:r>
        <w:rPr>
          <w:rtl w:val="true"/>
        </w:rPr>
        <w:t>فصل اول</w:t>
      </w:r>
      <w:r>
        <w:rPr>
          <w:rtl w:val="true"/>
        </w:rPr>
        <w:t xml:space="preserve">: </w:t>
      </w:r>
      <w:r>
        <w:rPr>
          <w:rtl w:val="true"/>
        </w:rPr>
        <w:t>حقوق شرعی</w:t>
      </w:r>
      <w:bookmarkEnd w:id="1016"/>
    </w:p>
    <w:p>
      <w:pPr>
        <w:pStyle w:val="Heading4"/>
        <w:numPr>
          <w:ilvl w:val="3"/>
          <w:numId w:val="1"/>
        </w:numPr>
        <w:rPr/>
      </w:pPr>
      <w:bookmarkStart w:id="1017" w:name="__RefHeading___Toc10335422_3381743652"/>
      <w:bookmarkStart w:id="1018" w:name="_Toc390"/>
      <w:bookmarkEnd w:id="1017"/>
      <w:r>
        <w:rPr>
          <w:rtl w:val="true"/>
        </w:rPr>
        <w:t>زکات و مسجد</w:t>
      </w:r>
      <w:bookmarkEnd w:id="1018"/>
    </w:p>
    <w:p>
      <w:pPr>
        <w:pStyle w:val="Heading5"/>
        <w:numPr>
          <w:ilvl w:val="4"/>
          <w:numId w:val="1"/>
        </w:numPr>
        <w:rPr/>
      </w:pPr>
      <w:bookmarkStart w:id="1019" w:name="__RefHeading___Toc10335424_3381743652"/>
      <w:bookmarkStart w:id="1020" w:name="_Toc391"/>
      <w:bookmarkEnd w:id="1019"/>
      <w:r>
        <w:rPr>
          <w:rtl w:val="true"/>
        </w:rPr>
        <w:t>مصرف زکات در ساخت مسجد</w:t>
      </w:r>
      <w:bookmarkEnd w:id="10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صرف زکات برای ساخت یا بازسازی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3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تعمیرات تزیینی مسجد از قبیل کاشی کاری محراب آیا می توان از پول زکات استفاده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جایز هست</w:t>
      </w:r>
      <w:r>
        <w:rPr>
          <w:rFonts w:eastAsia="IRNazanin" w:cs="IRNazanin"/>
          <w:color w:val="111111"/>
          <w:sz w:val="28"/>
          <w:szCs w:val="28"/>
          <w:rtl w:val="true"/>
          <w:lang w:bidi="fa-IR"/>
        </w:rPr>
        <w:t xml:space="preserve">. </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مصارف فی سبیل الله زکات باید از مرجع تقلید اجازه گرفته شود</w:t>
      </w:r>
      <w:r>
        <w:rPr>
          <w:rFonts w:eastAsia="IRNazanin" w:cs="IRNazanin"/>
          <w:color w:val="111111"/>
          <w:sz w:val="28"/>
          <w:szCs w:val="28"/>
          <w:rtl w:val="true"/>
          <w:lang w:bidi="fa-IR"/>
        </w:rPr>
        <w:t xml:space="preserve">. </w:t>
      </w:r>
      <w:r>
        <w:rPr>
          <w:rStyle w:val="FootnoteAnchor"/>
          <w:rtl w:val="true"/>
        </w:rPr>
        <w:footnoteReference w:id="13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زکات در ساخت سرویس بهداشتی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333"/>
      </w:r>
    </w:p>
    <w:p>
      <w:pPr>
        <w:pStyle w:val="Heading5"/>
        <w:numPr>
          <w:ilvl w:val="4"/>
          <w:numId w:val="1"/>
        </w:numPr>
        <w:rPr/>
      </w:pPr>
      <w:bookmarkStart w:id="1021" w:name="__RefHeading___Toc10335426_3381743652"/>
      <w:bookmarkStart w:id="1022" w:name="_Toc392"/>
      <w:bookmarkEnd w:id="1021"/>
      <w:r>
        <w:rPr>
          <w:rtl w:val="true"/>
        </w:rPr>
        <w:t>نیاز به اذن حاکم در زکات</w:t>
      </w:r>
      <w:bookmarkEnd w:id="102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پرداخت زکات برای ساخت مسجد و مانند آن، اجازه گرفتن از حاکم شرع لازم است؟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Style w:val="FootnoteAnchor"/>
          <w:rtl w:val="true"/>
        </w:rPr>
        <w:footnoteReference w:id="1334"/>
      </w:r>
      <w:bookmarkStart w:id="1023" w:name="pg20539_779776"/>
    </w:p>
    <w:p>
      <w:pPr>
        <w:pStyle w:val="BookText"/>
        <w:rPr/>
      </w:pPr>
      <w:bookmarkEnd w:id="1023"/>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،لازم نمی توان زکات را بدون اذن حاکم شرع،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نمود</w:t>
      </w:r>
      <w:r>
        <w:rPr>
          <w:rFonts w:eastAsia="IRNazanin" w:cs="IRNazanin"/>
          <w:color w:val="111111"/>
          <w:sz w:val="28"/>
          <w:szCs w:val="28"/>
          <w:rtl w:val="true"/>
          <w:lang w:bidi="fa-IR"/>
        </w:rPr>
        <w:t xml:space="preserve">. </w:t>
      </w:r>
      <w:r>
        <w:rPr>
          <w:rStyle w:val="FootnoteAnchor"/>
          <w:rtl w:val="true"/>
        </w:rPr>
        <w:footnoteReference w:id="13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آوری زکات توسط مساجد از نظر شرعی جایز است، یا نیاز به اذن حاکم شرع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قوانین و مقرراتی وجود نداشته باشد اشکال ندارد</w:t>
      </w:r>
      <w:r>
        <w:rPr>
          <w:rFonts w:eastAsia="IRNazanin" w:cs="IRNazanin"/>
          <w:color w:val="111111"/>
          <w:sz w:val="28"/>
          <w:szCs w:val="28"/>
          <w:rtl w:val="true"/>
          <w:lang w:bidi="fa-IR"/>
        </w:rPr>
        <w:t xml:space="preserve">. </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آیت الله سیستانی شخص یا موسسه خیریه نمی توانند زکات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خودشان پرداخت کنند بلکه باید از حاکم شرع اجازه بگیرند و هم چنین است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w:t>
      </w:r>
      <w:r>
        <w:rPr>
          <w:rFonts w:eastAsia="IRNazanin" w:cs="IRNazanin"/>
          <w:color w:val="111111"/>
          <w:sz w:val="28"/>
          <w:szCs w:val="28"/>
          <w:rtl w:val="true"/>
          <w:lang w:bidi="fa-IR"/>
        </w:rPr>
        <w:t xml:space="preserve">. </w:t>
      </w:r>
      <w:r>
        <w:rPr>
          <w:rStyle w:val="FootnoteAnchor"/>
          <w:rtl w:val="true"/>
        </w:rPr>
        <w:footnoteReference w:id="133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که پول زکات خود را به مسجد روستا تحویل دهد تا در موارد مصرف زکات خرج کنند توانسته وظیفه شرعی خود را انجام دهد؟ به عبارت دیگر آیا بری الذمه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شخص قابل اعتمادی تحویل دهد که او زکات را در جای خودش مصرف کند اشکالی ندارد</w:t>
      </w:r>
      <w:r>
        <w:rPr>
          <w:rFonts w:eastAsia="IRNazanin" w:cs="IRNazanin"/>
          <w:color w:val="111111"/>
          <w:sz w:val="28"/>
          <w:szCs w:val="28"/>
          <w:rtl w:val="true"/>
          <w:lang w:bidi="fa-IR"/>
        </w:rPr>
        <w:t xml:space="preserve">. </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آیت الله سیستانی شخص یا موسسه خیریه نمی توانند زکات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خودشان بدهند و هم چنین است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w:t>
      </w:r>
      <w:r>
        <w:rPr>
          <w:rFonts w:eastAsia="IRNazanin" w:cs="IRNazanin"/>
          <w:color w:val="111111"/>
          <w:sz w:val="28"/>
          <w:szCs w:val="28"/>
          <w:rtl w:val="true"/>
          <w:lang w:bidi="fa-IR"/>
        </w:rPr>
        <w:t xml:space="preserve">. </w:t>
      </w:r>
      <w:r>
        <w:rPr>
          <w:rStyle w:val="FootnoteAnchor"/>
          <w:rtl w:val="true"/>
        </w:rPr>
        <w:footnoteReference w:id="1339"/>
      </w:r>
    </w:p>
    <w:p>
      <w:pPr>
        <w:pStyle w:val="Heading5"/>
        <w:numPr>
          <w:ilvl w:val="4"/>
          <w:numId w:val="1"/>
        </w:numPr>
        <w:rPr/>
      </w:pPr>
      <w:bookmarkStart w:id="1024" w:name="__RefHeading___Toc10335428_3381743652"/>
      <w:bookmarkStart w:id="1025" w:name="_Toc393"/>
      <w:bookmarkEnd w:id="1024"/>
      <w:r>
        <w:rPr>
          <w:rtl w:val="true"/>
        </w:rPr>
        <w:t>مصرف زکات در هزینه های مسجد</w:t>
      </w:r>
      <w:bookmarkEnd w:id="102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زکات در هزینه های جاری مسجد چه حکمی دارد؟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فی سبیل الله بر آن هزینه صدق کند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 اکثر هزینه های مسجد این عنوان صادق هست</w:t>
      </w:r>
      <w:r>
        <w:rPr>
          <w:rFonts w:eastAsia="IRNazanin" w:cs="IRNazanin"/>
          <w:color w:val="111111"/>
          <w:sz w:val="28"/>
          <w:szCs w:val="28"/>
          <w:rtl w:val="true"/>
          <w:lang w:bidi="fa-IR"/>
        </w:rPr>
        <w:t xml:space="preserve">). </w:t>
      </w:r>
      <w:r>
        <w:rPr>
          <w:rStyle w:val="FootnoteAnchor"/>
          <w:rtl w:val="true"/>
        </w:rPr>
        <w:footnoteReference w:id="1340"/>
      </w:r>
      <w:bookmarkStart w:id="1026" w:name="pg20539_779777"/>
    </w:p>
    <w:p>
      <w:pPr>
        <w:pStyle w:val="BookText"/>
        <w:rPr/>
      </w:pPr>
      <w:bookmarkEnd w:id="1026"/>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نمی توان زکات را بدون اذن حاکم شرع، در مورد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نمود</w:t>
      </w:r>
      <w:r>
        <w:rPr>
          <w:rFonts w:eastAsia="IRNazanin" w:cs="IRNazanin"/>
          <w:color w:val="111111"/>
          <w:sz w:val="28"/>
          <w:szCs w:val="28"/>
          <w:rtl w:val="true"/>
          <w:lang w:bidi="fa-IR"/>
        </w:rPr>
        <w:t xml:space="preserve">. </w:t>
      </w:r>
      <w:r>
        <w:rPr>
          <w:rStyle w:val="FootnoteAnchor"/>
          <w:rtl w:val="true"/>
        </w:rPr>
        <w:footnoteReference w:id="134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توان برای هزینه های کانون های فرهنگی و هنری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کلاس های تقویتی، برگزاری مسابقات علمی، دینی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جمع آوری زکات استفاده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زکات در کارهای دینی و فرهنگ دینی اشکال ندارد</w:t>
      </w:r>
      <w:r>
        <w:rPr>
          <w:rFonts w:eastAsia="IRNazanin" w:cs="IRNazanin"/>
          <w:color w:val="111111"/>
          <w:sz w:val="28"/>
          <w:szCs w:val="28"/>
          <w:rtl w:val="true"/>
          <w:lang w:bidi="fa-IR"/>
        </w:rPr>
        <w:t xml:space="preserve">. </w:t>
      </w:r>
      <w:r>
        <w:rPr>
          <w:rStyle w:val="FootnoteAnchor"/>
          <w:rtl w:val="true"/>
        </w:rPr>
        <w:footnoteReference w:id="134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مصرف زکات در خرید سیستم صوتی و سایر وسایل مورد نیاز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موارد فی سبیل الله می باشد</w:t>
      </w:r>
      <w:r>
        <w:rPr>
          <w:rFonts w:eastAsia="IRNazanin" w:cs="IRNazanin"/>
          <w:color w:val="111111"/>
          <w:sz w:val="28"/>
          <w:szCs w:val="28"/>
          <w:rtl w:val="true"/>
          <w:lang w:bidi="fa-IR"/>
        </w:rPr>
        <w:t xml:space="preserve">. </w:t>
      </w:r>
      <w:r>
        <w:rPr>
          <w:rStyle w:val="FootnoteAnchor"/>
          <w:rtl w:val="true"/>
        </w:rPr>
        <w:footnoteReference w:id="134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شود از پول زکاتی که در مسجد جمع آوری شده صندوق قرض الحسنه ایجاد کرده و به مردم برای کار خیر قرض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اجازه از حاکم شرع دارد</w:t>
      </w:r>
      <w:r>
        <w:rPr>
          <w:rFonts w:eastAsia="IRNazanin" w:cs="IRNazanin"/>
          <w:color w:val="111111"/>
          <w:sz w:val="28"/>
          <w:szCs w:val="28"/>
          <w:rtl w:val="true"/>
          <w:lang w:bidi="fa-IR"/>
        </w:rPr>
        <w:t xml:space="preserve">. </w:t>
      </w:r>
      <w:r>
        <w:rPr>
          <w:rStyle w:val="FootnoteAnchor"/>
          <w:rtl w:val="true"/>
        </w:rPr>
        <w:footnoteReference w:id="134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زکات به مسجدی که نیاز مالی نداشته و پول ها را سرمایه گذاری کرده و در امور خیر به مصرف می رساند آیا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 را در امور فی سبیل الله صرف کنند جایز است</w:t>
      </w:r>
      <w:r>
        <w:rPr>
          <w:rFonts w:eastAsia="IRNazanin" w:cs="IRNazanin"/>
          <w:color w:val="111111"/>
          <w:sz w:val="28"/>
          <w:szCs w:val="28"/>
          <w:rtl w:val="true"/>
          <w:lang w:bidi="fa-IR"/>
        </w:rPr>
        <w:t xml:space="preserve">. </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،لازم نمی توان زکات را بدون اذن حاکم شرع،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نمود</w:t>
      </w:r>
      <w:r>
        <w:rPr>
          <w:rFonts w:eastAsia="IRNazanin" w:cs="IRNazanin"/>
          <w:color w:val="111111"/>
          <w:sz w:val="28"/>
          <w:szCs w:val="28"/>
          <w:rtl w:val="true"/>
          <w:lang w:bidi="fa-IR"/>
        </w:rPr>
        <w:t xml:space="preserve">. </w:t>
      </w:r>
      <w:r>
        <w:rPr>
          <w:rStyle w:val="FootnoteAnchor"/>
          <w:rtl w:val="true"/>
        </w:rPr>
        <w:footnoteReference w:id="1346"/>
      </w:r>
    </w:p>
    <w:p>
      <w:pPr>
        <w:pStyle w:val="Heading5"/>
        <w:numPr>
          <w:ilvl w:val="4"/>
          <w:numId w:val="1"/>
        </w:numPr>
        <w:rPr/>
      </w:pPr>
      <w:bookmarkStart w:id="1027" w:name="__RefHeading___Toc10335430_3381743652"/>
      <w:bookmarkStart w:id="1028" w:name="_Toc394"/>
      <w:bookmarkEnd w:id="1027"/>
      <w:r>
        <w:rPr>
          <w:rtl w:val="true"/>
        </w:rPr>
        <w:t>تغيير جهت مصرف زکات</w:t>
      </w:r>
      <w:bookmarkEnd w:id="1028"/>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مال زکات خود را برای تعمیر مسجد می دهد آیا می توانیم آن</w:t>
      </w:r>
      <w:bookmarkStart w:id="1029" w:name="pg20539_779778"/>
    </w:p>
    <w:p>
      <w:pPr>
        <w:pStyle w:val="BookText"/>
        <w:rPr/>
      </w:pPr>
      <w:bookmarkEnd w:id="1029"/>
      <w:r>
        <w:rPr>
          <w:rFonts w:ascii="IRNazanin" w:hAnsi="IRNazanin" w:eastAsia="IRNazanin"/>
          <w:color w:val="111111"/>
          <w:sz w:val="28"/>
          <w:sz w:val="28"/>
          <w:szCs w:val="28"/>
          <w:rtl w:val="true"/>
          <w:lang w:bidi="fa-IR"/>
        </w:rPr>
        <w:t>را در جای دیگر از مصارف زکات خرج 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اجازه ی زکات دهنده در غیر مورد تعمیرات صرف شود</w:t>
      </w:r>
      <w:r>
        <w:rPr>
          <w:rFonts w:eastAsia="IRNazanin" w:cs="IRNazanin"/>
          <w:color w:val="111111"/>
          <w:sz w:val="28"/>
          <w:szCs w:val="28"/>
          <w:rtl w:val="true"/>
          <w:lang w:bidi="fa-IR"/>
        </w:rPr>
        <w:t xml:space="preserve">. </w:t>
      </w:r>
      <w:r>
        <w:rPr>
          <w:rStyle w:val="FootnoteAnchor"/>
          <w:rtl w:val="true"/>
        </w:rPr>
        <w:footnoteReference w:id="134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کمک به مناطق زلزله زده مبلغی به عنوان زکات به امین مسجد پرداخت شده ولی اعلام می شود که دیگر نیازی نیست آیا می توان آن را خرج مسجد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مبلغ برای مسجد جایز نیست و باید برای زلزله زده های سایر شهرها هزینه شود</w:t>
      </w:r>
      <w:r>
        <w:rPr>
          <w:rFonts w:eastAsia="IRNazanin" w:cs="IRNazanin"/>
          <w:color w:val="111111"/>
          <w:sz w:val="28"/>
          <w:szCs w:val="28"/>
          <w:rtl w:val="true"/>
          <w:lang w:bidi="fa-IR"/>
        </w:rPr>
        <w:t xml:space="preserve">. </w:t>
      </w:r>
      <w:r>
        <w:rPr>
          <w:rStyle w:val="FootnoteAnchor"/>
          <w:rtl w:val="true"/>
        </w:rPr>
        <w:footnoteReference w:id="1348"/>
      </w:r>
    </w:p>
    <w:p>
      <w:pPr>
        <w:pStyle w:val="Heading5"/>
        <w:numPr>
          <w:ilvl w:val="4"/>
          <w:numId w:val="1"/>
        </w:numPr>
        <w:rPr/>
      </w:pPr>
      <w:bookmarkStart w:id="1030" w:name="__RefHeading___Toc10335432_3381743652"/>
      <w:bookmarkStart w:id="1031" w:name="_Toc395"/>
      <w:bookmarkEnd w:id="1030"/>
      <w:r>
        <w:rPr>
          <w:rtl w:val="true"/>
        </w:rPr>
        <w:t>زکات فطره</w:t>
      </w:r>
      <w:bookmarkEnd w:id="1031"/>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مساجد اجازه دارند که پول زکات فطره را جمع آوری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134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زکات فطره چیست؟ آیا می توان آن را در ساخت و بازسازی مسجد مصرف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مقام معظم رهبری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 فطره را به یکی از هشت مصرفی که برای زکات مال گفته شد برسانند کافی است ولی احتیاط مستحب آن است که فقط به فقرای شیعه بدهد</w:t>
      </w:r>
      <w:r>
        <w:rPr>
          <w:rFonts w:eastAsia="IRNazanin" w:cs="IRNazanin"/>
          <w:color w:val="111111"/>
          <w:sz w:val="28"/>
          <w:szCs w:val="28"/>
          <w:rtl w:val="true"/>
          <w:lang w:bidi="fa-IR"/>
        </w:rPr>
        <w:t xml:space="preserve">. </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آیت الله سیستانی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فطره را بنا بر احتیاط واجب باید به فقرای </w:t>
      </w:r>
      <w:r>
        <w:rPr>
          <w:rStyle w:val="FootnoteAnchor"/>
          <w:rtl w:val="true"/>
        </w:rPr>
        <w:footnoteReference w:id="1351"/>
      </w:r>
      <w:r>
        <w:rPr>
          <w:rFonts w:ascii="IRNazanin" w:hAnsi="IRNazanin" w:eastAsia="IRNazanin"/>
          <w:color w:val="111111"/>
          <w:sz w:val="28"/>
          <w:sz w:val="28"/>
          <w:szCs w:val="28"/>
          <w:rtl w:val="true"/>
          <w:lang w:bidi="fa-IR"/>
        </w:rPr>
        <w:t>شیعه داد</w:t>
      </w:r>
      <w:r>
        <w:rPr>
          <w:rFonts w:eastAsia="IRNazanin" w:cs="IRNazanin"/>
          <w:color w:val="111111"/>
          <w:sz w:val="28"/>
          <w:szCs w:val="28"/>
          <w:rtl w:val="true"/>
          <w:lang w:bidi="fa-IR"/>
        </w:rPr>
        <w:t xml:space="preserve">. </w:t>
      </w:r>
      <w:r>
        <w:rPr>
          <w:rStyle w:val="FootnoteAnchor"/>
          <w:rtl w:val="true"/>
        </w:rPr>
        <w:footnoteReference w:id="135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جایز است زکات فطره را در امور فرهنگی و مذهبی مسجد که باعث نشر معارف دین می شود صرف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مقام معظم رهبری،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زکات فطره در راه نشر معارف دین اشکال ندارد؛ ولی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را به فقیر بدهند</w:t>
      </w:r>
      <w:r>
        <w:rPr>
          <w:rFonts w:eastAsia="IRNazanin" w:cs="IRNazanin"/>
          <w:color w:val="111111"/>
          <w:sz w:val="28"/>
          <w:szCs w:val="28"/>
          <w:rtl w:val="true"/>
          <w:lang w:bidi="fa-IR"/>
        </w:rPr>
        <w:t xml:space="preserve">. </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آیت الله سیستانی،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را بنا بر احتیاط واجب باید به فقرای شیعه داد</w:t>
      </w:r>
      <w:r>
        <w:rPr>
          <w:rFonts w:eastAsia="IRNazanin" w:cs="IRNazanin"/>
          <w:color w:val="111111"/>
          <w:sz w:val="28"/>
          <w:szCs w:val="28"/>
          <w:rtl w:val="true"/>
          <w:lang w:bidi="fa-IR"/>
        </w:rPr>
        <w:t xml:space="preserve">. </w:t>
      </w:r>
      <w:r>
        <w:rPr>
          <w:rStyle w:val="FootnoteAnchor"/>
          <w:rtl w:val="true"/>
        </w:rPr>
        <w:footnoteReference w:id="135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پول جمع آوری شده از زکات فطره را می توان به فقیر سنی مذهب که در مسجد ما شیعیان رفت و آمد دارد، پرداخت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ناصبی نباشد و جزء مستضعفین باشد و امید شیعه شدن وی وجود داشته باشد از باب تألیف قلوب اشکالی ندارد</w:t>
      </w:r>
      <w:r>
        <w:rPr>
          <w:rFonts w:eastAsia="IRNazanin" w:cs="IRNazanin"/>
          <w:color w:val="111111"/>
          <w:sz w:val="28"/>
          <w:szCs w:val="28"/>
          <w:rtl w:val="true"/>
          <w:lang w:bidi="fa-IR"/>
        </w:rPr>
        <w:t xml:space="preserve">. </w:t>
      </w:r>
      <w:r>
        <w:rPr>
          <w:rStyle w:val="FootnoteAnchor"/>
          <w:rtl w:val="true"/>
        </w:rPr>
        <w:footnoteReference w:id="135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مسجدی که زکات فطره جمع کرده باید به هر فقیر چه مقدار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به یک فقیر بیشتر از مخارج سالش و کمتر از یک صاع که تقریباً سه کیلو است فطره ندهند</w:t>
      </w:r>
      <w:r>
        <w:rPr>
          <w:rFonts w:eastAsia="IRNazanin" w:cs="IRNazanin"/>
          <w:color w:val="111111"/>
          <w:sz w:val="28"/>
          <w:szCs w:val="28"/>
          <w:rtl w:val="true"/>
          <w:lang w:bidi="fa-IR"/>
        </w:rPr>
        <w:t xml:space="preserve">. </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به یک فقیر کمتر از یک صاع فطریه ندهند مگر این که به فقرایی که جمع شده اند نرسد ولی اگر چند صاع به یک فقیر بدهند، اشکال ندارد</w:t>
      </w:r>
      <w:r>
        <w:rPr>
          <w:rFonts w:eastAsia="IRNazanin" w:cs="IRNazanin"/>
          <w:color w:val="111111"/>
          <w:sz w:val="28"/>
          <w:szCs w:val="28"/>
          <w:rtl w:val="true"/>
          <w:lang w:bidi="fa-IR"/>
        </w:rPr>
        <w:t xml:space="preserve">. </w:t>
      </w:r>
      <w:r>
        <w:rPr>
          <w:rStyle w:val="FootnoteAnchor"/>
          <w:rtl w:val="true"/>
        </w:rPr>
        <w:footnoteReference w:id="1357"/>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فطره ای که توسط مساجد جمع آوری می شود آیا باید بلافاصله به دست فقراء یا موارد مصرف خود برسد؟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تأخیر برای فراهم کردن مقدمات رساندن پول به فقراء باشد و به خاطر اهمال نباشد اشکالی ندارد</w:t>
      </w:r>
      <w:r>
        <w:rPr>
          <w:rFonts w:eastAsia="IRNazanin" w:cs="IRNazanin"/>
          <w:color w:val="111111"/>
          <w:sz w:val="28"/>
          <w:szCs w:val="28"/>
          <w:rtl w:val="true"/>
          <w:lang w:bidi="fa-IR"/>
        </w:rPr>
        <w:t xml:space="preserve">. </w:t>
      </w:r>
      <w:r>
        <w:rPr>
          <w:rStyle w:val="FootnoteAnchor"/>
          <w:rtl w:val="true"/>
        </w:rPr>
        <w:footnoteReference w:id="135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توان زکات فطره را به فقرای شهر دیگر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 خودش مستحق پیدا شود، احتیاط واجب آن است که فطره را به جای دیگر نبرد</w:t>
      </w:r>
      <w:r>
        <w:rPr>
          <w:rFonts w:eastAsia="IRNazanin" w:cs="IRNazanin"/>
          <w:color w:val="111111"/>
          <w:sz w:val="28"/>
          <w:szCs w:val="28"/>
          <w:rtl w:val="true"/>
          <w:lang w:bidi="fa-IR"/>
        </w:rPr>
        <w:t xml:space="preserve">. </w:t>
      </w:r>
      <w:r>
        <w:rPr>
          <w:rStyle w:val="FootnoteAnchor"/>
          <w:rtl w:val="true"/>
        </w:rPr>
        <w:footnoteReference w:id="1359"/>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در شب عید در مسجد یا خانه خود میهمانی می دهد آیا فطره میهمانان بر عهده اوست؟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میهمانان، بر عهده میزبان نیست</w:t>
      </w:r>
      <w:r>
        <w:rPr>
          <w:rFonts w:eastAsia="IRNazanin" w:cs="IRNazanin"/>
          <w:color w:val="111111"/>
          <w:sz w:val="28"/>
          <w:szCs w:val="28"/>
          <w:rtl w:val="true"/>
          <w:lang w:bidi="fa-IR"/>
        </w:rPr>
        <w:t xml:space="preserve">. </w:t>
      </w:r>
      <w:r>
        <w:rPr>
          <w:rStyle w:val="FootnoteAnchor"/>
          <w:rtl w:val="true"/>
        </w:rPr>
        <w:footnoteReference w:id="1360"/>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میهمان علاوه بر افطاری، شب عید هم در خانه میزبان بماند، آیا فطره اش بر میزبان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آیت الله مکارم فطره میهمان یک شبه بر عهده خودش می باشد</w:t>
      </w:r>
      <w:r>
        <w:rPr>
          <w:rFonts w:eastAsia="IRNazanin" w:cs="IRNazanin"/>
          <w:color w:val="111111"/>
          <w:sz w:val="28"/>
          <w:szCs w:val="28"/>
          <w:rtl w:val="true"/>
          <w:lang w:bidi="fa-IR"/>
        </w:rPr>
        <w:t xml:space="preserve">. </w:t>
      </w:r>
      <w:r>
        <w:rPr>
          <w:rStyle w:val="FootnoteAnchor"/>
          <w:rtl w:val="true"/>
        </w:rPr>
        <w:footnoteReference w:id="136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فطریه مهمانی که قبل از غروب آفتاب وارد منزل میزبان شده و شب نیز در منزل او می ماند و میزبان هم امکانات رفاهی لازم را برایش فراهم نموده و عهده دار مخارج او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مهمان چیزی نخورد یا با غذای خودش افطار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میزبان واجب است</w:t>
      </w:r>
      <w:r>
        <w:rPr>
          <w:rFonts w:eastAsia="IRNazanin" w:cs="IRNazanin"/>
          <w:color w:val="111111"/>
          <w:sz w:val="28"/>
          <w:szCs w:val="28"/>
          <w:rtl w:val="true"/>
          <w:lang w:bidi="fa-IR"/>
        </w:rPr>
        <w:t xml:space="preserve">. </w:t>
      </w:r>
      <w:r>
        <w:rPr>
          <w:rStyle w:val="FootnoteAnchor"/>
          <w:rtl w:val="true"/>
        </w:rPr>
        <w:footnoteReference w:id="1362"/>
      </w:r>
      <w:bookmarkStart w:id="1032" w:name="pg20539_779781"/>
    </w:p>
    <w:p>
      <w:pPr>
        <w:pStyle w:val="Heading4"/>
        <w:numPr>
          <w:ilvl w:val="3"/>
          <w:numId w:val="1"/>
        </w:numPr>
        <w:rPr/>
      </w:pPr>
      <w:bookmarkStart w:id="1033" w:name="__RefHeading___Toc10335434_3381743652"/>
      <w:bookmarkStart w:id="1034" w:name="_Toc396"/>
      <w:bookmarkEnd w:id="1032"/>
      <w:bookmarkEnd w:id="1033"/>
      <w:r>
        <w:rPr>
          <w:rtl w:val="true"/>
        </w:rPr>
        <w:t>خمس و مسجد</w:t>
      </w:r>
      <w:bookmarkEnd w:id="1034"/>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برای ساخت یا تعمیرات مسجد پول خمس پرداخت نمود؟ اگر از سهم امام بدهیم اشکالی داریم؟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دو قسمت است یک قسمت آن سهم 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نصف دیگر که سهم امام علیه السلام است باید به مجتهد جامع الشرائط بدهند یا به مصرفی که او اجازه می دهد برسانند</w:t>
      </w:r>
      <w:r>
        <w:rPr>
          <w:rFonts w:eastAsia="IRNazanin" w:cs="IRNazanin"/>
          <w:color w:val="111111"/>
          <w:sz w:val="28"/>
          <w:szCs w:val="28"/>
          <w:rtl w:val="true"/>
          <w:lang w:bidi="fa-IR"/>
        </w:rPr>
        <w:t xml:space="preserve">. </w:t>
      </w:r>
      <w:r>
        <w:rPr>
          <w:rStyle w:val="FootnoteAnchor"/>
          <w:rtl w:val="true"/>
        </w:rPr>
        <w:footnoteReference w:id="1364"/>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برای هزینه های جاری مسجد از پول خمس استفاده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365"/>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خمس آیا به صورت کلی اجازه می دهید که سهم امام یا بخشی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بازسازی و تعمیرات و سایر هزینه های مسجد مصرف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اجازه ی خاص دارد و اجازه ی کلی داده نمی شود</w:t>
      </w:r>
      <w:r>
        <w:rPr>
          <w:rFonts w:eastAsia="IRNazanin" w:cs="IRNazanin"/>
          <w:color w:val="111111"/>
          <w:sz w:val="28"/>
          <w:szCs w:val="28"/>
          <w:rtl w:val="true"/>
          <w:lang w:bidi="fa-IR"/>
        </w:rPr>
        <w:t xml:space="preserve">. </w:t>
      </w:r>
      <w:r>
        <w:rPr>
          <w:rStyle w:val="FootnoteAnchor"/>
          <w:rtl w:val="true"/>
        </w:rPr>
        <w:footnoteReference w:id="1366"/>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پول خمس به امام جماعت مسجد کافی است یا باید به نماینده مجتهد پرداخت کرد؟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دادن پول به دست امام جماعت کافی نیست و باید امام جماعت پول را به دفتر و یا وکیل مرجع برساند</w:t>
      </w:r>
      <w:r>
        <w:rPr>
          <w:rFonts w:eastAsia="IRNazanin" w:cs="IRNazanin"/>
          <w:color w:val="111111"/>
          <w:sz w:val="28"/>
          <w:szCs w:val="28"/>
          <w:rtl w:val="true"/>
          <w:lang w:bidi="fa-IR"/>
        </w:rPr>
        <w:t xml:space="preserve">. </w:t>
      </w:r>
      <w:r>
        <w:rPr>
          <w:rStyle w:val="FootnoteAnchor"/>
          <w:rtl w:val="true"/>
        </w:rPr>
        <w:footnoteReference w:id="1367"/>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آگاه به مسائل خمس نیستم امام جماعت مسجد را دعوت کرده ام تا خمسم را حساب کند آیا دقت و تحقیق بیشتر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روحانی آشنای به مسائل خمس بوده کافی است</w:t>
      </w:r>
      <w:r>
        <w:rPr>
          <w:rFonts w:eastAsia="IRNazanin" w:cs="IRNazanin"/>
          <w:color w:val="111111"/>
          <w:sz w:val="28"/>
          <w:szCs w:val="28"/>
          <w:rtl w:val="true"/>
          <w:lang w:bidi="fa-IR"/>
        </w:rPr>
        <w:t xml:space="preserve">. </w:t>
      </w:r>
      <w:r>
        <w:rPr>
          <w:rStyle w:val="FootnoteAnchor"/>
          <w:rtl w:val="true"/>
        </w:rPr>
        <w:footnoteReference w:id="1368"/>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هایی که برای مسجد جمع آوری می شود آیا مشمول خمس هستند؟ تعیین سالروز خمسی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هدیه داده شده خمس ندارد</w:t>
      </w:r>
      <w:r>
        <w:rPr>
          <w:rFonts w:eastAsia="IRNazanin" w:cs="IRNazanin"/>
          <w:color w:val="111111"/>
          <w:sz w:val="28"/>
          <w:szCs w:val="28"/>
          <w:rtl w:val="true"/>
          <w:lang w:bidi="fa-IR"/>
        </w:rPr>
        <w:t xml:space="preserve">. </w:t>
      </w:r>
      <w:r>
        <w:rPr>
          <w:rStyle w:val="FootnoteAnchor"/>
          <w:rtl w:val="true"/>
        </w:rPr>
        <w:footnoteReference w:id="1369"/>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مالی را که خمس آن داده نشده به مسجد ببخشد، آیا گرفتن آن مال از او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مکارم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مال یعنی یک پنجم آن چیز، مال مسجد نمی شود</w:t>
      </w:r>
      <w:r>
        <w:rPr>
          <w:rFonts w:eastAsia="IRNazanin" w:cs="IRNazanin"/>
          <w:color w:val="111111"/>
          <w:sz w:val="28"/>
          <w:szCs w:val="28"/>
          <w:rtl w:val="true"/>
          <w:lang w:bidi="fa-IR"/>
        </w:rPr>
        <w:t xml:space="preserve">. </w:t>
      </w:r>
      <w:r>
        <w:rPr>
          <w:rStyle w:val="FootnoteAnchor"/>
          <w:rtl w:val="true"/>
        </w:rPr>
        <w:footnoteReference w:id="1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به مجتهد جامع الشرایط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آن اشکال ندارد</w:t>
      </w:r>
      <w:r>
        <w:rPr>
          <w:rFonts w:eastAsia="IRNazanin" w:cs="IRNazanin"/>
          <w:color w:val="111111"/>
          <w:sz w:val="28"/>
          <w:szCs w:val="28"/>
          <w:rtl w:val="true"/>
          <w:lang w:bidi="fa-IR"/>
        </w:rPr>
        <w:t xml:space="preserve">. </w:t>
      </w:r>
      <w:r>
        <w:rPr>
          <w:rStyle w:val="FootnoteAnchor"/>
          <w:rtl w:val="true"/>
        </w:rPr>
        <w:footnoteReference w:id="1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 آن بر عهده بخشنده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مال حلال مخلوط به حرام می شود به مسجد کمک کرد؟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مقدارش را نمی داند و صاحبان آن را نمی شناسد باید خمس آن را بپردازد و بعد صرف مسجد کند</w:t>
      </w:r>
      <w:r>
        <w:rPr>
          <w:rFonts w:eastAsia="IRNazanin" w:cs="IRNazanin"/>
          <w:color w:val="111111"/>
          <w:sz w:val="28"/>
          <w:szCs w:val="28"/>
          <w:rtl w:val="true"/>
          <w:lang w:bidi="fa-IR"/>
        </w:rPr>
        <w:t xml:space="preserve">. </w:t>
      </w:r>
      <w:r>
        <w:rPr>
          <w:rStyle w:val="FootnoteAnchor"/>
          <w:rtl w:val="true"/>
        </w:rPr>
        <w:footnoteReference w:id="1372"/>
      </w:r>
      <w:bookmarkStart w:id="1035" w:name="pg20539_779783"/>
    </w:p>
    <w:p>
      <w:pPr>
        <w:pStyle w:val="Heading3"/>
        <w:numPr>
          <w:ilvl w:val="2"/>
          <w:numId w:val="1"/>
        </w:numPr>
        <w:rPr/>
      </w:pPr>
      <w:bookmarkStart w:id="1036" w:name="__RefHeading___Toc10335436_3381743652"/>
      <w:bookmarkStart w:id="1037" w:name="_Toc397"/>
      <w:bookmarkEnd w:id="1035"/>
      <w:bookmarkEnd w:id="1036"/>
      <w:r>
        <w:rPr>
          <w:rtl w:val="true"/>
        </w:rPr>
        <w:t>فصل دوم</w:t>
      </w:r>
      <w:r>
        <w:rPr>
          <w:rtl w:val="true"/>
        </w:rPr>
        <w:t xml:space="preserve">: </w:t>
      </w:r>
      <w:r>
        <w:rPr>
          <w:rtl w:val="true"/>
        </w:rPr>
        <w:t>مراسم دعا و عزاداری</w:t>
      </w:r>
      <w:bookmarkEnd w:id="1037"/>
    </w:p>
    <w:p>
      <w:pPr>
        <w:pStyle w:val="Heading4"/>
        <w:numPr>
          <w:ilvl w:val="3"/>
          <w:numId w:val="1"/>
        </w:numPr>
        <w:rPr/>
      </w:pPr>
      <w:bookmarkStart w:id="1038" w:name="__RefHeading___Toc10335438_3381743652"/>
      <w:bookmarkStart w:id="1039" w:name="_Toc398"/>
      <w:bookmarkEnd w:id="1038"/>
      <w:r>
        <w:rPr>
          <w:rtl w:val="true"/>
        </w:rPr>
        <w:t>عزاداری در مسجد</w:t>
      </w:r>
      <w:bookmarkEnd w:id="1039"/>
    </w:p>
    <w:p>
      <w:pPr>
        <w:pStyle w:val="Heading5"/>
        <w:numPr>
          <w:ilvl w:val="4"/>
          <w:numId w:val="1"/>
        </w:numPr>
        <w:rPr/>
      </w:pPr>
      <w:bookmarkStart w:id="1040" w:name="__RefHeading___Toc10335440_3381743652"/>
      <w:bookmarkStart w:id="1041" w:name="_Toc399"/>
      <w:bookmarkEnd w:id="1040"/>
      <w:r>
        <w:rPr>
          <w:rtl w:val="true"/>
        </w:rPr>
        <w:t>اشاره</w:t>
      </w:r>
      <w:bookmarkEnd w:id="10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مسجد را برای هیئت عزاداری سیاهپوش کنند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کارها به مسجد ضرر نرساند و مانع نماز خواندن نشود، اشکال ندارد</w:t>
      </w:r>
      <w:r>
        <w:rPr>
          <w:rFonts w:eastAsia="IRNazanin" w:cs="IRNazanin"/>
          <w:color w:val="111111"/>
          <w:sz w:val="28"/>
          <w:szCs w:val="28"/>
          <w:rtl w:val="true"/>
          <w:lang w:bidi="fa-IR"/>
        </w:rPr>
        <w:t xml:space="preserve">. </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نصب پرده سیاه و مانند آن نباید به دیوارها و ستون های مسجد آسیب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سینه زنی و زنجیز زنی برای امام حسین علیه السلام در داخل مسجد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نماز خواندن نشود، اشکال ندارد</w:t>
      </w:r>
      <w:r>
        <w:rPr>
          <w:rFonts w:eastAsia="IRNazanin" w:cs="IRNazanin"/>
          <w:color w:val="111111"/>
          <w:sz w:val="28"/>
          <w:szCs w:val="28"/>
          <w:rtl w:val="true"/>
          <w:lang w:bidi="fa-IR"/>
        </w:rPr>
        <w:t xml:space="preserve">. </w:t>
      </w:r>
      <w:r>
        <w:rPr>
          <w:rStyle w:val="FootnoteAnchor"/>
          <w:rtl w:val="true"/>
        </w:rPr>
        <w:footnoteReference w:id="13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هیئت ها گاهی با ریتم تند سینه می زنند و این حالت را شور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انجام چنین کارهایی در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مؤمنان از هر کاری که مناسب با مجالس عزاداری حضرت سیدالشهداء علیه السلام نمی باشد خودداری کنند و حرکات مذکور هم اگر موجب وهن مراسم عزاداری نشود اشکال ندارد</w:t>
      </w:r>
      <w:r>
        <w:rPr>
          <w:rFonts w:eastAsia="IRNazanin" w:cs="IRNazanin"/>
          <w:color w:val="111111"/>
          <w:sz w:val="28"/>
          <w:szCs w:val="28"/>
          <w:rtl w:val="true"/>
          <w:lang w:bidi="fa-IR"/>
        </w:rPr>
        <w:t xml:space="preserve">. </w:t>
      </w:r>
      <w:r>
        <w:rPr>
          <w:rStyle w:val="FootnoteAnchor"/>
          <w:rtl w:val="true"/>
        </w:rPr>
        <w:footnoteReference w:id="13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افکت های صدا در هیأت های مذهبی که به واسطه ایجاد حجم و تکرار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به وجود آمدن هیجان در اشخاص می شود و در مواردی انسان را از حالت طبیعی خارج می کند چه حکمی دارد؟</w:t>
      </w:r>
      <w:bookmarkStart w:id="1042" w:name="pg20539_779784"/>
    </w:p>
    <w:p>
      <w:pPr>
        <w:pStyle w:val="BookText"/>
        <w:rPr/>
      </w:pPr>
      <w:bookmarkEnd w:id="104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اشکال ندارد مگر این که در حال اختیار و عمدا کاری انجام دهد که برای بدن ضرر قابل توجه داشته باشد</w:t>
      </w:r>
      <w:r>
        <w:rPr>
          <w:rFonts w:eastAsia="IRNazanin" w:cs="IRNazanin"/>
          <w:color w:val="111111"/>
          <w:sz w:val="28"/>
          <w:szCs w:val="28"/>
          <w:rtl w:val="true"/>
          <w:lang w:bidi="fa-IR"/>
        </w:rPr>
        <w:t xml:space="preserve">. </w:t>
      </w:r>
      <w:r>
        <w:rPr>
          <w:rStyle w:val="FootnoteAnchor"/>
          <w:rtl w:val="true"/>
        </w:rPr>
        <w:footnoteReference w:id="13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دهه های عزاداری غیر رایج مانند دهه محسنیه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ذیل عنایت معصومین علیهم السلام و فرزندان آن ها کار بسیار خوبی است، ولی بهتر این است که برنامه های جدیدی که در میان شیعه سابقه نداشته است ترتیب داده نشود تا برنامه های موجود کم رنگ نگردد</w:t>
      </w:r>
      <w:r>
        <w:rPr>
          <w:rFonts w:eastAsia="IRNazanin" w:cs="IRNazanin"/>
          <w:color w:val="111111"/>
          <w:sz w:val="28"/>
          <w:szCs w:val="28"/>
          <w:rtl w:val="true"/>
          <w:lang w:bidi="fa-IR"/>
        </w:rPr>
        <w:t xml:space="preserve">. </w:t>
      </w:r>
      <w:r>
        <w:rPr>
          <w:rStyle w:val="FootnoteAnchor"/>
          <w:rtl w:val="true"/>
        </w:rPr>
        <w:footnoteReference w:id="1377"/>
      </w:r>
    </w:p>
    <w:p>
      <w:pPr>
        <w:pStyle w:val="Heading5"/>
        <w:numPr>
          <w:ilvl w:val="4"/>
          <w:numId w:val="1"/>
        </w:numPr>
        <w:rPr/>
      </w:pPr>
      <w:bookmarkStart w:id="1043" w:name="__RefHeading___Toc10335442_3381743652"/>
      <w:bookmarkStart w:id="1044" w:name="_Toc400"/>
      <w:bookmarkEnd w:id="1043"/>
      <w:r>
        <w:rPr>
          <w:rtl w:val="true"/>
        </w:rPr>
        <w:t>روضه های غیر مستند</w:t>
      </w:r>
      <w:bookmarkEnd w:id="104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روضه خوانان و سخنزنان مسجد کدام یک از مقاتل فارسی و عربی معتبر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مقاتل معروف مثل لهوف روایات کتاب بحارالانوار، مقتل جامع دانشنامه ی امام حسین علیه السلام و سایر مقاتل معروف مراجعه شود</w:t>
      </w:r>
      <w:r>
        <w:rPr>
          <w:rFonts w:eastAsia="IRNazanin" w:cs="IRNazanin"/>
          <w:color w:val="111111"/>
          <w:sz w:val="28"/>
          <w:szCs w:val="28"/>
          <w:rtl w:val="true"/>
          <w:lang w:bidi="fa-IR"/>
        </w:rPr>
        <w:t xml:space="preserve">. </w:t>
      </w:r>
      <w:r>
        <w:rPr>
          <w:rStyle w:val="FootnoteAnchor"/>
          <w:rtl w:val="true"/>
        </w:rPr>
        <w:footnoteReference w:id="137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استفاده از مقاتل غیر معتبر در مداحی و روضه خوانی اشکال شرعی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مطالب به صورت مزبور بدون این که مستند به روایتی باشد و یا در تاریخ ثابت شده باشد وجه شرعی ندارد</w:t>
      </w:r>
      <w:r>
        <w:rPr>
          <w:rFonts w:eastAsia="IRNazanin" w:cs="IRNazanin"/>
          <w:color w:val="111111"/>
          <w:sz w:val="28"/>
          <w:szCs w:val="28"/>
          <w:rtl w:val="true"/>
          <w:lang w:bidi="fa-IR"/>
        </w:rPr>
        <w:t xml:space="preserve">. </w:t>
      </w:r>
      <w:r>
        <w:rPr>
          <w:rStyle w:val="FootnoteAnchor"/>
          <w:rtl w:val="true"/>
        </w:rPr>
        <w:footnoteReference w:id="137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روضه هایی که شک در صحت سند آن ها وجود دارد ولی نادرستی آن ها نیز معلوم نیست توسط مداح یا سخنران، چه حکمی دارد؟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مسائل بدون مستند روایی یا تاریخی وجه شرعی ندارد مگر آن که نقل آن به عنوان بیان حال به حسب برداشت متکلّم بوده و علم به خلاف بودن آن نداشته باشد</w:t>
      </w:r>
      <w:r>
        <w:rPr>
          <w:rFonts w:eastAsia="IRNazanin" w:cs="IRNazanin"/>
          <w:color w:val="111111"/>
          <w:sz w:val="28"/>
          <w:szCs w:val="28"/>
          <w:rtl w:val="true"/>
          <w:lang w:bidi="fa-IR"/>
        </w:rPr>
        <w:t xml:space="preserve">. </w:t>
      </w:r>
      <w:r>
        <w:rPr>
          <w:rStyle w:val="FootnoteAnchor"/>
          <w:rtl w:val="true"/>
        </w:rPr>
        <w:footnoteReference w:id="1380"/>
      </w:r>
      <w:bookmarkStart w:id="1045" w:name="pg20539_779785"/>
    </w:p>
    <w:p>
      <w:pPr>
        <w:pStyle w:val="BookText"/>
        <w:rPr/>
      </w:pPr>
      <w:bookmarkEnd w:id="1045"/>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پول مسجد می توان به مداحان و مرثیه سرایانی که از مطالب بی مدرک یا ضعیف السند استفاده می کنند پرداخت کرد؟ اگر مردم خودشان حضور چنین اشخاصی را مطالبه کرده باشند حکم مساله 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دادن به چنین افرادی اشکال ندارد ولی در مورد امور خلاف باید به این افراد تذکر داده شود</w:t>
      </w:r>
      <w:r>
        <w:rPr>
          <w:rFonts w:eastAsia="IRNazanin" w:cs="IRNazanin"/>
          <w:color w:val="111111"/>
          <w:sz w:val="28"/>
          <w:szCs w:val="28"/>
          <w:rtl w:val="true"/>
          <w:lang w:bidi="fa-IR"/>
        </w:rPr>
        <w:t xml:space="preserve">. </w:t>
      </w:r>
      <w:r>
        <w:rPr>
          <w:rStyle w:val="FootnoteAnchor"/>
          <w:rtl w:val="true"/>
        </w:rPr>
        <w:footnoteReference w:id="138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مداح یا سخنران در مجلس عزای حسینی مطالبی را به عنوان زبان حال بگوید؟ تا چه حد می توانند مطالبی که علم به وقوع آن ندارند را مطرح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مسائل بدون مستند روایی یا تاریخی، وجه شرعی ندارد مگر آن که نقل آن به عنوان بیان حال به حسب برداشت متکلّم بوده و علم به خلاف بودن ،آن نداشته باشد</w:t>
      </w:r>
      <w:r>
        <w:rPr>
          <w:rFonts w:eastAsia="IRNazanin" w:cs="IRNazanin"/>
          <w:color w:val="111111"/>
          <w:sz w:val="28"/>
          <w:szCs w:val="28"/>
          <w:rtl w:val="true"/>
          <w:lang w:bidi="fa-IR"/>
        </w:rPr>
        <w:t xml:space="preserve">. </w:t>
      </w:r>
      <w:r>
        <w:rPr>
          <w:rStyle w:val="FootnoteAnchor"/>
          <w:rtl w:val="true"/>
        </w:rPr>
        <w:footnoteReference w:id="138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روضه هایی که شاید صحیح هم باشند ولی موجب تمسخر و هتک می گردد چه حکمی دارد؟ به عبارت دیگر بیان مطالبی که حتی عرف دیندار پذیرای آن نیستند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چنین اموری جایز نیست</w:t>
      </w:r>
      <w:r>
        <w:rPr>
          <w:rFonts w:eastAsia="IRNazanin" w:cs="IRNazanin"/>
          <w:color w:val="111111"/>
          <w:sz w:val="28"/>
          <w:szCs w:val="28"/>
          <w:rtl w:val="true"/>
          <w:lang w:bidi="fa-IR"/>
        </w:rPr>
        <w:t xml:space="preserve">. </w:t>
      </w:r>
      <w:r>
        <w:rPr>
          <w:rStyle w:val="FootnoteAnchor"/>
          <w:rtl w:val="true"/>
        </w:rPr>
        <w:footnoteReference w:id="1383"/>
      </w:r>
    </w:p>
    <w:p>
      <w:pPr>
        <w:pStyle w:val="Heading5"/>
        <w:numPr>
          <w:ilvl w:val="4"/>
          <w:numId w:val="1"/>
        </w:numPr>
        <w:rPr/>
      </w:pPr>
      <w:bookmarkStart w:id="1046" w:name="__RefHeading___Toc10335444_3381743652"/>
      <w:bookmarkStart w:id="1047" w:name="_Toc401"/>
      <w:bookmarkEnd w:id="1046"/>
      <w:r>
        <w:rPr>
          <w:rtl w:val="true"/>
        </w:rPr>
        <w:t>شرکت زنان در مراسم</w:t>
      </w:r>
      <w:bookmarkEnd w:id="1047"/>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گریه بانوان با صدای بلند با توجه به حضور نامحرم در مراسم عزاداری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مگر آن که مفسده داشته باشد</w:t>
      </w:r>
      <w:r>
        <w:rPr>
          <w:rFonts w:eastAsia="IRNazanin" w:cs="IRNazanin"/>
          <w:color w:val="111111"/>
          <w:sz w:val="28"/>
          <w:szCs w:val="28"/>
          <w:rtl w:val="true"/>
          <w:lang w:bidi="fa-IR"/>
        </w:rPr>
        <w:t xml:space="preserve">. </w:t>
      </w:r>
      <w:r>
        <w:rPr>
          <w:rStyle w:val="FootnoteAnchor"/>
          <w:rtl w:val="true"/>
        </w:rPr>
        <w:footnoteReference w:id="138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خانمی مداحی کند و نامحرم صدای وی را بشنود، چه حکمی دارد؟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خواندن اشعار و غیر آن با لحن بین مردان اگر موجب مفسده است </w:t>
      </w:r>
      <w:bookmarkStart w:id="1048" w:name="pg20539_779786"/>
    </w:p>
    <w:p>
      <w:pPr>
        <w:pStyle w:val="BookText"/>
        <w:rPr/>
      </w:pPr>
      <w:bookmarkEnd w:id="1048"/>
      <w:r>
        <w:rPr>
          <w:rFonts w:ascii="IRNazanin" w:hAnsi="IRNazanin" w:eastAsia="IRNazanin"/>
          <w:color w:val="111111"/>
          <w:sz w:val="28"/>
          <w:sz w:val="28"/>
          <w:szCs w:val="28"/>
          <w:rtl w:val="true"/>
          <w:lang w:bidi="fa-IR"/>
        </w:rPr>
        <w:t>باید اجتناب نمایند</w:t>
      </w:r>
      <w:r>
        <w:rPr>
          <w:rFonts w:eastAsia="IRNazanin" w:cs="IRNazanin"/>
          <w:color w:val="111111"/>
          <w:sz w:val="28"/>
          <w:szCs w:val="28"/>
          <w:rtl w:val="true"/>
          <w:lang w:bidi="fa-IR"/>
        </w:rPr>
        <w:t xml:space="preserve">. </w:t>
      </w:r>
      <w:r>
        <w:rPr>
          <w:rStyle w:val="FootnoteAnchor"/>
          <w:rtl w:val="true"/>
        </w:rPr>
        <w:footnoteReference w:id="138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دست زدن زنان در مجالس شادی زنانه مانند ولادت ها جایز است؟ اگر صدای آن به گوش مردان بیگانه برسد،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به نحو متعارف اگر مفسدهای بر آن مترتب نشود، اشکال ندارد حتی اگر اجنبی صدای آن را بشنود</w:t>
      </w:r>
      <w:r>
        <w:rPr>
          <w:rFonts w:eastAsia="IRNazanin" w:cs="IRNazanin"/>
          <w:color w:val="111111"/>
          <w:sz w:val="28"/>
          <w:szCs w:val="28"/>
          <w:rtl w:val="true"/>
          <w:lang w:bidi="fa-IR"/>
        </w:rPr>
        <w:t xml:space="preserve">. </w:t>
      </w:r>
      <w:r>
        <w:rPr>
          <w:rStyle w:val="FootnoteAnchor"/>
          <w:rtl w:val="true"/>
        </w:rPr>
        <w:footnoteReference w:id="1386"/>
      </w:r>
    </w:p>
    <w:p>
      <w:pPr>
        <w:pStyle w:val="Heading5"/>
        <w:numPr>
          <w:ilvl w:val="4"/>
          <w:numId w:val="1"/>
        </w:numPr>
        <w:rPr/>
      </w:pPr>
      <w:bookmarkStart w:id="1049" w:name="__RefHeading___Toc10335446_3381743652"/>
      <w:bookmarkStart w:id="1050" w:name="_Toc402"/>
      <w:bookmarkEnd w:id="1049"/>
      <w:r>
        <w:rPr>
          <w:rtl w:val="true"/>
        </w:rPr>
        <w:t>خواندن زیارت عاشوراء</w:t>
      </w:r>
      <w:bookmarkEnd w:id="1050"/>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سند زیارت عاشورا معتبر است؟ مخصوصا آیا قسمت های لعن زیارت عاشورا دارای سند معتبری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تمام زیارت عاشورا دارای سند معتبر می باشد</w:t>
      </w:r>
      <w:r>
        <w:rPr>
          <w:rFonts w:eastAsia="IRNazanin" w:cs="IRNazanin"/>
          <w:color w:val="111111"/>
          <w:sz w:val="28"/>
          <w:szCs w:val="28"/>
          <w:rtl w:val="true"/>
          <w:lang w:bidi="fa-IR"/>
        </w:rPr>
        <w:t xml:space="preserve">. </w:t>
      </w:r>
      <w:r>
        <w:rPr>
          <w:rStyle w:val="FootnoteAnchor"/>
          <w:rtl w:val="true"/>
        </w:rPr>
        <w:footnoteReference w:id="138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زیارت عاشورا به جای این که صد بار ذکر مخصوص را بگوییم یکبار تکرار کنیم آیا زیارت ما پذیرفته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ثواب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138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زنانی که عادت ماهیانه هستند آیا می توانند زیارت عاشورا و دیگر ادعیه را خوانده و سجده زیارت عاشورا را به جا آورند؟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زنان حائض و صاحب عادت در مباحث گذشته مطالبی ارائه شده است</w:t>
      </w:r>
      <w:r>
        <w:rPr>
          <w:rFonts w:eastAsia="IRNazanin" w:cs="IRNazanin"/>
          <w:color w:val="111111"/>
          <w:sz w:val="28"/>
          <w:szCs w:val="28"/>
          <w:rtl w:val="true"/>
          <w:lang w:bidi="fa-IR"/>
        </w:rPr>
        <w:t>.</w:t>
      </w:r>
    </w:p>
    <w:p>
      <w:pPr>
        <w:pStyle w:val="Heading5"/>
        <w:numPr>
          <w:ilvl w:val="4"/>
          <w:numId w:val="1"/>
        </w:numPr>
        <w:rPr/>
      </w:pPr>
      <w:bookmarkStart w:id="1051" w:name="__RefHeading___Toc10335448_3381743652"/>
      <w:bookmarkStart w:id="1052" w:name="_Toc403"/>
      <w:bookmarkEnd w:id="1051"/>
      <w:r>
        <w:rPr>
          <w:rtl w:val="true"/>
        </w:rPr>
        <w:t>لعن کردن</w:t>
      </w:r>
      <w:bookmarkEnd w:id="105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مساجد و محافل مذهبی دشمنان اهل بیت را با صدای بلند نام برده و لعن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کار شرعا جایز است؟ انجام </w:t>
      </w:r>
    </w:p>
    <w:p>
      <w:pPr>
        <w:pStyle w:val="BookText"/>
        <w:rPr/>
      </w:pPr>
      <w:r>
        <w:rPr>
          <w:rFonts w:ascii="IRNazanin" w:hAnsi="IRNazanin" w:eastAsia="IRNazanin"/>
          <w:color w:val="111111"/>
          <w:sz w:val="28"/>
          <w:sz w:val="28"/>
          <w:szCs w:val="28"/>
          <w:rtl w:val="true"/>
          <w:lang w:bidi="fa-IR"/>
        </w:rPr>
        <w:t>این کار در مکان های خصوصی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مقدسات سایر مذاهب و هر عملی که موجب تفرقه بین مسلمانان می شود حرام است و این قبیل کارها موجب اختلاف بین مسلمین و موجب برادر کشی بین مسلمانان و موجب وهن مذهب می باشد</w:t>
      </w:r>
      <w:r>
        <w:rPr>
          <w:rFonts w:eastAsia="IRNazanin" w:cs="IRNazanin"/>
          <w:color w:val="111111"/>
          <w:sz w:val="28"/>
          <w:szCs w:val="28"/>
          <w:rtl w:val="true"/>
          <w:lang w:bidi="fa-IR"/>
        </w:rPr>
        <w:t xml:space="preserve">. </w:t>
      </w:r>
      <w:r>
        <w:rPr>
          <w:rStyle w:val="FootnoteAnchor"/>
          <w:rtl w:val="true"/>
        </w:rPr>
        <w:footnoteReference w:id="1390"/>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آسیب های مداحی در فصل آسیب ها ذکر شده است</w:t>
      </w:r>
      <w:r>
        <w:rPr>
          <w:rFonts w:eastAsia="IRNazanin" w:cs="IRNazanin"/>
          <w:color w:val="111111"/>
          <w:sz w:val="28"/>
          <w:szCs w:val="28"/>
          <w:rtl w:val="true"/>
          <w:lang w:bidi="fa-IR"/>
        </w:rPr>
        <w:t xml:space="preserve">. </w:t>
      </w:r>
      <w:bookmarkStart w:id="1053" w:name="pg20539_779788"/>
    </w:p>
    <w:p>
      <w:pPr>
        <w:pStyle w:val="Heading3"/>
        <w:numPr>
          <w:ilvl w:val="2"/>
          <w:numId w:val="1"/>
        </w:numPr>
        <w:rPr/>
      </w:pPr>
      <w:bookmarkStart w:id="1054" w:name="__RefHeading___Toc10335450_3381743652"/>
      <w:bookmarkStart w:id="1055" w:name="_Toc404"/>
      <w:bookmarkEnd w:id="1053"/>
      <w:bookmarkEnd w:id="1054"/>
      <w:r>
        <w:rPr>
          <w:rtl w:val="true"/>
        </w:rPr>
        <w:t>فصل سوم</w:t>
      </w:r>
      <w:r>
        <w:rPr>
          <w:rtl w:val="true"/>
        </w:rPr>
        <w:t xml:space="preserve">: </w:t>
      </w:r>
      <w:r>
        <w:rPr>
          <w:rtl w:val="true"/>
        </w:rPr>
        <w:t>آسیب شناسی مساجد</w:t>
      </w:r>
      <w:bookmarkEnd w:id="1055"/>
    </w:p>
    <w:p>
      <w:pPr>
        <w:pStyle w:val="Heading4"/>
        <w:numPr>
          <w:ilvl w:val="3"/>
          <w:numId w:val="1"/>
        </w:numPr>
        <w:rPr/>
      </w:pPr>
      <w:bookmarkStart w:id="1056" w:name="__RefHeading___Toc10335452_3381743652"/>
      <w:bookmarkStart w:id="1057" w:name="_Toc405"/>
      <w:bookmarkEnd w:id="1056"/>
      <w:r>
        <w:rPr>
          <w:rtl w:val="true"/>
        </w:rPr>
        <w:t>آسیب شناسی فعالیت های فرهنگی مسجد</w:t>
      </w:r>
      <w:bookmarkEnd w:id="1057"/>
    </w:p>
    <w:p>
      <w:pPr>
        <w:pStyle w:val="Heading5"/>
        <w:numPr>
          <w:ilvl w:val="4"/>
          <w:numId w:val="1"/>
        </w:numPr>
        <w:rPr/>
      </w:pPr>
      <w:bookmarkStart w:id="1058" w:name="__RefHeading___Toc10335454_3381743652"/>
      <w:bookmarkStart w:id="1059" w:name="_Toc406"/>
      <w:bookmarkEnd w:id="1058"/>
      <w:r>
        <w:rPr>
          <w:rtl w:val="true"/>
        </w:rPr>
        <w:t>اشاره</w:t>
      </w:r>
      <w:bookmarkEnd w:id="1059"/>
    </w:p>
    <w:p>
      <w:pPr>
        <w:pStyle w:val="BookText"/>
        <w:rPr/>
      </w:pPr>
      <w:r>
        <w:rPr>
          <w:rFonts w:ascii="IRNazanin" w:hAnsi="IRNazanin" w:eastAsia="IRNazanin"/>
          <w:color w:val="111111"/>
          <w:sz w:val="28"/>
          <w:sz w:val="28"/>
          <w:szCs w:val="28"/>
          <w:rtl w:val="true"/>
          <w:lang w:bidi="fa-IR"/>
        </w:rPr>
        <w:t xml:space="preserve">آسیب شناسی </w:t>
      </w:r>
      <w:r>
        <w:rPr>
          <w:rStyle w:val="FootnoteAnchor"/>
          <w:rtl w:val="true"/>
        </w:rPr>
        <w:footnoteReference w:id="1391"/>
      </w:r>
      <w:r>
        <w:rPr>
          <w:rFonts w:ascii="IRNazanin" w:hAnsi="IRNazanin" w:eastAsia="IRNazanin"/>
          <w:color w:val="111111"/>
          <w:sz w:val="28"/>
          <w:sz w:val="28"/>
          <w:szCs w:val="28"/>
          <w:rtl w:val="true"/>
          <w:lang w:bidi="fa-IR"/>
        </w:rPr>
        <w:t>فعالیت های فرهنگی مسجد</w:t>
      </w:r>
    </w:p>
    <w:p>
      <w:pPr>
        <w:pStyle w:val="Heading5"/>
        <w:numPr>
          <w:ilvl w:val="4"/>
          <w:numId w:val="1"/>
        </w:numPr>
        <w:rPr/>
      </w:pPr>
      <w:bookmarkStart w:id="1060" w:name="__RefHeading___Toc10335456_3381743652"/>
      <w:bookmarkStart w:id="1061" w:name="_Toc407"/>
      <w:bookmarkEnd w:id="1060"/>
      <w:r>
        <w:rPr>
          <w:rtl w:val="true"/>
        </w:rPr>
        <w:t>کمیت گرایی در جذب مردم</w:t>
      </w:r>
      <w:bookmarkEnd w:id="10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تلاش برای زیاد کردن تعداد شرکت کنندگان در نماز و سایر مراسمات مسجد امر پسندیده ای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حداکثری جوانان و مردم به مسجد کار ارزشمندی است</w:t>
      </w:r>
      <w:r>
        <w:rPr>
          <w:rFonts w:eastAsia="IRNazanin" w:cs="IRNazanin"/>
          <w:color w:val="111111"/>
          <w:sz w:val="28"/>
          <w:szCs w:val="28"/>
          <w:rtl w:val="true"/>
          <w:lang w:bidi="fa-IR"/>
        </w:rPr>
        <w:t xml:space="preserve">. </w:t>
      </w:r>
      <w:r>
        <w:rPr>
          <w:rStyle w:val="FootnoteAnchor"/>
          <w:rtl w:val="true"/>
        </w:rPr>
        <w:footnoteReference w:id="13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فعالان فرهنگی برنامه هایی را در مسجد برگزار می کنند که شرکت کننده بیشتری داشته باشد اگر چه ربط چندانی به معنویت افراد نیز نداشته باشد مانند تشکیل کلاس های علمی غیر دینی آیا چنین دیدگاهی شرعا قابل قبول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جوانان و مردم به مساجد زمینه ای برای رشد معنوی آن ها خواهد بود</w:t>
      </w:r>
      <w:r>
        <w:rPr>
          <w:rFonts w:eastAsia="IRNazanin" w:cs="IRNazanin"/>
          <w:color w:val="111111"/>
          <w:sz w:val="28"/>
          <w:szCs w:val="28"/>
          <w:rtl w:val="true"/>
          <w:lang w:bidi="fa-IR"/>
        </w:rPr>
        <w:t xml:space="preserve">. </w:t>
      </w:r>
      <w:r>
        <w:rPr>
          <w:rStyle w:val="FootnoteAnchor"/>
          <w:rtl w:val="true"/>
        </w:rPr>
        <w:footnoteReference w:id="13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آمار شرکت کنندگان در برنامه های مسجد، باعث جذب بودجه و ارتقاء مسجد و برخی از مسئولین خواهد شد آیا ارائه آمارهای غیر واقعی به گونه ای که دروغ نباشند و ما را به این هدف برساند، آیا اشکال شرعی دارد؟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گزارش های غیر واقعی و دریافت بودجه جایز نیست</w:t>
      </w:r>
      <w:r>
        <w:rPr>
          <w:rFonts w:eastAsia="IRNazanin" w:cs="IRNazanin"/>
          <w:color w:val="111111"/>
          <w:sz w:val="28"/>
          <w:szCs w:val="28"/>
          <w:rtl w:val="true"/>
          <w:lang w:bidi="fa-IR"/>
        </w:rPr>
        <w:t xml:space="preserve">. </w:t>
      </w:r>
      <w:r>
        <w:rPr>
          <w:rStyle w:val="FootnoteAnchor"/>
          <w:rtl w:val="true"/>
        </w:rPr>
        <w:footnoteReference w:id="1394"/>
      </w:r>
      <w:bookmarkStart w:id="1062" w:name="pg20539_779789"/>
    </w:p>
    <w:p>
      <w:pPr>
        <w:pStyle w:val="BookText"/>
        <w:rPr/>
      </w:pPr>
      <w:bookmarkEnd w:id="106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مسئولین مسجد خرج های زیادی برای برخی از مراسمات انجام می دهند تا افراد زیادی به مسجد آمده و در برنامه ها شرکت کنند؛ آیا صرف چنین مبالغی از درآمد مسجد شرعا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آمد مسجد از مردم جمع آوری شده باید طبق همان چیزی که هنگام جمع آوری پول ها به مردم گفته شده خرج شود</w:t>
      </w:r>
      <w:r>
        <w:rPr>
          <w:rFonts w:eastAsia="IRNazanin" w:cs="IRNazanin"/>
          <w:color w:val="111111"/>
          <w:sz w:val="28"/>
          <w:szCs w:val="28"/>
          <w:rtl w:val="true"/>
          <w:lang w:bidi="fa-IR"/>
        </w:rPr>
        <w:t xml:space="preserve">. </w:t>
      </w:r>
      <w:r>
        <w:rPr>
          <w:rStyle w:val="FootnoteAnchor"/>
          <w:rtl w:val="true"/>
        </w:rPr>
        <w:footnoteReference w:id="13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هیئت امنای مسجد تاکید فراوان بر نظافت مسجد داشته و فرش ها را زیاد به قالیشویی می دهد تا به خاطر بوی بد آن ها کسی از مسجد دلخورده نشود و همچنین در مورد امکانات بهداشتی مسجد نیز چنین رفتارهایی می کند؛ آیا استفاده از پول مسجد در چنین مواردی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پول مسجد در هزینه های مذکور به صورت متعارف اشکالی ندارد ولی نباید اسراف نمود</w:t>
      </w:r>
      <w:r>
        <w:rPr>
          <w:rFonts w:eastAsia="IRNazanin" w:cs="IRNazanin"/>
          <w:color w:val="111111"/>
          <w:sz w:val="28"/>
          <w:szCs w:val="28"/>
          <w:rtl w:val="true"/>
          <w:lang w:bidi="fa-IR"/>
        </w:rPr>
        <w:t xml:space="preserve">. </w:t>
      </w:r>
      <w:r>
        <w:rPr>
          <w:rStyle w:val="FootnoteAnchor"/>
          <w:rtl w:val="true"/>
        </w:rPr>
        <w:footnoteReference w:id="1396"/>
      </w:r>
    </w:p>
    <w:p>
      <w:pPr>
        <w:pStyle w:val="Heading5"/>
        <w:numPr>
          <w:ilvl w:val="4"/>
          <w:numId w:val="1"/>
        </w:numPr>
        <w:rPr/>
      </w:pPr>
      <w:bookmarkStart w:id="1063" w:name="__RefHeading___Toc10335458_3381743652"/>
      <w:bookmarkStart w:id="1064" w:name="_Toc408"/>
      <w:bookmarkEnd w:id="1063"/>
      <w:r>
        <w:rPr>
          <w:rtl w:val="true"/>
        </w:rPr>
        <w:t>کم رنگ شدن مسائل تبلیغی</w:t>
      </w:r>
      <w:bookmarkEnd w:id="106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مدیریت در مسائل تبلیغی از اسباب کم رنگ شدن مسائل تبلیغی در مساجد است؛ اگر روحانی یا هیئت امناء، خود را واجد شرایط مدیریت ندانند آیا حق ادامه دادن کار خود را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افضل وجود دارد بهتر است جای خود را به فرد افضل بدهند</w:t>
      </w:r>
      <w:r>
        <w:rPr>
          <w:rFonts w:eastAsia="IRNazanin" w:cs="IRNazanin"/>
          <w:color w:val="111111"/>
          <w:sz w:val="28"/>
          <w:szCs w:val="28"/>
          <w:rtl w:val="true"/>
          <w:lang w:bidi="fa-IR"/>
        </w:rPr>
        <w:t xml:space="preserve">. </w:t>
      </w:r>
      <w:r>
        <w:rPr>
          <w:rStyle w:val="FootnoteAnchor"/>
          <w:rtl w:val="true"/>
        </w:rPr>
        <w:footnoteReference w:id="139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اقبال عمومی نسبت به روحانی مسجد وجود نداشته باشد آیا شرعا بر او واجب است که این مسجد را رها کرده و به مسجد دیگری برود؟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اقبال مردم وجود ندارد بهتر است کناره گیری کند</w:t>
      </w:r>
      <w:r>
        <w:rPr>
          <w:rFonts w:eastAsia="IRNazanin" w:cs="IRNazanin"/>
          <w:color w:val="111111"/>
          <w:sz w:val="28"/>
          <w:szCs w:val="28"/>
          <w:rtl w:val="true"/>
          <w:lang w:bidi="fa-IR"/>
        </w:rPr>
        <w:t xml:space="preserve">. </w:t>
      </w:r>
      <w:r>
        <w:rPr>
          <w:rStyle w:val="FootnoteAnchor"/>
          <w:rtl w:val="true"/>
        </w:rPr>
        <w:footnoteReference w:id="1398"/>
      </w:r>
      <w:bookmarkStart w:id="1065" w:name="pg20539_779790"/>
    </w:p>
    <w:p>
      <w:pPr>
        <w:pStyle w:val="BookText"/>
        <w:rPr/>
      </w:pPr>
      <w:bookmarkEnd w:id="1065"/>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از نظر مالی هیچ مشکلی ندارد اما هیئت امنا حاضر به صرف هزینه برای دعوت امام جماعت ثابت به مسجد نیستند به طوری که خیلی از اوقات نمازها بدون جماعت خوانده می شوند آیا تلاش برای تغییر دادن این هیئت امنا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به خود این افراد تذکر داده شود اگر تأثیر نکرد به مسؤلین بالادست اطلاع داده شود</w:t>
      </w:r>
      <w:r>
        <w:rPr>
          <w:rFonts w:eastAsia="IRNazanin" w:cs="IRNazanin"/>
          <w:color w:val="111111"/>
          <w:sz w:val="28"/>
          <w:szCs w:val="28"/>
          <w:rtl w:val="true"/>
          <w:lang w:bidi="fa-IR"/>
        </w:rPr>
        <w:t xml:space="preserve">. </w:t>
      </w:r>
      <w:r>
        <w:rPr>
          <w:rStyle w:val="FootnoteAnchor"/>
          <w:rtl w:val="true"/>
        </w:rPr>
        <w:footnoteReference w:id="139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نمازگزاران مسجد حتی اجازه احکام گویی کوتاه به امام جماعت را هم نمی دهند وظیفه شرعی اهل مسجد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فوائد و ارزش این کار افراد مخالف را راضی به این کار نمایید</w:t>
      </w:r>
      <w:r>
        <w:rPr>
          <w:rFonts w:eastAsia="IRNazanin" w:cs="IRNazanin"/>
          <w:color w:val="111111"/>
          <w:sz w:val="28"/>
          <w:szCs w:val="28"/>
          <w:rtl w:val="true"/>
          <w:lang w:bidi="fa-IR"/>
        </w:rPr>
        <w:t xml:space="preserve">. </w:t>
      </w:r>
      <w:r>
        <w:rPr>
          <w:rStyle w:val="FootnoteAnchor"/>
          <w:rtl w:val="true"/>
        </w:rPr>
        <w:footnoteReference w:id="1400"/>
      </w:r>
    </w:p>
    <w:p>
      <w:pPr>
        <w:pStyle w:val="Heading5"/>
        <w:numPr>
          <w:ilvl w:val="4"/>
          <w:numId w:val="1"/>
        </w:numPr>
        <w:rPr/>
      </w:pPr>
      <w:bookmarkStart w:id="1066" w:name="__RefHeading___Toc10335460_3381743652"/>
      <w:bookmarkStart w:id="1067" w:name="_Toc409"/>
      <w:bookmarkEnd w:id="1066"/>
      <w:r>
        <w:rPr>
          <w:rtl w:val="true"/>
        </w:rPr>
        <w:t>ممانعت با فعالیت فرهنگی</w:t>
      </w:r>
      <w:bookmarkEnd w:id="106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ممانعت برخی از اهل مسجد از برگزاری کلاس ها و فعالیت های فرهنگی در اوقات فراغت دانش آموزان جایز است؟ وظیفه دیگران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مزاحمت برای نماز گزاران نداشته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سایرین باید با روش های مناسب امر به معروف و نهی از منکر نمایند</w:t>
      </w:r>
      <w:r>
        <w:rPr>
          <w:rFonts w:eastAsia="IRNazanin" w:cs="IRNazanin"/>
          <w:color w:val="111111"/>
          <w:sz w:val="28"/>
          <w:szCs w:val="28"/>
          <w:rtl w:val="true"/>
          <w:lang w:bidi="fa-IR"/>
        </w:rPr>
        <w:t xml:space="preserve">. </w:t>
      </w:r>
      <w:r>
        <w:rPr>
          <w:rStyle w:val="FootnoteAnchor"/>
          <w:rtl w:val="true"/>
        </w:rPr>
        <w:footnoteReference w:id="140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ایجاد تنوع در برنامه های فرهنگی از افرادی غیر از امام جماعت ثابت مسجد دعوت به عمل می آید و این امر با مخالفت عده ای از نمازگزاران مواجه شده است آیا این کار از نظر شرعی یا اخلاقی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40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مسجد با فعالیت های فرهنگی مسجد همکاری نمی کند تکلیف شرعی ما چیست؟ آیا می توان او را اخراج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او را امر به معروف و نهی از منکر نمایند</w:t>
      </w:r>
      <w:r>
        <w:rPr>
          <w:rFonts w:eastAsia="IRNazanin" w:cs="IRNazanin"/>
          <w:color w:val="111111"/>
          <w:sz w:val="28"/>
          <w:szCs w:val="28"/>
          <w:rtl w:val="true"/>
          <w:lang w:bidi="fa-IR"/>
        </w:rPr>
        <w:t xml:space="preserve">. </w:t>
      </w:r>
      <w:r>
        <w:rPr>
          <w:rStyle w:val="FootnoteAnchor"/>
          <w:rtl w:val="true"/>
        </w:rPr>
        <w:footnoteReference w:id="140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بزرگان مسجد به تمام کارهایی که جوانان در مراسمات عزاداری مسجد انجام می دهند ایراد گرفته و مقابله می کنند آیا اینگونه رفتارها را جایز می دانید؟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مختلف است باید مورد به مورد بررسی شود اما به صورت کلی انتقاد زیاد کار خوبی نیست</w:t>
      </w:r>
      <w:r>
        <w:rPr>
          <w:rFonts w:eastAsia="IRNazanin" w:cs="IRNazanin"/>
          <w:color w:val="111111"/>
          <w:sz w:val="28"/>
          <w:szCs w:val="28"/>
          <w:rtl w:val="true"/>
          <w:lang w:bidi="fa-IR"/>
        </w:rPr>
        <w:t xml:space="preserve">. </w:t>
      </w:r>
      <w:r>
        <w:rPr>
          <w:rStyle w:val="FootnoteAnchor"/>
          <w:rtl w:val="true"/>
        </w:rPr>
        <w:footnoteReference w:id="140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که افراد خوش صدایی در مسجد وجود دارد هیئت امنا اجازه اذان به آن ها را نداده و اذان رادیو را پخش می کنند آیا عملکرد آن ها شرعا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امناء حق جلوگیری از اذان گفتن دیگران را ندارند</w:t>
      </w:r>
      <w:r>
        <w:rPr>
          <w:rFonts w:eastAsia="IRNazanin" w:cs="IRNazanin"/>
          <w:color w:val="111111"/>
          <w:sz w:val="28"/>
          <w:szCs w:val="28"/>
          <w:rtl w:val="true"/>
          <w:lang w:bidi="fa-IR"/>
        </w:rPr>
        <w:t xml:space="preserve">. </w:t>
      </w:r>
      <w:r>
        <w:rPr>
          <w:rStyle w:val="FootnoteAnchor"/>
          <w:rtl w:val="true"/>
        </w:rPr>
        <w:footnoteReference w:id="140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استفاده از موذن و قاری قرآنی که صدای خوبی ندارد شرعا ایذاء مومن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ایذاء امر عرفی است اگر مؤمنین واقعا اذیت شوند ایذاء محسوب می شود و تشخیص آن به عهده ی مکلف است</w:t>
      </w:r>
      <w:r>
        <w:rPr>
          <w:rFonts w:eastAsia="IRNazanin" w:cs="IRNazanin"/>
          <w:color w:val="111111"/>
          <w:sz w:val="28"/>
          <w:szCs w:val="28"/>
          <w:rtl w:val="true"/>
          <w:lang w:bidi="fa-IR"/>
        </w:rPr>
        <w:t xml:space="preserve">. </w:t>
      </w:r>
      <w:r>
        <w:rPr>
          <w:rStyle w:val="FootnoteAnchor"/>
          <w:rtl w:val="true"/>
        </w:rPr>
        <w:footnoteReference w:id="140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افرادی که صوت زیبایی هم ندارند از اذان گفتن و دعا خواندن افراد خوش صدا جلوگیری کرده و فقط خودشان می خوانند آیا این کار تضییع حقوق دیگران محسوب شده و 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جلوگیری از دعاخوانی افراد خوش صدا را ندارد</w:t>
      </w:r>
      <w:r>
        <w:rPr>
          <w:rFonts w:eastAsia="IRNazanin" w:cs="IRNazanin"/>
          <w:color w:val="111111"/>
          <w:sz w:val="28"/>
          <w:szCs w:val="28"/>
          <w:rtl w:val="true"/>
          <w:lang w:bidi="fa-IR"/>
        </w:rPr>
        <w:t xml:space="preserve">. </w:t>
      </w:r>
      <w:r>
        <w:rPr>
          <w:rStyle w:val="FootnoteAnchor"/>
          <w:rtl w:val="true"/>
        </w:rPr>
        <w:footnoteReference w:id="140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که زحمات زیادی در ساخت و تامین مالی مسجد دارد، خود را همه کاره مسجد حساب کرده و اجازه هیچ فعالیت تبلیغی را به امام جماعت و بقیه افراد نمی دهد تکلیف شرعی ما چیست؟</w:t>
      </w:r>
      <w:bookmarkStart w:id="1068" w:name="pg20539_779792"/>
    </w:p>
    <w:p>
      <w:pPr>
        <w:pStyle w:val="BookText"/>
        <w:rPr/>
      </w:pPr>
      <w:bookmarkEnd w:id="106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با زبان خوش تذکر داده شود و اگر تأثیر نکرد و تخریب وی بیش از اصلاح وی باشد با اوقاف برای کنار زدن وی صحبت کرد</w:t>
      </w:r>
      <w:r>
        <w:rPr>
          <w:rFonts w:eastAsia="IRNazanin" w:cs="IRNazanin"/>
          <w:color w:val="111111"/>
          <w:sz w:val="28"/>
          <w:szCs w:val="28"/>
          <w:rtl w:val="true"/>
          <w:lang w:bidi="fa-IR"/>
        </w:rPr>
        <w:t xml:space="preserve">. </w:t>
      </w:r>
      <w:r>
        <w:rPr>
          <w:rStyle w:val="FootnoteAnchor"/>
          <w:rtl w:val="true"/>
        </w:rPr>
        <w:footnoteReference w:id="140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مسجد در مدارس تبلیغ داشته و کلاس های دانش آموزی را به مسجد دعوت می کند؟ آیا هیئت امنا حق مخالفت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امناء حق جلوگیری از ورود ایشان را ندارد</w:t>
      </w:r>
      <w:r>
        <w:rPr>
          <w:rFonts w:eastAsia="IRNazanin" w:cs="IRNazanin"/>
          <w:color w:val="111111"/>
          <w:sz w:val="28"/>
          <w:szCs w:val="28"/>
          <w:rtl w:val="true"/>
          <w:lang w:bidi="fa-IR"/>
        </w:rPr>
        <w:t xml:space="preserve">. </w:t>
      </w:r>
      <w:r>
        <w:rPr>
          <w:rStyle w:val="FootnoteAnchor"/>
          <w:rtl w:val="true"/>
        </w:rPr>
        <w:footnoteReference w:id="140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مبالغی از هدایای مردمی را برای اجرای برنامه های عزاداری و جشن در نظر گرفته ایم اما خادم و چند نفر از هیئت امنا مخالفت می کنند آیا این مخالفت ها و منحصر کردن فعالیت های مسجد به نماز جماعت از نظر شرعی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پول را علاوه بر هزینه های مسجد، برای عزاداری و جشن نیز داده باشند کسی حق ممانعت از صرف پول در موردش را ندارد</w:t>
      </w:r>
      <w:r>
        <w:rPr>
          <w:rFonts w:eastAsia="IRNazanin" w:cs="IRNazanin"/>
          <w:color w:val="111111"/>
          <w:sz w:val="28"/>
          <w:szCs w:val="28"/>
          <w:rtl w:val="true"/>
          <w:lang w:bidi="fa-IR"/>
        </w:rPr>
        <w:t xml:space="preserve">. </w:t>
      </w:r>
      <w:r>
        <w:rPr>
          <w:rStyle w:val="FootnoteAnchor"/>
          <w:rtl w:val="true"/>
        </w:rPr>
        <w:footnoteReference w:id="141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گسترش فرهنگ اسلامی نمازگزاران، کلاس های آموزشی دینی مختلف به شکل رایگان برگزار می شود اما متاسفانه امام جماعت مسجد با انجام این امور در مسجد مخالف است تکلیف شرعی ما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حق مخالفت ندارد</w:t>
      </w:r>
      <w:r>
        <w:rPr>
          <w:rFonts w:eastAsia="IRNazanin" w:cs="IRNazanin"/>
          <w:color w:val="111111"/>
          <w:sz w:val="28"/>
          <w:szCs w:val="28"/>
          <w:rtl w:val="true"/>
          <w:lang w:bidi="fa-IR"/>
        </w:rPr>
        <w:t xml:space="preserve">. </w:t>
      </w:r>
      <w:r>
        <w:rPr>
          <w:rStyle w:val="FootnoteAnchor"/>
          <w:rtl w:val="true"/>
        </w:rPr>
        <w:footnoteReference w:id="1411"/>
      </w:r>
    </w:p>
    <w:p>
      <w:pPr>
        <w:pStyle w:val="Heading5"/>
        <w:numPr>
          <w:ilvl w:val="4"/>
          <w:numId w:val="1"/>
        </w:numPr>
        <w:rPr/>
      </w:pPr>
      <w:bookmarkStart w:id="1069" w:name="__RefHeading___Toc10335462_3381743652"/>
      <w:bookmarkStart w:id="1070" w:name="_Toc410"/>
      <w:bookmarkEnd w:id="1069"/>
      <w:r>
        <w:rPr>
          <w:rtl w:val="true"/>
        </w:rPr>
        <w:t>فعالیت های اطلاع رسانی</w:t>
      </w:r>
      <w:bookmarkEnd w:id="1070"/>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اطلاع رسانی فعالیت های مسجد و تبلیغ آن ها ارزشمند بوده و دارای ثواب است؟ یا این که نباید چنین کارهایی انجام شود؟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شفافیت و اطلاع رسانی کار خوبی است اما بهرمندی از ثواب بستگی به نیت شخص دارد</w:t>
      </w:r>
      <w:r>
        <w:rPr>
          <w:rFonts w:eastAsia="IRNazanin" w:cs="IRNazanin"/>
          <w:color w:val="111111"/>
          <w:sz w:val="28"/>
          <w:szCs w:val="28"/>
          <w:rtl w:val="true"/>
          <w:lang w:bidi="fa-IR"/>
        </w:rPr>
        <w:t xml:space="preserve">. </w:t>
      </w:r>
      <w:r>
        <w:rPr>
          <w:rStyle w:val="FootnoteAnchor"/>
          <w:rtl w:val="true"/>
        </w:rPr>
        <w:footnoteReference w:id="1412"/>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بودجه مسجد برای پیام رسانی و تبلیغ فعالیت هایی که در مسجد صورت می گیرد از نظر شرعی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Style w:val="FootnoteAnchor"/>
          <w:rtl w:val="true"/>
        </w:rPr>
        <w:footnoteReference w:id="1413"/>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بزرگنمایی فعالیت های مسجد از نظر شرعی حرام است یا کار غیر اخلاقی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باشد حرام است</w:t>
      </w:r>
      <w:r>
        <w:rPr>
          <w:rFonts w:eastAsia="IRNazanin" w:cs="IRNazanin"/>
          <w:color w:val="111111"/>
          <w:sz w:val="28"/>
          <w:szCs w:val="28"/>
          <w:rtl w:val="true"/>
          <w:lang w:bidi="fa-IR"/>
        </w:rPr>
        <w:t xml:space="preserve">. </w:t>
      </w:r>
      <w:r>
        <w:rPr>
          <w:rStyle w:val="FootnoteAnchor"/>
          <w:rtl w:val="true"/>
        </w:rPr>
        <w:footnoteReference w:id="1414"/>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مراسمات مشترک توسط چند مسجد باعث همکاری مومنین می شود آیا کمک مالی یک مسجد به مسجد دیگر در این راستا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موردی که به مردم گفته شده است که پول در آن هزینه می شود بودجه مسجد را صرف کنند و صرف آن در غیر مورد نیت مردم جایز نیست</w:t>
      </w:r>
      <w:r>
        <w:rPr>
          <w:rFonts w:eastAsia="IRNazanin" w:cs="IRNazanin"/>
          <w:color w:val="111111"/>
          <w:sz w:val="28"/>
          <w:szCs w:val="28"/>
          <w:rtl w:val="true"/>
          <w:lang w:bidi="fa-IR"/>
        </w:rPr>
        <w:t xml:space="preserve">. </w:t>
      </w:r>
      <w:r>
        <w:rPr>
          <w:rStyle w:val="FootnoteAnchor"/>
          <w:rtl w:val="true"/>
        </w:rPr>
        <w:footnoteReference w:id="1415"/>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 سازی و افزایش برخی از امکانات جانی مسجد به خاطر انجام آن ها در مساجد دیگر جایز است؟ آیا صرف پول مردم در این نوع کارها صورت شرعی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تهیه ی امکانات مسجد از روی نیازسنجی باشد نه تقلید کاری</w:t>
      </w:r>
      <w:r>
        <w:rPr>
          <w:rFonts w:eastAsia="IRNazanin" w:cs="IRNazanin"/>
          <w:color w:val="111111"/>
          <w:sz w:val="28"/>
          <w:szCs w:val="28"/>
          <w:rtl w:val="true"/>
          <w:lang w:bidi="fa-IR"/>
        </w:rPr>
        <w:t xml:space="preserve">. </w:t>
      </w:r>
      <w:r>
        <w:rPr>
          <w:rStyle w:val="FootnoteAnchor"/>
          <w:rtl w:val="true"/>
        </w:rPr>
        <w:footnoteReference w:id="1416"/>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هیئت امنا می توانند مقداری از بودجه مسجد را به عیادت از مریضان و نیازمندان محله اختصاص داده و از این طریق آن ها را به مسجد جذب نمایند؟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این که از دهندگان پول، اجازه بگیرند</w:t>
      </w:r>
      <w:r>
        <w:rPr>
          <w:rFonts w:eastAsia="IRNazanin" w:cs="IRNazanin"/>
          <w:color w:val="111111"/>
          <w:sz w:val="28"/>
          <w:szCs w:val="28"/>
          <w:rtl w:val="true"/>
          <w:lang w:bidi="fa-IR"/>
        </w:rPr>
        <w:t xml:space="preserve">. </w:t>
      </w:r>
      <w:r>
        <w:rPr>
          <w:rStyle w:val="FootnoteAnchor"/>
          <w:rtl w:val="true"/>
        </w:rPr>
        <w:footnoteReference w:id="1417"/>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ماهانه مردم به مسجد و شرح فعالیت های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w:t>
      </w:r>
    </w:p>
    <w:p>
      <w:pPr>
        <w:pStyle w:val="BookText"/>
        <w:rPr/>
      </w:pPr>
      <w:r>
        <w:rPr>
          <w:rFonts w:ascii="IRNazanin" w:hAnsi="IRNazanin" w:eastAsia="IRNazanin"/>
          <w:color w:val="111111"/>
          <w:sz w:val="28"/>
          <w:sz w:val="28"/>
          <w:szCs w:val="28"/>
          <w:rtl w:val="true"/>
          <w:lang w:bidi="fa-IR"/>
        </w:rPr>
        <w:t>نماز جماعت نیز همراه است هزینه هایی را در پی دارد؛ استفاده از درآمد موقوفات در این امر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موقوفات فقط باید در جهت وقف صرف شود و صرف آن ها در غیر مورد وقف جایز نیست</w:t>
      </w:r>
      <w:r>
        <w:rPr>
          <w:rFonts w:eastAsia="IRNazanin" w:cs="IRNazanin"/>
          <w:color w:val="111111"/>
          <w:sz w:val="28"/>
          <w:szCs w:val="28"/>
          <w:rtl w:val="true"/>
          <w:lang w:bidi="fa-IR"/>
        </w:rPr>
        <w:t xml:space="preserve">. </w:t>
      </w:r>
      <w:r>
        <w:rPr>
          <w:rStyle w:val="FootnoteAnchor"/>
          <w:rtl w:val="true"/>
        </w:rPr>
        <w:footnoteReference w:id="1418"/>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تجهیز مسجد به شبکه 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امور مربوط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فوائدی است و در عین حال معایب خاص خود را دارد شرعا انجام چنین کارهایی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جهت وقف مسجد نباشد اشکالی ندارد</w:t>
      </w:r>
      <w:r>
        <w:rPr>
          <w:rFonts w:eastAsia="IRNazanin" w:cs="IRNazanin"/>
          <w:color w:val="111111"/>
          <w:sz w:val="28"/>
          <w:szCs w:val="28"/>
          <w:rtl w:val="true"/>
          <w:lang w:bidi="fa-IR"/>
        </w:rPr>
        <w:t xml:space="preserve">. </w:t>
      </w:r>
      <w:r>
        <w:rPr>
          <w:rStyle w:val="FootnoteAnchor"/>
          <w:rtl w:val="true"/>
        </w:rPr>
        <w:footnoteReference w:id="1419"/>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نصب وای فای و اینترنت برای جذب نوجوانان به مسجد کار صحیحی است؟ آیا اساسا این گونه امور با شان و منزلت مسجد سازگاری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ولی هزینه ی خود وای فای و برقش را نمی توانند از پول مسجد بدهند</w:t>
      </w:r>
      <w:r>
        <w:rPr>
          <w:rFonts w:eastAsia="IRNazanin" w:cs="IRNazanin"/>
          <w:color w:val="111111"/>
          <w:sz w:val="28"/>
          <w:szCs w:val="28"/>
          <w:rtl w:val="true"/>
          <w:lang w:bidi="fa-IR"/>
        </w:rPr>
        <w:t xml:space="preserve">. </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ی برق در امور مذکور اگر هزینه ی غیر متعارف باشد باید پول آن را به اداره برق بدهند هر چند برق مسجد رایگان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مسجدی معلوم باشد که با نصب وای فای و اینترنت استفاده ی حرام از آن خواهد شد، نصبش جایز نیست</w:t>
      </w:r>
      <w:r>
        <w:rPr>
          <w:rFonts w:eastAsia="IRNazanin" w:cs="IRNazanin"/>
          <w:color w:val="111111"/>
          <w:sz w:val="28"/>
          <w:szCs w:val="28"/>
          <w:rtl w:val="true"/>
          <w:lang w:bidi="fa-IR"/>
        </w:rPr>
        <w:t xml:space="preserve">. </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422"/>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اتاق مسجد به کامپیوتر و اینترنت در مسجد چه حکمی دارد؟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423"/>
      </w:r>
      <w:bookmarkStart w:id="1071" w:name="pg20539_779795"/>
    </w:p>
    <w:p>
      <w:pPr>
        <w:pStyle w:val="BookText"/>
        <w:rPr/>
      </w:pPr>
      <w:bookmarkEnd w:id="1071"/>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تلویزیون، کامپیوتر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اطلاعات در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در مسجد جایز نیست</w:t>
      </w:r>
      <w:r>
        <w:rPr>
          <w:rFonts w:eastAsia="IRNazanin" w:cs="IRNazanin"/>
          <w:color w:val="111111"/>
          <w:sz w:val="28"/>
          <w:szCs w:val="28"/>
          <w:rtl w:val="true"/>
          <w:lang w:bidi="fa-IR"/>
        </w:rPr>
        <w:t xml:space="preserve">. </w:t>
      </w:r>
      <w:r>
        <w:rPr>
          <w:rStyle w:val="FootnoteAnchor"/>
          <w:rtl w:val="true"/>
        </w:rPr>
        <w:footnoteReference w:id="1424"/>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نشر مطبوعات و اخبار مختلف در مسجد با هدف بصیرت افزایی چه حکمی دارد؟ اگر از بودجه مسجد باشد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این که از دهندگان پول اجازه بگیرند</w:t>
      </w:r>
      <w:r>
        <w:rPr>
          <w:rFonts w:eastAsia="IRNazanin" w:cs="IRNazanin"/>
          <w:color w:val="111111"/>
          <w:sz w:val="28"/>
          <w:szCs w:val="28"/>
          <w:rtl w:val="true"/>
          <w:lang w:bidi="fa-IR"/>
        </w:rPr>
        <w:t xml:space="preserve">. </w:t>
      </w:r>
      <w:r>
        <w:rPr>
          <w:rStyle w:val="FootnoteAnchor"/>
          <w:rtl w:val="true"/>
        </w:rPr>
        <w:footnoteReference w:id="1425"/>
      </w:r>
    </w:p>
    <w:p>
      <w:pPr>
        <w:pStyle w:val="Heading5"/>
        <w:numPr>
          <w:ilvl w:val="4"/>
          <w:numId w:val="1"/>
        </w:numPr>
        <w:rPr/>
      </w:pPr>
      <w:bookmarkStart w:id="1072" w:name="__RefHeading___Toc10335464_3381743652"/>
      <w:bookmarkStart w:id="1073" w:name="_Toc411"/>
      <w:bookmarkEnd w:id="1072"/>
      <w:r>
        <w:rPr>
          <w:rtl w:val="true"/>
        </w:rPr>
        <w:t>تقویت فضای فرهنگی و هنری</w:t>
      </w:r>
      <w:bookmarkEnd w:id="1073"/>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 قرآنی با هدایای جذاب در مسجد برگزار مشود؛ آیا تبدیل قسمتی از مسجد به فروشگاه فرهنگی به منظور تهیه بودجه برای چنین برنامه هایی در مسجد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خرید و فروش در مسجد کراهت دارد اما اگر قسمتی از مسجد را برای فروشگاه حبس کنند و قسمتی از مسجد تبدیل به فروشگاه شود حرام است</w:t>
      </w:r>
      <w:r>
        <w:rPr>
          <w:rFonts w:eastAsia="IRNazanin" w:cs="IRNazanin"/>
          <w:color w:val="111111"/>
          <w:sz w:val="28"/>
          <w:szCs w:val="28"/>
          <w:rtl w:val="true"/>
          <w:lang w:bidi="fa-IR"/>
        </w:rPr>
        <w:t xml:space="preserve">. </w:t>
      </w:r>
      <w:r>
        <w:rPr>
          <w:rStyle w:val="FootnoteAnchor"/>
          <w:rtl w:val="true"/>
        </w:rPr>
        <w:footnoteReference w:id="1426"/>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راستای گسترش هنر در مسجد کلاس های آموزشی مجسمه سازی و نقاشی برگزار شد در حین اجرای طرح با مخالفت عده ای از اهل مسجد روبرو شدیم آیا عملکرد ما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 شأن مسجد سازگار نباشد جایز نیست</w:t>
      </w:r>
      <w:r>
        <w:rPr>
          <w:rFonts w:eastAsia="IRNazanin" w:cs="IRNazanin"/>
          <w:color w:val="111111"/>
          <w:sz w:val="28"/>
          <w:szCs w:val="28"/>
          <w:rtl w:val="true"/>
          <w:lang w:bidi="fa-IR"/>
        </w:rPr>
        <w:t xml:space="preserve">. </w:t>
      </w:r>
      <w:r>
        <w:rPr>
          <w:rStyle w:val="FootnoteAnchor"/>
          <w:rtl w:val="true"/>
        </w:rPr>
        <w:footnoteReference w:id="1427"/>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کارگاه شعر و ادبیات در مسجد به شکل کلاس های مختلط آیا از نظر شرعی جایز است؟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 شأن مسجد سازگار نباشد جایز نیست</w:t>
      </w:r>
      <w:r>
        <w:rPr>
          <w:rFonts w:eastAsia="IRNazanin" w:cs="IRNazanin"/>
          <w:color w:val="111111"/>
          <w:sz w:val="28"/>
          <w:szCs w:val="28"/>
          <w:rtl w:val="true"/>
          <w:lang w:bidi="fa-IR"/>
        </w:rPr>
        <w:t xml:space="preserve">. </w:t>
      </w:r>
      <w:r>
        <w:rPr>
          <w:rStyle w:val="FootnoteAnchor"/>
          <w:rtl w:val="true"/>
        </w:rPr>
        <w:footnoteReference w:id="1428"/>
      </w:r>
      <w:bookmarkStart w:id="1074" w:name="pg20539_779796"/>
    </w:p>
    <w:p>
      <w:pPr>
        <w:pStyle w:val="BookText"/>
        <w:rPr/>
      </w:pPr>
      <w:bookmarkEnd w:id="1074"/>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استفاده از موقوفات مسجد برای جهت تشویق و هدیه دادن به افراد موفق و فعال در امور مسجد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مصرف موقوفات است که توسط خود واقف تعیین شده است</w:t>
      </w:r>
      <w:r>
        <w:rPr>
          <w:rFonts w:eastAsia="IRNazanin" w:cs="IRNazanin"/>
          <w:color w:val="111111"/>
          <w:sz w:val="28"/>
          <w:szCs w:val="28"/>
          <w:rtl w:val="true"/>
          <w:lang w:bidi="fa-IR"/>
        </w:rPr>
        <w:t xml:space="preserve">. </w:t>
      </w:r>
      <w:r>
        <w:rPr>
          <w:rStyle w:val="FootnoteAnchor"/>
          <w:rtl w:val="true"/>
        </w:rPr>
        <w:footnoteReference w:id="1429"/>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امور فرهنگی و هنری در مسجد توجه جوانان را از اصل مهم عبادت و بندگی خدا جدا کرده آیا انجام این امور در مسجد مناسب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تعدیل ایجاد شود و به نماز و بندگی نیز پرداخته شود</w:t>
      </w:r>
      <w:r>
        <w:rPr>
          <w:rFonts w:eastAsia="IRNazanin" w:cs="IRNazanin"/>
          <w:color w:val="111111"/>
          <w:sz w:val="28"/>
          <w:szCs w:val="28"/>
          <w:rtl w:val="true"/>
          <w:lang w:bidi="fa-IR"/>
        </w:rPr>
        <w:t xml:space="preserve">. </w:t>
      </w:r>
      <w:r>
        <w:rPr>
          <w:rStyle w:val="FootnoteAnchor"/>
          <w:rtl w:val="true"/>
        </w:rPr>
        <w:footnoteReference w:id="1430"/>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تجهیز کتابخانه مسجد به کتب آموزشی پای افرادی را به مسجد باز کرده که هیچ حرمتی برای مسجد قائل نیستند حکم شرعی مسئله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کتابخانه فی نفسه مانعی ندارد و با وجود شرایط، امر به معروف و نهی از منکر نسبت به این افراد لازم است</w:t>
      </w:r>
      <w:r>
        <w:rPr>
          <w:rFonts w:eastAsia="IRNazanin" w:cs="IRNazanin"/>
          <w:color w:val="111111"/>
          <w:sz w:val="28"/>
          <w:szCs w:val="28"/>
          <w:rtl w:val="true"/>
          <w:lang w:bidi="fa-IR"/>
        </w:rPr>
        <w:t xml:space="preserve">. </w:t>
      </w:r>
      <w:r>
        <w:rPr>
          <w:rStyle w:val="FootnoteAnchor"/>
          <w:rtl w:val="true"/>
        </w:rPr>
        <w:footnoteReference w:id="1431"/>
      </w:r>
    </w:p>
    <w:p>
      <w:pPr>
        <w:pStyle w:val="Heading4"/>
        <w:numPr>
          <w:ilvl w:val="3"/>
          <w:numId w:val="1"/>
        </w:numPr>
        <w:rPr/>
      </w:pPr>
      <w:bookmarkStart w:id="1075" w:name="__RefHeading___Toc10335466_3381743652"/>
      <w:bookmarkStart w:id="1076" w:name="_Toc412"/>
      <w:bookmarkEnd w:id="1075"/>
      <w:r>
        <w:rPr>
          <w:rtl w:val="true"/>
        </w:rPr>
        <w:t>دیدار با خانواده ی شهداء و ایثارگران</w:t>
      </w:r>
      <w:bookmarkEnd w:id="1076"/>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پدر و مادر شهیدان برای سخنرانی در مسجد دعوت می کنیم اما روحانی مسجد مخالفت می کند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توسط روحانی اشکالی ندارد ولی تبعیت از نظر ایشان لازم نیست</w:t>
      </w:r>
      <w:r>
        <w:rPr>
          <w:rFonts w:eastAsia="IRNazanin" w:cs="IRNazanin"/>
          <w:color w:val="111111"/>
          <w:sz w:val="28"/>
          <w:szCs w:val="28"/>
          <w:rtl w:val="true"/>
          <w:lang w:bidi="fa-IR"/>
        </w:rPr>
        <w:t xml:space="preserve">. </w:t>
      </w:r>
      <w:r>
        <w:rPr>
          <w:rStyle w:val="FootnoteAnchor"/>
          <w:rtl w:val="true"/>
        </w:rPr>
        <w:footnoteReference w:id="1432"/>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از پول مسجد هدایایی را برای عیادت پدر و مادران شهیدان محله تهیه نماییم؟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433"/>
      </w:r>
      <w:bookmarkStart w:id="1077" w:name="pg20539_779797"/>
    </w:p>
    <w:p>
      <w:pPr>
        <w:pStyle w:val="BookText"/>
        <w:rPr/>
      </w:pPr>
      <w:bookmarkEnd w:id="1077"/>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دعوت از همسر شهیدان مدافع حرم و جانبازان عزیز برای سخنرانی در مسجد وجهه شرعی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یاد و خاطره شهداء فضیلت بالایی دارد</w:t>
      </w:r>
      <w:r>
        <w:rPr>
          <w:rFonts w:eastAsia="IRNazanin" w:cs="IRNazanin"/>
          <w:color w:val="111111"/>
          <w:sz w:val="28"/>
          <w:szCs w:val="28"/>
          <w:rtl w:val="true"/>
          <w:lang w:bidi="fa-IR"/>
        </w:rPr>
        <w:t xml:space="preserve">. </w:t>
      </w:r>
      <w:r>
        <w:rPr>
          <w:rStyle w:val="FootnoteAnchor"/>
          <w:rtl w:val="true"/>
        </w:rPr>
        <w:footnoteReference w:id="1434"/>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جانبازان عزیز را به مسجد دعوت کرده و از خاطرات آن ها بهره می بریم آیا می توان از بودجه مسجد هدایایی برای ایشان تهیه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پول اهدایی به مسجد را برای هزینه های جاری مسجد داده اند صرف این پول در غیر موردش جایز نیست</w:t>
      </w:r>
      <w:r>
        <w:rPr>
          <w:rFonts w:eastAsia="IRNazanin" w:cs="IRNazanin"/>
          <w:color w:val="111111"/>
          <w:sz w:val="28"/>
          <w:szCs w:val="28"/>
          <w:rtl w:val="true"/>
          <w:lang w:bidi="fa-IR"/>
        </w:rPr>
        <w:t xml:space="preserve">. </w:t>
      </w:r>
      <w:r>
        <w:rPr>
          <w:rStyle w:val="FootnoteAnchor"/>
          <w:rtl w:val="true"/>
        </w:rPr>
        <w:footnoteReference w:id="1435"/>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همکاری بسیج مسجد برای فرزندان شهدا و جانبازان محله مان هدایایی تهیه کرده و به آن ها تقدیم می کنیم آیا این کار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بودجه ی بسیج و در حیطه اختیاراتش باشد امر مطلوبی است</w:t>
      </w:r>
      <w:r>
        <w:rPr>
          <w:rFonts w:eastAsia="IRNazanin" w:cs="IRNazanin"/>
          <w:color w:val="111111"/>
          <w:sz w:val="28"/>
          <w:szCs w:val="28"/>
          <w:rtl w:val="true"/>
          <w:lang w:bidi="fa-IR"/>
        </w:rPr>
        <w:t xml:space="preserve">. </w:t>
      </w:r>
      <w:r>
        <w:rPr>
          <w:rStyle w:val="FootnoteAnchor"/>
          <w:rtl w:val="true"/>
        </w:rPr>
        <w:footnoteReference w:id="1436"/>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برخورد امام جماعت و مسئولان مسجد با خانواده شهدا و جانبازان نسبت به افراد نمازگزار دیگر آیا صورت شرعی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 توجه خاص به خانواده شهداء و جانبازان امر مطلوبی است</w:t>
      </w:r>
      <w:r>
        <w:rPr>
          <w:rFonts w:eastAsia="IRNazanin" w:cs="IRNazanin"/>
          <w:color w:val="111111"/>
          <w:sz w:val="28"/>
          <w:szCs w:val="28"/>
          <w:rtl w:val="true"/>
          <w:lang w:bidi="fa-IR"/>
        </w:rPr>
        <w:t xml:space="preserve">. </w:t>
      </w:r>
      <w:r>
        <w:rPr>
          <w:rStyle w:val="FootnoteAnchor"/>
          <w:rtl w:val="true"/>
        </w:rPr>
        <w:footnoteReference w:id="1437"/>
      </w:r>
    </w:p>
    <w:p>
      <w:pPr>
        <w:pStyle w:val="Heading4"/>
        <w:numPr>
          <w:ilvl w:val="3"/>
          <w:numId w:val="1"/>
        </w:numPr>
        <w:rPr/>
      </w:pPr>
      <w:bookmarkStart w:id="1078" w:name="__RefHeading___Toc10335468_3381743652"/>
      <w:bookmarkStart w:id="1079" w:name="_Toc413"/>
      <w:bookmarkEnd w:id="1078"/>
      <w:r>
        <w:rPr>
          <w:rtl w:val="true"/>
        </w:rPr>
        <w:t>زنده نگهداشتن یاد دفاع مقدس</w:t>
      </w:r>
      <w:bookmarkEnd w:id="1079"/>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فیلم های دفاع مقدس یا روایتگری آن با بلند کردن صدا در مسجد همراه است آیا بهتر نیست که این مراسمات در فضایی غیر از مسجد برگزار شود؟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شئون مسجد نباشد اشکالی ندارد</w:t>
      </w:r>
      <w:r>
        <w:rPr>
          <w:rFonts w:eastAsia="IRNazanin" w:cs="IRNazanin"/>
          <w:color w:val="111111"/>
          <w:sz w:val="28"/>
          <w:szCs w:val="28"/>
          <w:rtl w:val="true"/>
          <w:lang w:bidi="fa-IR"/>
        </w:rPr>
        <w:t xml:space="preserve">. </w:t>
      </w:r>
      <w:r>
        <w:rPr>
          <w:rStyle w:val="FootnoteAnchor"/>
          <w:rtl w:val="true"/>
        </w:rPr>
        <w:footnoteReference w:id="1438"/>
      </w:r>
      <w:bookmarkStart w:id="1080" w:name="pg20539_779798"/>
    </w:p>
    <w:p>
      <w:pPr>
        <w:pStyle w:val="BookText"/>
        <w:rPr/>
      </w:pPr>
      <w:bookmarkEnd w:id="1080"/>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برگزاری مراسم یادبود شهدا و دعوت از سرداران جنگ و نمایشگاه های شهدا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های فرهنگی بهتر است یا در مساجد؟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مختلف است</w:t>
      </w:r>
      <w:r>
        <w:rPr>
          <w:rFonts w:eastAsia="IRNazanin" w:cs="IRNazanin"/>
          <w:color w:val="111111"/>
          <w:sz w:val="28"/>
          <w:szCs w:val="28"/>
          <w:rtl w:val="true"/>
          <w:lang w:bidi="fa-IR"/>
        </w:rPr>
        <w:t xml:space="preserve">. </w:t>
      </w:r>
      <w:r>
        <w:rPr>
          <w:rStyle w:val="FootnoteAnchor"/>
          <w:rtl w:val="true"/>
        </w:rPr>
        <w:footnoteReference w:id="1439"/>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مسجدی که به خاطر موقوفات فراوان از نظر مادی مشکل ندارد به نشر کتاب ها و مقالات دفاع مقدس پرداخته و خیلی از نشریات خود را رایگان در اختیار مردم قرار می دهد حکم شرعی این کار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درآمد وقف، تابع نیت واقف است</w:t>
      </w:r>
      <w:r>
        <w:rPr>
          <w:rFonts w:eastAsia="IRNazanin" w:cs="IRNazanin"/>
          <w:color w:val="111111"/>
          <w:sz w:val="28"/>
          <w:szCs w:val="28"/>
          <w:rtl w:val="true"/>
          <w:lang w:bidi="fa-IR"/>
        </w:rPr>
        <w:t xml:space="preserve">. </w:t>
      </w:r>
      <w:r>
        <w:rPr>
          <w:rStyle w:val="FootnoteAnchor"/>
          <w:rtl w:val="true"/>
        </w:rPr>
        <w:footnoteReference w:id="1440"/>
      </w:r>
    </w:p>
    <w:p>
      <w:pPr>
        <w:pStyle w:val="Heading4"/>
        <w:numPr>
          <w:ilvl w:val="3"/>
          <w:numId w:val="1"/>
        </w:numPr>
        <w:rPr/>
      </w:pPr>
      <w:bookmarkStart w:id="1081" w:name="__RefHeading___Toc10335470_3381743652"/>
      <w:bookmarkStart w:id="1082" w:name="_Toc414"/>
      <w:bookmarkEnd w:id="1081"/>
      <w:r>
        <w:rPr>
          <w:rtl w:val="true"/>
        </w:rPr>
        <w:t xml:space="preserve">ابزارهای تربیتی </w:t>
      </w:r>
      <w:r>
        <w:rPr>
          <w:rtl w:val="true"/>
        </w:rPr>
        <w:t>(</w:t>
      </w:r>
      <w:r>
        <w:rPr>
          <w:rtl w:val="true"/>
        </w:rPr>
        <w:t>هنر و ورزش</w:t>
      </w:r>
      <w:r>
        <w:rPr>
          <w:rtl w:val="true"/>
        </w:rPr>
        <w:t>)</w:t>
      </w:r>
      <w:bookmarkEnd w:id="1082"/>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کارشناسان یکی از بهترین ابزارهای تربیتی را هنر می دانند به طور کلی تا چه اندازه ای مجاز به بکارگیری هنر در مسجد هستیم؟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تزیین به طلا و نقره نباشد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تزیین به عکس و تصویر حیوانات ذی روح نیز مکروه می باشد</w:t>
      </w:r>
      <w:r>
        <w:rPr>
          <w:rFonts w:eastAsia="IRNazanin" w:cs="IRNazanin"/>
          <w:color w:val="111111"/>
          <w:sz w:val="28"/>
          <w:szCs w:val="28"/>
          <w:rtl w:val="true"/>
          <w:lang w:bidi="fa-IR"/>
        </w:rPr>
        <w:t xml:space="preserve">. </w:t>
      </w:r>
      <w:r>
        <w:rPr>
          <w:rStyle w:val="FootnoteAnchor"/>
          <w:rtl w:val="true"/>
        </w:rPr>
        <w:footnoteReference w:id="1441"/>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استفاده از هنر اسلامی در تزیین داخل و خارج مسجد امری است که از روایات استنباط 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روایی ندارد</w:t>
      </w:r>
      <w:r>
        <w:rPr>
          <w:rFonts w:eastAsia="IRNazanin" w:cs="IRNazanin"/>
          <w:color w:val="111111"/>
          <w:sz w:val="28"/>
          <w:szCs w:val="28"/>
          <w:rtl w:val="true"/>
          <w:lang w:bidi="fa-IR"/>
        </w:rPr>
        <w:t xml:space="preserve">. </w:t>
      </w:r>
      <w:r>
        <w:rPr>
          <w:rStyle w:val="FootnoteAnchor"/>
          <w:rtl w:val="true"/>
        </w:rPr>
        <w:footnoteReference w:id="1442"/>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آموزش هنر در مسجد اگر با هیچ گناهی همراه نباشد توصیه اسلام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هنر در مسجد خلاف شئونات مسجد می باشد</w:t>
      </w:r>
      <w:r>
        <w:rPr>
          <w:rFonts w:eastAsia="IRNazanin" w:cs="IRNazanin"/>
          <w:color w:val="111111"/>
          <w:sz w:val="28"/>
          <w:szCs w:val="28"/>
          <w:rtl w:val="true"/>
          <w:lang w:bidi="fa-IR"/>
        </w:rPr>
        <w:t xml:space="preserve">. </w:t>
      </w:r>
      <w:r>
        <w:rPr>
          <w:rStyle w:val="FootnoteAnchor"/>
          <w:rtl w:val="true"/>
        </w:rPr>
        <w:footnoteReference w:id="1443"/>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تبدیل کردن موقت مسجد به باشگاه ورزشی در ساعاتی غیر از وقت نماز حرام است؟</w:t>
      </w:r>
      <w:bookmarkStart w:id="1083" w:name="pg20539_779799"/>
    </w:p>
    <w:p>
      <w:pPr>
        <w:pStyle w:val="BookText"/>
        <w:rPr/>
      </w:pPr>
      <w:bookmarkEnd w:id="1083"/>
      <w:r>
        <w:rPr>
          <w:rFonts w:ascii="IRNazanin" w:hAnsi="IRNazanin" w:eastAsia="IRNazanin"/>
          <w:color w:val="111111"/>
          <w:sz w:val="28"/>
          <w:sz w:val="28"/>
          <w:szCs w:val="28"/>
          <w:rtl w:val="true"/>
          <w:lang w:bidi="fa-IR"/>
        </w:rPr>
        <w:t>ج مقام معظم رهبری انجام اموری که با شأن مسجد سازگاری ندارد در مسجد جایز نیست</w:t>
      </w:r>
      <w:r>
        <w:rPr>
          <w:rFonts w:eastAsia="IRNazanin" w:cs="IRNazanin"/>
          <w:color w:val="111111"/>
          <w:sz w:val="28"/>
          <w:szCs w:val="28"/>
          <w:rtl w:val="true"/>
          <w:lang w:bidi="fa-IR"/>
        </w:rPr>
        <w:t xml:space="preserve">. </w:t>
      </w:r>
      <w:r>
        <w:rPr>
          <w:rStyle w:val="FootnoteAnchor"/>
          <w:rtl w:val="true"/>
        </w:rPr>
        <w:footnoteReference w:id="1444"/>
      </w:r>
    </w:p>
    <w:p>
      <w:pPr>
        <w:pStyle w:val="Heading4"/>
        <w:numPr>
          <w:ilvl w:val="3"/>
          <w:numId w:val="1"/>
        </w:numPr>
        <w:rPr/>
      </w:pPr>
      <w:bookmarkStart w:id="1084" w:name="__RefHeading___Toc10335472_3381743652"/>
      <w:bookmarkStart w:id="1085" w:name="_Toc415"/>
      <w:bookmarkEnd w:id="1084"/>
      <w:r>
        <w:rPr>
          <w:rtl w:val="true"/>
        </w:rPr>
        <w:t>کسب درآمد از فعالیت های فرهنگی</w:t>
      </w:r>
      <w:bookmarkEnd w:id="1085"/>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تابستانه اوقات فراغت کودکان را در مسجد برگزار کرده و مبلغی را بابت در اختیار نهادن فضای مسجد از والدین و آموزش و پرورش می گیریم حکم شرعی این کار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پول به میزان امکانات مصرف شده مثل آب و برق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445"/>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ازای خدماتی که مسجد در اختیار هنرجویان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استاد و کلاس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را از اعضا اخذ می نمایند آیا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پول به میزان امکانات مصرف شده مثل آب و برق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446"/>
      </w:r>
    </w:p>
    <w:p>
      <w:pPr>
        <w:pStyle w:val="Heading4"/>
        <w:numPr>
          <w:ilvl w:val="3"/>
          <w:numId w:val="1"/>
        </w:numPr>
        <w:rPr/>
      </w:pPr>
      <w:bookmarkStart w:id="1086" w:name="__RefHeading___Toc10335474_3381743652"/>
      <w:bookmarkStart w:id="1087" w:name="_Toc416"/>
      <w:bookmarkEnd w:id="1086"/>
      <w:r>
        <w:rPr>
          <w:rtl w:val="true"/>
        </w:rPr>
        <w:t>تحقق مسجد ضرار در زمان فعلی</w:t>
      </w:r>
      <w:bookmarkEnd w:id="1087"/>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زمان فعلی مسجد ضرار وجود دارد؟ ملاک تشخیص این امر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ضرار در زمان فعلی وجود دارد و تشخیص آن به عهده ی عرف و خود مکلف می باشد</w:t>
      </w:r>
      <w:r>
        <w:rPr>
          <w:rFonts w:eastAsia="IRNazanin" w:cs="IRNazanin"/>
          <w:color w:val="111111"/>
          <w:sz w:val="28"/>
          <w:szCs w:val="28"/>
          <w:rtl w:val="true"/>
          <w:lang w:bidi="fa-IR"/>
        </w:rPr>
        <w:t xml:space="preserve">. </w:t>
      </w:r>
      <w:r>
        <w:rPr>
          <w:rStyle w:val="FootnoteAnchor"/>
          <w:rtl w:val="true"/>
        </w:rPr>
        <w:footnoteReference w:id="1447"/>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مسلمانان مانند تکفیری ها با استدلال به آیات مسجد ضرار، مساجد فرق اسلامی دیگر را مصداق آن دانسته و حرمتی برای این مساجد قائل نبوده و حتی در صورت امکان، دست به تخریب این</w:t>
      </w:r>
      <w:bookmarkStart w:id="1088" w:name="pg20539_779800"/>
    </w:p>
    <w:p>
      <w:pPr>
        <w:pStyle w:val="BookText"/>
        <w:rPr/>
      </w:pPr>
      <w:bookmarkEnd w:id="1088"/>
      <w:r>
        <w:rPr>
          <w:rFonts w:ascii="IRNazanin" w:hAnsi="IRNazanin" w:eastAsia="IRNazanin"/>
          <w:color w:val="111111"/>
          <w:sz w:val="28"/>
          <w:sz w:val="28"/>
          <w:szCs w:val="28"/>
          <w:rtl w:val="true"/>
          <w:lang w:bidi="fa-IR"/>
        </w:rPr>
        <w:t>مساجد می زنند حکم شرعی این مسئله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حرام است و از دین اسلام نیست</w:t>
      </w:r>
      <w:r>
        <w:rPr>
          <w:rFonts w:eastAsia="IRNazanin" w:cs="IRNazanin"/>
          <w:color w:val="111111"/>
          <w:sz w:val="28"/>
          <w:szCs w:val="28"/>
          <w:rtl w:val="true"/>
          <w:lang w:bidi="fa-IR"/>
        </w:rPr>
        <w:t xml:space="preserve">. </w:t>
      </w:r>
      <w:r>
        <w:rPr>
          <w:rStyle w:val="FootnoteAnchor"/>
          <w:rtl w:val="true"/>
        </w:rPr>
        <w:footnoteReference w:id="1448"/>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مسجدی که هیئت امنا و نماز گزاران آن جا اسباب تفرقه را در جامعه مسلمین پراکنده می کنند از نمونه های مسجد ضرار می باشد؟ مومنین چه وظیفه ای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ضرار بر این چنین مساجدی صدق نمی کند</w:t>
      </w:r>
      <w:r>
        <w:rPr>
          <w:rFonts w:eastAsia="IRNazanin" w:cs="IRNazanin"/>
          <w:color w:val="111111"/>
          <w:sz w:val="28"/>
          <w:szCs w:val="28"/>
          <w:rtl w:val="true"/>
          <w:lang w:bidi="fa-IR"/>
        </w:rPr>
        <w:t xml:space="preserve">. </w:t>
      </w:r>
      <w:r>
        <w:rPr>
          <w:rStyle w:val="FootnoteAnchor"/>
          <w:rtl w:val="true"/>
        </w:rPr>
        <w:footnoteReference w:id="1449"/>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یا بستن مساجد فرق مسلمین با استناد به عمل پیامبر صلی الله علیه و آله در مورد مسجد ضرار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اموری از دین اسلام نیست و خلاف سیره اهل بیت پیامبر علیهم السلام می باشد</w:t>
      </w:r>
      <w:r>
        <w:rPr>
          <w:rFonts w:eastAsia="IRNazanin" w:cs="IRNazanin"/>
          <w:color w:val="111111"/>
          <w:sz w:val="28"/>
          <w:szCs w:val="28"/>
          <w:rtl w:val="true"/>
          <w:lang w:bidi="fa-IR"/>
        </w:rPr>
        <w:t xml:space="preserve">. </w:t>
      </w:r>
      <w:r>
        <w:rPr>
          <w:rStyle w:val="FootnoteAnchor"/>
          <w:rtl w:val="true"/>
        </w:rPr>
        <w:footnoteReference w:id="1450"/>
      </w:r>
    </w:p>
    <w:p>
      <w:pPr>
        <w:pStyle w:val="Heading4"/>
        <w:numPr>
          <w:ilvl w:val="3"/>
          <w:numId w:val="1"/>
        </w:numPr>
        <w:rPr/>
      </w:pPr>
      <w:bookmarkStart w:id="1089" w:name="__RefHeading___Toc10335476_3381743652"/>
      <w:bookmarkStart w:id="1090" w:name="_Toc417"/>
      <w:bookmarkEnd w:id="1089"/>
      <w:r>
        <w:rPr>
          <w:rtl w:val="true"/>
        </w:rPr>
        <w:t>آسیب شناسی فعالیت های آموزشی مسجد</w:t>
      </w:r>
      <w:bookmarkEnd w:id="1090"/>
    </w:p>
    <w:p>
      <w:pPr>
        <w:pStyle w:val="Heading5"/>
        <w:numPr>
          <w:ilvl w:val="4"/>
          <w:numId w:val="1"/>
        </w:numPr>
        <w:rPr/>
      </w:pPr>
      <w:bookmarkStart w:id="1091" w:name="__RefHeading___Toc10335478_3381743652"/>
      <w:bookmarkStart w:id="1092" w:name="_Toc418"/>
      <w:bookmarkEnd w:id="1091"/>
      <w:r>
        <w:rPr>
          <w:rtl w:val="true"/>
        </w:rPr>
        <w:t>برگزاری کلاس های آموزشی در مسجد</w:t>
      </w:r>
      <w:bookmarkEnd w:id="1092"/>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کلاسهای آموزشی در مسجد و در وقت نماز جایز است؟ ج مقام معظم رهبری اگر بی احترامی به نماز جماعت باشد جایز نیست</w:t>
      </w:r>
      <w:r>
        <w:rPr>
          <w:rFonts w:eastAsia="IRNazanin" w:cs="IRNazanin"/>
          <w:color w:val="111111"/>
          <w:sz w:val="28"/>
          <w:szCs w:val="28"/>
          <w:rtl w:val="true"/>
          <w:lang w:bidi="fa-IR"/>
        </w:rPr>
        <w:t xml:space="preserve">. </w:t>
      </w:r>
      <w:r>
        <w:rPr>
          <w:rStyle w:val="FootnoteAnchor"/>
          <w:rtl w:val="true"/>
        </w:rPr>
        <w:footnoteReference w:id="1451"/>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مدیران فرهنگی مسجد به اندازه ای به تشکیل و ترویج کلاس های آموزشی می پردازند که اهمیت نماز و عبادت خدا در مسجد در حاشیه قرار می گیرد آیا چنین عملکردی شرعا 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چنین اموری مطلوب نمی باشد</w:t>
      </w:r>
      <w:r>
        <w:rPr>
          <w:rFonts w:eastAsia="IRNazanin" w:cs="IRNazanin"/>
          <w:color w:val="111111"/>
          <w:sz w:val="28"/>
          <w:szCs w:val="28"/>
          <w:rtl w:val="true"/>
          <w:lang w:bidi="fa-IR"/>
        </w:rPr>
        <w:t xml:space="preserve">. </w:t>
      </w:r>
      <w:r>
        <w:rPr>
          <w:rStyle w:val="FootnoteAnchor"/>
          <w:rtl w:val="true"/>
        </w:rPr>
        <w:footnoteReference w:id="1452"/>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کلاس های آموزشی، علمی، هنری ورزشی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به گونه ای برگزار نمی شود که با ترغیب به نماز جماعت همراه باشد با این</w:t>
      </w:r>
      <w:bookmarkStart w:id="1093" w:name="pg20539_779801"/>
    </w:p>
    <w:p>
      <w:pPr>
        <w:pStyle w:val="BookText"/>
        <w:rPr/>
      </w:pPr>
      <w:bookmarkEnd w:id="1093"/>
      <w:r>
        <w:rPr>
          <w:rFonts w:ascii="IRNazanin" w:hAnsi="IRNazanin" w:eastAsia="IRNazanin"/>
          <w:color w:val="111111"/>
          <w:sz w:val="28"/>
          <w:sz w:val="28"/>
          <w:szCs w:val="28"/>
          <w:rtl w:val="true"/>
          <w:lang w:bidi="fa-IR"/>
        </w:rPr>
        <w:t>وضعیت در اختیار گذاشتن مسجد برای مجریان امر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453"/>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کلاس هایی که استقبال کننده کمتری دارد و برگزار نکردن کلاس های که خواهان فراوان دارد توسط مسؤلین مسجد چه حکمی دارد؟ اگر این عملکرد بر اساس مصلحت سنجی مسئولین باشد مساله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مسجد کلاس هایی برگزار شود که متقاضی بیشتری دارد</w:t>
      </w:r>
      <w:r>
        <w:rPr>
          <w:rFonts w:eastAsia="IRNazanin" w:cs="IRNazanin"/>
          <w:color w:val="111111"/>
          <w:sz w:val="28"/>
          <w:szCs w:val="28"/>
          <w:rtl w:val="true"/>
          <w:lang w:bidi="fa-IR"/>
        </w:rPr>
        <w:t xml:space="preserve">. </w:t>
      </w:r>
      <w:r>
        <w:rPr>
          <w:rStyle w:val="FootnoteAnchor"/>
          <w:rtl w:val="true"/>
        </w:rPr>
        <w:footnoteReference w:id="1454"/>
      </w:r>
    </w:p>
    <w:p>
      <w:pPr>
        <w:pStyle w:val="Heading4"/>
        <w:numPr>
          <w:ilvl w:val="3"/>
          <w:numId w:val="1"/>
        </w:numPr>
        <w:rPr/>
      </w:pPr>
      <w:bookmarkStart w:id="1094" w:name="__RefHeading___Toc10335480_3381743652"/>
      <w:bookmarkStart w:id="1095" w:name="_Toc419"/>
      <w:bookmarkEnd w:id="1094"/>
      <w:r>
        <w:rPr>
          <w:rtl w:val="true"/>
        </w:rPr>
        <w:t>آموزش علوم غیر دینی</w:t>
      </w:r>
      <w:bookmarkEnd w:id="1095"/>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کلاسهای آموزشی غیر دینی در مسجد به گونه ای است که کلاس های دینی مانند جلسات قرآن و احکام در پوشش قرار گرفته است حکم شرعی این مسئله را بیان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455"/>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یوگا و علوم غریبه ای که به ادیان و ملل دیگر متعلق است در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456"/>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تدریس کتاب های درسی به صورت رایگان در مسجد جایز است؟ ثواب هم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ثواب هم دارد</w:t>
      </w:r>
      <w:r>
        <w:rPr>
          <w:rFonts w:eastAsia="IRNazanin" w:cs="IRNazanin"/>
          <w:color w:val="111111"/>
          <w:sz w:val="28"/>
          <w:szCs w:val="28"/>
          <w:rtl w:val="true"/>
          <w:lang w:bidi="fa-IR"/>
        </w:rPr>
        <w:t xml:space="preserve">. </w:t>
      </w:r>
      <w:r>
        <w:rPr>
          <w:rStyle w:val="FootnoteAnchor"/>
          <w:rtl w:val="true"/>
        </w:rPr>
        <w:footnoteReference w:id="1457"/>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زبان های خارجی در مسجد جایز است؟</w:t>
      </w:r>
      <w:bookmarkStart w:id="1096" w:name="pg20539_779802"/>
    </w:p>
    <w:p>
      <w:pPr>
        <w:pStyle w:val="BookText"/>
        <w:rPr/>
      </w:pPr>
      <w:bookmarkEnd w:id="109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اشکال ندارد ولی از کارهایی که مزاحم با حق نمازگزاران است و یا با شأن و منزلت مسجد منافات دارد، باید پرهیز شود</w:t>
      </w:r>
      <w:r>
        <w:rPr>
          <w:rFonts w:eastAsia="IRNazanin" w:cs="IRNazanin"/>
          <w:color w:val="111111"/>
          <w:sz w:val="28"/>
          <w:szCs w:val="28"/>
          <w:rtl w:val="true"/>
          <w:lang w:bidi="fa-IR"/>
        </w:rPr>
        <w:t xml:space="preserve">. </w:t>
      </w:r>
      <w:r>
        <w:rPr>
          <w:rStyle w:val="FootnoteAnchor"/>
          <w:rtl w:val="true"/>
        </w:rPr>
        <w:footnoteReference w:id="1458"/>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موسیقی سنتی و نغمات ایرانی در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سرودهای مذهبی و مانند آن در فصل های گذشته مطالبی به صورت مفصل ارائه شده است</w:t>
      </w:r>
      <w:r>
        <w:rPr>
          <w:rFonts w:eastAsia="IRNazanin" w:cs="IRNazanin"/>
          <w:color w:val="111111"/>
          <w:sz w:val="28"/>
          <w:szCs w:val="28"/>
          <w:rtl w:val="true"/>
          <w:lang w:bidi="fa-IR"/>
        </w:rPr>
        <w:t>.</w:t>
      </w:r>
    </w:p>
    <w:p>
      <w:pPr>
        <w:pStyle w:val="Heading4"/>
        <w:numPr>
          <w:ilvl w:val="3"/>
          <w:numId w:val="1"/>
        </w:numPr>
        <w:rPr/>
      </w:pPr>
      <w:bookmarkStart w:id="1097" w:name="__RefHeading___Toc10335482_3381743652"/>
      <w:bookmarkStart w:id="1098" w:name="_Toc420"/>
      <w:bookmarkEnd w:id="1097"/>
      <w:r>
        <w:rPr>
          <w:rtl w:val="true"/>
        </w:rPr>
        <w:t>تاسيس كتابخانه در مسجد</w:t>
      </w:r>
      <w:bookmarkEnd w:id="1098"/>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ما در متقاعد کردن هیئت امنا در مورد نیاز مسجد به داشتن کتابخانه نتیجه ای نمی دهد آیا فعال بودن مساجد در عرصه فرهنگی از آسیب های مساجد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کتابخانه در مسجد امر مطلوبی است و باعث جذب جوانان می شود</w:t>
      </w:r>
      <w:r>
        <w:rPr>
          <w:rFonts w:eastAsia="IRNazanin" w:cs="IRNazanin"/>
          <w:color w:val="111111"/>
          <w:sz w:val="28"/>
          <w:szCs w:val="28"/>
          <w:rtl w:val="true"/>
          <w:lang w:bidi="fa-IR"/>
        </w:rPr>
        <w:t xml:space="preserve">. </w:t>
      </w:r>
      <w:r>
        <w:rPr>
          <w:rStyle w:val="FootnoteAnchor"/>
          <w:rtl w:val="true"/>
        </w:rPr>
        <w:footnoteReference w:id="1460"/>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نکردن و ثبت نکردن کتاب هایی که امانت داده شده باعث مفقود شدن تعداد زیادی از کتاب های مسجد شده است آیا متولیان ضامن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کوتاهی متوجه متولیان باشد ایشان ضامن هستند</w:t>
      </w:r>
      <w:r>
        <w:rPr>
          <w:rFonts w:eastAsia="IRNazanin" w:cs="IRNazanin"/>
          <w:color w:val="111111"/>
          <w:sz w:val="28"/>
          <w:szCs w:val="28"/>
          <w:rtl w:val="true"/>
          <w:lang w:bidi="fa-IR"/>
        </w:rPr>
        <w:t xml:space="preserve">. </w:t>
      </w:r>
      <w:r>
        <w:rPr>
          <w:rStyle w:val="FootnoteAnchor"/>
          <w:rtl w:val="true"/>
        </w:rPr>
        <w:footnoteReference w:id="1461"/>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تبعیض در امانت دادن کتاب ها و سیدی های امانی مسجد افراد شرعا 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جایز نیست</w:t>
      </w:r>
      <w:r>
        <w:rPr>
          <w:rFonts w:eastAsia="IRNazanin" w:cs="IRNazanin"/>
          <w:color w:val="111111"/>
          <w:sz w:val="28"/>
          <w:szCs w:val="28"/>
          <w:rtl w:val="true"/>
          <w:lang w:bidi="fa-IR"/>
        </w:rPr>
        <w:t xml:space="preserve">. </w:t>
      </w:r>
      <w:r>
        <w:rPr>
          <w:rStyle w:val="FootnoteAnchor"/>
          <w:rtl w:val="true"/>
        </w:rPr>
        <w:footnoteReference w:id="1462"/>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مسئول کتابخانه مسجد می تواند از امانت دادن کتاب و سیدی</w:t>
      </w:r>
    </w:p>
    <w:p>
      <w:pPr>
        <w:pStyle w:val="BookText"/>
        <w:rPr/>
      </w:pPr>
      <w:r>
        <w:rPr>
          <w:rFonts w:ascii="IRNazanin" w:hAnsi="IRNazanin" w:eastAsia="IRNazanin"/>
          <w:color w:val="111111"/>
          <w:sz w:val="28"/>
          <w:sz w:val="28"/>
          <w:szCs w:val="28"/>
          <w:rtl w:val="true"/>
          <w:lang w:bidi="fa-IR"/>
        </w:rPr>
        <w:t>به افراد خاصی که با آن ها مشکل شخصی دارد ممانعت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باعث ایذاء مؤمن شود حرام است</w:t>
      </w:r>
      <w:r>
        <w:rPr>
          <w:rFonts w:eastAsia="IRNazanin" w:cs="IRNazanin"/>
          <w:color w:val="111111"/>
          <w:sz w:val="28"/>
          <w:szCs w:val="28"/>
          <w:rtl w:val="true"/>
          <w:lang w:bidi="fa-IR"/>
        </w:rPr>
        <w:t xml:space="preserve">. </w:t>
      </w:r>
      <w:r>
        <w:rPr>
          <w:rStyle w:val="FootnoteAnchor"/>
          <w:rtl w:val="true"/>
        </w:rPr>
        <w:footnoteReference w:id="1463"/>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 دی ها و کتب کنکوری امانی پای افرادی را که کمترین احترامی برای مسجد قائل نیستند را به مسجد باز کرده است؟ آیا بهتر نیست که کتابخانه را از مسجد جدا کنند؟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این کار سبب جذب طیف های مختلف به مسجد می شود</w:t>
      </w:r>
      <w:r>
        <w:rPr>
          <w:rFonts w:eastAsia="IRNazanin" w:cs="IRNazanin"/>
          <w:color w:val="111111"/>
          <w:sz w:val="28"/>
          <w:szCs w:val="28"/>
          <w:rtl w:val="true"/>
          <w:lang w:bidi="fa-IR"/>
        </w:rPr>
        <w:t xml:space="preserve">. </w:t>
      </w:r>
      <w:r>
        <w:rPr>
          <w:rStyle w:val="FootnoteAnchor"/>
          <w:rtl w:val="true"/>
        </w:rPr>
        <w:footnoteReference w:id="1464"/>
      </w:r>
      <w:bookmarkStart w:id="1099" w:name="pg20539_779804"/>
    </w:p>
    <w:p>
      <w:pPr>
        <w:pStyle w:val="Heading4"/>
        <w:numPr>
          <w:ilvl w:val="3"/>
          <w:numId w:val="1"/>
        </w:numPr>
        <w:rPr/>
      </w:pPr>
      <w:bookmarkStart w:id="1100" w:name="__RefHeading___Toc10335484_3381743652"/>
      <w:bookmarkStart w:id="1101" w:name="_Toc421"/>
      <w:bookmarkEnd w:id="1099"/>
      <w:bookmarkEnd w:id="1100"/>
      <w:r>
        <w:rPr>
          <w:rtl w:val="true"/>
        </w:rPr>
        <w:t>آسیب شناسی فعالیت های سیاسی مسجد</w:t>
      </w:r>
      <w:bookmarkEnd w:id="1101"/>
    </w:p>
    <w:p>
      <w:pPr>
        <w:pStyle w:val="Heading5"/>
        <w:numPr>
          <w:ilvl w:val="4"/>
          <w:numId w:val="1"/>
        </w:numPr>
        <w:rPr/>
      </w:pPr>
      <w:bookmarkStart w:id="1102" w:name="__RefHeading___Toc10335486_3381743652"/>
      <w:bookmarkStart w:id="1103" w:name="_Toc422"/>
      <w:bookmarkEnd w:id="1102"/>
      <w:r>
        <w:rPr>
          <w:rtl w:val="true"/>
        </w:rPr>
        <w:t>سیاسی شدن مسجد</w:t>
      </w:r>
      <w:bookmarkEnd w:id="1103"/>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سیاسی شدن مسجد تا چه اندازه ای مطلوب است آیا ملاک خاصی برای تشخیص این امر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بودن در حدی که مردم از مسائل روز آگاه باشند لازم است</w:t>
      </w:r>
      <w:r>
        <w:rPr>
          <w:rFonts w:eastAsia="IRNazanin" w:cs="IRNazanin"/>
          <w:color w:val="111111"/>
          <w:sz w:val="28"/>
          <w:szCs w:val="28"/>
          <w:rtl w:val="true"/>
          <w:lang w:bidi="fa-IR"/>
        </w:rPr>
        <w:t xml:space="preserve">. </w:t>
      </w:r>
      <w:r>
        <w:rPr>
          <w:rStyle w:val="FootnoteAnchor"/>
          <w:rtl w:val="true"/>
        </w:rPr>
        <w:footnoteReference w:id="1465"/>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فعالان سیاسی و کاندیداهای انتخاباتی سخنرانی های خود را در مساجد اجرا می کنند آیا این کار شرعا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علم اجمالی به باطل بودن تعدادی از آن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Style w:val="FootnoteAnchor"/>
          <w:rtl w:val="true"/>
        </w:rPr>
        <w:footnoteReference w:id="1466"/>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سیاسی کردن و جانبداری از گروه سیاسی خاص در مسجد که افراد مختلف با گرایش های سیاسی مختلف برای جماعت حضور می یابند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طبق قوانین و مقررات نظام اسلامی عمل شود</w:t>
      </w:r>
      <w:r>
        <w:rPr>
          <w:rFonts w:eastAsia="IRNazanin" w:cs="IRNazanin"/>
          <w:color w:val="111111"/>
          <w:sz w:val="28"/>
          <w:szCs w:val="28"/>
          <w:rtl w:val="true"/>
          <w:lang w:bidi="fa-IR"/>
        </w:rPr>
        <w:t xml:space="preserve">. </w:t>
      </w:r>
      <w:r>
        <w:rPr>
          <w:rStyle w:val="FootnoteAnchor"/>
          <w:rtl w:val="true"/>
        </w:rPr>
        <w:footnoteReference w:id="1467"/>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زیاد سیاسی شدن مسجد و اهل کار ارزشمندی است؟ اگر احتمال بروز اختلافات را در پی داشته باشد چه حکمی دارد؟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بودن در حدی که مردم از مسائل روز آگاه باشند لازم است هر چند باعث اختلاف نظر باشد اما زیاده بر این مقدار اگر باعث اختلاف شود جایز نیست</w:t>
      </w:r>
      <w:r>
        <w:rPr>
          <w:rFonts w:eastAsia="IRNazanin" w:cs="IRNazanin"/>
          <w:color w:val="111111"/>
          <w:sz w:val="28"/>
          <w:szCs w:val="28"/>
          <w:rtl w:val="true"/>
          <w:lang w:bidi="fa-IR"/>
        </w:rPr>
        <w:t xml:space="preserve">. </w:t>
      </w:r>
      <w:r>
        <w:rPr>
          <w:rStyle w:val="FootnoteAnchor"/>
          <w:rtl w:val="true"/>
        </w:rPr>
        <w:footnoteReference w:id="1468"/>
      </w:r>
      <w:bookmarkStart w:id="1104" w:name="pg20539_779805"/>
    </w:p>
    <w:p>
      <w:pPr>
        <w:pStyle w:val="Heading5"/>
        <w:numPr>
          <w:ilvl w:val="4"/>
          <w:numId w:val="1"/>
        </w:numPr>
        <w:rPr/>
      </w:pPr>
      <w:bookmarkStart w:id="1105" w:name="__RefHeading___Toc10335488_3381743652"/>
      <w:bookmarkStart w:id="1106" w:name="_Toc423"/>
      <w:bookmarkEnd w:id="1104"/>
      <w:bookmarkEnd w:id="1105"/>
      <w:r>
        <w:rPr>
          <w:rtl w:val="true"/>
        </w:rPr>
        <w:t>شعار دادن</w:t>
      </w:r>
      <w:bookmarkEnd w:id="1106"/>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شعارهایی که بعد از نمازها داده می شود از نظر شرعی کار پسندیده ای است؟ برخی تمایل نداشته و در این مورد شبهه می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شعارها دعای فارسی است و امر پسندیده ای است</w:t>
      </w:r>
      <w:r>
        <w:rPr>
          <w:rFonts w:eastAsia="IRNazanin" w:cs="IRNazanin"/>
          <w:color w:val="111111"/>
          <w:sz w:val="28"/>
          <w:szCs w:val="28"/>
          <w:rtl w:val="true"/>
          <w:lang w:bidi="fa-IR"/>
        </w:rPr>
        <w:t xml:space="preserve">. </w:t>
      </w:r>
      <w:r>
        <w:rPr>
          <w:rStyle w:val="FootnoteAnchor"/>
          <w:rtl w:val="true"/>
        </w:rPr>
        <w:footnoteReference w:id="1469"/>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مرگ و لعن فرستادن بر قدرت های بزرگ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شعارها با منطق اسلام رحمانی هماهنگ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تنها جنبه رحمانی ندارد خدای رحمن، در عین رحمانیت، اشد المعاقبین </w:t>
      </w:r>
      <w:r>
        <w:rPr>
          <w:rStyle w:val="FootnoteAnchor"/>
          <w:rtl w:val="true"/>
        </w:rPr>
        <w:footnoteReference w:id="1470"/>
      </w:r>
      <w:r>
        <w:rPr>
          <w:rFonts w:ascii="IRNazanin" w:hAnsi="IRNazanin" w:eastAsia="IRNazanin"/>
          <w:color w:val="111111"/>
          <w:sz w:val="28"/>
          <w:sz w:val="28"/>
          <w:szCs w:val="28"/>
          <w:rtl w:val="true"/>
          <w:lang w:bidi="fa-IR"/>
        </w:rPr>
        <w:t>نیز هست و در قرآن نیز در موارد مکرر لعن و نفرین آمده است</w:t>
      </w:r>
      <w:r>
        <w:rPr>
          <w:rFonts w:eastAsia="IRNazanin" w:cs="IRNazanin"/>
          <w:color w:val="111111"/>
          <w:sz w:val="28"/>
          <w:szCs w:val="28"/>
          <w:rtl w:val="true"/>
          <w:lang w:bidi="fa-IR"/>
        </w:rPr>
        <w:t xml:space="preserve">. </w:t>
      </w:r>
      <w:r>
        <w:rPr>
          <w:rStyle w:val="FootnoteAnchor"/>
          <w:rtl w:val="true"/>
        </w:rPr>
        <w:footnoteReference w:id="1471"/>
      </w:r>
    </w:p>
    <w:p>
      <w:pPr>
        <w:pStyle w:val="Heading5"/>
        <w:numPr>
          <w:ilvl w:val="4"/>
          <w:numId w:val="1"/>
        </w:numPr>
        <w:rPr/>
      </w:pPr>
      <w:bookmarkStart w:id="1107" w:name="__RefHeading___Toc10335490_3381743652"/>
      <w:bookmarkStart w:id="1108" w:name="_Toc424"/>
      <w:bookmarkEnd w:id="1107"/>
      <w:r>
        <w:rPr>
          <w:rtl w:val="true"/>
        </w:rPr>
        <w:t>ولایت پذیری</w:t>
      </w:r>
      <w:bookmarkEnd w:id="1108"/>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اعلامیه ها و پیام های امام علیه السلام از طریق مساجد به مردم انقلابی می رسید آیا در این زمان نیز مساجد موظف هستند که تمام منویات ولایت را به نمازگزاران منعکس نمایند؟</w:t>
      </w:r>
    </w:p>
    <w:p>
      <w:pPr>
        <w:pStyle w:val="BookText"/>
        <w:rPr/>
      </w:pPr>
      <w:r>
        <w:rPr>
          <w:rFonts w:ascii="IRNazanin" w:hAnsi="IRNazanin" w:eastAsia="IRNazanin"/>
          <w:color w:val="111111"/>
          <w:sz w:val="28"/>
          <w:sz w:val="28"/>
          <w:szCs w:val="28"/>
          <w:rtl w:val="true"/>
          <w:lang w:bidi="fa-IR"/>
        </w:rPr>
        <w:t>ج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کردن منویات مقام معظم رهبری از وظایف اهل مسجد می باشد</w:t>
      </w:r>
      <w:r>
        <w:rPr>
          <w:rFonts w:eastAsia="IRNazanin" w:cs="IRNazanin"/>
          <w:color w:val="111111"/>
          <w:sz w:val="28"/>
          <w:szCs w:val="28"/>
          <w:rtl w:val="true"/>
          <w:lang w:bidi="fa-IR"/>
        </w:rPr>
        <w:t xml:space="preserve">. </w:t>
      </w:r>
      <w:r>
        <w:rPr>
          <w:rStyle w:val="FootnoteAnchor"/>
          <w:rtl w:val="true"/>
        </w:rPr>
        <w:footnoteReference w:id="1472"/>
      </w:r>
    </w:p>
    <w:p>
      <w:pPr>
        <w:pStyle w:val="Heading5"/>
        <w:numPr>
          <w:ilvl w:val="4"/>
          <w:numId w:val="1"/>
        </w:numPr>
        <w:rPr/>
      </w:pPr>
      <w:bookmarkStart w:id="1109" w:name="__RefHeading___Toc10335492_3381743652"/>
      <w:bookmarkStart w:id="1110" w:name="_Toc425"/>
      <w:bookmarkEnd w:id="1109"/>
      <w:r>
        <w:rPr>
          <w:rtl w:val="true"/>
        </w:rPr>
        <w:t>صندوق رأى انتخابات</w:t>
      </w:r>
      <w:bookmarkEnd w:id="1110"/>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اخذ آراء در مساجد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مزاحم اقامه نماز نباشد مانعی ندارد</w:t>
      </w:r>
      <w:r>
        <w:rPr>
          <w:rFonts w:eastAsia="IRNazanin" w:cs="IRNazanin"/>
          <w:color w:val="111111"/>
          <w:sz w:val="28"/>
          <w:szCs w:val="28"/>
          <w:rtl w:val="true"/>
          <w:lang w:bidi="fa-IR"/>
        </w:rPr>
        <w:t xml:space="preserve">. </w:t>
      </w:r>
      <w:r>
        <w:rPr>
          <w:rStyle w:val="FootnoteAnchor"/>
          <w:rtl w:val="true"/>
        </w:rPr>
        <w:footnoteReference w:id="1473"/>
      </w:r>
    </w:p>
    <w:p>
      <w:pPr>
        <w:pStyle w:val="Heading5"/>
        <w:numPr>
          <w:ilvl w:val="4"/>
          <w:numId w:val="1"/>
        </w:numPr>
        <w:rPr/>
      </w:pPr>
      <w:bookmarkStart w:id="1111" w:name="__RefHeading___Toc10335494_3381743652"/>
      <w:bookmarkStart w:id="1112" w:name="_Toc426"/>
      <w:bookmarkEnd w:id="1111"/>
      <w:r>
        <w:rPr>
          <w:rtl w:val="true"/>
        </w:rPr>
        <w:t>برگزاری بحث های آزاد</w:t>
      </w:r>
      <w:bookmarkEnd w:id="1112"/>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ممانعت هیئت امنا از هرگونه بحث سیاسی در مسجد آیا شرعا</w:t>
      </w:r>
      <w:bookmarkStart w:id="1113" w:name="pg20539_779806"/>
    </w:p>
    <w:p>
      <w:pPr>
        <w:pStyle w:val="BookText"/>
        <w:rPr/>
      </w:pPr>
      <w:bookmarkEnd w:id="1113"/>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امناء حق ندارند به صورت کلی از بحث سیاسی ممانعت نمایند</w:t>
      </w:r>
      <w:r>
        <w:rPr>
          <w:rFonts w:eastAsia="IRNazanin" w:cs="IRNazanin"/>
          <w:color w:val="111111"/>
          <w:sz w:val="28"/>
          <w:szCs w:val="28"/>
          <w:rtl w:val="true"/>
          <w:lang w:bidi="fa-IR"/>
        </w:rPr>
        <w:t xml:space="preserve">. </w:t>
      </w:r>
      <w:r>
        <w:rPr>
          <w:rStyle w:val="FootnoteAnchor"/>
          <w:rtl w:val="true"/>
        </w:rPr>
        <w:footnoteReference w:id="1474"/>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مجادله و بحث سیاسی شدید در مسجد که گاه به ناراحتی افراد ختم می شود از نظر شرعی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475"/>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در بحث های سیاسی عیب ها و نواقص افراد و گروه ها بیان می شود آیا این کار شرعا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مربوط به انتخابات و مانند آن در حد مشاوره اشکال ندارد</w:t>
      </w:r>
      <w:r>
        <w:rPr>
          <w:rFonts w:eastAsia="IRNazanin" w:cs="IRNazanin"/>
          <w:color w:val="111111"/>
          <w:sz w:val="28"/>
          <w:szCs w:val="28"/>
          <w:rtl w:val="true"/>
          <w:lang w:bidi="fa-IR"/>
        </w:rPr>
        <w:t xml:space="preserve">. </w:t>
      </w:r>
      <w:r>
        <w:rPr>
          <w:rStyle w:val="FootnoteAnchor"/>
          <w:rtl w:val="true"/>
        </w:rPr>
        <w:footnoteReference w:id="1476"/>
      </w:r>
    </w:p>
    <w:p>
      <w:pPr>
        <w:pStyle w:val="Heading5"/>
        <w:numPr>
          <w:ilvl w:val="4"/>
          <w:numId w:val="1"/>
        </w:numPr>
        <w:rPr/>
      </w:pPr>
      <w:bookmarkStart w:id="1114" w:name="__RefHeading___Toc10335496_3381743652"/>
      <w:bookmarkStart w:id="1115" w:name="_Toc427"/>
      <w:bookmarkEnd w:id="1114"/>
      <w:r>
        <w:rPr>
          <w:rtl w:val="true"/>
        </w:rPr>
        <w:t>حضور مخالفین نظام</w:t>
      </w:r>
      <w:bookmarkEnd w:id="1115"/>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متاسفانه یکی از مساجد شهر به پایگاهی برای مقلدین بعضی از آخوندهای انگلیسی تبدیل شده است آیا شرکت در نماز چنین مساجدی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عادل باشد اشکالی ندارد</w:t>
      </w:r>
      <w:r>
        <w:rPr>
          <w:rFonts w:eastAsia="IRNazanin" w:cs="IRNazanin"/>
          <w:color w:val="111111"/>
          <w:sz w:val="28"/>
          <w:szCs w:val="28"/>
          <w:rtl w:val="true"/>
          <w:lang w:bidi="fa-IR"/>
        </w:rPr>
        <w:t xml:space="preserve">. </w:t>
      </w:r>
      <w:r>
        <w:rPr>
          <w:rStyle w:val="FootnoteAnchor"/>
          <w:rtl w:val="true"/>
        </w:rPr>
        <w:footnoteReference w:id="1477"/>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مسجدی به پایگاه مخالفین نظام تبدیل شده است وظیفه مومنین در مقابله با این گروه ها که اذهان مردم را نسبت به جمهوری اسلامی بدبین می نمایند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واجب است که نهی از منکر کنند</w:t>
      </w:r>
      <w:r>
        <w:rPr>
          <w:rFonts w:eastAsia="IRNazanin" w:cs="IRNazanin"/>
          <w:color w:val="111111"/>
          <w:sz w:val="28"/>
          <w:szCs w:val="28"/>
          <w:rtl w:val="true"/>
          <w:lang w:bidi="fa-IR"/>
        </w:rPr>
        <w:t xml:space="preserve">. </w:t>
      </w:r>
      <w:r>
        <w:rPr>
          <w:rStyle w:val="FootnoteAnchor"/>
          <w:rtl w:val="true"/>
        </w:rPr>
        <w:footnoteReference w:id="1478"/>
      </w:r>
    </w:p>
    <w:p>
      <w:pPr>
        <w:pStyle w:val="Heading5"/>
        <w:numPr>
          <w:ilvl w:val="4"/>
          <w:numId w:val="1"/>
        </w:numPr>
        <w:rPr/>
      </w:pPr>
      <w:bookmarkStart w:id="1116" w:name="__RefHeading___Toc10335498_3381743652"/>
      <w:bookmarkStart w:id="1117" w:name="_Toc428"/>
      <w:bookmarkEnd w:id="1116"/>
      <w:r>
        <w:rPr>
          <w:rtl w:val="true"/>
        </w:rPr>
        <w:t>نشریه های سیاسی</w:t>
      </w:r>
      <w:bookmarkEnd w:id="1117"/>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توزیع نشریه ها و شب نامه های سیاسی در مساجد جایز است؟</w:t>
      </w:r>
    </w:p>
    <w:p>
      <w:pPr>
        <w:pStyle w:val="BookText"/>
        <w:rPr/>
      </w:pPr>
      <w:r>
        <w:rPr>
          <w:rFonts w:ascii="IRNazanin" w:hAnsi="IRNazanin" w:eastAsia="IRNazanin"/>
          <w:color w:val="111111"/>
          <w:sz w:val="28"/>
          <w:sz w:val="28"/>
          <w:szCs w:val="28"/>
          <w:rtl w:val="true"/>
          <w:lang w:bidi="fa-IR"/>
        </w:rPr>
        <w:t>آیا هیئت امناء حق مخالفت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نشریه هایی که به صورت قانونی چاپ شده و اذهان عمومی را نیز منحرف نمی کنند جایز است و هیئت امناء حق جلوگیری از توضیع این نشریه ها را ندارند</w:t>
      </w:r>
      <w:r>
        <w:rPr>
          <w:rFonts w:eastAsia="IRNazanin" w:cs="IRNazanin"/>
          <w:color w:val="111111"/>
          <w:sz w:val="28"/>
          <w:szCs w:val="28"/>
          <w:rtl w:val="true"/>
          <w:lang w:bidi="fa-IR"/>
        </w:rPr>
        <w:t xml:space="preserve">. </w:t>
      </w:r>
      <w:r>
        <w:rPr>
          <w:rStyle w:val="FootnoteAnchor"/>
          <w:rtl w:val="true"/>
        </w:rPr>
        <w:footnoteReference w:id="1479"/>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نشریات سیاسی با پول موقوفات مسجد برای بالا بردن سطح آگاهی نمازگزاران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وقف باید در راستای نیت واقف هزینه شود و صرف آن در غیر مورد وقف جایز نیست</w:t>
      </w:r>
      <w:r>
        <w:rPr>
          <w:rFonts w:eastAsia="IRNazanin" w:cs="IRNazanin"/>
          <w:color w:val="111111"/>
          <w:sz w:val="28"/>
          <w:szCs w:val="28"/>
          <w:rtl w:val="true"/>
          <w:lang w:bidi="fa-IR"/>
        </w:rPr>
        <w:t xml:space="preserve">. </w:t>
      </w:r>
      <w:r>
        <w:rPr>
          <w:rStyle w:val="FootnoteAnchor"/>
          <w:rtl w:val="true"/>
        </w:rPr>
        <w:footnoteReference w:id="1480"/>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روزنامه و ماهنامه های سیاسی برای مسجد از بودجه مسجد که از کمک های مردمی به دست آمده است چه حکمی دارد؟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نیت دهندگان پول است</w:t>
      </w:r>
      <w:r>
        <w:rPr>
          <w:rFonts w:eastAsia="IRNazanin" w:cs="IRNazanin"/>
          <w:color w:val="111111"/>
          <w:sz w:val="28"/>
          <w:szCs w:val="28"/>
          <w:rtl w:val="true"/>
          <w:lang w:bidi="fa-IR"/>
        </w:rPr>
        <w:t xml:space="preserve">. </w:t>
      </w:r>
      <w:r>
        <w:rPr>
          <w:rStyle w:val="FootnoteAnchor"/>
          <w:rtl w:val="true"/>
        </w:rPr>
        <w:footnoteReference w:id="1481"/>
      </w:r>
      <w:bookmarkStart w:id="1118" w:name="pg20539_779808"/>
    </w:p>
    <w:p>
      <w:pPr>
        <w:pStyle w:val="Heading4"/>
        <w:numPr>
          <w:ilvl w:val="3"/>
          <w:numId w:val="1"/>
        </w:numPr>
        <w:rPr/>
      </w:pPr>
      <w:bookmarkStart w:id="1119" w:name="__RefHeading___Toc10335500_3381743652"/>
      <w:bookmarkStart w:id="1120" w:name="_Toc429"/>
      <w:bookmarkEnd w:id="1118"/>
      <w:bookmarkEnd w:id="1119"/>
      <w:r>
        <w:rPr>
          <w:rtl w:val="true"/>
        </w:rPr>
        <w:t>آسیب شناسی فعالیت های اجتماعی مسجد</w:t>
      </w:r>
      <w:bookmarkEnd w:id="1120"/>
    </w:p>
    <w:p>
      <w:pPr>
        <w:pStyle w:val="Heading5"/>
        <w:numPr>
          <w:ilvl w:val="4"/>
          <w:numId w:val="1"/>
        </w:numPr>
        <w:rPr/>
      </w:pPr>
      <w:bookmarkStart w:id="1121" w:name="__RefHeading___Toc10335502_3381743652"/>
      <w:bookmarkStart w:id="1122" w:name="_Toc430"/>
      <w:bookmarkEnd w:id="1121"/>
      <w:r>
        <w:rPr>
          <w:rtl w:val="true"/>
        </w:rPr>
        <w:t>اختلافات خانوادگی و محلی مردم</w:t>
      </w:r>
      <w:bookmarkEnd w:id="1122"/>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گاها مجبور می شویم برای صلح دادن اختلافات خانوادگی در مسجد سخنان غیر واقعی بگوییم آیا کار ما شرعا اشکالی دارد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482"/>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نمازگزارن مسجد اختلافات به گونه ای شده است برخی از آن ها با همدیگر قهر کرده اند آیا قهر کردن شرعا حرام است یا کار غیر اخلاقی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غیراخلاقی محسوب می شود</w:t>
      </w:r>
      <w:r>
        <w:rPr>
          <w:rFonts w:eastAsia="IRNazanin" w:cs="IRNazanin"/>
          <w:color w:val="111111"/>
          <w:sz w:val="28"/>
          <w:szCs w:val="28"/>
          <w:rtl w:val="true"/>
          <w:lang w:bidi="fa-IR"/>
        </w:rPr>
        <w:t xml:space="preserve">. </w:t>
      </w:r>
      <w:r>
        <w:rPr>
          <w:rStyle w:val="FootnoteAnchor"/>
          <w:rtl w:val="true"/>
        </w:rPr>
        <w:footnoteReference w:id="1483"/>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وام گرفتن از مسجد شرط شده که شخص باید نمازگزار مسجد باشد آیا چنین شرطی جایز است؟ آیا باعث ریا در نماز نمی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سرمایه گذارها این شرط را گذاشته باشند اشکالی ندارد و می شود کسی قصد گرفتن وام را داشته باشد و برای خدا به مسجد برود</w:t>
      </w:r>
      <w:r>
        <w:rPr>
          <w:rFonts w:eastAsia="IRNazanin" w:cs="IRNazanin"/>
          <w:color w:val="111111"/>
          <w:sz w:val="28"/>
          <w:szCs w:val="28"/>
          <w:rtl w:val="true"/>
          <w:lang w:bidi="fa-IR"/>
        </w:rPr>
        <w:t xml:space="preserve">. </w:t>
      </w:r>
      <w:r>
        <w:rPr>
          <w:rStyle w:val="FootnoteAnchor"/>
          <w:rtl w:val="true"/>
        </w:rPr>
        <w:footnoteReference w:id="1484"/>
      </w:r>
    </w:p>
    <w:p>
      <w:pPr>
        <w:pStyle w:val="Heading5"/>
        <w:numPr>
          <w:ilvl w:val="4"/>
          <w:numId w:val="1"/>
        </w:numPr>
        <w:rPr/>
      </w:pPr>
      <w:bookmarkStart w:id="1123" w:name="__RefHeading___Toc10335504_3381743652"/>
      <w:bookmarkStart w:id="1124" w:name="_Toc431"/>
      <w:bookmarkEnd w:id="1123"/>
      <w:r>
        <w:rPr>
          <w:rtl w:val="true"/>
        </w:rPr>
        <w:t>برخورد با غیر اهل مسجد</w:t>
      </w:r>
      <w:bookmarkEnd w:id="1124"/>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ی برخورد با افرادی که در مسجد حاضر نمی شوند، چگونه باید باشد؟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انسان با کسانی که از روی بی اعتنایی، به مسجد مسلمان ها حاضر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شوند رابطه دوستی برقرار نکند با آن ها غذا نخورد و در کارها با آن ها مشورت ننماید و از آن ها زن نگیرد و به آن ها زن ندهد</w:t>
      </w:r>
      <w:r>
        <w:rPr>
          <w:rFonts w:eastAsia="IRNazanin" w:cs="IRNazanin"/>
          <w:color w:val="111111"/>
          <w:sz w:val="28"/>
          <w:szCs w:val="28"/>
          <w:rtl w:val="true"/>
          <w:lang w:bidi="fa-IR"/>
        </w:rPr>
        <w:t xml:space="preserve">. </w:t>
      </w:r>
      <w:r>
        <w:rPr>
          <w:rStyle w:val="FootnoteAnchor"/>
          <w:rtl w:val="true"/>
        </w:rPr>
        <w:footnoteReference w:id="1485"/>
      </w:r>
      <w:bookmarkStart w:id="1125" w:name="pg20539_779810"/>
    </w:p>
    <w:p>
      <w:pPr>
        <w:pStyle w:val="Heading4"/>
        <w:numPr>
          <w:ilvl w:val="3"/>
          <w:numId w:val="1"/>
        </w:numPr>
        <w:rPr/>
      </w:pPr>
      <w:bookmarkStart w:id="1126" w:name="__RefHeading___Toc10335506_3381743652"/>
      <w:bookmarkStart w:id="1127" w:name="_Toc432"/>
      <w:bookmarkEnd w:id="1125"/>
      <w:bookmarkEnd w:id="1126"/>
      <w:r>
        <w:rPr>
          <w:rtl w:val="true"/>
        </w:rPr>
        <w:t>اوضاع معیشتی اهل مسجد</w:t>
      </w:r>
      <w:bookmarkEnd w:id="1127"/>
    </w:p>
    <w:p>
      <w:pPr>
        <w:pStyle w:val="Heading5"/>
        <w:numPr>
          <w:ilvl w:val="4"/>
          <w:numId w:val="1"/>
        </w:numPr>
        <w:rPr/>
      </w:pPr>
      <w:bookmarkStart w:id="1128" w:name="__RefHeading___Toc10335508_3381743652"/>
      <w:bookmarkStart w:id="1129" w:name="_Toc433"/>
      <w:bookmarkEnd w:id="1128"/>
      <w:r>
        <w:rPr>
          <w:rtl w:val="true"/>
        </w:rPr>
        <w:t>اشاره</w:t>
      </w:r>
      <w:bookmarkEnd w:id="1129"/>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نمازگزاران مسجد از نظر مالی بسیار ضعیف هستند آیا کمک مالی به آن ها از پول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نیت دهندگان پول می باشد</w:t>
      </w:r>
      <w:r>
        <w:rPr>
          <w:rFonts w:eastAsia="IRNazanin" w:cs="IRNazanin"/>
          <w:color w:val="111111"/>
          <w:sz w:val="28"/>
          <w:szCs w:val="28"/>
          <w:rtl w:val="true"/>
          <w:lang w:bidi="fa-IR"/>
        </w:rPr>
        <w:t xml:space="preserve">. </w:t>
      </w:r>
      <w:r>
        <w:rPr>
          <w:rStyle w:val="FootnoteAnchor"/>
          <w:rtl w:val="true"/>
        </w:rPr>
        <w:footnoteReference w:id="1486"/>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کودکان مسجدی از نظر مالی بسیار ضعیف هستند به بهانه هایی مانند حفظ قرآن و مواردی از این قبیل مبالغی از بودجه مسجد را به او و خانواده اش جایزه می دهیم حکم شرعی این کار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که پول را از مردم جمع آوری می کنند اعلام کنند که در مطلق خیرات هزینه می شود اشکالی ندارد اما اگر برای هزینه های مسجد جمع آوری می شود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خریدن کتاب های کنکوری برای جوانان بی بضاعت مسجدی از پول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دهندگان پول اشکالی ندارد</w:t>
      </w:r>
      <w:r>
        <w:rPr>
          <w:rFonts w:eastAsia="IRNazanin" w:cs="IRNazanin"/>
          <w:color w:val="111111"/>
          <w:sz w:val="28"/>
          <w:szCs w:val="28"/>
          <w:rtl w:val="true"/>
          <w:lang w:bidi="fa-IR"/>
        </w:rPr>
        <w:t xml:space="preserve">. </w:t>
      </w:r>
      <w:r>
        <w:rPr>
          <w:rStyle w:val="FootnoteAnchor"/>
          <w:rtl w:val="true"/>
        </w:rPr>
        <w:footnoteReference w:id="1487"/>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نفر از افرادی که در صف اول مسجد هستند از نظر مالی متمول بوده ولی هیچ کمکی به نمازگزاران کنار خود که نیاز شدید مالی دارند نمی کنند نظر اسلام در مورد اینگونه افراد چیست؟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در اموال اغنیاء حق ثابتی برای سائل و محروم هست و اگر این حق را نپردازند مورد مذمت خدا قرار می گیرند</w:t>
      </w:r>
      <w:r>
        <w:rPr>
          <w:rFonts w:eastAsia="IRNazanin" w:cs="IRNazanin"/>
          <w:color w:val="111111"/>
          <w:sz w:val="28"/>
          <w:szCs w:val="28"/>
          <w:rtl w:val="true"/>
          <w:lang w:bidi="fa-IR"/>
        </w:rPr>
        <w:t xml:space="preserve">. </w:t>
      </w:r>
      <w:r>
        <w:rPr>
          <w:rStyle w:val="FootnoteAnchor"/>
          <w:rtl w:val="true"/>
        </w:rPr>
        <w:footnoteReference w:id="1488"/>
      </w:r>
      <w:bookmarkStart w:id="1130" w:name="pg20539_779811"/>
    </w:p>
    <w:p>
      <w:pPr>
        <w:pStyle w:val="Heading5"/>
        <w:numPr>
          <w:ilvl w:val="4"/>
          <w:numId w:val="1"/>
        </w:numPr>
        <w:rPr/>
      </w:pPr>
      <w:bookmarkStart w:id="1131" w:name="__RefHeading___Toc10335510_3381743652"/>
      <w:bookmarkStart w:id="1132" w:name="_Toc434"/>
      <w:bookmarkEnd w:id="1130"/>
      <w:bookmarkEnd w:id="1131"/>
      <w:r>
        <w:rPr>
          <w:rtl w:val="true"/>
        </w:rPr>
        <w:t>جذب مشارکت های مردمی</w:t>
      </w:r>
      <w:bookmarkEnd w:id="1132"/>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جذب مشارکت های مردمی به گونه ای باشد که عزت مسجد و نمازگزاران زیر سوال برود انجام این کار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نحوه جذب کمک طوری باشد که هتک مسجد باشد جایز نیست</w:t>
      </w:r>
      <w:r>
        <w:rPr>
          <w:rFonts w:eastAsia="IRNazanin" w:cs="IRNazanin"/>
          <w:color w:val="111111"/>
          <w:sz w:val="28"/>
          <w:szCs w:val="28"/>
          <w:rtl w:val="true"/>
          <w:lang w:bidi="fa-IR"/>
        </w:rPr>
        <w:t xml:space="preserve">. </w:t>
      </w:r>
      <w:r>
        <w:rPr>
          <w:rStyle w:val="FootnoteAnchor"/>
          <w:rtl w:val="true"/>
        </w:rPr>
        <w:footnoteReference w:id="1489"/>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پولداری از نمازگزاران را در شرایطی قرار دهیم که به خاطر رودربایستی به نیازمندان مسجد کمک کند آیا از نظر شرعی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کمک از این طریق جایز نیست</w:t>
      </w:r>
      <w:r>
        <w:rPr>
          <w:rFonts w:eastAsia="IRNazanin" w:cs="IRNazanin"/>
          <w:color w:val="111111"/>
          <w:sz w:val="28"/>
          <w:szCs w:val="28"/>
          <w:rtl w:val="true"/>
          <w:lang w:bidi="fa-IR"/>
        </w:rPr>
        <w:t xml:space="preserve">. </w:t>
      </w:r>
      <w:r>
        <w:rPr>
          <w:rStyle w:val="FootnoteAnchor"/>
          <w:rtl w:val="true"/>
        </w:rPr>
        <w:footnoteReference w:id="1490"/>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فردی نیکوکار مال زیادی را برای کمک به مسجد جذب می نماید حق خرج کردن آن در هر جهتی که خود می پسندد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صرف پول جذب شده تابع نیت صاحب پول می باشد و دیگران در این زمینه حقی ندارند</w:t>
      </w:r>
      <w:r>
        <w:rPr>
          <w:rFonts w:eastAsia="IRNazanin" w:cs="IRNazanin"/>
          <w:color w:val="111111"/>
          <w:sz w:val="28"/>
          <w:szCs w:val="28"/>
          <w:rtl w:val="true"/>
          <w:lang w:bidi="fa-IR"/>
        </w:rPr>
        <w:t xml:space="preserve">. </w:t>
      </w:r>
      <w:r>
        <w:rPr>
          <w:rStyle w:val="FootnoteAnchor"/>
          <w:rtl w:val="true"/>
        </w:rPr>
        <w:footnoteReference w:id="1491"/>
      </w:r>
    </w:p>
    <w:p>
      <w:pPr>
        <w:pStyle w:val="Heading5"/>
        <w:numPr>
          <w:ilvl w:val="4"/>
          <w:numId w:val="1"/>
        </w:numPr>
        <w:rPr/>
      </w:pPr>
      <w:bookmarkStart w:id="1133" w:name="__RefHeading___Toc10335512_3381743652"/>
      <w:bookmarkStart w:id="1134" w:name="_Toc435"/>
      <w:bookmarkEnd w:id="1133"/>
      <w:r>
        <w:rPr>
          <w:rtl w:val="true"/>
        </w:rPr>
        <w:t>صندوق قرض الحسنه</w:t>
      </w:r>
      <w:bookmarkEnd w:id="1134"/>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مسجد به عنوان صندوق قرض الحسنه و پرداخت وام به مردم محل جایز است؟ به عبارت دیگر آیا می توان اتاقی از مسجد را به عنوان صندوق قرض الحسنه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w:t>
      </w:r>
      <w:r>
        <w:rPr>
          <w:rFonts w:eastAsia="IRNazanin" w:cs="IRNazanin"/>
          <w:color w:val="111111"/>
          <w:sz w:val="28"/>
          <w:szCs w:val="28"/>
          <w:rtl w:val="true"/>
          <w:lang w:bidi="fa-IR"/>
        </w:rPr>
        <w:t xml:space="preserve">. </w:t>
      </w:r>
      <w:r>
        <w:rPr>
          <w:rStyle w:val="FootnoteAnchor"/>
          <w:rtl w:val="true"/>
        </w:rPr>
        <w:footnoteReference w:id="1492"/>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هیئت امناء می توانند زیر زمین متروکه ی مسجد را تبدیل به اتاق صندوق قرض الحسنه عام المنفعه يا مانند آن بکنند؟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w:t>
      </w:r>
      <w:r>
        <w:rPr>
          <w:rFonts w:eastAsia="IRNazanin" w:cs="IRNazanin"/>
          <w:color w:val="111111"/>
          <w:sz w:val="28"/>
          <w:szCs w:val="28"/>
          <w:rtl w:val="true"/>
          <w:lang w:bidi="fa-IR"/>
        </w:rPr>
        <w:t xml:space="preserve">. </w:t>
      </w:r>
      <w:r>
        <w:rPr>
          <w:rStyle w:val="FootnoteAnchor"/>
          <w:rtl w:val="true"/>
        </w:rPr>
        <w:footnoteReference w:id="1493"/>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کارگیری پول های مسجد در صندوق قرض الحسنه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494"/>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کارمزد و دیر کرد توسط صندوق قرض الحسنه مسجد آیا شرعا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دیرکرد جایز نیست اما کارمزد اشکال ندارد</w:t>
      </w:r>
      <w:r>
        <w:rPr>
          <w:rFonts w:eastAsia="IRNazanin" w:cs="IRNazanin"/>
          <w:color w:val="111111"/>
          <w:sz w:val="28"/>
          <w:szCs w:val="28"/>
          <w:rtl w:val="true"/>
          <w:lang w:bidi="fa-IR"/>
        </w:rPr>
        <w:t xml:space="preserve">. </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496"/>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صندوق مسجد، وام بدون نوبت به آشنایان خود پرداختن می کند آیا شرعا حرام است یا کار غیر اخلاقی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اختیار را ندارد که به این صورت وام بدهد حرام است</w:t>
      </w:r>
      <w:r>
        <w:rPr>
          <w:rFonts w:eastAsia="IRNazanin" w:cs="IRNazanin"/>
          <w:color w:val="111111"/>
          <w:sz w:val="28"/>
          <w:szCs w:val="28"/>
          <w:rtl w:val="true"/>
          <w:lang w:bidi="fa-IR"/>
        </w:rPr>
        <w:t xml:space="preserve">. </w:t>
      </w:r>
      <w:r>
        <w:rPr>
          <w:rStyle w:val="FootnoteAnchor"/>
          <w:rtl w:val="true"/>
        </w:rPr>
        <w:footnoteReference w:id="1497"/>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محوطه ی مسجد دو باب دکان جهت انجام کارهای صندوق قرض الحسنه عام المنفعه با موافقت هیأت امنای مسجد احداث شده است و بابت آن سالانه مبلغی به مسجد اجاره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ادامه ی کار این صندوق در مکان فعلی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زمینی که وقف مسجد است مغازه بسازند جایز نیست و باید آن را به حالت اول درآورند و اگر در زمینی غیر از زمین وقف مسجد باشد اشکالی ندارد</w:t>
      </w:r>
      <w:r>
        <w:rPr>
          <w:rFonts w:eastAsia="IRNazanin" w:cs="IRNazanin"/>
          <w:color w:val="111111"/>
          <w:sz w:val="28"/>
          <w:szCs w:val="28"/>
          <w:rtl w:val="true"/>
          <w:lang w:bidi="fa-IR"/>
        </w:rPr>
        <w:t xml:space="preserve">. </w:t>
      </w:r>
      <w:r>
        <w:rPr>
          <w:rStyle w:val="FootnoteAnchor"/>
          <w:rtl w:val="true"/>
        </w:rPr>
        <w:footnoteReference w:id="1498"/>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مغازه خود را برای ایجاد صندوق قرض الحسنه یک مسجد وقف کرده و از دنیا رفته است ولی چندین سال است که آن مکان بسته</w:t>
      </w:r>
      <w:bookmarkStart w:id="1135" w:name="pg20539_779813"/>
    </w:p>
    <w:p>
      <w:pPr>
        <w:pStyle w:val="BookText"/>
        <w:rPr/>
      </w:pPr>
      <w:bookmarkEnd w:id="1135"/>
      <w:r>
        <w:rPr>
          <w:rFonts w:ascii="IRNazanin" w:hAnsi="IRNazanin" w:eastAsia="IRNazanin"/>
          <w:color w:val="111111"/>
          <w:sz w:val="28"/>
          <w:sz w:val="28"/>
          <w:szCs w:val="28"/>
          <w:rtl w:val="true"/>
          <w:lang w:bidi="fa-IR"/>
        </w:rPr>
        <w:t>مانده و در حال حاضر در معرض خرابی است آیا استفاده از آن برای کارهای دیگر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مغازه برای ایجاد صندوق قرض الحسنه در آن محقق شده باشد، و فعلا نیازی به ایجاد صندوق قرض الحسنه در آن مسجد نباشد، استفاده از آن برای صندوق های قرض الحسنه ای که وابسته به مساجد دیگر باشد اشکال ندارد و اگر این هم ممکن نباشد استفاده از آن در هر کار خیری جایز است</w:t>
      </w:r>
      <w:r>
        <w:rPr>
          <w:rFonts w:eastAsia="IRNazanin" w:cs="IRNazanin"/>
          <w:color w:val="111111"/>
          <w:sz w:val="28"/>
          <w:szCs w:val="28"/>
          <w:rtl w:val="true"/>
          <w:lang w:bidi="fa-IR"/>
        </w:rPr>
        <w:t xml:space="preserve">. </w:t>
      </w:r>
      <w:r>
        <w:rPr>
          <w:rStyle w:val="FootnoteAnchor"/>
          <w:rtl w:val="true"/>
        </w:rPr>
        <w:footnoteReference w:id="1499"/>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 دادن از صندوق مسجد به فردی که از نمازگزاران مسجد نیست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مقررات صندوق مسجد می باشد</w:t>
      </w:r>
      <w:r>
        <w:rPr>
          <w:rFonts w:eastAsia="IRNazanin" w:cs="IRNazanin"/>
          <w:color w:val="111111"/>
          <w:sz w:val="28"/>
          <w:szCs w:val="28"/>
          <w:rtl w:val="true"/>
          <w:lang w:bidi="fa-IR"/>
        </w:rPr>
        <w:t xml:space="preserve">. </w:t>
      </w:r>
      <w:r>
        <w:rPr>
          <w:rStyle w:val="FootnoteAnchor"/>
          <w:rtl w:val="true"/>
        </w:rPr>
        <w:footnoteReference w:id="1500"/>
      </w:r>
    </w:p>
    <w:p>
      <w:pPr>
        <w:pStyle w:val="Heading5"/>
        <w:numPr>
          <w:ilvl w:val="4"/>
          <w:numId w:val="1"/>
        </w:numPr>
        <w:rPr/>
      </w:pPr>
      <w:bookmarkStart w:id="1136" w:name="__RefHeading___Toc10335514_3381743652"/>
      <w:bookmarkStart w:id="1137" w:name="_Toc436"/>
      <w:bookmarkEnd w:id="1136"/>
      <w:r>
        <w:rPr>
          <w:rtl w:val="true"/>
        </w:rPr>
        <w:t>نماز میت در مسجد</w:t>
      </w:r>
      <w:bookmarkEnd w:id="1137"/>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 نماز میت در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میت در مساجد مکروه است ولی در مسجد الحرام مکروه نیست</w:t>
      </w:r>
      <w:r>
        <w:rPr>
          <w:rFonts w:eastAsia="IRNazanin" w:cs="IRNazanin"/>
          <w:color w:val="111111"/>
          <w:sz w:val="28"/>
          <w:szCs w:val="28"/>
          <w:rtl w:val="true"/>
          <w:lang w:bidi="fa-IR"/>
        </w:rPr>
        <w:t xml:space="preserve">. </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نماز میت را در مسجد نخوانند، مگر در مسجد الحرام</w:t>
      </w:r>
      <w:r>
        <w:rPr>
          <w:rFonts w:eastAsia="IRNazanin" w:cs="IRNazanin"/>
          <w:color w:val="111111"/>
          <w:sz w:val="28"/>
          <w:szCs w:val="28"/>
          <w:rtl w:val="true"/>
          <w:lang w:bidi="fa-IR"/>
        </w:rPr>
        <w:t xml:space="preserve">. </w:t>
      </w:r>
      <w:r>
        <w:rPr>
          <w:rStyle w:val="FootnoteAnchor"/>
          <w:rtl w:val="true"/>
        </w:rPr>
        <w:footnoteReference w:id="1502"/>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میت وصیت کند که نماز او را در مسجدی که خود ساخته بخوانند اجرای وصیت او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میت در مسجد مذکور اشکالی ندارد ولی مکروه است</w:t>
      </w:r>
      <w:r>
        <w:rPr>
          <w:rFonts w:eastAsia="IRNazanin" w:cs="IRNazanin"/>
          <w:color w:val="111111"/>
          <w:sz w:val="28"/>
          <w:szCs w:val="28"/>
          <w:rtl w:val="true"/>
          <w:lang w:bidi="fa-IR"/>
        </w:rPr>
        <w:t xml:space="preserve">. </w:t>
      </w:r>
      <w:r>
        <w:rPr>
          <w:rStyle w:val="FootnoteAnchor"/>
          <w:rtl w:val="true"/>
        </w:rPr>
        <w:footnoteReference w:id="1503"/>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در عبادت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ثواب آن کمتر است، نه این که مورد رضایت خداوند نباشد</w:t>
      </w:r>
      <w:r>
        <w:rPr>
          <w:rFonts w:eastAsia="IRNazanin" w:cs="IRNazanin"/>
          <w:color w:val="111111"/>
          <w:sz w:val="28"/>
          <w:szCs w:val="28"/>
          <w:rtl w:val="true"/>
          <w:lang w:bidi="fa-IR"/>
        </w:rPr>
        <w:t xml:space="preserve">. </w:t>
      </w:r>
      <w:r>
        <w:rPr>
          <w:rStyle w:val="FootnoteAnchor"/>
          <w:rtl w:val="true"/>
        </w:rPr>
        <w:footnoteReference w:id="1504"/>
      </w:r>
    </w:p>
    <w:p>
      <w:pPr>
        <w:pStyle w:val="Heading5"/>
        <w:numPr>
          <w:ilvl w:val="4"/>
          <w:numId w:val="1"/>
        </w:numPr>
        <w:rPr/>
      </w:pPr>
      <w:bookmarkStart w:id="1138" w:name="__RefHeading___Toc10335516_3381743652"/>
      <w:bookmarkStart w:id="1139" w:name="_Toc437"/>
      <w:bookmarkEnd w:id="1138"/>
      <w:r>
        <w:rPr>
          <w:rtl w:val="true"/>
        </w:rPr>
        <w:t>دفن میت در مسجد</w:t>
      </w:r>
      <w:bookmarkEnd w:id="1139"/>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دفن میت در مسجد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 الله نوری همدانی دفن کردن میت در مسجد اگر ضرر به مسلمانان باشد یا مزاحم نمازشان باشد جایز نیست بلکه اقوی آن است که اصلا در مسجد دفن نکنند</w:t>
      </w:r>
      <w:r>
        <w:rPr>
          <w:rFonts w:eastAsia="IRNazanin" w:cs="IRNazanin"/>
          <w:color w:val="111111"/>
          <w:sz w:val="28"/>
          <w:szCs w:val="28"/>
          <w:rtl w:val="true"/>
          <w:lang w:bidi="fa-IR"/>
        </w:rPr>
        <w:t xml:space="preserve">. </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آیت الله سیستانی در صورتی که موجب ضرر به وقف یا مزاحم جهت وقف باشد، جایز نیست بلکه اگر موجب ضرر یا مزاحمت هم نباشد بنابر احتیاط واجب جایز نمی باشد مگر این که از اول قبل از وقف جایی را برای دفن در نظر بگیرند و از وقف استثناء کنند</w:t>
      </w:r>
      <w:r>
        <w:rPr>
          <w:rFonts w:eastAsia="IRNazanin" w:cs="IRNazanin"/>
          <w:color w:val="111111"/>
          <w:sz w:val="28"/>
          <w:szCs w:val="28"/>
          <w:rtl w:val="true"/>
          <w:lang w:bidi="fa-IR"/>
        </w:rPr>
        <w:t xml:space="preserve">. </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آیت الله مکارم نمی توان دفن کرد مگر این که از اول جایی را برای دفن در نظر بگیرند و از وقف مستثنا کنند</w:t>
      </w:r>
      <w:r>
        <w:rPr>
          <w:rFonts w:eastAsia="IRNazanin" w:cs="IRNazanin"/>
          <w:color w:val="111111"/>
          <w:sz w:val="28"/>
          <w:szCs w:val="28"/>
          <w:rtl w:val="true"/>
          <w:lang w:bidi="fa-IR"/>
        </w:rPr>
        <w:t xml:space="preserve">. </w:t>
      </w:r>
      <w:r>
        <w:rPr>
          <w:rStyle w:val="FootnoteAnchor"/>
          <w:rtl w:val="true"/>
        </w:rPr>
        <w:footnoteReference w:id="1507"/>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دفن میتی که وصیت کرده او را در مسجدی که بنا نموده دفن کنند از نظر شرعی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میت در مسجد جایز نیست و وصیت میت مبنی بر این که مرا در فلان مسجد دفن کنید اعتباری ندارد مگر هنگام اجرای صیغه وقف، دفن میت استثنا شده باشد</w:t>
      </w:r>
      <w:r>
        <w:rPr>
          <w:rFonts w:eastAsia="IRNazanin" w:cs="IRNazanin"/>
          <w:color w:val="111111"/>
          <w:sz w:val="28"/>
          <w:szCs w:val="28"/>
          <w:rtl w:val="true"/>
          <w:lang w:bidi="fa-IR"/>
        </w:rPr>
        <w:t xml:space="preserve">. </w:t>
      </w:r>
      <w:r>
        <w:rPr>
          <w:rStyle w:val="FootnoteAnchor"/>
          <w:rtl w:val="true"/>
        </w:rPr>
        <w:footnoteReference w:id="1508"/>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دفن میت در مسجد جایز نیست چرا قبر پیامبر در مسجد است آیا این مورد از احکام اختصاصی پیامبر صلی الله علیه و آله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خانه خود دفن شدند و سپس مسجدالنبی گسترش یافته و آن جا نیز جزء مسجد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قبل از وقف مسجد آن جا استثناء شده است</w:t>
      </w:r>
      <w:r>
        <w:rPr>
          <w:rFonts w:eastAsia="IRNazanin" w:cs="IRNazanin"/>
          <w:color w:val="111111"/>
          <w:sz w:val="28"/>
          <w:szCs w:val="28"/>
          <w:rtl w:val="true"/>
          <w:lang w:bidi="fa-IR"/>
        </w:rPr>
        <w:t xml:space="preserve">.) </w:t>
      </w:r>
      <w:r>
        <w:rPr>
          <w:rStyle w:val="FootnoteAnchor"/>
          <w:rtl w:val="true"/>
        </w:rPr>
        <w:footnoteReference w:id="1509"/>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دفن میت در حیاط مسجد جایز است؟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حیاط مسجد وقف شده باشد جائز نیست</w:t>
      </w:r>
      <w:r>
        <w:rPr>
          <w:rFonts w:eastAsia="IRNazanin" w:cs="IRNazanin"/>
          <w:color w:val="111111"/>
          <w:sz w:val="28"/>
          <w:szCs w:val="28"/>
          <w:rtl w:val="true"/>
          <w:lang w:bidi="fa-IR"/>
        </w:rPr>
        <w:t xml:space="preserve">. </w:t>
      </w:r>
      <w:r>
        <w:rPr>
          <w:rStyle w:val="FootnoteAnchor"/>
          <w:rtl w:val="true"/>
        </w:rPr>
        <w:footnoteReference w:id="1510"/>
      </w:r>
      <w:bookmarkStart w:id="1140" w:name="pg20539_779815"/>
    </w:p>
    <w:p>
      <w:pPr>
        <w:pStyle w:val="BookText"/>
        <w:rPr/>
      </w:pPr>
      <w:bookmarkEnd w:id="1140"/>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راستای ترویج فرهنگ شهادت تصمیم به دفن شهدا در حیاط مسجد گرفته ایم آیا دفن کردن پیکر مطهر شهید در حیاط مسجد که صیغه مسجد در آن جاری نشده است جائز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حیاط وقف نباشد مانعی ندارد</w:t>
      </w:r>
      <w:r>
        <w:rPr>
          <w:rFonts w:eastAsia="IRNazanin" w:cs="IRNazanin"/>
          <w:color w:val="111111"/>
          <w:sz w:val="28"/>
          <w:szCs w:val="28"/>
          <w:rtl w:val="true"/>
          <w:lang w:bidi="fa-IR"/>
        </w:rPr>
        <w:t xml:space="preserve">. </w:t>
      </w:r>
      <w:r>
        <w:rPr>
          <w:rStyle w:val="FootnoteAnchor"/>
          <w:rtl w:val="true"/>
        </w:rPr>
        <w:footnoteReference w:id="1511"/>
      </w:r>
    </w:p>
    <w:p>
      <w:pPr>
        <w:pStyle w:val="Heading5"/>
        <w:numPr>
          <w:ilvl w:val="4"/>
          <w:numId w:val="1"/>
        </w:numPr>
        <w:rPr/>
      </w:pPr>
      <w:bookmarkStart w:id="1141" w:name="__RefHeading___Toc10335518_3381743652"/>
      <w:bookmarkStart w:id="1142" w:name="_Toc438"/>
      <w:bookmarkEnd w:id="1141"/>
      <w:r>
        <w:rPr>
          <w:rtl w:val="true"/>
        </w:rPr>
        <w:t>خوابیدن در مسجد</w:t>
      </w:r>
      <w:bookmarkEnd w:id="1142"/>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خوابیدن در مسجد کراهت دارد؟ اگر فردی به خاطر خستگی فراوان در مسجد بخوابد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مسجد اگر انسان ناچار نباشد مکروه است</w:t>
      </w:r>
      <w:r>
        <w:rPr>
          <w:rFonts w:eastAsia="IRNazanin" w:cs="IRNazanin"/>
          <w:color w:val="111111"/>
          <w:sz w:val="28"/>
          <w:szCs w:val="28"/>
          <w:rtl w:val="true"/>
          <w:lang w:bidi="fa-IR"/>
        </w:rPr>
        <w:t xml:space="preserve">. </w:t>
      </w:r>
      <w:r>
        <w:rPr>
          <w:rStyle w:val="FootnoteAnchor"/>
          <w:rtl w:val="true"/>
        </w:rPr>
        <w:footnoteReference w:id="1512"/>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مسجد به عنوان محل خواب افرادی که سرپناه ندارند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513"/>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لازم است مومنین و دستگاه های دولتی به مسکن افراد فقیر رسیدگی نمایند اما مسجد برای عبادت وقف شده و تبدیل بخشی از آن به خوابگاه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 کردن کسی که در مسجد خوابیده چه حکمی دارد؟ آیا وقت نماز یا غیر وقت نماز تاثیری در این حکم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مزاحم نماز باشد می توانند افراد خواب را بیدار کنند ولی در غیر وقت نماز جایز نیست</w:t>
      </w:r>
      <w:r>
        <w:rPr>
          <w:rFonts w:eastAsia="IRNazanin" w:cs="IRNazanin"/>
          <w:color w:val="111111"/>
          <w:sz w:val="28"/>
          <w:szCs w:val="28"/>
          <w:rtl w:val="true"/>
          <w:lang w:bidi="fa-IR"/>
        </w:rPr>
        <w:t xml:space="preserve">. </w:t>
      </w:r>
      <w:r>
        <w:rPr>
          <w:rStyle w:val="FootnoteAnchor"/>
          <w:rtl w:val="true"/>
        </w:rPr>
        <w:footnoteReference w:id="1514"/>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خوابیدن مسافر و کسی که جایی ندارد در مسجد کراهت دارد؟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مسجد اگر انسان ناچار نباشد مکروه است</w:t>
      </w:r>
      <w:r>
        <w:rPr>
          <w:rFonts w:eastAsia="IRNazanin" w:cs="IRNazanin"/>
          <w:color w:val="111111"/>
          <w:sz w:val="28"/>
          <w:szCs w:val="28"/>
          <w:rtl w:val="true"/>
          <w:lang w:bidi="fa-IR"/>
        </w:rPr>
        <w:t xml:space="preserve">. </w:t>
      </w:r>
      <w:r>
        <w:rPr>
          <w:rStyle w:val="FootnoteAnchor"/>
          <w:rtl w:val="true"/>
        </w:rPr>
        <w:footnoteReference w:id="1515"/>
      </w:r>
      <w:bookmarkStart w:id="1143" w:name="pg20539_779816"/>
    </w:p>
    <w:p>
      <w:pPr>
        <w:pStyle w:val="BookText"/>
        <w:rPr/>
      </w:pPr>
      <w:bookmarkEnd w:id="1143"/>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هیئت امناء و خادم مسجد شرعا حق دارند که از خوابیدن افراد در مسجد جلوگیری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بله می توانند مانع شوند ولی در غیر وقت نماز چنین حقی ندارند مگر طوری باشد که بی احترامی به مسجد صدق کند</w:t>
      </w:r>
      <w:r>
        <w:rPr>
          <w:rFonts w:eastAsia="IRNazanin" w:cs="IRNazanin"/>
          <w:color w:val="111111"/>
          <w:sz w:val="28"/>
          <w:szCs w:val="28"/>
          <w:rtl w:val="true"/>
          <w:lang w:bidi="fa-IR"/>
        </w:rPr>
        <w:t xml:space="preserve">. </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خوابیدن افراد، مزاحم نمازگزاران باشد</w:t>
      </w:r>
      <w:r>
        <w:rPr>
          <w:rFonts w:eastAsia="IRNazanin" w:cs="IRNazanin"/>
          <w:color w:val="111111"/>
          <w:sz w:val="28"/>
          <w:szCs w:val="28"/>
          <w:rtl w:val="true"/>
          <w:lang w:bidi="fa-IR"/>
        </w:rPr>
        <w:t xml:space="preserve">. </w:t>
      </w:r>
      <w:r>
        <w:rPr>
          <w:rStyle w:val="FootnoteAnchor"/>
          <w:rtl w:val="true"/>
        </w:rPr>
        <w:footnoteReference w:id="1517"/>
      </w:r>
    </w:p>
    <w:p>
      <w:pPr>
        <w:pStyle w:val="Heading5"/>
        <w:numPr>
          <w:ilvl w:val="4"/>
          <w:numId w:val="1"/>
        </w:numPr>
        <w:rPr/>
      </w:pPr>
      <w:bookmarkStart w:id="1144" w:name="__RefHeading___Toc10335520_3381743652"/>
      <w:bookmarkStart w:id="1145" w:name="_Toc439"/>
      <w:bookmarkEnd w:id="1144"/>
      <w:r>
        <w:rPr>
          <w:rtl w:val="true"/>
        </w:rPr>
        <w:t>تکدی گری در مسجد</w:t>
      </w:r>
      <w:bookmarkEnd w:id="1145"/>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متکدی را می شناسم که بعضی اوقات به مسجد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معرفی او به نمازگزاران از نظر شرعی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به خود او تذکر دهید</w:t>
      </w:r>
      <w:r>
        <w:rPr>
          <w:rFonts w:eastAsia="IRNazanin" w:cs="IRNazanin"/>
          <w:color w:val="111111"/>
          <w:sz w:val="28"/>
          <w:szCs w:val="28"/>
          <w:rtl w:val="true"/>
          <w:lang w:bidi="fa-IR"/>
        </w:rPr>
        <w:t xml:space="preserve">. </w:t>
      </w:r>
      <w:r>
        <w:rPr>
          <w:rStyle w:val="FootnoteAnchor"/>
          <w:rtl w:val="true"/>
        </w:rPr>
        <w:footnoteReference w:id="1518"/>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کمک مالی از اهل مسجد، اگر از روی نیاز و حاجت ضروری باشد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دیگران اگر از روی نیاز نباشد دروغ عملی است و حرام است اما اگر نیاز داشته باشد مکروه است</w:t>
      </w:r>
      <w:r>
        <w:rPr>
          <w:rFonts w:eastAsia="IRNazanin" w:cs="IRNazanin"/>
          <w:color w:val="111111"/>
          <w:sz w:val="28"/>
          <w:szCs w:val="28"/>
          <w:rtl w:val="true"/>
          <w:lang w:bidi="fa-IR"/>
        </w:rPr>
        <w:t xml:space="preserve">. </w:t>
      </w:r>
      <w:r>
        <w:rPr>
          <w:rStyle w:val="FootnoteAnchor"/>
          <w:rtl w:val="true"/>
        </w:rPr>
        <w:footnoteReference w:id="1519"/>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تکدی گری مطالب دیگری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فقرا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bookmarkStart w:id="1146" w:name="pg20539_779817"/>
    </w:p>
    <w:p>
      <w:pPr>
        <w:pStyle w:val="Heading4"/>
        <w:numPr>
          <w:ilvl w:val="3"/>
          <w:numId w:val="1"/>
        </w:numPr>
        <w:rPr/>
      </w:pPr>
      <w:bookmarkStart w:id="1147" w:name="__RefHeading___Toc10335522_3381743652"/>
      <w:bookmarkStart w:id="1148" w:name="_Toc440"/>
      <w:bookmarkEnd w:id="1146"/>
      <w:bookmarkEnd w:id="1147"/>
      <w:r>
        <w:rPr>
          <w:rtl w:val="true"/>
        </w:rPr>
        <w:t>آسیب شناسی مراسمات مسجد</w:t>
      </w:r>
      <w:bookmarkEnd w:id="1148"/>
    </w:p>
    <w:p>
      <w:pPr>
        <w:pStyle w:val="Heading5"/>
        <w:numPr>
          <w:ilvl w:val="4"/>
          <w:numId w:val="1"/>
        </w:numPr>
        <w:rPr/>
      </w:pPr>
      <w:bookmarkStart w:id="1149" w:name="__RefHeading___Toc10335524_3381743652"/>
      <w:bookmarkStart w:id="1150" w:name="_Toc441"/>
      <w:bookmarkEnd w:id="1149"/>
      <w:r>
        <w:rPr>
          <w:rtl w:val="true"/>
        </w:rPr>
        <w:t>بدعت ها در عزاداری ها و ولادت ها</w:t>
      </w:r>
      <w:bookmarkEnd w:id="1150"/>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مساجد در مناسبات اهل بیت علیهم السلام مجالس خاصی برگزار نمی شود آیا بی احترامی به آن ها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احترامی محسوب نمی شود</w:t>
      </w:r>
      <w:r>
        <w:rPr>
          <w:rFonts w:eastAsia="IRNazanin" w:cs="IRNazanin"/>
          <w:color w:val="111111"/>
          <w:sz w:val="28"/>
          <w:szCs w:val="28"/>
          <w:rtl w:val="true"/>
          <w:lang w:bidi="fa-IR"/>
        </w:rPr>
        <w:t xml:space="preserve">. </w:t>
      </w:r>
      <w:r>
        <w:rPr>
          <w:rStyle w:val="FootnoteAnchor"/>
          <w:rtl w:val="true"/>
        </w:rPr>
        <w:footnoteReference w:id="1520"/>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مراسمات عزاداری مسجد به گونه ای برگزار می شود که تا پاسی از شب ادامه داشته و تعداد زیادی از افراد شرکت کننده به دلیل خستگی از خواندن نماز صبح محروم می شوند آیا شرکت در این مراسمات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فوت فریضه شود جایز نیست</w:t>
      </w:r>
      <w:r>
        <w:rPr>
          <w:rFonts w:eastAsia="IRNazanin" w:cs="IRNazanin"/>
          <w:color w:val="111111"/>
          <w:sz w:val="28"/>
          <w:szCs w:val="28"/>
          <w:rtl w:val="true"/>
          <w:lang w:bidi="fa-IR"/>
        </w:rPr>
        <w:t xml:space="preserve">. </w:t>
      </w:r>
      <w:r>
        <w:rPr>
          <w:rStyle w:val="FootnoteAnchor"/>
          <w:rtl w:val="true"/>
        </w:rPr>
        <w:footnoteReference w:id="152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رفتارهای احساسی وسطحی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هروله و لخت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مراسمات جوانان مسجد مشاهده می شود آیا شرع اشکالی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وهن مذهب باشد جایز نیست وگرنه فی نفسه اشکال ندارد</w:t>
      </w:r>
      <w:r>
        <w:rPr>
          <w:rFonts w:eastAsia="IRNazanin" w:cs="IRNazanin"/>
          <w:color w:val="111111"/>
          <w:sz w:val="28"/>
          <w:szCs w:val="28"/>
          <w:rtl w:val="true"/>
          <w:lang w:bidi="fa-IR"/>
        </w:rPr>
        <w:t xml:space="preserve">. </w:t>
      </w:r>
      <w:r>
        <w:rPr>
          <w:rStyle w:val="FootnoteAnchor"/>
          <w:rtl w:val="true"/>
        </w:rPr>
        <w:footnoteReference w:id="1522"/>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لطمه زنی شدید در مراسمات عزاداری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وهن مذهب باشد جایز نیست</w:t>
      </w:r>
      <w:r>
        <w:rPr>
          <w:rFonts w:eastAsia="IRNazanin" w:cs="IRNazanin"/>
          <w:color w:val="111111"/>
          <w:sz w:val="28"/>
          <w:szCs w:val="28"/>
          <w:rtl w:val="true"/>
          <w:lang w:bidi="fa-IR"/>
        </w:rPr>
        <w:t xml:space="preserve">. </w:t>
      </w:r>
      <w:r>
        <w:rPr>
          <w:rStyle w:val="FootnoteAnchor"/>
          <w:rtl w:val="true"/>
        </w:rPr>
        <w:footnoteReference w:id="1523"/>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مراسمات عزاداری مانند شب تاسوعا و عاشورا یا شهادت حضرت زهرا برخی افراد با وسایلی مانند قمه واشياء تیز به خود آسیب می رسانند حکم این کار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برای انسان ضرر داشته و یا باعث وهن دین و مذهب گردد حرام است و مؤمنین باید از آن اجتناب کنند و مخفی نیست که بیشتر این امور باعث بدنامی و وهن مذهب اهل بیت می شود و این از بزرگترین ضررها و خسارت هاست</w:t>
      </w:r>
      <w:r>
        <w:rPr>
          <w:rFonts w:eastAsia="IRNazanin" w:cs="IRNazanin"/>
          <w:color w:val="111111"/>
          <w:sz w:val="28"/>
          <w:szCs w:val="28"/>
          <w:rtl w:val="true"/>
          <w:lang w:bidi="fa-IR"/>
        </w:rPr>
        <w:t xml:space="preserve">. </w:t>
      </w:r>
      <w:r>
        <w:rPr>
          <w:rStyle w:val="FootnoteAnchor"/>
          <w:rtl w:val="true"/>
        </w:rPr>
        <w:footnoteReference w:id="1524"/>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مراسمات اهلبیت در مسجد بدون استفاده از روحانیت آیا شرعا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525"/>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فرستادن در مراسمات عزاداری مسجد که افراد مختلف در آن شرکت می کنند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526"/>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 مسجد رابطه خوبی با روحانیت نداشته و باعث می شود جوانان به توصیه های امام جماعت گوش نکنند آیا ممانعت از مداحی او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حق ممانعت ندارد</w:t>
      </w:r>
      <w:r>
        <w:rPr>
          <w:rFonts w:eastAsia="IRNazanin" w:cs="IRNazanin"/>
          <w:color w:val="111111"/>
          <w:sz w:val="28"/>
          <w:szCs w:val="28"/>
          <w:rtl w:val="true"/>
          <w:lang w:bidi="fa-IR"/>
        </w:rPr>
        <w:t xml:space="preserve">. </w:t>
      </w:r>
      <w:r>
        <w:rPr>
          <w:rStyle w:val="FootnoteAnchor"/>
          <w:rtl w:val="true"/>
        </w:rPr>
        <w:footnoteReference w:id="1527"/>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مساجد در ایام عزاداری از علم های متعددی استفاده می شود که دارای تزئینات زیاد و گران بهایی است و گاهی موجب سؤال متدینین از اصل فلسفه آن ها می گردد و در برنامه های تبلیغی خلل ایجاد می کند و حتی با اهداف مقدس مسجد تعارض دارد، آیا استفاده از آن ها حرام است؟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دادن آن ها در مسجد با شئونات عرفی مسجد منافات داشته باشد و یا برای نمازگزاران مزاحمت ایجاد کند اشکال دارد</w:t>
      </w:r>
      <w:r>
        <w:rPr>
          <w:rFonts w:eastAsia="IRNazanin" w:cs="IRNazanin"/>
          <w:color w:val="111111"/>
          <w:sz w:val="28"/>
          <w:szCs w:val="28"/>
          <w:rtl w:val="true"/>
          <w:lang w:bidi="fa-IR"/>
        </w:rPr>
        <w:t xml:space="preserve">. </w:t>
      </w:r>
      <w:r>
        <w:rPr>
          <w:rStyle w:val="FootnoteAnchor"/>
          <w:rtl w:val="true"/>
        </w:rPr>
        <w:footnoteReference w:id="1528"/>
      </w:r>
      <w:bookmarkStart w:id="1151" w:name="pg20539_779819"/>
    </w:p>
    <w:p>
      <w:pPr>
        <w:pStyle w:val="Heading5"/>
        <w:numPr>
          <w:ilvl w:val="4"/>
          <w:numId w:val="1"/>
        </w:numPr>
        <w:rPr/>
      </w:pPr>
      <w:bookmarkStart w:id="1152" w:name="__RefHeading___Toc10335526_3381743652"/>
      <w:bookmarkStart w:id="1153" w:name="_Toc442"/>
      <w:bookmarkEnd w:id="1151"/>
      <w:bookmarkEnd w:id="1152"/>
      <w:r>
        <w:rPr>
          <w:rtl w:val="true"/>
        </w:rPr>
        <w:t>آسیب های مداح</w:t>
      </w:r>
      <w:bookmarkEnd w:id="1153"/>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بدبینی به مداحان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مساجد و حسینیه ها به اهل بیت خدمت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نداشتن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شرعا حرام است</w:t>
      </w:r>
    </w:p>
    <w:p>
      <w:pPr>
        <w:pStyle w:val="BookText"/>
        <w:rPr/>
      </w:pPr>
      <w:r>
        <w:rPr>
          <w:rFonts w:ascii="IRNazanin" w:hAnsi="IRNazanin" w:eastAsia="IRNazanin"/>
          <w:color w:val="111111"/>
          <w:sz w:val="28"/>
          <w:sz w:val="28"/>
          <w:szCs w:val="28"/>
          <w:rtl w:val="true"/>
          <w:lang w:bidi="fa-IR"/>
        </w:rPr>
        <w:t>یا به عنوان یک تحلیل شخصی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بدبین بودن حرام نیست مگر این که باعث غیبت یا گناه دیگری شود که در این صورت جایز نیست</w:t>
      </w:r>
      <w:r>
        <w:rPr>
          <w:rFonts w:eastAsia="IRNazanin" w:cs="IRNazanin"/>
          <w:color w:val="111111"/>
          <w:sz w:val="28"/>
          <w:szCs w:val="28"/>
          <w:rtl w:val="true"/>
          <w:lang w:bidi="fa-IR"/>
        </w:rPr>
        <w:t xml:space="preserve">. </w:t>
      </w:r>
      <w:r>
        <w:rPr>
          <w:rStyle w:val="FootnoteAnchor"/>
          <w:rtl w:val="true"/>
        </w:rPr>
        <w:footnoteReference w:id="1529"/>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مداحی کردن به انگیزه تحسین و تمجید دیگران از نظر شرعی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اما در این صورت، ثواب اخروی ندارد</w:t>
      </w:r>
      <w:r>
        <w:rPr>
          <w:rFonts w:eastAsia="IRNazanin" w:cs="IRNazanin"/>
          <w:color w:val="111111"/>
          <w:sz w:val="28"/>
          <w:szCs w:val="28"/>
          <w:rtl w:val="true"/>
          <w:lang w:bidi="fa-IR"/>
        </w:rPr>
        <w:t xml:space="preserve">. </w:t>
      </w:r>
      <w:r>
        <w:rPr>
          <w:rStyle w:val="FootnoteAnchor"/>
          <w:rtl w:val="true"/>
        </w:rPr>
        <w:footnoteReference w:id="1530"/>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مداح عمدا به گونه ای مداحی کند که مداح دیگر تضعیف شود کار حرام مرتکب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حرام است است</w:t>
      </w:r>
      <w:r>
        <w:rPr>
          <w:rFonts w:eastAsia="IRNazanin" w:cs="IRNazanin"/>
          <w:color w:val="111111"/>
          <w:sz w:val="28"/>
          <w:szCs w:val="28"/>
          <w:rtl w:val="true"/>
          <w:lang w:bidi="fa-IR"/>
        </w:rPr>
        <w:t xml:space="preserve">. </w:t>
      </w:r>
      <w:r>
        <w:rPr>
          <w:rStyle w:val="FootnoteAnchor"/>
          <w:rtl w:val="true"/>
        </w:rPr>
        <w:footnoteReference w:id="1531"/>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مداحی کردن کسی که هدفش از کسب شهرت و آوازه است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طور شخصی در همین دنیا خواهد بود و ثواب اخروی ندارد</w:t>
      </w:r>
      <w:r>
        <w:rPr>
          <w:rFonts w:eastAsia="IRNazanin" w:cs="IRNazanin"/>
          <w:color w:val="111111"/>
          <w:sz w:val="28"/>
          <w:szCs w:val="28"/>
          <w:rtl w:val="true"/>
          <w:lang w:bidi="fa-IR"/>
        </w:rPr>
        <w:t xml:space="preserve">. </w:t>
      </w:r>
      <w:r>
        <w:rPr>
          <w:rStyle w:val="FootnoteAnchor"/>
          <w:rtl w:val="true"/>
        </w:rPr>
        <w:footnoteReference w:id="1532"/>
      </w:r>
    </w:p>
    <w:p>
      <w:pPr>
        <w:pStyle w:val="Heading5"/>
        <w:numPr>
          <w:ilvl w:val="4"/>
          <w:numId w:val="1"/>
        </w:numPr>
        <w:rPr/>
      </w:pPr>
      <w:bookmarkStart w:id="1154" w:name="__RefHeading___Toc10335528_3381743652"/>
      <w:bookmarkStart w:id="1155" w:name="_Toc443"/>
      <w:bookmarkEnd w:id="1154"/>
      <w:r>
        <w:rPr>
          <w:rtl w:val="true"/>
        </w:rPr>
        <w:t>رعایت حرمت اهل بیت علیهم السلام</w:t>
      </w:r>
      <w:bookmarkEnd w:id="1155"/>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مکشوف خواندن روضه در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رعایت حرمت اهل بیت علیهم السلام نشود چه حکمی دارد؟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مختلف است گاهی در بعضی از جلسات که جلسه، حال تحویل گرفتن روضه را دارد اشکالی ندارد</w:t>
      </w:r>
      <w:r>
        <w:rPr>
          <w:rFonts w:eastAsia="IRNazanin" w:cs="IRNazanin"/>
          <w:color w:val="111111"/>
          <w:sz w:val="28"/>
          <w:szCs w:val="28"/>
          <w:rtl w:val="true"/>
          <w:lang w:bidi="fa-IR"/>
        </w:rPr>
        <w:t xml:space="preserve">. </w:t>
      </w:r>
      <w:r>
        <w:rPr>
          <w:rStyle w:val="FootnoteAnchor"/>
          <w:rtl w:val="true"/>
        </w:rPr>
        <w:footnoteReference w:id="1533"/>
      </w:r>
      <w:bookmarkStart w:id="1156" w:name="pg20539_779820"/>
    </w:p>
    <w:p>
      <w:pPr>
        <w:pStyle w:val="BookText"/>
        <w:rPr/>
      </w:pPr>
      <w:bookmarkEnd w:id="1156"/>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خواندن وقایعی مانند به اسارت رفتن اهل بیت در فضای عمومی مانند مسجد به گونه ای که برخی از مخاطبین را به اشتباه می اندارد، آیا شرعا 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534"/>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جوانان، در ایام محرم هنگام نماز، در بیرون مسجد می ایستند و نسبت به شرکت در نماز تنبلی می کنند آیا عزاداری این افراد قبول می شود؟ برخورد تند با این افراد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ایشان ان شاء الله مقبول است اما با زبان خوش ایشان را امر به معروف کنید</w:t>
      </w:r>
      <w:r>
        <w:rPr>
          <w:rFonts w:eastAsia="IRNazanin" w:cs="IRNazanin"/>
          <w:color w:val="111111"/>
          <w:sz w:val="28"/>
          <w:szCs w:val="28"/>
          <w:rtl w:val="true"/>
          <w:lang w:bidi="fa-IR"/>
        </w:rPr>
        <w:t xml:space="preserve">. </w:t>
      </w:r>
      <w:r>
        <w:rPr>
          <w:rStyle w:val="FootnoteAnchor"/>
          <w:rtl w:val="true"/>
        </w:rPr>
        <w:footnoteReference w:id="1535"/>
      </w:r>
    </w:p>
    <w:p>
      <w:pPr>
        <w:pStyle w:val="Heading5"/>
        <w:numPr>
          <w:ilvl w:val="4"/>
          <w:numId w:val="1"/>
        </w:numPr>
        <w:rPr/>
      </w:pPr>
      <w:bookmarkStart w:id="1157" w:name="__RefHeading___Toc10335530_3381743652"/>
      <w:bookmarkStart w:id="1158" w:name="_Toc444"/>
      <w:bookmarkEnd w:id="1157"/>
      <w:r>
        <w:rPr>
          <w:rtl w:val="true"/>
        </w:rPr>
        <w:t>اذیت دیگران</w:t>
      </w:r>
      <w:bookmarkEnd w:id="1158"/>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صدای مراسم دعا یا عزاداری در بیرون پخش شود شرعا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اذیت همسایگان شود توجیه شرعی ندارد و بلکه دارای اشکال است</w:t>
      </w:r>
      <w:r>
        <w:rPr>
          <w:rFonts w:eastAsia="IRNazanin" w:cs="IRNazanin"/>
          <w:color w:val="111111"/>
          <w:sz w:val="28"/>
          <w:szCs w:val="28"/>
          <w:rtl w:val="true"/>
          <w:lang w:bidi="fa-IR"/>
        </w:rPr>
        <w:t xml:space="preserve">. </w:t>
      </w:r>
      <w:r>
        <w:rPr>
          <w:rStyle w:val="FootnoteAnchor"/>
          <w:rtl w:val="true"/>
        </w:rPr>
        <w:footnoteReference w:id="1536"/>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مسجدی داخل بازار و غیر آن هنگام اذان، بلافاصله نماز اقامه می شود و بعد از اتمام نماز زیارت عاشورا آل یاسین و مانند خوانده می شود؛ و همین کار باعث شده برخی افراد که دیرتر آمده و می خواهند به صورت فرادی نماز خود را اقامه نمایند اعتراض می کنند که صدای ایشان باعث می شود که ما در نماز به اشتباه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نزاع هایی حق با چه کسی است؟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باعث ایجاد مزاحمت برای نمازگزاران کند باید ترک شود یا به صورتی انجام دهند که آهسته باشد و مزاحمتی ایجاد نکند زیرا مسجد در درجه اول برای نماز است</w:t>
      </w:r>
      <w:r>
        <w:rPr>
          <w:rFonts w:eastAsia="IRNazanin" w:cs="IRNazanin"/>
          <w:color w:val="111111"/>
          <w:sz w:val="28"/>
          <w:szCs w:val="28"/>
          <w:rtl w:val="true"/>
          <w:lang w:bidi="fa-IR"/>
        </w:rPr>
        <w:t xml:space="preserve">. </w:t>
      </w:r>
      <w:r>
        <w:rPr>
          <w:rStyle w:val="FootnoteAnchor"/>
          <w:rtl w:val="true"/>
        </w:rPr>
        <w:footnoteReference w:id="1537"/>
      </w:r>
      <w:bookmarkStart w:id="1159" w:name="pg20539_779821"/>
    </w:p>
    <w:p>
      <w:pPr>
        <w:pStyle w:val="BookText"/>
        <w:rPr/>
      </w:pPr>
      <w:bookmarkEnd w:id="1159"/>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مسجد چادری برای پخش احسان و مانند آن برپا شده است و این کار، رفت و آمد ماشین ها را کمی با مشکل مواجه کرده است آیا این کار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باعث اذیت مردم شود جایز نیست</w:t>
      </w:r>
      <w:r>
        <w:rPr>
          <w:rFonts w:eastAsia="IRNazanin" w:cs="IRNazanin"/>
          <w:color w:val="111111"/>
          <w:sz w:val="28"/>
          <w:szCs w:val="28"/>
          <w:rtl w:val="true"/>
          <w:lang w:bidi="fa-IR"/>
        </w:rPr>
        <w:t xml:space="preserve">. </w:t>
      </w:r>
      <w:r>
        <w:rPr>
          <w:rStyle w:val="FootnoteAnchor"/>
          <w:rtl w:val="true"/>
        </w:rPr>
        <w:footnoteReference w:id="1538"/>
      </w:r>
    </w:p>
    <w:p>
      <w:pPr>
        <w:pStyle w:val="Heading5"/>
        <w:numPr>
          <w:ilvl w:val="4"/>
          <w:numId w:val="1"/>
        </w:numPr>
        <w:rPr/>
      </w:pPr>
      <w:bookmarkStart w:id="1160" w:name="__RefHeading___Toc10335532_3381743652"/>
      <w:bookmarkStart w:id="1161" w:name="_Toc445"/>
      <w:bookmarkEnd w:id="1160"/>
      <w:r>
        <w:rPr>
          <w:rtl w:val="true"/>
        </w:rPr>
        <w:t>افراط در توصیف قیافه</w:t>
      </w:r>
      <w:bookmarkEnd w:id="1161"/>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وصف زیاد از قیافه ظاهری اهل بیت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اما تکیه به این جنبه برای توصیف اهل بیت امر مطلوبی نیست</w:t>
      </w:r>
      <w:r>
        <w:rPr>
          <w:rFonts w:eastAsia="IRNazanin" w:cs="IRNazanin"/>
          <w:color w:val="111111"/>
          <w:sz w:val="28"/>
          <w:szCs w:val="28"/>
          <w:rtl w:val="true"/>
          <w:lang w:bidi="fa-IR"/>
        </w:rPr>
        <w:t xml:space="preserve">. </w:t>
      </w:r>
      <w:r>
        <w:rPr>
          <w:rStyle w:val="FootnoteAnchor"/>
          <w:rtl w:val="true"/>
        </w:rPr>
        <w:footnoteReference w:id="1539"/>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تعابیر غلو آمیز مداحان در مورد اهل بیت عصمت و طهارت علیهم السلام مانند سخنانی در مورد الوهیت ایشان در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Style w:val="FootnoteAnchor"/>
          <w:rtl w:val="true"/>
        </w:rPr>
        <w:footnoteReference w:id="1540"/>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که بر افضیلت اهل بیت علیهم السلام بر انبیاء اذعان داریم آیا توصیف اهل بیت علیهم السلام به گونه ای که به انبیای الهی علیهم السلام توهین شود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Style w:val="FootnoteAnchor"/>
          <w:rtl w:val="true"/>
        </w:rPr>
        <w:footnoteReference w:id="1541"/>
      </w:r>
    </w:p>
    <w:p>
      <w:pPr>
        <w:pStyle w:val="Heading5"/>
        <w:numPr>
          <w:ilvl w:val="4"/>
          <w:numId w:val="1"/>
        </w:numPr>
        <w:rPr/>
      </w:pPr>
      <w:bookmarkStart w:id="1162" w:name="__RefHeading___Toc10335534_3381743652"/>
      <w:bookmarkStart w:id="1163" w:name="_Toc446"/>
      <w:bookmarkEnd w:id="1162"/>
      <w:r>
        <w:rPr>
          <w:rtl w:val="true"/>
        </w:rPr>
        <w:t>دستمزد مداح</w:t>
      </w:r>
      <w:bookmarkEnd w:id="1163"/>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دستمزد یا هدیه دادن به مداح از اموال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محل تأمین بودجه مسجد دارد اگر برای هزینه های مسجد اعم از ساخت و ساز جمع آوری شده است اشکالی ندارد</w:t>
      </w:r>
      <w:r>
        <w:rPr>
          <w:rFonts w:eastAsia="IRNazanin" w:cs="IRNazanin"/>
          <w:color w:val="111111"/>
          <w:sz w:val="28"/>
          <w:szCs w:val="28"/>
          <w:rtl w:val="true"/>
          <w:lang w:bidi="fa-IR"/>
        </w:rPr>
        <w:t xml:space="preserve">. </w:t>
      </w:r>
      <w:r>
        <w:rPr>
          <w:rStyle w:val="FootnoteAnchor"/>
          <w:rtl w:val="true"/>
        </w:rPr>
        <w:footnoteReference w:id="1542"/>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حق الزحمه بابت نوحه خوانی در مسجد اشکال دارد؟ آیا</w:t>
      </w:r>
      <w:bookmarkStart w:id="1164" w:name="pg20539_779822"/>
    </w:p>
    <w:p>
      <w:pPr>
        <w:pStyle w:val="BookText"/>
        <w:rPr/>
      </w:pPr>
      <w:bookmarkEnd w:id="1164"/>
      <w:r>
        <w:rPr>
          <w:rFonts w:ascii="IRNazanin" w:hAnsi="IRNazanin" w:eastAsia="IRNazanin"/>
          <w:color w:val="111111"/>
          <w:sz w:val="28"/>
          <w:sz w:val="28"/>
          <w:szCs w:val="28"/>
          <w:rtl w:val="true"/>
          <w:lang w:bidi="fa-IR"/>
        </w:rPr>
        <w:t>در روایات از این کار منع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در روایات نیز مورد نهی واقع نشده است ولی نرخ تعیین کردن مکروه است</w:t>
      </w:r>
      <w:r>
        <w:rPr>
          <w:rFonts w:eastAsia="IRNazanin" w:cs="IRNazanin"/>
          <w:color w:val="111111"/>
          <w:sz w:val="28"/>
          <w:szCs w:val="28"/>
          <w:rtl w:val="true"/>
          <w:lang w:bidi="fa-IR"/>
        </w:rPr>
        <w:t xml:space="preserve">. </w:t>
      </w:r>
      <w:r>
        <w:rPr>
          <w:rStyle w:val="FootnoteAnchor"/>
          <w:rtl w:val="true"/>
        </w:rPr>
        <w:footnoteReference w:id="1543"/>
      </w:r>
    </w:p>
    <w:p>
      <w:pPr>
        <w:pStyle w:val="Heading5"/>
        <w:numPr>
          <w:ilvl w:val="4"/>
          <w:numId w:val="1"/>
        </w:numPr>
        <w:rPr/>
      </w:pPr>
      <w:bookmarkStart w:id="1165" w:name="__RefHeading___Toc10335536_3381743652"/>
      <w:bookmarkStart w:id="1166" w:name="_Toc447"/>
      <w:bookmarkEnd w:id="1165"/>
      <w:r>
        <w:rPr>
          <w:rtl w:val="true"/>
        </w:rPr>
        <w:t>عروسی در مسجد</w:t>
      </w:r>
      <w:bookmarkEnd w:id="1166"/>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مردم می توانند مجالس عروسی یا ختم را در مسجد برگزار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عرف منطقه این باشد که مجالس ختم یا عروسی را در مسجد برگزار می کنند اشکالی ندارد البته در مورد عروسی نباید مستلزم امر حرام باشد</w:t>
      </w:r>
      <w:r>
        <w:rPr>
          <w:rFonts w:eastAsia="IRNazanin" w:cs="IRNazanin"/>
          <w:color w:val="111111"/>
          <w:sz w:val="28"/>
          <w:szCs w:val="28"/>
          <w:rtl w:val="true"/>
          <w:lang w:bidi="fa-IR"/>
        </w:rPr>
        <w:t xml:space="preserve">. </w:t>
      </w:r>
      <w:r>
        <w:rPr>
          <w:rStyle w:val="FootnoteAnchor"/>
          <w:rtl w:val="true"/>
        </w:rPr>
        <w:footnoteReference w:id="1544"/>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مناطق بخصوص روستاها، غذای عروسی را در مسجد می دهند آیا این کار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دادن به دعوت شدگان در مسجد فی نفسه اشکال ندارد</w:t>
      </w:r>
      <w:r>
        <w:rPr>
          <w:rFonts w:eastAsia="IRNazanin" w:cs="IRNazanin"/>
          <w:color w:val="111111"/>
          <w:sz w:val="28"/>
          <w:szCs w:val="28"/>
          <w:rtl w:val="true"/>
          <w:lang w:bidi="fa-IR"/>
        </w:rPr>
        <w:t xml:space="preserve">. </w:t>
      </w:r>
      <w:r>
        <w:rPr>
          <w:rStyle w:val="FootnoteAnchor"/>
          <w:rtl w:val="true"/>
        </w:rPr>
        <w:footnoteReference w:id="1545"/>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عروسی در مسجد برگزار شود آیا می توان پولی دریافت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هزینه در قبال استهلاک فرش ها و وسایل مسجد و مصرف آب و برق و اجرت خدمه و امثال آن اشکالی ندارد؛ اما دریافت مبالغی بیش از این به عنوان کرایه مسجد صحیح نیست و باید از آن اجتناب کرد البته اگر صاحبان مجالس مبلغی را به عنوان هدیه به مسجد بدهند دریافت آن مانعی ندارد اما شرط کردن یا مطالبه آن توسط متولیان مسجد اشکال دارد و هدیه یک امر اختیاری است</w:t>
      </w:r>
      <w:r>
        <w:rPr>
          <w:rFonts w:eastAsia="IRNazanin" w:cs="IRNazanin"/>
          <w:color w:val="111111"/>
          <w:sz w:val="28"/>
          <w:szCs w:val="28"/>
          <w:rtl w:val="true"/>
          <w:lang w:bidi="fa-IR"/>
        </w:rPr>
        <w:t xml:space="preserve">. </w:t>
      </w:r>
      <w:r>
        <w:rPr>
          <w:rStyle w:val="FootnoteAnchor"/>
          <w:rtl w:val="true"/>
        </w:rPr>
        <w:footnoteReference w:id="1546"/>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پول هایی که در مراسم انجام شده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شود باید چگونه مصرف شود؟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های دریافتی باید زیر نظر متولّی یا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که نظارت بر این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مصالح مسجد گردد خادم مسجد نیز می تواند به مقدار </w:t>
      </w:r>
      <w:bookmarkStart w:id="1167" w:name="pg20539_779823"/>
    </w:p>
    <w:p>
      <w:pPr>
        <w:pStyle w:val="BookText"/>
        <w:rPr/>
      </w:pPr>
      <w:bookmarkEnd w:id="1167"/>
      <w:r>
        <w:rPr>
          <w:rFonts w:ascii="IRNazanin" w:hAnsi="IRNazanin" w:eastAsia="IRNazanin"/>
          <w:color w:val="111111"/>
          <w:sz w:val="28"/>
          <w:sz w:val="28"/>
          <w:szCs w:val="28"/>
          <w:rtl w:val="true"/>
          <w:lang w:bidi="fa-IR"/>
        </w:rPr>
        <w:t>متعارف با نظر آن ها مصرف کند ولی توجه داشته باشید پولی در مقابل استفاده از مسجد نمی توان گرفت مگر این که افراد با رضایت خود چیزی بدهند و یا در برابر خدماتی که انجام می شود بگیرند</w:t>
      </w:r>
      <w:r>
        <w:rPr>
          <w:rFonts w:eastAsia="IRNazanin" w:cs="IRNazanin"/>
          <w:color w:val="111111"/>
          <w:sz w:val="28"/>
          <w:szCs w:val="28"/>
          <w:rtl w:val="true"/>
          <w:lang w:bidi="fa-IR"/>
        </w:rPr>
        <w:t xml:space="preserve">. </w:t>
      </w:r>
      <w:r>
        <w:rPr>
          <w:rStyle w:val="FootnoteAnchor"/>
          <w:rtl w:val="true"/>
        </w:rPr>
        <w:footnoteReference w:id="1547"/>
      </w:r>
    </w:p>
    <w:p>
      <w:pPr>
        <w:pStyle w:val="Heading4"/>
        <w:numPr>
          <w:ilvl w:val="3"/>
          <w:numId w:val="1"/>
        </w:numPr>
        <w:rPr/>
      </w:pPr>
      <w:bookmarkStart w:id="1168" w:name="__RefHeading___Toc10335538_3381743652"/>
      <w:bookmarkStart w:id="1169" w:name="_Toc448"/>
      <w:bookmarkEnd w:id="1168"/>
      <w:r>
        <w:rPr>
          <w:rtl w:val="true"/>
        </w:rPr>
        <w:t>آسیب شناسی مدیریتی مسجد</w:t>
      </w:r>
      <w:bookmarkEnd w:id="1169"/>
    </w:p>
    <w:p>
      <w:pPr>
        <w:pStyle w:val="Heading5"/>
        <w:numPr>
          <w:ilvl w:val="4"/>
          <w:numId w:val="1"/>
        </w:numPr>
        <w:rPr/>
      </w:pPr>
      <w:bookmarkStart w:id="1170" w:name="__RefHeading___Toc10335540_3381743652"/>
      <w:bookmarkStart w:id="1171" w:name="_Toc449"/>
      <w:bookmarkEnd w:id="1170"/>
      <w:r>
        <w:rPr>
          <w:rtl w:val="true"/>
        </w:rPr>
        <w:t>رقابت در مسجد سازی</w:t>
      </w:r>
      <w:bookmarkEnd w:id="1171"/>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روستاها نوعی روحیه رقابت در مسجد سازی پیدا شده است آیا این امر مذموم است یا کاری شایسته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در امور خیر با قصد قربت از امور پسندیده است</w:t>
      </w:r>
      <w:r>
        <w:rPr>
          <w:rFonts w:eastAsia="IRNazanin" w:cs="IRNazanin"/>
          <w:color w:val="111111"/>
          <w:sz w:val="28"/>
          <w:szCs w:val="28"/>
          <w:rtl w:val="true"/>
          <w:lang w:bidi="fa-IR"/>
        </w:rPr>
        <w:t xml:space="preserve">. </w:t>
      </w:r>
      <w:r>
        <w:rPr>
          <w:rStyle w:val="FootnoteAnchor"/>
          <w:rtl w:val="true"/>
        </w:rPr>
        <w:footnoteReference w:id="1548"/>
      </w:r>
    </w:p>
    <w:p>
      <w:pPr>
        <w:pStyle w:val="Heading5"/>
        <w:numPr>
          <w:ilvl w:val="4"/>
          <w:numId w:val="1"/>
        </w:numPr>
        <w:rPr/>
      </w:pPr>
      <w:bookmarkStart w:id="1172" w:name="__RefHeading___Toc10335542_3381743652"/>
      <w:bookmarkStart w:id="1173" w:name="_Toc450"/>
      <w:bookmarkEnd w:id="1172"/>
      <w:r>
        <w:rPr>
          <w:rtl w:val="true"/>
        </w:rPr>
        <w:t>فخر فروشی در مدیریت مسجد</w:t>
      </w:r>
      <w:bookmarkEnd w:id="1173"/>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امنای مسجد از نظر مالی متمول بوده و بر نمازگزاران فخرفروشی می نمایند آیا چنین کاری شرعا حرام است؟ اگر سبب دوری مردم از مساجد شود چه حکمی خواهد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فروشی حرام نیست اما هر کاری که منجر به دوری مردم از مسجد شود حرام است</w:t>
      </w:r>
      <w:r>
        <w:rPr>
          <w:rFonts w:eastAsia="IRNazanin" w:cs="IRNazanin"/>
          <w:color w:val="111111"/>
          <w:sz w:val="28"/>
          <w:szCs w:val="28"/>
          <w:rtl w:val="true"/>
          <w:lang w:bidi="fa-IR"/>
        </w:rPr>
        <w:t xml:space="preserve">. </w:t>
      </w:r>
      <w:r>
        <w:rPr>
          <w:rStyle w:val="FootnoteAnchor"/>
          <w:rtl w:val="true"/>
        </w:rPr>
        <w:footnoteReference w:id="1549"/>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خدمات زیادی برای مسجد ارائه داده است مکررا خدمات خود را به نمازگزاران گوشزد می کند حکم این کار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ایذا مؤمنین شود حرام است</w:t>
      </w:r>
      <w:r>
        <w:rPr>
          <w:rFonts w:eastAsia="IRNazanin" w:cs="IRNazanin"/>
          <w:color w:val="111111"/>
          <w:sz w:val="28"/>
          <w:szCs w:val="28"/>
          <w:rtl w:val="true"/>
          <w:lang w:bidi="fa-IR"/>
        </w:rPr>
        <w:t xml:space="preserve">. </w:t>
      </w:r>
      <w:r>
        <w:rPr>
          <w:rStyle w:val="FootnoteAnchor"/>
          <w:rtl w:val="true"/>
        </w:rPr>
        <w:footnoteReference w:id="1550"/>
      </w:r>
    </w:p>
    <w:p>
      <w:pPr>
        <w:pStyle w:val="Heading5"/>
        <w:numPr>
          <w:ilvl w:val="4"/>
          <w:numId w:val="1"/>
        </w:numPr>
        <w:rPr/>
      </w:pPr>
      <w:bookmarkStart w:id="1174" w:name="__RefHeading___Toc10335544_3381743652"/>
      <w:bookmarkStart w:id="1175" w:name="_Toc451"/>
      <w:bookmarkEnd w:id="1174"/>
      <w:r>
        <w:rPr>
          <w:rtl w:val="true"/>
        </w:rPr>
        <w:t>منع از فعالیت مومنان در مساجد</w:t>
      </w:r>
      <w:bookmarkEnd w:id="1175"/>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هیئت امنا حق جلوگیری از تشکیل کلاس های مذهبی و فرهنگی مسجد را دارند؟</w:t>
      </w:r>
      <w:bookmarkStart w:id="1176" w:name="pg20539_779824"/>
    </w:p>
    <w:p>
      <w:pPr>
        <w:pStyle w:val="BookText"/>
        <w:rPr/>
      </w:pPr>
      <w:bookmarkEnd w:id="117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امناء نباید خلاف منافع و مصالح مسجد عمل کنند و در چنین اموری حق ممانعت ندارند</w:t>
      </w:r>
      <w:r>
        <w:rPr>
          <w:rFonts w:eastAsia="IRNazanin" w:cs="IRNazanin"/>
          <w:color w:val="111111"/>
          <w:sz w:val="28"/>
          <w:szCs w:val="28"/>
          <w:rtl w:val="true"/>
          <w:lang w:bidi="fa-IR"/>
        </w:rPr>
        <w:t xml:space="preserve">. </w:t>
      </w:r>
      <w:r>
        <w:rPr>
          <w:rStyle w:val="FootnoteAnchor"/>
          <w:rtl w:val="true"/>
        </w:rPr>
        <w:footnoteReference w:id="1551"/>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در مسجد کلاس آموزشی رایگان برگزار کرده به گونه ای که هیچ گونه مزاحمتی برای افراد نباشد آیا مسئولین مربوطه حق ممانعت از او را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صحیحی بر ممانعت داشته باشند اشکالی ندارد</w:t>
      </w:r>
      <w:r>
        <w:rPr>
          <w:rFonts w:eastAsia="IRNazanin" w:cs="IRNazanin"/>
          <w:color w:val="111111"/>
          <w:sz w:val="28"/>
          <w:szCs w:val="28"/>
          <w:rtl w:val="true"/>
          <w:lang w:bidi="fa-IR"/>
        </w:rPr>
        <w:t xml:space="preserve">. </w:t>
      </w:r>
      <w:r>
        <w:rPr>
          <w:rStyle w:val="FootnoteAnchor"/>
          <w:rtl w:val="true"/>
        </w:rPr>
        <w:footnoteReference w:id="1552"/>
      </w:r>
    </w:p>
    <w:p>
      <w:pPr>
        <w:pStyle w:val="Heading5"/>
        <w:numPr>
          <w:ilvl w:val="4"/>
          <w:numId w:val="1"/>
        </w:numPr>
        <w:rPr/>
      </w:pPr>
      <w:bookmarkStart w:id="1177" w:name="__RefHeading___Toc10335546_3381743652"/>
      <w:bookmarkStart w:id="1178" w:name="_Toc452"/>
      <w:bookmarkEnd w:id="1177"/>
      <w:r>
        <w:rPr>
          <w:rtl w:val="true"/>
        </w:rPr>
        <w:t>استفاده ابزاری از مقدسات</w:t>
      </w:r>
      <w:bookmarkEnd w:id="1178"/>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استفاده ابزاری از مقدستات؛ خودش حرام بوده و مستوجب عذاب است؟ آیا در روایات در مورد استفاده ابزاری از دین مطلبی وارد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در مذمت افرادی که استفاده ی ابزاری می کنند وجود دارد</w:t>
      </w:r>
      <w:r>
        <w:rPr>
          <w:rFonts w:eastAsia="IRNazanin" w:cs="IRNazanin"/>
          <w:color w:val="111111"/>
          <w:sz w:val="28"/>
          <w:szCs w:val="28"/>
          <w:rtl w:val="true"/>
          <w:lang w:bidi="fa-IR"/>
        </w:rPr>
        <w:t xml:space="preserve">. </w:t>
      </w:r>
      <w:r>
        <w:rPr>
          <w:rStyle w:val="FootnoteAnchor"/>
          <w:rtl w:val="true"/>
        </w:rPr>
        <w:footnoteReference w:id="1553"/>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که سابقه درستی در میان مردم ندارد با رفت و آمد به مسجد قصد عوام فریبی دارد وظیفه نمازگزاران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عوام فریبی، برای اموری مانند انتخابات و مناصب مهم باشد اشکالی ندارد که افراد مطلع سابقه وی را برای مردم بازگو نمایند اما حق جلوگیری از ورود این شخص به مسجد برای مراسمات و نماز را ندارند</w:t>
      </w:r>
      <w:r>
        <w:rPr>
          <w:rFonts w:eastAsia="IRNazanin" w:cs="IRNazanin"/>
          <w:color w:val="111111"/>
          <w:sz w:val="28"/>
          <w:szCs w:val="28"/>
          <w:rtl w:val="true"/>
          <w:lang w:bidi="fa-IR"/>
        </w:rPr>
        <w:t xml:space="preserve">. </w:t>
      </w:r>
      <w:r>
        <w:rPr>
          <w:rStyle w:val="FootnoteAnchor"/>
          <w:rtl w:val="true"/>
        </w:rPr>
        <w:footnoteReference w:id="1554"/>
      </w:r>
    </w:p>
    <w:p>
      <w:pPr>
        <w:pStyle w:val="Heading5"/>
        <w:numPr>
          <w:ilvl w:val="4"/>
          <w:numId w:val="1"/>
        </w:numPr>
        <w:rPr/>
      </w:pPr>
      <w:bookmarkStart w:id="1179" w:name="__RefHeading___Toc10335548_3381743652"/>
      <w:bookmarkStart w:id="1180" w:name="_Toc453"/>
      <w:bookmarkEnd w:id="1179"/>
      <w:r>
        <w:rPr>
          <w:rtl w:val="true"/>
        </w:rPr>
        <w:t>مدیریت اختلافات</w:t>
      </w:r>
      <w:bookmarkEnd w:id="1180"/>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تابستان برخی از نمازگزاران خواهان استفاده از کولر هستند و برخی ممانعت می کنند حق با کدام گروه است؟</w:t>
      </w:r>
      <w:bookmarkStart w:id="1181" w:name="pg20539_779825"/>
    </w:p>
    <w:p>
      <w:pPr>
        <w:pStyle w:val="BookText"/>
        <w:rPr/>
      </w:pPr>
      <w:bookmarkEnd w:id="118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چنین امری باهیئت امناء می باشد</w:t>
      </w:r>
      <w:r>
        <w:rPr>
          <w:rFonts w:eastAsia="IRNazanin" w:cs="IRNazanin"/>
          <w:color w:val="111111"/>
          <w:sz w:val="28"/>
          <w:szCs w:val="28"/>
          <w:rtl w:val="true"/>
          <w:lang w:bidi="fa-IR"/>
        </w:rPr>
        <w:t xml:space="preserve">. </w:t>
      </w:r>
      <w:r>
        <w:rPr>
          <w:rStyle w:val="FootnoteAnchor"/>
          <w:rtl w:val="true"/>
        </w:rPr>
        <w:footnoteReference w:id="1555"/>
      </w:r>
    </w:p>
    <w:p>
      <w:pPr>
        <w:pStyle w:val="Heading5"/>
        <w:numPr>
          <w:ilvl w:val="4"/>
          <w:numId w:val="1"/>
        </w:numPr>
        <w:rPr/>
      </w:pPr>
      <w:bookmarkStart w:id="1182" w:name="__RefHeading___Toc10335550_3381743652"/>
      <w:bookmarkStart w:id="1183" w:name="_Toc454"/>
      <w:bookmarkEnd w:id="1182"/>
      <w:r>
        <w:rPr>
          <w:rtl w:val="true"/>
        </w:rPr>
        <w:t>وسائل سرمایشی و گرمایشی</w:t>
      </w:r>
      <w:bookmarkEnd w:id="1183"/>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مشکلات مسجد اهمیت ندادن به نور و نیز گرما و سرمای آن است به طوری که اهمیت ندادن به این مسائل عده ای از مردم را از اقامه نماز در مسجد دلسرد نموده است آیا خرج کردن پولهای جمع آوری شده در این مورد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پول مسجد در هزینه های مذکور به صورت متعارف اشکالی ندارد</w:t>
      </w:r>
      <w:r>
        <w:rPr>
          <w:rFonts w:eastAsia="IRNazanin" w:cs="IRNazanin"/>
          <w:color w:val="111111"/>
          <w:sz w:val="28"/>
          <w:szCs w:val="28"/>
          <w:rtl w:val="true"/>
          <w:lang w:bidi="fa-IR"/>
        </w:rPr>
        <w:t xml:space="preserve">. </w:t>
      </w:r>
      <w:r>
        <w:rPr>
          <w:rStyle w:val="FootnoteAnchor"/>
          <w:rtl w:val="true"/>
        </w:rPr>
        <w:footnoteReference w:id="1556"/>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هیئت امنا خریدن کولرهای گازی را نوعی اسراف می دانند آیا خرید آن ها با پول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نیاز دارد اسراف نیست و خرید آن ها از پول مسجد جایز است</w:t>
      </w:r>
      <w:r>
        <w:rPr>
          <w:rFonts w:eastAsia="IRNazanin" w:cs="IRNazanin"/>
          <w:color w:val="111111"/>
          <w:sz w:val="28"/>
          <w:szCs w:val="28"/>
          <w:rtl w:val="true"/>
          <w:lang w:bidi="fa-IR"/>
        </w:rPr>
        <w:t xml:space="preserve">. </w:t>
      </w:r>
      <w:r>
        <w:rPr>
          <w:rStyle w:val="FootnoteAnchor"/>
          <w:rtl w:val="true"/>
        </w:rPr>
        <w:footnoteReference w:id="1557"/>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روش های تبلیغی که نتیجه داده است دعوت اندیشمندان آشنا به مسجد است اما عده ای از نمازگزاران با ایرادگیری زیاد از افراد مدعو، این مجالس را به چالش کشیده و خواهان تعطیلی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مواردی هم حق با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امناء در این موارد چه وظیفه ای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امناء باید مصلحت جمع را در نظر بگیرند</w:t>
      </w:r>
      <w:r>
        <w:rPr>
          <w:rFonts w:eastAsia="IRNazanin" w:cs="IRNazanin"/>
          <w:color w:val="111111"/>
          <w:sz w:val="28"/>
          <w:szCs w:val="28"/>
          <w:rtl w:val="true"/>
          <w:lang w:bidi="fa-IR"/>
        </w:rPr>
        <w:t xml:space="preserve">. </w:t>
      </w:r>
      <w:r>
        <w:rPr>
          <w:rStyle w:val="FootnoteAnchor"/>
          <w:rtl w:val="true"/>
        </w:rPr>
        <w:footnoteReference w:id="1558"/>
      </w:r>
    </w:p>
    <w:p>
      <w:pPr>
        <w:pStyle w:val="Heading5"/>
        <w:numPr>
          <w:ilvl w:val="4"/>
          <w:numId w:val="1"/>
        </w:numPr>
        <w:rPr/>
      </w:pPr>
      <w:bookmarkStart w:id="1184" w:name="__RefHeading___Toc10335552_3381743652"/>
      <w:bookmarkStart w:id="1185" w:name="_Toc455"/>
      <w:bookmarkEnd w:id="1184"/>
      <w:r>
        <w:rPr>
          <w:rtl w:val="true"/>
        </w:rPr>
        <w:t>تفرقه بین مومنان</w:t>
      </w:r>
      <w:bookmarkEnd w:id="1185"/>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تفرقه بین نمازگزاران یا مسئولین مسجد از نظر شرعی چه حکمی دارد؟ اگر ناخواسته باشد چه حکمی دارد؟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سخن چنینی، غیبت و امثال این گناهان همراه باشد </w:t>
      </w:r>
      <w:bookmarkStart w:id="1186" w:name="pg20539_779826"/>
    </w:p>
    <w:p>
      <w:pPr>
        <w:pStyle w:val="BookText"/>
        <w:rPr/>
      </w:pPr>
      <w:bookmarkEnd w:id="1186"/>
      <w:r>
        <w:rPr>
          <w:rFonts w:ascii="IRNazanin" w:hAnsi="IRNazanin" w:eastAsia="IRNazanin"/>
          <w:color w:val="111111"/>
          <w:sz w:val="28"/>
          <w:sz w:val="28"/>
          <w:szCs w:val="28"/>
          <w:rtl w:val="true"/>
          <w:lang w:bidi="fa-IR"/>
        </w:rPr>
        <w:t>حرام است اما اگر عمدی نباشد اشکالی ندارد</w:t>
      </w:r>
      <w:r>
        <w:rPr>
          <w:rFonts w:eastAsia="IRNazanin" w:cs="IRNazanin"/>
          <w:color w:val="111111"/>
          <w:sz w:val="28"/>
          <w:szCs w:val="28"/>
          <w:rtl w:val="true"/>
          <w:lang w:bidi="fa-IR"/>
        </w:rPr>
        <w:t xml:space="preserve">. </w:t>
      </w:r>
      <w:r>
        <w:rPr>
          <w:rStyle w:val="FootnoteAnchor"/>
          <w:rtl w:val="true"/>
        </w:rPr>
        <w:footnoteReference w:id="1559"/>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مجادلات و بحث اهل مسجد که بعضا منجر به ایجاد تفرقه نیز می شود آیا شرعا 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موجب تفرقه و ایذاء مؤمنین شود حرام است</w:t>
      </w:r>
      <w:r>
        <w:rPr>
          <w:rFonts w:eastAsia="IRNazanin" w:cs="IRNazanin"/>
          <w:color w:val="111111"/>
          <w:sz w:val="28"/>
          <w:szCs w:val="28"/>
          <w:rtl w:val="true"/>
          <w:lang w:bidi="fa-IR"/>
        </w:rPr>
        <w:t xml:space="preserve">. </w:t>
      </w:r>
      <w:r>
        <w:rPr>
          <w:rStyle w:val="FootnoteAnchor"/>
          <w:rtl w:val="true"/>
        </w:rPr>
        <w:footnoteReference w:id="1560"/>
      </w:r>
    </w:p>
    <w:p>
      <w:pPr>
        <w:pStyle w:val="Heading5"/>
        <w:numPr>
          <w:ilvl w:val="4"/>
          <w:numId w:val="1"/>
        </w:numPr>
        <w:rPr/>
      </w:pPr>
      <w:bookmarkStart w:id="1187" w:name="__RefHeading___Toc10335554_3381743652"/>
      <w:bookmarkStart w:id="1188" w:name="_Toc456"/>
      <w:bookmarkEnd w:id="1187"/>
      <w:r>
        <w:rPr>
          <w:rtl w:val="true"/>
        </w:rPr>
        <w:t>شیوه جمع آوری</w:t>
      </w:r>
      <w:bookmarkEnd w:id="1188"/>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فرد در کوچه و خیابان از مغازه داران و رهگذران برای مسجد پول جمع کند راه صحیحی است نظر حضرتعالی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هتک مسجد باشد جایز نیست</w:t>
      </w:r>
      <w:r>
        <w:rPr>
          <w:rFonts w:eastAsia="IRNazanin" w:cs="IRNazanin"/>
          <w:color w:val="111111"/>
          <w:sz w:val="28"/>
          <w:szCs w:val="28"/>
          <w:rtl w:val="true"/>
          <w:lang w:bidi="fa-IR"/>
        </w:rPr>
        <w:t xml:space="preserve">. </w:t>
      </w:r>
      <w:r>
        <w:rPr>
          <w:rStyle w:val="FootnoteAnchor"/>
          <w:rtl w:val="true"/>
        </w:rPr>
        <w:footnoteReference w:id="1561"/>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از هیئت امنا در مسجد اعلام می کند که هزینه مسجد بالا بوده و هر یک از نمازگزاران باید مبلغی ماهانه برای این کار در نظر بگیرند آیا این کار شرعی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امناء حق چنین الزامی را ندارد ولی در در هر صورت اگر با رضایت پرداخت کنند اشکال ندارد</w:t>
      </w:r>
      <w:r>
        <w:rPr>
          <w:rFonts w:eastAsia="IRNazanin" w:cs="IRNazanin"/>
          <w:color w:val="111111"/>
          <w:sz w:val="28"/>
          <w:szCs w:val="28"/>
          <w:rtl w:val="true"/>
          <w:lang w:bidi="fa-IR"/>
        </w:rPr>
        <w:t xml:space="preserve">. </w:t>
      </w:r>
      <w:r>
        <w:rPr>
          <w:rStyle w:val="FootnoteAnchor"/>
          <w:rtl w:val="true"/>
        </w:rPr>
        <w:footnoteReference w:id="1562"/>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مبالغ اهدایی به مسجد در حساب شخصی از مومنین ریخته می شود با توجه به امکان داشتن باز کردن حساب به نام مسجد حکم شرعی این کار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کسب اجازه از دهندگان پول اشکالی ندارد</w:t>
      </w:r>
      <w:r>
        <w:rPr>
          <w:rFonts w:eastAsia="IRNazanin" w:cs="IRNazanin"/>
          <w:color w:val="111111"/>
          <w:sz w:val="28"/>
          <w:szCs w:val="28"/>
          <w:rtl w:val="true"/>
          <w:lang w:bidi="fa-IR"/>
        </w:rPr>
        <w:t xml:space="preserve">. </w:t>
      </w:r>
      <w:r>
        <w:rPr>
          <w:rStyle w:val="FootnoteAnchor"/>
          <w:rtl w:val="true"/>
        </w:rPr>
        <w:footnoteReference w:id="1563"/>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قصد کمک مالی به جای خاصی را داشته و ما با او رایزنی کرده و پول او را برای مسجد جذب می کنیم حکم شرعی این کار چیست؟</w:t>
      </w:r>
      <w:bookmarkStart w:id="1189" w:name="pg20539_779827"/>
    </w:p>
    <w:p>
      <w:pPr>
        <w:pStyle w:val="BookText"/>
        <w:rPr/>
      </w:pPr>
      <w:bookmarkEnd w:id="1189"/>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فریبی در کار نباشد اشکالی ندارد</w:t>
      </w:r>
      <w:r>
        <w:rPr>
          <w:rFonts w:eastAsia="IRNazanin" w:cs="IRNazanin"/>
          <w:color w:val="111111"/>
          <w:sz w:val="28"/>
          <w:szCs w:val="28"/>
          <w:rtl w:val="true"/>
          <w:lang w:bidi="fa-IR"/>
        </w:rPr>
        <w:t xml:space="preserve">. </w:t>
      </w:r>
      <w:r>
        <w:rPr>
          <w:rStyle w:val="FootnoteAnchor"/>
          <w:rtl w:val="true"/>
        </w:rPr>
        <w:footnoteReference w:id="1564"/>
      </w:r>
    </w:p>
    <w:p>
      <w:pPr>
        <w:pStyle w:val="Heading4"/>
        <w:numPr>
          <w:ilvl w:val="3"/>
          <w:numId w:val="1"/>
        </w:numPr>
        <w:rPr/>
      </w:pPr>
      <w:bookmarkStart w:id="1190" w:name="__RefHeading___Toc10335556_3381743652"/>
      <w:bookmarkStart w:id="1191" w:name="_Toc457"/>
      <w:bookmarkEnd w:id="1190"/>
      <w:r>
        <w:rPr>
          <w:rtl w:val="true"/>
        </w:rPr>
        <w:t>آسیب شناسی امام جماعت مسجد</w:t>
      </w:r>
      <w:bookmarkEnd w:id="1191"/>
    </w:p>
    <w:p>
      <w:pPr>
        <w:pStyle w:val="Heading5"/>
        <w:numPr>
          <w:ilvl w:val="4"/>
          <w:numId w:val="1"/>
        </w:numPr>
        <w:rPr/>
      </w:pPr>
      <w:bookmarkStart w:id="1192" w:name="__RefHeading___Toc10335558_3381743652"/>
      <w:bookmarkStart w:id="1193" w:name="_Toc458"/>
      <w:bookmarkEnd w:id="1192"/>
      <w:r>
        <w:rPr>
          <w:rtl w:val="true"/>
        </w:rPr>
        <w:t>تکراری بودن بحث های سخنرانان</w:t>
      </w:r>
      <w:bookmarkEnd w:id="1193"/>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مبلغی که از مطالب تکراری استفاده کرده و مردم از او رضایت ندارند آیا درآمدش حلال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565"/>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تکراری بودن سخنرانی ها به امام جماعت تذکر داده ایم ولی تاثیری ندارد آیا جواب کردن او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566"/>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که روحانی مسجد توانایی علمی کافی را دارد اما از مطالب تکراری استفاده می کند آیا انتقاد از او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567"/>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که از نظر اخلاقی مشکلات عدیده دارد را برای امام جماعت مسجد ما فرستاده اند ممانعت از امامت او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اخلاق بد در عمل تجلی نکرده عدالت ساقط نمی شود اما اگر اخلاق رذیله در اعمال او ظاهر شود صلاحیت امامت جماعت را ندارد</w:t>
      </w:r>
      <w:r>
        <w:rPr>
          <w:rFonts w:eastAsia="IRNazanin" w:cs="IRNazanin"/>
          <w:color w:val="111111"/>
          <w:sz w:val="28"/>
          <w:szCs w:val="28"/>
          <w:rtl w:val="true"/>
          <w:lang w:bidi="fa-IR"/>
        </w:rPr>
        <w:t xml:space="preserve">. </w:t>
      </w:r>
      <w:r>
        <w:rPr>
          <w:rStyle w:val="FootnoteAnchor"/>
          <w:rtl w:val="true"/>
        </w:rPr>
        <w:footnoteReference w:id="1568"/>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شرعی اقتدا به امام جماعت تحمیلی را بیان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عادل می دانید جایز است</w:t>
      </w:r>
      <w:r>
        <w:rPr>
          <w:rFonts w:eastAsia="IRNazanin" w:cs="IRNazanin"/>
          <w:color w:val="111111"/>
          <w:sz w:val="28"/>
          <w:szCs w:val="28"/>
          <w:rtl w:val="true"/>
          <w:lang w:bidi="fa-IR"/>
        </w:rPr>
        <w:t xml:space="preserve">. </w:t>
      </w:r>
      <w:r>
        <w:rPr>
          <w:rStyle w:val="FootnoteAnchor"/>
          <w:rtl w:val="true"/>
        </w:rPr>
        <w:footnoteReference w:id="1569"/>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عدالت امام جماعت در بحث نماز جماعت، توضیحات کافی ارائه شده است</w:t>
      </w:r>
      <w:r>
        <w:rPr>
          <w:rFonts w:eastAsia="IRNazanin" w:cs="IRNazanin"/>
          <w:color w:val="111111"/>
          <w:sz w:val="28"/>
          <w:szCs w:val="28"/>
          <w:rtl w:val="true"/>
          <w:lang w:bidi="fa-IR"/>
        </w:rPr>
        <w:t xml:space="preserve">. </w:t>
      </w:r>
      <w:bookmarkStart w:id="1194" w:name="pg20539_779828"/>
    </w:p>
    <w:p>
      <w:pPr>
        <w:pStyle w:val="Heading5"/>
        <w:numPr>
          <w:ilvl w:val="4"/>
          <w:numId w:val="1"/>
        </w:numPr>
        <w:rPr/>
      </w:pPr>
      <w:bookmarkStart w:id="1195" w:name="__RefHeading___Toc10335560_3381743652"/>
      <w:bookmarkStart w:id="1196" w:name="_Toc459"/>
      <w:bookmarkEnd w:id="1194"/>
      <w:bookmarkEnd w:id="1195"/>
      <w:r>
        <w:rPr>
          <w:rtl w:val="true"/>
        </w:rPr>
        <w:t>مراعات مخاطب در سخنرانی</w:t>
      </w:r>
      <w:bookmarkEnd w:id="1196"/>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دادن سخنرانی بین دو نماز درحالی که عده زیادی از نمازگزاران کار دارند آیا شرعا 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مطلوبی نمی باشد</w:t>
      </w:r>
      <w:r>
        <w:rPr>
          <w:rFonts w:eastAsia="IRNazanin" w:cs="IRNazanin"/>
          <w:color w:val="111111"/>
          <w:sz w:val="28"/>
          <w:szCs w:val="28"/>
          <w:rtl w:val="true"/>
          <w:lang w:bidi="fa-IR"/>
        </w:rPr>
        <w:t xml:space="preserve">. </w:t>
      </w:r>
      <w:r>
        <w:rPr>
          <w:rStyle w:val="FootnoteAnchor"/>
          <w:rtl w:val="true"/>
        </w:rPr>
        <w:footnoteReference w:id="1570"/>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طولانی در مسجدی که تعدادی از افراد آن پیر و مسن بوده و اذیت می شوند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نیست</w:t>
      </w:r>
      <w:r>
        <w:rPr>
          <w:rFonts w:eastAsia="IRNazanin" w:cs="IRNazanin"/>
          <w:color w:val="111111"/>
          <w:sz w:val="28"/>
          <w:szCs w:val="28"/>
          <w:rtl w:val="true"/>
          <w:lang w:bidi="fa-IR"/>
        </w:rPr>
        <w:t xml:space="preserve">. </w:t>
      </w:r>
      <w:r>
        <w:rPr>
          <w:rStyle w:val="FootnoteAnchor"/>
          <w:rtl w:val="true"/>
        </w:rPr>
        <w:footnoteReference w:id="1571"/>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سخنرانی در ماه رمضان در بین نماز مغرب و عشای ماه رمضان صحیح است؟ آیا اعتراض به اینگونه رفتارها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نیست و اعتراض اشکالی ندارد</w:t>
      </w:r>
      <w:r>
        <w:rPr>
          <w:rFonts w:eastAsia="IRNazanin" w:cs="IRNazanin"/>
          <w:color w:val="111111"/>
          <w:sz w:val="28"/>
          <w:szCs w:val="28"/>
          <w:rtl w:val="true"/>
          <w:lang w:bidi="fa-IR"/>
        </w:rPr>
        <w:t xml:space="preserve">. </w:t>
      </w:r>
      <w:r>
        <w:rPr>
          <w:rStyle w:val="FootnoteAnchor"/>
          <w:rtl w:val="true"/>
        </w:rPr>
        <w:footnoteReference w:id="1572"/>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امام جماعت در مورد مسائل سنگین اعتقادی که قابل هضم برای خیلی از افراد نبوده و بعضا باعث ایجاد شبهه نیز می شود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صحیحی نیست و باید به ایشان تذکر داد</w:t>
      </w:r>
      <w:r>
        <w:rPr>
          <w:rFonts w:eastAsia="IRNazanin" w:cs="IRNazanin"/>
          <w:color w:val="111111"/>
          <w:sz w:val="28"/>
          <w:szCs w:val="28"/>
          <w:rtl w:val="true"/>
          <w:lang w:bidi="fa-IR"/>
        </w:rPr>
        <w:t xml:space="preserve">. </w:t>
      </w:r>
      <w:r>
        <w:rPr>
          <w:rStyle w:val="FootnoteAnchor"/>
          <w:rtl w:val="true"/>
        </w:rPr>
        <w:footnoteReference w:id="1573"/>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طولانی و سنگین برای کودکانی که معلمشان آن ها را برای آشنایی به مسجد آورده صحیح است آیا این گونه امور، مسئولیت شرعی برای سخنران به دنبال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صحیحی نیست و باید به ایشان تذکر داد</w:t>
      </w:r>
      <w:r>
        <w:rPr>
          <w:rFonts w:eastAsia="IRNazanin" w:cs="IRNazanin"/>
          <w:color w:val="111111"/>
          <w:sz w:val="28"/>
          <w:szCs w:val="28"/>
          <w:rtl w:val="true"/>
          <w:lang w:bidi="fa-IR"/>
        </w:rPr>
        <w:t xml:space="preserve">. </w:t>
      </w:r>
      <w:r>
        <w:rPr>
          <w:rStyle w:val="FootnoteAnchor"/>
          <w:rtl w:val="true"/>
        </w:rPr>
        <w:footnoteReference w:id="1574"/>
      </w:r>
    </w:p>
    <w:p>
      <w:pPr>
        <w:pStyle w:val="Heading5"/>
        <w:numPr>
          <w:ilvl w:val="4"/>
          <w:numId w:val="1"/>
        </w:numPr>
        <w:rPr/>
      </w:pPr>
      <w:bookmarkStart w:id="1197" w:name="__RefHeading___Toc10335562_3381743652"/>
      <w:bookmarkStart w:id="1198" w:name="_Toc460"/>
      <w:bookmarkEnd w:id="1197"/>
      <w:r>
        <w:rPr>
          <w:rtl w:val="true"/>
        </w:rPr>
        <w:t>مراعات نمازگزاران</w:t>
      </w:r>
      <w:bookmarkEnd w:id="1198"/>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ائمه جماعت به بهانه مراعات حق مامونین نماز را به گونه ای</w:t>
      </w:r>
      <w:bookmarkStart w:id="1199" w:name="pg20539_779829"/>
    </w:p>
    <w:p>
      <w:pPr>
        <w:pStyle w:val="BookText"/>
        <w:rPr/>
      </w:pPr>
      <w:bookmarkEnd w:id="1199"/>
      <w:r>
        <w:rPr>
          <w:rFonts w:ascii="IRNazanin" w:hAnsi="IRNazanin" w:eastAsia="IRNazanin"/>
          <w:color w:val="111111"/>
          <w:sz w:val="28"/>
          <w:sz w:val="28"/>
          <w:szCs w:val="28"/>
          <w:rtl w:val="true"/>
          <w:lang w:bidi="fa-IR"/>
        </w:rPr>
        <w:t>برگزار می کنند که آرامشی در آن حس نمی شود، فرد ماموم می تواند به این دلیل مسجد خود را عوض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575"/>
      </w:r>
    </w:p>
    <w:p>
      <w:pPr>
        <w:pStyle w:val="Heading5"/>
        <w:numPr>
          <w:ilvl w:val="4"/>
          <w:numId w:val="1"/>
        </w:numPr>
        <w:rPr/>
      </w:pPr>
      <w:bookmarkStart w:id="1200" w:name="__RefHeading___Toc10335564_3381743652"/>
      <w:bookmarkStart w:id="1201" w:name="_Toc461"/>
      <w:bookmarkEnd w:id="1200"/>
      <w:r>
        <w:rPr>
          <w:rtl w:val="true"/>
        </w:rPr>
        <w:t>انتظارات از امام جماعت</w:t>
      </w:r>
      <w:bookmarkEnd w:id="1201"/>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انتظارات بیش از حد از ائمه جماعت جایز است؟ آیا این کار باعث رشد مسجد می شود و یا این که از مصادیق ناشکری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روحانی و امام جماعت در روایات وظائفی تعریف شده است از قبیل اقامه ی نماز، منبر، مشاوره، رسیدگی به احتیاجات مردم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مراجعه به روایات وظایف خود را بشناسید و بیشتر از وظائف بیان شده در روایات بر شما لازم نیست</w:t>
      </w:r>
      <w:r>
        <w:rPr>
          <w:rFonts w:eastAsia="IRNazanin" w:cs="IRNazanin"/>
          <w:color w:val="111111"/>
          <w:sz w:val="28"/>
          <w:szCs w:val="28"/>
          <w:rtl w:val="true"/>
          <w:lang w:bidi="fa-IR"/>
        </w:rPr>
        <w:t xml:space="preserve">. </w:t>
      </w:r>
      <w:r>
        <w:rPr>
          <w:rStyle w:val="FootnoteAnchor"/>
          <w:rtl w:val="true"/>
        </w:rPr>
        <w:footnoteReference w:id="1576"/>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فعالان فرهنگی از مسئولیت شانه خالی کرده و تمام فعالیت های مسجد را بر دوش بنده به عنوان امام جماعت نهاده اند به طوری که به خیلی از امور خانواده خود نمی رسم وظیفه شرعی من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عمل کنید که هم به وظائفتان در مسجد از قبیل اقامه ی ،نماز منبر مشاوره و رسیدگی به احتیاجات مردم برسید و هم وظائف خود را در منزل انجام دهید</w:t>
      </w:r>
      <w:r>
        <w:rPr>
          <w:rFonts w:eastAsia="IRNazanin" w:cs="IRNazanin"/>
          <w:color w:val="111111"/>
          <w:sz w:val="28"/>
          <w:szCs w:val="28"/>
          <w:rtl w:val="true"/>
          <w:lang w:bidi="fa-IR"/>
        </w:rPr>
        <w:t xml:space="preserve">. </w:t>
      </w:r>
      <w:r>
        <w:rPr>
          <w:rStyle w:val="FootnoteAnchor"/>
          <w:rtl w:val="true"/>
        </w:rPr>
        <w:footnoteReference w:id="1577"/>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افراد ،مسجد انتظاراتی در حد ائمه اطهار از روحانی خود دارند در چه حدی انتظار از روحانی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از روحانی در حد وظائف وی یعنی اقامه نماز، منبر، تعلیم احکام حضور در مراسمات اهل محل، مشاوره، حل مشکلات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عقلایی می باشد</w:t>
      </w:r>
      <w:r>
        <w:rPr>
          <w:rFonts w:eastAsia="IRNazanin" w:cs="IRNazanin"/>
          <w:color w:val="111111"/>
          <w:sz w:val="28"/>
          <w:szCs w:val="28"/>
          <w:rtl w:val="true"/>
          <w:lang w:bidi="fa-IR"/>
        </w:rPr>
        <w:t xml:space="preserve">. </w:t>
      </w:r>
      <w:r>
        <w:rPr>
          <w:rStyle w:val="FootnoteAnchor"/>
          <w:rtl w:val="true"/>
        </w:rPr>
        <w:footnoteReference w:id="1578"/>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نمازگزاران مسجد در تمام برنامه ها از قبیل برگزاری جلسات</w:t>
      </w:r>
      <w:bookmarkStart w:id="1202" w:name="pg20539_779830"/>
    </w:p>
    <w:p>
      <w:pPr>
        <w:pStyle w:val="BookText"/>
        <w:rPr/>
      </w:pPr>
      <w:bookmarkEnd w:id="1202"/>
      <w:r>
        <w:rPr>
          <w:rFonts w:ascii="IRNazanin" w:hAnsi="IRNazanin" w:eastAsia="IRNazanin"/>
          <w:color w:val="111111"/>
          <w:sz w:val="28"/>
          <w:sz w:val="28"/>
          <w:szCs w:val="28"/>
          <w:rtl w:val="true"/>
          <w:lang w:bidi="fa-IR"/>
        </w:rPr>
        <w:t>قرآن، عیادت مریضان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دارند که امام جماعت نیز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بعضا امور شخصی و تحصیلی روحانی، اجازه مشارکت به او نمی دهد آیا بدگمانی و انتقاد در چنین مواردی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گمانی نسبت به مؤمن جایز نیست اما انتقاد اشکالی ندارد</w:t>
      </w:r>
      <w:r>
        <w:rPr>
          <w:rFonts w:eastAsia="IRNazanin" w:cs="IRNazanin"/>
          <w:color w:val="111111"/>
          <w:sz w:val="28"/>
          <w:szCs w:val="28"/>
          <w:rtl w:val="true"/>
          <w:lang w:bidi="fa-IR"/>
        </w:rPr>
        <w:t xml:space="preserve">. </w:t>
      </w:r>
      <w:r>
        <w:rPr>
          <w:rStyle w:val="FootnoteAnchor"/>
          <w:rtl w:val="true"/>
        </w:rPr>
        <w:footnoteReference w:id="1579"/>
      </w:r>
    </w:p>
    <w:p>
      <w:pPr>
        <w:pStyle w:val="Heading5"/>
        <w:numPr>
          <w:ilvl w:val="4"/>
          <w:numId w:val="1"/>
        </w:numPr>
        <w:rPr/>
      </w:pPr>
      <w:bookmarkStart w:id="1203" w:name="__RefHeading___Toc10335566_3381743652"/>
      <w:bookmarkStart w:id="1204" w:name="_Toc462"/>
      <w:bookmarkEnd w:id="1203"/>
      <w:r>
        <w:rPr>
          <w:rtl w:val="true"/>
        </w:rPr>
        <w:t>قدر شناسی از امام جماعت</w:t>
      </w:r>
      <w:bookmarkEnd w:id="1204"/>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پرداخت حق ایاب و ذهاب امام جماعت آیا اختصاص مقداری از مبالغ اهدایی به مسجد برای تقدیر از زحمات امام جماعت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را با عنوان عام از مردم بگیرند اشکالی ندارد</w:t>
      </w:r>
      <w:r>
        <w:rPr>
          <w:rFonts w:eastAsia="IRNazanin" w:cs="IRNazanin"/>
          <w:color w:val="111111"/>
          <w:sz w:val="28"/>
          <w:szCs w:val="28"/>
          <w:rtl w:val="true"/>
          <w:lang w:bidi="fa-IR"/>
        </w:rPr>
        <w:t xml:space="preserve">. </w:t>
      </w:r>
      <w:r>
        <w:rPr>
          <w:rStyle w:val="FootnoteAnchor"/>
          <w:rtl w:val="true"/>
        </w:rPr>
        <w:footnoteReference w:id="1580"/>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نمازگزاران ماهانه مبلغی را به عنوان تقدیر به امام جماعت مسجد هدیه می دهند بازگویی این هدایا از نظر شرعی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581"/>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نمازگزاران روحی های طلبکارانه از امام جماعت داشته و نه تنها تقدیری نکرده بلکه مکررا عیبجویی می کنند وظیفه نمازگزاران دیگر در این مورد چیست؟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مشاهده منکر بر همه نهی از منکر واجب می شود</w:t>
      </w:r>
      <w:r>
        <w:rPr>
          <w:rFonts w:eastAsia="IRNazanin" w:cs="IRNazanin"/>
          <w:color w:val="111111"/>
          <w:sz w:val="28"/>
          <w:szCs w:val="28"/>
          <w:rtl w:val="true"/>
          <w:lang w:bidi="fa-IR"/>
        </w:rPr>
        <w:t xml:space="preserve">. </w:t>
      </w:r>
      <w:r>
        <w:rPr>
          <w:rStyle w:val="FootnoteAnchor"/>
          <w:rtl w:val="true"/>
        </w:rPr>
        <w:footnoteReference w:id="1582"/>
      </w:r>
      <w:bookmarkStart w:id="1205" w:name="pg20539_779831"/>
    </w:p>
    <w:p>
      <w:pPr>
        <w:pStyle w:val="Heading4"/>
        <w:numPr>
          <w:ilvl w:val="3"/>
          <w:numId w:val="1"/>
        </w:numPr>
        <w:rPr/>
      </w:pPr>
      <w:bookmarkStart w:id="1206" w:name="__RefHeading___Toc10335568_3381743652"/>
      <w:bookmarkStart w:id="1207" w:name="_Toc463"/>
      <w:bookmarkEnd w:id="1205"/>
      <w:bookmarkEnd w:id="1206"/>
      <w:r>
        <w:rPr>
          <w:rtl w:val="true"/>
        </w:rPr>
        <w:t>آسیب شناسی ارتباط جوانان با مسجد</w:t>
      </w:r>
      <w:bookmarkEnd w:id="1207"/>
    </w:p>
    <w:p>
      <w:pPr>
        <w:pStyle w:val="Heading5"/>
        <w:numPr>
          <w:ilvl w:val="4"/>
          <w:numId w:val="1"/>
        </w:numPr>
        <w:rPr/>
      </w:pPr>
      <w:bookmarkStart w:id="1208" w:name="__RefHeading___Toc10335570_3381743652"/>
      <w:bookmarkStart w:id="1209" w:name="_Toc464"/>
      <w:bookmarkEnd w:id="1208"/>
      <w:r>
        <w:rPr>
          <w:rtl w:val="true"/>
        </w:rPr>
        <w:t>رویگردانی جوانان از مسجد</w:t>
      </w:r>
      <w:bookmarkEnd w:id="1209"/>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افراد در بررسی علل رویگردانی جوانان از مساجد تمام تقصیرات را از جانب موفق نبودن فعالان فرهنگی مساجد می دانند آیا این گونه قضاوت از نظر شرعی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مسؤل هستند و هر کسی که نقشی در دوری جوانان از مسجد دارد مسؤل است و فعالان فرهنگی به تنهایی مقصر نیستند</w:t>
      </w:r>
      <w:r>
        <w:rPr>
          <w:rFonts w:eastAsia="IRNazanin" w:cs="IRNazanin"/>
          <w:color w:val="111111"/>
          <w:sz w:val="28"/>
          <w:szCs w:val="28"/>
          <w:rtl w:val="true"/>
          <w:lang w:bidi="fa-IR"/>
        </w:rPr>
        <w:t xml:space="preserve">. </w:t>
      </w:r>
      <w:r>
        <w:rPr>
          <w:rStyle w:val="FootnoteAnchor"/>
          <w:rtl w:val="true"/>
        </w:rPr>
        <w:footnoteReference w:id="1583"/>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مسئولین مسجد یا سایر مسئولین دولتی که در قبال مسائل معنوی جوانان کوتاهی کرده اند در گناه منحرف شدن آن ها شریک خواهند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مقصر باشد در گناه آن ها شریک است</w:t>
      </w:r>
      <w:r>
        <w:rPr>
          <w:rFonts w:eastAsia="IRNazanin" w:cs="IRNazanin"/>
          <w:color w:val="111111"/>
          <w:sz w:val="28"/>
          <w:szCs w:val="28"/>
          <w:rtl w:val="true"/>
          <w:lang w:bidi="fa-IR"/>
        </w:rPr>
        <w:t xml:space="preserve">. </w:t>
      </w:r>
      <w:r>
        <w:rPr>
          <w:rStyle w:val="FootnoteAnchor"/>
          <w:rtl w:val="true"/>
        </w:rPr>
        <w:footnoteReference w:id="1584"/>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شدید بر علیه دین و روحانیت خیلی از جوانان را نسبت به شرکت در نماز جماعت بدبین کرده است وظیفه مومنین برای روشنگری در این مورد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برمؤمنین روشنگری لازم است و بهتر است با عمل خود، مردم را به دین جذب کنیم</w:t>
      </w:r>
      <w:r>
        <w:rPr>
          <w:rFonts w:eastAsia="IRNazanin" w:cs="IRNazanin"/>
          <w:color w:val="111111"/>
          <w:sz w:val="28"/>
          <w:szCs w:val="28"/>
          <w:rtl w:val="true"/>
          <w:lang w:bidi="fa-IR"/>
        </w:rPr>
        <w:t xml:space="preserve">. </w:t>
      </w:r>
      <w:r>
        <w:rPr>
          <w:rStyle w:val="FootnoteAnchor"/>
          <w:rtl w:val="true"/>
        </w:rPr>
        <w:footnoteReference w:id="1585"/>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بدرفتاری و رفتار تند برخی از نمازگزاران باعث رویگردانی جوانان از مسجد شده است؛ وظیفه مومنین نسبت به این افراد چیست؟</w:t>
      </w:r>
      <w:bookmarkStart w:id="1210" w:name="pg20539_779832"/>
    </w:p>
    <w:p>
      <w:pPr>
        <w:pStyle w:val="BookText"/>
        <w:rPr/>
      </w:pPr>
      <w:bookmarkEnd w:id="121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لازم است که نهی از منکر کنند</w:t>
      </w:r>
      <w:r>
        <w:rPr>
          <w:rFonts w:eastAsia="IRNazanin" w:cs="IRNazanin"/>
          <w:color w:val="111111"/>
          <w:sz w:val="28"/>
          <w:szCs w:val="28"/>
          <w:rtl w:val="true"/>
          <w:lang w:bidi="fa-IR"/>
        </w:rPr>
        <w:t xml:space="preserve">. </w:t>
      </w:r>
      <w:r>
        <w:rPr>
          <w:rStyle w:val="FootnoteAnchor"/>
          <w:rtl w:val="true"/>
        </w:rPr>
        <w:footnoteReference w:id="1586"/>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کردن مسائل روان شناختی جوانان مانند توجه به نظافت و آراستگی یا طولانی نبودن نماز و سخنرانی آیا بر مبلغان مذهبی و فعالان فرهنگی شرعا واجب است یا ویژگی اخلاقی محسوب می 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اخلاقی می باشد</w:t>
      </w:r>
      <w:r>
        <w:rPr>
          <w:rFonts w:eastAsia="IRNazanin" w:cs="IRNazanin"/>
          <w:color w:val="111111"/>
          <w:sz w:val="28"/>
          <w:szCs w:val="28"/>
          <w:rtl w:val="true"/>
          <w:lang w:bidi="fa-IR"/>
        </w:rPr>
        <w:t xml:space="preserve">. </w:t>
      </w:r>
      <w:r>
        <w:rPr>
          <w:rStyle w:val="FootnoteAnchor"/>
          <w:rtl w:val="true"/>
        </w:rPr>
        <w:footnoteReference w:id="1587"/>
      </w:r>
    </w:p>
    <w:p>
      <w:pPr>
        <w:pStyle w:val="Heading5"/>
        <w:numPr>
          <w:ilvl w:val="4"/>
          <w:numId w:val="1"/>
        </w:numPr>
        <w:rPr/>
      </w:pPr>
      <w:bookmarkStart w:id="1211" w:name="__RefHeading___Toc10335572_3381743652"/>
      <w:bookmarkStart w:id="1212" w:name="_Toc465"/>
      <w:bookmarkEnd w:id="1211"/>
      <w:r>
        <w:rPr>
          <w:rtl w:val="true"/>
        </w:rPr>
        <w:t>ارتباط امام جماعت</w:t>
      </w:r>
      <w:bookmarkEnd w:id="1212"/>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ایجاد روابط عاطفی بین امام جماعت و جوانان از وظایف شرعی و عرفی او محسوب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روابط عاطفی بین امام جماعت و جوانان از وظایف شرعی و عرفی او محسوب می شود</w:t>
      </w:r>
      <w:r>
        <w:rPr>
          <w:rFonts w:eastAsia="IRNazanin" w:cs="IRNazanin"/>
          <w:color w:val="111111"/>
          <w:sz w:val="28"/>
          <w:szCs w:val="28"/>
          <w:rtl w:val="true"/>
          <w:lang w:bidi="fa-IR"/>
        </w:rPr>
        <w:t xml:space="preserve">. </w:t>
      </w:r>
      <w:r>
        <w:rPr>
          <w:rStyle w:val="FootnoteAnchor"/>
          <w:rtl w:val="true"/>
        </w:rPr>
        <w:footnoteReference w:id="1588"/>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منزوی و گوشه گیر را برای امامت جماعت مسجد معرفی کرده اند و بنده به شدت مخالفت نمودم آیا مرتکب گناهی شده 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تحقیر و توهین و اذیت وی شود حرام است</w:t>
      </w:r>
      <w:r>
        <w:rPr>
          <w:rFonts w:eastAsia="IRNazanin" w:cs="IRNazanin"/>
          <w:color w:val="111111"/>
          <w:sz w:val="28"/>
          <w:szCs w:val="28"/>
          <w:rtl w:val="true"/>
          <w:lang w:bidi="fa-IR"/>
        </w:rPr>
        <w:t xml:space="preserve">. </w:t>
      </w:r>
      <w:r>
        <w:rPr>
          <w:rStyle w:val="FootnoteAnchor"/>
          <w:rtl w:val="true"/>
        </w:rPr>
        <w:footnoteReference w:id="1589"/>
      </w:r>
    </w:p>
    <w:p>
      <w:pPr>
        <w:pStyle w:val="Heading5"/>
        <w:numPr>
          <w:ilvl w:val="4"/>
          <w:numId w:val="1"/>
        </w:numPr>
        <w:rPr/>
      </w:pPr>
      <w:bookmarkStart w:id="1213" w:name="__RefHeading___Toc10335574_3381743652"/>
      <w:bookmarkStart w:id="1214" w:name="_Toc466"/>
      <w:bookmarkEnd w:id="1213"/>
      <w:r>
        <w:rPr>
          <w:rtl w:val="true"/>
        </w:rPr>
        <w:t>امر به معروف در مورد جوانان</w:t>
      </w:r>
      <w:bookmarkEnd w:id="1214"/>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هر کسی از افراد مسجد حق نهی از منکر جوانان را دارد یا شرایط خاصی برای این کار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مسائل نهی از منکر را بداند می تواند نهی از منکر کند</w:t>
      </w:r>
      <w:r>
        <w:rPr>
          <w:rFonts w:eastAsia="IRNazanin" w:cs="IRNazanin"/>
          <w:color w:val="111111"/>
          <w:sz w:val="28"/>
          <w:szCs w:val="28"/>
          <w:rtl w:val="true"/>
          <w:lang w:bidi="fa-IR"/>
        </w:rPr>
        <w:t xml:space="preserve">. </w:t>
      </w:r>
      <w:r>
        <w:rPr>
          <w:rStyle w:val="FootnoteAnchor"/>
          <w:rtl w:val="true"/>
        </w:rPr>
        <w:footnoteReference w:id="1590"/>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تند و افراطی در برابر اشتباهات جوانان آیا از مصادیق نهی از منکر است؟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برخورد تند از مصادیق منکر است و دیگران باید افرادی را </w:t>
      </w:r>
      <w:bookmarkStart w:id="1215" w:name="pg20539_779833"/>
    </w:p>
    <w:p>
      <w:pPr>
        <w:pStyle w:val="BookText"/>
        <w:rPr/>
      </w:pPr>
      <w:bookmarkEnd w:id="1215"/>
      <w:r>
        <w:rPr>
          <w:rFonts w:ascii="IRNazanin" w:hAnsi="IRNazanin" w:eastAsia="IRNazanin"/>
          <w:color w:val="111111"/>
          <w:sz w:val="28"/>
          <w:sz w:val="28"/>
          <w:szCs w:val="28"/>
          <w:rtl w:val="true"/>
          <w:lang w:bidi="fa-IR"/>
        </w:rPr>
        <w:t>که تند برخورد می کنند را نهی از منکر کنند</w:t>
      </w:r>
      <w:r>
        <w:rPr>
          <w:rFonts w:eastAsia="IRNazanin" w:cs="IRNazanin"/>
          <w:color w:val="111111"/>
          <w:sz w:val="28"/>
          <w:szCs w:val="28"/>
          <w:rtl w:val="true"/>
          <w:lang w:bidi="fa-IR"/>
        </w:rPr>
        <w:t xml:space="preserve">. </w:t>
      </w:r>
      <w:r>
        <w:rPr>
          <w:rStyle w:val="FootnoteAnchor"/>
          <w:rtl w:val="true"/>
        </w:rPr>
        <w:footnoteReference w:id="1591"/>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تمسخر جوان مسجدی که مرتکب اشتباهی شده است آیا شرعا کار حرام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 دیگران حرام است</w:t>
      </w:r>
      <w:r>
        <w:rPr>
          <w:rFonts w:eastAsia="IRNazanin" w:cs="IRNazanin"/>
          <w:color w:val="111111"/>
          <w:sz w:val="28"/>
          <w:szCs w:val="28"/>
          <w:rtl w:val="true"/>
          <w:lang w:bidi="fa-IR"/>
        </w:rPr>
        <w:t xml:space="preserve">. </w:t>
      </w:r>
      <w:r>
        <w:rPr>
          <w:rStyle w:val="FootnoteAnchor"/>
          <w:rtl w:val="true"/>
        </w:rPr>
        <w:footnoteReference w:id="1592"/>
      </w:r>
    </w:p>
    <w:p>
      <w:pPr>
        <w:pStyle w:val="Heading5"/>
        <w:numPr>
          <w:ilvl w:val="4"/>
          <w:numId w:val="1"/>
        </w:numPr>
        <w:rPr/>
      </w:pPr>
      <w:bookmarkStart w:id="1216" w:name="__RefHeading___Toc10335576_3381743652"/>
      <w:bookmarkStart w:id="1217" w:name="_Toc467"/>
      <w:bookmarkEnd w:id="1216"/>
      <w:r>
        <w:rPr>
          <w:rtl w:val="true"/>
        </w:rPr>
        <w:t>شبهات جوانان</w:t>
      </w:r>
      <w:bookmarkEnd w:id="1217"/>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مطرح کردن شبهه به جوانانی که جواب ها را خوب متوجه نمی شوند شرعا اشکالی دارد؟ آیا می تواند زمین های برای تحقیق آن ها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شبهه برای افرادی که جواب را متوجه نمی شوند صحیح نیست</w:t>
      </w:r>
      <w:r>
        <w:rPr>
          <w:rFonts w:eastAsia="IRNazanin" w:cs="IRNazanin"/>
          <w:color w:val="111111"/>
          <w:sz w:val="28"/>
          <w:szCs w:val="28"/>
          <w:rtl w:val="true"/>
          <w:lang w:bidi="fa-IR"/>
        </w:rPr>
        <w:t xml:space="preserve">. </w:t>
      </w:r>
      <w:r>
        <w:rPr>
          <w:rStyle w:val="FootnoteAnchor"/>
          <w:rtl w:val="true"/>
        </w:rPr>
        <w:footnoteReference w:id="1593"/>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 اهمیتی به شبهات جوانان شرعا حرام است؟ آیا فعالان فرهنگی و مبلغان حاضر در مساجد موظف به پاسخگویی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توانایی پاسخگویی وجود داشته باشد و جوانان سؤال بپرسند از وظایف فعالان فرهنگی و روحانی، پاسخگویی به شبهات است و بی اهمیتی جایز نیست</w:t>
      </w:r>
      <w:r>
        <w:rPr>
          <w:rFonts w:eastAsia="IRNazanin" w:cs="IRNazanin"/>
          <w:color w:val="111111"/>
          <w:sz w:val="28"/>
          <w:szCs w:val="28"/>
          <w:rtl w:val="true"/>
          <w:lang w:bidi="fa-IR"/>
        </w:rPr>
        <w:t xml:space="preserve">. </w:t>
      </w:r>
      <w:r>
        <w:rPr>
          <w:rStyle w:val="FootnoteAnchor"/>
          <w:rtl w:val="true"/>
        </w:rPr>
        <w:footnoteReference w:id="1594"/>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تند با جوانی که شبهات خود را در مسجد مطرح می کند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تند جایز نیست و باید به شبهات این افراد پاسخ داده شود</w:t>
      </w:r>
      <w:r>
        <w:rPr>
          <w:rFonts w:eastAsia="IRNazanin" w:cs="IRNazanin"/>
          <w:color w:val="111111"/>
          <w:sz w:val="28"/>
          <w:szCs w:val="28"/>
          <w:rtl w:val="true"/>
          <w:lang w:bidi="fa-IR"/>
        </w:rPr>
        <w:t xml:space="preserve">. </w:t>
      </w:r>
      <w:r>
        <w:rPr>
          <w:rStyle w:val="FootnoteAnchor"/>
          <w:rtl w:val="true"/>
        </w:rPr>
        <w:footnoteReference w:id="1595"/>
      </w:r>
    </w:p>
    <w:p>
      <w:pPr>
        <w:pStyle w:val="Heading5"/>
        <w:numPr>
          <w:ilvl w:val="4"/>
          <w:numId w:val="1"/>
        </w:numPr>
        <w:rPr/>
      </w:pPr>
      <w:bookmarkStart w:id="1218" w:name="__RefHeading___Toc10335578_3381743652"/>
      <w:bookmarkStart w:id="1219" w:name="_Toc468"/>
      <w:bookmarkEnd w:id="1218"/>
      <w:r>
        <w:rPr>
          <w:rtl w:val="true"/>
        </w:rPr>
        <w:t>محبت به کودکان</w:t>
      </w:r>
      <w:bookmarkEnd w:id="1219"/>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خرید جایزه و هدیه برای کودکان از اموال مسجد به منظور</w:t>
      </w:r>
      <w:bookmarkStart w:id="1220" w:name="pg20539_779834"/>
    </w:p>
    <w:p>
      <w:pPr>
        <w:pStyle w:val="BookText"/>
        <w:rPr/>
      </w:pPr>
      <w:bookmarkEnd w:id="1220"/>
      <w:r>
        <w:rPr>
          <w:rFonts w:ascii="IRNazanin" w:hAnsi="IRNazanin" w:eastAsia="IRNazanin"/>
          <w:color w:val="111111"/>
          <w:sz w:val="28"/>
          <w:sz w:val="28"/>
          <w:szCs w:val="28"/>
          <w:rtl w:val="true"/>
          <w:lang w:bidi="fa-IR"/>
        </w:rPr>
        <w:t>جذب ایشان به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جمع آوری شده به عنوان مطلق خیرات جمع آوری شده است اشکالی ندارد اما اگر برای برای هزینه های مسجد جمع آوری شده است جایز نیست</w:t>
      </w:r>
      <w:r>
        <w:rPr>
          <w:rFonts w:eastAsia="IRNazanin" w:cs="IRNazanin"/>
          <w:color w:val="111111"/>
          <w:sz w:val="28"/>
          <w:szCs w:val="28"/>
          <w:rtl w:val="true"/>
          <w:lang w:bidi="fa-IR"/>
        </w:rPr>
        <w:t xml:space="preserve">. </w:t>
      </w:r>
      <w:r>
        <w:rPr>
          <w:rStyle w:val="FootnoteAnchor"/>
          <w:rtl w:val="true"/>
        </w:rPr>
        <w:footnoteReference w:id="1596"/>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نظر شرعی تادیب و کتک کاری بچه ای که محیط مسجد را آلوده کرده است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597"/>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بردن بچههای کوچک به مسجد کراهت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دادن بچه به مسجد اگر به گونه ای باشد که موجب مزاحمت برای نمازگزاران باشد یا احتمال دهند مسجد را نجس کند مکروه است و در غیر این دو صورت اگر باعث علاقه مندی آنان به مسجد و نماز شود مستحسن و نیکو است</w:t>
      </w:r>
      <w:r>
        <w:rPr>
          <w:rFonts w:eastAsia="IRNazanin" w:cs="IRNazanin"/>
          <w:color w:val="111111"/>
          <w:sz w:val="28"/>
          <w:szCs w:val="28"/>
          <w:rtl w:val="true"/>
          <w:lang w:bidi="fa-IR"/>
        </w:rPr>
        <w:t xml:space="preserve">. </w:t>
      </w:r>
      <w:r>
        <w:rPr>
          <w:rStyle w:val="FootnoteAnchor"/>
          <w:rtl w:val="true"/>
        </w:rPr>
        <w:footnoteReference w:id="1598"/>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شرعی بیرون کردن کودکانی که به مسجد آمده اند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اگر با رأفت باشد اشکالی ندارد اما اگر با تندی باشد و موجب اذیت آن ها شود جایز نیست</w:t>
      </w:r>
      <w:r>
        <w:rPr>
          <w:rFonts w:eastAsia="IRNazanin" w:cs="IRNazanin"/>
          <w:color w:val="111111"/>
          <w:sz w:val="28"/>
          <w:szCs w:val="28"/>
          <w:rtl w:val="true"/>
          <w:lang w:bidi="fa-IR"/>
        </w:rPr>
        <w:t xml:space="preserve">. </w:t>
      </w:r>
      <w:r>
        <w:rPr>
          <w:rStyle w:val="FootnoteAnchor"/>
          <w:rtl w:val="true"/>
        </w:rPr>
        <w:footnoteReference w:id="1599"/>
      </w:r>
    </w:p>
    <w:p>
      <w:pPr>
        <w:pStyle w:val="Heading5"/>
        <w:numPr>
          <w:ilvl w:val="4"/>
          <w:numId w:val="1"/>
        </w:numPr>
        <w:rPr/>
      </w:pPr>
      <w:bookmarkStart w:id="1221" w:name="__RefHeading___Toc10335580_3381743652"/>
      <w:bookmarkStart w:id="1222" w:name="_Toc469"/>
      <w:bookmarkEnd w:id="1221"/>
      <w:r>
        <w:rPr>
          <w:rtl w:val="true"/>
        </w:rPr>
        <w:t>احترام به نوجوانان</w:t>
      </w:r>
      <w:bookmarkEnd w:id="1222"/>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احترام به نوجوانان در مسجد لطف به ایشان است یا این که وظیفه شرعی مومنین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نوجوانان در مسجد از وظائف اخلاقی مؤمنین می باشد</w:t>
      </w:r>
      <w:r>
        <w:rPr>
          <w:rFonts w:eastAsia="IRNazanin" w:cs="IRNazanin"/>
          <w:color w:val="111111"/>
          <w:sz w:val="28"/>
          <w:szCs w:val="28"/>
          <w:rtl w:val="true"/>
          <w:lang w:bidi="fa-IR"/>
        </w:rPr>
        <w:t xml:space="preserve">. </w:t>
      </w:r>
      <w:r>
        <w:rPr>
          <w:rStyle w:val="FootnoteAnchor"/>
          <w:rtl w:val="true"/>
        </w:rPr>
        <w:footnoteReference w:id="1600"/>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پدر و مادر فرد نوجوان حق دارند او را در میان نمازگزاران</w:t>
      </w:r>
    </w:p>
    <w:p>
      <w:pPr>
        <w:pStyle w:val="BookText"/>
        <w:rPr/>
      </w:pPr>
      <w:r>
        <w:rPr>
          <w:rFonts w:ascii="IRNazanin" w:hAnsi="IRNazanin" w:eastAsia="IRNazanin"/>
          <w:color w:val="111111"/>
          <w:sz w:val="28"/>
          <w:sz w:val="28"/>
          <w:szCs w:val="28"/>
          <w:rtl w:val="true"/>
          <w:lang w:bidi="fa-IR"/>
        </w:rPr>
        <w:t>تحقیر کنند؟ آیا چنین کاری می تواند نهی از منکر محسوب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حرام است</w:t>
      </w:r>
      <w:r>
        <w:rPr>
          <w:rFonts w:eastAsia="IRNazanin" w:cs="IRNazanin"/>
          <w:color w:val="111111"/>
          <w:sz w:val="28"/>
          <w:szCs w:val="28"/>
          <w:rtl w:val="true"/>
          <w:lang w:bidi="fa-IR"/>
        </w:rPr>
        <w:t xml:space="preserve">. </w:t>
      </w:r>
      <w:r>
        <w:rPr>
          <w:rStyle w:val="FootnoteAnchor"/>
          <w:rtl w:val="true"/>
        </w:rPr>
        <w:footnoteReference w:id="1601"/>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استحباب مشورت با دیگران شامل مشورت با جوانان و نوجوانان مسجدی هم می شود؟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بله استحباب مشورت شامل جوانان و نوجوانان مسجد هم می شود البته باید تناسب بین مورد مشورت و مشورت دهنده وجود داشته باشد</w:t>
      </w:r>
      <w:r>
        <w:rPr>
          <w:rFonts w:eastAsia="IRNazanin" w:cs="IRNazanin"/>
          <w:color w:val="111111"/>
          <w:sz w:val="28"/>
          <w:szCs w:val="28"/>
          <w:rtl w:val="true"/>
          <w:lang w:bidi="fa-IR"/>
        </w:rPr>
        <w:t xml:space="preserve">. </w:t>
      </w:r>
      <w:r>
        <w:rPr>
          <w:rStyle w:val="FootnoteAnchor"/>
          <w:rtl w:val="true"/>
        </w:rPr>
        <w:footnoteReference w:id="1602"/>
      </w:r>
      <w:bookmarkStart w:id="1223" w:name="pg20539_779836"/>
    </w:p>
    <w:p>
      <w:pPr>
        <w:pStyle w:val="Heading3"/>
        <w:numPr>
          <w:ilvl w:val="2"/>
          <w:numId w:val="1"/>
        </w:numPr>
        <w:rPr/>
      </w:pPr>
      <w:bookmarkStart w:id="1224" w:name="__RefHeading___Toc10335582_3381743652"/>
      <w:bookmarkStart w:id="1225" w:name="_Toc470"/>
      <w:bookmarkEnd w:id="1223"/>
      <w:bookmarkEnd w:id="1224"/>
      <w:r>
        <w:rPr>
          <w:rtl w:val="true"/>
        </w:rPr>
        <w:t>فصل چهارم</w:t>
      </w:r>
      <w:r>
        <w:rPr>
          <w:rtl w:val="true"/>
        </w:rPr>
        <w:t xml:space="preserve">: </w:t>
      </w:r>
      <w:r>
        <w:rPr>
          <w:rtl w:val="true"/>
        </w:rPr>
        <w:t>مساجد و اماکن خاص</w:t>
      </w:r>
      <w:bookmarkEnd w:id="1225"/>
    </w:p>
    <w:p>
      <w:pPr>
        <w:pStyle w:val="Heading4"/>
        <w:numPr>
          <w:ilvl w:val="3"/>
          <w:numId w:val="1"/>
        </w:numPr>
        <w:rPr/>
      </w:pPr>
      <w:bookmarkStart w:id="1226" w:name="__RefHeading___Toc10335584_3381743652"/>
      <w:bookmarkStart w:id="1227" w:name="_Toc471"/>
      <w:bookmarkEnd w:id="1226"/>
      <w:r>
        <w:rPr>
          <w:rtl w:val="true"/>
        </w:rPr>
        <w:t>مسجد الحرام و مسجد النبی</w:t>
      </w:r>
      <w:bookmarkEnd w:id="1227"/>
    </w:p>
    <w:p>
      <w:pPr>
        <w:pStyle w:val="Heading5"/>
        <w:numPr>
          <w:ilvl w:val="4"/>
          <w:numId w:val="1"/>
        </w:numPr>
        <w:rPr/>
      </w:pPr>
      <w:bookmarkStart w:id="1228" w:name="__RefHeading___Toc10335586_3381743652"/>
      <w:bookmarkStart w:id="1229" w:name="_Toc472"/>
      <w:bookmarkEnd w:id="1228"/>
      <w:r>
        <w:rPr>
          <w:rtl w:val="true"/>
        </w:rPr>
        <w:t>اشاره</w:t>
      </w:r>
      <w:bookmarkEnd w:id="1229"/>
    </w:p>
    <w:p>
      <w:pPr>
        <w:pStyle w:val="BookText"/>
        <w:rPr/>
      </w:pPr>
      <w:r>
        <w:rPr>
          <w:rFonts w:ascii="IRNazanin" w:hAnsi="IRNazanin" w:eastAsia="IRNazanin"/>
          <w:color w:val="111111"/>
          <w:sz w:val="28"/>
          <w:sz w:val="28"/>
          <w:szCs w:val="28"/>
          <w:rtl w:val="true"/>
          <w:lang w:bidi="fa-IR"/>
        </w:rPr>
        <w:t xml:space="preserve">مسجد الحرام و مسجد النبی </w:t>
      </w:r>
      <w:r>
        <w:rPr>
          <w:rStyle w:val="FootnoteAnchor"/>
          <w:rtl w:val="true"/>
        </w:rPr>
        <w:footnoteReference w:id="1603"/>
      </w:r>
    </w:p>
    <w:p>
      <w:pPr>
        <w:pStyle w:val="Heading5"/>
        <w:numPr>
          <w:ilvl w:val="4"/>
          <w:numId w:val="1"/>
        </w:numPr>
        <w:rPr/>
      </w:pPr>
      <w:bookmarkStart w:id="1230" w:name="__RefHeading___Toc10335588_3381743652"/>
      <w:bookmarkStart w:id="1231" w:name="_Toc473"/>
      <w:bookmarkEnd w:id="1230"/>
      <w:r>
        <w:rPr>
          <w:rtl w:val="true"/>
        </w:rPr>
        <w:t>فضیلت ها</w:t>
      </w:r>
      <w:bookmarkEnd w:id="1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مسجد الحرام و مسجدالنبی چه مقدار فضیلت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فرموده است یک نماز در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 از هزار نماز در مساجد دیگر است، مگر مسجد الحرام و یک نماز در مسجد الحرام از صد هزار نماز در مساجد دیگر برتر است</w:t>
      </w:r>
      <w:r>
        <w:rPr>
          <w:rFonts w:eastAsia="IRNazanin" w:cs="IRNazanin"/>
          <w:color w:val="111111"/>
          <w:sz w:val="28"/>
          <w:szCs w:val="28"/>
          <w:rtl w:val="true"/>
          <w:lang w:bidi="fa-IR"/>
        </w:rPr>
        <w:t xml:space="preserve">. </w:t>
      </w:r>
      <w:r>
        <w:rPr>
          <w:rStyle w:val="FootnoteAnchor"/>
          <w:rtl w:val="true"/>
        </w:rPr>
        <w:footnoteReference w:id="16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ورود به حرم مکه یا مسجد الحرام احرام بستن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وارد مکه مکرمه شود جایز نیست بدون احرام وارد شود و اگر وقت حج نیست و می خواهد وارد مکه شود واجب است با احرام عمره مفرده داخل مکه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از این حکم مستثنی هستند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مقتضای شغل آنان این است که زیاد به مکه رفت و آمد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اعمال حج یا عمره مفرده از مکه خارج شده اند و می خواهند در همان ماه وارد مکه شوند</w:t>
      </w:r>
      <w:r>
        <w:rPr>
          <w:rFonts w:eastAsia="IRNazanin" w:cs="IRNazanin"/>
          <w:color w:val="111111"/>
          <w:sz w:val="28"/>
          <w:szCs w:val="28"/>
          <w:rtl w:val="true"/>
          <w:lang w:bidi="fa-IR"/>
        </w:rPr>
        <w:t xml:space="preserve">. </w:t>
      </w:r>
      <w:r>
        <w:rPr>
          <w:rStyle w:val="FootnoteAnchor"/>
          <w:rtl w:val="true"/>
        </w:rPr>
        <w:footnoteReference w:id="16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و احکامی که برای نماز خواندن در مسجدالحرام یا</w:t>
      </w:r>
      <w:bookmarkStart w:id="1232" w:name="pg20539_779837"/>
    </w:p>
    <w:p>
      <w:pPr>
        <w:pStyle w:val="BookText"/>
        <w:rPr/>
      </w:pPr>
      <w:bookmarkEnd w:id="1232"/>
      <w:r>
        <w:rPr>
          <w:rFonts w:ascii="IRNazanin" w:hAnsi="IRNazanin" w:eastAsia="IRNazanin"/>
          <w:color w:val="111111"/>
          <w:sz w:val="28"/>
          <w:sz w:val="28"/>
          <w:szCs w:val="28"/>
          <w:rtl w:val="true"/>
          <w:lang w:bidi="fa-IR"/>
        </w:rPr>
        <w:t>مسجدالنبی نقل شده آیا قسمت های توسعه یافته این دو مسجد را هم شامل می شود یا مربوط به محدوده قدیمی آن هاست؟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احکامی که برای نماز خواندن در مسجدالحرام یا مسجدالنبی نقل شده شامل قسمت های توسعه یافته نیز می شود</w:t>
      </w:r>
      <w:r>
        <w:rPr>
          <w:rFonts w:eastAsia="IRNazanin" w:cs="IRNazanin"/>
          <w:color w:val="111111"/>
          <w:sz w:val="28"/>
          <w:szCs w:val="28"/>
          <w:rtl w:val="true"/>
          <w:lang w:bidi="fa-IR"/>
        </w:rPr>
        <w:t xml:space="preserve">. </w:t>
      </w:r>
      <w:r>
        <w:rPr>
          <w:rStyle w:val="FootnoteAnchor"/>
          <w:rtl w:val="true"/>
        </w:rPr>
        <w:footnoteReference w:id="1606"/>
      </w:r>
    </w:p>
    <w:p>
      <w:pPr>
        <w:pStyle w:val="Heading5"/>
        <w:numPr>
          <w:ilvl w:val="4"/>
          <w:numId w:val="1"/>
        </w:numPr>
        <w:rPr/>
      </w:pPr>
      <w:bookmarkStart w:id="1233" w:name="__RefHeading___Toc10335590_3381743652"/>
      <w:bookmarkStart w:id="1234" w:name="_Toc474"/>
      <w:bookmarkEnd w:id="1233"/>
      <w:r>
        <w:rPr>
          <w:rtl w:val="true"/>
        </w:rPr>
        <w:t>انجام غسل</w:t>
      </w:r>
      <w:bookmarkEnd w:id="123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ورود به مکه و مسجد الحرام شرعا غسل مستحب است؟ یا باید به قصد رجاء و امید ثواب انجام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پیش از داخل شدن در حرم مکه، شهر مکه مسجد الحرام، خانه کعبه غسل کند</w:t>
      </w:r>
      <w:r>
        <w:rPr>
          <w:rFonts w:eastAsia="IRNazanin" w:cs="IRNazanin"/>
          <w:color w:val="111111"/>
          <w:sz w:val="28"/>
          <w:szCs w:val="28"/>
          <w:rtl w:val="true"/>
          <w:lang w:bidi="fa-IR"/>
        </w:rPr>
        <w:t xml:space="preserve">. </w:t>
      </w:r>
      <w:r>
        <w:rPr>
          <w:rStyle w:val="FootnoteAnchor"/>
          <w:rtl w:val="true"/>
        </w:rPr>
        <w:footnoteReference w:id="1607"/>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مستحب بودن غسل های مذکور با ادله معتبر، ثابت شده است</w:t>
      </w:r>
      <w:r>
        <w:rPr>
          <w:rFonts w:eastAsia="IRNazanin" w:cs="IRNazanin"/>
          <w:color w:val="111111"/>
          <w:sz w:val="28"/>
          <w:szCs w:val="28"/>
          <w:rtl w:val="true"/>
          <w:lang w:bidi="fa-IR"/>
        </w:rPr>
        <w:t xml:space="preserve">. </w:t>
      </w:r>
      <w:r>
        <w:rPr>
          <w:rStyle w:val="FootnoteAnchor"/>
          <w:rtl w:val="true"/>
        </w:rPr>
        <w:footnoteReference w:id="16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ورود به مدینه یا مسجد النبی غسل مستحبى وارد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پیش از داخل شدن در حرم مدینه، شهر مدینه و مسجد پیغمبر صلی الله علیه و آله غسل کند</w:t>
      </w:r>
      <w:r>
        <w:rPr>
          <w:rFonts w:eastAsia="IRNazanin" w:cs="IRNazanin"/>
          <w:color w:val="111111"/>
          <w:sz w:val="28"/>
          <w:szCs w:val="28"/>
          <w:rtl w:val="true"/>
          <w:lang w:bidi="fa-IR"/>
        </w:rPr>
        <w:t xml:space="preserve">. </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بودن این قسم از غسل ها هم با ادله معتبر ثابت شده است</w:t>
      </w:r>
      <w:r>
        <w:rPr>
          <w:rFonts w:eastAsia="IRNazanin" w:cs="IRNazanin"/>
          <w:color w:val="111111"/>
          <w:sz w:val="28"/>
          <w:szCs w:val="28"/>
          <w:rtl w:val="true"/>
          <w:lang w:bidi="fa-IR"/>
        </w:rPr>
        <w:t xml:space="preserve">. </w:t>
      </w:r>
      <w:r>
        <w:rPr>
          <w:rStyle w:val="FootnoteAnchor"/>
          <w:rtl w:val="true"/>
        </w:rPr>
        <w:footnoteReference w:id="16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ورود به حرم مکه، شهر مکه مسجد الحرام غسل کردن مستحب است آیا می توان به نیت همه آن ها یک غسل انجام داد؟ یا این که مستحب است جداگانه انجام شوند؟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در یک روز داخل حرم مکه و مسجد الحرام و خانه کعبه شود، </w:t>
      </w:r>
    </w:p>
    <w:p>
      <w:pPr>
        <w:pStyle w:val="BookText"/>
        <w:rPr/>
      </w:pPr>
      <w:r>
        <w:rPr>
          <w:rFonts w:ascii="IRNazanin" w:hAnsi="IRNazanin" w:eastAsia="IRNazanin"/>
          <w:color w:val="111111"/>
          <w:sz w:val="28"/>
          <w:sz w:val="28"/>
          <w:szCs w:val="28"/>
          <w:rtl w:val="true"/>
          <w:lang w:bidi="fa-IR"/>
        </w:rPr>
        <w:t>اگر به نیت همه یک غسل کند کافی است</w:t>
      </w:r>
      <w:r>
        <w:rPr>
          <w:rFonts w:eastAsia="IRNazanin" w:cs="IRNazanin"/>
          <w:color w:val="111111"/>
          <w:sz w:val="28"/>
          <w:szCs w:val="28"/>
          <w:rtl w:val="true"/>
          <w:lang w:bidi="fa-IR"/>
        </w:rPr>
        <w:t xml:space="preserve">. </w:t>
      </w:r>
      <w:r>
        <w:rPr>
          <w:rStyle w:val="FootnoteAnchor"/>
          <w:rtl w:val="true"/>
        </w:rPr>
        <w:footnoteReference w:id="16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یک غسل به نیت ورود به حرم مدینه و شهر مدینه و مسجد پیغمبر صلی الله علیه و آله کافی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در یک روز داخل حرم مدینه و شهر مدینه و مسجد پیغمبر صلی الله علیه و آله شود یک غسل برای همه کفایت می کند</w:t>
      </w:r>
      <w:r>
        <w:rPr>
          <w:rFonts w:eastAsia="IRNazanin" w:cs="IRNazanin"/>
          <w:color w:val="111111"/>
          <w:sz w:val="28"/>
          <w:szCs w:val="28"/>
          <w:rtl w:val="true"/>
          <w:lang w:bidi="fa-IR"/>
        </w:rPr>
        <w:t xml:space="preserve">. </w:t>
      </w:r>
      <w:r>
        <w:rPr>
          <w:rStyle w:val="FootnoteAnchor"/>
          <w:rtl w:val="true"/>
        </w:rPr>
        <w:footnoteReference w:id="16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که در یک روز چند بار به مسجد النبی و زیارت پیامبر صلی الله علیه و آله می رود آیا یک غسل کافی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غسل کافی است ولی اگر بعد از انجام غسل کاری کند که وضو را باطل می نماید مثلا بخوابد غسل او باطل می شود و مستحب است دوباره غسل را به جا آورد</w:t>
      </w:r>
      <w:r>
        <w:rPr>
          <w:rFonts w:eastAsia="IRNazanin" w:cs="IRNazanin"/>
          <w:color w:val="111111"/>
          <w:sz w:val="28"/>
          <w:szCs w:val="28"/>
          <w:rtl w:val="true"/>
          <w:lang w:bidi="fa-IR"/>
        </w:rPr>
        <w:t xml:space="preserve">. </w:t>
      </w:r>
      <w:r>
        <w:rPr>
          <w:rStyle w:val="FootnoteAnchor"/>
          <w:rtl w:val="true"/>
        </w:rPr>
        <w:footnoteReference w:id="16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غسل هایی مانند غسل ورود به حرم مکه یا مدینه، غسل مسجد الحرام غسل مسجد النبی می توان نماز خواند؟ به عبارت دیگر آیا این غسل ها، مانند غسل جنابت کفایت از وضو می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نمی تواند با غیر از غسل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غسل مستحب یا غسل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مانند ،نماز نیاز به وضو دارد انجام دهد</w:t>
      </w:r>
      <w:r>
        <w:rPr>
          <w:rFonts w:eastAsia="IRNazanin" w:cs="IRNazanin"/>
          <w:color w:val="111111"/>
          <w:sz w:val="28"/>
          <w:szCs w:val="28"/>
          <w:rtl w:val="true"/>
          <w:lang w:bidi="fa-IR"/>
        </w:rPr>
        <w:t xml:space="preserve">. </w:t>
      </w:r>
      <w:r>
        <w:rPr>
          <w:rStyle w:val="FootnoteAnchor"/>
          <w:rtl w:val="true"/>
        </w:rPr>
        <w:footnoteReference w:id="1614"/>
      </w:r>
    </w:p>
    <w:p>
      <w:pPr>
        <w:pStyle w:val="BookText"/>
        <w:rPr/>
      </w:pPr>
      <w:r>
        <w:rPr>
          <w:rFonts w:ascii="IRNazanin" w:hAnsi="IRNazanin" w:eastAsia="IRNazanin"/>
          <w:color w:val="111111"/>
          <w:sz w:val="28"/>
          <w:sz w:val="28"/>
          <w:szCs w:val="28"/>
          <w:rtl w:val="true"/>
          <w:lang w:bidi="fa-IR"/>
        </w:rPr>
        <w:t xml:space="preserve">آیت الله سیستانی آیت الله نوری همدانی انسان می تواند با غسل هایی که مستحب بودن آن ها شرعاً ثابت شده </w:t>
      </w:r>
      <w:r>
        <w:rPr>
          <w:rStyle w:val="FootnoteAnchor"/>
          <w:rtl w:val="true"/>
        </w:rPr>
        <w:footnoteReference w:id="1615"/>
      </w:r>
      <w:r>
        <w:rPr>
          <w:rFonts w:ascii="IRNazanin" w:hAnsi="IRNazanin" w:eastAsia="IRNazanin"/>
          <w:color w:val="111111"/>
          <w:sz w:val="28"/>
          <w:sz w:val="28"/>
          <w:szCs w:val="28"/>
          <w:rtl w:val="true"/>
          <w:lang w:bidi="fa-IR"/>
        </w:rPr>
        <w:t xml:space="preserve">بدون این که وضو بگیرد کاری مانند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وضو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و امّا غسل هایی که رجاءً به جا آورده می شود چنین نیست</w:t>
      </w:r>
      <w:r>
        <w:rPr>
          <w:rFonts w:eastAsia="IRNazanin" w:cs="IRNazanin"/>
          <w:color w:val="111111"/>
          <w:sz w:val="28"/>
          <w:szCs w:val="28"/>
          <w:rtl w:val="true"/>
          <w:lang w:bidi="fa-IR"/>
        </w:rPr>
        <w:t xml:space="preserve">. </w:t>
      </w:r>
      <w:r>
        <w:rPr>
          <w:rStyle w:val="FootnoteAnchor"/>
          <w:rtl w:val="true"/>
        </w:rPr>
        <w:footnoteReference w:id="1616"/>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با غسلی که به امید مطلوب بودن به جا آورده نماز بخواند بلکه باید احتیاطاً وضو نیز بگیرد ولی با غسل هایی که مستحب بودن آن قطعی است می توان نماز خواند</w:t>
      </w:r>
      <w:r>
        <w:rPr>
          <w:rFonts w:eastAsia="IRNazanin" w:cs="IRNazanin"/>
          <w:color w:val="111111"/>
          <w:sz w:val="28"/>
          <w:szCs w:val="28"/>
          <w:rtl w:val="true"/>
          <w:lang w:bidi="fa-IR"/>
        </w:rPr>
        <w:t xml:space="preserve">. </w:t>
      </w:r>
      <w:r>
        <w:rPr>
          <w:rStyle w:val="FootnoteAnchor"/>
          <w:rtl w:val="true"/>
        </w:rPr>
        <w:footnoteReference w:id="1617"/>
      </w:r>
      <w:bookmarkStart w:id="1235" w:name="pg20539_779839"/>
    </w:p>
    <w:p>
      <w:pPr>
        <w:pStyle w:val="BookText"/>
        <w:rPr/>
      </w:pPr>
      <w:bookmarkEnd w:id="1235"/>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خوابیدن و سایر مبطلات وضو آیا غسل های مستحبی از قبیل غسل ورود به مسجدالحرام و مسجدالنبی را باطل 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بعد از انجام غسل مستحبی کاری کند که وضو را باطل می نماید مثلا بخوابد غسل او باطل می شود و مستحب است دوباره غسل را به جا آورد</w:t>
      </w:r>
      <w:r>
        <w:rPr>
          <w:rFonts w:eastAsia="IRNazanin" w:cs="IRNazanin"/>
          <w:color w:val="111111"/>
          <w:sz w:val="28"/>
          <w:szCs w:val="28"/>
          <w:rtl w:val="true"/>
          <w:lang w:bidi="fa-IR"/>
        </w:rPr>
        <w:t xml:space="preserve">. </w:t>
      </w:r>
      <w:r>
        <w:rPr>
          <w:rStyle w:val="FootnoteAnchor"/>
          <w:rtl w:val="true"/>
        </w:rPr>
        <w:footnoteReference w:id="161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جنب یا زن حائض حق توقف در مسجدالحرام یا عبور از آن را دارد؟ مسجد النبی صلی الله علیه و آله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جنب به مسجد الحرام و مسجد النبی حرام صلی الله علیه و آله است هر چند از یک در داخل و از در دیگر خارج شود</w:t>
      </w:r>
      <w:r>
        <w:rPr>
          <w:rFonts w:eastAsia="IRNazanin" w:cs="IRNazanin"/>
          <w:color w:val="111111"/>
          <w:sz w:val="28"/>
          <w:szCs w:val="28"/>
          <w:rtl w:val="true"/>
          <w:lang w:bidi="fa-IR"/>
        </w:rPr>
        <w:t xml:space="preserve">. </w:t>
      </w:r>
      <w:r>
        <w:rPr>
          <w:rStyle w:val="FootnoteAnchor"/>
          <w:rtl w:val="true"/>
        </w:rPr>
        <w:footnoteReference w:id="1619"/>
      </w:r>
    </w:p>
    <w:p>
      <w:pPr>
        <w:pStyle w:val="Heading5"/>
        <w:numPr>
          <w:ilvl w:val="4"/>
          <w:numId w:val="1"/>
        </w:numPr>
        <w:rPr/>
      </w:pPr>
      <w:bookmarkStart w:id="1236" w:name="__RefHeading___Toc10335592_3381743652"/>
      <w:bookmarkStart w:id="1237" w:name="_Toc475"/>
      <w:bookmarkEnd w:id="1236"/>
      <w:r>
        <w:rPr>
          <w:rtl w:val="true"/>
        </w:rPr>
        <w:t>نماز تحیت</w:t>
      </w:r>
      <w:bookmarkEnd w:id="1237"/>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به جای نماز تحیت مسجد النبی، نماز قضا یا نماز دیگری 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وارد مسجد می شود مستحب است دو رکعت نماز به قصد تحیت و احترام مسجد بخواند و اگر نماز واجب یا مستحب دیگری هم بخواند کافی است</w:t>
      </w:r>
      <w:r>
        <w:rPr>
          <w:rFonts w:eastAsia="IRNazanin" w:cs="IRNazanin"/>
          <w:color w:val="111111"/>
          <w:sz w:val="28"/>
          <w:szCs w:val="28"/>
          <w:rtl w:val="true"/>
          <w:lang w:bidi="fa-IR"/>
        </w:rPr>
        <w:t xml:space="preserve">. </w:t>
      </w:r>
      <w:r>
        <w:rPr>
          <w:rStyle w:val="FootnoteAnchor"/>
          <w:rtl w:val="true"/>
        </w:rPr>
        <w:footnoteReference w:id="162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نماز تحیت مسجدالحرام مسجدالنبی و سایر مساجد کبفیت خاصی دارد؟ فلسفه چنین نمازی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تحیّت، دو رکعت، مانند نماز صبح یا نمازهای نافله است و اذان و اقامه ندارد؛ و می توان آن را بلند یا آهسته خواند و فلسفه اش احترام به مسجد است</w:t>
      </w:r>
      <w:r>
        <w:rPr>
          <w:rFonts w:eastAsia="IRNazanin" w:cs="IRNazanin"/>
          <w:color w:val="111111"/>
          <w:sz w:val="28"/>
          <w:szCs w:val="28"/>
          <w:rtl w:val="true"/>
          <w:lang w:bidi="fa-IR"/>
        </w:rPr>
        <w:t xml:space="preserve">. </w:t>
      </w:r>
      <w:r>
        <w:rPr>
          <w:rStyle w:val="FootnoteAnchor"/>
          <w:rtl w:val="true"/>
        </w:rPr>
        <w:footnoteReference w:id="1621"/>
      </w:r>
    </w:p>
    <w:p>
      <w:pPr>
        <w:pStyle w:val="Heading5"/>
        <w:numPr>
          <w:ilvl w:val="4"/>
          <w:numId w:val="1"/>
        </w:numPr>
        <w:rPr/>
      </w:pPr>
      <w:bookmarkStart w:id="1238" w:name="__RefHeading___Toc10335594_3381743652"/>
      <w:bookmarkStart w:id="1239" w:name="_Toc476"/>
      <w:bookmarkEnd w:id="1238"/>
      <w:r>
        <w:rPr>
          <w:rtl w:val="true"/>
        </w:rPr>
        <w:t>اقتداء به اهل سنت</w:t>
      </w:r>
      <w:bookmarkEnd w:id="1239"/>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به امام جماعت اهل سنت در مکه مکرمه و مدینه منوره چه حکمی دارد؟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به اهل سنت برای رعایت وحدت جایز است و نماز خواندن با آن ها صحیح و </w:t>
      </w:r>
    </w:p>
    <w:p>
      <w:pPr>
        <w:pStyle w:val="BookText"/>
        <w:rPr/>
      </w:pPr>
      <w:r>
        <w:rPr>
          <w:rFonts w:ascii="IRNazanin" w:hAnsi="IRNazanin" w:eastAsia="IRNazanin"/>
          <w:color w:val="111111"/>
          <w:sz w:val="28"/>
          <w:sz w:val="28"/>
          <w:szCs w:val="28"/>
          <w:rtl w:val="true"/>
          <w:lang w:bidi="fa-IR"/>
        </w:rPr>
        <w:t>مجزی است</w:t>
      </w:r>
      <w:r>
        <w:rPr>
          <w:rFonts w:eastAsia="IRNazanin" w:cs="IRNazanin"/>
          <w:color w:val="111111"/>
          <w:sz w:val="28"/>
          <w:szCs w:val="28"/>
          <w:rtl w:val="true"/>
          <w:lang w:bidi="fa-IR"/>
        </w:rPr>
        <w:t xml:space="preserve">. </w:t>
      </w:r>
      <w:r>
        <w:rPr>
          <w:rStyle w:val="FootnoteAnchor"/>
          <w:rtl w:val="true"/>
        </w:rPr>
        <w:footnoteReference w:id="162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حکم اقتدا به اهل سنت در داخل ایران با حکم اقتدا در عربستان تفاوتی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به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یا سایر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وحدت جایز است و نماز خواندن با آن ها صحیح و مجزی است</w:t>
      </w:r>
      <w:r>
        <w:rPr>
          <w:rFonts w:eastAsia="IRNazanin" w:cs="IRNazanin"/>
          <w:color w:val="111111"/>
          <w:sz w:val="28"/>
          <w:szCs w:val="28"/>
          <w:rtl w:val="true"/>
          <w:lang w:bidi="fa-IR"/>
        </w:rPr>
        <w:t xml:space="preserve">. </w:t>
      </w:r>
      <w:r>
        <w:rPr>
          <w:rStyle w:val="FootnoteAnchor"/>
          <w:rtl w:val="true"/>
        </w:rPr>
        <w:footnoteReference w:id="162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نماز جمعه هم می توان به اهل سنت اقتدا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با اهل سنت در نماز جمعه و جماعتشان از جهت حفظ وحدت اشکال ندارد و نماز خواندن با آن ها صحیح و مجزی است</w:t>
      </w:r>
      <w:r>
        <w:rPr>
          <w:rFonts w:eastAsia="IRNazanin" w:cs="IRNazanin"/>
          <w:color w:val="111111"/>
          <w:sz w:val="28"/>
          <w:szCs w:val="28"/>
          <w:rtl w:val="true"/>
          <w:lang w:bidi="fa-IR"/>
        </w:rPr>
        <w:t xml:space="preserve">. </w:t>
      </w:r>
      <w:r>
        <w:rPr>
          <w:rStyle w:val="FootnoteAnchor"/>
          <w:rtl w:val="true"/>
        </w:rPr>
        <w:footnoteReference w:id="16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درجایی مانند مسجد الحرام که شیعیان در حال تقیه اند نماز خود را فرادی و به صورت نماز شیعیان اقامه کند آیا نمازش شرعا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 ولکن چون خلاف تقیه را مرتکب شده است فعل حرامی را انجام داده است</w:t>
      </w:r>
      <w:r>
        <w:rPr>
          <w:rFonts w:eastAsia="IRNazanin" w:cs="IRNazanin"/>
          <w:color w:val="111111"/>
          <w:sz w:val="28"/>
          <w:szCs w:val="28"/>
          <w:rtl w:val="true"/>
          <w:lang w:bidi="fa-IR"/>
        </w:rPr>
        <w:t xml:space="preserve">. </w:t>
      </w:r>
      <w:r>
        <w:rPr>
          <w:rStyle w:val="FootnoteAnchor"/>
          <w:rtl w:val="true"/>
        </w:rPr>
        <w:footnoteReference w:id="162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نماز قضا را نیز به اهل سنت اقتدا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قضا با نماز جماعت اهل سنت، مانعی ندارد</w:t>
      </w:r>
      <w:r>
        <w:rPr>
          <w:rFonts w:eastAsia="IRNazanin" w:cs="IRNazanin"/>
          <w:color w:val="111111"/>
          <w:sz w:val="28"/>
          <w:szCs w:val="28"/>
          <w:rtl w:val="true"/>
          <w:lang w:bidi="fa-IR"/>
        </w:rPr>
        <w:t xml:space="preserve">. </w:t>
      </w:r>
      <w:r>
        <w:rPr>
          <w:rStyle w:val="FootnoteAnchor"/>
          <w:rtl w:val="true"/>
        </w:rPr>
        <w:footnoteReference w:id="16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جماعت در هتل های مکه و مدینه و عدم شرکت در نماز جماعت مسجدالحرام یا مسجد النبی صلی الله علیه و آله چه حکمی دارد؟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های کاروانی و بزرگ در مسافرخانه ها و هتل های مکه و مدینه توسط شیعیان در صورتی که بتوانند در نماز جماعت حرمین شرکت کنند اشکال دارد، ولی نماز جماعت چند نفری اشکال ندارد</w:t>
      </w:r>
      <w:r>
        <w:rPr>
          <w:rFonts w:eastAsia="IRNazanin" w:cs="IRNazanin"/>
          <w:color w:val="111111"/>
          <w:sz w:val="28"/>
          <w:szCs w:val="28"/>
          <w:rtl w:val="true"/>
          <w:lang w:bidi="fa-IR"/>
        </w:rPr>
        <w:t xml:space="preserve">. </w:t>
      </w:r>
      <w:r>
        <w:rPr>
          <w:rStyle w:val="FootnoteAnchor"/>
          <w:rtl w:val="true"/>
        </w:rPr>
        <w:footnoteReference w:id="1627"/>
      </w:r>
      <w:bookmarkStart w:id="1240" w:name="pg20539_779841"/>
    </w:p>
    <w:p>
      <w:pPr>
        <w:pStyle w:val="BookText"/>
        <w:rPr/>
      </w:pPr>
      <w:bookmarkEnd w:id="1240"/>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واجب است هنگام اقتدا به اهل سنت حمد و سوره را خودمان بخوانیم؟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خواندن حمد و سوره واجب نیست</w:t>
      </w:r>
      <w:r>
        <w:rPr>
          <w:rFonts w:eastAsia="IRNazanin" w:cs="IRNazanin"/>
          <w:color w:val="111111"/>
          <w:sz w:val="28"/>
          <w:szCs w:val="28"/>
          <w:rtl w:val="true"/>
          <w:lang w:bidi="fa-IR"/>
        </w:rPr>
        <w:t xml:space="preserve">. </w:t>
      </w:r>
      <w:r>
        <w:rPr>
          <w:rStyle w:val="FootnoteAnchor"/>
          <w:rtl w:val="true"/>
        </w:rPr>
        <w:footnoteReference w:id="162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جماعت اهل سنت اقتدا کرده باشیم آیا لازم نماز خود را در مسافرخانه یا هتل اعاده 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لازم نیست و همان نماز مجزی است</w:t>
      </w:r>
      <w:r>
        <w:rPr>
          <w:rFonts w:eastAsia="IRNazanin" w:cs="IRNazanin"/>
          <w:color w:val="111111"/>
          <w:sz w:val="28"/>
          <w:szCs w:val="28"/>
          <w:rtl w:val="true"/>
          <w:lang w:bidi="fa-IR"/>
        </w:rPr>
        <w:t xml:space="preserve">. </w:t>
      </w:r>
      <w:r>
        <w:rPr>
          <w:rStyle w:val="FootnoteAnchor"/>
          <w:rtl w:val="true"/>
        </w:rPr>
        <w:footnoteReference w:id="1629"/>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اذان مغرب اهل سنت هنگام غروب خورشید است، آیا اقتدای شیعیان به نمازی که بلافاصله بعد از اذان مذکور به جماعت برگزار می شود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اگر بنا بر مذهب شیعه وقت داخل نشده است اقتدا جایز نیست و در صورت اقتدا باید اعاده شود</w:t>
      </w:r>
      <w:r>
        <w:rPr>
          <w:rFonts w:eastAsia="IRNazanin" w:cs="IRNazanin"/>
          <w:color w:val="111111"/>
          <w:sz w:val="28"/>
          <w:szCs w:val="28"/>
          <w:rtl w:val="true"/>
          <w:lang w:bidi="fa-IR"/>
        </w:rPr>
        <w:t xml:space="preserve">. </w:t>
      </w:r>
      <w:r>
        <w:rPr>
          <w:rStyle w:val="FootnoteAnchor"/>
          <w:rtl w:val="true"/>
        </w:rPr>
        <w:footnoteReference w:id="1630"/>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نمازهای جماعت اهل سنت مامومین آمین می گویند آیا برای شیعیانی که در این نمازها شرکت می کنند جایز است همراه آن ها آمین بگویند؟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مقتضای تقیه، گفتن آمین باشد، اشکال ندارد و در غیر این صورت جایز نیست</w:t>
      </w:r>
      <w:r>
        <w:rPr>
          <w:rFonts w:eastAsia="IRNazanin" w:cs="IRNazanin"/>
          <w:color w:val="111111"/>
          <w:sz w:val="28"/>
          <w:szCs w:val="28"/>
          <w:rtl w:val="true"/>
          <w:lang w:bidi="fa-IR"/>
        </w:rPr>
        <w:t xml:space="preserve">. </w:t>
      </w:r>
      <w:r>
        <w:rPr>
          <w:rStyle w:val="FootnoteAnchor"/>
          <w:rtl w:val="true"/>
        </w:rPr>
        <w:footnoteReference w:id="1631"/>
      </w:r>
    </w:p>
    <w:p>
      <w:pPr>
        <w:pStyle w:val="Heading5"/>
        <w:numPr>
          <w:ilvl w:val="4"/>
          <w:numId w:val="1"/>
        </w:numPr>
        <w:rPr/>
      </w:pPr>
      <w:bookmarkStart w:id="1241" w:name="__RefHeading___Toc10335596_3381743652"/>
      <w:bookmarkStart w:id="1242" w:name="_Toc477"/>
      <w:bookmarkEnd w:id="1241"/>
      <w:r>
        <w:rPr>
          <w:rtl w:val="true"/>
        </w:rPr>
        <w:t>اقامه نماز</w:t>
      </w:r>
      <w:bookmarkEnd w:id="1242"/>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اقامه نماز جماعت به شکل دایره ای در مسجد الحرام صحيح است؟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کسانی که پشت سر یا در دو طرف امام جماعت قرار می گیرند، صحیح است ولی کسانی که در دو طرف امام می ایستند مستحب است که فاصله بین امام و کعبه را رعایت کنند و نزدیکتر از امام به کعبه نایستند و اما کسانی که در طرف دیگر کعبه </w:t>
      </w:r>
      <w:bookmarkStart w:id="1243" w:name="pg20539_779842"/>
    </w:p>
    <w:p>
      <w:pPr>
        <w:pStyle w:val="BookText"/>
        <w:rPr/>
      </w:pPr>
      <w:bookmarkEnd w:id="1243"/>
      <w:r>
        <w:rPr>
          <w:rFonts w:ascii="IRNazanin" w:hAnsi="IRNazanin" w:eastAsia="IRNazanin"/>
          <w:color w:val="111111"/>
          <w:sz w:val="28"/>
          <w:sz w:val="28"/>
          <w:szCs w:val="28"/>
          <w:rtl w:val="true"/>
          <w:lang w:bidi="fa-IR"/>
        </w:rPr>
        <w:t>مقابل امام قرار می گیرند، نمازشان صحیح نیست</w:t>
      </w:r>
      <w:r>
        <w:rPr>
          <w:rFonts w:eastAsia="IRNazanin" w:cs="IRNazanin"/>
          <w:color w:val="111111"/>
          <w:sz w:val="28"/>
          <w:szCs w:val="28"/>
          <w:rtl w:val="true"/>
          <w:lang w:bidi="fa-IR"/>
        </w:rPr>
        <w:t xml:space="preserve">. </w:t>
      </w:r>
      <w:r>
        <w:rPr>
          <w:rStyle w:val="FootnoteAnchor"/>
          <w:rtl w:val="true"/>
        </w:rPr>
        <w:footnoteReference w:id="1632"/>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مهرگذاشتن در جایی مانند مسجدالحرام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جایز نیست</w:t>
      </w:r>
      <w:r>
        <w:rPr>
          <w:rFonts w:eastAsia="IRNazanin" w:cs="IRNazanin"/>
          <w:color w:val="111111"/>
          <w:sz w:val="28"/>
          <w:szCs w:val="28"/>
          <w:rtl w:val="true"/>
          <w:lang w:bidi="fa-IR"/>
        </w:rPr>
        <w:t xml:space="preserve">. </w:t>
      </w:r>
      <w:r>
        <w:rPr>
          <w:rStyle w:val="FootnoteAnchor"/>
          <w:rtl w:val="true"/>
        </w:rPr>
        <w:footnoteReference w:id="1633"/>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سجده بر سنگ فرش های مسجدالحرام صحیح است؟ در مساجد دیگر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بر سنگ های معدنی مانند سنگ مرمر و سنگ های سیاه اشکال ندارد</w:t>
      </w:r>
      <w:r>
        <w:rPr>
          <w:rFonts w:eastAsia="IRNazanin" w:cs="IRNazanin"/>
          <w:color w:val="111111"/>
          <w:sz w:val="28"/>
          <w:szCs w:val="28"/>
          <w:rtl w:val="true"/>
          <w:lang w:bidi="fa-IR"/>
        </w:rPr>
        <w:t xml:space="preserve">. </w:t>
      </w:r>
      <w:r>
        <w:rPr>
          <w:rStyle w:val="FootnoteAnchor"/>
          <w:rtl w:val="true"/>
        </w:rPr>
        <w:footnoteReference w:id="1634"/>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شیعه می تواند در نمازهای واجب و مستحب خود در مسجد الحرام بر چیزی که سجده بر آن صحیح نیست سجده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فقط نمازهای واجب یومیه را می تواند به خاطر تقیه در این شرایط بجا آورد</w:t>
      </w:r>
      <w:r>
        <w:rPr>
          <w:rFonts w:eastAsia="IRNazanin" w:cs="IRNazanin"/>
          <w:color w:val="111111"/>
          <w:sz w:val="28"/>
          <w:szCs w:val="28"/>
          <w:rtl w:val="true"/>
          <w:lang w:bidi="fa-IR"/>
        </w:rPr>
        <w:t xml:space="preserve">. </w:t>
      </w:r>
      <w:r>
        <w:rPr>
          <w:rStyle w:val="FootnoteAnchor"/>
          <w:rtl w:val="true"/>
        </w:rPr>
        <w:footnoteReference w:id="1635"/>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بالای مسجدالحرام یا برخی از مساجد به گونه ای است که به دلیل بلندی دیوارها، امام جماعت دیده نمی شود، آیا مردها در چنین جایی می توانند اقتدا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جماعت باید بین مأموم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بین انسان و مأموم دیگری که انسان به واسطه او به امام متصل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و مانند آن که پشت آن دیده نمی شود فاصله نباشد</w:t>
      </w:r>
      <w:r>
        <w:rPr>
          <w:rFonts w:eastAsia="IRNazanin" w:cs="IRNazanin"/>
          <w:color w:val="111111"/>
          <w:sz w:val="28"/>
          <w:szCs w:val="28"/>
          <w:rtl w:val="true"/>
          <w:lang w:bidi="fa-IR"/>
        </w:rPr>
        <w:t xml:space="preserve">. </w:t>
      </w:r>
      <w:r>
        <w:rPr>
          <w:rStyle w:val="FootnoteAnchor"/>
          <w:rtl w:val="true"/>
        </w:rPr>
        <w:footnoteReference w:id="1636"/>
      </w:r>
    </w:p>
    <w:p>
      <w:pPr>
        <w:pStyle w:val="Heading5"/>
        <w:numPr>
          <w:ilvl w:val="4"/>
          <w:numId w:val="1"/>
        </w:numPr>
        <w:rPr/>
      </w:pPr>
      <w:bookmarkStart w:id="1244" w:name="__RefHeading___Toc10335598_3381743652"/>
      <w:bookmarkStart w:id="1245" w:name="_Toc478"/>
      <w:bookmarkEnd w:id="1244"/>
      <w:r>
        <w:rPr>
          <w:rtl w:val="true"/>
        </w:rPr>
        <w:t>احکام مشترک بین اماکن تخییر</w:t>
      </w:r>
      <w:bookmarkEnd w:id="1245"/>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کدام مکان ها انسان مخیر است که نماز را کامل یا شکسته بخواند؟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 تواند در مسجد الحرام و مسجد النبی صلى الله عليه وسلم و مسجد کوفه و در حرم و رواق حضرت سید الشهداء علیه السلام بلکه در مسجد متصل به حرم نمازش را تمام بخواند تمام بخواند</w:t>
      </w:r>
      <w:r>
        <w:rPr>
          <w:rFonts w:eastAsia="IRNazanin" w:cs="IRNazanin"/>
          <w:color w:val="111111"/>
          <w:sz w:val="28"/>
          <w:szCs w:val="28"/>
          <w:rtl w:val="true"/>
          <w:lang w:bidi="fa-IR"/>
        </w:rPr>
        <w:t xml:space="preserve">. </w:t>
      </w:r>
      <w:r>
        <w:rPr>
          <w:rStyle w:val="FootnoteAnchor"/>
          <w:rtl w:val="true"/>
        </w:rPr>
        <w:footnoteReference w:id="1637"/>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اماکن تخییر که مسافر بین شکسته خواندن و کامل خواندن نماز مخیر است آیا می تواند نماز را بدون تعیین قصر و اتمام شروع کرده و در بین نماز یکی از آن دو را انتخاب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اشکالی ندارد</w:t>
      </w:r>
      <w:r>
        <w:rPr>
          <w:rFonts w:eastAsia="IRNazanin" w:cs="IRNazanin"/>
          <w:color w:val="111111"/>
          <w:sz w:val="28"/>
          <w:szCs w:val="28"/>
          <w:rtl w:val="true"/>
          <w:lang w:bidi="fa-IR"/>
        </w:rPr>
        <w:t xml:space="preserve">. </w:t>
      </w:r>
      <w:r>
        <w:rPr>
          <w:rStyle w:val="FootnoteAnchor"/>
          <w:rtl w:val="true"/>
        </w:rPr>
        <w:footnoteReference w:id="1638"/>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مسافر بخواهد بیش از ده روز در اماکن تخییر بماند آیا در این صورت هم مخیر بین شکسته خواندن و کامل خواندن نماز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تمام خوانده شود</w:t>
      </w:r>
      <w:r>
        <w:rPr>
          <w:rFonts w:eastAsia="IRNazanin" w:cs="IRNazanin"/>
          <w:color w:val="111111"/>
          <w:sz w:val="28"/>
          <w:szCs w:val="28"/>
          <w:rtl w:val="true"/>
          <w:lang w:bidi="fa-IR"/>
        </w:rPr>
        <w:t xml:space="preserve">. </w:t>
      </w:r>
      <w:r>
        <w:rPr>
          <w:rStyle w:val="FootnoteAnchor"/>
          <w:rtl w:val="true"/>
        </w:rPr>
        <w:footnoteReference w:id="1639"/>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اماکن تخییری، نوافل ظهر و عصر از شخص مسافر برداشته می شود یا نه؟ حکم سایر نوافل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ی ظهر و عصر برداشته می شود و در بقیه ی نوافل نیز مانند اماکن مسافرتی دیگر می باشد یعنی نافله ی شب، صبح و مغرب برداشته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ی عشاء نیز رجاءاً خوانده می شود</w:t>
      </w:r>
      <w:r>
        <w:rPr>
          <w:rFonts w:eastAsia="IRNazanin" w:cs="IRNazanin"/>
          <w:color w:val="111111"/>
          <w:sz w:val="28"/>
          <w:szCs w:val="28"/>
          <w:rtl w:val="true"/>
          <w:lang w:bidi="fa-IR"/>
        </w:rPr>
        <w:t xml:space="preserve">. </w:t>
      </w:r>
      <w:r>
        <w:rPr>
          <w:rStyle w:val="FootnoteAnchor"/>
          <w:rtl w:val="true"/>
        </w:rPr>
        <w:footnoteReference w:id="1640"/>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 مسافر در اماکن تخییر قضا شده باشد، در وطن خود چگونه باید قضا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قضاء می شود</w:t>
      </w:r>
      <w:r>
        <w:rPr>
          <w:rFonts w:eastAsia="IRNazanin" w:cs="IRNazanin"/>
          <w:color w:val="111111"/>
          <w:sz w:val="28"/>
          <w:szCs w:val="28"/>
          <w:rtl w:val="true"/>
          <w:lang w:bidi="fa-IR"/>
        </w:rPr>
        <w:t xml:space="preserve">. </w:t>
      </w:r>
      <w:r>
        <w:rPr>
          <w:rStyle w:val="FootnoteAnchor"/>
          <w:rtl w:val="true"/>
        </w:rPr>
        <w:footnoteReference w:id="1641"/>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مسافر در اماکن تخییر در انجام روزه هم مخیر است یا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مختص نماز می باشد؟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مختص نماز است</w:t>
      </w:r>
      <w:r>
        <w:rPr>
          <w:rFonts w:eastAsia="IRNazanin" w:cs="IRNazanin"/>
          <w:color w:val="111111"/>
          <w:sz w:val="28"/>
          <w:szCs w:val="28"/>
          <w:rtl w:val="true"/>
          <w:lang w:bidi="fa-IR"/>
        </w:rPr>
        <w:t xml:space="preserve">. </w:t>
      </w:r>
      <w:r>
        <w:rPr>
          <w:rStyle w:val="FootnoteAnchor"/>
          <w:rtl w:val="true"/>
        </w:rPr>
        <w:footnoteReference w:id="1642"/>
      </w:r>
      <w:bookmarkStart w:id="1246" w:name="pg20539_779844"/>
    </w:p>
    <w:p>
      <w:pPr>
        <w:pStyle w:val="BookText"/>
        <w:rPr/>
      </w:pPr>
      <w:bookmarkEnd w:id="1246"/>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مسافری که نماز خود را با نیت قصر شروع کرده است می تواند آن را چهار رکعتی تمام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اگر قبل از اتمام نماز قصد ده روز کند باید نماز را چهار رکعتی تمام کند</w:t>
      </w:r>
      <w:r>
        <w:rPr>
          <w:rFonts w:eastAsia="IRNazanin" w:cs="IRNazanin"/>
          <w:color w:val="111111"/>
          <w:sz w:val="28"/>
          <w:szCs w:val="28"/>
          <w:rtl w:val="true"/>
          <w:lang w:bidi="fa-IR"/>
        </w:rPr>
        <w:t xml:space="preserve">. </w:t>
      </w:r>
      <w:r>
        <w:rPr>
          <w:rStyle w:val="FootnoteAnchor"/>
          <w:rtl w:val="true"/>
        </w:rPr>
        <w:footnoteReference w:id="1643"/>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نماز مسافری که نمازش را با نیت تمام شروع کرده و پیش از رکوع رکعت سوم عدول کرده و نمازش را دو رکعتی بجا می آورد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اگر از قصد خود برگردد باید نماز را دو رکعتی تمام کند</w:t>
      </w:r>
      <w:r>
        <w:rPr>
          <w:rFonts w:eastAsia="IRNazanin" w:cs="IRNazanin"/>
          <w:color w:val="111111"/>
          <w:sz w:val="28"/>
          <w:szCs w:val="28"/>
          <w:rtl w:val="true"/>
          <w:lang w:bidi="fa-IR"/>
        </w:rPr>
        <w:t xml:space="preserve">. </w:t>
      </w:r>
      <w:r>
        <w:rPr>
          <w:rStyle w:val="FootnoteAnchor"/>
          <w:rtl w:val="true"/>
        </w:rPr>
        <w:footnoteReference w:id="1644"/>
      </w:r>
    </w:p>
    <w:p>
      <w:pPr>
        <w:pStyle w:val="Heading5"/>
        <w:numPr>
          <w:ilvl w:val="4"/>
          <w:numId w:val="1"/>
        </w:numPr>
        <w:rPr/>
      </w:pPr>
      <w:bookmarkStart w:id="1247" w:name="__RefHeading___Toc10335600_3381743652"/>
      <w:bookmarkStart w:id="1248" w:name="_Toc479"/>
      <w:bookmarkEnd w:id="1247"/>
      <w:r>
        <w:rPr>
          <w:rtl w:val="true"/>
        </w:rPr>
        <w:t>عدم جواز عبور جنب و حائض از مسجد الحرام</w:t>
      </w:r>
      <w:bookmarkEnd w:id="1248"/>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شخص جنب یا حائض می تواند وارد مسجد الحرام يا مسجد النبی شود تا در آن جا دعا بخواند؟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توقف جنب و حائض در مسجد الحرام و مسجد النبى صلی الله علیه و آله جایز نیست</w:t>
      </w:r>
      <w:r>
        <w:rPr>
          <w:rFonts w:eastAsia="IRNazanin" w:cs="IRNazanin"/>
          <w:color w:val="111111"/>
          <w:sz w:val="28"/>
          <w:szCs w:val="28"/>
          <w:rtl w:val="true"/>
          <w:lang w:bidi="fa-IR"/>
        </w:rPr>
        <w:t xml:space="preserve">. </w:t>
      </w:r>
      <w:r>
        <w:rPr>
          <w:rStyle w:val="FootnoteAnchor"/>
          <w:rtl w:val="true"/>
        </w:rPr>
        <w:footnoteReference w:id="1645"/>
      </w:r>
    </w:p>
    <w:p>
      <w:pPr>
        <w:pStyle w:val="Heading5"/>
        <w:numPr>
          <w:ilvl w:val="4"/>
          <w:numId w:val="1"/>
        </w:numPr>
        <w:rPr/>
      </w:pPr>
      <w:bookmarkStart w:id="1249" w:name="__RefHeading___Toc10335602_3381743652"/>
      <w:bookmarkStart w:id="1250" w:name="_Toc480"/>
      <w:bookmarkEnd w:id="1249"/>
      <w:r>
        <w:rPr>
          <w:rtl w:val="true"/>
        </w:rPr>
        <w:t>كعبه</w:t>
      </w:r>
      <w:bookmarkEnd w:id="1250"/>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هتل های زیادی در مکه دارای ارتفاعی بیشتر از ارتفاع کعبه هستند آیا ساختن چنین هتل هایی یا سکونت در آن ها بی احترامی به کعبه بوده و کراهت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ساختن خانه ها در اطراف کعبه به طوری که مانع دیده شدن کعبه شود در روایات مورد نهی واقع شده است</w:t>
      </w:r>
      <w:r>
        <w:rPr>
          <w:rFonts w:eastAsia="IRNazanin" w:cs="IRNazanin"/>
          <w:color w:val="111111"/>
          <w:sz w:val="28"/>
          <w:szCs w:val="28"/>
          <w:rtl w:val="true"/>
          <w:lang w:bidi="fa-IR"/>
        </w:rPr>
        <w:t xml:space="preserve">. </w:t>
      </w:r>
      <w:r>
        <w:rPr>
          <w:rStyle w:val="FootnoteAnchor"/>
          <w:rtl w:val="true"/>
        </w:rPr>
        <w:footnoteReference w:id="1646"/>
      </w:r>
    </w:p>
    <w:p>
      <w:pPr>
        <w:pStyle w:val="Heading5"/>
        <w:numPr>
          <w:ilvl w:val="4"/>
          <w:numId w:val="1"/>
        </w:numPr>
        <w:rPr/>
      </w:pPr>
      <w:bookmarkStart w:id="1251" w:name="__RefHeading___Toc10335604_3381743652"/>
      <w:bookmarkStart w:id="1252" w:name="_Toc481"/>
      <w:bookmarkEnd w:id="1251"/>
      <w:r>
        <w:rPr>
          <w:rtl w:val="true"/>
        </w:rPr>
        <w:t>تطهير مسجد الحرام</w:t>
      </w:r>
      <w:bookmarkEnd w:id="1252"/>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تطهیر نجاست توسط خادم های مسجدالحرام صحیح نبوده و کف مسجد تطهیر نمی شود؛ اکنون ما که شاهد برخی از این موارد</w:t>
      </w:r>
      <w:bookmarkStart w:id="1253" w:name="pg20539_779845"/>
    </w:p>
    <w:p>
      <w:pPr>
        <w:pStyle w:val="BookText"/>
        <w:rPr/>
      </w:pPr>
      <w:bookmarkEnd w:id="1253"/>
      <w:r>
        <w:rPr>
          <w:rFonts w:ascii="IRNazanin" w:hAnsi="IRNazanin" w:eastAsia="IRNazanin"/>
          <w:color w:val="111111"/>
          <w:sz w:val="28"/>
          <w:sz w:val="28"/>
          <w:szCs w:val="28"/>
          <w:rtl w:val="true"/>
          <w:lang w:bidi="fa-IR"/>
        </w:rPr>
        <w:t>هستیم چه وظیفه ای داریم؟ آیا شرعا لازم است که به صورت مخفیانه آن جا را تطهیر 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وظیفه ای ندارید</w:t>
      </w:r>
      <w:r>
        <w:rPr>
          <w:rFonts w:eastAsia="IRNazanin" w:cs="IRNazanin"/>
          <w:color w:val="111111"/>
          <w:sz w:val="28"/>
          <w:szCs w:val="28"/>
          <w:rtl w:val="true"/>
          <w:lang w:bidi="fa-IR"/>
        </w:rPr>
        <w:t xml:space="preserve">. </w:t>
      </w:r>
      <w:r>
        <w:rPr>
          <w:rStyle w:val="FootnoteAnchor"/>
          <w:rtl w:val="true"/>
        </w:rPr>
        <w:footnoteReference w:id="1647"/>
      </w:r>
    </w:p>
    <w:p>
      <w:pPr>
        <w:pStyle w:val="Heading5"/>
        <w:numPr>
          <w:ilvl w:val="4"/>
          <w:numId w:val="1"/>
        </w:numPr>
        <w:rPr/>
      </w:pPr>
      <w:bookmarkStart w:id="1254" w:name="__RefHeading___Toc10335606_3381743652"/>
      <w:bookmarkStart w:id="1255" w:name="_Toc482"/>
      <w:bookmarkEnd w:id="1254"/>
      <w:r>
        <w:rPr>
          <w:rtl w:val="true"/>
        </w:rPr>
        <w:t>عدم جواز صید در حرم</w:t>
      </w:r>
      <w:bookmarkEnd w:id="1255"/>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کشتن حشرات حرم مکه بر فردی که محرم است حرام بوده و دارای کفاره است یا افراد غیر محرم را نیز شامل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کشتن حشرات حرم مکه بر فردی که محرم است حرام است و کفاره دارد و این حکم شامل افراد غیر محرم نمی شود</w:t>
      </w:r>
      <w:r>
        <w:rPr>
          <w:rFonts w:eastAsia="IRNazanin" w:cs="IRNazanin"/>
          <w:color w:val="111111"/>
          <w:sz w:val="28"/>
          <w:szCs w:val="28"/>
          <w:rtl w:val="true"/>
          <w:lang w:bidi="fa-IR"/>
        </w:rPr>
        <w:t xml:space="preserve">. </w:t>
      </w:r>
      <w:r>
        <w:rPr>
          <w:rStyle w:val="FootnoteAnchor"/>
          <w:rtl w:val="true"/>
        </w:rPr>
        <w:footnoteReference w:id="1648"/>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غیر محرم، حشره ای را بکشد، چه مقدار کفاره بر او واجب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بر غیر محرم واجب نیست</w:t>
      </w:r>
      <w:r>
        <w:rPr>
          <w:rFonts w:eastAsia="IRNazanin" w:cs="IRNazanin"/>
          <w:color w:val="111111"/>
          <w:sz w:val="28"/>
          <w:szCs w:val="28"/>
          <w:rtl w:val="true"/>
          <w:lang w:bidi="fa-IR"/>
        </w:rPr>
        <w:t xml:space="preserve">. </w:t>
      </w:r>
      <w:r>
        <w:rPr>
          <w:rStyle w:val="FootnoteAnchor"/>
          <w:rtl w:val="true"/>
        </w:rPr>
        <w:footnoteReference w:id="1649"/>
      </w:r>
    </w:p>
    <w:p>
      <w:pPr>
        <w:pStyle w:val="Heading5"/>
        <w:numPr>
          <w:ilvl w:val="4"/>
          <w:numId w:val="1"/>
        </w:numPr>
        <w:rPr/>
      </w:pPr>
      <w:bookmarkStart w:id="1256" w:name="__RefHeading___Toc10335608_3381743652"/>
      <w:bookmarkStart w:id="1257" w:name="_Toc483"/>
      <w:bookmarkEnd w:id="1256"/>
      <w:r>
        <w:rPr>
          <w:rtl w:val="true"/>
        </w:rPr>
        <w:t>کراهت خواندن نماز در داخل کعبه</w:t>
      </w:r>
      <w:bookmarkEnd w:id="1257"/>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بتواند داخل کعبه برود، خواندن نمازهای یومیه یا مستحبی در درون کعبه آیا مشکلی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خواندن نماز یومیه و مستحبی داخل کعبه اشکال دارد فقط نماز مستحبی خاصی برای افرادی که داخل کعبه شده اند وجود دارد که خواندن آن مستحب است</w:t>
      </w:r>
      <w:r>
        <w:rPr>
          <w:rFonts w:eastAsia="IRNazanin" w:cs="IRNazanin"/>
          <w:color w:val="111111"/>
          <w:sz w:val="28"/>
          <w:szCs w:val="28"/>
          <w:rtl w:val="true"/>
          <w:lang w:bidi="fa-IR"/>
        </w:rPr>
        <w:t xml:space="preserve">. </w:t>
      </w:r>
      <w:r>
        <w:rPr>
          <w:rStyle w:val="FootnoteAnchor"/>
          <w:rtl w:val="true"/>
        </w:rPr>
        <w:footnoteReference w:id="1650"/>
      </w:r>
    </w:p>
    <w:p>
      <w:pPr>
        <w:pStyle w:val="Heading5"/>
        <w:numPr>
          <w:ilvl w:val="4"/>
          <w:numId w:val="1"/>
        </w:numPr>
        <w:rPr/>
      </w:pPr>
      <w:bookmarkStart w:id="1258" w:name="__RefHeading___Toc10335610_3381743652"/>
      <w:bookmarkStart w:id="1259" w:name="_Toc484"/>
      <w:bookmarkEnd w:id="1258"/>
      <w:r>
        <w:rPr>
          <w:rtl w:val="true"/>
        </w:rPr>
        <w:t>عدم جواز ورود غير مسلمان به حرم</w:t>
      </w:r>
      <w:bookmarkEnd w:id="1259"/>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عدم جواز ورود غیر مسلمان، مربوط به کل محدوده حرم است یا مخصوص مسجد الحرام است؟</w:t>
      </w:r>
      <w:bookmarkStart w:id="1260" w:name="pg20539_779846"/>
    </w:p>
    <w:p>
      <w:pPr>
        <w:pStyle w:val="BookText"/>
        <w:rPr/>
      </w:pPr>
      <w:bookmarkEnd w:id="126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برای کل حرم است</w:t>
      </w:r>
      <w:r>
        <w:rPr>
          <w:rFonts w:eastAsia="IRNazanin" w:cs="IRNazanin"/>
          <w:color w:val="111111"/>
          <w:sz w:val="28"/>
          <w:szCs w:val="28"/>
          <w:rtl w:val="true"/>
          <w:lang w:bidi="fa-IR"/>
        </w:rPr>
        <w:t xml:space="preserve">. </w:t>
      </w:r>
      <w:r>
        <w:rPr>
          <w:rStyle w:val="FootnoteAnchor"/>
          <w:rtl w:val="true"/>
        </w:rPr>
        <w:footnoteReference w:id="1651"/>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اهل کتاب می توانند به مسجدالحرام یا مسجد النبی بروند؟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652"/>
      </w:r>
    </w:p>
    <w:p>
      <w:pPr>
        <w:pStyle w:val="Heading5"/>
        <w:numPr>
          <w:ilvl w:val="4"/>
          <w:numId w:val="1"/>
        </w:numPr>
        <w:rPr/>
      </w:pPr>
      <w:bookmarkStart w:id="1261" w:name="__RefHeading___Toc10335612_3381743652"/>
      <w:bookmarkStart w:id="1262" w:name="_Toc485"/>
      <w:bookmarkEnd w:id="1261"/>
      <w:r>
        <w:rPr>
          <w:rtl w:val="true"/>
        </w:rPr>
        <w:t>كعبه</w:t>
      </w:r>
      <w:bookmarkEnd w:id="1262"/>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اندازه کنونی کعبه با اندازه کعبه در زمان پیامبر صلی الله علیه و آله متفاوت است؟ در صورت تغییر آیا تاثیری در احکام مربوطه دارد؟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کنونی کعبه با زمان پیامبر صلی الله علیه و آله تفاوتی ندارد</w:t>
      </w:r>
      <w:r>
        <w:rPr>
          <w:rFonts w:eastAsia="IRNazanin" w:cs="IRNazanin"/>
          <w:color w:val="111111"/>
          <w:sz w:val="28"/>
          <w:szCs w:val="28"/>
          <w:rtl w:val="true"/>
          <w:lang w:bidi="fa-IR"/>
        </w:rPr>
        <w:t xml:space="preserve">. </w:t>
      </w:r>
      <w:r>
        <w:rPr>
          <w:rStyle w:val="FootnoteAnchor"/>
          <w:rtl w:val="true"/>
        </w:rPr>
        <w:footnoteReference w:id="1653"/>
      </w:r>
      <w:bookmarkStart w:id="1263" w:name="pg20539_779847"/>
    </w:p>
    <w:p>
      <w:pPr>
        <w:pStyle w:val="Heading4"/>
        <w:numPr>
          <w:ilvl w:val="3"/>
          <w:numId w:val="1"/>
        </w:numPr>
        <w:rPr/>
      </w:pPr>
      <w:bookmarkStart w:id="1264" w:name="__RefHeading___Toc10335614_3381743652"/>
      <w:bookmarkStart w:id="1265" w:name="_Toc486"/>
      <w:bookmarkEnd w:id="1263"/>
      <w:bookmarkEnd w:id="1264"/>
      <w:r>
        <w:rPr>
          <w:rtl w:val="true"/>
        </w:rPr>
        <w:t>مسجد النبی و مدینه</w:t>
      </w:r>
      <w:bookmarkEnd w:id="1265"/>
    </w:p>
    <w:p>
      <w:pPr>
        <w:pStyle w:val="Heading5"/>
        <w:numPr>
          <w:ilvl w:val="4"/>
          <w:numId w:val="1"/>
        </w:numPr>
        <w:rPr/>
      </w:pPr>
      <w:bookmarkStart w:id="1266" w:name="__RefHeading___Toc10335616_3381743652"/>
      <w:bookmarkStart w:id="1267" w:name="_Toc487"/>
      <w:bookmarkEnd w:id="1266"/>
      <w:r>
        <w:rPr>
          <w:rtl w:val="true"/>
        </w:rPr>
        <w:t>حجرہ شریف رسول الله</w:t>
      </w:r>
      <w:bookmarkEnd w:id="1267"/>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قبر شریف پیامبر صلی الله علیه و آله در مسجد واقع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پیامبر صلی الله علیه و آله را در منزل خودشان دفن کردند و بعد از مدتی که مسجد را توسعه دادند مضجع شریف ایشان نیز داخل مسجد قرار گرفت</w:t>
      </w:r>
      <w:r>
        <w:rPr>
          <w:rFonts w:eastAsia="IRNazanin" w:cs="IRNazanin"/>
          <w:color w:val="111111"/>
          <w:sz w:val="28"/>
          <w:szCs w:val="28"/>
          <w:rtl w:val="true"/>
          <w:lang w:bidi="fa-IR"/>
        </w:rPr>
        <w:t xml:space="preserve">. </w:t>
      </w:r>
      <w:r>
        <w:rPr>
          <w:rStyle w:val="FootnoteAnchor"/>
          <w:rtl w:val="true"/>
        </w:rPr>
        <w:footnoteReference w:id="1654"/>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قرائت بلند قرآن در اطراف قبر رسول خدا چیست؟ آیه شریفه</w:t>
      </w:r>
    </w:p>
    <w:p>
      <w:pPr>
        <w:pStyle w:val="BookText"/>
        <w:rPr/>
      </w:pPr>
      <w:r>
        <w:rPr>
          <w:rFonts w:ascii="Amiri" w:hAnsi="Amiri" w:eastAsia="Amiri" w:cs="Amiri"/>
          <w:color w:val="111111"/>
          <w:sz w:val="28"/>
          <w:sz w:val="28"/>
          <w:szCs w:val="28"/>
          <w:rtl w:val="true"/>
          <w:lang w:bidi="ar-SA"/>
        </w:rPr>
        <w:t>لَاتَرْفَعُوا أَصْوَاتَکُمْ فَوْقَ صَوْتِ النَّبّیِ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در حال حاضر نیز جاری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قرائت بلند قرآن در اطراف قبر رسول خدا صلی الله علیه و آله جایز نیست و این حکم در حال حاضر نیز جاری است</w:t>
      </w:r>
      <w:r>
        <w:rPr>
          <w:rFonts w:eastAsia="IRNazanin" w:cs="IRNazanin"/>
          <w:color w:val="111111"/>
          <w:sz w:val="28"/>
          <w:szCs w:val="28"/>
          <w:rtl w:val="true"/>
          <w:lang w:bidi="fa-IR"/>
        </w:rPr>
        <w:t xml:space="preserve">. </w:t>
      </w:r>
      <w:r>
        <w:rPr>
          <w:rStyle w:val="FootnoteAnchor"/>
          <w:rtl w:val="true"/>
        </w:rPr>
        <w:footnoteReference w:id="1655"/>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بوسیدن و دست کشیدن به قبر پیامبر صلی الله علیه و آله اشکالی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656"/>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بوسیدن قبر و گنبد پیامبر باعث سوء استفاده وهابیون شود آیا ترک آن،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بد نامی شیعه و وهن مذهب شود ترک آن لازم است</w:t>
      </w:r>
      <w:r>
        <w:rPr>
          <w:rFonts w:eastAsia="IRNazanin" w:cs="IRNazanin"/>
          <w:color w:val="111111"/>
          <w:sz w:val="28"/>
          <w:szCs w:val="28"/>
          <w:rtl w:val="true"/>
          <w:lang w:bidi="fa-IR"/>
        </w:rPr>
        <w:t xml:space="preserve">. </w:t>
      </w:r>
      <w:r>
        <w:rPr>
          <w:rStyle w:val="FootnoteAnchor"/>
          <w:rtl w:val="true"/>
        </w:rPr>
        <w:footnoteReference w:id="1657"/>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طواف در اطراف قبر پیامبر صلی الله علیه و آله حرام است؟ </w:t>
      </w:r>
      <w:bookmarkStart w:id="1268" w:name="pg20539_779848"/>
    </w:p>
    <w:p>
      <w:pPr>
        <w:pStyle w:val="BookText"/>
        <w:rPr/>
      </w:pPr>
      <w:bookmarkEnd w:id="126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658"/>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نظر فقهی نماز و زیارت رسول خدا مستحب است یا باید به قصد رجاء و امید ثواب به جا آورده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رجاء انجام شود</w:t>
      </w:r>
      <w:r>
        <w:rPr>
          <w:rFonts w:eastAsia="IRNazanin" w:cs="IRNazanin"/>
          <w:color w:val="111111"/>
          <w:sz w:val="28"/>
          <w:szCs w:val="28"/>
          <w:rtl w:val="true"/>
          <w:lang w:bidi="fa-IR"/>
        </w:rPr>
        <w:t xml:space="preserve">. </w:t>
      </w:r>
      <w:r>
        <w:rPr>
          <w:rStyle w:val="FootnoteAnchor"/>
          <w:rtl w:val="true"/>
        </w:rPr>
        <w:footnoteReference w:id="1659"/>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لعن کردن در کنار مضجع رسول خدا صلی الله علیه و آله شرعا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660"/>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فرادی یا جماعتی که جلوتر از مضجع شریف رسول خدا خوانده می شود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بی احترامی باشد نماز باطل است</w:t>
      </w:r>
      <w:r>
        <w:rPr>
          <w:rFonts w:eastAsia="IRNazanin" w:cs="IRNazanin"/>
          <w:color w:val="111111"/>
          <w:sz w:val="28"/>
          <w:szCs w:val="28"/>
          <w:rtl w:val="true"/>
          <w:lang w:bidi="fa-IR"/>
        </w:rPr>
        <w:t xml:space="preserve">. </w:t>
      </w:r>
      <w:r>
        <w:rPr>
          <w:rStyle w:val="FootnoteAnchor"/>
          <w:rtl w:val="true"/>
        </w:rPr>
        <w:footnoteReference w:id="1661"/>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نماز کسی که به خاطر جهل یا عدم توجه نماز خود را جلوتر از مضجع پیامبر به جا آورده را بیان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صورت جهل و عدم توجه، نماز صحیح است</w:t>
      </w:r>
      <w:r>
        <w:rPr>
          <w:rFonts w:eastAsia="IRNazanin" w:cs="IRNazanin"/>
          <w:color w:val="111111"/>
          <w:sz w:val="28"/>
          <w:szCs w:val="28"/>
          <w:rtl w:val="true"/>
          <w:lang w:bidi="fa-IR"/>
        </w:rPr>
        <w:t xml:space="preserve">. </w:t>
      </w:r>
      <w:r>
        <w:rPr>
          <w:rStyle w:val="FootnoteAnchor"/>
          <w:rtl w:val="true"/>
        </w:rPr>
        <w:footnoteReference w:id="1662"/>
      </w:r>
    </w:p>
    <w:p>
      <w:pPr>
        <w:pStyle w:val="Heading5"/>
        <w:numPr>
          <w:ilvl w:val="4"/>
          <w:numId w:val="1"/>
        </w:numPr>
        <w:rPr/>
      </w:pPr>
      <w:bookmarkStart w:id="1269" w:name="__RefHeading___Toc10335618_3381743652"/>
      <w:bookmarkStart w:id="1270" w:name="_Toc488"/>
      <w:bookmarkEnd w:id="1269"/>
      <w:r>
        <w:rPr>
          <w:rtl w:val="true"/>
        </w:rPr>
        <w:t>بقيع</w:t>
      </w:r>
      <w:bookmarkEnd w:id="1270"/>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زیارت ائمه بقیع زیارتنامه خاص و نماز زیارت وارد شده است یا باید اعمال مذکور در کتب دعا را با قصد رجاء بجا آوریم؟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رجاء انجام شود</w:t>
      </w:r>
      <w:r>
        <w:rPr>
          <w:rFonts w:eastAsia="IRNazanin" w:cs="IRNazanin"/>
          <w:color w:val="111111"/>
          <w:sz w:val="28"/>
          <w:szCs w:val="28"/>
          <w:rtl w:val="true"/>
          <w:lang w:bidi="fa-IR"/>
        </w:rPr>
        <w:t xml:space="preserve">. </w:t>
      </w:r>
      <w:r>
        <w:rPr>
          <w:rStyle w:val="FootnoteAnchor"/>
          <w:rtl w:val="true"/>
        </w:rPr>
        <w:footnoteReference w:id="1663"/>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برداشتن مقداری از تربت و خاک نزدیک به قبر ائمه بقیع برای تبرک جایز است؟ آیا خاک بقیع مانند تربت کربلا شفاست؟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برداشتن خاک سبب وهن مذهب شود جایز نیست و شفاء </w:t>
      </w:r>
    </w:p>
    <w:p>
      <w:pPr>
        <w:pStyle w:val="BookText"/>
        <w:rPr/>
      </w:pPr>
      <w:r>
        <w:rPr>
          <w:rFonts w:ascii="IRNazanin" w:hAnsi="IRNazanin" w:eastAsia="IRNazanin"/>
          <w:color w:val="111111"/>
          <w:sz w:val="28"/>
          <w:sz w:val="28"/>
          <w:szCs w:val="28"/>
          <w:rtl w:val="true"/>
          <w:lang w:bidi="fa-IR"/>
        </w:rPr>
        <w:t>از خصائص تربت امام حسین علیه السلام است</w:t>
      </w:r>
      <w:r>
        <w:rPr>
          <w:rFonts w:eastAsia="IRNazanin" w:cs="IRNazanin"/>
          <w:color w:val="111111"/>
          <w:sz w:val="28"/>
          <w:szCs w:val="28"/>
          <w:rtl w:val="true"/>
          <w:lang w:bidi="fa-IR"/>
        </w:rPr>
        <w:t xml:space="preserve">. </w:t>
      </w:r>
      <w:r>
        <w:rPr>
          <w:rStyle w:val="FootnoteAnchor"/>
          <w:rtl w:val="true"/>
        </w:rPr>
        <w:footnoteReference w:id="1664"/>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کفش رفتن به اطراف قبر ائمه بقیع آیا بی احترامی به آنان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احترامی نیست و اشکالی ندارد</w:t>
      </w:r>
      <w:r>
        <w:rPr>
          <w:rFonts w:eastAsia="IRNazanin" w:cs="IRNazanin"/>
          <w:color w:val="111111"/>
          <w:sz w:val="28"/>
          <w:szCs w:val="28"/>
          <w:rtl w:val="true"/>
          <w:lang w:bidi="fa-IR"/>
        </w:rPr>
        <w:t xml:space="preserve">. </w:t>
      </w:r>
      <w:r>
        <w:rPr>
          <w:rStyle w:val="FootnoteAnchor"/>
          <w:rtl w:val="true"/>
        </w:rPr>
        <w:footnoteReference w:id="1665"/>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شرعی ورود فرد جنب یا حائض به اطراف قبر ائمه بقيع علیهم السلام چیست؟</w:t>
      </w:r>
    </w:p>
    <w:p>
      <w:pPr>
        <w:pStyle w:val="BookText"/>
        <w:rPr/>
      </w:pPr>
      <w:r>
        <w:rPr>
          <w:rFonts w:ascii="IRNazanin" w:hAnsi="IRNazanin" w:eastAsia="IRNazanin"/>
          <w:color w:val="111111"/>
          <w:sz w:val="28"/>
          <w:sz w:val="28"/>
          <w:szCs w:val="28"/>
          <w:rtl w:val="true"/>
          <w:lang w:bidi="fa-IR"/>
        </w:rPr>
        <w:t>ج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666"/>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لعن مخفیانه برخی از زنان پیامبر صلی الله علیه و آله در بقیع اشکال شرعی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جایز نیست</w:t>
      </w:r>
      <w:r>
        <w:rPr>
          <w:rFonts w:eastAsia="IRNazanin" w:cs="IRNazanin"/>
          <w:color w:val="111111"/>
          <w:sz w:val="28"/>
          <w:szCs w:val="28"/>
          <w:rtl w:val="true"/>
          <w:lang w:bidi="fa-IR"/>
        </w:rPr>
        <w:t xml:space="preserve">. </w:t>
      </w:r>
      <w:r>
        <w:rPr>
          <w:rStyle w:val="FootnoteAnchor"/>
          <w:rtl w:val="true"/>
        </w:rPr>
        <w:footnoteReference w:id="1667"/>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دادن به کسانی که در کنار قبر پیامبر صلی الله علیه و آله و یا در بقیع، اعتقادات شیعیان را شرک و حرام می دانند از نظر شرعی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 لازم نیست</w:t>
      </w:r>
      <w:r>
        <w:rPr>
          <w:rFonts w:eastAsia="IRNazanin" w:cs="IRNazanin"/>
          <w:color w:val="111111"/>
          <w:sz w:val="28"/>
          <w:szCs w:val="28"/>
          <w:rtl w:val="true"/>
          <w:lang w:bidi="fa-IR"/>
        </w:rPr>
        <w:t xml:space="preserve">. </w:t>
      </w:r>
      <w:r>
        <w:rPr>
          <w:rStyle w:val="FootnoteAnchor"/>
          <w:rtl w:val="true"/>
        </w:rPr>
        <w:footnoteReference w:id="1668"/>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خواندن نماز زیارت ائمه بقیع علیهم السلام به شکل اشاره ای و بدون رعایت قبله جایز است؟</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خواندن نماز زیارت در بقیع باید شرایط نماز رعایت شود و بهتر است که نماز زیارت ائمه بقیع علیهم السلام را در مسجدالنبی بخوانند</w:t>
      </w:r>
      <w:r>
        <w:rPr>
          <w:rFonts w:eastAsia="IRNazanin" w:cs="IRNazanin"/>
          <w:color w:val="111111"/>
          <w:sz w:val="28"/>
          <w:szCs w:val="28"/>
          <w:rtl w:val="true"/>
          <w:lang w:bidi="fa-IR"/>
        </w:rPr>
        <w:t xml:space="preserve">. </w:t>
      </w:r>
      <w:r>
        <w:rPr>
          <w:rStyle w:val="FootnoteAnchor"/>
          <w:rtl w:val="true"/>
        </w:rPr>
        <w:footnoteReference w:id="1669"/>
      </w:r>
      <w:bookmarkStart w:id="1271" w:name="pg20539_779850"/>
    </w:p>
    <w:p>
      <w:pPr>
        <w:pStyle w:val="Heading4"/>
        <w:numPr>
          <w:ilvl w:val="3"/>
          <w:numId w:val="1"/>
        </w:numPr>
        <w:rPr/>
      </w:pPr>
      <w:bookmarkStart w:id="1272" w:name="__RefHeading___Toc10335620_3381743652"/>
      <w:bookmarkStart w:id="1273" w:name="_Toc489"/>
      <w:bookmarkEnd w:id="1271"/>
      <w:bookmarkEnd w:id="1272"/>
      <w:r>
        <w:rPr>
          <w:rtl w:val="true"/>
        </w:rPr>
        <w:t>مسجد کوفه</w:t>
      </w:r>
      <w:bookmarkEnd w:id="1273"/>
    </w:p>
    <w:p>
      <w:pPr>
        <w:pStyle w:val="Heading5"/>
        <w:numPr>
          <w:ilvl w:val="4"/>
          <w:numId w:val="1"/>
        </w:numPr>
        <w:rPr/>
      </w:pPr>
      <w:bookmarkStart w:id="1274" w:name="__RefHeading___Toc10335622_3381743652"/>
      <w:bookmarkStart w:id="1275" w:name="_Toc490"/>
      <w:bookmarkEnd w:id="1274"/>
      <w:r>
        <w:rPr>
          <w:rtl w:val="true"/>
        </w:rPr>
        <w:t>فضیلت</w:t>
      </w:r>
      <w:bookmarkEnd w:id="1275"/>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نماز در مسجد کوفه چند برابر نماز در مساجد دیگر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برابر سایر مساجد است</w:t>
      </w:r>
      <w:r>
        <w:rPr>
          <w:rFonts w:eastAsia="IRNazanin" w:cs="IRNazanin"/>
          <w:color w:val="111111"/>
          <w:sz w:val="28"/>
          <w:szCs w:val="28"/>
          <w:rtl w:val="true"/>
          <w:lang w:bidi="fa-IR"/>
        </w:rPr>
        <w:t xml:space="preserve">. </w:t>
      </w:r>
      <w:r>
        <w:rPr>
          <w:rStyle w:val="FootnoteAnchor"/>
          <w:rtl w:val="true"/>
        </w:rPr>
        <w:footnoteReference w:id="1670"/>
      </w:r>
    </w:p>
    <w:p>
      <w:pPr>
        <w:pStyle w:val="Heading5"/>
        <w:numPr>
          <w:ilvl w:val="4"/>
          <w:numId w:val="1"/>
        </w:numPr>
        <w:rPr/>
      </w:pPr>
      <w:bookmarkStart w:id="1276" w:name="__RefHeading___Toc10335624_3381743652"/>
      <w:bookmarkStart w:id="1277" w:name="_Toc491"/>
      <w:bookmarkEnd w:id="1276"/>
      <w:r>
        <w:rPr>
          <w:rtl w:val="true"/>
        </w:rPr>
        <w:t>اعمال مسجد</w:t>
      </w:r>
      <w:bookmarkEnd w:id="1277"/>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درکتب ادعیه مانند مفاتیح الجنان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فراوانی برای مسجد کوفه وارد شده است؟ آیا استحباب این اعمال از نظر فقهی ثابت است یا باید به قصد رجاء بجا آورد؟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به قصد رجاء انجام شود</w:t>
      </w:r>
      <w:r>
        <w:rPr>
          <w:rFonts w:eastAsia="IRNazanin" w:cs="IRNazanin"/>
          <w:color w:val="111111"/>
          <w:sz w:val="28"/>
          <w:szCs w:val="28"/>
          <w:rtl w:val="true"/>
          <w:lang w:bidi="fa-IR"/>
        </w:rPr>
        <w:t xml:space="preserve">. </w:t>
      </w:r>
      <w:r>
        <w:rPr>
          <w:rStyle w:val="FootnoteAnchor"/>
          <w:rtl w:val="true"/>
        </w:rPr>
        <w:footnoteReference w:id="1671"/>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مردم و بلکه علما مرسوم است که چهل شب چهار شنبه به مسجد کوفه رفته و عبادت می کنند تا توفیق زیارت حضرت ولیعصر را پیدا کنند آیا این کار ماخذ روایی دارد؟ در صورت نداشتن ماخذ آیا بدعت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برای دیدار امام زمان چهل هفته بیتوته در شب چهارشنبه در مسجد سهله از برخی علماء نقل شده است و این مسأله منشأ روایی ندارد اما بدعت نیز نمی باشد و به قصد رجاء انجام می شود و اگر همین عمل را به قصد رجاء در مسجد کوفه نیز انجام دهید اشکالی ندارد</w:t>
      </w:r>
      <w:r>
        <w:rPr>
          <w:rFonts w:eastAsia="IRNazanin" w:cs="IRNazanin"/>
          <w:color w:val="111111"/>
          <w:sz w:val="28"/>
          <w:szCs w:val="28"/>
          <w:rtl w:val="true"/>
          <w:lang w:bidi="fa-IR"/>
        </w:rPr>
        <w:t xml:space="preserve">. </w:t>
      </w:r>
      <w:r>
        <w:rPr>
          <w:rStyle w:val="FootnoteAnchor"/>
          <w:rtl w:val="true"/>
        </w:rPr>
        <w:footnoteReference w:id="1672"/>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نماز حاجت در مسجد کوفه را بیان فرمایید؟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کتبی مانند مفاتیح الجنان ذکر شده است</w:t>
      </w:r>
      <w:r>
        <w:rPr>
          <w:rFonts w:eastAsia="IRNazanin" w:cs="IRNazanin"/>
          <w:color w:val="111111"/>
          <w:sz w:val="28"/>
          <w:szCs w:val="28"/>
          <w:rtl w:val="true"/>
          <w:lang w:bidi="fa-IR"/>
        </w:rPr>
        <w:t xml:space="preserve">. </w:t>
      </w:r>
      <w:r>
        <w:rPr>
          <w:rStyle w:val="FootnoteAnchor"/>
          <w:rtl w:val="true"/>
        </w:rPr>
        <w:footnoteReference w:id="1673"/>
      </w:r>
      <w:bookmarkStart w:id="1278" w:name="pg20539_779851"/>
    </w:p>
    <w:p>
      <w:pPr>
        <w:pStyle w:val="Heading4"/>
        <w:numPr>
          <w:ilvl w:val="3"/>
          <w:numId w:val="1"/>
        </w:numPr>
        <w:rPr/>
      </w:pPr>
      <w:bookmarkStart w:id="1279" w:name="__RefHeading___Toc10335626_3381743652"/>
      <w:bookmarkStart w:id="1280" w:name="_Toc492"/>
      <w:bookmarkEnd w:id="1278"/>
      <w:bookmarkEnd w:id="1279"/>
      <w:r>
        <w:rPr>
          <w:rtl w:val="true"/>
        </w:rPr>
        <w:t>مسجد الاقصی</w:t>
      </w:r>
      <w:bookmarkEnd w:id="1280"/>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مسجد الاقصی چه مقدار فضیلت دارد؟ آیا روایتی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حضرت علی نقل کرده است یک نماز در بیت المقدس برابر با هزار نماز و یک نماز در مسجد جامع برابر با صد نماز و یک نماز در مسجد قبیله برابر با بیست و پنج نماز و یک نماز در مسجد بازار برابر با دوازده نماز و نماز مرد در خانه اش به تنهایی یک نماز است</w:t>
      </w:r>
      <w:r>
        <w:rPr>
          <w:rFonts w:eastAsia="IRNazanin" w:cs="IRNazanin"/>
          <w:color w:val="111111"/>
          <w:sz w:val="28"/>
          <w:szCs w:val="28"/>
          <w:rtl w:val="true"/>
          <w:lang w:bidi="fa-IR"/>
        </w:rPr>
        <w:t xml:space="preserve">. </w:t>
      </w:r>
      <w:r>
        <w:rPr>
          <w:rStyle w:val="FootnoteAnchor"/>
          <w:rtl w:val="true"/>
        </w:rPr>
        <w:footnoteReference w:id="1674"/>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شرعی امروز مسلمانان جهان نسبت به قدس و مردم فلسطین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راهپیمایی دعا کردن و عدم رضایت به فعل دشمنان از جمله وظائف مؤمنین نسبت به مردم فلسطین می باشد</w:t>
      </w:r>
      <w:r>
        <w:rPr>
          <w:rFonts w:eastAsia="IRNazanin" w:cs="IRNazanin"/>
          <w:color w:val="111111"/>
          <w:sz w:val="28"/>
          <w:szCs w:val="28"/>
          <w:rtl w:val="true"/>
          <w:lang w:bidi="fa-IR"/>
        </w:rPr>
        <w:t xml:space="preserve">. </w:t>
      </w:r>
      <w:r>
        <w:rPr>
          <w:rStyle w:val="FootnoteAnchor"/>
          <w:rtl w:val="true"/>
        </w:rPr>
        <w:footnoteReference w:id="1675"/>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شرکت در راهپیمایی قدس از نظر شرعی واجب است؟ شرکت نکردن بدون عذر در این راهپیمایی چه حکمی دارد؟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کفایی است و اگر تعداد به قدر کافی باشد ترک راهپیمایی بدون عذر کار پسندیده ای نیست ولی مرتکب حرام نشده است</w:t>
      </w:r>
      <w:r>
        <w:rPr>
          <w:rFonts w:eastAsia="IRNazanin" w:cs="IRNazanin"/>
          <w:color w:val="111111"/>
          <w:sz w:val="28"/>
          <w:szCs w:val="28"/>
          <w:rtl w:val="true"/>
          <w:lang w:bidi="fa-IR"/>
        </w:rPr>
        <w:t xml:space="preserve">. </w:t>
      </w:r>
      <w:r>
        <w:rPr>
          <w:rStyle w:val="FootnoteAnchor"/>
          <w:rtl w:val="true"/>
        </w:rPr>
        <w:footnoteReference w:id="1676"/>
      </w:r>
      <w:bookmarkStart w:id="1281" w:name="pg20539_779852"/>
    </w:p>
    <w:p>
      <w:pPr>
        <w:pStyle w:val="Heading4"/>
        <w:numPr>
          <w:ilvl w:val="3"/>
          <w:numId w:val="1"/>
        </w:numPr>
        <w:rPr/>
      </w:pPr>
      <w:bookmarkStart w:id="1282" w:name="__RefHeading___Toc10335628_3381743652"/>
      <w:bookmarkStart w:id="1283" w:name="_Toc493"/>
      <w:bookmarkEnd w:id="1281"/>
      <w:bookmarkEnd w:id="1282"/>
      <w:r>
        <w:rPr>
          <w:rtl w:val="true"/>
        </w:rPr>
        <w:t>مسجد سهله</w:t>
      </w:r>
      <w:bookmarkEnd w:id="1283"/>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انتساب مسجد سهله به امام زمان علیه السلام خرافات است یا ریشه در روایات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ریشه ی روایی دارد</w:t>
      </w:r>
      <w:r>
        <w:rPr>
          <w:rFonts w:eastAsia="IRNazanin" w:cs="IRNazanin"/>
          <w:color w:val="111111"/>
          <w:sz w:val="28"/>
          <w:szCs w:val="28"/>
          <w:rtl w:val="true"/>
          <w:lang w:bidi="fa-IR"/>
        </w:rPr>
        <w:t xml:space="preserve">. </w:t>
      </w:r>
      <w:r>
        <w:rPr>
          <w:rStyle w:val="FootnoteAnchor"/>
          <w:rtl w:val="true"/>
        </w:rPr>
        <w:footnoteReference w:id="1677"/>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شیعیان مرسوم شده است که چهل شب چهارشنبه را در مسجد سهله عبادت می کنند تا توفیق دیدار ولي عصر علیه السلام را پیدا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ریشه در روایات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برای دیدار امام زمان چهل هفته بیتوته در شب چهارشنبه در مسجد سهله از برخی علماء نقل شده است و این مسأله منشأ روایی ندارد اما بدعت نیز نمی باشد و به قصد رجاء انجام می شود</w:t>
      </w:r>
      <w:r>
        <w:rPr>
          <w:rFonts w:eastAsia="IRNazanin" w:cs="IRNazanin"/>
          <w:color w:val="111111"/>
          <w:sz w:val="28"/>
          <w:szCs w:val="28"/>
          <w:rtl w:val="true"/>
          <w:lang w:bidi="fa-IR"/>
        </w:rPr>
        <w:t xml:space="preserve">. </w:t>
      </w:r>
      <w:r>
        <w:rPr>
          <w:rStyle w:val="FootnoteAnchor"/>
          <w:rtl w:val="true"/>
        </w:rPr>
        <w:footnoteReference w:id="1678"/>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کتب ادعیه برای مسجد سهله اعمال خاصی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استحباب این روایات ثابت است یا باید به قصد رجاء بجا آورده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به قصد رجاء انجام شود</w:t>
      </w:r>
      <w:r>
        <w:rPr>
          <w:rFonts w:eastAsia="IRNazanin" w:cs="IRNazanin"/>
          <w:color w:val="111111"/>
          <w:sz w:val="28"/>
          <w:szCs w:val="28"/>
          <w:rtl w:val="true"/>
          <w:lang w:bidi="fa-IR"/>
        </w:rPr>
        <w:t xml:space="preserve">. </w:t>
      </w:r>
      <w:r>
        <w:rPr>
          <w:rStyle w:val="FootnoteAnchor"/>
          <w:rtl w:val="true"/>
        </w:rPr>
        <w:footnoteReference w:id="1679"/>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مقاماتی که در مسجد سهله برای انبیاء و اهل بیت علیهم السلام مشخص شده و اعمالی نیز برای آنان بیان کرده اند صحت دارد؟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صحیح است</w:t>
      </w:r>
      <w:r>
        <w:rPr>
          <w:rFonts w:eastAsia="IRNazanin" w:cs="IRNazanin"/>
          <w:color w:val="111111"/>
          <w:sz w:val="28"/>
          <w:szCs w:val="28"/>
          <w:rtl w:val="true"/>
          <w:lang w:bidi="fa-IR"/>
        </w:rPr>
        <w:t xml:space="preserve">. </w:t>
      </w:r>
      <w:r>
        <w:rPr>
          <w:rStyle w:val="FootnoteAnchor"/>
          <w:rtl w:val="true"/>
        </w:rPr>
        <w:footnoteReference w:id="1680"/>
      </w:r>
      <w:bookmarkStart w:id="1284" w:name="pg20539_779853"/>
    </w:p>
    <w:p>
      <w:pPr>
        <w:pStyle w:val="Heading4"/>
        <w:numPr>
          <w:ilvl w:val="3"/>
          <w:numId w:val="1"/>
        </w:numPr>
        <w:rPr/>
      </w:pPr>
      <w:bookmarkStart w:id="1285" w:name="__RefHeading___Toc10335630_3381743652"/>
      <w:bookmarkStart w:id="1286" w:name="_Toc494"/>
      <w:bookmarkEnd w:id="1284"/>
      <w:bookmarkEnd w:id="1285"/>
      <w:r>
        <w:rPr>
          <w:rtl w:val="true"/>
        </w:rPr>
        <w:t>مسجد جمکران</w:t>
      </w:r>
      <w:bookmarkEnd w:id="1286"/>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روایتی در مورد داستان جمکران و نسبت آن به امام زمان علیه السلام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مسجد مقدس جمکران در بیداری بوده و روایت آن در کتب معروف نقل شده است و علمای بزرگ اهمیت خاصی برای این مسجد قائل بوده اند</w:t>
      </w:r>
      <w:r>
        <w:rPr>
          <w:rFonts w:eastAsia="IRNazanin" w:cs="IRNazanin"/>
          <w:color w:val="111111"/>
          <w:sz w:val="28"/>
          <w:szCs w:val="28"/>
          <w:rtl w:val="true"/>
          <w:lang w:bidi="fa-IR"/>
        </w:rPr>
        <w:t xml:space="preserve">. </w:t>
      </w:r>
      <w:r>
        <w:rPr>
          <w:rStyle w:val="FootnoteAnchor"/>
          <w:rtl w:val="true"/>
        </w:rPr>
        <w:footnoteReference w:id="1681"/>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جمکران از باب استناد به ولی عصر علیه السلام است یا فقط از جهت مسجد بودن آن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خاصی که بیشتر از سایر مساجد است به خاطر انتساب این مسجد به ولیعصر علیه السلام است</w:t>
      </w:r>
      <w:r>
        <w:rPr>
          <w:rFonts w:eastAsia="IRNazanin" w:cs="IRNazanin"/>
          <w:color w:val="111111"/>
          <w:sz w:val="28"/>
          <w:szCs w:val="28"/>
          <w:rtl w:val="true"/>
          <w:lang w:bidi="fa-IR"/>
        </w:rPr>
        <w:t xml:space="preserve">. </w:t>
      </w:r>
      <w:r>
        <w:rPr>
          <w:rStyle w:val="FootnoteAnchor"/>
          <w:rtl w:val="true"/>
        </w:rPr>
        <w:footnoteReference w:id="1682"/>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روایتی که فضیلت نماز خواندن در جمکران را معادل نماز خواندن در بیت العتیق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و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آیا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Style w:val="FootnoteAnchor"/>
          <w:rtl w:val="true"/>
        </w:rPr>
        <w:footnoteReference w:id="1683"/>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قسمت هایی که به مسجد جمکران اضافه شده، حکم آن مسجد را دارد یا باید اعمال مسجد در همان مسجد قدیم به جا آورده 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قسمت های توسعه یافته به قصد رجاء اعمال به جا آورده شود</w:t>
      </w:r>
      <w:r>
        <w:rPr>
          <w:rFonts w:eastAsia="IRNazanin" w:cs="IRNazanin"/>
          <w:color w:val="111111"/>
          <w:sz w:val="28"/>
          <w:szCs w:val="28"/>
          <w:rtl w:val="true"/>
          <w:lang w:bidi="fa-IR"/>
        </w:rPr>
        <w:t xml:space="preserve">. </w:t>
      </w:r>
      <w:r>
        <w:rPr>
          <w:rStyle w:val="FootnoteAnchor"/>
          <w:rtl w:val="true"/>
        </w:rPr>
        <w:footnoteReference w:id="1684"/>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چهل شب چهارشنبه به مسجد جمکران رفتن سندیت دارد؟ در صورت سند نداشتن آیا این کار بدعت نیست؟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منشأ روایی ندارد اما اگر به قصد رجاء انجام شود </w:t>
      </w:r>
    </w:p>
    <w:p>
      <w:pPr>
        <w:pStyle w:val="BookText"/>
        <w:rPr/>
      </w:pPr>
      <w:r>
        <w:rPr>
          <w:rFonts w:ascii="IRNazanin" w:hAnsi="IRNazanin" w:eastAsia="IRNazanin"/>
          <w:color w:val="111111"/>
          <w:sz w:val="28"/>
          <w:sz w:val="28"/>
          <w:szCs w:val="28"/>
          <w:rtl w:val="true"/>
          <w:lang w:bidi="fa-IR"/>
        </w:rPr>
        <w:t>اشکالی ندارد و بدعت نیست</w:t>
      </w:r>
      <w:r>
        <w:rPr>
          <w:rFonts w:eastAsia="IRNazanin" w:cs="IRNazanin"/>
          <w:color w:val="111111"/>
          <w:sz w:val="28"/>
          <w:szCs w:val="28"/>
          <w:rtl w:val="true"/>
          <w:lang w:bidi="fa-IR"/>
        </w:rPr>
        <w:t xml:space="preserve">. </w:t>
      </w:r>
      <w:r>
        <w:rPr>
          <w:rStyle w:val="FootnoteAnchor"/>
          <w:rtl w:val="true"/>
        </w:rPr>
        <w:footnoteReference w:id="1685"/>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نماز مسجد جمکران بر تمام کسانی که به آن مسجد می روند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مسجد جمکران می رود مستحب است نماز مذکور را بخواند</w:t>
      </w:r>
      <w:r>
        <w:rPr>
          <w:rFonts w:eastAsia="IRNazanin" w:cs="IRNazanin"/>
          <w:color w:val="111111"/>
          <w:sz w:val="28"/>
          <w:szCs w:val="28"/>
          <w:rtl w:val="true"/>
          <w:lang w:bidi="fa-IR"/>
        </w:rPr>
        <w:t xml:space="preserve">. </w:t>
      </w:r>
      <w:r>
        <w:rPr>
          <w:rStyle w:val="FootnoteAnchor"/>
          <w:rtl w:val="true"/>
        </w:rPr>
        <w:footnoteReference w:id="1686"/>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نتواند به خاطر سختی، نماز حضرت ولی عصر علیه السلام را بخواند آیا ممکن دو رکعت نماز مستحبی ساده خوانده و ثوابش را به امام زمان علیه السلام هدیه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اما به ثواب نماز خاص نمی رسد</w:t>
      </w:r>
      <w:r>
        <w:rPr>
          <w:rFonts w:eastAsia="IRNazanin" w:cs="IRNazanin"/>
          <w:color w:val="111111"/>
          <w:sz w:val="28"/>
          <w:szCs w:val="28"/>
          <w:rtl w:val="true"/>
          <w:lang w:bidi="fa-IR"/>
        </w:rPr>
        <w:t xml:space="preserve">. </w:t>
      </w:r>
      <w:r>
        <w:rPr>
          <w:rStyle w:val="FootnoteAnchor"/>
          <w:rtl w:val="true"/>
        </w:rPr>
        <w:footnoteReference w:id="1687"/>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نماز امام زمان علیه السلام اذان و اقامه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زمان علیه السلام اذان و اقامه ندارد</w:t>
      </w:r>
      <w:r>
        <w:rPr>
          <w:rFonts w:eastAsia="IRNazanin" w:cs="IRNazanin"/>
          <w:color w:val="111111"/>
          <w:sz w:val="28"/>
          <w:szCs w:val="28"/>
          <w:rtl w:val="true"/>
          <w:lang w:bidi="fa-IR"/>
        </w:rPr>
        <w:t xml:space="preserve">. </w:t>
      </w:r>
      <w:r>
        <w:rPr>
          <w:rStyle w:val="FootnoteAnchor"/>
          <w:rtl w:val="true"/>
        </w:rPr>
        <w:footnoteReference w:id="1688"/>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هر بار که وارد مسجد می شویم نیاز به نماز تحیت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بار که وارد مسجد شوید نماز تحیت، استحباب دارد و نیازی به نماز مستقل نیست بلکه نمازهای واجب نیز نماز تحیت محسوب می شود</w:t>
      </w:r>
      <w:r>
        <w:rPr>
          <w:rFonts w:eastAsia="IRNazanin" w:cs="IRNazanin"/>
          <w:color w:val="111111"/>
          <w:sz w:val="28"/>
          <w:szCs w:val="28"/>
          <w:rtl w:val="true"/>
          <w:lang w:bidi="fa-IR"/>
        </w:rPr>
        <w:t xml:space="preserve">. </w:t>
      </w:r>
      <w:r>
        <w:rPr>
          <w:rStyle w:val="FootnoteAnchor"/>
          <w:rtl w:val="true"/>
        </w:rPr>
        <w:footnoteReference w:id="1689"/>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خواندن دو رکعت نماز امام زمان علیه السلام در مسجد جمکران کفایت از نماز تحیت مسجد نیز 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 کند</w:t>
      </w:r>
      <w:r>
        <w:rPr>
          <w:rFonts w:eastAsia="IRNazanin" w:cs="IRNazanin"/>
          <w:color w:val="111111"/>
          <w:sz w:val="28"/>
          <w:szCs w:val="28"/>
          <w:rtl w:val="true"/>
          <w:lang w:bidi="fa-IR"/>
        </w:rPr>
        <w:t xml:space="preserve">. </w:t>
      </w:r>
      <w:r>
        <w:rPr>
          <w:rStyle w:val="FootnoteAnchor"/>
          <w:rtl w:val="true"/>
        </w:rPr>
        <w:footnoteReference w:id="1690"/>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نماز امام زمان علیه السلام را در غیر مسجد جمکران خواند؟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اشکالی ندارد</w:t>
      </w:r>
      <w:r>
        <w:rPr>
          <w:rFonts w:eastAsia="IRNazanin" w:cs="IRNazanin"/>
          <w:color w:val="111111"/>
          <w:sz w:val="28"/>
          <w:szCs w:val="28"/>
          <w:rtl w:val="true"/>
          <w:lang w:bidi="fa-IR"/>
        </w:rPr>
        <w:t xml:space="preserve">. </w:t>
      </w:r>
      <w:r>
        <w:rPr>
          <w:rStyle w:val="FootnoteAnchor"/>
          <w:rtl w:val="true"/>
        </w:rPr>
        <w:footnoteReference w:id="1691"/>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عدد</w:t>
      </w:r>
    </w:p>
    <w:p>
      <w:pPr>
        <w:pStyle w:val="BookText"/>
        <w:rPr/>
      </w:pPr>
      <w:r>
        <w:rPr>
          <w:rFonts w:ascii="Amiri" w:hAnsi="Amiri" w:eastAsia="Amiri" w:cs="Amiri"/>
          <w:color w:val="111111"/>
          <w:sz w:val="28"/>
          <w:sz w:val="28"/>
          <w:szCs w:val="28"/>
          <w:rtl w:val="true"/>
          <w:lang w:bidi="ar-SA"/>
        </w:rPr>
        <w:t>إِيَّاكَ نَعْبُدُ وإِيَّاكَ نَسْتَعِينُ</w:t>
      </w:r>
    </w:p>
    <w:p>
      <w:pPr>
        <w:pStyle w:val="BookText"/>
        <w:rPr/>
      </w:pPr>
      <w:r>
        <w:rPr>
          <w:rFonts w:ascii="IRNazanin" w:hAnsi="IRNazanin" w:eastAsia="IRNazanin"/>
          <w:color w:val="111111"/>
          <w:sz w:val="28"/>
          <w:sz w:val="28"/>
          <w:szCs w:val="28"/>
          <w:rtl w:val="true"/>
          <w:lang w:bidi="fa-IR"/>
        </w:rPr>
        <w:t>در نماز امام زمان علیه السلام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کم گذاشته و ادامه می دهد</w:t>
      </w:r>
      <w:r>
        <w:rPr>
          <w:rFonts w:eastAsia="IRNazanin" w:cs="IRNazanin"/>
          <w:color w:val="111111"/>
          <w:sz w:val="28"/>
          <w:szCs w:val="28"/>
          <w:rtl w:val="true"/>
          <w:lang w:bidi="fa-IR"/>
        </w:rPr>
        <w:t xml:space="preserve">. </w:t>
      </w:r>
      <w:r>
        <w:rPr>
          <w:rStyle w:val="FootnoteAnchor"/>
          <w:rtl w:val="true"/>
        </w:rPr>
        <w:footnoteReference w:id="1692"/>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نمی تواند همه صد صلوات بعد از نماز یا قسمتی از آن را در سجده بگوید آیا می تواند بخشی از آن ها را بگوید؟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کامل خوانده نشود نماز وارده انجام نشده است</w:t>
      </w:r>
      <w:r>
        <w:rPr>
          <w:rFonts w:eastAsia="IRNazanin" w:cs="IRNazanin"/>
          <w:color w:val="111111"/>
          <w:sz w:val="28"/>
          <w:szCs w:val="28"/>
          <w:rtl w:val="true"/>
          <w:lang w:bidi="fa-IR"/>
        </w:rPr>
        <w:t xml:space="preserve">. </w:t>
      </w:r>
      <w:r>
        <w:rPr>
          <w:rStyle w:val="FootnoteAnchor"/>
          <w:rtl w:val="true"/>
        </w:rPr>
        <w:footnoteReference w:id="1693"/>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نماز واجب یا مستحب به جای نماز تحیت مسجد جمکران حساب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از نماز تحیت نمی کند</w:t>
      </w:r>
      <w:r>
        <w:rPr>
          <w:rFonts w:eastAsia="IRNazanin" w:cs="IRNazanin"/>
          <w:color w:val="111111"/>
          <w:sz w:val="28"/>
          <w:szCs w:val="28"/>
          <w:rtl w:val="true"/>
          <w:lang w:bidi="fa-IR"/>
        </w:rPr>
        <w:t xml:space="preserve">. </w:t>
      </w:r>
      <w:r>
        <w:rPr>
          <w:rStyle w:val="FootnoteAnchor"/>
          <w:rtl w:val="true"/>
        </w:rPr>
        <w:footnoteReference w:id="1694"/>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نماز تحیت و نماز امام زمان علیه السلام وارد شده در مسجد جمکران را در حال راه رفتن یا نشسته 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داخل مسجد باشید اشکالی ندارد</w:t>
      </w:r>
      <w:r>
        <w:rPr>
          <w:rFonts w:eastAsia="IRNazanin" w:cs="IRNazanin"/>
          <w:color w:val="111111"/>
          <w:sz w:val="28"/>
          <w:szCs w:val="28"/>
          <w:rtl w:val="true"/>
          <w:lang w:bidi="fa-IR"/>
        </w:rPr>
        <w:t xml:space="preserve">. </w:t>
      </w:r>
      <w:r>
        <w:rPr>
          <w:rStyle w:val="FootnoteAnchor"/>
          <w:rtl w:val="true"/>
        </w:rPr>
        <w:footnoteReference w:id="1695"/>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قطع کردن نمازهای وارده در مسجد جمکران را بیان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نماز مستحبی اشکالی ندارد</w:t>
      </w:r>
      <w:r>
        <w:rPr>
          <w:rFonts w:eastAsia="IRNazanin" w:cs="IRNazanin"/>
          <w:color w:val="111111"/>
          <w:sz w:val="28"/>
          <w:szCs w:val="28"/>
          <w:rtl w:val="true"/>
          <w:lang w:bidi="fa-IR"/>
        </w:rPr>
        <w:t xml:space="preserve">. </w:t>
      </w:r>
      <w:r>
        <w:rPr>
          <w:rStyle w:val="FootnoteAnchor"/>
          <w:rtl w:val="true"/>
        </w:rPr>
        <w:footnoteReference w:id="1696"/>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ورود به مسجد جمکران نیاز به وضو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 بودن در همه ی احوال امر مطلوبی است و ورود به مسجد جمکران خصوصیت ندارد</w:t>
      </w:r>
      <w:r>
        <w:rPr>
          <w:rFonts w:eastAsia="IRNazanin" w:cs="IRNazanin"/>
          <w:color w:val="111111"/>
          <w:sz w:val="28"/>
          <w:szCs w:val="28"/>
          <w:rtl w:val="true"/>
          <w:lang w:bidi="fa-IR"/>
        </w:rPr>
        <w:t xml:space="preserve">. </w:t>
      </w:r>
      <w:r>
        <w:rPr>
          <w:rStyle w:val="FootnoteAnchor"/>
          <w:rtl w:val="true"/>
        </w:rPr>
        <w:footnoteReference w:id="1697"/>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هر هفته برای زیارت حضرت معصومه علیها السلام و انجام اعمال</w:t>
      </w:r>
    </w:p>
    <w:p>
      <w:pPr>
        <w:pStyle w:val="BookText"/>
        <w:rPr/>
      </w:pPr>
      <w:r>
        <w:rPr>
          <w:rFonts w:ascii="IRNazanin" w:hAnsi="IRNazanin" w:eastAsia="IRNazanin"/>
          <w:color w:val="111111"/>
          <w:sz w:val="28"/>
          <w:sz w:val="28"/>
          <w:szCs w:val="28"/>
          <w:rtl w:val="true"/>
          <w:lang w:bidi="fa-IR"/>
        </w:rPr>
        <w:t>مسجد جمکران به شهر قم مسافرت می کنم، آیا در این سفر نمازش تمام است یا شکسته؟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سایر مسافرین را دارید و نماز شما قصر است</w:t>
      </w:r>
      <w:r>
        <w:rPr>
          <w:rFonts w:eastAsia="IRNazanin" w:cs="IRNazanin"/>
          <w:color w:val="111111"/>
          <w:sz w:val="28"/>
          <w:szCs w:val="28"/>
          <w:rtl w:val="true"/>
          <w:lang w:bidi="fa-IR"/>
        </w:rPr>
        <w:t xml:space="preserve">. </w:t>
      </w:r>
      <w:r>
        <w:rPr>
          <w:rStyle w:val="FootnoteAnchor"/>
          <w:rtl w:val="true"/>
        </w:rPr>
        <w:footnoteReference w:id="1698"/>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نذر کند چهل هفته متوالی به جمکران برود و به واسطه عذری، در تشرف او به جمکران فاصله بیفتد، آیا باید از اول شروع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صیغه ی نذر را خوانده است باید از اول شروع کند</w:t>
      </w:r>
      <w:r>
        <w:rPr>
          <w:rFonts w:eastAsia="IRNazanin" w:cs="IRNazanin"/>
          <w:color w:val="111111"/>
          <w:sz w:val="28"/>
          <w:szCs w:val="28"/>
          <w:rtl w:val="true"/>
          <w:lang w:bidi="fa-IR"/>
        </w:rPr>
        <w:t xml:space="preserve">. </w:t>
      </w:r>
      <w:r>
        <w:rPr>
          <w:rStyle w:val="FootnoteAnchor"/>
          <w:rtl w:val="true"/>
        </w:rPr>
        <w:footnoteReference w:id="1699"/>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مسجد جمکران چاهی وجود دارد که مردم به آن جا رفته و حاجات خود را نوشته و در آن می اندازند آیا روایتی در این مورد داریم حکم این کار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اصل رقعه نویسی و اندختن در چاه و یا آب روان منشأ روایی دارد اما چاه جمکران خصوصیت ندارد</w:t>
      </w:r>
      <w:r>
        <w:rPr>
          <w:rFonts w:eastAsia="IRNazanin" w:cs="IRNazanin"/>
          <w:color w:val="111111"/>
          <w:sz w:val="28"/>
          <w:szCs w:val="28"/>
          <w:rtl w:val="true"/>
          <w:lang w:bidi="fa-IR"/>
        </w:rPr>
        <w:t xml:space="preserve">. </w:t>
      </w:r>
      <w:r>
        <w:rPr>
          <w:rStyle w:val="FootnoteAnchor"/>
          <w:rtl w:val="true"/>
        </w:rPr>
        <w:footnoteReference w:id="1700"/>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رقعه نویسی و توجه به ولیعصر علیه السلام از طریق نوشتن نامه ریشه روایی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نویسی و اندختن در چاه و یا آب روان منشأ روایی دارد</w:t>
      </w:r>
      <w:r>
        <w:rPr>
          <w:rFonts w:eastAsia="IRNazanin" w:cs="IRNazanin"/>
          <w:color w:val="111111"/>
          <w:sz w:val="28"/>
          <w:szCs w:val="28"/>
          <w:rtl w:val="true"/>
          <w:lang w:bidi="fa-IR"/>
        </w:rPr>
        <w:t xml:space="preserve">. </w:t>
      </w:r>
      <w:r>
        <w:rPr>
          <w:rStyle w:val="FootnoteAnchor"/>
          <w:rtl w:val="true"/>
        </w:rPr>
        <w:footnoteReference w:id="1701"/>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خواب دیده چهل هفته به جمکران می رود، آیا لازم است برای رفع مشکل خود چهل هفته به جمکران برود؟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حجیت ندارد و لازم نیست به خوابش عمل کند اما اگر وریای صادقه بوده عمل کردن به آن مطلوب است</w:t>
      </w:r>
      <w:r>
        <w:rPr>
          <w:rFonts w:eastAsia="IRNazanin" w:cs="IRNazanin"/>
          <w:color w:val="111111"/>
          <w:sz w:val="28"/>
          <w:szCs w:val="28"/>
          <w:rtl w:val="true"/>
          <w:lang w:bidi="fa-IR"/>
        </w:rPr>
        <w:t xml:space="preserve">. </w:t>
      </w:r>
      <w:r>
        <w:rPr>
          <w:rStyle w:val="FootnoteAnchor"/>
          <w:rtl w:val="true"/>
        </w:rPr>
        <w:footnoteReference w:id="1702"/>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محوطه اطراف مسجد جمکران که به عنوان حیاط از آن استفاده می شود حکم مسجد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حیاط این مسجد جزء مسجد نیست</w:t>
      </w:r>
      <w:r>
        <w:rPr>
          <w:rFonts w:eastAsia="IRNazanin" w:cs="IRNazanin"/>
          <w:color w:val="111111"/>
          <w:sz w:val="28"/>
          <w:szCs w:val="28"/>
          <w:rtl w:val="true"/>
          <w:lang w:bidi="fa-IR"/>
        </w:rPr>
        <w:t xml:space="preserve">. </w:t>
      </w:r>
      <w:r>
        <w:rPr>
          <w:rStyle w:val="FootnoteAnchor"/>
          <w:rtl w:val="true"/>
        </w:rPr>
        <w:footnoteReference w:id="1703"/>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افراد برای برآورده شدن حاجات خود، تسبیح یا مهر و امثال آن را از مسجد جمکران برمی دارند؛ آیا این کار شرعاً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704"/>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اردوهایی که برای زیارت جمکران برگزار می شود با اختلاط نامحرم همراه می شود حکم شرعی این مسئله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مفسده انگیز جایز نیست</w:t>
      </w:r>
      <w:r>
        <w:rPr>
          <w:rFonts w:eastAsia="IRNazanin" w:cs="IRNazanin"/>
          <w:color w:val="111111"/>
          <w:sz w:val="28"/>
          <w:szCs w:val="28"/>
          <w:rtl w:val="true"/>
          <w:lang w:bidi="fa-IR"/>
        </w:rPr>
        <w:t xml:space="preserve">. </w:t>
      </w:r>
      <w:r>
        <w:rPr>
          <w:rStyle w:val="FootnoteAnchor"/>
          <w:rtl w:val="true"/>
        </w:rPr>
        <w:footnoteReference w:id="1705"/>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تاخیر بدون عذر در خواندن نماز اول وقت و جماعت در جمکران جایز است؟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تاخیر بدون عذر در خواندن نماز اول وقت و جماعت امر مطلوبی نیست و بودن در مسجد جمکران در این مورد خصوصیت ندارد</w:t>
      </w:r>
      <w:r>
        <w:rPr>
          <w:rFonts w:eastAsia="IRNazanin" w:cs="IRNazanin"/>
          <w:color w:val="111111"/>
          <w:sz w:val="28"/>
          <w:szCs w:val="28"/>
          <w:rtl w:val="true"/>
          <w:lang w:bidi="fa-IR"/>
        </w:rPr>
        <w:t xml:space="preserve">. </w:t>
      </w:r>
      <w:r>
        <w:rPr>
          <w:rStyle w:val="FootnoteAnchor"/>
          <w:rtl w:val="true"/>
        </w:rPr>
        <w:footnoteReference w:id="1706"/>
      </w:r>
      <w:bookmarkStart w:id="1287" w:name="pg20539_779858"/>
    </w:p>
    <w:p>
      <w:pPr>
        <w:pStyle w:val="Heading4"/>
        <w:numPr>
          <w:ilvl w:val="3"/>
          <w:numId w:val="1"/>
        </w:numPr>
        <w:rPr/>
      </w:pPr>
      <w:bookmarkStart w:id="1288" w:name="__RefHeading___Toc10335632_3381743652"/>
      <w:bookmarkStart w:id="1289" w:name="_Toc495"/>
      <w:bookmarkEnd w:id="1287"/>
      <w:bookmarkEnd w:id="1288"/>
      <w:r>
        <w:rPr>
          <w:rtl w:val="true"/>
        </w:rPr>
        <w:t>مسجد جامع</w:t>
      </w:r>
      <w:bookmarkEnd w:id="1289"/>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فقه اسلامی به چه مسجدی مسجد جامع گفته می شود؟ مسجد جامع چه تعریفی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مسجدی است که در شهر برای اجتماع همه اهل شهر بنا شده است بدون این که اختصاص به گروه و قشر خاصی داشته باشد</w:t>
      </w:r>
      <w:r>
        <w:rPr>
          <w:rFonts w:eastAsia="IRNazanin" w:cs="IRNazanin"/>
          <w:color w:val="111111"/>
          <w:sz w:val="28"/>
          <w:szCs w:val="28"/>
          <w:rtl w:val="true"/>
          <w:lang w:bidi="fa-IR"/>
        </w:rPr>
        <w:t xml:space="preserve">. </w:t>
      </w:r>
      <w:r>
        <w:rPr>
          <w:rStyle w:val="FootnoteAnchor"/>
          <w:rtl w:val="true"/>
        </w:rPr>
        <w:footnoteReference w:id="1707"/>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مسجدی در یکی از محله های شهر ما به نام مسجد جامع مشهور است این در حالی است که به طور معمول افراد همان محله در آن نماز می خوانند آیا این مسجد حکم مسجد جامع را داشته و اعتکاف در این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مسجد جامع دارد و اعتکاف در آن جایز است</w:t>
      </w:r>
      <w:r>
        <w:rPr>
          <w:rFonts w:eastAsia="IRNazanin" w:cs="IRNazanin"/>
          <w:color w:val="111111"/>
          <w:sz w:val="28"/>
          <w:szCs w:val="28"/>
          <w:rtl w:val="true"/>
          <w:lang w:bidi="fa-IR"/>
        </w:rPr>
        <w:t xml:space="preserve">. </w:t>
      </w:r>
      <w:r>
        <w:rPr>
          <w:rStyle w:val="FootnoteAnchor"/>
          <w:rtl w:val="true"/>
        </w:rPr>
        <w:footnoteReference w:id="1708"/>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مسجدی که در آن نماز جمعه برگزار شود مسجد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مراد از مسجد جامع مسجدی است که رفت و آمد مردم شهر به آن جا بیشتر از سایر مساجد است</w:t>
      </w:r>
      <w:r>
        <w:rPr>
          <w:rFonts w:eastAsia="IRNazanin" w:cs="IRNazanin"/>
          <w:color w:val="111111"/>
          <w:sz w:val="28"/>
          <w:szCs w:val="28"/>
          <w:rtl w:val="true"/>
          <w:lang w:bidi="fa-IR"/>
        </w:rPr>
        <w:t xml:space="preserve">. </w:t>
      </w:r>
      <w:r>
        <w:rPr>
          <w:rStyle w:val="FootnoteAnchor"/>
          <w:rtl w:val="true"/>
        </w:rPr>
        <w:footnoteReference w:id="1709"/>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مستحب است انسان نماز خود را در مسجد محله خود بخواند آیا خالی کردن مسجد محل و رفتن به مسجد جامع شهر برای خواندن نماز جماعت اشکال دارد یا خیر؟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مسجد محله برای خواندن نماز جماعت در مسجد دیگری به خصوص مسجد جامع شهر باشد اشکال ندارد</w:t>
      </w:r>
      <w:r>
        <w:rPr>
          <w:rFonts w:eastAsia="IRNazanin" w:cs="IRNazanin"/>
          <w:color w:val="111111"/>
          <w:sz w:val="28"/>
          <w:szCs w:val="28"/>
          <w:rtl w:val="true"/>
          <w:lang w:bidi="fa-IR"/>
        </w:rPr>
        <w:t xml:space="preserve">. </w:t>
      </w:r>
      <w:r>
        <w:rPr>
          <w:rStyle w:val="FootnoteAnchor"/>
          <w:rtl w:val="true"/>
        </w:rPr>
        <w:footnoteReference w:id="1710"/>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ممکن است هر محله و بوم های مسجدجامعی غیر از مسجد جامع شهر یا روستا 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نباید اختصاص به گروه و قشر خاصی داشته باشد</w:t>
      </w:r>
      <w:r>
        <w:rPr>
          <w:rFonts w:eastAsia="IRNazanin" w:cs="IRNazanin"/>
          <w:color w:val="111111"/>
          <w:sz w:val="28"/>
          <w:szCs w:val="28"/>
          <w:rtl w:val="true"/>
          <w:lang w:bidi="fa-IR"/>
        </w:rPr>
        <w:t xml:space="preserve">. </w:t>
      </w:r>
      <w:r>
        <w:rPr>
          <w:rStyle w:val="FootnoteAnchor"/>
          <w:rtl w:val="true"/>
        </w:rPr>
        <w:footnoteReference w:id="1711"/>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ممکن است در شهری چند مسجد جامع وجود داشته باشد؟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چند مسجد در شهری دارای رفت و آمد زیاد باشند که در این صورت همه ی آن ها مسجد جامع می باشند</w:t>
      </w:r>
      <w:r>
        <w:rPr>
          <w:rFonts w:eastAsia="IRNazanin" w:cs="IRNazanin"/>
          <w:color w:val="111111"/>
          <w:sz w:val="28"/>
          <w:szCs w:val="28"/>
          <w:rtl w:val="true"/>
          <w:lang w:bidi="fa-IR"/>
        </w:rPr>
        <w:t xml:space="preserve">. </w:t>
      </w:r>
      <w:r>
        <w:rPr>
          <w:rStyle w:val="FootnoteAnchor"/>
          <w:rtl w:val="true"/>
        </w:rPr>
        <w:footnoteReference w:id="1712"/>
      </w:r>
      <w:bookmarkStart w:id="1290" w:name="pg20539_779860"/>
    </w:p>
    <w:p>
      <w:pPr>
        <w:pStyle w:val="Heading4"/>
        <w:numPr>
          <w:ilvl w:val="3"/>
          <w:numId w:val="1"/>
        </w:numPr>
        <w:rPr/>
      </w:pPr>
      <w:bookmarkStart w:id="1291" w:name="__RefHeading___Toc10335634_3381743652"/>
      <w:bookmarkStart w:id="1292" w:name="_Toc496"/>
      <w:bookmarkEnd w:id="1290"/>
      <w:bookmarkEnd w:id="1291"/>
      <w:r>
        <w:rPr>
          <w:rtl w:val="true"/>
        </w:rPr>
        <w:t>مسجد قبیله</w:t>
      </w:r>
      <w:bookmarkEnd w:id="1292"/>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مسجد قبیله همان مسجد محله است که هر گروه از مردم منتسب به آن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مسجد قبیله همان مسجد محله است و انتساب به گروه خاصی از مردم در مسجد قبیله نیاز نیست</w:t>
      </w:r>
      <w:r>
        <w:rPr>
          <w:rFonts w:eastAsia="IRNazanin" w:cs="IRNazanin"/>
          <w:color w:val="111111"/>
          <w:sz w:val="28"/>
          <w:szCs w:val="28"/>
          <w:rtl w:val="true"/>
          <w:lang w:bidi="fa-IR"/>
        </w:rPr>
        <w:t xml:space="preserve">. </w:t>
      </w:r>
      <w:r>
        <w:rPr>
          <w:rStyle w:val="FootnoteAnchor"/>
          <w:rtl w:val="true"/>
        </w:rPr>
        <w:footnoteReference w:id="1713"/>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مسجد قبیله احکام اختصاصی خود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مسجد الحرام و مسجد النبی صلی الله علیه و آله بقیه مساجد در احکام شرعی باهم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فضیلت نماز در برخی از آن ها بیشتر است که در سوالات قبلی </w:t>
      </w:r>
      <w:r>
        <w:rPr>
          <w:rStyle w:val="FootnoteAnchor"/>
          <w:rtl w:val="true"/>
        </w:rPr>
        <w:footnoteReference w:id="1714"/>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Style w:val="FootnoteAnchor"/>
          <w:rtl w:val="true"/>
        </w:rPr>
        <w:footnoteReference w:id="1715"/>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مسجدی که سازندگان آن ادعا می کنند که آن را برای قبیله خود ساخته اند،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716"/>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نامگذاری مساجد به قبایل و طایفه ها مانند مسجد آذری ها یا مسجد اصفهانی ها آیا شرعا اشکال دارد؟ آیا باعث تفرقه نمی شود؟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نفسه اشکالی ندارد</w:t>
      </w:r>
      <w:r>
        <w:rPr>
          <w:rFonts w:eastAsia="IRNazanin" w:cs="IRNazanin"/>
          <w:color w:val="111111"/>
          <w:sz w:val="28"/>
          <w:szCs w:val="28"/>
          <w:rtl w:val="true"/>
          <w:lang w:bidi="fa-IR"/>
        </w:rPr>
        <w:t xml:space="preserve">. </w:t>
      </w:r>
      <w:r>
        <w:rPr>
          <w:rStyle w:val="FootnoteAnchor"/>
          <w:rtl w:val="true"/>
        </w:rPr>
        <w:footnoteReference w:id="1717"/>
      </w:r>
      <w:bookmarkStart w:id="1293" w:name="pg20539_779861"/>
    </w:p>
    <w:p>
      <w:pPr>
        <w:pStyle w:val="Heading4"/>
        <w:numPr>
          <w:ilvl w:val="3"/>
          <w:numId w:val="1"/>
        </w:numPr>
        <w:rPr/>
      </w:pPr>
      <w:bookmarkStart w:id="1294" w:name="__RefHeading___Toc10335636_3381743652"/>
      <w:bookmarkStart w:id="1295" w:name="_Toc497"/>
      <w:bookmarkEnd w:id="1293"/>
      <w:bookmarkEnd w:id="1294"/>
      <w:r>
        <w:rPr>
          <w:rtl w:val="true"/>
        </w:rPr>
        <w:t>مسجد بازار</w:t>
      </w:r>
      <w:bookmarkEnd w:id="1295"/>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روایات برای نماز خواندن در مسجد بازار ثواب خاصی را معین کرده 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گذشته ذکر شد</w:t>
      </w:r>
      <w:r>
        <w:rPr>
          <w:rFonts w:eastAsia="IRNazanin" w:cs="IRNazanin"/>
          <w:color w:val="111111"/>
          <w:sz w:val="28"/>
          <w:szCs w:val="28"/>
          <w:rtl w:val="true"/>
          <w:lang w:bidi="fa-IR"/>
        </w:rPr>
        <w:t xml:space="preserve">. </w:t>
      </w:r>
      <w:r>
        <w:rPr>
          <w:rStyle w:val="FootnoteAnchor"/>
          <w:rtl w:val="true"/>
        </w:rPr>
        <w:footnoteReference w:id="1718"/>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در اول وقت در مسجد بازار که با خستگی و تشویش خاطر همراه است بهتر است یا نماز دیرتر از وقت و با حضور قلب بیشتر در خانه؟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افضل است</w:t>
      </w:r>
      <w:r>
        <w:rPr>
          <w:rFonts w:eastAsia="IRNazanin" w:cs="IRNazanin"/>
          <w:color w:val="111111"/>
          <w:sz w:val="28"/>
          <w:szCs w:val="28"/>
          <w:rtl w:val="true"/>
          <w:lang w:bidi="fa-IR"/>
        </w:rPr>
        <w:t xml:space="preserve">. </w:t>
      </w:r>
      <w:r>
        <w:rPr>
          <w:rStyle w:val="FootnoteAnchor"/>
          <w:rtl w:val="true"/>
        </w:rPr>
        <w:footnoteReference w:id="1719"/>
      </w:r>
      <w:bookmarkStart w:id="1296" w:name="pg20539_779862"/>
    </w:p>
    <w:p>
      <w:pPr>
        <w:pStyle w:val="Heading4"/>
        <w:numPr>
          <w:ilvl w:val="3"/>
          <w:numId w:val="1"/>
        </w:numPr>
        <w:rPr/>
      </w:pPr>
      <w:bookmarkStart w:id="1297" w:name="__RefHeading___Toc10335638_3381743652"/>
      <w:bookmarkStart w:id="1298" w:name="_Toc498"/>
      <w:bookmarkEnd w:id="1296"/>
      <w:bookmarkEnd w:id="1297"/>
      <w:r>
        <w:rPr>
          <w:rtl w:val="true"/>
        </w:rPr>
        <w:t>حرم معصومین علیهم السلام</w:t>
      </w:r>
      <w:bookmarkEnd w:id="1298"/>
    </w:p>
    <w:p>
      <w:pPr>
        <w:pStyle w:val="Heading5"/>
        <w:numPr>
          <w:ilvl w:val="4"/>
          <w:numId w:val="1"/>
        </w:numPr>
        <w:rPr/>
      </w:pPr>
      <w:bookmarkStart w:id="1299" w:name="__RefHeading___Toc10335640_3381743652"/>
      <w:bookmarkStart w:id="1300" w:name="_Toc499"/>
      <w:bookmarkEnd w:id="1299"/>
      <w:r>
        <w:rPr>
          <w:rtl w:val="true"/>
        </w:rPr>
        <w:t>محدوده حرم</w:t>
      </w:r>
      <w:bookmarkEnd w:id="1300"/>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ائمه علیهم السلام از دیدگاه فقهی به کجا گفته می شود؟ آیا این مسئله به عرف موکول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حرم همان زیر گنبد مبارک و جائی است که به آن حرم و مشهد شریف گفته می شود، ولی ساختمان های ملحق به آن و شبستان ها حکم حرم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جنب و حائض به آن جاها اشکال ندارد مگر جاهائی که عنوان مسجد را داشته باشد</w:t>
      </w:r>
      <w:r>
        <w:rPr>
          <w:rFonts w:eastAsia="IRNazanin" w:cs="IRNazanin"/>
          <w:color w:val="111111"/>
          <w:sz w:val="28"/>
          <w:szCs w:val="28"/>
          <w:rtl w:val="true"/>
          <w:lang w:bidi="fa-IR"/>
        </w:rPr>
        <w:t xml:space="preserve">. </w:t>
      </w:r>
      <w:r>
        <w:rPr>
          <w:rStyle w:val="FootnoteAnchor"/>
          <w:rtl w:val="true"/>
        </w:rPr>
        <w:footnoteReference w:id="1720"/>
      </w:r>
    </w:p>
    <w:p>
      <w:pPr>
        <w:pStyle w:val="BookText"/>
        <w:rPr/>
      </w:pPr>
      <w:r>
        <w:rPr>
          <w:rFonts w:ascii="IRNazanin" w:hAnsi="IRNazanin" w:eastAsia="IRNazanin"/>
          <w:color w:val="111111"/>
          <w:sz w:val="28"/>
          <w:sz w:val="28"/>
          <w:szCs w:val="28"/>
          <w:rtl w:val="true"/>
          <w:lang w:bidi="fa-IR"/>
        </w:rPr>
        <w:t>آیت الله سیستانی منظور از حرم روضه منوره است یعنی قسمتی که ضریح مقدس و قبر مطهر در آن قرار دارد</w:t>
      </w:r>
      <w:r>
        <w:rPr>
          <w:rFonts w:eastAsia="IRNazanin" w:cs="IRNazanin"/>
          <w:color w:val="111111"/>
          <w:sz w:val="28"/>
          <w:szCs w:val="28"/>
          <w:rtl w:val="true"/>
          <w:lang w:bidi="fa-IR"/>
        </w:rPr>
        <w:t xml:space="preserve">. </w:t>
      </w:r>
      <w:r>
        <w:rPr>
          <w:rStyle w:val="FootnoteAnchor"/>
          <w:rtl w:val="true"/>
        </w:rPr>
        <w:footnoteReference w:id="1721"/>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احکام حرم ائمه علیهم السلام به حرم پیامبران الهی صلوات الله عليهم مانند دانیال نبی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می یابد؟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انبیاء علیهم السلام در حکم حرم ائمه می باشد</w:t>
      </w:r>
      <w:r>
        <w:rPr>
          <w:rFonts w:eastAsia="IRNazanin" w:cs="IRNazanin"/>
          <w:color w:val="111111"/>
          <w:sz w:val="28"/>
          <w:szCs w:val="28"/>
          <w:rtl w:val="true"/>
          <w:lang w:bidi="fa-IR"/>
        </w:rPr>
        <w:t xml:space="preserve">. </w:t>
      </w:r>
      <w:r>
        <w:rPr>
          <w:rStyle w:val="FootnoteAnchor"/>
          <w:rtl w:val="true"/>
        </w:rPr>
        <w:footnoteReference w:id="1722"/>
      </w:r>
    </w:p>
    <w:p>
      <w:pPr>
        <w:pStyle w:val="Heading5"/>
        <w:numPr>
          <w:ilvl w:val="4"/>
          <w:numId w:val="1"/>
        </w:numPr>
        <w:rPr/>
      </w:pPr>
      <w:bookmarkStart w:id="1301" w:name="__RefHeading___Toc10335642_3381743652"/>
      <w:bookmarkStart w:id="1302" w:name="_Toc500"/>
      <w:bookmarkEnd w:id="1301"/>
      <w:r>
        <w:rPr>
          <w:rtl w:val="true"/>
        </w:rPr>
        <w:t>ورود حائض و جنب به حرم</w:t>
      </w:r>
      <w:bookmarkEnd w:id="1302"/>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 حائض یا شخص جنب می توانند به حرم ائمه رفته و زیارت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در حرم امامان علیهم السلام توقف نکنند</w:t>
      </w:r>
      <w:r>
        <w:rPr>
          <w:rFonts w:eastAsia="IRNazanin" w:cs="IRNazanin"/>
          <w:color w:val="111111"/>
          <w:sz w:val="28"/>
          <w:szCs w:val="28"/>
          <w:rtl w:val="true"/>
          <w:lang w:bidi="fa-IR"/>
        </w:rPr>
        <w:t xml:space="preserve">. </w:t>
      </w:r>
      <w:r>
        <w:rPr>
          <w:rStyle w:val="FootnoteAnchor"/>
          <w:rtl w:val="true"/>
        </w:rPr>
        <w:footnoteReference w:id="1723"/>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عبور کردن زن حائض یا شخص جنب از حرم معصومین</w:t>
      </w:r>
      <w:bookmarkStart w:id="1303" w:name="pg20539_779863"/>
    </w:p>
    <w:p>
      <w:pPr>
        <w:pStyle w:val="BookText"/>
        <w:rPr/>
      </w:pPr>
      <w:bookmarkEnd w:id="1303"/>
      <w:r>
        <w:rPr>
          <w:rFonts w:ascii="IRNazanin" w:hAnsi="IRNazanin" w:eastAsia="IRNazanin"/>
          <w:color w:val="111111"/>
          <w:sz w:val="28"/>
          <w:sz w:val="28"/>
          <w:szCs w:val="28"/>
          <w:rtl w:val="true"/>
          <w:lang w:bidi="fa-IR"/>
        </w:rPr>
        <w:t>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1724"/>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 حائض یا شخص جنب می تواند بدون آن که داخل حرم شود به رواق های اطراف ضریح مطهر امام معصوم برود؟ توقف در آن جاها چه حکمی دارد؟</w:t>
      </w:r>
    </w:p>
    <w:p>
      <w:pPr>
        <w:pStyle w:val="BookText"/>
        <w:rPr/>
      </w:pPr>
      <w:r>
        <w:rPr>
          <w:rFonts w:ascii="IRNazanin" w:hAnsi="IRNazanin" w:eastAsia="IRNazanin"/>
          <w:color w:val="111111"/>
          <w:sz w:val="28"/>
          <w:sz w:val="28"/>
          <w:szCs w:val="28"/>
          <w:rtl w:val="true"/>
          <w:lang w:bidi="fa-IR"/>
        </w:rPr>
        <w:t>ج اشکال ندارد؛ ساختمان های ملحق به حرم و شبستان ها حکم حرم را ندارند</w:t>
      </w:r>
      <w:r>
        <w:rPr>
          <w:rFonts w:eastAsia="IRNazanin" w:cs="IRNazanin"/>
          <w:color w:val="111111"/>
          <w:sz w:val="28"/>
          <w:szCs w:val="28"/>
          <w:rtl w:val="true"/>
          <w:lang w:bidi="fa-IR"/>
        </w:rPr>
        <w:t xml:space="preserve">. </w:t>
      </w:r>
      <w:r>
        <w:rPr>
          <w:rStyle w:val="FootnoteAnchor"/>
          <w:rtl w:val="true"/>
        </w:rPr>
        <w:footnoteReference w:id="1725"/>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در حرم معصومین خوابیده و محتلم شده است آیا گناه کرده است وظیفه شرعی او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 بنابر احتیاط واجب باید از حرم خارج شود</w:t>
      </w:r>
      <w:r>
        <w:rPr>
          <w:rFonts w:eastAsia="IRNazanin" w:cs="IRNazanin"/>
          <w:color w:val="111111"/>
          <w:sz w:val="28"/>
          <w:szCs w:val="28"/>
          <w:rtl w:val="true"/>
          <w:lang w:bidi="fa-IR"/>
        </w:rPr>
        <w:t xml:space="preserve">. </w:t>
      </w:r>
      <w:r>
        <w:rPr>
          <w:rStyle w:val="FootnoteAnchor"/>
          <w:rtl w:val="true"/>
        </w:rPr>
        <w:footnoteReference w:id="1726"/>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حرم روضه منوره است یعنی قسمتی که ضریح مقدس و قبر مطهر در آن قرار دارد؟ </w:t>
      </w:r>
      <w:r>
        <w:rPr>
          <w:rStyle w:val="FootnoteAnchor"/>
          <w:rtl w:val="true"/>
        </w:rPr>
        <w:footnoteReference w:id="1727"/>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آیا زن مستحاضه ای که پاک شده ولی هنوز غسل نکرده می تواند به حرم برود و در آن توقف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1728"/>
      </w:r>
    </w:p>
    <w:p>
      <w:pPr>
        <w:pStyle w:val="Heading5"/>
        <w:numPr>
          <w:ilvl w:val="4"/>
          <w:numId w:val="1"/>
        </w:numPr>
        <w:rPr/>
      </w:pPr>
      <w:bookmarkStart w:id="1304" w:name="__RefHeading___Toc10335644_3381743652"/>
      <w:bookmarkStart w:id="1305" w:name="_Toc501"/>
      <w:bookmarkEnd w:id="1304"/>
      <w:r>
        <w:rPr>
          <w:rtl w:val="true"/>
        </w:rPr>
        <w:t>نجس شدن حرم</w:t>
      </w:r>
      <w:bookmarkEnd w:id="1305"/>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حرم امامان نجس شود آیا شرعا تطهیر آن واجب است؟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کردن حرم امامان حرام است و اگر یکی از آن ها نجس شود، چنان چه نجس ماندن آن بی احترامی باشد، تطهیر آن واجب است بلکه احتیاط واجب آن است که اگر بی احترامی هم نباشد آن را تطهیر کنند</w:t>
      </w:r>
      <w:r>
        <w:rPr>
          <w:rFonts w:eastAsia="IRNazanin" w:cs="IRNazanin"/>
          <w:color w:val="111111"/>
          <w:sz w:val="28"/>
          <w:szCs w:val="28"/>
          <w:rtl w:val="true"/>
          <w:lang w:bidi="fa-IR"/>
        </w:rPr>
        <w:t xml:space="preserve">. </w:t>
      </w:r>
      <w:r>
        <w:rPr>
          <w:rStyle w:val="FootnoteAnchor"/>
          <w:rtl w:val="true"/>
        </w:rPr>
        <w:footnoteReference w:id="1729"/>
      </w:r>
      <w:bookmarkStart w:id="1306" w:name="pg20539_779864"/>
    </w:p>
    <w:p>
      <w:pPr>
        <w:pStyle w:val="BookText"/>
        <w:rPr/>
      </w:pPr>
      <w:bookmarkEnd w:id="1306"/>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تنجیس و تطهیر رواق ها و صحن های حرم معصومین را بیان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ها یا صحن ها، اگر مسجد نباشند، در صورت هتک حرمت، نجس کردن آن ها حرام و تطهیر آن ها واجب می باشد</w:t>
      </w:r>
      <w:r>
        <w:rPr>
          <w:rFonts w:eastAsia="IRNazanin" w:cs="IRNazanin"/>
          <w:color w:val="111111"/>
          <w:sz w:val="28"/>
          <w:szCs w:val="28"/>
          <w:rtl w:val="true"/>
          <w:lang w:bidi="fa-IR"/>
        </w:rPr>
        <w:t xml:space="preserve">. </w:t>
      </w:r>
      <w:r>
        <w:rPr>
          <w:rStyle w:val="FootnoteAnchor"/>
          <w:rtl w:val="true"/>
        </w:rPr>
        <w:footnoteReference w:id="1730"/>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شیئ نجس یا متنجس به حرم معصومین علیهم السلام آیا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نجاست نشود اشکال ندارد</w:t>
      </w:r>
      <w:r>
        <w:rPr>
          <w:rFonts w:eastAsia="IRNazanin" w:cs="IRNazanin"/>
          <w:color w:val="111111"/>
          <w:sz w:val="28"/>
          <w:szCs w:val="28"/>
          <w:rtl w:val="true"/>
          <w:lang w:bidi="fa-IR"/>
        </w:rPr>
        <w:t xml:space="preserve">. </w:t>
      </w:r>
      <w:r>
        <w:rPr>
          <w:rStyle w:val="FootnoteAnchor"/>
          <w:rtl w:val="true"/>
        </w:rPr>
        <w:footnoteReference w:id="1731"/>
      </w:r>
    </w:p>
    <w:p>
      <w:pPr>
        <w:pStyle w:val="Heading5"/>
        <w:numPr>
          <w:ilvl w:val="4"/>
          <w:numId w:val="1"/>
        </w:numPr>
        <w:rPr/>
      </w:pPr>
      <w:bookmarkStart w:id="1307" w:name="__RefHeading___Toc10335646_3381743652"/>
      <w:bookmarkStart w:id="1308" w:name="_Toc502"/>
      <w:bookmarkEnd w:id="1307"/>
      <w:r>
        <w:rPr>
          <w:rtl w:val="true"/>
        </w:rPr>
        <w:t>امور خلاف شان حرم</w:t>
      </w:r>
      <w:bookmarkEnd w:id="1308"/>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اموری خلاف شان و منزلت حرم های اهل بیت به شمار آمده و 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با حالت جنابت و حیض در حرم های اهل بیت علیهم السلام حرام است همچنین هر عملی که در عرف هتک حرمت محسوب شود نیز حرام است</w:t>
      </w:r>
      <w:r>
        <w:rPr>
          <w:rFonts w:eastAsia="IRNazanin" w:cs="IRNazanin"/>
          <w:color w:val="111111"/>
          <w:sz w:val="28"/>
          <w:szCs w:val="28"/>
          <w:rtl w:val="true"/>
          <w:lang w:bidi="fa-IR"/>
        </w:rPr>
        <w:t xml:space="preserve">. </w:t>
      </w:r>
      <w:r>
        <w:rPr>
          <w:rStyle w:val="FootnoteAnchor"/>
          <w:rtl w:val="true"/>
        </w:rPr>
        <w:footnoteReference w:id="1732"/>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سیگار در حرم ائمه علیهم السلام از نظر شرعی چه حکمی دارد؟ آیا هتک حرمت ائمه محسوب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خفاء باشد و بی احترامی محسوب نشود اشکالی ندارد</w:t>
      </w:r>
      <w:r>
        <w:rPr>
          <w:rFonts w:eastAsia="IRNazanin" w:cs="IRNazanin"/>
          <w:color w:val="111111"/>
          <w:sz w:val="28"/>
          <w:szCs w:val="28"/>
          <w:rtl w:val="true"/>
          <w:lang w:bidi="fa-IR"/>
        </w:rPr>
        <w:t xml:space="preserve">. </w:t>
      </w:r>
      <w:r>
        <w:rPr>
          <w:rStyle w:val="FootnoteAnchor"/>
          <w:rtl w:val="true"/>
        </w:rPr>
        <w:footnoteReference w:id="1733"/>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استفاده از مواد مخدر در مشاهد ائمه اطهار علیهم السلام به گونه ای که دیگران متوجه نشوند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مصرف کننده به مواد مخدر اعتیاد داشته باشد و در خفاء استعمال کند که موجب هتک حرمت نشود اشکالی ندارد</w:t>
      </w:r>
      <w:r>
        <w:rPr>
          <w:rFonts w:eastAsia="IRNazanin" w:cs="IRNazanin"/>
          <w:color w:val="111111"/>
          <w:sz w:val="28"/>
          <w:szCs w:val="28"/>
          <w:rtl w:val="true"/>
          <w:lang w:bidi="fa-IR"/>
        </w:rPr>
        <w:t xml:space="preserve">. </w:t>
      </w:r>
      <w:r>
        <w:rPr>
          <w:rStyle w:val="FootnoteAnchor"/>
          <w:rtl w:val="true"/>
        </w:rPr>
        <w:footnoteReference w:id="1734"/>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استماع موسیقی موبایل در حرم معصومین چه حکمی دارد؟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 شأن حرم معصومین باشد حرام است هرچند نفس </w:t>
      </w:r>
      <w:bookmarkStart w:id="1309" w:name="pg20539_779865"/>
    </w:p>
    <w:p>
      <w:pPr>
        <w:pStyle w:val="BookText"/>
        <w:rPr/>
      </w:pPr>
      <w:bookmarkEnd w:id="1309"/>
      <w:r>
        <w:rPr>
          <w:rFonts w:ascii="IRNazanin" w:hAnsi="IRNazanin" w:eastAsia="IRNazanin"/>
          <w:color w:val="111111"/>
          <w:sz w:val="28"/>
          <w:sz w:val="28"/>
          <w:szCs w:val="28"/>
          <w:rtl w:val="true"/>
          <w:lang w:bidi="fa-IR"/>
        </w:rPr>
        <w:t>موسیقی از موسیقی های حلال باشد</w:t>
      </w:r>
      <w:r>
        <w:rPr>
          <w:rFonts w:eastAsia="IRNazanin" w:cs="IRNazanin"/>
          <w:color w:val="111111"/>
          <w:sz w:val="28"/>
          <w:szCs w:val="28"/>
          <w:rtl w:val="true"/>
          <w:lang w:bidi="fa-IR"/>
        </w:rPr>
        <w:t xml:space="preserve">. </w:t>
      </w:r>
      <w:r>
        <w:rPr>
          <w:rStyle w:val="FootnoteAnchor"/>
          <w:rtl w:val="true"/>
        </w:rPr>
        <w:footnoteReference w:id="1735"/>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در حرم ائمه علیهم السلام یا مساجد بدون خاموش نمودن دستگاه تلفن همراه مشغول نماز شده و در بین نماز دستگاه شروع به زنگ زدن می کند آیا این کار بی احترامی محسوب می شود؟ آیا باید از نمازگزاران حلیت بطلبد؟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آهنگ خلاف شأن حرم نداشته باشد بی احترامی محسوب نمی شود و در وقت نماز اگر موجب اذیت مؤمنین شود باید حلالیت طلبیده شود</w:t>
      </w:r>
      <w:r>
        <w:rPr>
          <w:rFonts w:eastAsia="IRNazanin" w:cs="IRNazanin"/>
          <w:color w:val="111111"/>
          <w:sz w:val="28"/>
          <w:szCs w:val="28"/>
          <w:rtl w:val="true"/>
          <w:lang w:bidi="fa-IR"/>
        </w:rPr>
        <w:t xml:space="preserve">. </w:t>
      </w:r>
      <w:r>
        <w:rPr>
          <w:rStyle w:val="FootnoteAnchor"/>
          <w:rtl w:val="true"/>
        </w:rPr>
        <w:footnoteReference w:id="1736"/>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فردی که وضو ندارد سر و صورت خود را به پرچم ها و کتیبه های ضریح متبرک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تماس سر و صورت با نام خدا و ائمه خودداری کنید اشکالی ندارد</w:t>
      </w:r>
      <w:r>
        <w:rPr>
          <w:rFonts w:eastAsia="IRNazanin" w:cs="IRNazanin"/>
          <w:color w:val="111111"/>
          <w:sz w:val="28"/>
          <w:szCs w:val="28"/>
          <w:rtl w:val="true"/>
          <w:lang w:bidi="fa-IR"/>
        </w:rPr>
        <w:t xml:space="preserve">. </w:t>
      </w:r>
      <w:r>
        <w:rPr>
          <w:rStyle w:val="FootnoteAnchor"/>
          <w:rtl w:val="true"/>
        </w:rPr>
        <w:footnoteReference w:id="1737"/>
      </w:r>
    </w:p>
    <w:p>
      <w:pPr>
        <w:pStyle w:val="Heading5"/>
        <w:numPr>
          <w:ilvl w:val="4"/>
          <w:numId w:val="1"/>
        </w:numPr>
        <w:rPr/>
      </w:pPr>
      <w:bookmarkStart w:id="1310" w:name="__RefHeading___Toc10335648_3381743652"/>
      <w:bookmarkStart w:id="1311" w:name="_Toc503"/>
      <w:bookmarkEnd w:id="1310"/>
      <w:r>
        <w:rPr>
          <w:rtl w:val="true"/>
        </w:rPr>
        <w:t>غسل زیارت حرم ائمه علیهم السلام</w:t>
      </w:r>
      <w:bookmarkEnd w:id="1311"/>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استحباب غسل های زیارت ائمه معصومین علیهم السلام ثابت است یا به قصد رجاء به جا آورده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قصد رجاء به جا آورد</w:t>
      </w:r>
      <w:r>
        <w:rPr>
          <w:rFonts w:eastAsia="IRNazanin" w:cs="IRNazanin"/>
          <w:color w:val="111111"/>
          <w:sz w:val="28"/>
          <w:szCs w:val="28"/>
          <w:rtl w:val="true"/>
          <w:lang w:bidi="fa-IR"/>
        </w:rPr>
        <w:t xml:space="preserve">. </w:t>
      </w:r>
      <w:r>
        <w:rPr>
          <w:rStyle w:val="FootnoteAnchor"/>
          <w:rtl w:val="true"/>
        </w:rPr>
        <w:footnoteReference w:id="1738"/>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غسل زیارت حرم پیامبر و ائمه علیهم السلام می توان نماز 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مقام معظم رهبری انسان نمی تواند با غیر از غسل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غسل مستحب یا غسل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مانند نماز، نیاز به وضو دارد، انجام دهد</w:t>
      </w:r>
      <w:r>
        <w:rPr>
          <w:rFonts w:eastAsia="IRNazanin" w:cs="IRNazanin"/>
          <w:color w:val="111111"/>
          <w:sz w:val="28"/>
          <w:szCs w:val="28"/>
          <w:rtl w:val="true"/>
          <w:lang w:bidi="fa-IR"/>
        </w:rPr>
        <w:t xml:space="preserve">. </w:t>
      </w:r>
      <w:r>
        <w:rPr>
          <w:rStyle w:val="FootnoteAnchor"/>
          <w:rtl w:val="true"/>
        </w:rPr>
        <w:footnoteReference w:id="1739"/>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سیستانی آیت الله نوری همدانی انسان می تواند با غسل هایی که مستحب بودن آن ها شرعاً ثابت شده </w:t>
      </w:r>
      <w:r>
        <w:rPr>
          <w:rStyle w:val="FootnoteAnchor"/>
          <w:rtl w:val="true"/>
        </w:rPr>
        <w:footnoteReference w:id="1740"/>
      </w:r>
      <w:r>
        <w:rPr>
          <w:rFonts w:ascii="IRNazanin" w:hAnsi="IRNazanin" w:eastAsia="IRNazanin"/>
          <w:color w:val="111111"/>
          <w:sz w:val="28"/>
          <w:sz w:val="28"/>
          <w:szCs w:val="28"/>
          <w:rtl w:val="true"/>
          <w:lang w:bidi="fa-IR"/>
        </w:rPr>
        <w:t xml:space="preserve">بدون این که وضو بگیرد کاری مانند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وضو لازم دارد</w:t>
      </w:r>
      <w:r>
        <w:rPr>
          <w:rFonts w:eastAsia="IRNazanin" w:cs="IRNazanin"/>
          <w:color w:val="111111"/>
          <w:sz w:val="28"/>
          <w:szCs w:val="28"/>
          <w:rtl w:val="true"/>
          <w:lang w:bidi="fa-IR"/>
        </w:rPr>
        <w:t xml:space="preserve">) </w:t>
      </w:r>
      <w:bookmarkStart w:id="1312" w:name="pg20539_779866"/>
    </w:p>
    <w:p>
      <w:pPr>
        <w:pStyle w:val="BookText"/>
        <w:rPr/>
      </w:pPr>
      <w:bookmarkEnd w:id="1312"/>
      <w:r>
        <w:rPr>
          <w:rFonts w:ascii="IRNazanin" w:hAnsi="IRNazanin" w:eastAsia="IRNazanin"/>
          <w:color w:val="111111"/>
          <w:sz w:val="28"/>
          <w:sz w:val="28"/>
          <w:szCs w:val="28"/>
          <w:rtl w:val="true"/>
          <w:lang w:bidi="fa-IR"/>
        </w:rPr>
        <w:t>را انجام دهد و اما غسل هایی که رجاء به جا آورده می شود، چنین نیست</w:t>
      </w:r>
      <w:r>
        <w:rPr>
          <w:rFonts w:eastAsia="IRNazanin" w:cs="IRNazanin"/>
          <w:color w:val="111111"/>
          <w:sz w:val="28"/>
          <w:szCs w:val="28"/>
          <w:rtl w:val="true"/>
          <w:lang w:bidi="fa-IR"/>
        </w:rPr>
        <w:t xml:space="preserve">. </w:t>
      </w:r>
      <w:r>
        <w:rPr>
          <w:rStyle w:val="FootnoteAnchor"/>
          <w:rtl w:val="true"/>
        </w:rPr>
        <w:footnoteReference w:id="1741"/>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با غسلی که به امید مطلوب بودن به جا آورده نماز بخواند بلکه باید احتیاطاً وضو نیز بگیرد ولی با غسل هایی که مستحب بودن آن قطعی است می توان نماز خواند</w:t>
      </w:r>
      <w:r>
        <w:rPr>
          <w:rFonts w:eastAsia="IRNazanin" w:cs="IRNazanin"/>
          <w:color w:val="111111"/>
          <w:sz w:val="28"/>
          <w:szCs w:val="28"/>
          <w:rtl w:val="true"/>
          <w:lang w:bidi="fa-IR"/>
        </w:rPr>
        <w:t xml:space="preserve">. </w:t>
      </w:r>
      <w:r>
        <w:rPr>
          <w:rStyle w:val="FootnoteAnchor"/>
          <w:rtl w:val="true"/>
        </w:rPr>
        <w:footnoteReference w:id="1742"/>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مبطلات وضو غسل زیارت ائمه علیهم السلام را هم باطل می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بعد از انجام غسل مستحبی، کاری کند که وضو را باطل می نماید مثلا بخوابد غسل او باطل می شود و مستحب است دوباره غسل را به جا آورد</w:t>
      </w:r>
      <w:r>
        <w:rPr>
          <w:rFonts w:eastAsia="IRNazanin" w:cs="IRNazanin"/>
          <w:color w:val="111111"/>
          <w:sz w:val="28"/>
          <w:szCs w:val="28"/>
          <w:rtl w:val="true"/>
          <w:lang w:bidi="fa-IR"/>
        </w:rPr>
        <w:t xml:space="preserve">. </w:t>
      </w:r>
      <w:r>
        <w:rPr>
          <w:rStyle w:val="FootnoteAnchor"/>
          <w:rtl w:val="true"/>
        </w:rPr>
        <w:footnoteReference w:id="1743"/>
      </w:r>
    </w:p>
    <w:p>
      <w:pPr>
        <w:pStyle w:val="Heading5"/>
        <w:numPr>
          <w:ilvl w:val="4"/>
          <w:numId w:val="1"/>
        </w:numPr>
        <w:rPr/>
      </w:pPr>
      <w:bookmarkStart w:id="1313" w:name="__RefHeading___Toc10335650_3381743652"/>
      <w:bookmarkStart w:id="1314" w:name="_Toc504"/>
      <w:bookmarkEnd w:id="1313"/>
      <w:r>
        <w:rPr>
          <w:rtl w:val="true"/>
        </w:rPr>
        <w:t>نماز زیارت حرم</w:t>
      </w:r>
      <w:bookmarkEnd w:id="1314"/>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نماز زیارت معصومین علیهم السلام در همه حرم ها ثابت است؟ یا این نماز فقط در مشاهد خاصی وارد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مشاهد خاصی وارد شده است</w:t>
      </w:r>
      <w:r>
        <w:rPr>
          <w:rFonts w:eastAsia="IRNazanin" w:cs="IRNazanin"/>
          <w:color w:val="111111"/>
          <w:sz w:val="28"/>
          <w:szCs w:val="28"/>
          <w:rtl w:val="true"/>
          <w:lang w:bidi="fa-IR"/>
        </w:rPr>
        <w:t xml:space="preserve">. </w:t>
      </w:r>
      <w:r>
        <w:rPr>
          <w:rStyle w:val="FootnoteAnchor"/>
          <w:rtl w:val="true"/>
        </w:rPr>
        <w:footnoteReference w:id="1744"/>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ورود به حرم اهل بیت نیاز به نماز تحیت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تحیت مختص به مساجد است و برای حرم اهل بیت وارد نشده است</w:t>
      </w:r>
      <w:r>
        <w:rPr>
          <w:rFonts w:eastAsia="IRNazanin" w:cs="IRNazanin"/>
          <w:color w:val="111111"/>
          <w:sz w:val="28"/>
          <w:szCs w:val="28"/>
          <w:rtl w:val="true"/>
          <w:lang w:bidi="fa-IR"/>
        </w:rPr>
        <w:t xml:space="preserve">. </w:t>
      </w:r>
      <w:r>
        <w:rPr>
          <w:rStyle w:val="FootnoteAnchor"/>
          <w:rtl w:val="true"/>
        </w:rPr>
        <w:footnoteReference w:id="1745"/>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استفاده از طلا و نقره در ساخت حرم معصومین علیهم السلام جایز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طلا و نقره در ساخت حرم معصومین علیهم السلام از مصادیق تعظیم شعائر می باشد</w:t>
      </w:r>
      <w:r>
        <w:rPr>
          <w:rFonts w:eastAsia="IRNazanin" w:cs="IRNazanin"/>
          <w:color w:val="111111"/>
          <w:sz w:val="28"/>
          <w:szCs w:val="28"/>
          <w:rtl w:val="true"/>
          <w:lang w:bidi="fa-IR"/>
        </w:rPr>
        <w:t xml:space="preserve">. </w:t>
      </w:r>
      <w:r>
        <w:rPr>
          <w:rStyle w:val="FootnoteAnchor"/>
          <w:rtl w:val="true"/>
        </w:rPr>
        <w:footnoteReference w:id="1746"/>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خواسته باشیم به نیابت از دیگران زیارت و نماز زیارت</w:t>
      </w:r>
    </w:p>
    <w:p>
      <w:pPr>
        <w:pStyle w:val="BookText"/>
        <w:rPr/>
      </w:pPr>
      <w:r>
        <w:rPr>
          <w:rFonts w:ascii="IRNazanin" w:hAnsi="IRNazanin" w:eastAsia="IRNazanin"/>
          <w:color w:val="111111"/>
          <w:sz w:val="28"/>
          <w:sz w:val="28"/>
          <w:szCs w:val="28"/>
          <w:rtl w:val="true"/>
          <w:lang w:bidi="fa-IR"/>
        </w:rPr>
        <w:t>بخوانیم چگونه باید نیت 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نیت و دل خود به جای فرد که می خواهید به نیابت از وی زیارت کنید اعمال را به جا بیاورید و نیت کردن امر عرفی است و شیوه ی خاصی ندارد</w:t>
      </w:r>
      <w:r>
        <w:rPr>
          <w:rFonts w:eastAsia="IRNazanin" w:cs="IRNazanin"/>
          <w:color w:val="111111"/>
          <w:sz w:val="28"/>
          <w:szCs w:val="28"/>
          <w:rtl w:val="true"/>
          <w:lang w:bidi="fa-IR"/>
        </w:rPr>
        <w:t xml:space="preserve">. </w:t>
      </w:r>
      <w:r>
        <w:rPr>
          <w:rStyle w:val="FootnoteAnchor"/>
          <w:rtl w:val="true"/>
        </w:rPr>
        <w:footnoteReference w:id="1747"/>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مسافرت نیاز به غسل باشد ولی دسترسی به آب نباشد، تکلیف نماز و زیارتش 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باید با استفاده از حمام های عمومی غسل کند</w:t>
      </w:r>
      <w:r>
        <w:rPr>
          <w:rFonts w:eastAsia="IRNazanin" w:cs="IRNazanin"/>
          <w:color w:val="111111"/>
          <w:sz w:val="28"/>
          <w:szCs w:val="28"/>
          <w:rtl w:val="true"/>
          <w:lang w:bidi="fa-IR"/>
        </w:rPr>
        <w:t xml:space="preserve">. </w:t>
      </w:r>
      <w:r>
        <w:rPr>
          <w:rStyle w:val="FootnoteAnchor"/>
          <w:rtl w:val="true"/>
        </w:rPr>
        <w:footnoteReference w:id="1748"/>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در اموال حرم مثل نوشتن بر روی کتاب ها و دیوارهای حرم های مطهر چه حکمی دارد؟ در صورت توبه راه جبران آن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749"/>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زائرین نسبت به اموال و اجناسی که در حرم مطهر ائمه علیهم السلام و امامزادگان پیدا می شود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امکان می باشد به احکام لقطه </w:t>
      </w:r>
      <w:r>
        <w:rPr>
          <w:rStyle w:val="FootnoteAnchor"/>
          <w:rtl w:val="true"/>
        </w:rPr>
        <w:footnoteReference w:id="1750"/>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Style w:val="FootnoteAnchor"/>
          <w:rtl w:val="true"/>
        </w:rPr>
        <w:footnoteReference w:id="1751"/>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کردن از برق حرم های مطهر برای شارژ کردن موبایل و تبلت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معمول اشکالی ندارد</w:t>
      </w:r>
      <w:r>
        <w:rPr>
          <w:rFonts w:eastAsia="IRNazanin" w:cs="IRNazanin"/>
          <w:color w:val="111111"/>
          <w:sz w:val="28"/>
          <w:szCs w:val="28"/>
          <w:rtl w:val="true"/>
          <w:lang w:bidi="fa-IR"/>
        </w:rPr>
        <w:t xml:space="preserve">. </w:t>
      </w:r>
      <w:r>
        <w:rPr>
          <w:rStyle w:val="FootnoteAnchor"/>
          <w:rtl w:val="true"/>
        </w:rPr>
        <w:footnoteReference w:id="1752"/>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خوابیدن در حرم های مطهر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مسئولین مربوطه منع نکرده باشند اشکالی ندارد</w:t>
      </w:r>
      <w:r>
        <w:rPr>
          <w:rFonts w:eastAsia="IRNazanin" w:cs="IRNazanin"/>
          <w:color w:val="111111"/>
          <w:sz w:val="28"/>
          <w:szCs w:val="28"/>
          <w:rtl w:val="true"/>
          <w:lang w:bidi="fa-IR"/>
        </w:rPr>
        <w:t xml:space="preserve">. </w:t>
      </w:r>
      <w:r>
        <w:rPr>
          <w:rStyle w:val="FootnoteAnchor"/>
          <w:rtl w:val="true"/>
        </w:rPr>
        <w:footnoteReference w:id="1753"/>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حرم های مطهر برای زائرین پلاستیکی گذاشته می شود تا کفش خود را در آن بگذارند و به زیارت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این</w:t>
      </w:r>
    </w:p>
    <w:p>
      <w:pPr>
        <w:pStyle w:val="BookText"/>
        <w:rPr/>
      </w:pPr>
      <w:r>
        <w:rPr>
          <w:rFonts w:ascii="IRNazanin" w:hAnsi="IRNazanin" w:eastAsia="IRNazanin"/>
          <w:color w:val="111111"/>
          <w:sz w:val="28"/>
          <w:sz w:val="28"/>
          <w:szCs w:val="28"/>
          <w:rtl w:val="true"/>
          <w:lang w:bidi="fa-IR"/>
        </w:rPr>
        <w:t>پلاستیک را با خود از حرم بیرون برد و از آن استفاده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754"/>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مهر حرمی را اشتباها با خود بیاوریم آیا اجازه داریم از آن ها استفاده کنیم؟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مهر را برگردانید</w:t>
      </w:r>
      <w:r>
        <w:rPr>
          <w:rFonts w:eastAsia="IRNazanin" w:cs="IRNazanin"/>
          <w:color w:val="111111"/>
          <w:sz w:val="28"/>
          <w:szCs w:val="28"/>
          <w:rtl w:val="true"/>
          <w:lang w:bidi="fa-IR"/>
        </w:rPr>
        <w:t xml:space="preserve">. </w:t>
      </w:r>
      <w:r>
        <w:rPr>
          <w:rStyle w:val="FootnoteAnchor"/>
          <w:rtl w:val="true"/>
        </w:rPr>
        <w:footnoteReference w:id="1755"/>
      </w:r>
      <w:bookmarkStart w:id="1315" w:name="pg20539_779869"/>
    </w:p>
    <w:p>
      <w:pPr>
        <w:pStyle w:val="Heading4"/>
        <w:numPr>
          <w:ilvl w:val="3"/>
          <w:numId w:val="1"/>
        </w:numPr>
        <w:rPr/>
      </w:pPr>
      <w:bookmarkStart w:id="1316" w:name="__RefHeading___Toc10335652_3381743652"/>
      <w:bookmarkStart w:id="1317" w:name="_Toc505"/>
      <w:bookmarkEnd w:id="1315"/>
      <w:bookmarkEnd w:id="1316"/>
      <w:r>
        <w:rPr>
          <w:rtl w:val="true"/>
        </w:rPr>
        <w:t>بقاع متبرکه</w:t>
      </w:r>
      <w:bookmarkEnd w:id="1317"/>
    </w:p>
    <w:p>
      <w:pPr>
        <w:pStyle w:val="Heading5"/>
        <w:numPr>
          <w:ilvl w:val="4"/>
          <w:numId w:val="1"/>
        </w:numPr>
        <w:rPr/>
      </w:pPr>
      <w:bookmarkStart w:id="1318" w:name="__RefHeading___Toc10335654_3381743652"/>
      <w:bookmarkStart w:id="1319" w:name="_Toc506"/>
      <w:bookmarkEnd w:id="1318"/>
      <w:r>
        <w:rPr>
          <w:rtl w:val="true"/>
        </w:rPr>
        <w:t>زیارت نامه</w:t>
      </w:r>
      <w:bookmarkEnd w:id="1319"/>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نامه ای در مفاتیح الجنان برای حرم همه امامزادگان آمده است آیا این زیارت صحیح السند است یا آن را به قصد رجاء بجا بیاوریم؟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رجاء انجام شود</w:t>
      </w:r>
      <w:r>
        <w:rPr>
          <w:rFonts w:eastAsia="IRNazanin" w:cs="IRNazanin"/>
          <w:color w:val="111111"/>
          <w:sz w:val="28"/>
          <w:szCs w:val="28"/>
          <w:rtl w:val="true"/>
          <w:lang w:bidi="fa-IR"/>
        </w:rPr>
        <w:t xml:space="preserve">. </w:t>
      </w:r>
      <w:r>
        <w:rPr>
          <w:rStyle w:val="FootnoteAnchor"/>
          <w:rtl w:val="true"/>
        </w:rPr>
        <w:footnoteReference w:id="1756"/>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افراد برای حرم امامزادگان زیارتنامه انشاء کرده و آن را به شکل تابلو بر درب ورودی امامزاده نصب کرده اند و زائران از روی آن می خوانند حکم شرعی این کار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مضامین خلاف نداشته باشد اشکالی ندارد</w:t>
      </w:r>
      <w:r>
        <w:rPr>
          <w:rFonts w:eastAsia="IRNazanin" w:cs="IRNazanin"/>
          <w:color w:val="111111"/>
          <w:sz w:val="28"/>
          <w:szCs w:val="28"/>
          <w:rtl w:val="true"/>
          <w:lang w:bidi="fa-IR"/>
        </w:rPr>
        <w:t xml:space="preserve">. </w:t>
      </w:r>
      <w:r>
        <w:rPr>
          <w:rStyle w:val="FootnoteAnchor"/>
          <w:rtl w:val="true"/>
        </w:rPr>
        <w:footnoteReference w:id="1757"/>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و نماز برای زیارت امامزادگان آیا شرعیت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رجاء انجام شود</w:t>
      </w:r>
      <w:r>
        <w:rPr>
          <w:rFonts w:eastAsia="IRNazanin" w:cs="IRNazanin"/>
          <w:color w:val="111111"/>
          <w:sz w:val="28"/>
          <w:szCs w:val="28"/>
          <w:rtl w:val="true"/>
          <w:lang w:bidi="fa-IR"/>
        </w:rPr>
        <w:t xml:space="preserve">. </w:t>
      </w:r>
      <w:r>
        <w:rPr>
          <w:rStyle w:val="FootnoteAnchor"/>
          <w:rtl w:val="true"/>
        </w:rPr>
        <w:footnoteReference w:id="1758"/>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زیارت امامزاده ای که از شجره آن آگاهی نداریم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امامزاده ها به قصد رجاء، مطلوب است</w:t>
      </w:r>
      <w:r>
        <w:rPr>
          <w:rFonts w:eastAsia="IRNazanin" w:cs="IRNazanin"/>
          <w:color w:val="111111"/>
          <w:sz w:val="28"/>
          <w:szCs w:val="28"/>
          <w:rtl w:val="true"/>
          <w:lang w:bidi="fa-IR"/>
        </w:rPr>
        <w:t xml:space="preserve">. </w:t>
      </w:r>
      <w:r>
        <w:rPr>
          <w:rStyle w:val="FootnoteAnchor"/>
          <w:rtl w:val="true"/>
        </w:rPr>
        <w:footnoteReference w:id="1759"/>
      </w:r>
    </w:p>
    <w:p>
      <w:pPr>
        <w:pStyle w:val="Heading5"/>
        <w:numPr>
          <w:ilvl w:val="4"/>
          <w:numId w:val="1"/>
        </w:numPr>
        <w:rPr/>
      </w:pPr>
      <w:bookmarkStart w:id="1320" w:name="__RefHeading___Toc10335656_3381743652"/>
      <w:bookmarkStart w:id="1321" w:name="_Toc507"/>
      <w:bookmarkEnd w:id="1320"/>
      <w:r>
        <w:rPr>
          <w:rtl w:val="true"/>
        </w:rPr>
        <w:t>ورود جنب و حائض</w:t>
      </w:r>
      <w:bookmarkEnd w:id="1321"/>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ورود زن حائض یا شخص جنب به داخل حرم امام زادگان علیهم السلام جایز است؟ حرم حضرت معصومه چه حکمی دارد؟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1760"/>
      </w:r>
      <w:bookmarkStart w:id="1322" w:name="pg20539_779870"/>
    </w:p>
    <w:p>
      <w:pPr>
        <w:pStyle w:val="BookText"/>
        <w:rPr/>
      </w:pPr>
      <w:bookmarkEnd w:id="1322"/>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از قسمت های ملحق شده مسجد باشند احکام مسجد را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احکام امام زادگان واجب التعظيم مانند حضرت ابوالفضل حضرت زینب و حضرت معصومه علیهما السلام مانند سایر امامزادگان دیگر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از جهت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جواز ورود حائض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Style w:val="FootnoteAnchor"/>
          <w:rtl w:val="true"/>
        </w:rPr>
        <w:footnoteReference w:id="1761"/>
      </w:r>
    </w:p>
    <w:p>
      <w:pPr>
        <w:pStyle w:val="Heading5"/>
        <w:numPr>
          <w:ilvl w:val="4"/>
          <w:numId w:val="1"/>
        </w:numPr>
        <w:rPr/>
      </w:pPr>
      <w:bookmarkStart w:id="1323" w:name="__RefHeading___Toc10335658_3381743652"/>
      <w:bookmarkStart w:id="1324" w:name="_Toc508"/>
      <w:bookmarkEnd w:id="1323"/>
      <w:r>
        <w:rPr>
          <w:rtl w:val="true"/>
        </w:rPr>
        <w:t>قصد تبرک و توسل</w:t>
      </w:r>
      <w:bookmarkEnd w:id="1324"/>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برداشتن وسیله ای از امامزاده به عنوان گرو که حاجت شخص برآورده شود از نظر شرعی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762"/>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قفل بستن به ضریح امامزادگان برای برآورده شدن حاجات آیا وجهه شرعی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ی شرعی ندارد</w:t>
      </w:r>
      <w:r>
        <w:rPr>
          <w:rFonts w:eastAsia="IRNazanin" w:cs="IRNazanin"/>
          <w:color w:val="111111"/>
          <w:sz w:val="28"/>
          <w:szCs w:val="28"/>
          <w:rtl w:val="true"/>
          <w:lang w:bidi="fa-IR"/>
        </w:rPr>
        <w:t xml:space="preserve">. </w:t>
      </w:r>
      <w:r>
        <w:rPr>
          <w:rStyle w:val="FootnoteAnchor"/>
          <w:rtl w:val="true"/>
        </w:rPr>
        <w:footnoteReference w:id="1763"/>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متوسل شدن به امامزادگان برای کار حرام از نظر شرعی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نامطلوب و بی معنایی است</w:t>
      </w:r>
      <w:r>
        <w:rPr>
          <w:rFonts w:eastAsia="IRNazanin" w:cs="IRNazanin"/>
          <w:color w:val="111111"/>
          <w:sz w:val="28"/>
          <w:szCs w:val="28"/>
          <w:rtl w:val="true"/>
          <w:lang w:bidi="fa-IR"/>
        </w:rPr>
        <w:t xml:space="preserve">. </w:t>
      </w:r>
      <w:r>
        <w:rPr>
          <w:rStyle w:val="FootnoteAnchor"/>
          <w:rtl w:val="true"/>
        </w:rPr>
        <w:footnoteReference w:id="1764"/>
      </w:r>
    </w:p>
    <w:p>
      <w:pPr>
        <w:pStyle w:val="Heading4"/>
        <w:numPr>
          <w:ilvl w:val="3"/>
          <w:numId w:val="1"/>
        </w:numPr>
        <w:rPr/>
      </w:pPr>
      <w:bookmarkStart w:id="1325" w:name="__RefHeading___Toc10335660_3381743652"/>
      <w:bookmarkStart w:id="1326" w:name="_Toc509"/>
      <w:bookmarkEnd w:id="1325"/>
      <w:r>
        <w:rPr>
          <w:rtl w:val="true"/>
        </w:rPr>
        <w:t>فروش اموال امامزاده</w:t>
      </w:r>
      <w:bookmarkEnd w:id="1326"/>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فروختن وسایلی که به امامزاده اهدا شده و قدیمی شده اند و تبدیل آن به احسن چه حکمی دارد؟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شده قابل خرید و فروش نیست ولی اگر بخشیده شده ملک امامزاده است و متولی شرعی اگر صلاح مسجد بداند می تواند تبدیل کند</w:t>
      </w:r>
      <w:r>
        <w:rPr>
          <w:rFonts w:eastAsia="IRNazanin" w:cs="IRNazanin"/>
          <w:color w:val="111111"/>
          <w:sz w:val="28"/>
          <w:szCs w:val="28"/>
          <w:rtl w:val="true"/>
          <w:lang w:bidi="fa-IR"/>
        </w:rPr>
        <w:t xml:space="preserve">. </w:t>
      </w:r>
      <w:r>
        <w:rPr>
          <w:rStyle w:val="FootnoteAnchor"/>
          <w:rtl w:val="true"/>
        </w:rPr>
        <w:footnoteReference w:id="1765"/>
      </w:r>
      <w:bookmarkStart w:id="1327" w:name="pg20539_779871"/>
    </w:p>
    <w:p>
      <w:pPr>
        <w:pStyle w:val="Heading4"/>
        <w:numPr>
          <w:ilvl w:val="3"/>
          <w:numId w:val="1"/>
        </w:numPr>
        <w:rPr/>
      </w:pPr>
      <w:bookmarkStart w:id="1328" w:name="__RefHeading___Toc10335662_3381743652"/>
      <w:bookmarkStart w:id="1329" w:name="_Toc510"/>
      <w:bookmarkEnd w:id="1327"/>
      <w:bookmarkEnd w:id="1328"/>
      <w:r>
        <w:rPr>
          <w:rtl w:val="true"/>
        </w:rPr>
        <w:t>نمازخانه و مصلا</w:t>
      </w:r>
      <w:bookmarkEnd w:id="1329"/>
    </w:p>
    <w:p>
      <w:pPr>
        <w:pStyle w:val="Heading5"/>
        <w:numPr>
          <w:ilvl w:val="4"/>
          <w:numId w:val="1"/>
        </w:numPr>
        <w:rPr/>
      </w:pPr>
      <w:bookmarkStart w:id="1330" w:name="__RefHeading___Toc10335664_3381743652"/>
      <w:bookmarkStart w:id="1331" w:name="_Toc511"/>
      <w:bookmarkEnd w:id="1330"/>
      <w:r>
        <w:rPr>
          <w:rtl w:val="true"/>
        </w:rPr>
        <w:t>نمازخانه های عمومی</w:t>
      </w:r>
      <w:bookmarkEnd w:id="1331"/>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اتاق هایی که در پادگان های نظامی و ادارات دولتی به عنوان نمازخانه شناخته می شوند آیا حکم مسجد را دارند تبدیل این مکان ها به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مسجد ندارد مگر این که به قصد مسجدیت وقف شود</w:t>
      </w:r>
      <w:r>
        <w:rPr>
          <w:rFonts w:eastAsia="IRNazanin" w:cs="IRNazanin"/>
          <w:color w:val="111111"/>
          <w:sz w:val="28"/>
          <w:szCs w:val="28"/>
          <w:rtl w:val="true"/>
          <w:lang w:bidi="fa-IR"/>
        </w:rPr>
        <w:t xml:space="preserve">. </w:t>
      </w:r>
      <w:r>
        <w:rPr>
          <w:rStyle w:val="FootnoteAnchor"/>
          <w:rtl w:val="true"/>
        </w:rPr>
        <w:footnoteReference w:id="1766"/>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مسجد، علاوه بر شروط ذکر شده قصد عنوان مسجد نیز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مکانی صرفاً برای عبادت و نماز مسلمانان وقف شود وقف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مسجد محسوب نمی شود</w:t>
      </w:r>
      <w:r>
        <w:rPr>
          <w:rFonts w:eastAsia="IRNazanin" w:cs="IRNazanin"/>
          <w:color w:val="111111"/>
          <w:sz w:val="28"/>
          <w:szCs w:val="28"/>
          <w:rtl w:val="true"/>
          <w:lang w:bidi="fa-IR"/>
        </w:rPr>
        <w:t xml:space="preserve">. </w:t>
      </w:r>
      <w:r>
        <w:rPr>
          <w:rStyle w:val="FootnoteAnchor"/>
          <w:rtl w:val="true"/>
        </w:rPr>
        <w:footnoteReference w:id="1767"/>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مکان هائی که در دانشگاه ها برای اقامه نماز تأسیس شده و عنوان نمازخانه به آن ها داده می شود احکام مسجد را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احکام مسجد ندارد مگر این که به قصد مسجدیت وقف شود</w:t>
      </w:r>
      <w:r>
        <w:rPr>
          <w:rFonts w:eastAsia="IRNazanin" w:cs="IRNazanin"/>
          <w:color w:val="111111"/>
          <w:sz w:val="28"/>
          <w:szCs w:val="28"/>
          <w:rtl w:val="true"/>
          <w:lang w:bidi="fa-IR"/>
        </w:rPr>
        <w:t xml:space="preserve">. </w:t>
      </w:r>
      <w:r>
        <w:rPr>
          <w:rStyle w:val="FootnoteAnchor"/>
          <w:rtl w:val="true"/>
        </w:rPr>
        <w:footnoteReference w:id="1768"/>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مصلاهایی را که برای اقامه نماز جمعه بنا می کنند حکم مسجد را دارد و احکام مسجد بر آن ها بار می شود؟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قصد مسجد وقف شده اند حکم مسجد را دارند و گرنه حکم مسجد ندارند</w:t>
      </w:r>
      <w:r>
        <w:rPr>
          <w:rFonts w:eastAsia="IRNazanin" w:cs="IRNazanin"/>
          <w:color w:val="111111"/>
          <w:sz w:val="28"/>
          <w:szCs w:val="28"/>
          <w:rtl w:val="true"/>
          <w:lang w:bidi="fa-IR"/>
        </w:rPr>
        <w:t xml:space="preserve">. </w:t>
      </w:r>
      <w:r>
        <w:rPr>
          <w:rStyle w:val="FootnoteAnchor"/>
          <w:rtl w:val="true"/>
        </w:rPr>
        <w:footnoteReference w:id="1769"/>
      </w:r>
      <w:bookmarkStart w:id="1332" w:name="pg20539_779872"/>
    </w:p>
    <w:p>
      <w:pPr>
        <w:pStyle w:val="Heading4"/>
        <w:numPr>
          <w:ilvl w:val="3"/>
          <w:numId w:val="1"/>
        </w:numPr>
        <w:rPr/>
      </w:pPr>
      <w:bookmarkStart w:id="1333" w:name="__RefHeading___Toc10335666_3381743652"/>
      <w:bookmarkStart w:id="1334" w:name="_Toc512"/>
      <w:bookmarkEnd w:id="1332"/>
      <w:bookmarkEnd w:id="1333"/>
      <w:r>
        <w:rPr>
          <w:rtl w:val="true"/>
        </w:rPr>
        <w:t>اتاق مخصوص نماز</w:t>
      </w:r>
      <w:bookmarkEnd w:id="1334"/>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ترغیب شده که مکانی از منزل خود را مصلی قرار دهیم آیا این مکان حکم مسجد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مسجد ندارد</w:t>
      </w:r>
      <w:r>
        <w:rPr>
          <w:rFonts w:eastAsia="IRNazanin" w:cs="IRNazanin"/>
          <w:color w:val="111111"/>
          <w:sz w:val="28"/>
          <w:szCs w:val="28"/>
          <w:rtl w:val="true"/>
          <w:lang w:bidi="fa-IR"/>
        </w:rPr>
        <w:t xml:space="preserve">. </w:t>
      </w:r>
      <w:r>
        <w:rPr>
          <w:rStyle w:val="FootnoteAnchor"/>
          <w:rtl w:val="true"/>
        </w:rPr>
        <w:footnoteReference w:id="1770"/>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شرعی تبدیل مصلایی که وقف عبادت شده است به مسجد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وقف جایز نیست</w:t>
      </w:r>
      <w:r>
        <w:rPr>
          <w:rFonts w:eastAsia="IRNazanin" w:cs="IRNazanin"/>
          <w:color w:val="111111"/>
          <w:sz w:val="28"/>
          <w:szCs w:val="28"/>
          <w:rtl w:val="true"/>
          <w:lang w:bidi="fa-IR"/>
        </w:rPr>
        <w:t xml:space="preserve">. </w:t>
      </w:r>
      <w:r>
        <w:rPr>
          <w:rStyle w:val="FootnoteAnchor"/>
          <w:rtl w:val="true"/>
        </w:rPr>
        <w:footnoteReference w:id="1771"/>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و تبدیل اماکن عبادی مانند نمازخانه های ادارات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چه حکمی دارد؟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وقف نیست تغییر دادن آن با صلاحدید مسئولین مربوطه اشکال ندارد</w:t>
      </w:r>
      <w:r>
        <w:rPr>
          <w:rFonts w:eastAsia="IRNazanin" w:cs="IRNazanin"/>
          <w:color w:val="111111"/>
          <w:sz w:val="28"/>
          <w:szCs w:val="28"/>
          <w:rtl w:val="true"/>
          <w:lang w:bidi="fa-IR"/>
        </w:rPr>
        <w:t xml:space="preserve">. </w:t>
      </w:r>
      <w:r>
        <w:rPr>
          <w:rStyle w:val="FootnoteAnchor"/>
          <w:rtl w:val="true"/>
        </w:rPr>
        <w:footnoteReference w:id="1772"/>
      </w:r>
      <w:bookmarkStart w:id="1335" w:name="pg20539_779873"/>
    </w:p>
    <w:p>
      <w:pPr>
        <w:pStyle w:val="Heading4"/>
        <w:numPr>
          <w:ilvl w:val="3"/>
          <w:numId w:val="1"/>
        </w:numPr>
        <w:rPr/>
      </w:pPr>
      <w:bookmarkStart w:id="1336" w:name="__RefHeading___Toc10335668_3381743652"/>
      <w:bookmarkStart w:id="1337" w:name="_Toc513"/>
      <w:bookmarkEnd w:id="1335"/>
      <w:bookmarkEnd w:id="1336"/>
      <w:r>
        <w:rPr>
          <w:rtl w:val="true"/>
        </w:rPr>
        <w:t>حسینیه و تکایای عزاداری</w:t>
      </w:r>
      <w:bookmarkEnd w:id="1337"/>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نماز در حسینیه ها ثواب خاصی دارد یا مانند نماز در خانه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خاصی وارد نشده است</w:t>
      </w:r>
      <w:r>
        <w:rPr>
          <w:rFonts w:eastAsia="IRNazanin" w:cs="IRNazanin"/>
          <w:color w:val="111111"/>
          <w:sz w:val="28"/>
          <w:szCs w:val="28"/>
          <w:rtl w:val="true"/>
          <w:lang w:bidi="fa-IR"/>
        </w:rPr>
        <w:t xml:space="preserve">. </w:t>
      </w:r>
      <w:r>
        <w:rPr>
          <w:rStyle w:val="FootnoteAnchor"/>
          <w:rtl w:val="true"/>
        </w:rPr>
        <w:footnoteReference w:id="1773"/>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زن حائض یا شخص جنب در حسینیه تکایا و مانند آن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1774"/>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شرکت زنان حائض در جلسات قرآن حسینیه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آیت الله نوری همدانی اشکال ندارد ولی نباید سوره های سجده دار </w:t>
      </w:r>
      <w:r>
        <w:rPr>
          <w:rStyle w:val="FootnoteAnchor"/>
          <w:rtl w:val="true"/>
        </w:rPr>
        <w:footnoteReference w:id="1775"/>
      </w:r>
      <w:r>
        <w:rPr>
          <w:rFonts w:ascii="IRNazanin" w:hAnsi="IRNazanin" w:eastAsia="IRNazanin"/>
          <w:color w:val="111111"/>
          <w:sz w:val="28"/>
          <w:sz w:val="28"/>
          <w:szCs w:val="28"/>
          <w:rtl w:val="true"/>
          <w:lang w:bidi="fa-IR"/>
        </w:rPr>
        <w:t>را بخوانند</w:t>
      </w:r>
      <w:r>
        <w:rPr>
          <w:rFonts w:eastAsia="IRNazanin" w:cs="IRNazanin"/>
          <w:color w:val="111111"/>
          <w:sz w:val="28"/>
          <w:szCs w:val="28"/>
          <w:rtl w:val="true"/>
          <w:lang w:bidi="fa-IR"/>
        </w:rPr>
        <w:t xml:space="preserve">. </w:t>
      </w:r>
      <w:r>
        <w:rPr>
          <w:rStyle w:val="FootnoteAnchor"/>
          <w:rtl w:val="true"/>
        </w:rPr>
        <w:footnoteReference w:id="1776"/>
      </w:r>
    </w:p>
    <w:p>
      <w:pPr>
        <w:pStyle w:val="BookText"/>
        <w:rPr/>
      </w:pPr>
      <w:r>
        <w:rPr>
          <w:rFonts w:ascii="IRNazanin" w:hAnsi="IRNazanin" w:eastAsia="IRNazanin"/>
          <w:color w:val="111111"/>
          <w:sz w:val="28"/>
          <w:sz w:val="28"/>
          <w:szCs w:val="28"/>
          <w:rtl w:val="true"/>
          <w:lang w:bidi="fa-IR"/>
        </w:rPr>
        <w:t>مقام معظم رهبری آیت الله سیستانی آیت الله مکارم اشکال ندارد ولی نباید آیه های سجده دار را بخوانند</w:t>
      </w:r>
      <w:r>
        <w:rPr>
          <w:rFonts w:eastAsia="IRNazanin" w:cs="IRNazanin"/>
          <w:color w:val="111111"/>
          <w:sz w:val="28"/>
          <w:szCs w:val="28"/>
          <w:rtl w:val="true"/>
          <w:lang w:bidi="fa-IR"/>
        </w:rPr>
        <w:t xml:space="preserve">. </w:t>
      </w:r>
      <w:r>
        <w:rPr>
          <w:rStyle w:val="FootnoteAnchor"/>
          <w:rtl w:val="true"/>
        </w:rPr>
        <w:footnoteReference w:id="1777"/>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شهرها مرسوم است که یک اتاق منزل را به عنوان حسینیه در نظر می گیرند آیا با اقامه عزای حسینی در آن وقف خواهد شد و از مالکیت آن ها بیرون خواهد رفت یا مثل نمازخانه در منزل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نمازخانه است</w:t>
      </w:r>
      <w:r>
        <w:rPr>
          <w:rFonts w:eastAsia="IRNazanin" w:cs="IRNazanin"/>
          <w:color w:val="111111"/>
          <w:sz w:val="28"/>
          <w:szCs w:val="28"/>
          <w:rtl w:val="true"/>
          <w:lang w:bidi="fa-IR"/>
        </w:rPr>
        <w:t xml:space="preserve">. </w:t>
      </w:r>
      <w:r>
        <w:rPr>
          <w:rStyle w:val="FootnoteAnchor"/>
          <w:rtl w:val="true"/>
        </w:rPr>
        <w:footnoteReference w:id="1778"/>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تطهیر حسینیه یا تکیه عزاداری که نجس شده است شرعا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تطهیر حسینیه یا تکیه عزاداری که نجس شده است واجب نیست</w:t>
      </w:r>
      <w:r>
        <w:rPr>
          <w:rFonts w:eastAsia="IRNazanin" w:cs="IRNazanin"/>
          <w:color w:val="111111"/>
          <w:sz w:val="28"/>
          <w:szCs w:val="28"/>
          <w:rtl w:val="true"/>
          <w:lang w:bidi="fa-IR"/>
        </w:rPr>
        <w:t xml:space="preserve">. </w:t>
      </w:r>
      <w:r>
        <w:rPr>
          <w:rStyle w:val="FootnoteAnchor"/>
          <w:rtl w:val="true"/>
        </w:rPr>
        <w:footnoteReference w:id="1779"/>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ساختن تکیه هایی که عزاداری و تعزیه در آن ها بر پا می شود بدعت نیست؟</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همان حسینیه است و ساختن آن ها بدعت نیست</w:t>
      </w:r>
      <w:r>
        <w:rPr>
          <w:rFonts w:eastAsia="IRNazanin" w:cs="IRNazanin"/>
          <w:color w:val="111111"/>
          <w:sz w:val="28"/>
          <w:szCs w:val="28"/>
          <w:rtl w:val="true"/>
          <w:lang w:bidi="fa-IR"/>
        </w:rPr>
        <w:t xml:space="preserve">. </w:t>
      </w:r>
      <w:r>
        <w:rPr>
          <w:rStyle w:val="FootnoteAnchor"/>
          <w:rtl w:val="true"/>
        </w:rPr>
        <w:footnoteReference w:id="1780"/>
      </w:r>
      <w:bookmarkStart w:id="1338" w:name="pg20539_779875"/>
    </w:p>
    <w:p>
      <w:pPr>
        <w:pStyle w:val="Heading4"/>
        <w:numPr>
          <w:ilvl w:val="3"/>
          <w:numId w:val="1"/>
        </w:numPr>
        <w:rPr/>
      </w:pPr>
      <w:bookmarkStart w:id="1339" w:name="__RefHeading___Toc10335670_3381743652"/>
      <w:bookmarkStart w:id="1340" w:name="_Toc514"/>
      <w:bookmarkEnd w:id="1338"/>
      <w:bookmarkEnd w:id="1339"/>
      <w:r>
        <w:rPr>
          <w:rtl w:val="true"/>
        </w:rPr>
        <w:t xml:space="preserve">معابد </w:t>
      </w:r>
      <w:r>
        <w:rPr>
          <w:rtl w:val="true"/>
        </w:rPr>
        <w:t>(</w:t>
      </w:r>
      <w:r>
        <w:rPr>
          <w:rtl w:val="true"/>
        </w:rPr>
        <w:t>کلیسا، کنیسه و</w:t>
      </w:r>
      <w:r>
        <w:rPr>
          <w:rtl w:val="true"/>
        </w:rPr>
        <w:t>...)</w:t>
      </w:r>
      <w:bookmarkEnd w:id="1340"/>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کنیسه و کلیسا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عبادت اهل کتاب اختصاص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حکم مسجد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مسجد ندارد</w:t>
      </w:r>
      <w:r>
        <w:rPr>
          <w:rFonts w:eastAsia="IRNazanin" w:cs="IRNazanin"/>
          <w:color w:val="111111"/>
          <w:sz w:val="28"/>
          <w:szCs w:val="28"/>
          <w:rtl w:val="true"/>
          <w:lang w:bidi="fa-IR"/>
        </w:rPr>
        <w:t xml:space="preserve">. </w:t>
      </w:r>
      <w:r>
        <w:rPr>
          <w:rStyle w:val="FootnoteAnchor"/>
          <w:rtl w:val="true"/>
        </w:rPr>
        <w:footnoteReference w:id="1781"/>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نماز خواندن در کلیسا و کنیسه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اشکال ندارد</w:t>
      </w:r>
      <w:r>
        <w:rPr>
          <w:rFonts w:eastAsia="IRNazanin" w:cs="IRNazanin"/>
          <w:color w:val="111111"/>
          <w:sz w:val="28"/>
          <w:szCs w:val="28"/>
          <w:rtl w:val="true"/>
          <w:lang w:bidi="fa-IR"/>
        </w:rPr>
        <w:t xml:space="preserve">. </w:t>
      </w:r>
      <w:r>
        <w:rPr>
          <w:rStyle w:val="FootnoteAnchor"/>
          <w:rtl w:val="true"/>
        </w:rPr>
        <w:footnoteReference w:id="1782"/>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معابد بوداییان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ها مجسمه ها مورد تقدیس واقع می شوند احترامی دارند؟ رفتن مسلمانان به این معابد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نفسه اشکال ندارد</w:t>
      </w:r>
      <w:r>
        <w:rPr>
          <w:rFonts w:eastAsia="IRNazanin" w:cs="IRNazanin"/>
          <w:color w:val="111111"/>
          <w:sz w:val="28"/>
          <w:szCs w:val="28"/>
          <w:rtl w:val="true"/>
          <w:lang w:bidi="fa-IR"/>
        </w:rPr>
        <w:t xml:space="preserve">. </w:t>
      </w:r>
      <w:r>
        <w:rPr>
          <w:rStyle w:val="FootnoteAnchor"/>
          <w:rtl w:val="true"/>
        </w:rPr>
        <w:footnoteReference w:id="1783"/>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کلیسا، کنیسه و سایر معابد به مسجد از نظر شرعی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شده اند تغییر آن جایز نیست چون در صحت وقف لازم نیست که واقف مسلمان باشد</w:t>
      </w:r>
      <w:r>
        <w:rPr>
          <w:rFonts w:eastAsia="IRNazanin" w:cs="IRNazanin"/>
          <w:color w:val="111111"/>
          <w:sz w:val="28"/>
          <w:szCs w:val="28"/>
          <w:rtl w:val="true"/>
          <w:lang w:bidi="fa-IR"/>
        </w:rPr>
        <w:t xml:space="preserve">. </w:t>
      </w:r>
      <w:r>
        <w:rPr>
          <w:rStyle w:val="FootnoteAnchor"/>
          <w:rtl w:val="true"/>
        </w:rPr>
        <w:footnoteReference w:id="1784"/>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احکام مسجد در مورد خانقاه ها و یا عبادت گاه ادیان دیگر نیز جاری است؟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بعضی از احکام مسجد مانند امور مربوط به طهارت و نجاست با مسجد مشترک هستند</w:t>
      </w:r>
      <w:r>
        <w:rPr>
          <w:rFonts w:eastAsia="IRNazanin" w:cs="IRNazanin"/>
          <w:color w:val="111111"/>
          <w:sz w:val="28"/>
          <w:szCs w:val="28"/>
          <w:rtl w:val="true"/>
          <w:lang w:bidi="fa-IR"/>
        </w:rPr>
        <w:t xml:space="preserve">. </w:t>
      </w:r>
      <w:r>
        <w:rPr>
          <w:rStyle w:val="FootnoteAnchor"/>
          <w:rtl w:val="true"/>
        </w:rPr>
        <w:footnoteReference w:id="1785"/>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کلیسا یا کنیسه ای عبادت برگزار نمی شود؛ آیا می توان خریداری کرده و به مسجد تبدیل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چون این موارد مالک ندارد قابل خرید و فروش نیست و زمین آن ها نوعی وقف می باشد و تا زمانی که تخریب نشده است تبدیل به مسجد جایز نیست</w:t>
      </w:r>
      <w:r>
        <w:rPr>
          <w:rFonts w:eastAsia="IRNazanin" w:cs="IRNazanin"/>
          <w:color w:val="111111"/>
          <w:sz w:val="28"/>
          <w:szCs w:val="28"/>
          <w:rtl w:val="true"/>
          <w:lang w:bidi="fa-IR"/>
        </w:rPr>
        <w:t xml:space="preserve">. </w:t>
      </w:r>
      <w:r>
        <w:rPr>
          <w:rStyle w:val="FootnoteAnchor"/>
          <w:rtl w:val="true"/>
        </w:rPr>
        <w:footnoteReference w:id="1786"/>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کلیسایی در روستای ما به خاطر کوچ مسیحیان آن روستا در حال ویرانی است تبدیل آن به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تا زمانی که کاملا تخریب نشده و جزء زمین های موات نشده است جایز نیست</w:t>
      </w:r>
      <w:r>
        <w:rPr>
          <w:rFonts w:eastAsia="IRNazanin" w:cs="IRNazanin"/>
          <w:color w:val="111111"/>
          <w:sz w:val="28"/>
          <w:szCs w:val="28"/>
          <w:rtl w:val="true"/>
          <w:lang w:bidi="fa-IR"/>
        </w:rPr>
        <w:t xml:space="preserve">. </w:t>
      </w:r>
      <w:r>
        <w:rPr>
          <w:rStyle w:val="FootnoteAnchor"/>
          <w:rtl w:val="true"/>
        </w:rPr>
        <w:footnoteReference w:id="1787"/>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خانقاه صوفیان به مسجد از نظر شرعی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با قانون تخریب شود و تحت املاک حکومتی قرار بگیرد اشکال ندارد</w:t>
      </w:r>
      <w:r>
        <w:rPr>
          <w:rFonts w:eastAsia="IRNazanin" w:cs="IRNazanin"/>
          <w:color w:val="111111"/>
          <w:sz w:val="28"/>
          <w:szCs w:val="28"/>
          <w:rtl w:val="true"/>
          <w:lang w:bidi="fa-IR"/>
        </w:rPr>
        <w:t xml:space="preserve">. </w:t>
      </w:r>
      <w:r>
        <w:rPr>
          <w:rStyle w:val="FootnoteAnchor"/>
          <w:rtl w:val="true"/>
        </w:rPr>
        <w:footnoteReference w:id="1788"/>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طوایف اهل حق مکانی به نام جمخانه تاسیس کرده و در آن جا اجتماع کرده و کارهای مختلفی از معتقدات خود را انجام می دهند آیا تخریب این مکان ها و تبدیل آن ها به مسجد جایز است؟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مسؤلیت این چنین اموری بر عهده ی قوه قضاییه و نیروی انتظامی می باشد</w:t>
      </w:r>
      <w:r>
        <w:rPr>
          <w:rFonts w:eastAsia="IRNazanin" w:cs="IRNazanin"/>
          <w:color w:val="111111"/>
          <w:sz w:val="28"/>
          <w:szCs w:val="28"/>
          <w:rtl w:val="true"/>
          <w:lang w:bidi="fa-IR"/>
        </w:rPr>
        <w:t xml:space="preserve">. </w:t>
      </w:r>
      <w:r>
        <w:rPr>
          <w:rStyle w:val="FootnoteAnchor"/>
          <w:rtl w:val="true"/>
        </w:rPr>
        <w:footnoteReference w:id="1789"/>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تحریر الوسیله – ترجمه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مسألۀ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آیت الله مکارم در حاشیه عروه الوثقی در مورد وجوب قصد قربت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الأحوط، و يحتمل الاكتفاء بالنية وجعله معرضا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الوثقى مع تعلیقات،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تحریر الوسیله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1471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احکام وقف، با استفاده از م</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تحریر الوسیله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 استفاده از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درس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تحریر الوسیله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1499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116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 استفاده از مساله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 استفاده از مساله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109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قبض یعنی تحویل دادن مال مورد نظر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رسیدگی به موضوع این است که باید بررسی شود وقف هایی که در قدیم بوده بر اساس ملکیت واقف بوده یا 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احکام واقف م</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118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م </w:t>
      </w:r>
      <w:r>
        <w:rPr>
          <w:rFonts w:eastAsia="IRNazanin" w:cs="IRNazanin"/>
          <w:b w:val="false"/>
          <w:bCs w:val="false"/>
          <w:i w:val="false"/>
          <w:iCs w:val="false"/>
          <w:color w:val="333333"/>
          <w:sz w:val="20"/>
          <w:szCs w:val="20"/>
        </w:rPr>
        <w:t>120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125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آیت الله مکارم کیفیت اجرای صیغه مسجد؛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 استفاده از مسأله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2677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کیفیت اجرای صیغه مسجد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عقود و معاملات مانند خرید و فروش، دو طرفی است یعنی یکی می فروشد و دیگری آن را قبول کرده کرده و می خرد ولی برخی دیگر فقط با گفتن یک طرف محقق می شود و نیازی به قبول طرف مقابل ندارد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2677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1462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1479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وقف با انجام فعلی صورت پذیرد به آن وقف معاطاتی گویند؛ مثلاً واقف زمینی را به عنوان مسجد بسازد و در اختیار عموم گذارد و گروهی هم در آن نماز بخوانند یا پلی برای عابرین بسازد و بعضی هم با اجازه واقف از آن عبور کنند در تحقق وقف کافی است 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1469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منهاج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1469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1469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2695</w:t>
      </w:r>
      <w:r>
        <w:rPr>
          <w:rFonts w:ascii="IRNazanin" w:hAnsi="IRNazanin" w:eastAsia="IRNazanin"/>
          <w:b w:val="false"/>
          <w:b w:val="false"/>
          <w:bCs w:val="false"/>
          <w:i w:val="false"/>
          <w:i w:val="false"/>
          <w:iCs w:val="false"/>
          <w:color w:val="333333"/>
          <w:sz w:val="20"/>
          <w:sz w:val="20"/>
          <w:szCs w:val="20"/>
          <w:rtl w:val="true"/>
        </w:rPr>
        <w:t xml:space="preserve">؛ منهاج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1469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قیم و متولی که واقف آن ها را هنگام وقف تعیین کرده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2310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با استفاده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هیئت امناء قیم و متولی از سوی واقف هستند و یا با اجازه از حاکم شرع قبض کرده اند متولی شرعی محسوب می شوند 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با استفاده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حبس کردن این است که مال مورد نظر را حبس کنی تا در راه خیر مورد استفاده گردد ولی خود آن مال از ملکیت مالک اصلی خارج نشود مصطلحات الفقه،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2037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 xml:space="preserve">؛ منهاج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مساله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xml:space="preserve">؛ رساله توضیح المسائل نوری همدانی مساله </w:t>
      </w:r>
      <w:r>
        <w:rPr>
          <w:rFonts w:eastAsia="IRNazanin" w:cs="IRNazanin"/>
          <w:b w:val="false"/>
          <w:bCs w:val="false"/>
          <w:i w:val="false"/>
          <w:iCs w:val="false"/>
          <w:color w:val="333333"/>
          <w:sz w:val="20"/>
          <w:szCs w:val="20"/>
        </w:rPr>
        <w:t>2677</w:t>
      </w:r>
      <w:r>
        <w:rPr>
          <w:rFonts w:ascii="IRNazanin" w:hAnsi="IRNazanin" w:eastAsia="IRNazanin"/>
          <w:b w:val="false"/>
          <w:b w:val="false"/>
          <w:bCs w:val="false"/>
          <w:i w:val="false"/>
          <w:i w:val="false"/>
          <w:iCs w:val="false"/>
          <w:color w:val="333333"/>
          <w:sz w:val="20"/>
          <w:sz w:val="20"/>
          <w:szCs w:val="20"/>
          <w:rtl w:val="true"/>
        </w:rPr>
        <w:t xml:space="preserve">؛ 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رساله آیت الله سیستانی به جای عبارت اشکال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 و ایشان در کتاب منهاج 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 وقف مذکور باطل است مگر این که عرفا فهمیده شود که منظورش وصیت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محاسبه ثلث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میت ابتدا بدهی و حج واجب و حقوقی که مثل خمس و زکات و مظالم بر میت واجب است پرداخت می شود سپس از باقی مانده به مقدار ثلث حساب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تحریر الوسیله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درس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817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با استفاده از م</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 استفاده از مسأله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127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معماری مسجد فقط با رویکرد فقهی مورد بررسی قرار گرفته است تا احکام آن به صورت کلی بیان شود علاقه مندان به ضوابط مهندسی ایرانی اسلامی در مورد مسجد می توانند به کتب مرکز رسیدگی به امور مساجد از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معیارهای طراحی مساجد و ضوابط و مقررات طراحی مساجد و سایر کتب مربوطه مراجعه نمایند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834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مکارم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659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به نقل از سایت اسلام کوئیست</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1269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662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با استفاده از م </w:t>
      </w:r>
      <w:r>
        <w:rPr>
          <w:rFonts w:eastAsia="IRNazanin" w:cs="IRNazanin"/>
          <w:b w:val="false"/>
          <w:bCs w:val="false"/>
          <w:i w:val="false"/>
          <w:iCs w:val="false"/>
          <w:color w:val="333333"/>
          <w:sz w:val="20"/>
          <w:szCs w:val="20"/>
        </w:rPr>
        <w:t>655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منهاج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مسأله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655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656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664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463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462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قسمت فقط، ساخت مسجد در زمین وقفی بیان شده است اما زمین های موقوفه ای که متعلق به مسجد هستند احکام خاصی دارند که در فصل های آینده توضیح داده خواهد شد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638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453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451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647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نور علم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 نقل از آموزش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 الاسلام فلاح زاده،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لازم به ذکر است که روش مذکور بر اساس تحقیقات علمی ثابت شده است و مراجع هم هر روشی را که باعث ایجاد علم و یقین به جهت قبله باشند می 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پیدا کردن جهت قبله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پیدا کردن جهت قبله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721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مسأله </w:t>
      </w:r>
      <w:r>
        <w:rPr>
          <w:rFonts w:eastAsia="IRNazanin" w:cs="IRNazanin"/>
          <w:b w:val="false"/>
          <w:bCs w:val="false"/>
          <w:i w:val="false"/>
          <w:iCs w:val="false"/>
          <w:color w:val="333333"/>
          <w:sz w:val="20"/>
          <w:szCs w:val="20"/>
        </w:rPr>
        <w:t>900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1066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مسأله </w:t>
      </w:r>
      <w:r>
        <w:rPr>
          <w:rFonts w:eastAsia="IRNazanin" w:cs="IRNazanin"/>
          <w:b w:val="false"/>
          <w:bCs w:val="false"/>
          <w:i w:val="false"/>
          <w:iCs w:val="false"/>
          <w:color w:val="333333"/>
          <w:sz w:val="20"/>
          <w:szCs w:val="20"/>
        </w:rPr>
        <w:t>910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معظم له به نقل از سایت اسلام کوئست</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اسلام کوئست</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اسلام کوئیست؛ لازم به ذکر است که سوال مذکور، فقهی محض نبوده و بلکه نیاز به توضیح داشته است لذا بدون بیان نظر مرجع خاصی، توضیح مناسب ارائه شد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908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908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908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894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898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نماز در مسجدی که بدهی دارد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سایت آیت الله سیستانی رد مظالم؛ 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مصرف کفارات برای تعمیر مسجد</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642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رضایت همسایگان برای احداث مسجد</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42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618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أجوبه الاستفتائات،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414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406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403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152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403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403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تخریب مسجد به جهت توسعه و بازسازی و تبدیل به احسن آن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411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با استفاده از س </w:t>
      </w:r>
      <w:r>
        <w:rPr>
          <w:rFonts w:eastAsia="IRNazanin" w:cs="IRNazanin"/>
          <w:b w:val="false"/>
          <w:bCs w:val="false"/>
          <w:i w:val="false"/>
          <w:iCs w:val="false"/>
          <w:color w:val="333333"/>
          <w:sz w:val="20"/>
          <w:szCs w:val="20"/>
        </w:rPr>
        <w:t>403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تخریب مسجد به جهت توسعه و بازسازی و تبدیل به احسن آن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411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219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قسمت نظرات مرجع بزرگوار آیت الله مکارم اختلاف بیشتری نسبت به نظرات مقام معظم رهبری، آیت الله سیستانی و آیت الله نوری همدانی دارند لذا مبنای ایشان در اولین سوال همین قسمت به صورت توضیحی بیان شده است تا مقلدین ایشان توجه نمایند بنابراین در سوالات بعدی این بخش اگر مستندی از ایشان ذکر نشده باشد باید به مبنای ایشان رجوع شود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 سایت آیت الله نوری همدانی احکام وقف، با استفاده از س</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تبدیل قسمتی از مسجد به مکان های فرهنگی</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مسأله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سایت آیت الله نوری همدانی احکام وقف با استفاده از 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م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مسأله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 سایت آیت الله نوری همدانی احکام وقف با استفاده از س </w:t>
      </w:r>
      <w:r>
        <w:rPr>
          <w:rFonts w:eastAsia="IRNazanin" w:cs="IRNazanin"/>
          <w:b w:val="false"/>
          <w:bCs w:val="false"/>
          <w:i w:val="false"/>
          <w:iCs w:val="false"/>
          <w:color w:val="333333"/>
          <w:sz w:val="20"/>
          <w:szCs w:val="20"/>
        </w:rPr>
        <w:t>728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با استفاده از م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 استفاده از مسأله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سایت آیت الله نوری همدانی احکام وقف، با استفاده از س</w:t>
      </w:r>
      <w:r>
        <w:rPr>
          <w:rFonts w:eastAsia="IRNazanin" w:cs="IRNazanin"/>
          <w:b w:val="false"/>
          <w:bCs w:val="false"/>
          <w:i w:val="false"/>
          <w:iCs w:val="false"/>
          <w:color w:val="333333"/>
          <w:sz w:val="20"/>
          <w:szCs w:val="20"/>
        </w:rPr>
        <w:t>728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با استفاده از 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 استفاده از مسأله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تبدیل قسمتی از مسجد به مکان های فرهنگی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 و آیت الله سیستانی</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رساله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 انتفاع یعنی وقف شیء مورد نظر به گونه ای است که لازم باشد خود شیء مورد استفاده قرار گیرد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درس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 استفاده از مسأله </w:t>
      </w:r>
      <w:r>
        <w:rPr>
          <w:rFonts w:eastAsia="IRNazanin" w:cs="IRNazanin"/>
          <w:b w:val="false"/>
          <w:bCs w:val="false"/>
          <w:i w:val="false"/>
          <w:iCs w:val="false"/>
          <w:color w:val="333333"/>
          <w:sz w:val="20"/>
          <w:szCs w:val="20"/>
        </w:rPr>
        <w:t>1466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رهبری احکام وقف، م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 استفاده از مسأله </w:t>
      </w:r>
      <w:r>
        <w:rPr>
          <w:rFonts w:eastAsia="IRNazanin" w:cs="IRNazanin"/>
          <w:b w:val="false"/>
          <w:bCs w:val="false"/>
          <w:i w:val="false"/>
          <w:iCs w:val="false"/>
          <w:color w:val="333333"/>
          <w:sz w:val="20"/>
          <w:szCs w:val="20"/>
        </w:rPr>
        <w:t>1466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با استفاده از س</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رساله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استفتاء از دفتر آیت الله سیستانی؛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 استفاده از مسأله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سایت آیت الله نوری همدانی احکام وقف، س</w:t>
      </w:r>
      <w:r>
        <w:rPr>
          <w:rFonts w:eastAsia="IRNazanin" w:cs="IRNazanin"/>
          <w:b w:val="false"/>
          <w:bCs w:val="false"/>
          <w:i w:val="false"/>
          <w:iCs w:val="false"/>
          <w:color w:val="333333"/>
          <w:sz w:val="20"/>
          <w:szCs w:val="20"/>
        </w:rPr>
        <w:t>728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مکارم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از دفتر آیت الله سیستانی؛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مسأله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 سایت مقام معظم رهبری احکام وقف با استفاده از م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سایت آیت الله نوری همدانی، احکام وقف، س</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با استفاده از م</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استفتاء از دفتر آیت الله سیستانی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حیاط مسجد</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با استفاده از م</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استفتاء از دفتر آیت الله سیستانی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حیاط مسجد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تاسیس دستشویی در مسجد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استفاده از زیرزمین مسجد برای تأسیسات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مسأله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استفتاء از دفتر آیت الله سیستانی</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با استفاده از س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مسأله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 منفعت، وقفی است که هدف از آن درآمدزایی برای مسجد است نه این که حتما خودش مورد استفاده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که شخصی مغازه ای را در ملک خود ساخته و وقف مسجد نماید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رهبری، درس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از دفتر آیت الله سیستانی؛ سایت مقام معظم رهبری احکام وقف، با استفاده از م </w:t>
      </w:r>
      <w:r>
        <w:rPr>
          <w:rFonts w:eastAsia="IRNazanin" w:cs="IRNazanin"/>
          <w:b w:val="false"/>
          <w:bCs w:val="false"/>
          <w:i w:val="false"/>
          <w:iCs w:val="false"/>
          <w:color w:val="333333"/>
          <w:sz w:val="20"/>
          <w:szCs w:val="20"/>
        </w:rPr>
        <w:t>622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تجاری سازی مسجد؛ رساله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مسأله </w:t>
      </w:r>
      <w:r>
        <w:rPr>
          <w:rFonts w:eastAsia="IRNazanin" w:cs="IRNazanin"/>
          <w:b w:val="false"/>
          <w:bCs w:val="false"/>
          <w:i w:val="false"/>
          <w:iCs w:val="false"/>
          <w:color w:val="333333"/>
          <w:sz w:val="20"/>
          <w:szCs w:val="20"/>
        </w:rPr>
        <w:t>1466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628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584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635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ساخت مغازه در زمین مسجد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از دفتر آیت الله سیستانی؛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مسأله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621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احکام تولیت 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درس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اجوبه الاستفتائات، س</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با استفاده از م</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124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178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162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159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173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م </w:t>
      </w:r>
      <w:r>
        <w:rPr>
          <w:rFonts w:eastAsia="IRNazanin" w:cs="IRNazanin"/>
          <w:b w:val="false"/>
          <w:bCs w:val="false"/>
          <w:i w:val="false"/>
          <w:iCs w:val="false"/>
          <w:color w:val="333333"/>
          <w:sz w:val="20"/>
          <w:szCs w:val="20"/>
        </w:rPr>
        <w:t>560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167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183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203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م </w:t>
      </w:r>
      <w:r>
        <w:rPr>
          <w:rFonts w:eastAsia="IRNazanin" w:cs="IRNazanin"/>
          <w:b w:val="false"/>
          <w:bCs w:val="false"/>
          <w:i w:val="false"/>
          <w:iCs w:val="false"/>
          <w:color w:val="333333"/>
          <w:sz w:val="20"/>
          <w:szCs w:val="20"/>
        </w:rPr>
        <w:t>155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م </w:t>
      </w:r>
      <w:r>
        <w:rPr>
          <w:rFonts w:eastAsia="IRNazanin" w:cs="IRNazanin"/>
          <w:b w:val="false"/>
          <w:bCs w:val="false"/>
          <w:i w:val="false"/>
          <w:iCs w:val="false"/>
          <w:color w:val="333333"/>
          <w:sz w:val="20"/>
          <w:szCs w:val="20"/>
        </w:rPr>
        <w:t>176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598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208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519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525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فصل، اشیاء و اموالی که به مسجد وقف می شوند مورد بررسی قرار گرفته است اما وقف خود مسجد و شرایط صیغه وقف در فصل قبل بیان شده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به معنای شیء و کالای معین در عالم واقع و خارج</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 منفعت، وقفی است که هدف از آن، درآمدزایی برای مسجد است نه این که حتما خودش مورد استفاده قرار گیرد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639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م</w:t>
      </w:r>
      <w:r>
        <w:rPr>
          <w:rFonts w:eastAsia="IRNazanin" w:cs="IRNazanin"/>
          <w:b w:val="false"/>
          <w:bCs w:val="false"/>
          <w:i w:val="false"/>
          <w:iCs w:val="false"/>
          <w:color w:val="333333"/>
          <w:sz w:val="20"/>
          <w:szCs w:val="20"/>
        </w:rPr>
        <w:t>52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83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527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منظور از اعیان همان بناء ساختمان بدون ملاحظه زمین آن می باشد چون زمین مذکور، وقفی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528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529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597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م </w:t>
      </w:r>
      <w:r>
        <w:rPr>
          <w:rFonts w:eastAsia="IRNazanin" w:cs="IRNazanin"/>
          <w:b w:val="false"/>
          <w:bCs w:val="false"/>
          <w:i w:val="false"/>
          <w:iCs w:val="false"/>
          <w:color w:val="333333"/>
          <w:sz w:val="20"/>
          <w:szCs w:val="20"/>
        </w:rPr>
        <w:t>170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171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م </w:t>
      </w:r>
      <w:r>
        <w:rPr>
          <w:rFonts w:eastAsia="IRNazanin" w:cs="IRNazanin"/>
          <w:b w:val="false"/>
          <w:bCs w:val="false"/>
          <w:i w:val="false"/>
          <w:iCs w:val="false"/>
          <w:color w:val="333333"/>
          <w:sz w:val="20"/>
          <w:szCs w:val="20"/>
        </w:rPr>
        <w:t>186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م </w:t>
      </w:r>
      <w:r>
        <w:rPr>
          <w:rFonts w:eastAsia="IRNazanin" w:cs="IRNazanin"/>
          <w:b w:val="false"/>
          <w:bCs w:val="false"/>
          <w:i w:val="false"/>
          <w:iCs w:val="false"/>
          <w:color w:val="333333"/>
          <w:sz w:val="20"/>
          <w:szCs w:val="20"/>
        </w:rPr>
        <w:t>266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ذوالید کسی که ملک در اختیار اوست</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267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با استفاده از م</w:t>
      </w:r>
      <w:r>
        <w:rPr>
          <w:rFonts w:eastAsia="IRNazanin" w:cs="IRNazanin"/>
          <w:b w:val="false"/>
          <w:bCs w:val="false"/>
          <w:i w:val="false"/>
          <w:iCs w:val="false"/>
          <w:color w:val="333333"/>
          <w:sz w:val="20"/>
          <w:szCs w:val="20"/>
        </w:rPr>
        <w:t>269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273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299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306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487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درس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316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320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322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غبطه این است که اجاره بهای موقوفه طوری تنظیم شود که هر کس بشنود آن را تحسین کرده و غبطه بخورد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منظور این نیست که گرانفروشی بشود بلکه اجاره بر اساس قیمت عادلانه رخ داده باشد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احکام اجاره وقف م</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352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م </w:t>
      </w:r>
      <w:r>
        <w:rPr>
          <w:rFonts w:eastAsia="IRNazanin" w:cs="IRNazanin"/>
          <w:b w:val="false"/>
          <w:bCs w:val="false"/>
          <w:i w:val="false"/>
          <w:iCs w:val="false"/>
          <w:color w:val="333333"/>
          <w:sz w:val="20"/>
          <w:szCs w:val="20"/>
        </w:rPr>
        <w:t>360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168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345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بطون لاحقه نسل های بعدی است که وقف شامل آن ها هم می شود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346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43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382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382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408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374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398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582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 منفعت، وقفی است که هدف از آن درآمدزایی برای مسجد است نه این که حتما خودش مورد استفاده قرار گیرد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593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484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623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624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632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499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504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122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174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سایت مقام معظم رهبری احکام وقف م</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ایاب و ذهاب روحانی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 های اهدایی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دفاتر مراجع معظم له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مکارم</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دفاتر مراجع معظم له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مکارم</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دفاتر مراجع معظم له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دفاتر مراجع معظم له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دفاتر مراجع معظم له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دفاتر مراجع معظم له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مسائلی در نماز جماعت، مسأله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2419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رهبری،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دفتر آیت الله سیستانی</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مسأله </w:t>
      </w:r>
      <w:r>
        <w:rPr>
          <w:rFonts w:eastAsia="IRNazanin" w:cs="IRNazanin"/>
          <w:b w:val="false"/>
          <w:bCs w:val="false"/>
          <w:i w:val="false"/>
          <w:iCs w:val="false"/>
          <w:color w:val="333333"/>
          <w:sz w:val="20"/>
          <w:szCs w:val="20"/>
        </w:rPr>
        <w:t>912</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آیت الله مکارم،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دفاتر مراجع معظم له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سوال قبل 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218</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سوال قبل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که قصد نداشته است که دستمزدی بگیرد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مسجد و حسینیه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نوری 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733</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181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دفاتر مراجع معظم له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دفاتر مراجع معظم له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دفاتر مراجع معظم 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دفاتر مراجع معظم له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آیت الله مکارم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سوال </w:t>
      </w:r>
      <w:r>
        <w:rPr>
          <w:rFonts w:eastAsia="IRNazanin" w:cs="IRNazanin"/>
          <w:b w:val="false"/>
          <w:bCs w:val="false"/>
          <w:i w:val="false"/>
          <w:iCs w:val="false"/>
          <w:color w:val="333333"/>
          <w:sz w:val="20"/>
          <w:szCs w:val="20"/>
        </w:rPr>
        <w:t>201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185</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 و آیت الله سیستانی</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اختلاف در تعیین امام جماعت</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جدید 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 و آیت الله سیستانی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معظم له مشورت با امام جماعت و متولی برای انجام امور تبلیغی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 استفاده از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 استفاده از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 استفاده از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394</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 و آیت الله سیستانی</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برگزاری کلاس های آموزشی در مسجد</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 و آیت الله سیستانی</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معظم له مشورت با امام جماعت و متولی برای انجام امور تبلیغی</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 و آیت الله سیستانی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مکروهات مسجد</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با استفاده از س </w:t>
      </w:r>
      <w:r>
        <w:rPr>
          <w:rFonts w:eastAsia="IRNazanin" w:cs="IRNazanin"/>
          <w:b w:val="false"/>
          <w:bCs w:val="false"/>
          <w:i w:val="false"/>
          <w:iCs w:val="false"/>
          <w:color w:val="333333"/>
          <w:sz w:val="20"/>
          <w:szCs w:val="20"/>
        </w:rPr>
        <w:t>398</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مکروهات مسجد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397</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1182</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س </w:t>
      </w:r>
      <w:r>
        <w:rPr>
          <w:rFonts w:eastAsia="IRNazanin" w:cs="IRNazanin"/>
          <w:b w:val="false"/>
          <w:bCs w:val="false"/>
          <w:i w:val="false"/>
          <w:iCs w:val="false"/>
          <w:color w:val="333333"/>
          <w:sz w:val="20"/>
          <w:szCs w:val="20"/>
        </w:rPr>
        <w:t>399</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پخش کردن موسیقی در مسجد</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با استفاده از س </w:t>
      </w:r>
      <w:r>
        <w:rPr>
          <w:rFonts w:eastAsia="IRNazanin" w:cs="IRNazanin"/>
          <w:b w:val="false"/>
          <w:bCs w:val="false"/>
          <w:i w:val="false"/>
          <w:iCs w:val="false"/>
          <w:color w:val="333333"/>
          <w:sz w:val="20"/>
          <w:szCs w:val="20"/>
        </w:rPr>
        <w:t>397</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با استفاده از س </w:t>
      </w:r>
      <w:r>
        <w:rPr>
          <w:rFonts w:eastAsia="IRNazanin" w:cs="IRNazanin"/>
          <w:b w:val="false"/>
          <w:bCs w:val="false"/>
          <w:i w:val="false"/>
          <w:iCs w:val="false"/>
          <w:color w:val="333333"/>
          <w:sz w:val="20"/>
          <w:szCs w:val="20"/>
        </w:rPr>
        <w:t>397</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تزیین مساجد در مناسبت های مذهبی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س </w:t>
      </w:r>
      <w:r>
        <w:rPr>
          <w:rFonts w:eastAsia="IRNazanin" w:cs="IRNazanin"/>
          <w:b w:val="false"/>
          <w:bCs w:val="false"/>
          <w:i w:val="false"/>
          <w:iCs w:val="false"/>
          <w:color w:val="333333"/>
          <w:sz w:val="20"/>
          <w:szCs w:val="20"/>
        </w:rPr>
        <w:t>398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با استفاده از س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با استفاده از س </w:t>
      </w:r>
      <w:r>
        <w:rPr>
          <w:rFonts w:eastAsia="IRNazanin" w:cs="IRNazanin"/>
          <w:b w:val="false"/>
          <w:bCs w:val="false"/>
          <w:i w:val="false"/>
          <w:iCs w:val="false"/>
          <w:color w:val="333333"/>
          <w:sz w:val="20"/>
          <w:szCs w:val="20"/>
        </w:rPr>
        <w:t>398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با استفاده از س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با استفاده از س </w:t>
      </w:r>
      <w:r>
        <w:rPr>
          <w:rFonts w:eastAsia="IRNazanin" w:cs="IRNazanin"/>
          <w:b w:val="false"/>
          <w:bCs w:val="false"/>
          <w:i w:val="false"/>
          <w:iCs w:val="false"/>
          <w:color w:val="333333"/>
          <w:sz w:val="20"/>
          <w:szCs w:val="20"/>
        </w:rPr>
        <w:t>398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397</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601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 و آیت الله سیستانی</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601</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درس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 و آیت الله سیستانی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سایت آیت الله مکارم ورزش در مساجد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سایت آیت الله مکارم آموزش انرژی درمانی در مسجد</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636</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با استفاده از م </w:t>
      </w:r>
      <w:r>
        <w:rPr>
          <w:rFonts w:eastAsia="IRNazanin" w:cs="IRNazanin"/>
          <w:b w:val="false"/>
          <w:bCs w:val="false"/>
          <w:i w:val="false"/>
          <w:iCs w:val="false"/>
          <w:color w:val="333333"/>
          <w:sz w:val="20"/>
          <w:szCs w:val="20"/>
        </w:rPr>
        <w:t>636</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اسلام کوئیست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سوال ذکر شده، از مباحث فقهی محض نیست لذا نظر مرجع خاصی ارائه نشده 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اعلام اشیاء گمشده یا فروش اجناس از بلندگوی مسجد</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حجت الاسلام قرائتی در کهگیلویه و بویر احمد؛ به نقل از خبرگزاری شبستان،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این سوال هم چون سوال فقهی محض نیست از سخنان استاد قرائتی که تجریه فراوان در این مباحث دارند ارائه شده است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570</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571</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مساله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1823</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 و آیت الله سیستانی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حرام در صورتی است که شروع اعتیاد و یا ادامه دادن آن بر شخص مورد نظر حرام باشد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باز کردن درب خانه به مسجد</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کتبی از دفتر مقام معظم رهبری 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431276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1827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رساله آیت الله مکارم به 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مسأله </w:t>
      </w:r>
      <w:r>
        <w:rPr>
          <w:rFonts w:eastAsia="IRNazanin" w:cs="IRNazanin"/>
          <w:b w:val="false"/>
          <w:bCs w:val="false"/>
          <w:i w:val="false"/>
          <w:iCs w:val="false"/>
          <w:color w:val="333333"/>
          <w:sz w:val="20"/>
          <w:szCs w:val="20"/>
        </w:rPr>
        <w:t>941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موذن راتب مسجد، موذنی است که به صورت مرتب در مسجد اذان می گوید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مسأله </w:t>
      </w:r>
      <w:r>
        <w:rPr>
          <w:rFonts w:eastAsia="IRNazanin" w:cs="IRNazanin"/>
          <w:b w:val="false"/>
          <w:bCs w:val="false"/>
          <w:i w:val="false"/>
          <w:iCs w:val="false"/>
          <w:color w:val="333333"/>
          <w:sz w:val="20"/>
          <w:szCs w:val="20"/>
        </w:rPr>
        <w:t>927</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450</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س </w:t>
      </w:r>
      <w:r>
        <w:rPr>
          <w:rFonts w:eastAsia="IRNazanin" w:cs="IRNazanin"/>
          <w:b w:val="false"/>
          <w:bCs w:val="false"/>
          <w:i w:val="false"/>
          <w:iCs w:val="false"/>
          <w:color w:val="333333"/>
          <w:sz w:val="20"/>
          <w:szCs w:val="20"/>
        </w:rPr>
        <w:t>362</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أجوبه الاستفتائات، س</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236</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أجوبه الاستفتائات، س</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354</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جوبه الاستفتائات، س </w:t>
      </w:r>
      <w:r>
        <w:rPr>
          <w:rFonts w:eastAsia="IRNazanin" w:cs="IRNazanin"/>
          <w:b w:val="false"/>
          <w:bCs w:val="false"/>
          <w:i w:val="false"/>
          <w:iCs w:val="false"/>
          <w:color w:val="333333"/>
          <w:sz w:val="20"/>
          <w:szCs w:val="20"/>
        </w:rPr>
        <w:t>360</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355</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577</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577</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2708</w:t>
      </w:r>
      <w:r>
        <w:rPr>
          <w:rFonts w:ascii="IRNazanin" w:hAnsi="IRNazanin" w:eastAsia="IRNazanin"/>
          <w:b w:val="false"/>
          <w:b w:val="false"/>
          <w:bCs w:val="false"/>
          <w:i w:val="false"/>
          <w:i w:val="false"/>
          <w:iCs w:val="false"/>
          <w:color w:val="333333"/>
          <w:sz w:val="20"/>
          <w:sz w:val="20"/>
          <w:szCs w:val="20"/>
          <w:rtl w:val="true"/>
        </w:rPr>
        <w:t>؛ استفتاء از دفتر آیت الله سیستانی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مسأله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 استفتاء از دفتر آیت الله سیستانی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 استفتاء از دفتر آیت الله سیستانی</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سیستانی سجود لازم به ذکر است که دفتر معظم له توضیح دادند که اگر مهر در یک مسجدی زیاد باشد می توان دو مهر گذاشت چون رضایت واقف احراز می شود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554</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مسأله </w:t>
      </w:r>
      <w:r>
        <w:rPr>
          <w:rFonts w:eastAsia="IRNazanin" w:cs="IRNazanin"/>
          <w:b w:val="false"/>
          <w:bCs w:val="false"/>
          <w:i w:val="false"/>
          <w:iCs w:val="false"/>
          <w:color w:val="333333"/>
          <w:sz w:val="20"/>
          <w:szCs w:val="20"/>
        </w:rPr>
        <w:t>2708</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م </w:t>
      </w:r>
      <w:r>
        <w:rPr>
          <w:rFonts w:eastAsia="IRNazanin" w:cs="IRNazanin"/>
          <w:b w:val="false"/>
          <w:bCs w:val="false"/>
          <w:i w:val="false"/>
          <w:iCs w:val="false"/>
          <w:color w:val="333333"/>
          <w:sz w:val="20"/>
          <w:szCs w:val="20"/>
        </w:rPr>
        <w:t>440</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با استفاده از م</w:t>
      </w:r>
      <w:r>
        <w:rPr>
          <w:rFonts w:eastAsia="IRNazanin" w:cs="IRNazanin"/>
          <w:b w:val="false"/>
          <w:bCs w:val="false"/>
          <w:i w:val="false"/>
          <w:iCs w:val="false"/>
          <w:color w:val="333333"/>
          <w:sz w:val="20"/>
          <w:szCs w:val="20"/>
        </w:rPr>
        <w:t>437</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با استفاده از م </w:t>
      </w:r>
      <w:r>
        <w:rPr>
          <w:rFonts w:eastAsia="IRNazanin" w:cs="IRNazanin"/>
          <w:b w:val="false"/>
          <w:bCs w:val="false"/>
          <w:i w:val="false"/>
          <w:iCs w:val="false"/>
          <w:color w:val="333333"/>
          <w:sz w:val="20"/>
          <w:szCs w:val="20"/>
        </w:rPr>
        <w:t>574</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575</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576</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572</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565</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565</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574</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372</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410</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412</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411</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562</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563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562</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رساله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درس</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415</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416</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419</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مسجد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566</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با استفاده از س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568</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درس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درس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569</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 و آیت الله سیستانی</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از دفتر مقام معظم رهبری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احکام وقف، با استفاده از م</w:t>
      </w:r>
      <w:r>
        <w:rPr>
          <w:rFonts w:eastAsia="IRNazanin" w:cs="IRNazanin"/>
          <w:b w:val="false"/>
          <w:bCs w:val="false"/>
          <w:i w:val="false"/>
          <w:iCs w:val="false"/>
          <w:color w:val="333333"/>
          <w:sz w:val="20"/>
          <w:szCs w:val="20"/>
        </w:rPr>
        <w:t>563</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احکام وقف، با استفاده از م</w:t>
      </w:r>
      <w:r>
        <w:rPr>
          <w:rFonts w:eastAsia="IRNazanin" w:cs="IRNazanin"/>
          <w:b w:val="false"/>
          <w:bCs w:val="false"/>
          <w:i w:val="false"/>
          <w:iCs w:val="false"/>
          <w:color w:val="333333"/>
          <w:sz w:val="20"/>
          <w:szCs w:val="20"/>
        </w:rPr>
        <w:t>563</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احکام وقف، با استفاده از م</w:t>
      </w:r>
      <w:r>
        <w:rPr>
          <w:rFonts w:eastAsia="IRNazanin" w:cs="IRNazanin"/>
          <w:b w:val="false"/>
          <w:bCs w:val="false"/>
          <w:i w:val="false"/>
          <w:iCs w:val="false"/>
          <w:color w:val="333333"/>
          <w:sz w:val="20"/>
          <w:szCs w:val="20"/>
        </w:rPr>
        <w:t>563</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احکام وقف، با استفاده از م</w:t>
      </w:r>
      <w:r>
        <w:rPr>
          <w:rFonts w:eastAsia="IRNazanin" w:cs="IRNazanin"/>
          <w:b w:val="false"/>
          <w:bCs w:val="false"/>
          <w:i w:val="false"/>
          <w:iCs w:val="false"/>
          <w:color w:val="333333"/>
          <w:sz w:val="20"/>
          <w:szCs w:val="20"/>
        </w:rPr>
        <w:t>563</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احکام وقف، با استفاده از م</w:t>
      </w:r>
      <w:r>
        <w:rPr>
          <w:rFonts w:eastAsia="IRNazanin" w:cs="IRNazanin"/>
          <w:b w:val="false"/>
          <w:bCs w:val="false"/>
          <w:i w:val="false"/>
          <w:iCs w:val="false"/>
          <w:color w:val="333333"/>
          <w:sz w:val="20"/>
          <w:szCs w:val="20"/>
        </w:rPr>
        <w:t>563</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احکام وقف، با استفاده از م</w:t>
      </w:r>
      <w:r>
        <w:rPr>
          <w:rFonts w:eastAsia="IRNazanin" w:cs="IRNazanin"/>
          <w:b w:val="false"/>
          <w:bCs w:val="false"/>
          <w:i w:val="false"/>
          <w:iCs w:val="false"/>
          <w:color w:val="333333"/>
          <w:sz w:val="20"/>
          <w:szCs w:val="20"/>
        </w:rPr>
        <w:t>563</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سایت رهبری، احکام وقف، با استفاده از م</w:t>
      </w:r>
      <w:r>
        <w:rPr>
          <w:rFonts w:eastAsia="IRNazanin" w:cs="IRNazanin"/>
          <w:b w:val="false"/>
          <w:bCs w:val="false"/>
          <w:i w:val="false"/>
          <w:iCs w:val="false"/>
          <w:color w:val="333333"/>
          <w:sz w:val="20"/>
          <w:szCs w:val="20"/>
        </w:rPr>
        <w:t>563</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820</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771</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مسأله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احکام وقف، با استفاده از م</w:t>
      </w:r>
      <w:r>
        <w:rPr>
          <w:rFonts w:eastAsia="IRNazanin" w:cs="IRNazanin"/>
          <w:b w:val="false"/>
          <w:bCs w:val="false"/>
          <w:i w:val="false"/>
          <w:iCs w:val="false"/>
          <w:color w:val="333333"/>
          <w:sz w:val="20"/>
          <w:szCs w:val="20"/>
        </w:rPr>
        <w:t>563</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احکام وقف، با استفاده از م</w:t>
      </w:r>
      <w:r>
        <w:rPr>
          <w:rFonts w:eastAsia="IRNazanin" w:cs="IRNazanin"/>
          <w:b w:val="false"/>
          <w:bCs w:val="false"/>
          <w:i w:val="false"/>
          <w:iCs w:val="false"/>
          <w:color w:val="333333"/>
          <w:sz w:val="20"/>
          <w:szCs w:val="20"/>
        </w:rPr>
        <w:t>563</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احکام وقف، با استفاده از م</w:t>
      </w:r>
      <w:r>
        <w:rPr>
          <w:rFonts w:eastAsia="IRNazanin" w:cs="IRNazanin"/>
          <w:b w:val="false"/>
          <w:bCs w:val="false"/>
          <w:i w:val="false"/>
          <w:iCs w:val="false"/>
          <w:color w:val="333333"/>
          <w:sz w:val="20"/>
          <w:szCs w:val="20"/>
        </w:rPr>
        <w:t>563</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133</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با استفاده از س </w:t>
      </w:r>
      <w:r>
        <w:rPr>
          <w:rFonts w:eastAsia="IRNazanin" w:cs="IRNazanin"/>
          <w:b w:val="false"/>
          <w:bCs w:val="false"/>
          <w:i w:val="false"/>
          <w:iCs w:val="false"/>
          <w:color w:val="333333"/>
          <w:sz w:val="20"/>
          <w:szCs w:val="20"/>
        </w:rPr>
        <w:t>68</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با استفاده از س</w:t>
      </w:r>
      <w:r>
        <w:rPr>
          <w:rFonts w:eastAsia="IRNazanin" w:cs="IRNazanin"/>
          <w:b w:val="false"/>
          <w:bCs w:val="false"/>
          <w:i w:val="false"/>
          <w:iCs w:val="false"/>
          <w:color w:val="333333"/>
          <w:sz w:val="20"/>
          <w:szCs w:val="20"/>
        </w:rPr>
        <w:t>2019</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421</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599</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امام خمینی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احکام وقف، با استفاده از م</w:t>
      </w:r>
      <w:r>
        <w:rPr>
          <w:rFonts w:eastAsia="IRNazanin" w:cs="IRNazanin"/>
          <w:b w:val="false"/>
          <w:bCs w:val="false"/>
          <w:i w:val="false"/>
          <w:iCs w:val="false"/>
          <w:color w:val="333333"/>
          <w:sz w:val="20"/>
          <w:szCs w:val="20"/>
        </w:rPr>
        <w:t>563</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س</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سایت ،رهبری احکام وقف، با استفاده از م</w:t>
      </w:r>
      <w:r>
        <w:rPr>
          <w:rFonts w:eastAsia="IRNazanin" w:cs="IRNazanin"/>
          <w:b w:val="false"/>
          <w:bCs w:val="false"/>
          <w:i w:val="false"/>
          <w:iCs w:val="false"/>
          <w:color w:val="333333"/>
          <w:sz w:val="20"/>
          <w:szCs w:val="20"/>
        </w:rPr>
        <w:t>563</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توضیحاتی در مورد برخی دیگر از درآمدهای مسجد در بخش اول گذشت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مسأله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اسلام کوئیست با توجه به این که سوال مذکور فقهی محض نیست نظر مرجع خاصی ارائه نشده است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1400</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اولویت جماعت در غیر مسجد بر فرادای در مسجد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ترک وقت فضیلت نماز برای درک ثواب جماعت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رساله احکام برای جوانان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1679</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1449</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رساله آیت الله مکارم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اطمینان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ترسد اگر نماز را تمام کند به جماعت نرسد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1450</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1403</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552</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555</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اسلام کوئیست</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آیت الله مکارم آیت الله نوری همدانی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رساله آموزشی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آیت الله مکارم آیت الله نوری همدانی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رساله آموزشی،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جامع سیستانی، م</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943</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مسأله </w:t>
      </w:r>
      <w:r>
        <w:rPr>
          <w:rFonts w:eastAsia="IRNazanin" w:cs="IRNazanin"/>
          <w:b w:val="false"/>
          <w:bCs w:val="false"/>
          <w:i w:val="false"/>
          <w:iCs w:val="false"/>
          <w:color w:val="333333"/>
          <w:sz w:val="20"/>
          <w:szCs w:val="20"/>
        </w:rPr>
        <w:t>945</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م</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سیستانی به جای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 امر خداوند عالم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تذلل در پیشگاه خداوند عالم نوشته اند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870</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رساله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درس</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مسأله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955</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963</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1147</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1150</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890</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994</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906</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995</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اجوبه الاستفتائات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داخل پرانتز مربوط به رساله آیت الله سیستانی است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آیت الله سیستانی آیت الله مکارم 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ناقص خواندن سوره ی نماز</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همدانی مساله </w:t>
      </w:r>
      <w:r>
        <w:rPr>
          <w:rFonts w:eastAsia="IRNazanin" w:cs="IRNazanin"/>
          <w:b w:val="false"/>
          <w:bCs w:val="false"/>
          <w:i w:val="false"/>
          <w:iCs w:val="false"/>
          <w:color w:val="333333"/>
          <w:sz w:val="20"/>
          <w:szCs w:val="20"/>
        </w:rPr>
        <w:t>1002</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1005</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مسأله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1018</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1142</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1381</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نوری 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مبطل هفتم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نوری همدانی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سیستانی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احتیاط واجب باید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1246</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حضرت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1250</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سیستانی، مساله </w:t>
      </w:r>
      <w:r>
        <w:rPr>
          <w:rFonts w:eastAsia="IRNazanin" w:cs="IRNazanin"/>
          <w:b w:val="false"/>
          <w:bCs w:val="false"/>
          <w:i w:val="false"/>
          <w:iCs w:val="false"/>
          <w:color w:val="333333"/>
          <w:sz w:val="20"/>
          <w:szCs w:val="20"/>
        </w:rPr>
        <w:t>1524</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مسأله </w:t>
      </w:r>
      <w:r>
        <w:rPr>
          <w:rFonts w:eastAsia="IRNazanin" w:cs="IRNazanin"/>
          <w:b w:val="false"/>
          <w:bCs w:val="false"/>
          <w:i w:val="false"/>
          <w:iCs w:val="false"/>
          <w:color w:val="333333"/>
          <w:sz w:val="20"/>
          <w:szCs w:val="20"/>
        </w:rPr>
        <w:t>1432</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نوری 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حضرت امام تقدم در این فرض را اشکال ندانسته اند همان منبع</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تقدم سهوی زنان بر صف اول مردان در جماعت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1706</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 خیلی کمی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سیستانی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 ناچیز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 بسیار 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اند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1703</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حکم اقتدای مأمومین در طبقه سوم مسجد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وجود کودکان در صف نماز جماعت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1717</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1242</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مساله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1437</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1438</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سیستانی،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1433</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نوری همدانی مساله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س </w:t>
      </w:r>
      <w:r>
        <w:rPr>
          <w:rFonts w:eastAsia="IRNazanin" w:cs="IRNazanin"/>
          <w:b w:val="false"/>
          <w:bCs w:val="false"/>
          <w:i w:val="false"/>
          <w:iCs w:val="false"/>
          <w:color w:val="333333"/>
          <w:sz w:val="20"/>
          <w:szCs w:val="20"/>
        </w:rPr>
        <w:t>598</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اتصال به جماعت به واسط بانوان</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ایستادن امامت جماعت در قسمت زنان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1412</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اقتدا در تشهد آخر نماز اقتدا به نماز جماعت از فاصله زیاد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قراردادن پارتیشن بین صفوف خواهران و برادران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776</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رساله آیت الله مکارم عبارت موقع نشستن سر زانوهای ذکر شده است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777</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سیستانی مسأله </w:t>
      </w:r>
      <w:r>
        <w:rPr>
          <w:rFonts w:eastAsia="IRNazanin" w:cs="IRNazanin"/>
          <w:b w:val="false"/>
          <w:bCs w:val="false"/>
          <w:i w:val="false"/>
          <w:iCs w:val="false"/>
          <w:color w:val="333333"/>
          <w:sz w:val="20"/>
          <w:szCs w:val="20"/>
        </w:rPr>
        <w:t>764</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781</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انحراف از قبله</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918</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انحراف امام جماعت از قبله</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انحراف اندک امام جماعت از قبله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نوری همدانی یک شاهد عادل را هم قبول دارند و نیز آیت الله مکارم یک فرد مورد اطمینان را هم قبول دارد رساله توضیح المسائل نوری همدانی مساله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رساله توضیح المسائل مکارم، مسأله </w:t>
      </w:r>
      <w:r>
        <w:rPr>
          <w:rFonts w:eastAsia="IRNazanin" w:cs="IRNazanin"/>
          <w:b w:val="false"/>
          <w:bCs w:val="false"/>
          <w:i w:val="false"/>
          <w:iCs w:val="false"/>
          <w:color w:val="333333"/>
          <w:sz w:val="20"/>
          <w:szCs w:val="20"/>
        </w:rPr>
        <w:t>720</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782</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طرف چپ و راست یعنی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به سمت راست یا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به سمت چپ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طوری که حضرت امام در استفتائات فرموده اند اگر نمازهایی که خوانده اید بین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سمت راست و چپ قبله واقع شده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1271</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سیستانی، مسأله </w:t>
      </w:r>
      <w:r>
        <w:rPr>
          <w:rFonts w:eastAsia="IRNazanin" w:cs="IRNazanin"/>
          <w:b w:val="false"/>
          <w:bCs w:val="false"/>
          <w:i w:val="false"/>
          <w:iCs w:val="false"/>
          <w:color w:val="333333"/>
          <w:sz w:val="20"/>
          <w:szCs w:val="20"/>
        </w:rPr>
        <w:t>1257</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1118</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سیستانی مورد پنجم از مبطلات نماز، </w:t>
      </w:r>
      <w:r>
        <w:rPr>
          <w:rFonts w:eastAsia="IRNazanin" w:cs="IRNazanin"/>
          <w:b w:val="false"/>
          <w:bCs w:val="false"/>
          <w:i w:val="false"/>
          <w:iCs w:val="false"/>
          <w:color w:val="333333"/>
          <w:sz w:val="20"/>
          <w:szCs w:val="20"/>
        </w:rPr>
        <w:t>213</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سایت ،رهبری استفتائات ،جدید اختلاف نماز یومیه امام با نماز مأموم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مسأله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سایت رهبری، استفتائات جدید، اقتدا به نماز قضای امام جماعت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مساله آیت الله بهجت نظر کاملا متفاوتی دارند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سایت رهبری استفتائات جدید اقتدا به نماز احتیاطی</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1389</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رساله جامع سسیستانی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رهبری، درس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شقاهی از دفتر مقام معظم رهبری و آیت الله سیستانی</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1410</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اقتدا به امام جماعت مسافر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بطلان نماز امام به نظر مأموم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سایت رهبری، استفتائات جدید اقتدا به امام قبل از اقتدای صف های جلوتر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1243</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سایت رهبری، استفتائات جدید، ادای دو نماز با یک نماز جماعت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1248</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سایت رهبری، استفتائات جدید، ادای دو نماز با یک نماز جماعت</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1248</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سیستانی به 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احتیاط،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xml:space="preserve">؛ 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1250</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1425</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مكارم،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1737</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1427</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وظیفه مأموم در صورت نرسیدن به رکوع امام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1251</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سایت رهبری استفتائات جدید وظیفه مأموم در صورت نرسیدن به رکوع امام</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مكارم،</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1743</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سایت رهبری، استفتائات جدید شک در رسیدن به رکوع امام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1742</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1430</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1254</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اقتدا در تشهد آخر نماز اقتدا به نماز جماعت از فاصله زیاد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1442</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اقتدا به امام جماعت در رکوع</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1750</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مكارم،</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سایت رهبری، استفتائات جدید اقتدا به امام جماعت در رکوع</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اقتدا به امام جماعت در رکوع</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579</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رهبری، درس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سیستانی نگفتن سلام را احتیاط واجب می داند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رهبری استفتائات جدید نحوه نشستن هنگام اقتدا در تشهد آخر؛ 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سایت رهبری استفتائات جدید، عدم وجوب متابعت از امام در اذکار؛ 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 سایت رهبری، استفتائات جدید عدم متابعت از امام جماعت در سلام؛ 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 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نوری 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رساله توضیح المسائل مراجع ذکر نشده ولی در توضیح المسائل موجود در سایت آیت الله نوری همدانی ذکر شده است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اداى تكبيرة الاحرام، قبل از امام جماعت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1462</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1694</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1724</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آیت الله سیستانی به 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اند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آیت الله سیستانی به 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اند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ذکر شده در مسأله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جامعِ معظم له بیان شده است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1283</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سیستانی فرموده اند بنابر احتیاط واجب باطل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1725</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اللله سیستانی، فرموده اند بنابر احتیاط واجب باطل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نیم خیز نشستن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ماموم، انگشتان دست و سینه پا را به زمین بگذارد و زانوها را بلند کند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کتبی از دفتر مقام معظم رهبری، 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431343</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1747</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336</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1439</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1747</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1479</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1284</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س </w:t>
      </w:r>
      <w:r>
        <w:rPr>
          <w:rFonts w:eastAsia="IRNazanin" w:cs="IRNazanin"/>
          <w:b w:val="false"/>
          <w:bCs w:val="false"/>
          <w:i w:val="false"/>
          <w:iCs w:val="false"/>
          <w:color w:val="333333"/>
          <w:sz w:val="20"/>
          <w:szCs w:val="20"/>
        </w:rPr>
        <w:t>504</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1016</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 و آیت الله سیستانی</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مسأله </w:t>
      </w:r>
      <w:r>
        <w:rPr>
          <w:rFonts w:eastAsia="IRNazanin" w:cs="IRNazanin"/>
          <w:b w:val="false"/>
          <w:bCs w:val="false"/>
          <w:i w:val="false"/>
          <w:iCs w:val="false"/>
          <w:color w:val="333333"/>
          <w:sz w:val="20"/>
          <w:szCs w:val="20"/>
        </w:rPr>
        <w:t>1485</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مسأله </w:t>
      </w:r>
      <w:r>
        <w:rPr>
          <w:rFonts w:eastAsia="IRNazanin" w:cs="IRNazanin"/>
          <w:b w:val="false"/>
          <w:bCs w:val="false"/>
          <w:i w:val="false"/>
          <w:iCs w:val="false"/>
          <w:color w:val="333333"/>
          <w:sz w:val="20"/>
          <w:szCs w:val="20"/>
        </w:rPr>
        <w:t>1485</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س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1358</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بین سه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بگذارد و هر یک را طوری تلفظ کند که اهل عرب آن را تلفظ همان حرف بدانند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استفتائات جدید، برگزاری نماز جماعت دوم در کنار نماز جماعت</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أجوبه الاستفتائات، س</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شرایط امام جماعت</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1764</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رعایت محسنات تجویدی توسط امام جماعت</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قطع به حرکت در قرائت نماز</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أجوبه الاستفتائات، 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514</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احراز شرایط امام جماعت</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أجوبه الاستفتائات، س</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أجوبه الاستفتائات، س</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أجوبه الاستفتائات س</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استفتاء از دفترمقام معظم رهبری</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1454</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احراز شرایط امام جماعت</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مفهوم حُسن ظاهر در عدالت امام جماعت</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513</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568</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أجوبه الاستفتائات، س</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1453</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س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xml:space="preserve">؛ 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أجوبه الاستفتائات، س</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اقتدا به معلول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1459</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أجوبه الاستفتائات،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س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547</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محدوده زمانی صدق عنوان امام راتب</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عزل و نصب امام جماعت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عزل و نصب امام جماعت</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اعاده نماز خوانده شده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س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استفتاءات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أجوبه الاستفتائات، س</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اقتدا به امام غیر روحانی با وجود روحانی</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وجوب اجازه گرفتن از امام راتب</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1460</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استفتاء از دفتر مقام معظم رهبری</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1482</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1285</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مسأله </w:t>
      </w:r>
      <w:r>
        <w:rPr>
          <w:rFonts w:eastAsia="IRNazanin" w:cs="IRNazanin"/>
          <w:b w:val="false"/>
          <w:bCs w:val="false"/>
          <w:i w:val="false"/>
          <w:iCs w:val="false"/>
          <w:color w:val="333333"/>
          <w:sz w:val="20"/>
          <w:szCs w:val="20"/>
        </w:rPr>
        <w:t>1483</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839</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نوری 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س </w:t>
      </w:r>
      <w:r>
        <w:rPr>
          <w:rFonts w:eastAsia="IRNazanin" w:cs="IRNazanin"/>
          <w:b w:val="false"/>
          <w:bCs w:val="false"/>
          <w:i w:val="false"/>
          <w:iCs w:val="false"/>
          <w:color w:val="333333"/>
          <w:sz w:val="20"/>
          <w:szCs w:val="20"/>
        </w:rPr>
        <w:t>635</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رساله آموزشی درس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1872</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قصد امید 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رساله آیت الله سیستانی نیست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مستحب به امید ثواب پروردگار انجام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1883</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ترجمه،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استفتاء از دفتر مقام معظم رهبری</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احکام برای جوانان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345</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 ذکر شده در پاسخ ها</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1498</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1292</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xml:space="preserve">؛ رساله آموزشی، درس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صورت های دیگری هم ذکر شده است، جهت مطالعه به همین منابع مراجعه شود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1508</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رهبری استفتائات جدید عدم کفایت بسمله از یک آیه در نماز آیات؛ 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رهبری استفتائات جدید تقسیم یک آیه به دو قسمت در نماز آیات؛ 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مکارم به 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اند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1847</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نماز خواندن در مسجدی که با پول حرام ساخته شده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401</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احکام اعتکاف</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استفتائات جدید اعتکاف بیمار و معذور از روزه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346</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رساله آموزشی درس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رساله آموزشی، درس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مسأله </w:t>
      </w:r>
      <w:r>
        <w:rPr>
          <w:rFonts w:eastAsia="IRNazanin" w:cs="IRNazanin"/>
          <w:b w:val="false"/>
          <w:bCs w:val="false"/>
          <w:i w:val="false"/>
          <w:iCs w:val="false"/>
          <w:color w:val="333333"/>
          <w:sz w:val="20"/>
          <w:szCs w:val="20"/>
        </w:rPr>
        <w:t>355</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427</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رساله آموزشی، درس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427</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370</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رساله آموزشی درس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370</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مسأله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رساله آموزشی درس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370</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رساله آموزشی، درس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رساله آموزشی درس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اجوبه الاستفتائات، س</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درس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مسأله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رساله آموزشی درس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رساله آموزشی درس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رساله آموزشی درس</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101979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رساله آموزشی درس</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درس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درس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درس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419</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درس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رساله آموزشی، درس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درس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درس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درس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 و آیت الله سیستانی</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96</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درس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94</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91</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حضرت امام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استتفتائات گوناگون از حضرت امام س</w:t>
      </w:r>
      <w:r>
        <w:rPr>
          <w:rFonts w:eastAsia="IRNazanin" w:cs="IRNazanin"/>
          <w:b w:val="false"/>
          <w:bCs w:val="false"/>
          <w:i w:val="false"/>
          <w:iCs w:val="false"/>
          <w:color w:val="333333"/>
          <w:sz w:val="20"/>
          <w:szCs w:val="20"/>
        </w:rPr>
        <w:t>4</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پایگه اطلاع رسانی رهبری راهای ثابت شدن نجاست</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96</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216</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168</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824</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مصطلح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رساله آموزشی، درس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رساله آموزشی، درس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مساله مسأله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استفتاء از دفتر مقام معظم رهبری</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مساله مسأله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استفتاء از دفتر مقام معظم رهبری</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1162</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1043</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1162</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1163</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1044</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 و آیت الله سیستانی</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901</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قابل قبول در نزد عرف عقلاء، نه احتمال ضعيف</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1068</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825</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درس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درس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استفتاء از دفتر مقام معظم رهبری و دفتر آیت الله سیستانی</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رساله آموزشی درس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استفتاء از دفتر آیت الله سیستانی</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باقیمانده داخل فرش و مانند آن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180</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س </w:t>
      </w:r>
      <w:r>
        <w:rPr>
          <w:rFonts w:eastAsia="IRNazanin" w:cs="IRNazanin"/>
          <w:b w:val="false"/>
          <w:bCs w:val="false"/>
          <w:i w:val="false"/>
          <w:iCs w:val="false"/>
          <w:color w:val="333333"/>
          <w:sz w:val="20"/>
          <w:szCs w:val="20"/>
        </w:rPr>
        <w:t>73</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20</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حضرت امام، مساله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رساله آموزشی درس،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20</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رساله آموزشی، درس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160</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تطهیر با آب قلیل جدا شدن غساله لازم است و این لزوم در مواردی که غساله آب قلیل بنابر فتوی نجس است بنابر فتوی می باشد و در مواردی که غساله آب قلیل بنابر احتیاط نجس است بنابر احتیاط واجب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172</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162</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244</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اجوبه الاستفتائات </w:t>
      </w:r>
      <w:r>
        <w:rPr>
          <w:rFonts w:eastAsia="IRNazanin" w:cs="IRNazanin"/>
          <w:b w:val="false"/>
          <w:bCs w:val="false"/>
          <w:i w:val="false"/>
          <w:iCs w:val="false"/>
          <w:color w:val="333333"/>
          <w:sz w:val="20"/>
          <w:szCs w:val="20"/>
        </w:rPr>
        <w:t>268</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ستفتاء از دفتر مقام معظم رهبری</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ستفتاء از دفتر مقام معظم رهبری</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ستفتاء از دفتر مقام معظم رهبری</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902</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1069</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أجوبه الاستفتائات،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906</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830</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2595</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2600</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سایت رهبری مصرف زکات فطره و سایت رهبری، احکام روزه، سؤال </w:t>
      </w:r>
      <w:r>
        <w:rPr>
          <w:rFonts w:eastAsia="IRNazanin" w:cs="IRNazanin"/>
          <w:b w:val="false"/>
          <w:bCs w:val="false"/>
          <w:i w:val="false"/>
          <w:iCs w:val="false"/>
          <w:color w:val="333333"/>
          <w:sz w:val="20"/>
          <w:szCs w:val="20"/>
        </w:rPr>
        <w:t>245</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فقیر کسی است که مخارج سال خود و خانواده اش را در حد شأن ندارد و از تأمین آن ناتوان است</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xml:space="preserve">؛ 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1710</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سایت رهبری مصرف زکات فطره و سایت رهبری، احکام روزه، سؤال </w:t>
      </w:r>
      <w:r>
        <w:rPr>
          <w:rFonts w:eastAsia="IRNazanin" w:cs="IRNazanin"/>
          <w:b w:val="false"/>
          <w:bCs w:val="false"/>
          <w:i w:val="false"/>
          <w:iCs w:val="false"/>
          <w:color w:val="333333"/>
          <w:sz w:val="20"/>
          <w:szCs w:val="20"/>
        </w:rPr>
        <w:t>245</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xml:space="preserve">؛ 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2018</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رساله آیت الله سیستانی عبارت ولی چنان چه برده و به مستحق رسانده کافی است و نیاز به پرداخت مجدد زکات فطره نیست هر چند خلاف احتیاط واجب رفتار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شده است توضیح المسائل جامع، مساله </w:t>
      </w:r>
      <w:r>
        <w:rPr>
          <w:rFonts w:eastAsia="IRNazanin" w:cs="IRNazanin"/>
          <w:b w:val="false"/>
          <w:bCs w:val="false"/>
          <w:i w:val="false"/>
          <w:iCs w:val="false"/>
          <w:color w:val="333333"/>
          <w:sz w:val="20"/>
          <w:szCs w:val="20"/>
        </w:rPr>
        <w:t>2683</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رهبری، استفتائات جدید زکات فطره میهمان؛ توضیح المسائل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 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349</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رهبری، استفتائات جدید زکات فطره میهمان؛ 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2652</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ستفتاء از دفتر مقام معظم رهبری</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ستفتاء از دفتر مقام معظم رهبری</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1753</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1763</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س</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پاسخ به سوالات مخاطبان درباره عزاداری</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مکارم</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1446</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1446</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1180</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آسيب شناسی اصولا رویکرد فقهی ندارد و ما در اینجا فقط برخی از آسیب های مساجد را که با حکم شرعی پیوند خورده اند، ذکر خواهیم کرد</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بیانات مقام معظم رهبری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27/05/1389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کارگزاران نظام، جذب حداکثری</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با استفاده از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به معروف و نهی از منکر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أجوبه الاستفتائات، با استفاده از س</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استفاء از دفتر مقام معظم رهبری</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استفاء از دفتر مقام معظم رهبری</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استفاء از دفتر مقام معظم رهبری</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استفاء از دفتر مقام معظم رهبری</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استفاء از دفتر مقام معظم رهبری</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استفاء از دفتر مقام معظم رهبری</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استفاء از دفتر مقام معظم رهبری</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استفاء از دفتر مقام معظم رهبری</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استفاء از دفتر مقام معظم رهبری</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رهبری احکام انتخابات</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شدیدترین مجازات کنندگان می باشد</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نحوه ی رفتار با کسانی که در مسجد حاضر نمی شوند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استفتائات مسجد و حسینیه آیت الله نوری همدانی، س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سایت آیت الله مکارم وقف مجدد قسمتی از مسجد؛ أجوبه الاستفتائات، س</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استفتائات مسجد و حسینیه آیت الله نوری همدانی، س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سایت آیت الله مکارم وقف مجدد قسمتی از مسجد أجوبه الاستفتائات، س</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589</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مساله </w:t>
      </w:r>
      <w:r>
        <w:rPr>
          <w:rFonts w:eastAsia="IRNazanin" w:cs="IRNazanin"/>
          <w:b w:val="false"/>
          <w:bCs w:val="false"/>
          <w:i w:val="false"/>
          <w:iCs w:val="false"/>
          <w:color w:val="333333"/>
          <w:sz w:val="20"/>
          <w:szCs w:val="20"/>
        </w:rPr>
        <w:t>612</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573</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مساله </w:t>
      </w:r>
      <w:r>
        <w:rPr>
          <w:rFonts w:eastAsia="IRNazanin" w:cs="IRNazanin"/>
          <w:b w:val="false"/>
          <w:bCs w:val="false"/>
          <w:i w:val="false"/>
          <w:iCs w:val="false"/>
          <w:color w:val="333333"/>
          <w:sz w:val="20"/>
          <w:szCs w:val="20"/>
        </w:rPr>
        <w:t>612</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206</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مساله </w:t>
      </w:r>
      <w:r>
        <w:rPr>
          <w:rFonts w:eastAsia="IRNazanin" w:cs="IRNazanin"/>
          <w:b w:val="false"/>
          <w:bCs w:val="false"/>
          <w:i w:val="false"/>
          <w:iCs w:val="false"/>
          <w:color w:val="333333"/>
          <w:sz w:val="20"/>
          <w:szCs w:val="20"/>
        </w:rPr>
        <w:t>622</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582</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درس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دانشجویی محل دفن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تاریخی بودن این نکته نظر مرجع خاصی را بیان نکردیم</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602</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605</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مساله </w:t>
      </w:r>
      <w:r>
        <w:rPr>
          <w:rFonts w:eastAsia="IRNazanin" w:cs="IRNazanin"/>
          <w:b w:val="false"/>
          <w:bCs w:val="false"/>
          <w:i w:val="false"/>
          <w:iCs w:val="false"/>
          <w:color w:val="333333"/>
          <w:sz w:val="20"/>
          <w:szCs w:val="20"/>
        </w:rPr>
        <w:t>914</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مساله </w:t>
      </w:r>
      <w:r>
        <w:rPr>
          <w:rFonts w:eastAsia="IRNazanin" w:cs="IRNazanin"/>
          <w:b w:val="false"/>
          <w:bCs w:val="false"/>
          <w:i w:val="false"/>
          <w:iCs w:val="false"/>
          <w:color w:val="333333"/>
          <w:sz w:val="20"/>
          <w:szCs w:val="20"/>
        </w:rPr>
        <w:t>914</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1441</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برگزاری مراسم ختم و عروسی در مسجد و دریافت پول بابت آن</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س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برگزاری مراسم ختم و عروسی در مسجد و دریافت پول بابت آن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مکارم برگزاری مراسم ختم و عروسی در مسجد و دریافت پول بابت آن</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استفاء از دفتر مقام معظم رهبری</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استفاء از دفتر مقام معظم رهبری</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استفاء از دفتر مقام معظم رهبری</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مرکز ملی پاسخگویی</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 الله سیستانی</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و بخش های آینده فقط مطالب مربوط به مساجد و اماکن خاص بیان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برخی از موضوعات خاص مانند حج و عمره که موضوع مستقلی بوده و دارای احکام زیادی هستند، در کتب مربوطه ذکر شده است</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فِي مَسْجِدِي كَأَلْفِ صَلَاةٍ فِي غَيْرِهِ إِلَّا الْمَسْجِدَ الْحَرَامَ فَإِنَّ الصَّلَاةَ فِي الْمَسْجِدِ الْحَرَامِ تَعْدِلُ أَلْفَ صَلَاةٍ فِي مَسْجِدِي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خامنه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69</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645</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465</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645</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465</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645</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645</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645</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رساله آموزشی، درس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مواردی که در سوالات قبلی ذکر شد مثل غسل ورود به حرم مکه یا مدینه</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نوری 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610</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645</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رساله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مناسک عمره مفرده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710</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مناسک عمره مفرده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عمره مفرده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عمره مفرده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س </w:t>
      </w:r>
      <w:r>
        <w:rPr>
          <w:rFonts w:eastAsia="IRNazanin" w:cs="IRNazanin"/>
          <w:b w:val="false"/>
          <w:bCs w:val="false"/>
          <w:i w:val="false"/>
          <w:iCs w:val="false"/>
          <w:color w:val="333333"/>
          <w:sz w:val="20"/>
          <w:szCs w:val="20"/>
        </w:rPr>
        <w:t>503</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خامنه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1076</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1433</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رساله آموزشی، درس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آبَائِهِ عَنْ عَلِيّ صلى الله عليه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فِي الْبَيْتِ الْمُقَدَّسِ تَعْدِلُ أَلْفَ صَلَاةٍ وَ صَلَاةٌ فِي مَسْجِدِ الْأَعْظَمِ مِائَةُ صَلَاةٍ وَ صَلَاةٌ فِي مَسْجِدِ الْقَبِيلَةِ خَمْسٌ وَ عِشْرُونَ صَلَاةً وَ صَلَاةٌ فِي مَسْجِدِ السُّوقِ اثْنَتَيْ عَشْرَةَ صَلَاةً وَ صَلَاةُ الرَّجُلِ فِي بَيْتِهِ وَحْدَهُ صَلَاةٌ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س </w:t>
      </w:r>
      <w:r>
        <w:rPr>
          <w:rFonts w:eastAsia="IRNazanin" w:cs="IRNazanin"/>
          <w:b w:val="false"/>
          <w:bCs w:val="false"/>
          <w:i w:val="false"/>
          <w:iCs w:val="false"/>
          <w:color w:val="333333"/>
          <w:sz w:val="20"/>
          <w:szCs w:val="20"/>
        </w:rPr>
        <w:t>668</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شعاهی از دفتر مقام معظم رهبری</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401</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401</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فضیلت مسجد الاقصی ذکر شده است</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رساله آموزشی، درس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فضيلت مسجد الاقصی ذکر شده است</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1073</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1073</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355</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اجوبه الاستفتائات، س</w:t>
      </w:r>
      <w:r>
        <w:rPr>
          <w:rFonts w:eastAsia="IRNazanin" w:cs="IRNazanin"/>
          <w:b w:val="false"/>
          <w:bCs w:val="false"/>
          <w:i w:val="false"/>
          <w:iCs w:val="false"/>
          <w:color w:val="333333"/>
          <w:sz w:val="20"/>
          <w:szCs w:val="20"/>
        </w:rPr>
        <w:t>424</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355</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س</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مساله </w:t>
      </w:r>
      <w:r>
        <w:rPr>
          <w:rFonts w:eastAsia="IRNazanin" w:cs="IRNazanin"/>
          <w:b w:val="false"/>
          <w:bCs w:val="false"/>
          <w:i w:val="false"/>
          <w:iCs w:val="false"/>
          <w:color w:val="333333"/>
          <w:sz w:val="20"/>
          <w:szCs w:val="20"/>
        </w:rPr>
        <w:t>8</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آیت الله سیستانی به جای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احتیاط 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احتیاط 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1073</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464</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رساله آموزشی، درس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غسل جمعه</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647</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610</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645</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اموال گمشده ای که شخصی آن را یافته است</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 استفاده از مساله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 استفاده از مساله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تحریر الوسیله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1462</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م</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تحریر الوسیله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1462</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تحریر الوسیله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1462</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 استفاده از مساله </w:t>
      </w:r>
      <w:r>
        <w:rPr>
          <w:rFonts w:eastAsia="IRNazanin" w:cs="IRNazanin"/>
          <w:b w:val="false"/>
          <w:bCs w:val="false"/>
          <w:i w:val="false"/>
          <w:iCs w:val="false"/>
          <w:color w:val="333333"/>
          <w:sz w:val="20"/>
          <w:szCs w:val="20"/>
        </w:rPr>
        <w:t>2677</w:t>
      </w:r>
      <w:r>
        <w:rPr>
          <w:rFonts w:ascii="IRNazanin" w:hAnsi="IRNazanin" w:eastAsia="IRNazanin"/>
          <w:b w:val="false"/>
          <w:b w:val="false"/>
          <w:bCs w:val="false"/>
          <w:i w:val="false"/>
          <w:i w:val="false"/>
          <w:iCs w:val="false"/>
          <w:color w:val="333333"/>
          <w:sz w:val="20"/>
          <w:sz w:val="20"/>
          <w:szCs w:val="20"/>
          <w:rtl w:val="true"/>
        </w:rPr>
        <w:t xml:space="preserve">؛ سایت مقام معظم رهبری، احکام وقف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با استفاده از م</w:t>
      </w:r>
      <w:r>
        <w:rPr>
          <w:rFonts w:eastAsia="IRNazanin" w:cs="IRNazanin"/>
          <w:b w:val="false"/>
          <w:bCs w:val="false"/>
          <w:i w:val="false"/>
          <w:iCs w:val="false"/>
          <w:color w:val="333333"/>
          <w:sz w:val="20"/>
          <w:szCs w:val="20"/>
        </w:rPr>
        <w:t>663</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احکام وقف، با استفاده ازم </w:t>
      </w:r>
      <w:r>
        <w:rPr>
          <w:rFonts w:eastAsia="IRNazanin" w:cs="IRNazanin"/>
          <w:b w:val="false"/>
          <w:bCs w:val="false"/>
          <w:i w:val="false"/>
          <w:iCs w:val="false"/>
          <w:color w:val="333333"/>
          <w:sz w:val="20"/>
          <w:szCs w:val="20"/>
        </w:rPr>
        <w:t>644</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 استفاده از مساله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سجده دار، چهار سوره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 استفاده از مساله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أجوبه الاستفتائات، س</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رساله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سیستانی وقف</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 استفاده از مساله </w:t>
      </w:r>
      <w:r>
        <w:rPr>
          <w:rFonts w:eastAsia="IRNazanin" w:cs="IRNazanin"/>
          <w:b w:val="false"/>
          <w:bCs w:val="false"/>
          <w:i w:val="false"/>
          <w:iCs w:val="false"/>
          <w:color w:val="333333"/>
          <w:sz w:val="20"/>
          <w:szCs w:val="20"/>
        </w:rPr>
        <w:t>2677</w:t>
      </w:r>
      <w:r>
        <w:rPr>
          <w:rFonts w:ascii="IRNazanin" w:hAnsi="IRNazanin" w:eastAsia="IRNazanin"/>
          <w:b w:val="false"/>
          <w:b w:val="false"/>
          <w:bCs w:val="false"/>
          <w:i w:val="false"/>
          <w:i w:val="false"/>
          <w:iCs w:val="false"/>
          <w:color w:val="333333"/>
          <w:sz w:val="20"/>
          <w:sz w:val="20"/>
          <w:szCs w:val="20"/>
          <w:rtl w:val="true"/>
        </w:rPr>
        <w:t>؛ سایت مقام معظم رهبری، احکام وقف، 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احکام وقف، با استفاده از م</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رساله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مقام معظم رهبری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image" Target="media/image2.jpeg"/><Relationship Id="rId449" Type="http://schemas.openxmlformats.org/officeDocument/2006/relationships/image" Target="media/image2.jpeg"/><Relationship Id="rId450" Type="http://schemas.openxmlformats.org/officeDocument/2006/relationships/footer" Target="footer443.xml"/><Relationship Id="rId451" Type="http://schemas.openxmlformats.org/officeDocument/2006/relationships/footnotes" Target="footnotes.xml"/><Relationship Id="rId452" Type="http://schemas.openxmlformats.org/officeDocument/2006/relationships/numbering" Target="numbering.xml"/><Relationship Id="rId453" Type="http://schemas.openxmlformats.org/officeDocument/2006/relationships/fontTable" Target="fontTable.xml"/><Relationship Id="rId454" Type="http://schemas.openxmlformats.org/officeDocument/2006/relationships/settings" Target="settings.xml"/><Relationship Id="rId4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456</Pages>
  <Words>52116</Words>
  <Characters>188761</Characters>
  <CharactersWithSpaces>237457</CharactersWithSpaces>
  <Paragraphs>3464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2026-09-01T05:11:37Z</dcterms:created>
  <dc:creator>ghaemiyeh.com</dc:creator>
  <dc:description/>
  <dc:language>en-US</dc:language>
  <cp:lastModifiedBy/>
  <dcterms:modified xsi:type="dcterms:W3CDTF">2026-09-01T08:42:10Z</dcterms:modified>
  <cp:revision>1</cp:revision>
  <dc:subject/>
  <dc:title>مسجد در آینه استفتائات</dc:title>
</cp:coreProperties>
</file>

<file path=docProps/custom.xml><?xml version="1.0" encoding="utf-8"?>
<Properties xmlns="http://schemas.openxmlformats.org/officeDocument/2006/custom-properties" xmlns:vt="http://schemas.openxmlformats.org/officeDocument/2006/docPropsVTypes"/>
</file>