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آثار و برکات روزه داری در دنیا قبر قیامت شامل آیات روایات تاریخ تفسیر قصص و حکایات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98408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598410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598412_1051229030">
            <w:r>
              <w:rPr>
                <w:webHidden/>
                <w:rStyle w:val="IndexLink"/>
                <w:rtl w:val="true"/>
              </w:rPr>
              <w:t>شناسنامه کتاب</w:t>
            </w:r>
            <w:r>
              <w:rPr>
                <w:rStyle w:val="IndexLink"/>
                <w:rtl w:val="true"/>
              </w:rPr>
              <w:tab/>
            </w:r>
            <w:r>
              <w:rPr>
                <w:rStyle w:val="IndexLink"/>
              </w:rPr>
              <w:t>9</w:t>
            </w:r>
          </w:hyperlink>
        </w:p>
        <w:p>
          <w:pPr>
            <w:pStyle w:val="Contents2"/>
            <w:tabs>
              <w:tab w:val="clear" w:pos="8743"/>
              <w:tab w:val="right" w:pos="9026" w:leader="dot"/>
            </w:tabs>
            <w:rPr/>
          </w:pPr>
          <w:hyperlink w:anchor="__RefHeading___Toc1598414_105122903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598416_1051229030">
            <w:r>
              <w:rPr>
                <w:webHidden/>
                <w:rStyle w:val="IndexLink"/>
                <w:rtl w:val="true"/>
              </w:rPr>
              <w:t>پیشگفتار</w:t>
            </w:r>
            <w:r>
              <w:rPr>
                <w:rStyle w:val="IndexLink"/>
                <w:rtl w:val="true"/>
              </w:rPr>
              <w:tab/>
            </w:r>
            <w:r>
              <w:rPr>
                <w:rStyle w:val="IndexLink"/>
              </w:rPr>
              <w:t>18</w:t>
            </w:r>
          </w:hyperlink>
        </w:p>
        <w:p>
          <w:pPr>
            <w:pStyle w:val="Contents2"/>
            <w:tabs>
              <w:tab w:val="clear" w:pos="8743"/>
              <w:tab w:val="right" w:pos="9026" w:leader="dot"/>
            </w:tabs>
            <w:rPr/>
          </w:pPr>
          <w:hyperlink w:anchor="__RefHeading___Toc1598418_1051229030">
            <w:r>
              <w:rPr>
                <w:webHidden/>
                <w:rStyle w:val="IndexLink"/>
                <w:rtl w:val="true"/>
              </w:rPr>
              <w:t>فصل اول</w:t>
            </w:r>
            <w:r>
              <w:rPr>
                <w:rStyle w:val="IndexLink"/>
                <w:rtl w:val="true"/>
              </w:rPr>
              <w:t xml:space="preserve">: </w:t>
            </w:r>
            <w:r>
              <w:rPr>
                <w:rStyle w:val="IndexLink"/>
                <w:rtl w:val="true"/>
              </w:rPr>
              <w:t>اهمیت روزه در قرآن</w:t>
            </w:r>
            <w:r>
              <w:rPr>
                <w:rStyle w:val="IndexLink"/>
                <w:rtl w:val="true"/>
              </w:rPr>
              <w:tab/>
            </w:r>
            <w:r>
              <w:rPr>
                <w:rStyle w:val="IndexLink"/>
              </w:rPr>
              <w:t>24</w:t>
            </w:r>
          </w:hyperlink>
        </w:p>
        <w:p>
          <w:pPr>
            <w:pStyle w:val="Contents3"/>
            <w:tabs>
              <w:tab w:val="clear" w:pos="8459"/>
              <w:tab w:val="right" w:pos="9026" w:leader="dot"/>
            </w:tabs>
            <w:rPr/>
          </w:pPr>
          <w:hyperlink w:anchor="__RefHeading___Toc1598420_105122903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598422_1051229030">
            <w:r>
              <w:rPr>
                <w:webHidden/>
                <w:rStyle w:val="IndexLink"/>
                <w:rtl w:val="true"/>
              </w:rPr>
              <w:t>اهمیت روزه در قرآن</w:t>
            </w:r>
            <w:r>
              <w:rPr>
                <w:rStyle w:val="IndexLink"/>
                <w:rtl w:val="true"/>
              </w:rPr>
              <w:tab/>
            </w:r>
            <w:r>
              <w:rPr>
                <w:rStyle w:val="IndexLink"/>
              </w:rPr>
              <w:t>26</w:t>
            </w:r>
          </w:hyperlink>
        </w:p>
        <w:p>
          <w:pPr>
            <w:pStyle w:val="Contents4"/>
            <w:tabs>
              <w:tab w:val="clear" w:pos="8176"/>
              <w:tab w:val="right" w:pos="9026" w:leader="dot"/>
            </w:tabs>
            <w:rPr/>
          </w:pPr>
          <w:hyperlink w:anchor="__RefHeading___Toc1598424_105122903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1598426_1051229030">
            <w:r>
              <w:rPr>
                <w:webHidden/>
                <w:rStyle w:val="IndexLink"/>
                <w:rtl w:val="true"/>
              </w:rPr>
              <w:t>آیه اول</w:t>
            </w:r>
            <w:r>
              <w:rPr>
                <w:rStyle w:val="IndexLink"/>
                <w:rtl w:val="true"/>
              </w:rPr>
              <w:t>:</w:t>
              <w:tab/>
            </w:r>
            <w:r>
              <w:rPr>
                <w:rStyle w:val="IndexLink"/>
              </w:rPr>
              <w:t>26</w:t>
            </w:r>
          </w:hyperlink>
        </w:p>
        <w:p>
          <w:pPr>
            <w:pStyle w:val="Contents4"/>
            <w:tabs>
              <w:tab w:val="clear" w:pos="8176"/>
              <w:tab w:val="right" w:pos="9026" w:leader="dot"/>
            </w:tabs>
            <w:rPr/>
          </w:pPr>
          <w:hyperlink w:anchor="__RefHeading___Toc1598428_1051229030">
            <w:r>
              <w:rPr>
                <w:webHidden/>
                <w:rStyle w:val="IndexLink"/>
                <w:rtl w:val="true"/>
              </w:rPr>
              <w:t>آیه دوم</w:t>
            </w:r>
            <w:r>
              <w:rPr>
                <w:rStyle w:val="IndexLink"/>
                <w:rtl w:val="true"/>
              </w:rPr>
              <w:t>:</w:t>
              <w:tab/>
            </w:r>
            <w:r>
              <w:rPr>
                <w:rStyle w:val="IndexLink"/>
              </w:rPr>
              <w:t>29</w:t>
            </w:r>
          </w:hyperlink>
        </w:p>
        <w:p>
          <w:pPr>
            <w:pStyle w:val="Contents4"/>
            <w:tabs>
              <w:tab w:val="clear" w:pos="8176"/>
              <w:tab w:val="right" w:pos="9026" w:leader="dot"/>
            </w:tabs>
            <w:rPr/>
          </w:pPr>
          <w:hyperlink w:anchor="__RefHeading___Toc1598430_1051229030">
            <w:r>
              <w:rPr>
                <w:webHidden/>
                <w:rStyle w:val="IndexLink"/>
                <w:rtl w:val="true"/>
              </w:rPr>
              <w:t>توضیح</w:t>
            </w:r>
            <w:r>
              <w:rPr>
                <w:rStyle w:val="IndexLink"/>
                <w:rtl w:val="true"/>
              </w:rPr>
              <w:t>:</w:t>
              <w:tab/>
            </w:r>
            <w:r>
              <w:rPr>
                <w:rStyle w:val="IndexLink"/>
              </w:rPr>
              <w:t>30</w:t>
            </w:r>
          </w:hyperlink>
        </w:p>
        <w:p>
          <w:pPr>
            <w:pStyle w:val="Contents4"/>
            <w:tabs>
              <w:tab w:val="clear" w:pos="8176"/>
              <w:tab w:val="right" w:pos="9026" w:leader="dot"/>
            </w:tabs>
            <w:rPr/>
          </w:pPr>
          <w:hyperlink w:anchor="__RefHeading___Toc1598432_1051229030">
            <w:r>
              <w:rPr>
                <w:webHidden/>
                <w:rStyle w:val="IndexLink"/>
                <w:rtl w:val="true"/>
              </w:rPr>
              <w:t>آیه سوم</w:t>
            </w:r>
            <w:r>
              <w:rPr>
                <w:rStyle w:val="IndexLink"/>
                <w:rtl w:val="true"/>
              </w:rPr>
              <w:t>:</w:t>
              <w:tab/>
            </w:r>
            <w:r>
              <w:rPr>
                <w:rStyle w:val="IndexLink"/>
              </w:rPr>
              <w:t>31</w:t>
            </w:r>
          </w:hyperlink>
        </w:p>
        <w:p>
          <w:pPr>
            <w:pStyle w:val="Contents4"/>
            <w:tabs>
              <w:tab w:val="clear" w:pos="8176"/>
              <w:tab w:val="right" w:pos="9026" w:leader="dot"/>
            </w:tabs>
            <w:rPr/>
          </w:pPr>
          <w:hyperlink w:anchor="__RefHeading___Toc1598434_1051229030">
            <w:r>
              <w:rPr>
                <w:webHidden/>
                <w:rStyle w:val="IndexLink"/>
                <w:rtl w:val="true"/>
              </w:rPr>
              <w:t>توضیح</w:t>
            </w:r>
            <w:r>
              <w:rPr>
                <w:rStyle w:val="IndexLink"/>
                <w:rtl w:val="true"/>
              </w:rPr>
              <w:t>:</w:t>
              <w:tab/>
            </w:r>
            <w:r>
              <w:rPr>
                <w:rStyle w:val="IndexLink"/>
              </w:rPr>
              <w:t>32</w:t>
            </w:r>
          </w:hyperlink>
        </w:p>
        <w:p>
          <w:pPr>
            <w:pStyle w:val="Contents4"/>
            <w:tabs>
              <w:tab w:val="clear" w:pos="8176"/>
              <w:tab w:val="right" w:pos="9026" w:leader="dot"/>
            </w:tabs>
            <w:rPr/>
          </w:pPr>
          <w:hyperlink w:anchor="__RefHeading___Toc1598436_1051229030">
            <w:r>
              <w:rPr>
                <w:webHidden/>
                <w:rStyle w:val="IndexLink"/>
                <w:rtl w:val="true"/>
              </w:rPr>
              <w:t>پیام ها و نکته ها</w:t>
            </w:r>
            <w:r>
              <w:rPr>
                <w:rStyle w:val="IndexLink"/>
                <w:rtl w:val="true"/>
              </w:rPr>
              <w:t>:</w:t>
              <w:tab/>
            </w:r>
            <w:r>
              <w:rPr>
                <w:rStyle w:val="IndexLink"/>
              </w:rPr>
              <w:t>34</w:t>
            </w:r>
          </w:hyperlink>
        </w:p>
        <w:p>
          <w:pPr>
            <w:pStyle w:val="Contents2"/>
            <w:tabs>
              <w:tab w:val="clear" w:pos="8743"/>
              <w:tab w:val="right" w:pos="9026" w:leader="dot"/>
            </w:tabs>
            <w:rPr/>
          </w:pPr>
          <w:hyperlink w:anchor="__RefHeading___Toc1598438_1051229030">
            <w:r>
              <w:rPr>
                <w:webHidden/>
                <w:rStyle w:val="IndexLink"/>
                <w:rtl w:val="true"/>
              </w:rPr>
              <w:t>فصل دوم</w:t>
            </w:r>
            <w:r>
              <w:rPr>
                <w:rStyle w:val="IndexLink"/>
                <w:rtl w:val="true"/>
              </w:rPr>
              <w:t xml:space="preserve">: </w:t>
            </w:r>
            <w:r>
              <w:rPr>
                <w:rStyle w:val="IndexLink"/>
                <w:rtl w:val="true"/>
              </w:rPr>
              <w:t>اهمیت روزه در روایات</w:t>
            </w:r>
            <w:r>
              <w:rPr>
                <w:rStyle w:val="IndexLink"/>
                <w:rtl w:val="true"/>
              </w:rPr>
              <w:tab/>
            </w:r>
            <w:r>
              <w:rPr>
                <w:rStyle w:val="IndexLink"/>
              </w:rPr>
              <w:t>38</w:t>
            </w:r>
          </w:hyperlink>
        </w:p>
        <w:p>
          <w:pPr>
            <w:pStyle w:val="Contents3"/>
            <w:tabs>
              <w:tab w:val="clear" w:pos="8459"/>
              <w:tab w:val="right" w:pos="9026" w:leader="dot"/>
            </w:tabs>
            <w:rPr/>
          </w:pPr>
          <w:hyperlink w:anchor="__RefHeading___Toc1598440_105122903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1598442_1051229030">
            <w:r>
              <w:rPr>
                <w:webHidden/>
                <w:rStyle w:val="IndexLink"/>
                <w:rtl w:val="true"/>
              </w:rPr>
              <w:t>اهمیت ماه رمضان</w:t>
            </w:r>
            <w:r>
              <w:rPr>
                <w:rStyle w:val="IndexLink"/>
                <w:rtl w:val="true"/>
              </w:rPr>
              <w:tab/>
            </w:r>
            <w:r>
              <w:rPr>
                <w:rStyle w:val="IndexLink"/>
              </w:rPr>
              <w:t>40</w:t>
            </w:r>
          </w:hyperlink>
        </w:p>
        <w:p>
          <w:pPr>
            <w:pStyle w:val="Contents4"/>
            <w:tabs>
              <w:tab w:val="clear" w:pos="8176"/>
              <w:tab w:val="right" w:pos="9026" w:leader="dot"/>
            </w:tabs>
            <w:rPr/>
          </w:pPr>
          <w:hyperlink w:anchor="__RefHeading___Toc1598444_1051229030">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1598446_1051229030">
            <w:r>
              <w:rPr>
                <w:webHidden/>
                <w:rStyle w:val="IndexLink"/>
                <w:rtl w:val="true"/>
              </w:rPr>
              <w:t xml:space="preserve">الف </w:t>
            </w:r>
            <w:r>
              <w:rPr>
                <w:rStyle w:val="IndexLink"/>
                <w:rtl w:val="true"/>
              </w:rPr>
              <w:t xml:space="preserve">- </w:t>
            </w:r>
            <w:r>
              <w:rPr>
                <w:rStyle w:val="IndexLink"/>
                <w:rtl w:val="true"/>
              </w:rPr>
              <w:t>فضائل و برکات ماه رمضان</w:t>
            </w:r>
            <w:r>
              <w:rPr>
                <w:rStyle w:val="IndexLink"/>
                <w:rtl w:val="true"/>
              </w:rPr>
              <w:tab/>
            </w:r>
            <w:r>
              <w:rPr>
                <w:rStyle w:val="IndexLink"/>
              </w:rPr>
              <w:t>46</w:t>
            </w:r>
          </w:hyperlink>
        </w:p>
        <w:p>
          <w:pPr>
            <w:pStyle w:val="Contents5"/>
            <w:tabs>
              <w:tab w:val="clear" w:pos="7892"/>
              <w:tab w:val="right" w:pos="9026" w:leader="dot"/>
            </w:tabs>
            <w:rPr/>
          </w:pPr>
          <w:hyperlink w:anchor="__RefHeading___Toc1598448_1051229030">
            <w:r>
              <w:rPr>
                <w:webHidden/>
                <w:rStyle w:val="IndexLink"/>
                <w:rtl w:val="true"/>
              </w:rPr>
              <w:t>حدیث اول</w:t>
            </w:r>
            <w:r>
              <w:rPr>
                <w:rStyle w:val="IndexLink"/>
                <w:rtl w:val="true"/>
              </w:rPr>
              <w:t>:</w:t>
              <w:tab/>
            </w:r>
            <w:r>
              <w:rPr>
                <w:rStyle w:val="IndexLink"/>
              </w:rPr>
              <w:t>46</w:t>
            </w:r>
          </w:hyperlink>
        </w:p>
        <w:p>
          <w:pPr>
            <w:pStyle w:val="Contents5"/>
            <w:tabs>
              <w:tab w:val="clear" w:pos="7892"/>
              <w:tab w:val="right" w:pos="9026" w:leader="dot"/>
            </w:tabs>
            <w:rPr/>
          </w:pPr>
          <w:hyperlink w:anchor="__RefHeading___Toc1598450_1051229030">
            <w:r>
              <w:rPr>
                <w:webHidden/>
                <w:rStyle w:val="IndexLink"/>
                <w:rtl w:val="true"/>
              </w:rPr>
              <w:t>حدیث دوم</w:t>
            </w:r>
            <w:r>
              <w:rPr>
                <w:rStyle w:val="IndexLink"/>
                <w:rtl w:val="true"/>
              </w:rPr>
              <w:t>:</w:t>
              <w:tab/>
            </w:r>
            <w:r>
              <w:rPr>
                <w:rStyle w:val="IndexLink"/>
              </w:rPr>
              <w:t>46</w:t>
            </w:r>
          </w:hyperlink>
        </w:p>
        <w:p>
          <w:pPr>
            <w:pStyle w:val="Contents5"/>
            <w:tabs>
              <w:tab w:val="clear" w:pos="7892"/>
              <w:tab w:val="right" w:pos="9026" w:leader="dot"/>
            </w:tabs>
            <w:rPr/>
          </w:pPr>
          <w:hyperlink w:anchor="__RefHeading___Toc1598452_1051229030">
            <w:r>
              <w:rPr>
                <w:webHidden/>
                <w:rStyle w:val="IndexLink"/>
                <w:rtl w:val="true"/>
              </w:rPr>
              <w:t>حدیث سوم</w:t>
            </w:r>
            <w:r>
              <w:rPr>
                <w:rStyle w:val="IndexLink"/>
                <w:rtl w:val="true"/>
              </w:rPr>
              <w:t>:</w:t>
              <w:tab/>
            </w:r>
            <w:r>
              <w:rPr>
                <w:rStyle w:val="IndexLink"/>
              </w:rPr>
              <w:t>47</w:t>
            </w:r>
          </w:hyperlink>
        </w:p>
        <w:p>
          <w:pPr>
            <w:pStyle w:val="Contents5"/>
            <w:tabs>
              <w:tab w:val="clear" w:pos="7892"/>
              <w:tab w:val="right" w:pos="9026" w:leader="dot"/>
            </w:tabs>
            <w:rPr/>
          </w:pPr>
          <w:hyperlink w:anchor="__RefHeading___Toc1598454_1051229030">
            <w:r>
              <w:rPr>
                <w:webHidden/>
                <w:rStyle w:val="IndexLink"/>
                <w:rtl w:val="true"/>
              </w:rPr>
              <w:t>حدیث چهارم</w:t>
            </w:r>
            <w:r>
              <w:rPr>
                <w:rStyle w:val="IndexLink"/>
                <w:rtl w:val="true"/>
              </w:rPr>
              <w:t>:</w:t>
              <w:tab/>
            </w:r>
            <w:r>
              <w:rPr>
                <w:rStyle w:val="IndexLink"/>
              </w:rPr>
              <w:t>47</w:t>
            </w:r>
          </w:hyperlink>
        </w:p>
        <w:p>
          <w:pPr>
            <w:pStyle w:val="Contents5"/>
            <w:tabs>
              <w:tab w:val="clear" w:pos="7892"/>
              <w:tab w:val="right" w:pos="9026" w:leader="dot"/>
            </w:tabs>
            <w:rPr/>
          </w:pPr>
          <w:hyperlink w:anchor="__RefHeading___Toc1598456_1051229030">
            <w:r>
              <w:rPr>
                <w:webHidden/>
                <w:rStyle w:val="IndexLink"/>
                <w:rtl w:val="true"/>
              </w:rPr>
              <w:t>حدیث پنجم</w:t>
            </w:r>
            <w:r>
              <w:rPr>
                <w:rStyle w:val="IndexLink"/>
                <w:rtl w:val="true"/>
              </w:rPr>
              <w:t>:</w:t>
              <w:tab/>
            </w:r>
            <w:r>
              <w:rPr>
                <w:rStyle w:val="IndexLink"/>
              </w:rPr>
              <w:t>48</w:t>
            </w:r>
          </w:hyperlink>
        </w:p>
        <w:p>
          <w:pPr>
            <w:pStyle w:val="Contents5"/>
            <w:tabs>
              <w:tab w:val="clear" w:pos="7892"/>
              <w:tab w:val="right" w:pos="9026" w:leader="dot"/>
            </w:tabs>
            <w:rPr/>
          </w:pPr>
          <w:hyperlink w:anchor="__RefHeading___Toc1598458_1051229030">
            <w:r>
              <w:rPr>
                <w:webHidden/>
                <w:rStyle w:val="IndexLink"/>
                <w:rtl w:val="true"/>
              </w:rPr>
              <w:t>حدیث ششم</w:t>
            </w:r>
            <w:r>
              <w:rPr>
                <w:rStyle w:val="IndexLink"/>
                <w:rtl w:val="true"/>
              </w:rPr>
              <w:t>:</w:t>
              <w:tab/>
            </w:r>
            <w:r>
              <w:rPr>
                <w:rStyle w:val="IndexLink"/>
              </w:rPr>
              <w:t>49</w:t>
            </w:r>
          </w:hyperlink>
        </w:p>
        <w:p>
          <w:pPr>
            <w:pStyle w:val="Contents5"/>
            <w:tabs>
              <w:tab w:val="clear" w:pos="7892"/>
              <w:tab w:val="right" w:pos="9026" w:leader="dot"/>
            </w:tabs>
            <w:rPr/>
          </w:pPr>
          <w:hyperlink w:anchor="__RefHeading___Toc1598460_1051229030">
            <w:r>
              <w:rPr>
                <w:webHidden/>
                <w:rStyle w:val="IndexLink"/>
                <w:rtl w:val="true"/>
              </w:rPr>
              <w:t>حدیث هفتم</w:t>
            </w:r>
            <w:r>
              <w:rPr>
                <w:rStyle w:val="IndexLink"/>
                <w:rtl w:val="true"/>
              </w:rPr>
              <w:t>:</w:t>
              <w:tab/>
            </w:r>
            <w:r>
              <w:rPr>
                <w:rStyle w:val="IndexLink"/>
              </w:rPr>
              <w:t>50</w:t>
            </w:r>
          </w:hyperlink>
        </w:p>
        <w:p>
          <w:pPr>
            <w:pStyle w:val="Contents5"/>
            <w:tabs>
              <w:tab w:val="clear" w:pos="7892"/>
              <w:tab w:val="right" w:pos="9026" w:leader="dot"/>
            </w:tabs>
            <w:rPr/>
          </w:pPr>
          <w:hyperlink w:anchor="__RefHeading___Toc1598462_1051229030">
            <w:r>
              <w:rPr>
                <w:webHidden/>
                <w:rStyle w:val="IndexLink"/>
                <w:rtl w:val="true"/>
              </w:rPr>
              <w:t>حدیث هشتم</w:t>
            </w:r>
            <w:r>
              <w:rPr>
                <w:rStyle w:val="IndexLink"/>
                <w:rtl w:val="true"/>
              </w:rPr>
              <w:t>:</w:t>
              <w:tab/>
            </w:r>
            <w:r>
              <w:rPr>
                <w:rStyle w:val="IndexLink"/>
              </w:rPr>
              <w:t>50</w:t>
            </w:r>
          </w:hyperlink>
        </w:p>
        <w:p>
          <w:pPr>
            <w:pStyle w:val="Contents5"/>
            <w:tabs>
              <w:tab w:val="clear" w:pos="7892"/>
              <w:tab w:val="right" w:pos="9026" w:leader="dot"/>
            </w:tabs>
            <w:rPr/>
          </w:pPr>
          <w:hyperlink w:anchor="__RefHeading___Toc1598464_1051229030">
            <w:r>
              <w:rPr>
                <w:webHidden/>
                <w:rStyle w:val="IndexLink"/>
                <w:rtl w:val="true"/>
              </w:rPr>
              <w:t>حدیث نهم</w:t>
            </w:r>
            <w:r>
              <w:rPr>
                <w:rStyle w:val="IndexLink"/>
                <w:rtl w:val="true"/>
              </w:rPr>
              <w:t>:</w:t>
              <w:tab/>
            </w:r>
            <w:r>
              <w:rPr>
                <w:rStyle w:val="IndexLink"/>
              </w:rPr>
              <w:t>51</w:t>
            </w:r>
          </w:hyperlink>
        </w:p>
        <w:p>
          <w:pPr>
            <w:pStyle w:val="Contents5"/>
            <w:tabs>
              <w:tab w:val="clear" w:pos="7892"/>
              <w:tab w:val="right" w:pos="9026" w:leader="dot"/>
            </w:tabs>
            <w:rPr/>
          </w:pPr>
          <w:hyperlink w:anchor="__RefHeading___Toc1598466_1051229030">
            <w:r>
              <w:rPr>
                <w:webHidden/>
                <w:rStyle w:val="IndexLink"/>
                <w:rtl w:val="true"/>
              </w:rPr>
              <w:t>حدیث دهم</w:t>
            </w:r>
            <w:r>
              <w:rPr>
                <w:rStyle w:val="IndexLink"/>
                <w:rtl w:val="true"/>
              </w:rPr>
              <w:t>:</w:t>
              <w:tab/>
            </w:r>
            <w:r>
              <w:rPr>
                <w:rStyle w:val="IndexLink"/>
              </w:rPr>
              <w:t>51</w:t>
            </w:r>
          </w:hyperlink>
        </w:p>
        <w:p>
          <w:pPr>
            <w:pStyle w:val="Contents5"/>
            <w:tabs>
              <w:tab w:val="clear" w:pos="7892"/>
              <w:tab w:val="right" w:pos="9026" w:leader="dot"/>
            </w:tabs>
            <w:rPr/>
          </w:pPr>
          <w:hyperlink w:anchor="__RefHeading___Toc1598468_1051229030">
            <w:r>
              <w:rPr>
                <w:webHidden/>
                <w:rStyle w:val="IndexLink"/>
                <w:rtl w:val="true"/>
              </w:rPr>
              <w:t>حدیث یازدهم</w:t>
            </w:r>
            <w:r>
              <w:rPr>
                <w:rStyle w:val="IndexLink"/>
                <w:rtl w:val="true"/>
              </w:rPr>
              <w:t>:</w:t>
              <w:tab/>
            </w:r>
            <w:r>
              <w:rPr>
                <w:rStyle w:val="IndexLink"/>
              </w:rPr>
              <w:t>52</w:t>
            </w:r>
          </w:hyperlink>
        </w:p>
        <w:p>
          <w:pPr>
            <w:pStyle w:val="Contents4"/>
            <w:tabs>
              <w:tab w:val="clear" w:pos="8176"/>
              <w:tab w:val="right" w:pos="9026" w:leader="dot"/>
            </w:tabs>
            <w:rPr/>
          </w:pPr>
          <w:hyperlink w:anchor="__RefHeading___Toc1598470_1051229030">
            <w:r>
              <w:rPr>
                <w:webHidden/>
                <w:rStyle w:val="IndexLink"/>
                <w:rtl w:val="true"/>
              </w:rPr>
              <w:t xml:space="preserve">ب </w:t>
            </w:r>
            <w:r>
              <w:rPr>
                <w:rStyle w:val="IndexLink"/>
                <w:rtl w:val="true"/>
              </w:rPr>
              <w:t xml:space="preserve">- </w:t>
            </w:r>
            <w:r>
              <w:rPr>
                <w:rStyle w:val="IndexLink"/>
                <w:rtl w:val="true"/>
              </w:rPr>
              <w:t>ثواب و برکات روزه</w:t>
            </w:r>
            <w:r>
              <w:rPr>
                <w:rStyle w:val="IndexLink"/>
                <w:rtl w:val="true"/>
              </w:rPr>
              <w:softHyphen/>
            </w:r>
            <w:r>
              <w:rPr>
                <w:rStyle w:val="IndexLink"/>
                <w:rtl w:val="true"/>
              </w:rPr>
              <w:t>داری</w:t>
            </w:r>
            <w:r>
              <w:rPr>
                <w:rStyle w:val="IndexLink"/>
                <w:rtl w:val="true"/>
              </w:rPr>
              <w:tab/>
            </w:r>
            <w:r>
              <w:rPr>
                <w:rStyle w:val="IndexLink"/>
              </w:rPr>
              <w:t>52</w:t>
            </w:r>
          </w:hyperlink>
        </w:p>
        <w:p>
          <w:pPr>
            <w:pStyle w:val="Contents5"/>
            <w:tabs>
              <w:tab w:val="clear" w:pos="7892"/>
              <w:tab w:val="right" w:pos="9026" w:leader="dot"/>
            </w:tabs>
            <w:rPr/>
          </w:pPr>
          <w:hyperlink w:anchor="__RefHeading___Toc1598472_1051229030">
            <w:r>
              <w:rPr>
                <w:webHidden/>
                <w:rStyle w:val="IndexLink"/>
                <w:rtl w:val="true"/>
              </w:rPr>
              <w:t>حدیث اول</w:t>
            </w:r>
            <w:r>
              <w:rPr>
                <w:rStyle w:val="IndexLink"/>
                <w:rtl w:val="true"/>
              </w:rPr>
              <w:t>:</w:t>
              <w:tab/>
            </w:r>
            <w:r>
              <w:rPr>
                <w:rStyle w:val="IndexLink"/>
              </w:rPr>
              <w:t>52</w:t>
            </w:r>
          </w:hyperlink>
        </w:p>
        <w:p>
          <w:pPr>
            <w:pStyle w:val="Contents5"/>
            <w:tabs>
              <w:tab w:val="clear" w:pos="7892"/>
              <w:tab w:val="right" w:pos="9026" w:leader="dot"/>
            </w:tabs>
            <w:rPr/>
          </w:pPr>
          <w:hyperlink w:anchor="__RefHeading___Toc1598474_1051229030">
            <w:r>
              <w:rPr>
                <w:webHidden/>
                <w:rStyle w:val="IndexLink"/>
                <w:rtl w:val="true"/>
              </w:rPr>
              <w:t>حدیث دوم</w:t>
            </w:r>
            <w:r>
              <w:rPr>
                <w:rStyle w:val="IndexLink"/>
                <w:rtl w:val="true"/>
              </w:rPr>
              <w:t>:</w:t>
              <w:tab/>
            </w:r>
            <w:r>
              <w:rPr>
                <w:rStyle w:val="IndexLink"/>
              </w:rPr>
              <w:t>52</w:t>
            </w:r>
          </w:hyperlink>
        </w:p>
        <w:p>
          <w:pPr>
            <w:pStyle w:val="Contents5"/>
            <w:tabs>
              <w:tab w:val="clear" w:pos="7892"/>
              <w:tab w:val="right" w:pos="9026" w:leader="dot"/>
            </w:tabs>
            <w:rPr/>
          </w:pPr>
          <w:hyperlink w:anchor="__RefHeading___Toc1598476_1051229030">
            <w:r>
              <w:rPr>
                <w:webHidden/>
                <w:rStyle w:val="IndexLink"/>
                <w:rtl w:val="true"/>
              </w:rPr>
              <w:t>حدیث سوم</w:t>
            </w:r>
            <w:r>
              <w:rPr>
                <w:rStyle w:val="IndexLink"/>
                <w:rtl w:val="true"/>
              </w:rPr>
              <w:t>:</w:t>
              <w:tab/>
            </w:r>
            <w:r>
              <w:rPr>
                <w:rStyle w:val="IndexLink"/>
              </w:rPr>
              <w:t>53</w:t>
            </w:r>
          </w:hyperlink>
        </w:p>
        <w:p>
          <w:pPr>
            <w:pStyle w:val="Contents5"/>
            <w:tabs>
              <w:tab w:val="clear" w:pos="7892"/>
              <w:tab w:val="right" w:pos="9026" w:leader="dot"/>
            </w:tabs>
            <w:rPr/>
          </w:pPr>
          <w:hyperlink w:anchor="__RefHeading___Toc1598478_1051229030">
            <w:r>
              <w:rPr>
                <w:webHidden/>
                <w:rStyle w:val="IndexLink"/>
                <w:rtl w:val="true"/>
              </w:rPr>
              <w:t>حدیث چهارم</w:t>
            </w:r>
            <w:r>
              <w:rPr>
                <w:rStyle w:val="IndexLink"/>
                <w:rtl w:val="true"/>
              </w:rPr>
              <w:t>:</w:t>
              <w:tab/>
            </w:r>
            <w:r>
              <w:rPr>
                <w:rStyle w:val="IndexLink"/>
              </w:rPr>
              <w:t>53</w:t>
            </w:r>
          </w:hyperlink>
        </w:p>
        <w:p>
          <w:pPr>
            <w:pStyle w:val="Contents5"/>
            <w:tabs>
              <w:tab w:val="clear" w:pos="7892"/>
              <w:tab w:val="right" w:pos="9026" w:leader="dot"/>
            </w:tabs>
            <w:rPr/>
          </w:pPr>
          <w:hyperlink w:anchor="__RefHeading___Toc1598480_1051229030">
            <w:r>
              <w:rPr>
                <w:webHidden/>
                <w:rStyle w:val="IndexLink"/>
                <w:rtl w:val="true"/>
              </w:rPr>
              <w:t>حدیث پنجم</w:t>
            </w:r>
            <w:r>
              <w:rPr>
                <w:rStyle w:val="IndexLink"/>
                <w:rtl w:val="true"/>
              </w:rPr>
              <w:t>:</w:t>
              <w:tab/>
            </w:r>
            <w:r>
              <w:rPr>
                <w:rStyle w:val="IndexLink"/>
              </w:rPr>
              <w:t>54</w:t>
            </w:r>
          </w:hyperlink>
        </w:p>
        <w:p>
          <w:pPr>
            <w:pStyle w:val="Contents5"/>
            <w:tabs>
              <w:tab w:val="clear" w:pos="7892"/>
              <w:tab w:val="right" w:pos="9026" w:leader="dot"/>
            </w:tabs>
            <w:rPr/>
          </w:pPr>
          <w:hyperlink w:anchor="__RefHeading___Toc1598482_1051229030">
            <w:r>
              <w:rPr>
                <w:webHidden/>
                <w:rStyle w:val="IndexLink"/>
                <w:rtl w:val="true"/>
              </w:rPr>
              <w:t>حدیث ششم</w:t>
            </w:r>
            <w:r>
              <w:rPr>
                <w:rStyle w:val="IndexLink"/>
                <w:rtl w:val="true"/>
              </w:rPr>
              <w:t>:</w:t>
              <w:tab/>
            </w:r>
            <w:r>
              <w:rPr>
                <w:rStyle w:val="IndexLink"/>
              </w:rPr>
              <w:t>54</w:t>
            </w:r>
          </w:hyperlink>
        </w:p>
        <w:p>
          <w:pPr>
            <w:pStyle w:val="Contents5"/>
            <w:tabs>
              <w:tab w:val="clear" w:pos="7892"/>
              <w:tab w:val="right" w:pos="9026" w:leader="dot"/>
            </w:tabs>
            <w:rPr/>
          </w:pPr>
          <w:hyperlink w:anchor="__RefHeading___Toc1598484_1051229030">
            <w:r>
              <w:rPr>
                <w:webHidden/>
                <w:rStyle w:val="IndexLink"/>
                <w:rtl w:val="true"/>
              </w:rPr>
              <w:t>حدیث هفتم</w:t>
            </w:r>
            <w:r>
              <w:rPr>
                <w:rStyle w:val="IndexLink"/>
                <w:rtl w:val="true"/>
              </w:rPr>
              <w:t>:</w:t>
              <w:tab/>
            </w:r>
            <w:r>
              <w:rPr>
                <w:rStyle w:val="IndexLink"/>
              </w:rPr>
              <w:t>55</w:t>
            </w:r>
          </w:hyperlink>
        </w:p>
        <w:p>
          <w:pPr>
            <w:pStyle w:val="Contents5"/>
            <w:tabs>
              <w:tab w:val="clear" w:pos="7892"/>
              <w:tab w:val="right" w:pos="9026" w:leader="dot"/>
            </w:tabs>
            <w:rPr/>
          </w:pPr>
          <w:hyperlink w:anchor="__RefHeading___Toc1598486_1051229030">
            <w:r>
              <w:rPr>
                <w:webHidden/>
                <w:rStyle w:val="IndexLink"/>
                <w:rtl w:val="true"/>
              </w:rPr>
              <w:t>حدیث هشتم</w:t>
            </w:r>
            <w:r>
              <w:rPr>
                <w:rStyle w:val="IndexLink"/>
                <w:rtl w:val="true"/>
              </w:rPr>
              <w:t>:</w:t>
              <w:tab/>
            </w:r>
            <w:r>
              <w:rPr>
                <w:rStyle w:val="IndexLink"/>
              </w:rPr>
              <w:t>55</w:t>
            </w:r>
          </w:hyperlink>
        </w:p>
        <w:p>
          <w:pPr>
            <w:pStyle w:val="Contents5"/>
            <w:tabs>
              <w:tab w:val="clear" w:pos="7892"/>
              <w:tab w:val="right" w:pos="9026" w:leader="dot"/>
            </w:tabs>
            <w:rPr/>
          </w:pPr>
          <w:hyperlink w:anchor="__RefHeading___Toc1598488_1051229030">
            <w:r>
              <w:rPr>
                <w:webHidden/>
                <w:rStyle w:val="IndexLink"/>
                <w:rtl w:val="true"/>
              </w:rPr>
              <w:t>حدیث نهم</w:t>
            </w:r>
            <w:r>
              <w:rPr>
                <w:rStyle w:val="IndexLink"/>
                <w:rtl w:val="true"/>
              </w:rPr>
              <w:t>:</w:t>
              <w:tab/>
            </w:r>
            <w:r>
              <w:rPr>
                <w:rStyle w:val="IndexLink"/>
              </w:rPr>
              <w:t>55</w:t>
            </w:r>
          </w:hyperlink>
        </w:p>
        <w:p>
          <w:pPr>
            <w:pStyle w:val="Contents5"/>
            <w:tabs>
              <w:tab w:val="clear" w:pos="7892"/>
              <w:tab w:val="right" w:pos="9026" w:leader="dot"/>
            </w:tabs>
            <w:rPr/>
          </w:pPr>
          <w:hyperlink w:anchor="__RefHeading___Toc1598490_1051229030">
            <w:r>
              <w:rPr>
                <w:webHidden/>
                <w:rStyle w:val="IndexLink"/>
                <w:rtl w:val="true"/>
              </w:rPr>
              <w:t>حدیث دهم</w:t>
            </w:r>
            <w:r>
              <w:rPr>
                <w:rStyle w:val="IndexLink"/>
                <w:rtl w:val="true"/>
              </w:rPr>
              <w:t>:</w:t>
              <w:tab/>
            </w:r>
            <w:r>
              <w:rPr>
                <w:rStyle w:val="IndexLink"/>
              </w:rPr>
              <w:t>55</w:t>
            </w:r>
          </w:hyperlink>
        </w:p>
        <w:p>
          <w:pPr>
            <w:pStyle w:val="Contents5"/>
            <w:tabs>
              <w:tab w:val="clear" w:pos="7892"/>
              <w:tab w:val="right" w:pos="9026" w:leader="dot"/>
            </w:tabs>
            <w:rPr/>
          </w:pPr>
          <w:hyperlink w:anchor="__RefHeading___Toc1598492_1051229030">
            <w:r>
              <w:rPr>
                <w:webHidden/>
                <w:rStyle w:val="IndexLink"/>
                <w:rtl w:val="true"/>
              </w:rPr>
              <w:t>حدیث یازدهم</w:t>
            </w:r>
            <w:r>
              <w:rPr>
                <w:rStyle w:val="IndexLink"/>
                <w:rtl w:val="true"/>
              </w:rPr>
              <w:t>:</w:t>
              <w:tab/>
            </w:r>
            <w:r>
              <w:rPr>
                <w:rStyle w:val="IndexLink"/>
              </w:rPr>
              <w:t>56</w:t>
            </w:r>
          </w:hyperlink>
        </w:p>
        <w:p>
          <w:pPr>
            <w:pStyle w:val="Contents5"/>
            <w:tabs>
              <w:tab w:val="clear" w:pos="7892"/>
              <w:tab w:val="right" w:pos="9026" w:leader="dot"/>
            </w:tabs>
            <w:rPr/>
          </w:pPr>
          <w:hyperlink w:anchor="__RefHeading___Toc1598494_1051229030">
            <w:r>
              <w:rPr>
                <w:webHidden/>
                <w:rStyle w:val="IndexLink"/>
                <w:rtl w:val="true"/>
              </w:rPr>
              <w:t>حدیث دوازدهم</w:t>
            </w:r>
            <w:r>
              <w:rPr>
                <w:rStyle w:val="IndexLink"/>
                <w:rtl w:val="true"/>
              </w:rPr>
              <w:t>:</w:t>
              <w:tab/>
            </w:r>
            <w:r>
              <w:rPr>
                <w:rStyle w:val="IndexLink"/>
              </w:rPr>
              <w:t>56</w:t>
            </w:r>
          </w:hyperlink>
        </w:p>
        <w:p>
          <w:pPr>
            <w:pStyle w:val="Contents5"/>
            <w:tabs>
              <w:tab w:val="clear" w:pos="7892"/>
              <w:tab w:val="right" w:pos="9026" w:leader="dot"/>
            </w:tabs>
            <w:rPr/>
          </w:pPr>
          <w:hyperlink w:anchor="__RefHeading___Toc1598496_1051229030">
            <w:r>
              <w:rPr>
                <w:webHidden/>
                <w:rStyle w:val="IndexLink"/>
                <w:rtl w:val="true"/>
              </w:rPr>
              <w:t>حدیث سيزدهم</w:t>
            </w:r>
            <w:r>
              <w:rPr>
                <w:rStyle w:val="IndexLink"/>
                <w:rtl w:val="true"/>
              </w:rPr>
              <w:t>:</w:t>
              <w:tab/>
            </w:r>
            <w:r>
              <w:rPr>
                <w:rStyle w:val="IndexLink"/>
              </w:rPr>
              <w:t>56</w:t>
            </w:r>
          </w:hyperlink>
        </w:p>
        <w:p>
          <w:pPr>
            <w:pStyle w:val="Contents5"/>
            <w:tabs>
              <w:tab w:val="clear" w:pos="7892"/>
              <w:tab w:val="right" w:pos="9026" w:leader="dot"/>
            </w:tabs>
            <w:rPr/>
          </w:pPr>
          <w:hyperlink w:anchor="__RefHeading___Toc1598498_1051229030">
            <w:r>
              <w:rPr>
                <w:webHidden/>
                <w:rStyle w:val="IndexLink"/>
                <w:rtl w:val="true"/>
              </w:rPr>
              <w:t>حدیث چهاردهم</w:t>
            </w:r>
            <w:r>
              <w:rPr>
                <w:rStyle w:val="IndexLink"/>
                <w:rtl w:val="true"/>
              </w:rPr>
              <w:t>:</w:t>
              <w:tab/>
            </w:r>
            <w:r>
              <w:rPr>
                <w:rStyle w:val="IndexLink"/>
              </w:rPr>
              <w:t>56</w:t>
            </w:r>
          </w:hyperlink>
        </w:p>
        <w:p>
          <w:pPr>
            <w:pStyle w:val="Contents5"/>
            <w:tabs>
              <w:tab w:val="clear" w:pos="7892"/>
              <w:tab w:val="right" w:pos="9026" w:leader="dot"/>
            </w:tabs>
            <w:rPr/>
          </w:pPr>
          <w:hyperlink w:anchor="__RefHeading___Toc1598500_1051229030">
            <w:r>
              <w:rPr>
                <w:webHidden/>
                <w:rStyle w:val="IndexLink"/>
                <w:rtl w:val="true"/>
              </w:rPr>
              <w:t>حدیث پانزدهم</w:t>
            </w:r>
            <w:r>
              <w:rPr>
                <w:rStyle w:val="IndexLink"/>
                <w:rtl w:val="true"/>
              </w:rPr>
              <w:t>:</w:t>
              <w:tab/>
            </w:r>
            <w:r>
              <w:rPr>
                <w:rStyle w:val="IndexLink"/>
              </w:rPr>
              <w:t>57</w:t>
            </w:r>
          </w:hyperlink>
        </w:p>
        <w:p>
          <w:pPr>
            <w:pStyle w:val="Contents5"/>
            <w:tabs>
              <w:tab w:val="clear" w:pos="7892"/>
              <w:tab w:val="right" w:pos="9026" w:leader="dot"/>
            </w:tabs>
            <w:rPr/>
          </w:pPr>
          <w:hyperlink w:anchor="__RefHeading___Toc1598502_1051229030">
            <w:r>
              <w:rPr>
                <w:webHidden/>
                <w:rStyle w:val="IndexLink"/>
                <w:rtl w:val="true"/>
              </w:rPr>
              <w:t>حدیث شانزدهم</w:t>
            </w:r>
            <w:r>
              <w:rPr>
                <w:rStyle w:val="IndexLink"/>
                <w:rtl w:val="true"/>
              </w:rPr>
              <w:t>:</w:t>
              <w:tab/>
            </w:r>
            <w:r>
              <w:rPr>
                <w:rStyle w:val="IndexLink"/>
              </w:rPr>
              <w:t>57</w:t>
            </w:r>
          </w:hyperlink>
        </w:p>
        <w:p>
          <w:pPr>
            <w:pStyle w:val="Contents5"/>
            <w:tabs>
              <w:tab w:val="clear" w:pos="7892"/>
              <w:tab w:val="right" w:pos="9026" w:leader="dot"/>
            </w:tabs>
            <w:rPr/>
          </w:pPr>
          <w:hyperlink w:anchor="__RefHeading___Toc1598504_1051229030">
            <w:r>
              <w:rPr>
                <w:webHidden/>
                <w:rStyle w:val="IndexLink"/>
                <w:rtl w:val="true"/>
              </w:rPr>
              <w:t>حدیث هفدهم</w:t>
            </w:r>
            <w:r>
              <w:rPr>
                <w:rStyle w:val="IndexLink"/>
                <w:rtl w:val="true"/>
              </w:rPr>
              <w:t>:</w:t>
              <w:tab/>
            </w:r>
            <w:r>
              <w:rPr>
                <w:rStyle w:val="IndexLink"/>
              </w:rPr>
              <w:t>57</w:t>
            </w:r>
          </w:hyperlink>
        </w:p>
        <w:p>
          <w:pPr>
            <w:pStyle w:val="Contents5"/>
            <w:tabs>
              <w:tab w:val="clear" w:pos="7892"/>
              <w:tab w:val="right" w:pos="9026" w:leader="dot"/>
            </w:tabs>
            <w:rPr/>
          </w:pPr>
          <w:hyperlink w:anchor="__RefHeading___Toc1598506_1051229030">
            <w:r>
              <w:rPr>
                <w:webHidden/>
                <w:rStyle w:val="IndexLink"/>
                <w:rtl w:val="true"/>
              </w:rPr>
              <w:t>حدیث هجدهم</w:t>
            </w:r>
            <w:r>
              <w:rPr>
                <w:rStyle w:val="IndexLink"/>
                <w:rtl w:val="true"/>
              </w:rPr>
              <w:t>:</w:t>
              <w:tab/>
            </w:r>
            <w:r>
              <w:rPr>
                <w:rStyle w:val="IndexLink"/>
              </w:rPr>
              <w:t>57</w:t>
            </w:r>
          </w:hyperlink>
        </w:p>
        <w:p>
          <w:pPr>
            <w:pStyle w:val="Contents5"/>
            <w:tabs>
              <w:tab w:val="clear" w:pos="7892"/>
              <w:tab w:val="right" w:pos="9026" w:leader="dot"/>
            </w:tabs>
            <w:rPr/>
          </w:pPr>
          <w:hyperlink w:anchor="__RefHeading___Toc1598508_1051229030">
            <w:r>
              <w:rPr>
                <w:webHidden/>
                <w:rStyle w:val="IndexLink"/>
                <w:rtl w:val="true"/>
              </w:rPr>
              <w:t>حدیث نوزدهم</w:t>
            </w:r>
            <w:r>
              <w:rPr>
                <w:rStyle w:val="IndexLink"/>
                <w:rtl w:val="true"/>
              </w:rPr>
              <w:t>:</w:t>
              <w:tab/>
            </w:r>
            <w:r>
              <w:rPr>
                <w:rStyle w:val="IndexLink"/>
              </w:rPr>
              <w:t>58</w:t>
            </w:r>
          </w:hyperlink>
        </w:p>
        <w:p>
          <w:pPr>
            <w:pStyle w:val="Contents5"/>
            <w:tabs>
              <w:tab w:val="clear" w:pos="7892"/>
              <w:tab w:val="right" w:pos="9026" w:leader="dot"/>
            </w:tabs>
            <w:rPr/>
          </w:pPr>
          <w:hyperlink w:anchor="__RefHeading___Toc1598510_1051229030">
            <w:r>
              <w:rPr>
                <w:webHidden/>
                <w:rStyle w:val="IndexLink"/>
                <w:rtl w:val="true"/>
              </w:rPr>
              <w:t>حدیث بیستم</w:t>
            </w:r>
            <w:r>
              <w:rPr>
                <w:rStyle w:val="IndexLink"/>
                <w:rtl w:val="true"/>
              </w:rPr>
              <w:t>:</w:t>
              <w:tab/>
            </w:r>
            <w:r>
              <w:rPr>
                <w:rStyle w:val="IndexLink"/>
              </w:rPr>
              <w:t>58</w:t>
            </w:r>
          </w:hyperlink>
        </w:p>
        <w:p>
          <w:pPr>
            <w:pStyle w:val="Contents5"/>
            <w:tabs>
              <w:tab w:val="clear" w:pos="7892"/>
              <w:tab w:val="right" w:pos="9026" w:leader="dot"/>
            </w:tabs>
            <w:rPr/>
          </w:pPr>
          <w:hyperlink w:anchor="__RefHeading___Toc1598512_1051229030">
            <w:r>
              <w:rPr>
                <w:webHidden/>
                <w:rStyle w:val="IndexLink"/>
                <w:rtl w:val="true"/>
              </w:rPr>
              <w:t>حدیث بیست و يكم</w:t>
            </w:r>
            <w:r>
              <w:rPr>
                <w:rStyle w:val="IndexLink"/>
                <w:rtl w:val="true"/>
              </w:rPr>
              <w:t>:</w:t>
              <w:tab/>
            </w:r>
            <w:r>
              <w:rPr>
                <w:rStyle w:val="IndexLink"/>
              </w:rPr>
              <w:t>58</w:t>
            </w:r>
          </w:hyperlink>
        </w:p>
        <w:p>
          <w:pPr>
            <w:pStyle w:val="Contents4"/>
            <w:tabs>
              <w:tab w:val="clear" w:pos="8176"/>
              <w:tab w:val="right" w:pos="9026" w:leader="dot"/>
            </w:tabs>
            <w:rPr/>
          </w:pPr>
          <w:hyperlink w:anchor="__RefHeading___Toc1598514_1051229030">
            <w:r>
              <w:rPr>
                <w:webHidden/>
                <w:rStyle w:val="IndexLink"/>
                <w:rtl w:val="true"/>
              </w:rPr>
              <w:t xml:space="preserve">ج </w:t>
            </w:r>
            <w:r>
              <w:rPr>
                <w:rStyle w:val="IndexLink"/>
                <w:rtl w:val="true"/>
              </w:rPr>
              <w:t xml:space="preserve">- </w:t>
            </w:r>
            <w:r>
              <w:rPr>
                <w:rStyle w:val="IndexLink"/>
                <w:rtl w:val="true"/>
              </w:rPr>
              <w:t>آفات روزه</w:t>
            </w:r>
            <w:r>
              <w:rPr>
                <w:rStyle w:val="IndexLink"/>
                <w:rtl w:val="true"/>
              </w:rPr>
              <w:tab/>
            </w:r>
            <w:r>
              <w:rPr>
                <w:rStyle w:val="IndexLink"/>
              </w:rPr>
              <w:t>59</w:t>
            </w:r>
          </w:hyperlink>
        </w:p>
        <w:p>
          <w:pPr>
            <w:pStyle w:val="Contents5"/>
            <w:tabs>
              <w:tab w:val="clear" w:pos="7892"/>
              <w:tab w:val="right" w:pos="9026" w:leader="dot"/>
            </w:tabs>
            <w:rPr/>
          </w:pPr>
          <w:hyperlink w:anchor="__RefHeading___Toc1598516_1051229030">
            <w:r>
              <w:rPr>
                <w:webHidden/>
                <w:rStyle w:val="IndexLink"/>
                <w:rtl w:val="true"/>
              </w:rPr>
              <w:t>حدیث اول</w:t>
            </w:r>
            <w:r>
              <w:rPr>
                <w:rStyle w:val="IndexLink"/>
                <w:rtl w:val="true"/>
              </w:rPr>
              <w:t>:</w:t>
              <w:tab/>
            </w:r>
            <w:r>
              <w:rPr>
                <w:rStyle w:val="IndexLink"/>
              </w:rPr>
              <w:t>59</w:t>
            </w:r>
          </w:hyperlink>
        </w:p>
        <w:p>
          <w:pPr>
            <w:pStyle w:val="Contents5"/>
            <w:tabs>
              <w:tab w:val="clear" w:pos="7892"/>
              <w:tab w:val="right" w:pos="9026" w:leader="dot"/>
            </w:tabs>
            <w:rPr/>
          </w:pPr>
          <w:hyperlink w:anchor="__RefHeading___Toc1598518_1051229030">
            <w:r>
              <w:rPr>
                <w:webHidden/>
                <w:rStyle w:val="IndexLink"/>
                <w:rtl w:val="true"/>
              </w:rPr>
              <w:t>حدیث دوم</w:t>
            </w:r>
            <w:r>
              <w:rPr>
                <w:rStyle w:val="IndexLink"/>
                <w:rtl w:val="true"/>
              </w:rPr>
              <w:t>:</w:t>
              <w:tab/>
            </w:r>
            <w:r>
              <w:rPr>
                <w:rStyle w:val="IndexLink"/>
              </w:rPr>
              <w:t>59</w:t>
            </w:r>
          </w:hyperlink>
        </w:p>
        <w:p>
          <w:pPr>
            <w:pStyle w:val="Contents5"/>
            <w:tabs>
              <w:tab w:val="clear" w:pos="7892"/>
              <w:tab w:val="right" w:pos="9026" w:leader="dot"/>
            </w:tabs>
            <w:rPr/>
          </w:pPr>
          <w:hyperlink w:anchor="__RefHeading___Toc1598520_1051229030">
            <w:r>
              <w:rPr>
                <w:webHidden/>
                <w:rStyle w:val="IndexLink"/>
                <w:rtl w:val="true"/>
              </w:rPr>
              <w:t>حدیث سوم</w:t>
            </w:r>
            <w:r>
              <w:rPr>
                <w:rStyle w:val="IndexLink"/>
                <w:rtl w:val="true"/>
              </w:rPr>
              <w:t>:</w:t>
              <w:tab/>
            </w:r>
            <w:r>
              <w:rPr>
                <w:rStyle w:val="IndexLink"/>
              </w:rPr>
              <w:t>59</w:t>
            </w:r>
          </w:hyperlink>
        </w:p>
        <w:p>
          <w:pPr>
            <w:pStyle w:val="Contents5"/>
            <w:tabs>
              <w:tab w:val="clear" w:pos="7892"/>
              <w:tab w:val="right" w:pos="9026" w:leader="dot"/>
            </w:tabs>
            <w:rPr/>
          </w:pPr>
          <w:hyperlink w:anchor="__RefHeading___Toc1598522_1051229030">
            <w:r>
              <w:rPr>
                <w:webHidden/>
                <w:rStyle w:val="IndexLink"/>
                <w:rtl w:val="true"/>
              </w:rPr>
              <w:t>حدیث چهارم</w:t>
            </w:r>
            <w:r>
              <w:rPr>
                <w:rStyle w:val="IndexLink"/>
                <w:rtl w:val="true"/>
              </w:rPr>
              <w:t>:</w:t>
              <w:tab/>
            </w:r>
            <w:r>
              <w:rPr>
                <w:rStyle w:val="IndexLink"/>
              </w:rPr>
              <w:t>59</w:t>
            </w:r>
          </w:hyperlink>
        </w:p>
        <w:p>
          <w:pPr>
            <w:pStyle w:val="Contents5"/>
            <w:tabs>
              <w:tab w:val="clear" w:pos="7892"/>
              <w:tab w:val="right" w:pos="9026" w:leader="dot"/>
            </w:tabs>
            <w:rPr/>
          </w:pPr>
          <w:hyperlink w:anchor="__RefHeading___Toc1598524_1051229030">
            <w:r>
              <w:rPr>
                <w:webHidden/>
                <w:rStyle w:val="IndexLink"/>
                <w:rtl w:val="true"/>
              </w:rPr>
              <w:t>حدیث پنجم</w:t>
            </w:r>
            <w:r>
              <w:rPr>
                <w:rStyle w:val="IndexLink"/>
                <w:rtl w:val="true"/>
              </w:rPr>
              <w:t>:</w:t>
              <w:tab/>
            </w:r>
            <w:r>
              <w:rPr>
                <w:rStyle w:val="IndexLink"/>
              </w:rPr>
              <w:t>60</w:t>
            </w:r>
          </w:hyperlink>
        </w:p>
        <w:p>
          <w:pPr>
            <w:pStyle w:val="Contents5"/>
            <w:tabs>
              <w:tab w:val="clear" w:pos="7892"/>
              <w:tab w:val="right" w:pos="9026" w:leader="dot"/>
            </w:tabs>
            <w:rPr/>
          </w:pPr>
          <w:hyperlink w:anchor="__RefHeading___Toc1598526_1051229030">
            <w:r>
              <w:rPr>
                <w:webHidden/>
                <w:rStyle w:val="IndexLink"/>
                <w:rtl w:val="true"/>
              </w:rPr>
              <w:t>حدیث ششم</w:t>
            </w:r>
            <w:r>
              <w:rPr>
                <w:rStyle w:val="IndexLink"/>
                <w:rtl w:val="true"/>
              </w:rPr>
              <w:t>:</w:t>
              <w:tab/>
            </w:r>
            <w:r>
              <w:rPr>
                <w:rStyle w:val="IndexLink"/>
              </w:rPr>
              <w:t>60</w:t>
            </w:r>
          </w:hyperlink>
        </w:p>
        <w:p>
          <w:pPr>
            <w:pStyle w:val="Contents5"/>
            <w:tabs>
              <w:tab w:val="clear" w:pos="7892"/>
              <w:tab w:val="right" w:pos="9026" w:leader="dot"/>
            </w:tabs>
            <w:rPr/>
          </w:pPr>
          <w:hyperlink w:anchor="__RefHeading___Toc1598528_1051229030">
            <w:r>
              <w:rPr>
                <w:webHidden/>
                <w:rStyle w:val="IndexLink"/>
                <w:rtl w:val="true"/>
              </w:rPr>
              <w:t>حدیث هفتم</w:t>
            </w:r>
            <w:r>
              <w:rPr>
                <w:rStyle w:val="IndexLink"/>
                <w:rtl w:val="true"/>
              </w:rPr>
              <w:t>:</w:t>
              <w:tab/>
            </w:r>
            <w:r>
              <w:rPr>
                <w:rStyle w:val="IndexLink"/>
              </w:rPr>
              <w:t>61</w:t>
            </w:r>
          </w:hyperlink>
        </w:p>
        <w:p>
          <w:pPr>
            <w:pStyle w:val="Contents5"/>
            <w:tabs>
              <w:tab w:val="clear" w:pos="7892"/>
              <w:tab w:val="right" w:pos="9026" w:leader="dot"/>
            </w:tabs>
            <w:rPr/>
          </w:pPr>
          <w:hyperlink w:anchor="__RefHeading___Toc1598530_1051229030">
            <w:r>
              <w:rPr>
                <w:webHidden/>
                <w:rStyle w:val="IndexLink"/>
                <w:rtl w:val="true"/>
              </w:rPr>
              <w:t>حدیث هشتم</w:t>
            </w:r>
            <w:r>
              <w:rPr>
                <w:rStyle w:val="IndexLink"/>
                <w:rtl w:val="true"/>
              </w:rPr>
              <w:t>:</w:t>
              <w:tab/>
            </w:r>
            <w:r>
              <w:rPr>
                <w:rStyle w:val="IndexLink"/>
              </w:rPr>
              <w:t>61</w:t>
            </w:r>
          </w:hyperlink>
        </w:p>
        <w:p>
          <w:pPr>
            <w:pStyle w:val="Contents5"/>
            <w:tabs>
              <w:tab w:val="clear" w:pos="7892"/>
              <w:tab w:val="right" w:pos="9026" w:leader="dot"/>
            </w:tabs>
            <w:rPr/>
          </w:pPr>
          <w:hyperlink w:anchor="__RefHeading___Toc1598532_1051229030">
            <w:r>
              <w:rPr>
                <w:webHidden/>
                <w:rStyle w:val="IndexLink"/>
                <w:rtl w:val="true"/>
              </w:rPr>
              <w:t>حدیث نهم</w:t>
            </w:r>
            <w:r>
              <w:rPr>
                <w:rStyle w:val="IndexLink"/>
                <w:rtl w:val="true"/>
              </w:rPr>
              <w:t>:</w:t>
              <w:tab/>
            </w:r>
            <w:r>
              <w:rPr>
                <w:rStyle w:val="IndexLink"/>
              </w:rPr>
              <w:t>62</w:t>
            </w:r>
          </w:hyperlink>
        </w:p>
        <w:p>
          <w:pPr>
            <w:pStyle w:val="Contents5"/>
            <w:tabs>
              <w:tab w:val="clear" w:pos="7892"/>
              <w:tab w:val="right" w:pos="9026" w:leader="dot"/>
            </w:tabs>
            <w:rPr/>
          </w:pPr>
          <w:hyperlink w:anchor="__RefHeading___Toc1598534_1051229030">
            <w:r>
              <w:rPr>
                <w:webHidden/>
                <w:rStyle w:val="IndexLink"/>
                <w:rtl w:val="true"/>
              </w:rPr>
              <w:t>حدیث دهم</w:t>
            </w:r>
            <w:r>
              <w:rPr>
                <w:rStyle w:val="IndexLink"/>
                <w:rtl w:val="true"/>
              </w:rPr>
              <w:t>:</w:t>
              <w:tab/>
            </w:r>
            <w:r>
              <w:rPr>
                <w:rStyle w:val="IndexLink"/>
              </w:rPr>
              <w:t>62</w:t>
            </w:r>
          </w:hyperlink>
        </w:p>
        <w:p>
          <w:pPr>
            <w:pStyle w:val="Contents5"/>
            <w:tabs>
              <w:tab w:val="clear" w:pos="7892"/>
              <w:tab w:val="right" w:pos="9026" w:leader="dot"/>
            </w:tabs>
            <w:rPr/>
          </w:pPr>
          <w:hyperlink w:anchor="__RefHeading___Toc1598536_1051229030">
            <w:r>
              <w:rPr>
                <w:webHidden/>
                <w:rStyle w:val="IndexLink"/>
                <w:rtl w:val="true"/>
              </w:rPr>
              <w:t>حدیث یازدهم</w:t>
            </w:r>
            <w:r>
              <w:rPr>
                <w:rStyle w:val="IndexLink"/>
                <w:rtl w:val="true"/>
              </w:rPr>
              <w:t>:</w:t>
              <w:tab/>
            </w:r>
            <w:r>
              <w:rPr>
                <w:rStyle w:val="IndexLink"/>
              </w:rPr>
              <w:t>63</w:t>
            </w:r>
          </w:hyperlink>
        </w:p>
        <w:p>
          <w:pPr>
            <w:pStyle w:val="Contents5"/>
            <w:tabs>
              <w:tab w:val="clear" w:pos="7892"/>
              <w:tab w:val="right" w:pos="9026" w:leader="dot"/>
            </w:tabs>
            <w:rPr/>
          </w:pPr>
          <w:hyperlink w:anchor="__RefHeading___Toc1598538_1051229030">
            <w:r>
              <w:rPr>
                <w:webHidden/>
                <w:rStyle w:val="IndexLink"/>
                <w:rtl w:val="true"/>
              </w:rPr>
              <w:t>حدیث دوازدهم</w:t>
            </w:r>
            <w:r>
              <w:rPr>
                <w:rStyle w:val="IndexLink"/>
                <w:rtl w:val="true"/>
              </w:rPr>
              <w:t>:</w:t>
              <w:tab/>
            </w:r>
            <w:r>
              <w:rPr>
                <w:rStyle w:val="IndexLink"/>
              </w:rPr>
              <w:t>63</w:t>
            </w:r>
          </w:hyperlink>
        </w:p>
        <w:p>
          <w:pPr>
            <w:pStyle w:val="Contents2"/>
            <w:tabs>
              <w:tab w:val="clear" w:pos="8743"/>
              <w:tab w:val="right" w:pos="9026" w:leader="dot"/>
            </w:tabs>
            <w:rPr/>
          </w:pPr>
          <w:hyperlink w:anchor="__RefHeading___Toc1598540_1051229030">
            <w:r>
              <w:rPr>
                <w:webHidden/>
                <w:rStyle w:val="IndexLink"/>
                <w:rtl w:val="true"/>
              </w:rPr>
              <w:t>فصل سوم</w:t>
            </w:r>
            <w:r>
              <w:rPr>
                <w:rStyle w:val="IndexLink"/>
                <w:rtl w:val="true"/>
              </w:rPr>
              <w:t xml:space="preserve">: </w:t>
            </w:r>
            <w:r>
              <w:rPr>
                <w:rStyle w:val="IndexLink"/>
                <w:rtl w:val="true"/>
              </w:rPr>
              <w:t>آثار و فوائد روزه داری</w:t>
            </w:r>
            <w:r>
              <w:rPr>
                <w:rStyle w:val="IndexLink"/>
                <w:rtl w:val="true"/>
              </w:rPr>
              <w:tab/>
            </w:r>
            <w:r>
              <w:rPr>
                <w:rStyle w:val="IndexLink"/>
              </w:rPr>
              <w:t>64</w:t>
            </w:r>
          </w:hyperlink>
        </w:p>
        <w:p>
          <w:pPr>
            <w:pStyle w:val="Contents3"/>
            <w:tabs>
              <w:tab w:val="clear" w:pos="8459"/>
              <w:tab w:val="right" w:pos="9026" w:leader="dot"/>
            </w:tabs>
            <w:rPr/>
          </w:pPr>
          <w:hyperlink w:anchor="__RefHeading___Toc1598542_105122903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598544_1051229030">
            <w:r>
              <w:rPr>
                <w:webHidden/>
                <w:rStyle w:val="IndexLink"/>
                <w:rtl w:val="true"/>
              </w:rPr>
              <w:t>آثار و فواید روزه داری</w:t>
            </w:r>
            <w:r>
              <w:rPr>
                <w:rStyle w:val="IndexLink"/>
                <w:rtl w:val="true"/>
              </w:rPr>
              <w:tab/>
            </w:r>
            <w:r>
              <w:rPr>
                <w:rStyle w:val="IndexLink"/>
              </w:rPr>
              <w:t>66</w:t>
            </w:r>
          </w:hyperlink>
        </w:p>
        <w:p>
          <w:pPr>
            <w:pStyle w:val="Contents4"/>
            <w:tabs>
              <w:tab w:val="clear" w:pos="8176"/>
              <w:tab w:val="right" w:pos="9026" w:leader="dot"/>
            </w:tabs>
            <w:rPr/>
          </w:pPr>
          <w:hyperlink w:anchor="__RefHeading___Toc1598546_1051229030">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598548_1051229030">
            <w:r>
              <w:rPr>
                <w:webHidden/>
                <w:rStyle w:val="IndexLink"/>
              </w:rPr>
              <w:t>1</w:t>
            </w:r>
            <w:r>
              <w:rPr>
                <w:rStyle w:val="IndexLink"/>
                <w:rtl w:val="true"/>
              </w:rPr>
              <w:t xml:space="preserve">- </w:t>
            </w:r>
            <w:r>
              <w:rPr>
                <w:rStyle w:val="IndexLink"/>
                <w:rtl w:val="true"/>
              </w:rPr>
              <w:t>آثار معنوی و تربیتی</w:t>
            </w:r>
            <w:r>
              <w:rPr>
                <w:rStyle w:val="IndexLink"/>
                <w:rtl w:val="true"/>
              </w:rPr>
              <w:tab/>
            </w:r>
            <w:r>
              <w:rPr>
                <w:rStyle w:val="IndexLink"/>
              </w:rPr>
              <w:t>66</w:t>
            </w:r>
          </w:hyperlink>
        </w:p>
        <w:p>
          <w:pPr>
            <w:pStyle w:val="Contents4"/>
            <w:tabs>
              <w:tab w:val="clear" w:pos="8176"/>
              <w:tab w:val="right" w:pos="9026" w:leader="dot"/>
            </w:tabs>
            <w:rPr/>
          </w:pPr>
          <w:hyperlink w:anchor="__RefHeading___Toc1598550_1051229030">
            <w:r>
              <w:rPr>
                <w:webHidden/>
                <w:rStyle w:val="IndexLink"/>
              </w:rPr>
              <w:t>2</w:t>
            </w:r>
            <w:r>
              <w:rPr>
                <w:rStyle w:val="IndexLink"/>
                <w:rtl w:val="true"/>
              </w:rPr>
              <w:t xml:space="preserve">- </w:t>
            </w:r>
            <w:r>
              <w:rPr>
                <w:rStyle w:val="IndexLink"/>
                <w:rtl w:val="true"/>
              </w:rPr>
              <w:t>تأثیر خانوادگی</w:t>
            </w:r>
            <w:r>
              <w:rPr>
                <w:rStyle w:val="IndexLink"/>
                <w:rtl w:val="true"/>
              </w:rPr>
              <w:tab/>
            </w:r>
            <w:r>
              <w:rPr>
                <w:rStyle w:val="IndexLink"/>
              </w:rPr>
              <w:t>68</w:t>
            </w:r>
          </w:hyperlink>
        </w:p>
        <w:p>
          <w:pPr>
            <w:pStyle w:val="Contents4"/>
            <w:tabs>
              <w:tab w:val="clear" w:pos="8176"/>
              <w:tab w:val="right" w:pos="9026" w:leader="dot"/>
            </w:tabs>
            <w:rPr/>
          </w:pPr>
          <w:hyperlink w:anchor="__RefHeading___Toc1598552_1051229030">
            <w:r>
              <w:rPr>
                <w:webHidden/>
                <w:rStyle w:val="IndexLink"/>
              </w:rPr>
              <w:t>3</w:t>
            </w:r>
            <w:r>
              <w:rPr>
                <w:rStyle w:val="IndexLink"/>
                <w:rtl w:val="true"/>
              </w:rPr>
              <w:t xml:space="preserve">- </w:t>
            </w:r>
            <w:r>
              <w:rPr>
                <w:rStyle w:val="IndexLink"/>
                <w:rtl w:val="true"/>
              </w:rPr>
              <w:t>آثار اجتماعی</w:t>
            </w:r>
            <w:r>
              <w:rPr>
                <w:rStyle w:val="IndexLink"/>
                <w:rtl w:val="true"/>
              </w:rPr>
              <w:tab/>
            </w:r>
            <w:r>
              <w:rPr>
                <w:rStyle w:val="IndexLink"/>
              </w:rPr>
              <w:t>68</w:t>
            </w:r>
          </w:hyperlink>
        </w:p>
        <w:p>
          <w:pPr>
            <w:pStyle w:val="Contents4"/>
            <w:tabs>
              <w:tab w:val="clear" w:pos="8176"/>
              <w:tab w:val="right" w:pos="9026" w:leader="dot"/>
            </w:tabs>
            <w:rPr/>
          </w:pPr>
          <w:hyperlink w:anchor="__RefHeading___Toc1598554_1051229030">
            <w:r>
              <w:rPr>
                <w:webHidden/>
                <w:rStyle w:val="IndexLink"/>
              </w:rPr>
              <w:t>4</w:t>
            </w:r>
            <w:r>
              <w:rPr>
                <w:rStyle w:val="IndexLink"/>
                <w:rtl w:val="true"/>
              </w:rPr>
              <w:t xml:space="preserve">- </w:t>
            </w:r>
            <w:r>
              <w:rPr>
                <w:rStyle w:val="IndexLink"/>
                <w:rtl w:val="true"/>
              </w:rPr>
              <w:t>آثار اقتصادی</w:t>
            </w:r>
            <w:r>
              <w:rPr>
                <w:rStyle w:val="IndexLink"/>
                <w:rtl w:val="true"/>
              </w:rPr>
              <w:tab/>
            </w:r>
            <w:r>
              <w:rPr>
                <w:rStyle w:val="IndexLink"/>
              </w:rPr>
              <w:t>70</w:t>
            </w:r>
          </w:hyperlink>
        </w:p>
        <w:p>
          <w:pPr>
            <w:pStyle w:val="Contents4"/>
            <w:tabs>
              <w:tab w:val="clear" w:pos="8176"/>
              <w:tab w:val="right" w:pos="9026" w:leader="dot"/>
            </w:tabs>
            <w:rPr/>
          </w:pPr>
          <w:hyperlink w:anchor="__RefHeading___Toc1598556_1051229030">
            <w:r>
              <w:rPr>
                <w:webHidden/>
                <w:rStyle w:val="IndexLink"/>
              </w:rPr>
              <w:t>5</w:t>
            </w:r>
            <w:r>
              <w:rPr>
                <w:rStyle w:val="IndexLink"/>
                <w:rtl w:val="true"/>
              </w:rPr>
              <w:t xml:space="preserve">- </w:t>
            </w:r>
            <w:r>
              <w:rPr>
                <w:rStyle w:val="IndexLink"/>
                <w:rtl w:val="true"/>
              </w:rPr>
              <w:t>آثار بهداشتی</w:t>
            </w:r>
            <w:r>
              <w:rPr>
                <w:rStyle w:val="IndexLink"/>
                <w:rtl w:val="true"/>
              </w:rPr>
              <w:tab/>
            </w:r>
            <w:r>
              <w:rPr>
                <w:rStyle w:val="IndexLink"/>
              </w:rPr>
              <w:t>72</w:t>
            </w:r>
          </w:hyperlink>
        </w:p>
        <w:p>
          <w:pPr>
            <w:pStyle w:val="Contents5"/>
            <w:tabs>
              <w:tab w:val="clear" w:pos="7892"/>
              <w:tab w:val="right" w:pos="9026" w:leader="dot"/>
            </w:tabs>
            <w:rPr/>
          </w:pPr>
          <w:hyperlink w:anchor="__RefHeading___Toc1598558_1051229030">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1598560_1051229030">
            <w:r>
              <w:rPr>
                <w:webHidden/>
                <w:rStyle w:val="IndexLink"/>
              </w:rPr>
              <w:t>1</w:t>
            </w:r>
            <w:r>
              <w:rPr>
                <w:rStyle w:val="IndexLink"/>
                <w:rtl w:val="true"/>
              </w:rPr>
              <w:t xml:space="preserve">. </w:t>
            </w:r>
            <w:r>
              <w:rPr>
                <w:rStyle w:val="IndexLink"/>
                <w:rtl w:val="true"/>
              </w:rPr>
              <w:t>تقویت اراده</w:t>
            </w:r>
            <w:r>
              <w:rPr>
                <w:rStyle w:val="IndexLink"/>
                <w:rtl w:val="true"/>
              </w:rPr>
              <w:tab/>
            </w:r>
            <w:r>
              <w:rPr>
                <w:rStyle w:val="IndexLink"/>
              </w:rPr>
              <w:t>77</w:t>
            </w:r>
          </w:hyperlink>
        </w:p>
        <w:p>
          <w:pPr>
            <w:pStyle w:val="Contents5"/>
            <w:tabs>
              <w:tab w:val="clear" w:pos="7892"/>
              <w:tab w:val="right" w:pos="9026" w:leader="dot"/>
            </w:tabs>
            <w:rPr/>
          </w:pPr>
          <w:hyperlink w:anchor="__RefHeading___Toc1598562_1051229030">
            <w:r>
              <w:rPr>
                <w:webHidden/>
                <w:rStyle w:val="IndexLink"/>
              </w:rPr>
              <w:t>2</w:t>
            </w:r>
            <w:r>
              <w:rPr>
                <w:rStyle w:val="IndexLink"/>
                <w:rtl w:val="true"/>
              </w:rPr>
              <w:t xml:space="preserve">. </w:t>
            </w:r>
            <w:r>
              <w:rPr>
                <w:rStyle w:val="IndexLink"/>
                <w:rtl w:val="true"/>
              </w:rPr>
              <w:t>عزّت نفس</w:t>
            </w:r>
            <w:r>
              <w:rPr>
                <w:rStyle w:val="IndexLink"/>
                <w:rtl w:val="true"/>
              </w:rPr>
              <w:tab/>
            </w:r>
            <w:r>
              <w:rPr>
                <w:rStyle w:val="IndexLink"/>
              </w:rPr>
              <w:t>78</w:t>
            </w:r>
          </w:hyperlink>
        </w:p>
        <w:p>
          <w:pPr>
            <w:pStyle w:val="Contents5"/>
            <w:tabs>
              <w:tab w:val="clear" w:pos="7892"/>
              <w:tab w:val="right" w:pos="9026" w:leader="dot"/>
            </w:tabs>
            <w:rPr/>
          </w:pPr>
          <w:hyperlink w:anchor="__RefHeading___Toc1598564_1051229030">
            <w:r>
              <w:rPr>
                <w:webHidden/>
                <w:rStyle w:val="IndexLink"/>
              </w:rPr>
              <w:t>3</w:t>
            </w:r>
            <w:r>
              <w:rPr>
                <w:rStyle w:val="IndexLink"/>
                <w:rtl w:val="true"/>
              </w:rPr>
              <w:t xml:space="preserve">. </w:t>
            </w:r>
            <w:r>
              <w:rPr>
                <w:rStyle w:val="IndexLink"/>
                <w:rtl w:val="true"/>
              </w:rPr>
              <w:t>صبر و حلم</w:t>
            </w:r>
            <w:r>
              <w:rPr>
                <w:rStyle w:val="IndexLink"/>
                <w:rtl w:val="true"/>
              </w:rPr>
              <w:tab/>
            </w:r>
            <w:r>
              <w:rPr>
                <w:rStyle w:val="IndexLink"/>
              </w:rPr>
              <w:t>79</w:t>
            </w:r>
          </w:hyperlink>
        </w:p>
        <w:p>
          <w:pPr>
            <w:pStyle w:val="Contents5"/>
            <w:tabs>
              <w:tab w:val="clear" w:pos="7892"/>
              <w:tab w:val="right" w:pos="9026" w:leader="dot"/>
            </w:tabs>
            <w:rPr/>
          </w:pPr>
          <w:hyperlink w:anchor="__RefHeading___Toc1598566_1051229030">
            <w:r>
              <w:rPr>
                <w:webHidden/>
                <w:rStyle w:val="IndexLink"/>
              </w:rPr>
              <w:t>4</w:t>
            </w:r>
            <w:r>
              <w:rPr>
                <w:rStyle w:val="IndexLink"/>
                <w:rtl w:val="true"/>
              </w:rPr>
              <w:t xml:space="preserve">. </w:t>
            </w:r>
            <w:r>
              <w:rPr>
                <w:rStyle w:val="IndexLink"/>
                <w:rtl w:val="true"/>
              </w:rPr>
              <w:t>فروتنی و تواضع</w:t>
            </w:r>
            <w:r>
              <w:rPr>
                <w:rStyle w:val="IndexLink"/>
                <w:rtl w:val="true"/>
              </w:rPr>
              <w:tab/>
            </w:r>
            <w:r>
              <w:rPr>
                <w:rStyle w:val="IndexLink"/>
              </w:rPr>
              <w:t>80</w:t>
            </w:r>
          </w:hyperlink>
        </w:p>
        <w:p>
          <w:pPr>
            <w:pStyle w:val="Contents5"/>
            <w:tabs>
              <w:tab w:val="clear" w:pos="7892"/>
              <w:tab w:val="right" w:pos="9026" w:leader="dot"/>
            </w:tabs>
            <w:rPr/>
          </w:pPr>
          <w:hyperlink w:anchor="__RefHeading___Toc1598568_1051229030">
            <w:r>
              <w:rPr>
                <w:webHidden/>
                <w:rStyle w:val="IndexLink"/>
              </w:rPr>
              <w:t>5</w:t>
            </w:r>
            <w:r>
              <w:rPr>
                <w:rStyle w:val="IndexLink"/>
                <w:rtl w:val="true"/>
              </w:rPr>
              <w:t xml:space="preserve">. </w:t>
            </w:r>
            <w:r>
              <w:rPr>
                <w:rStyle w:val="IndexLink"/>
                <w:rtl w:val="true"/>
              </w:rPr>
              <w:t>دوری از گناهان</w:t>
            </w:r>
            <w:r>
              <w:rPr>
                <w:rStyle w:val="IndexLink"/>
                <w:rtl w:val="true"/>
              </w:rPr>
              <w:tab/>
            </w:r>
            <w:r>
              <w:rPr>
                <w:rStyle w:val="IndexLink"/>
              </w:rPr>
              <w:t>81</w:t>
            </w:r>
          </w:hyperlink>
        </w:p>
        <w:p>
          <w:pPr>
            <w:pStyle w:val="Contents5"/>
            <w:tabs>
              <w:tab w:val="clear" w:pos="7892"/>
              <w:tab w:val="right" w:pos="9026" w:leader="dot"/>
            </w:tabs>
            <w:rPr/>
          </w:pPr>
          <w:hyperlink w:anchor="__RefHeading___Toc1598570_1051229030">
            <w:r>
              <w:rPr>
                <w:webHidden/>
                <w:rStyle w:val="IndexLink"/>
              </w:rPr>
              <w:t>6</w:t>
            </w:r>
            <w:r>
              <w:rPr>
                <w:rStyle w:val="IndexLink"/>
                <w:rtl w:val="true"/>
              </w:rPr>
              <w:t xml:space="preserve">. </w:t>
            </w:r>
            <w:r>
              <w:rPr>
                <w:rStyle w:val="IndexLink"/>
                <w:rtl w:val="true"/>
              </w:rPr>
              <w:t>کم خوری</w:t>
            </w:r>
            <w:r>
              <w:rPr>
                <w:rStyle w:val="IndexLink"/>
                <w:rtl w:val="true"/>
              </w:rPr>
              <w:tab/>
            </w:r>
            <w:r>
              <w:rPr>
                <w:rStyle w:val="IndexLink"/>
              </w:rPr>
              <w:t>81</w:t>
            </w:r>
          </w:hyperlink>
        </w:p>
        <w:p>
          <w:pPr>
            <w:pStyle w:val="Contents5"/>
            <w:tabs>
              <w:tab w:val="clear" w:pos="7892"/>
              <w:tab w:val="right" w:pos="9026" w:leader="dot"/>
            </w:tabs>
            <w:rPr/>
          </w:pPr>
          <w:hyperlink w:anchor="__RefHeading___Toc1598572_1051229030">
            <w:r>
              <w:rPr>
                <w:webHidden/>
                <w:rStyle w:val="IndexLink"/>
              </w:rPr>
              <w:t>7</w:t>
            </w:r>
            <w:r>
              <w:rPr>
                <w:rStyle w:val="IndexLink"/>
                <w:rtl w:val="true"/>
              </w:rPr>
              <w:t xml:space="preserve">. </w:t>
            </w:r>
            <w:r>
              <w:rPr>
                <w:rStyle w:val="IndexLink"/>
                <w:rtl w:val="true"/>
              </w:rPr>
              <w:t>همدردی با محرومان</w:t>
            </w:r>
            <w:r>
              <w:rPr>
                <w:rStyle w:val="IndexLink"/>
                <w:rtl w:val="true"/>
              </w:rPr>
              <w:tab/>
            </w:r>
            <w:r>
              <w:rPr>
                <w:rStyle w:val="IndexLink"/>
              </w:rPr>
              <w:t>81</w:t>
            </w:r>
          </w:hyperlink>
        </w:p>
        <w:p>
          <w:pPr>
            <w:pStyle w:val="Contents5"/>
            <w:tabs>
              <w:tab w:val="clear" w:pos="7892"/>
              <w:tab w:val="right" w:pos="9026" w:leader="dot"/>
            </w:tabs>
            <w:rPr/>
          </w:pPr>
          <w:hyperlink w:anchor="__RefHeading___Toc1598574_1051229030">
            <w:r>
              <w:rPr>
                <w:webHidden/>
                <w:rStyle w:val="IndexLink"/>
              </w:rPr>
              <w:t>8</w:t>
            </w:r>
            <w:r>
              <w:rPr>
                <w:rStyle w:val="IndexLink"/>
                <w:rtl w:val="true"/>
              </w:rPr>
              <w:t xml:space="preserve">. </w:t>
            </w:r>
            <w:r>
              <w:rPr>
                <w:rStyle w:val="IndexLink"/>
                <w:rtl w:val="true"/>
              </w:rPr>
              <w:t>زیاد شدن تضرّع و خشوع</w:t>
            </w:r>
            <w:r>
              <w:rPr>
                <w:rStyle w:val="IndexLink"/>
                <w:rtl w:val="true"/>
              </w:rPr>
              <w:tab/>
            </w:r>
            <w:r>
              <w:rPr>
                <w:rStyle w:val="IndexLink"/>
              </w:rPr>
              <w:t>82</w:t>
            </w:r>
          </w:hyperlink>
        </w:p>
        <w:p>
          <w:pPr>
            <w:pStyle w:val="Contents5"/>
            <w:tabs>
              <w:tab w:val="clear" w:pos="7892"/>
              <w:tab w:val="right" w:pos="9026" w:leader="dot"/>
            </w:tabs>
            <w:rPr/>
          </w:pPr>
          <w:hyperlink w:anchor="__RefHeading___Toc1598576_1051229030">
            <w:r>
              <w:rPr>
                <w:webHidden/>
                <w:rStyle w:val="IndexLink"/>
              </w:rPr>
              <w:t>9</w:t>
            </w:r>
            <w:r>
              <w:rPr>
                <w:rStyle w:val="IndexLink"/>
                <w:rtl w:val="true"/>
              </w:rPr>
              <w:t xml:space="preserve">. </w:t>
            </w:r>
            <w:r>
              <w:rPr>
                <w:rStyle w:val="IndexLink"/>
                <w:rtl w:val="true"/>
              </w:rPr>
              <w:t>تقویت حافظه</w:t>
            </w:r>
            <w:r>
              <w:rPr>
                <w:rStyle w:val="IndexLink"/>
                <w:rtl w:val="true"/>
              </w:rPr>
              <w:tab/>
            </w:r>
            <w:r>
              <w:rPr>
                <w:rStyle w:val="IndexLink"/>
              </w:rPr>
              <w:t>82</w:t>
            </w:r>
          </w:hyperlink>
        </w:p>
        <w:p>
          <w:pPr>
            <w:pStyle w:val="Contents2"/>
            <w:tabs>
              <w:tab w:val="clear" w:pos="8743"/>
              <w:tab w:val="right" w:pos="9026" w:leader="dot"/>
            </w:tabs>
            <w:rPr/>
          </w:pPr>
          <w:hyperlink w:anchor="__RefHeading___Toc1598578_1051229030">
            <w:r>
              <w:rPr>
                <w:webHidden/>
                <w:rStyle w:val="IndexLink"/>
                <w:rtl w:val="true"/>
              </w:rPr>
              <w:t>فصل چهارم</w:t>
            </w:r>
            <w:r>
              <w:rPr>
                <w:rStyle w:val="IndexLink"/>
                <w:rtl w:val="true"/>
              </w:rPr>
              <w:t xml:space="preserve">: </w:t>
            </w:r>
            <w:r>
              <w:rPr>
                <w:rStyle w:val="IndexLink"/>
                <w:rtl w:val="true"/>
              </w:rPr>
              <w:t>وظائف روزه داران در ماه رمضان</w:t>
            </w:r>
            <w:r>
              <w:rPr>
                <w:rStyle w:val="IndexLink"/>
                <w:rtl w:val="true"/>
              </w:rPr>
              <w:tab/>
            </w:r>
            <w:r>
              <w:rPr>
                <w:rStyle w:val="IndexLink"/>
              </w:rPr>
              <w:t>84</w:t>
            </w:r>
          </w:hyperlink>
        </w:p>
        <w:p>
          <w:pPr>
            <w:pStyle w:val="Contents3"/>
            <w:tabs>
              <w:tab w:val="clear" w:pos="8459"/>
              <w:tab w:val="right" w:pos="9026" w:leader="dot"/>
            </w:tabs>
            <w:rPr/>
          </w:pPr>
          <w:hyperlink w:anchor="__RefHeading___Toc1598580_1051229030">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1598582_1051229030">
            <w:r>
              <w:rPr>
                <w:webHidden/>
                <w:rStyle w:val="IndexLink"/>
                <w:rtl w:val="true"/>
              </w:rPr>
              <w:t>وظایف روزه داران در ماه مبارک رمضان</w:t>
            </w:r>
            <w:r>
              <w:rPr>
                <w:rStyle w:val="IndexLink"/>
                <w:rtl w:val="true"/>
              </w:rPr>
              <w:tab/>
            </w:r>
            <w:r>
              <w:rPr>
                <w:rStyle w:val="IndexLink"/>
              </w:rPr>
              <w:t>86</w:t>
            </w:r>
          </w:hyperlink>
        </w:p>
        <w:p>
          <w:pPr>
            <w:pStyle w:val="Contents4"/>
            <w:tabs>
              <w:tab w:val="clear" w:pos="8176"/>
              <w:tab w:val="right" w:pos="9026" w:leader="dot"/>
            </w:tabs>
            <w:rPr/>
          </w:pPr>
          <w:hyperlink w:anchor="__RefHeading___Toc1598584_1051229030">
            <w:r>
              <w:rPr>
                <w:webHidden/>
                <w:rStyle w:val="IndexLink"/>
                <w:rtl w:val="true"/>
              </w:rPr>
              <w:t xml:space="preserve">الف </w:t>
            </w:r>
            <w:r>
              <w:rPr>
                <w:rStyle w:val="IndexLink"/>
                <w:rtl w:val="true"/>
              </w:rPr>
              <w:t xml:space="preserve">- </w:t>
            </w:r>
            <w:r>
              <w:rPr>
                <w:rStyle w:val="IndexLink"/>
                <w:rtl w:val="true"/>
              </w:rPr>
              <w:t>دعا و مناجات</w:t>
            </w:r>
            <w:r>
              <w:rPr>
                <w:rStyle w:val="IndexLink"/>
                <w:rtl w:val="true"/>
              </w:rPr>
              <w:tab/>
            </w:r>
            <w:r>
              <w:rPr>
                <w:rStyle w:val="IndexLink"/>
              </w:rPr>
              <w:t>86</w:t>
            </w:r>
          </w:hyperlink>
        </w:p>
        <w:p>
          <w:pPr>
            <w:pStyle w:val="Contents4"/>
            <w:tabs>
              <w:tab w:val="clear" w:pos="8176"/>
              <w:tab w:val="right" w:pos="9026" w:leader="dot"/>
            </w:tabs>
            <w:rPr/>
          </w:pPr>
          <w:hyperlink w:anchor="__RefHeading___Toc1598586_1051229030">
            <w:r>
              <w:rPr>
                <w:webHidden/>
                <w:rStyle w:val="IndexLink"/>
                <w:rtl w:val="true"/>
              </w:rPr>
              <w:t xml:space="preserve">ب </w:t>
            </w:r>
            <w:r>
              <w:rPr>
                <w:rStyle w:val="IndexLink"/>
                <w:rtl w:val="true"/>
              </w:rPr>
              <w:t xml:space="preserve">- </w:t>
            </w:r>
            <w:r>
              <w:rPr>
                <w:rStyle w:val="IndexLink"/>
                <w:rtl w:val="true"/>
              </w:rPr>
              <w:t>توبه و استغفار</w:t>
            </w:r>
            <w:r>
              <w:rPr>
                <w:rStyle w:val="IndexLink"/>
                <w:rtl w:val="true"/>
              </w:rPr>
              <w:tab/>
            </w:r>
            <w:r>
              <w:rPr>
                <w:rStyle w:val="IndexLink"/>
              </w:rPr>
              <w:t>90</w:t>
            </w:r>
          </w:hyperlink>
        </w:p>
        <w:p>
          <w:pPr>
            <w:pStyle w:val="Contents4"/>
            <w:tabs>
              <w:tab w:val="clear" w:pos="8176"/>
              <w:tab w:val="right" w:pos="9026" w:leader="dot"/>
            </w:tabs>
            <w:rPr/>
          </w:pPr>
          <w:hyperlink w:anchor="__RefHeading___Toc1598588_1051229030">
            <w:r>
              <w:rPr>
                <w:webHidden/>
                <w:rStyle w:val="IndexLink"/>
                <w:rtl w:val="true"/>
              </w:rPr>
              <w:t xml:space="preserve">ج </w:t>
            </w:r>
            <w:r>
              <w:rPr>
                <w:rStyle w:val="IndexLink"/>
                <w:rtl w:val="true"/>
              </w:rPr>
              <w:t xml:space="preserve">- </w:t>
            </w:r>
            <w:r>
              <w:rPr>
                <w:rStyle w:val="IndexLink"/>
                <w:rtl w:val="true"/>
              </w:rPr>
              <w:t>تلاوت قرآن</w:t>
            </w:r>
            <w:r>
              <w:rPr>
                <w:rStyle w:val="IndexLink"/>
                <w:rtl w:val="true"/>
              </w:rPr>
              <w:tab/>
            </w:r>
            <w:r>
              <w:rPr>
                <w:rStyle w:val="IndexLink"/>
              </w:rPr>
              <w:t>93</w:t>
            </w:r>
          </w:hyperlink>
        </w:p>
        <w:p>
          <w:pPr>
            <w:pStyle w:val="Contents4"/>
            <w:tabs>
              <w:tab w:val="clear" w:pos="8176"/>
              <w:tab w:val="right" w:pos="9026" w:leader="dot"/>
            </w:tabs>
            <w:rPr/>
          </w:pPr>
          <w:hyperlink w:anchor="__RefHeading___Toc1598590_1051229030">
            <w:r>
              <w:rPr>
                <w:webHidden/>
                <w:rStyle w:val="IndexLink"/>
                <w:rtl w:val="true"/>
              </w:rPr>
              <w:t xml:space="preserve">د </w:t>
            </w:r>
            <w:r>
              <w:rPr>
                <w:rStyle w:val="IndexLink"/>
                <w:rtl w:val="true"/>
              </w:rPr>
              <w:t xml:space="preserve">- </w:t>
            </w:r>
            <w:r>
              <w:rPr>
                <w:rStyle w:val="IndexLink"/>
                <w:rtl w:val="true"/>
              </w:rPr>
              <w:t>عبادت و بندگی</w:t>
            </w:r>
            <w:r>
              <w:rPr>
                <w:rStyle w:val="IndexLink"/>
                <w:rtl w:val="true"/>
              </w:rPr>
              <w:tab/>
            </w:r>
            <w:r>
              <w:rPr>
                <w:rStyle w:val="IndexLink"/>
              </w:rPr>
              <w:t>96</w:t>
            </w:r>
          </w:hyperlink>
        </w:p>
        <w:p>
          <w:pPr>
            <w:pStyle w:val="Contents4"/>
            <w:tabs>
              <w:tab w:val="clear" w:pos="8176"/>
              <w:tab w:val="right" w:pos="9026" w:leader="dot"/>
            </w:tabs>
            <w:rPr/>
          </w:pPr>
          <w:hyperlink w:anchor="__RefHeading___Toc1598592_1051229030">
            <w:r>
              <w:rPr>
                <w:webHidden/>
                <w:rStyle w:val="IndexLink"/>
                <w:rtl w:val="true"/>
              </w:rPr>
              <w:t xml:space="preserve">ذ </w:t>
            </w:r>
            <w:r>
              <w:rPr>
                <w:rStyle w:val="IndexLink"/>
                <w:rtl w:val="true"/>
              </w:rPr>
              <w:t xml:space="preserve">- </w:t>
            </w:r>
            <w:r>
              <w:rPr>
                <w:rStyle w:val="IndexLink"/>
                <w:rtl w:val="true"/>
              </w:rPr>
              <w:t>افطاری دادن</w:t>
            </w:r>
            <w:r>
              <w:rPr>
                <w:rStyle w:val="IndexLink"/>
                <w:rtl w:val="true"/>
              </w:rPr>
              <w:tab/>
            </w:r>
            <w:r>
              <w:rPr>
                <w:rStyle w:val="IndexLink"/>
              </w:rPr>
              <w:t>99</w:t>
            </w:r>
          </w:hyperlink>
        </w:p>
        <w:p>
          <w:pPr>
            <w:pStyle w:val="Contents4"/>
            <w:tabs>
              <w:tab w:val="clear" w:pos="8176"/>
              <w:tab w:val="right" w:pos="9026" w:leader="dot"/>
            </w:tabs>
            <w:rPr/>
          </w:pPr>
          <w:hyperlink w:anchor="__RefHeading___Toc1598594_1051229030">
            <w:r>
              <w:rPr>
                <w:webHidden/>
                <w:rStyle w:val="IndexLink"/>
                <w:rtl w:val="true"/>
              </w:rPr>
              <w:t xml:space="preserve">ر </w:t>
            </w:r>
            <w:r>
              <w:rPr>
                <w:rStyle w:val="IndexLink"/>
                <w:rtl w:val="true"/>
              </w:rPr>
              <w:t xml:space="preserve">- </w:t>
            </w:r>
            <w:r>
              <w:rPr>
                <w:rStyle w:val="IndexLink"/>
                <w:rtl w:val="true"/>
              </w:rPr>
              <w:t>رسیدگی به مستمندان</w:t>
            </w:r>
            <w:r>
              <w:rPr>
                <w:rStyle w:val="IndexLink"/>
                <w:rtl w:val="true"/>
              </w:rPr>
              <w:tab/>
            </w:r>
            <w:r>
              <w:rPr>
                <w:rStyle w:val="IndexLink"/>
              </w:rPr>
              <w:t>103</w:t>
            </w:r>
          </w:hyperlink>
        </w:p>
        <w:p>
          <w:pPr>
            <w:pStyle w:val="Contents4"/>
            <w:tabs>
              <w:tab w:val="clear" w:pos="8176"/>
              <w:tab w:val="right" w:pos="9026" w:leader="dot"/>
            </w:tabs>
            <w:rPr/>
          </w:pPr>
          <w:hyperlink w:anchor="__RefHeading___Toc1598596_1051229030">
            <w:r>
              <w:rPr>
                <w:webHidden/>
                <w:rStyle w:val="IndexLink"/>
                <w:rtl w:val="true"/>
              </w:rPr>
              <w:t xml:space="preserve">و </w:t>
            </w:r>
            <w:r>
              <w:rPr>
                <w:rStyle w:val="IndexLink"/>
                <w:rtl w:val="true"/>
              </w:rPr>
              <w:t xml:space="preserve">- </w:t>
            </w:r>
            <w:r>
              <w:rPr>
                <w:rStyle w:val="IndexLink"/>
                <w:rtl w:val="true"/>
              </w:rPr>
              <w:t>صله رحم</w:t>
            </w:r>
            <w:r>
              <w:rPr>
                <w:rStyle w:val="IndexLink"/>
                <w:rtl w:val="true"/>
              </w:rPr>
              <w:tab/>
            </w:r>
            <w:r>
              <w:rPr>
                <w:rStyle w:val="IndexLink"/>
              </w:rPr>
              <w:t>105</w:t>
            </w:r>
          </w:hyperlink>
        </w:p>
        <w:p>
          <w:pPr>
            <w:pStyle w:val="Contents4"/>
            <w:tabs>
              <w:tab w:val="clear" w:pos="8176"/>
              <w:tab w:val="right" w:pos="9026" w:leader="dot"/>
            </w:tabs>
            <w:rPr/>
          </w:pPr>
          <w:hyperlink w:anchor="__RefHeading___Toc1598598_1051229030">
            <w:r>
              <w:rPr>
                <w:webHidden/>
                <w:rStyle w:val="IndexLink"/>
                <w:rtl w:val="true"/>
              </w:rPr>
              <w:t xml:space="preserve">ز </w:t>
            </w:r>
            <w:r>
              <w:rPr>
                <w:rStyle w:val="IndexLink"/>
                <w:rtl w:val="true"/>
              </w:rPr>
              <w:t xml:space="preserve">- </w:t>
            </w:r>
            <w:r>
              <w:rPr>
                <w:rStyle w:val="IndexLink"/>
                <w:rtl w:val="true"/>
              </w:rPr>
              <w:t>دوری از گناهان</w:t>
            </w:r>
            <w:r>
              <w:rPr>
                <w:rStyle w:val="IndexLink"/>
                <w:rtl w:val="true"/>
              </w:rPr>
              <w:tab/>
            </w:r>
            <w:r>
              <w:rPr>
                <w:rStyle w:val="IndexLink"/>
              </w:rPr>
              <w:t>107</w:t>
            </w:r>
          </w:hyperlink>
        </w:p>
        <w:p>
          <w:pPr>
            <w:pStyle w:val="Contents2"/>
            <w:tabs>
              <w:tab w:val="clear" w:pos="8743"/>
              <w:tab w:val="right" w:pos="9026" w:leader="dot"/>
            </w:tabs>
            <w:rPr/>
          </w:pPr>
          <w:hyperlink w:anchor="__RefHeading___Toc1598600_1051229030">
            <w:r>
              <w:rPr>
                <w:webHidden/>
                <w:rStyle w:val="IndexLink"/>
                <w:rtl w:val="true"/>
              </w:rPr>
              <w:t>فصل پنجم</w:t>
            </w:r>
            <w:r>
              <w:rPr>
                <w:rStyle w:val="IndexLink"/>
                <w:rtl w:val="true"/>
              </w:rPr>
              <w:t xml:space="preserve">: </w:t>
            </w:r>
            <w:r>
              <w:rPr>
                <w:rStyle w:val="IndexLink"/>
                <w:rtl w:val="true"/>
              </w:rPr>
              <w:t>متفرّقات</w:t>
            </w:r>
            <w:r>
              <w:rPr>
                <w:rStyle w:val="IndexLink"/>
                <w:rtl w:val="true"/>
              </w:rPr>
              <w:tab/>
            </w:r>
            <w:r>
              <w:rPr>
                <w:rStyle w:val="IndexLink"/>
              </w:rPr>
              <w:t>110</w:t>
            </w:r>
          </w:hyperlink>
        </w:p>
        <w:p>
          <w:pPr>
            <w:pStyle w:val="Contents3"/>
            <w:tabs>
              <w:tab w:val="clear" w:pos="8459"/>
              <w:tab w:val="right" w:pos="9026" w:leader="dot"/>
            </w:tabs>
            <w:rPr/>
          </w:pPr>
          <w:hyperlink w:anchor="__RefHeading___Toc1598602_1051229030">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1598604_1051229030">
            <w:r>
              <w:rPr>
                <w:webHidden/>
                <w:rStyle w:val="IndexLink"/>
                <w:rtl w:val="true"/>
              </w:rPr>
              <w:t>اهمیت شب قدر در آیات و روایات</w:t>
            </w:r>
            <w:r>
              <w:rPr>
                <w:rStyle w:val="IndexLink"/>
                <w:rtl w:val="true"/>
              </w:rPr>
              <w:tab/>
            </w:r>
            <w:r>
              <w:rPr>
                <w:rStyle w:val="IndexLink"/>
              </w:rPr>
              <w:t>112</w:t>
            </w:r>
          </w:hyperlink>
        </w:p>
        <w:p>
          <w:pPr>
            <w:pStyle w:val="Contents3"/>
            <w:tabs>
              <w:tab w:val="clear" w:pos="8459"/>
              <w:tab w:val="right" w:pos="9026" w:leader="dot"/>
            </w:tabs>
            <w:rPr/>
          </w:pPr>
          <w:hyperlink w:anchor="__RefHeading___Toc1598606_1051229030">
            <w:r>
              <w:rPr>
                <w:webHidden/>
                <w:rStyle w:val="IndexLink"/>
                <w:rtl w:val="true"/>
              </w:rPr>
              <w:t>وظایف مهمه در لیالی قدر</w:t>
            </w:r>
            <w:r>
              <w:rPr>
                <w:rStyle w:val="IndexLink"/>
                <w:rtl w:val="true"/>
              </w:rPr>
              <w:tab/>
            </w:r>
            <w:r>
              <w:rPr>
                <w:rStyle w:val="IndexLink"/>
              </w:rPr>
              <w:t>119</w:t>
            </w:r>
          </w:hyperlink>
        </w:p>
        <w:p>
          <w:pPr>
            <w:pStyle w:val="Contents3"/>
            <w:tabs>
              <w:tab w:val="clear" w:pos="8459"/>
              <w:tab w:val="right" w:pos="9026" w:leader="dot"/>
            </w:tabs>
            <w:rPr/>
          </w:pPr>
          <w:hyperlink w:anchor="__RefHeading___Toc1598608_1051229030">
            <w:r>
              <w:rPr>
                <w:webHidden/>
                <w:rStyle w:val="IndexLink"/>
                <w:rtl w:val="true"/>
              </w:rPr>
              <w:t>عید فطر و زکات فطره</w:t>
            </w:r>
            <w:r>
              <w:rPr>
                <w:rStyle w:val="IndexLink"/>
                <w:rtl w:val="true"/>
              </w:rPr>
              <w:tab/>
            </w:r>
            <w:r>
              <w:rPr>
                <w:rStyle w:val="IndexLink"/>
              </w:rPr>
              <w:t>127</w:t>
            </w:r>
          </w:hyperlink>
        </w:p>
        <w:p>
          <w:pPr>
            <w:pStyle w:val="Contents3"/>
            <w:tabs>
              <w:tab w:val="clear" w:pos="8459"/>
              <w:tab w:val="right" w:pos="9026" w:leader="dot"/>
            </w:tabs>
            <w:rPr/>
          </w:pPr>
          <w:hyperlink w:anchor="__RefHeading___Toc1598610_1051229030">
            <w:r>
              <w:rPr>
                <w:webHidden/>
                <w:rStyle w:val="IndexLink"/>
                <w:rtl w:val="true"/>
              </w:rPr>
              <w:t>روز جهانی قدس</w:t>
            </w:r>
            <w:r>
              <w:rPr>
                <w:rStyle w:val="IndexLink"/>
                <w:rtl w:val="true"/>
              </w:rPr>
              <w:tab/>
            </w:r>
            <w:r>
              <w:rPr>
                <w:rStyle w:val="IndexLink"/>
              </w:rPr>
              <w:t>132</w:t>
            </w:r>
          </w:hyperlink>
        </w:p>
        <w:p>
          <w:pPr>
            <w:pStyle w:val="Contents4"/>
            <w:tabs>
              <w:tab w:val="clear" w:pos="8176"/>
              <w:tab w:val="right" w:pos="9026" w:leader="dot"/>
            </w:tabs>
            <w:rPr/>
          </w:pPr>
          <w:hyperlink w:anchor="__RefHeading___Toc1598612_1051229030">
            <w:r>
              <w:rPr>
                <w:webHidden/>
                <w:rStyle w:val="IndexLink"/>
              </w:rPr>
              <w:t>1</w:t>
            </w:r>
            <w:r>
              <w:rPr>
                <w:rStyle w:val="IndexLink"/>
                <w:rtl w:val="true"/>
              </w:rPr>
              <w:t xml:space="preserve">. </w:t>
            </w:r>
            <w:r>
              <w:rPr>
                <w:rStyle w:val="IndexLink"/>
                <w:rtl w:val="true"/>
              </w:rPr>
              <w:t>تاریخچه فلسطین</w:t>
            </w:r>
            <w:r>
              <w:rPr>
                <w:rStyle w:val="IndexLink"/>
                <w:rtl w:val="true"/>
              </w:rPr>
              <w:tab/>
            </w:r>
            <w:r>
              <w:rPr>
                <w:rStyle w:val="IndexLink"/>
              </w:rPr>
              <w:t>132</w:t>
            </w:r>
          </w:hyperlink>
        </w:p>
        <w:p>
          <w:pPr>
            <w:pStyle w:val="Contents4"/>
            <w:tabs>
              <w:tab w:val="clear" w:pos="8176"/>
              <w:tab w:val="right" w:pos="9026" w:leader="dot"/>
            </w:tabs>
            <w:rPr/>
          </w:pPr>
          <w:hyperlink w:anchor="__RefHeading___Toc1598614_1051229030">
            <w:r>
              <w:rPr>
                <w:webHidden/>
                <w:rStyle w:val="IndexLink"/>
              </w:rPr>
              <w:t>2</w:t>
            </w:r>
            <w:r>
              <w:rPr>
                <w:rStyle w:val="IndexLink"/>
                <w:rtl w:val="true"/>
              </w:rPr>
              <w:t xml:space="preserve">. </w:t>
            </w:r>
            <w:r>
              <w:rPr>
                <w:rStyle w:val="IndexLink"/>
                <w:rtl w:val="true"/>
              </w:rPr>
              <w:t>تشکیل دولت غاصب اسرائیل</w:t>
            </w:r>
            <w:r>
              <w:rPr>
                <w:rStyle w:val="IndexLink"/>
                <w:rtl w:val="true"/>
              </w:rPr>
              <w:tab/>
            </w:r>
            <w:r>
              <w:rPr>
                <w:rStyle w:val="IndexLink"/>
              </w:rPr>
              <w:t>133</w:t>
            </w:r>
          </w:hyperlink>
        </w:p>
        <w:p>
          <w:pPr>
            <w:pStyle w:val="Contents4"/>
            <w:tabs>
              <w:tab w:val="clear" w:pos="8176"/>
              <w:tab w:val="right" w:pos="9026" w:leader="dot"/>
            </w:tabs>
            <w:rPr/>
          </w:pPr>
          <w:hyperlink w:anchor="__RefHeading___Toc1598616_1051229030">
            <w:r>
              <w:rPr>
                <w:webHidden/>
                <w:rStyle w:val="IndexLink"/>
              </w:rPr>
              <w:t>3</w:t>
            </w:r>
            <w:r>
              <w:rPr>
                <w:rStyle w:val="IndexLink"/>
                <w:rtl w:val="true"/>
              </w:rPr>
              <w:t xml:space="preserve">. </w:t>
            </w:r>
            <w:r>
              <w:rPr>
                <w:rStyle w:val="IndexLink"/>
                <w:rtl w:val="true"/>
              </w:rPr>
              <w:t>یهود در قرآن</w:t>
            </w:r>
            <w:r>
              <w:rPr>
                <w:rStyle w:val="IndexLink"/>
                <w:rtl w:val="true"/>
              </w:rPr>
              <w:tab/>
            </w:r>
            <w:r>
              <w:rPr>
                <w:rStyle w:val="IndexLink"/>
              </w:rPr>
              <w:t>135</w:t>
            </w:r>
          </w:hyperlink>
        </w:p>
        <w:p>
          <w:pPr>
            <w:pStyle w:val="Contents4"/>
            <w:tabs>
              <w:tab w:val="clear" w:pos="8176"/>
              <w:tab w:val="right" w:pos="9026" w:leader="dot"/>
            </w:tabs>
            <w:rPr/>
          </w:pPr>
          <w:hyperlink w:anchor="__RefHeading___Toc1598618_1051229030">
            <w:r>
              <w:rPr>
                <w:webHidden/>
                <w:rStyle w:val="IndexLink"/>
              </w:rPr>
              <w:t>4</w:t>
            </w:r>
            <w:r>
              <w:rPr>
                <w:rStyle w:val="IndexLink"/>
                <w:rtl w:val="true"/>
              </w:rPr>
              <w:t xml:space="preserve">. </w:t>
            </w:r>
            <w:r>
              <w:rPr>
                <w:rStyle w:val="IndexLink"/>
                <w:rtl w:val="true"/>
              </w:rPr>
              <w:t>انتفاضه</w:t>
            </w:r>
            <w:r>
              <w:rPr>
                <w:rStyle w:val="IndexLink"/>
                <w:rtl w:val="true"/>
              </w:rPr>
              <w:tab/>
            </w:r>
            <w:r>
              <w:rPr>
                <w:rStyle w:val="IndexLink"/>
              </w:rPr>
              <w:t>138</w:t>
            </w:r>
          </w:hyperlink>
        </w:p>
        <w:p>
          <w:pPr>
            <w:pStyle w:val="Contents4"/>
            <w:tabs>
              <w:tab w:val="clear" w:pos="8176"/>
              <w:tab w:val="right" w:pos="9026" w:leader="dot"/>
            </w:tabs>
            <w:rPr/>
          </w:pPr>
          <w:hyperlink w:anchor="__RefHeading___Toc1598620_1051229030">
            <w:r>
              <w:rPr>
                <w:webHidden/>
                <w:rStyle w:val="IndexLink"/>
              </w:rPr>
              <w:t>5</w:t>
            </w:r>
            <w:r>
              <w:rPr>
                <w:rStyle w:val="IndexLink"/>
                <w:rtl w:val="true"/>
              </w:rPr>
              <w:t xml:space="preserve">. </w:t>
            </w:r>
            <w:r>
              <w:rPr>
                <w:rStyle w:val="IndexLink"/>
                <w:rtl w:val="true"/>
              </w:rPr>
              <w:t>روز قدس</w:t>
            </w:r>
            <w:r>
              <w:rPr>
                <w:rStyle w:val="IndexLink"/>
                <w:rtl w:val="true"/>
              </w:rPr>
              <w:tab/>
            </w:r>
            <w:r>
              <w:rPr>
                <w:rStyle w:val="IndexLink"/>
              </w:rPr>
              <w:t>140</w:t>
            </w:r>
          </w:hyperlink>
        </w:p>
        <w:p>
          <w:pPr>
            <w:pStyle w:val="Contents2"/>
            <w:tabs>
              <w:tab w:val="clear" w:pos="8743"/>
              <w:tab w:val="right" w:pos="9026" w:leader="dot"/>
            </w:tabs>
            <w:rPr/>
          </w:pPr>
          <w:hyperlink w:anchor="__RefHeading___Toc1598622_1051229030">
            <w:r>
              <w:rPr>
                <w:webHidden/>
                <w:rStyle w:val="IndexLink"/>
                <w:rtl w:val="true"/>
              </w:rPr>
              <w:t>فصل ششم</w:t>
            </w:r>
            <w:r>
              <w:rPr>
                <w:rStyle w:val="IndexLink"/>
                <w:rtl w:val="true"/>
              </w:rPr>
              <w:t xml:space="preserve">: </w:t>
            </w:r>
            <w:r>
              <w:rPr>
                <w:rStyle w:val="IndexLink"/>
                <w:rtl w:val="true"/>
              </w:rPr>
              <w:t>روزه در قصص و حکایات</w:t>
            </w:r>
            <w:r>
              <w:rPr>
                <w:rStyle w:val="IndexLink"/>
                <w:rtl w:val="true"/>
              </w:rPr>
              <w:tab/>
            </w:r>
            <w:r>
              <w:rPr>
                <w:rStyle w:val="IndexLink"/>
              </w:rPr>
              <w:t>144</w:t>
            </w:r>
          </w:hyperlink>
        </w:p>
        <w:p>
          <w:pPr>
            <w:pStyle w:val="Contents3"/>
            <w:tabs>
              <w:tab w:val="clear" w:pos="8459"/>
              <w:tab w:val="right" w:pos="9026" w:leader="dot"/>
            </w:tabs>
            <w:rPr/>
          </w:pPr>
          <w:hyperlink w:anchor="__RefHeading___Toc1598624_1051229030">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1598626_1051229030">
            <w:r>
              <w:rPr>
                <w:webHidden/>
                <w:rStyle w:val="IndexLink"/>
                <w:rtl w:val="true"/>
              </w:rPr>
              <w:t xml:space="preserve">عبادت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شب های رمضان</w:t>
            </w:r>
            <w:r>
              <w:rPr>
                <w:rStyle w:val="IndexLink"/>
                <w:rtl w:val="true"/>
              </w:rPr>
              <w:tab/>
            </w:r>
            <w:r>
              <w:rPr>
                <w:rStyle w:val="IndexLink"/>
              </w:rPr>
              <w:t>146</w:t>
            </w:r>
          </w:hyperlink>
        </w:p>
        <w:p>
          <w:pPr>
            <w:pStyle w:val="Contents3"/>
            <w:tabs>
              <w:tab w:val="clear" w:pos="8459"/>
              <w:tab w:val="right" w:pos="9026" w:leader="dot"/>
            </w:tabs>
            <w:rPr/>
          </w:pPr>
          <w:hyperlink w:anchor="__RefHeading___Toc1598628_1051229030">
            <w:r>
              <w:rPr>
                <w:webHidden/>
                <w:rStyle w:val="IndexLink"/>
                <w:rtl w:val="true"/>
              </w:rPr>
              <w:t xml:space="preserve">روزه پیامبر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 xml:space="preserve">و امیرالمؤمنین </w:t>
            </w:r>
            <w:r>
              <w:rPr>
                <w:rStyle w:val="IndexLink"/>
                <w:rtl w:val="true"/>
              </w:rPr>
              <w:t>(</w:t>
            </w:r>
            <w:r>
              <w:rPr>
                <w:rStyle w:val="IndexLink"/>
                <w:rtl w:val="true"/>
              </w:rPr>
              <w:t>علیه السلام</w:t>
            </w:r>
            <w:r>
              <w:rPr>
                <w:rStyle w:val="IndexLink"/>
                <w:rtl w:val="true"/>
              </w:rPr>
              <w:t>)</w:t>
              <w:tab/>
            </w:r>
            <w:r>
              <w:rPr>
                <w:rStyle w:val="IndexLink"/>
              </w:rPr>
              <w:t>146</w:t>
            </w:r>
          </w:hyperlink>
        </w:p>
        <w:p>
          <w:pPr>
            <w:pStyle w:val="Contents3"/>
            <w:tabs>
              <w:tab w:val="clear" w:pos="8459"/>
              <w:tab w:val="right" w:pos="9026" w:leader="dot"/>
            </w:tabs>
            <w:rPr/>
          </w:pPr>
          <w:hyperlink w:anchor="__RefHeading___Toc1598630_1051229030">
            <w:r>
              <w:rPr>
                <w:webHidden/>
                <w:rStyle w:val="IndexLink"/>
                <w:rtl w:val="true"/>
              </w:rPr>
              <w:t>نجات از عذاب، بخاطر حرمت ماه رمضان</w:t>
            </w:r>
            <w:r>
              <w:rPr>
                <w:rStyle w:val="IndexLink"/>
                <w:rtl w:val="true"/>
              </w:rPr>
              <w:tab/>
            </w:r>
            <w:r>
              <w:rPr>
                <w:rStyle w:val="IndexLink"/>
              </w:rPr>
              <w:t>147</w:t>
            </w:r>
          </w:hyperlink>
        </w:p>
        <w:p>
          <w:pPr>
            <w:pStyle w:val="Contents3"/>
            <w:tabs>
              <w:tab w:val="clear" w:pos="8459"/>
              <w:tab w:val="right" w:pos="9026" w:leader="dot"/>
            </w:tabs>
            <w:rPr/>
          </w:pPr>
          <w:hyperlink w:anchor="__RefHeading___Toc1598632_1051229030">
            <w:r>
              <w:rPr>
                <w:webHidden/>
                <w:rStyle w:val="IndexLink"/>
                <w:rtl w:val="true"/>
              </w:rPr>
              <w:t xml:space="preserve">نفرین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شب نوزدهم رمضان</w:t>
            </w:r>
            <w:r>
              <w:rPr>
                <w:rStyle w:val="IndexLink"/>
                <w:rtl w:val="true"/>
              </w:rPr>
              <w:tab/>
            </w:r>
            <w:r>
              <w:rPr>
                <w:rStyle w:val="IndexLink"/>
              </w:rPr>
              <w:t>147</w:t>
            </w:r>
          </w:hyperlink>
        </w:p>
        <w:p>
          <w:pPr>
            <w:pStyle w:val="Contents3"/>
            <w:tabs>
              <w:tab w:val="clear" w:pos="8459"/>
              <w:tab w:val="right" w:pos="9026" w:leader="dot"/>
            </w:tabs>
            <w:rPr/>
          </w:pPr>
          <w:hyperlink w:anchor="__RefHeading___Toc1598634_1051229030">
            <w:r>
              <w:rPr>
                <w:webHidden/>
                <w:rStyle w:val="IndexLink"/>
                <w:rtl w:val="true"/>
              </w:rPr>
              <w:t>قرائت هزار مرتبه سورة قدر در شبهای رمضان</w:t>
            </w:r>
            <w:r>
              <w:rPr>
                <w:rStyle w:val="IndexLink"/>
                <w:rtl w:val="true"/>
              </w:rPr>
              <w:tab/>
            </w:r>
            <w:r>
              <w:rPr>
                <w:rStyle w:val="IndexLink"/>
              </w:rPr>
              <w:t>149</w:t>
            </w:r>
          </w:hyperlink>
        </w:p>
        <w:p>
          <w:pPr>
            <w:pStyle w:val="Contents3"/>
            <w:tabs>
              <w:tab w:val="clear" w:pos="8459"/>
              <w:tab w:val="right" w:pos="9026" w:leader="dot"/>
            </w:tabs>
            <w:rPr/>
          </w:pPr>
          <w:hyperlink w:anchor="__RefHeading___Toc1598636_1051229030">
            <w:r>
              <w:rPr>
                <w:webHidden/>
                <w:rStyle w:val="IndexLink"/>
                <w:rtl w:val="true"/>
              </w:rPr>
              <w:t xml:space="preserve">آخرین ماه رمضان امام خمینی </w:t>
            </w:r>
            <w:r>
              <w:rPr>
                <w:rStyle w:val="IndexLink"/>
                <w:rtl w:val="true"/>
              </w:rPr>
              <w:t>(</w:t>
            </w:r>
            <w:r>
              <w:rPr>
                <w:rStyle w:val="IndexLink"/>
                <w:rtl w:val="true"/>
              </w:rPr>
              <w:t>رحمه الله علیه</w:t>
            </w:r>
            <w:r>
              <w:rPr>
                <w:rStyle w:val="IndexLink"/>
                <w:rtl w:val="true"/>
              </w:rPr>
              <w:t xml:space="preserve">) </w:t>
            </w:r>
            <w:r>
              <w:rPr>
                <w:rStyle w:val="IndexLink"/>
                <w:rtl w:val="true"/>
              </w:rPr>
              <w:t>چگونه گذشت</w:t>
            </w:r>
            <w:r>
              <w:rPr>
                <w:rStyle w:val="IndexLink"/>
                <w:rtl w:val="true"/>
              </w:rPr>
              <w:tab/>
            </w:r>
            <w:r>
              <w:rPr>
                <w:rStyle w:val="IndexLink"/>
              </w:rPr>
              <w:t>150</w:t>
            </w:r>
          </w:hyperlink>
        </w:p>
        <w:p>
          <w:pPr>
            <w:pStyle w:val="Contents3"/>
            <w:tabs>
              <w:tab w:val="clear" w:pos="8459"/>
              <w:tab w:val="right" w:pos="9026" w:leader="dot"/>
            </w:tabs>
            <w:rPr/>
          </w:pPr>
          <w:hyperlink w:anchor="__RefHeading___Toc1598638_1051229030">
            <w:r>
              <w:rPr>
                <w:webHidden/>
                <w:rStyle w:val="IndexLink"/>
                <w:rtl w:val="true"/>
              </w:rPr>
              <w:t xml:space="preserve">برنامه های امام خمینی </w:t>
            </w:r>
            <w:r>
              <w:rPr>
                <w:rStyle w:val="IndexLink"/>
                <w:rtl w:val="true"/>
              </w:rPr>
              <w:t>(</w:t>
            </w:r>
            <w:r>
              <w:rPr>
                <w:rStyle w:val="IndexLink"/>
                <w:rtl w:val="true"/>
              </w:rPr>
              <w:t>رحمه الله</w:t>
            </w:r>
            <w:r>
              <w:rPr>
                <w:rStyle w:val="IndexLink"/>
                <w:rtl w:val="true"/>
              </w:rPr>
              <w:t xml:space="preserve">) </w:t>
            </w:r>
            <w:r>
              <w:rPr>
                <w:rStyle w:val="IndexLink"/>
                <w:rtl w:val="true"/>
              </w:rPr>
              <w:t>در ماه رمضان</w:t>
            </w:r>
            <w:r>
              <w:rPr>
                <w:rStyle w:val="IndexLink"/>
                <w:rtl w:val="true"/>
              </w:rPr>
              <w:tab/>
            </w:r>
            <w:r>
              <w:rPr>
                <w:rStyle w:val="IndexLink"/>
              </w:rPr>
              <w:t>151</w:t>
            </w:r>
          </w:hyperlink>
        </w:p>
        <w:p>
          <w:pPr>
            <w:pStyle w:val="Contents3"/>
            <w:tabs>
              <w:tab w:val="clear" w:pos="8459"/>
              <w:tab w:val="right" w:pos="9026" w:leader="dot"/>
            </w:tabs>
            <w:rPr/>
          </w:pPr>
          <w:hyperlink w:anchor="__RefHeading___Toc1598640_1051229030">
            <w:r>
              <w:rPr>
                <w:webHidden/>
                <w:rStyle w:val="IndexLink"/>
                <w:rtl w:val="true"/>
              </w:rPr>
              <w:t>سه روز، روزه برای دفع زلزله</w:t>
            </w:r>
            <w:r>
              <w:rPr>
                <w:rStyle w:val="IndexLink"/>
                <w:rtl w:val="true"/>
              </w:rPr>
              <w:tab/>
            </w:r>
            <w:r>
              <w:rPr>
                <w:rStyle w:val="IndexLink"/>
              </w:rPr>
              <w:t>152</w:t>
            </w:r>
          </w:hyperlink>
        </w:p>
        <w:p>
          <w:pPr>
            <w:pStyle w:val="Contents3"/>
            <w:tabs>
              <w:tab w:val="clear" w:pos="8459"/>
              <w:tab w:val="right" w:pos="9026" w:leader="dot"/>
            </w:tabs>
            <w:rPr/>
          </w:pPr>
          <w:hyperlink w:anchor="__RefHeading___Toc1598642_1051229030">
            <w:r>
              <w:rPr>
                <w:webHidden/>
                <w:rStyle w:val="IndexLink"/>
                <w:rtl w:val="true"/>
              </w:rPr>
              <w:t>ثواب ختم قرآن در ماه رمضان</w:t>
            </w:r>
            <w:r>
              <w:rPr>
                <w:rStyle w:val="IndexLink"/>
                <w:rtl w:val="true"/>
              </w:rPr>
              <w:tab/>
            </w:r>
            <w:r>
              <w:rPr>
                <w:rStyle w:val="IndexLink"/>
              </w:rPr>
              <w:t>153</w:t>
            </w:r>
          </w:hyperlink>
        </w:p>
        <w:p>
          <w:pPr>
            <w:pStyle w:val="Contents3"/>
            <w:tabs>
              <w:tab w:val="clear" w:pos="8459"/>
              <w:tab w:val="right" w:pos="9026" w:leader="dot"/>
            </w:tabs>
            <w:rPr/>
          </w:pPr>
          <w:hyperlink w:anchor="__RefHeading___Toc1598644_1051229030">
            <w:r>
              <w:rPr>
                <w:webHidden/>
                <w:rStyle w:val="IndexLink"/>
                <w:rtl w:val="true"/>
              </w:rPr>
              <w:t>روزه برای دیدار امامان</w:t>
            </w:r>
            <w:r>
              <w:rPr>
                <w:rStyle w:val="IndexLink"/>
                <w:rtl w:val="true"/>
              </w:rPr>
              <w:tab/>
            </w:r>
            <w:r>
              <w:rPr>
                <w:rStyle w:val="IndexLink"/>
              </w:rPr>
              <w:t>154</w:t>
            </w:r>
          </w:hyperlink>
        </w:p>
        <w:p>
          <w:pPr>
            <w:pStyle w:val="Contents3"/>
            <w:tabs>
              <w:tab w:val="clear" w:pos="8459"/>
              <w:tab w:val="right" w:pos="9026" w:leader="dot"/>
            </w:tabs>
            <w:rPr/>
          </w:pPr>
          <w:hyperlink w:anchor="__RefHeading___Toc1598646_1051229030">
            <w:r>
              <w:rPr>
                <w:webHidden/>
                <w:rStyle w:val="IndexLink"/>
                <w:rtl w:val="true"/>
              </w:rPr>
              <w:t>روزه و نشانه های شیعه</w:t>
            </w:r>
            <w:r>
              <w:rPr>
                <w:rStyle w:val="IndexLink"/>
                <w:rtl w:val="true"/>
              </w:rPr>
              <w:tab/>
            </w:r>
            <w:r>
              <w:rPr>
                <w:rStyle w:val="IndexLink"/>
              </w:rPr>
              <w:t>155</w:t>
            </w:r>
          </w:hyperlink>
        </w:p>
        <w:p>
          <w:pPr>
            <w:pStyle w:val="Contents3"/>
            <w:tabs>
              <w:tab w:val="clear" w:pos="8459"/>
              <w:tab w:val="right" w:pos="9026" w:leader="dot"/>
            </w:tabs>
            <w:rPr/>
          </w:pPr>
          <w:hyperlink w:anchor="__RefHeading___Toc1598648_1051229030">
            <w:r>
              <w:rPr>
                <w:webHidden/>
                <w:rStyle w:val="IndexLink"/>
                <w:rtl w:val="true"/>
              </w:rPr>
              <w:t>شهید رجائی و روزه های خالصانه</w:t>
            </w:r>
            <w:r>
              <w:rPr>
                <w:rStyle w:val="IndexLink"/>
                <w:rtl w:val="true"/>
              </w:rPr>
              <w:tab/>
            </w:r>
            <w:r>
              <w:rPr>
                <w:rStyle w:val="IndexLink"/>
              </w:rPr>
              <w:t>156</w:t>
            </w:r>
          </w:hyperlink>
        </w:p>
        <w:p>
          <w:pPr>
            <w:pStyle w:val="Contents3"/>
            <w:tabs>
              <w:tab w:val="clear" w:pos="8459"/>
              <w:tab w:val="right" w:pos="9026" w:leader="dot"/>
            </w:tabs>
            <w:rPr/>
          </w:pPr>
          <w:hyperlink w:anchor="__RefHeading___Toc1598650_1051229030">
            <w:r>
              <w:rPr>
                <w:webHidden/>
                <w:rStyle w:val="IndexLink"/>
                <w:rtl w:val="true"/>
              </w:rPr>
              <w:t>حالات سید مهدی قزوینی در ماه رمضان</w:t>
            </w:r>
            <w:r>
              <w:rPr>
                <w:rStyle w:val="IndexLink"/>
                <w:rtl w:val="true"/>
              </w:rPr>
              <w:tab/>
            </w:r>
            <w:r>
              <w:rPr>
                <w:rStyle w:val="IndexLink"/>
              </w:rPr>
              <w:t>158</w:t>
            </w:r>
          </w:hyperlink>
        </w:p>
        <w:p>
          <w:pPr>
            <w:pStyle w:val="Contents3"/>
            <w:tabs>
              <w:tab w:val="clear" w:pos="8459"/>
              <w:tab w:val="right" w:pos="9026" w:leader="dot"/>
            </w:tabs>
            <w:rPr/>
          </w:pPr>
          <w:hyperlink w:anchor="__RefHeading___Toc1598652_1051229030">
            <w:r>
              <w:rPr>
                <w:webHidden/>
                <w:rStyle w:val="IndexLink"/>
                <w:rtl w:val="true"/>
              </w:rPr>
              <w:t xml:space="preserve">افطار علامه طباطبایی </w:t>
            </w:r>
            <w:r>
              <w:rPr>
                <w:rStyle w:val="IndexLink"/>
                <w:rtl w:val="true"/>
              </w:rPr>
              <w:t>(</w:t>
            </w:r>
            <w:r>
              <w:rPr>
                <w:rStyle w:val="IndexLink"/>
                <w:rtl w:val="true"/>
              </w:rPr>
              <w:t>رحمه الله علیه</w:t>
            </w:r>
            <w:r>
              <w:rPr>
                <w:rStyle w:val="IndexLink"/>
                <w:rtl w:val="true"/>
              </w:rPr>
              <w:t>)</w:t>
              <w:tab/>
            </w:r>
            <w:r>
              <w:rPr>
                <w:rStyle w:val="IndexLink"/>
              </w:rPr>
              <w:t>159</w:t>
            </w:r>
          </w:hyperlink>
        </w:p>
        <w:p>
          <w:pPr>
            <w:pStyle w:val="Contents3"/>
            <w:tabs>
              <w:tab w:val="clear" w:pos="8459"/>
              <w:tab w:val="right" w:pos="9026" w:leader="dot"/>
            </w:tabs>
            <w:rPr/>
          </w:pPr>
          <w:hyperlink w:anchor="__RefHeading___Toc1598654_1051229030">
            <w:r>
              <w:rPr>
                <w:webHidden/>
                <w:rStyle w:val="IndexLink"/>
                <w:rtl w:val="true"/>
              </w:rPr>
              <w:t>ای موسی، روزه سپر از آتش جهنم است</w:t>
            </w:r>
            <w:r>
              <w:rPr>
                <w:rStyle w:val="IndexLink"/>
                <w:rtl w:val="true"/>
              </w:rPr>
              <w:tab/>
            </w:r>
            <w:r>
              <w:rPr>
                <w:rStyle w:val="IndexLink"/>
              </w:rPr>
              <w:t>160</w:t>
            </w:r>
          </w:hyperlink>
        </w:p>
        <w:p>
          <w:pPr>
            <w:pStyle w:val="Contents3"/>
            <w:tabs>
              <w:tab w:val="clear" w:pos="8459"/>
              <w:tab w:val="right" w:pos="9026" w:leader="dot"/>
            </w:tabs>
            <w:rPr/>
          </w:pPr>
          <w:hyperlink w:anchor="__RefHeading___Toc1598656_1051229030">
            <w:r>
              <w:rPr>
                <w:webHidden/>
                <w:rStyle w:val="IndexLink"/>
                <w:rtl w:val="true"/>
              </w:rPr>
              <w:t>گندم مرغوب از جانب خداوند برای محقق اردبیلی</w:t>
            </w:r>
            <w:r>
              <w:rPr>
                <w:rStyle w:val="IndexLink"/>
                <w:rtl w:val="true"/>
              </w:rPr>
              <w:tab/>
            </w:r>
            <w:r>
              <w:rPr>
                <w:rStyle w:val="IndexLink"/>
              </w:rPr>
              <w:t>161</w:t>
            </w:r>
          </w:hyperlink>
        </w:p>
        <w:p>
          <w:pPr>
            <w:pStyle w:val="Contents3"/>
            <w:tabs>
              <w:tab w:val="clear" w:pos="8459"/>
              <w:tab w:val="right" w:pos="9026" w:leader="dot"/>
            </w:tabs>
            <w:rPr/>
          </w:pPr>
          <w:hyperlink w:anchor="__RefHeading___Toc1598658_1051229030">
            <w:r>
              <w:rPr>
                <w:webHidden/>
                <w:rStyle w:val="IndexLink"/>
                <w:rtl w:val="true"/>
              </w:rPr>
              <w:t>ادراک شب قدر</w:t>
            </w:r>
            <w:r>
              <w:rPr>
                <w:rStyle w:val="IndexLink"/>
                <w:rtl w:val="true"/>
              </w:rPr>
              <w:tab/>
            </w:r>
            <w:r>
              <w:rPr>
                <w:rStyle w:val="IndexLink"/>
              </w:rPr>
              <w:t>162</w:t>
            </w:r>
          </w:hyperlink>
        </w:p>
        <w:p>
          <w:pPr>
            <w:pStyle w:val="Contents3"/>
            <w:tabs>
              <w:tab w:val="clear" w:pos="8459"/>
              <w:tab w:val="right" w:pos="9026" w:leader="dot"/>
            </w:tabs>
            <w:rPr/>
          </w:pPr>
          <w:hyperlink w:anchor="__RefHeading___Toc1598660_1051229030">
            <w:r>
              <w:rPr>
                <w:webHidden/>
                <w:rStyle w:val="IndexLink"/>
                <w:rtl w:val="true"/>
              </w:rPr>
              <w:t>غش کرد، او را از حرم بیرون آوردند</w:t>
            </w:r>
            <w:r>
              <w:rPr>
                <w:rStyle w:val="IndexLink"/>
                <w:rtl w:val="true"/>
              </w:rPr>
              <w:tab/>
            </w:r>
            <w:r>
              <w:rPr>
                <w:rStyle w:val="IndexLink"/>
              </w:rPr>
              <w:t>163</w:t>
            </w:r>
          </w:hyperlink>
        </w:p>
        <w:p>
          <w:pPr>
            <w:pStyle w:val="Contents3"/>
            <w:tabs>
              <w:tab w:val="clear" w:pos="8459"/>
              <w:tab w:val="right" w:pos="9026" w:leader="dot"/>
            </w:tabs>
            <w:rPr/>
          </w:pPr>
          <w:hyperlink w:anchor="__RefHeading___Toc1598662_1051229030">
            <w:r>
              <w:rPr>
                <w:webHidden/>
                <w:rStyle w:val="IndexLink"/>
                <w:rtl w:val="true"/>
              </w:rPr>
              <w:t>گریه های شبانه شهید رجائی</w:t>
            </w:r>
            <w:r>
              <w:rPr>
                <w:rStyle w:val="IndexLink"/>
                <w:rtl w:val="true"/>
              </w:rPr>
              <w:tab/>
            </w:r>
            <w:r>
              <w:rPr>
                <w:rStyle w:val="IndexLink"/>
              </w:rPr>
              <w:t>163</w:t>
            </w:r>
          </w:hyperlink>
        </w:p>
        <w:p>
          <w:pPr>
            <w:pStyle w:val="Contents3"/>
            <w:tabs>
              <w:tab w:val="clear" w:pos="8459"/>
              <w:tab w:val="right" w:pos="9026" w:leader="dot"/>
            </w:tabs>
            <w:rPr/>
          </w:pPr>
          <w:hyperlink w:anchor="__RefHeading___Toc1598664_1051229030">
            <w:r>
              <w:rPr>
                <w:webHidden/>
                <w:rStyle w:val="IndexLink"/>
                <w:rtl w:val="true"/>
              </w:rPr>
              <w:t>روزه مؤسس حوزه علمیه قم</w:t>
            </w:r>
            <w:r>
              <w:rPr>
                <w:rStyle w:val="IndexLink"/>
                <w:rtl w:val="true"/>
              </w:rPr>
              <w:tab/>
            </w:r>
            <w:r>
              <w:rPr>
                <w:rStyle w:val="IndexLink"/>
              </w:rPr>
              <w:t>164</w:t>
            </w:r>
          </w:hyperlink>
        </w:p>
        <w:p>
          <w:pPr>
            <w:pStyle w:val="Contents3"/>
            <w:tabs>
              <w:tab w:val="clear" w:pos="8459"/>
              <w:tab w:val="right" w:pos="9026" w:leader="dot"/>
            </w:tabs>
            <w:rPr/>
          </w:pPr>
          <w:hyperlink w:anchor="__RefHeading___Toc1598666_1051229030">
            <w:r>
              <w:rPr>
                <w:webHidden/>
                <w:rStyle w:val="IndexLink"/>
                <w:rtl w:val="true"/>
              </w:rPr>
              <w:t>حتی یک روز هم، روزه ام را نخورده ام</w:t>
            </w:r>
            <w:r>
              <w:rPr>
                <w:rStyle w:val="IndexLink"/>
                <w:rtl w:val="true"/>
              </w:rPr>
              <w:tab/>
            </w:r>
            <w:r>
              <w:rPr>
                <w:rStyle w:val="IndexLink"/>
              </w:rPr>
              <w:t>165</w:t>
            </w:r>
          </w:hyperlink>
        </w:p>
        <w:p>
          <w:pPr>
            <w:pStyle w:val="Contents3"/>
            <w:tabs>
              <w:tab w:val="clear" w:pos="8459"/>
              <w:tab w:val="right" w:pos="9026" w:leader="dot"/>
            </w:tabs>
            <w:rPr/>
          </w:pPr>
          <w:hyperlink w:anchor="__RefHeading___Toc1598668_1051229030">
            <w:r>
              <w:rPr>
                <w:webHidden/>
                <w:rStyle w:val="IndexLink"/>
                <w:rtl w:val="true"/>
              </w:rPr>
              <w:t>شفای مرض، بخاطر احترام ماه رمضان</w:t>
            </w:r>
            <w:r>
              <w:rPr>
                <w:rStyle w:val="IndexLink"/>
                <w:rtl w:val="true"/>
              </w:rPr>
              <w:tab/>
            </w:r>
            <w:r>
              <w:rPr>
                <w:rStyle w:val="IndexLink"/>
              </w:rPr>
              <w:t>165</w:t>
            </w:r>
          </w:hyperlink>
        </w:p>
        <w:p>
          <w:pPr>
            <w:pStyle w:val="Contents3"/>
            <w:tabs>
              <w:tab w:val="clear" w:pos="8459"/>
              <w:tab w:val="right" w:pos="9026" w:leader="dot"/>
            </w:tabs>
            <w:rPr/>
          </w:pPr>
          <w:hyperlink w:anchor="__RefHeading___Toc1598670_1051229030">
            <w:r>
              <w:rPr>
                <w:webHidden/>
                <w:rStyle w:val="IndexLink"/>
                <w:rtl w:val="true"/>
              </w:rPr>
              <w:t xml:space="preserve">شبهای رمضان علامه طباطبایی </w:t>
            </w:r>
            <w:r>
              <w:rPr>
                <w:rStyle w:val="IndexLink"/>
                <w:rtl w:val="true"/>
              </w:rPr>
              <w:t>(</w:t>
            </w:r>
            <w:r>
              <w:rPr>
                <w:rStyle w:val="IndexLink"/>
                <w:rtl w:val="true"/>
              </w:rPr>
              <w:t>رحمه الله</w:t>
            </w:r>
            <w:r>
              <w:rPr>
                <w:rStyle w:val="IndexLink"/>
                <w:rtl w:val="true"/>
              </w:rPr>
              <w:t>)</w:t>
              <w:tab/>
            </w:r>
            <w:r>
              <w:rPr>
                <w:rStyle w:val="IndexLink"/>
              </w:rPr>
              <w:t>167</w:t>
            </w:r>
          </w:hyperlink>
        </w:p>
        <w:p>
          <w:pPr>
            <w:pStyle w:val="Contents3"/>
            <w:tabs>
              <w:tab w:val="clear" w:pos="8459"/>
              <w:tab w:val="right" w:pos="9026" w:leader="dot"/>
            </w:tabs>
            <w:rPr/>
          </w:pPr>
          <w:hyperlink w:anchor="__RefHeading___Toc1598672_1051229030">
            <w:r>
              <w:rPr>
                <w:webHidden/>
                <w:rStyle w:val="IndexLink"/>
                <w:rtl w:val="true"/>
              </w:rPr>
              <w:t xml:space="preserve">نذر عجیب آیت الله العظمی بروجردی </w:t>
            </w:r>
            <w:r>
              <w:rPr>
                <w:rStyle w:val="IndexLink"/>
                <w:rtl w:val="true"/>
              </w:rPr>
              <w:t>(</w:t>
            </w:r>
            <w:r>
              <w:rPr>
                <w:rStyle w:val="IndexLink"/>
                <w:rtl w:val="true"/>
              </w:rPr>
              <w:t>رحمه الله</w:t>
            </w:r>
            <w:r>
              <w:rPr>
                <w:rStyle w:val="IndexLink"/>
                <w:rtl w:val="true"/>
              </w:rPr>
              <w:t>)</w:t>
              <w:tab/>
            </w:r>
            <w:r>
              <w:rPr>
                <w:rStyle w:val="IndexLink"/>
              </w:rPr>
              <w:t>167</w:t>
            </w:r>
          </w:hyperlink>
        </w:p>
        <w:p>
          <w:pPr>
            <w:pStyle w:val="Contents3"/>
            <w:tabs>
              <w:tab w:val="clear" w:pos="8459"/>
              <w:tab w:val="right" w:pos="9026" w:leader="dot"/>
            </w:tabs>
            <w:rPr/>
          </w:pPr>
          <w:hyperlink w:anchor="__RefHeading___Toc1598674_1051229030">
            <w:r>
              <w:rPr>
                <w:webHidden/>
                <w:rStyle w:val="IndexLink"/>
                <w:rtl w:val="true"/>
              </w:rPr>
              <w:t>چگونه روزه است، زنی که غیبت می کند</w:t>
            </w:r>
            <w:r>
              <w:rPr>
                <w:rStyle w:val="IndexLink"/>
                <w:rtl w:val="true"/>
              </w:rPr>
              <w:t>!!</w:t>
              <w:tab/>
            </w:r>
            <w:r>
              <w:rPr>
                <w:rStyle w:val="IndexLink"/>
              </w:rPr>
              <w:t>168</w:t>
            </w:r>
          </w:hyperlink>
        </w:p>
        <w:p>
          <w:pPr>
            <w:pStyle w:val="Contents3"/>
            <w:tabs>
              <w:tab w:val="clear" w:pos="8459"/>
              <w:tab w:val="right" w:pos="9026" w:leader="dot"/>
            </w:tabs>
            <w:rPr/>
          </w:pPr>
          <w:hyperlink w:anchor="__RefHeading___Toc1598676_1051229030">
            <w:r>
              <w:rPr>
                <w:webHidden/>
                <w:rStyle w:val="IndexLink"/>
                <w:rtl w:val="true"/>
              </w:rPr>
              <w:t>طنطاوی شش سال روزه</w:t>
            </w:r>
            <w:r>
              <w:rPr>
                <w:rStyle w:val="IndexLink"/>
                <w:rtl w:val="true"/>
              </w:rPr>
              <w:tab/>
            </w:r>
            <w:r>
              <w:rPr>
                <w:rStyle w:val="IndexLink"/>
              </w:rPr>
              <w:t>169</w:t>
            </w:r>
          </w:hyperlink>
        </w:p>
        <w:p>
          <w:pPr>
            <w:pStyle w:val="Contents3"/>
            <w:tabs>
              <w:tab w:val="clear" w:pos="8459"/>
              <w:tab w:val="right" w:pos="9026" w:leader="dot"/>
            </w:tabs>
            <w:rPr/>
          </w:pPr>
          <w:hyperlink w:anchor="__RefHeading___Toc1598678_1051229030">
            <w:r>
              <w:rPr>
                <w:webHidden/>
                <w:rStyle w:val="IndexLink"/>
                <w:rtl w:val="true"/>
              </w:rPr>
              <w:t>رضای خدا در روزه گرفتن است</w:t>
            </w:r>
            <w:r>
              <w:rPr>
                <w:rStyle w:val="IndexLink"/>
                <w:rtl w:val="true"/>
              </w:rPr>
              <w:tab/>
            </w:r>
            <w:r>
              <w:rPr>
                <w:rStyle w:val="IndexLink"/>
              </w:rPr>
              <w:t>170</w:t>
            </w:r>
          </w:hyperlink>
        </w:p>
        <w:p>
          <w:pPr>
            <w:pStyle w:val="Contents3"/>
            <w:tabs>
              <w:tab w:val="clear" w:pos="8459"/>
              <w:tab w:val="right" w:pos="9026" w:leader="dot"/>
            </w:tabs>
            <w:rPr/>
          </w:pPr>
          <w:hyperlink w:anchor="__RefHeading___Toc1598680_1051229030">
            <w:r>
              <w:rPr>
                <w:webHidden/>
                <w:rStyle w:val="IndexLink"/>
                <w:rtl w:val="true"/>
              </w:rPr>
              <w:t>چگونه روزه داری، در حالی که فحاشی می کنی</w:t>
            </w:r>
            <w:r>
              <w:rPr>
                <w:rStyle w:val="IndexLink"/>
                <w:rtl w:val="true"/>
              </w:rPr>
              <w:tab/>
            </w:r>
            <w:r>
              <w:rPr>
                <w:rStyle w:val="IndexLink"/>
              </w:rPr>
              <w:t>170</w:t>
            </w:r>
          </w:hyperlink>
        </w:p>
        <w:p>
          <w:pPr>
            <w:pStyle w:val="Contents3"/>
            <w:tabs>
              <w:tab w:val="clear" w:pos="8459"/>
              <w:tab w:val="right" w:pos="9026" w:leader="dot"/>
            </w:tabs>
            <w:rPr/>
          </w:pPr>
          <w:hyperlink w:anchor="__RefHeading___Toc1598682_1051229030">
            <w:r>
              <w:rPr>
                <w:webHidden/>
                <w:rStyle w:val="IndexLink"/>
                <w:rtl w:val="true"/>
              </w:rPr>
              <w:t xml:space="preserve">میرزای شیرازی بزرگ </w:t>
            </w:r>
            <w:r>
              <w:rPr>
                <w:rStyle w:val="IndexLink"/>
                <w:rtl w:val="true"/>
              </w:rPr>
              <w:t>(</w:t>
            </w:r>
            <w:r>
              <w:rPr>
                <w:rStyle w:val="IndexLink"/>
                <w:rtl w:val="true"/>
              </w:rPr>
              <w:t>رحمه الله</w:t>
            </w:r>
            <w:r>
              <w:rPr>
                <w:rStyle w:val="IndexLink"/>
                <w:rtl w:val="true"/>
              </w:rPr>
              <w:t>)</w:t>
              <w:tab/>
            </w:r>
            <w:r>
              <w:rPr>
                <w:rStyle w:val="IndexLink"/>
              </w:rPr>
              <w:t>171</w:t>
            </w:r>
          </w:hyperlink>
        </w:p>
        <w:p>
          <w:pPr>
            <w:pStyle w:val="Contents3"/>
            <w:tabs>
              <w:tab w:val="clear" w:pos="8459"/>
              <w:tab w:val="right" w:pos="9026" w:leader="dot"/>
            </w:tabs>
            <w:rPr/>
          </w:pPr>
          <w:hyperlink w:anchor="__RefHeading___Toc1598684_1051229030">
            <w:r>
              <w:rPr>
                <w:webHidden/>
                <w:rStyle w:val="IndexLink"/>
                <w:rtl w:val="true"/>
              </w:rPr>
              <w:t xml:space="preserve">حاج آقا حسین قمی </w:t>
            </w:r>
            <w:r>
              <w:rPr>
                <w:rStyle w:val="IndexLink"/>
                <w:rtl w:val="true"/>
              </w:rPr>
              <w:t>(</w:t>
            </w:r>
            <w:r>
              <w:rPr>
                <w:rStyle w:val="IndexLink"/>
                <w:rtl w:val="true"/>
              </w:rPr>
              <w:t>رحمه الله</w:t>
            </w:r>
            <w:r>
              <w:rPr>
                <w:rStyle w:val="IndexLink"/>
                <w:rtl w:val="true"/>
              </w:rPr>
              <w:t>)</w:t>
              <w:tab/>
            </w:r>
            <w:r>
              <w:rPr>
                <w:rStyle w:val="IndexLink"/>
              </w:rPr>
              <w:t>172</w:t>
            </w:r>
          </w:hyperlink>
        </w:p>
        <w:p>
          <w:pPr>
            <w:pStyle w:val="Contents2"/>
            <w:tabs>
              <w:tab w:val="clear" w:pos="8743"/>
              <w:tab w:val="right" w:pos="9026" w:leader="dot"/>
            </w:tabs>
            <w:rPr/>
          </w:pPr>
          <w:hyperlink w:anchor="__RefHeading___Toc1598686_1051229030">
            <w:r>
              <w:rPr>
                <w:webHidden/>
                <w:rStyle w:val="IndexLink"/>
                <w:rtl w:val="true"/>
              </w:rPr>
              <w:t>کتابنامه</w:t>
            </w:r>
            <w:r>
              <w:rPr>
                <w:rStyle w:val="IndexLink"/>
                <w:rtl w:val="true"/>
              </w:rPr>
              <w:tab/>
            </w:r>
            <w:r>
              <w:rPr>
                <w:rStyle w:val="IndexLink"/>
              </w:rPr>
              <w:t>174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11_69664"/>
      <w:bookmarkStart w:id="1" w:name="pg7411_69664"/>
      <w:bookmarkEnd w:id="1"/>
    </w:p>
    <w:p>
      <w:pPr>
        <w:pStyle w:val="Heading2"/>
        <w:numPr>
          <w:ilvl w:val="1"/>
          <w:numId w:val="1"/>
        </w:numPr>
        <w:rPr/>
      </w:pPr>
      <w:bookmarkStart w:id="2" w:name="pg7411_69664"/>
      <w:bookmarkStart w:id="3" w:name="__RefHeading___Toc1598408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محمدجواد، </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 روزه‌داری در دنیا، قبر،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آیات، روایات، تاریخ، تفسیر، قصص و حکایات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مهری کرمانشاهی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 دانش،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92961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x45000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92961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x45000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p>
    <w:p>
      <w:pPr>
        <w:pStyle w:val="BookText"/>
        <w:rPr/>
      </w:pP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297/354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19501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98410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آثار و برکات روزه داری در دنیا، قبر و قیامت</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آیات،روایات ،تاریخ،تفسیر،حکایات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محمدجواد مهری </w:t>
      </w:r>
      <w:bookmarkStart w:id="7" w:name="pg7411_69667"/>
    </w:p>
    <w:p>
      <w:pPr>
        <w:pStyle w:val="Heading2"/>
        <w:numPr>
          <w:ilvl w:val="1"/>
          <w:numId w:val="1"/>
        </w:numPr>
        <w:rPr/>
      </w:pPr>
      <w:bookmarkStart w:id="8" w:name="__RefHeading___Toc1598412_1051229030"/>
      <w:bookmarkStart w:id="9" w:name="_Toc3"/>
      <w:bookmarkEnd w:id="7"/>
      <w:bookmarkEnd w:id="8"/>
      <w:r>
        <w:rPr>
          <w:rtl w:val="true"/>
        </w:rPr>
        <w:t>شناسنامه کتاب</w:t>
      </w:r>
      <w:bookmarkEnd w:id="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 روزه داری در دنیا، قبر و قیامت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مهری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رواق دانش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lang w:bidi="fa-IR"/>
        </w:rPr>
        <w:t>6616126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طرح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خدمات کامپیوتری رضا</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کلیه حقوق محفوظ و مخصوص مؤلف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x-4-92961-964</w:t>
      </w:r>
    </w:p>
    <w:p>
      <w:pPr>
        <w:pStyle w:val="BookText"/>
        <w:rPr/>
      </w:pPr>
      <w:r>
        <w:rPr>
          <w:rFonts w:eastAsia="Times New Roman" w:cs="Times New Roman" w:ascii="Times New Roman" w:hAnsi="Times New Roman"/>
          <w:color w:val="111111"/>
          <w:sz w:val="28"/>
          <w:szCs w:val="28"/>
          <w:lang w:val="en-US" w:bidi="en-US"/>
        </w:rPr>
        <w:t>ISBN: 964-92961-4-x</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خاکفرج – کوچه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6616127</w:t>
      </w:r>
      <w:r>
        <w:rPr>
          <w:rFonts w:eastAsia="IRNazanin" w:cs="IRNazanin"/>
          <w:color w:val="111111"/>
          <w:sz w:val="28"/>
          <w:szCs w:val="28"/>
          <w:rtl w:val="true"/>
          <w:lang w:bidi="fa-IR"/>
        </w:rPr>
        <w:t xml:space="preserve"> </w:t>
      </w:r>
      <w:bookmarkStart w:id="10" w:name="pg7411_69668"/>
    </w:p>
    <w:p>
      <w:pPr>
        <w:pStyle w:val="Heading2"/>
        <w:numPr>
          <w:ilvl w:val="1"/>
          <w:numId w:val="1"/>
        </w:numPr>
        <w:rPr/>
      </w:pPr>
      <w:bookmarkStart w:id="11" w:name="__RefHeading___Toc1598414_1051229030"/>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روزه در قرآن</w:t>
      </w:r>
    </w:p>
    <w:p>
      <w:pPr>
        <w:pStyle w:val="BookText"/>
        <w:rPr/>
      </w:pPr>
      <w:r>
        <w:rPr>
          <w:rFonts w:ascii="IRNazanin" w:hAnsi="IRNazanin" w:eastAsia="IRNazanin"/>
          <w:color w:val="111111"/>
          <w:sz w:val="28"/>
          <w:sz w:val="28"/>
          <w:szCs w:val="28"/>
          <w:rtl w:val="true"/>
          <w:lang w:bidi="fa-IR"/>
        </w:rPr>
        <w:t>اهمیت روزه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پیامها و نکته ها</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روزه در روایات</w:t>
      </w:r>
    </w:p>
    <w:p>
      <w:pPr>
        <w:pStyle w:val="BookText"/>
        <w:rPr/>
      </w:pPr>
      <w:r>
        <w:rPr>
          <w:rFonts w:ascii="IRNazanin" w:hAnsi="IRNazanin" w:eastAsia="IRNazanin"/>
          <w:color w:val="111111"/>
          <w:sz w:val="28"/>
          <w:sz w:val="28"/>
          <w:szCs w:val="28"/>
          <w:rtl w:val="true"/>
          <w:lang w:bidi="fa-IR"/>
        </w:rPr>
        <w:t xml:space="preserve">اهمیت ماه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و برکات ماه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حدیث نهم</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حدیث دهم</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حدیث یازدهم</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و برکات روزه داری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حدیث نهم</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حدیث دهم</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حدیث یازدهم</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حدیث دوازدهم</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سيزدهم</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چهاردهم</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حدیث پانزدهم</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حدیث شانزدهم</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حدیث هفدهم</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حدیث هجدهم</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حدیث نوزدهم</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حدیث بیستم</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حدیث بیست و يكم</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آفات روزه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حدیث نهم</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دهم</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یازدهم</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حدیث دوازدهم</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فوائد روزه داری</w:t>
      </w:r>
    </w:p>
    <w:p>
      <w:pPr>
        <w:pStyle w:val="BookText"/>
        <w:rPr/>
      </w:pPr>
      <w:r>
        <w:rPr>
          <w:rFonts w:ascii="IRNazanin" w:hAnsi="IRNazanin" w:eastAsia="IRNazanin"/>
          <w:color w:val="111111"/>
          <w:sz w:val="28"/>
          <w:sz w:val="28"/>
          <w:szCs w:val="28"/>
          <w:rtl w:val="true"/>
          <w:lang w:bidi="fa-IR"/>
        </w:rPr>
        <w:t xml:space="preserve">آثار و فواید روزه داری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معنوی و تربیتی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خانوادگی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بهداشتی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تقویت اراده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عزّت 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صبر و حلم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فروتنی و 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دوری از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کم خوری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همدردی با محرومان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زیاد شدن تضرّع و خشوع</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تقویت حافظه </w:t>
      </w:r>
      <w:r>
        <w:rPr>
          <w:rFonts w:eastAsia="IRNazanin" w:cs="IRNazanin"/>
          <w:color w:val="111111"/>
          <w:sz w:val="28"/>
          <w:szCs w:val="28"/>
          <w:rtl w:val="true"/>
          <w:lang w:bidi="fa-IR"/>
        </w:rPr>
        <w:t>...</w:t>
      </w:r>
      <w:r>
        <w:rPr>
          <w:rFonts w:eastAsia="IRNazanin" w:cs="IRNazanin"/>
          <w:color w:val="111111"/>
          <w:sz w:val="28"/>
          <w:szCs w:val="28"/>
          <w:lang w:bidi="fa-IR"/>
        </w:rPr>
        <w:t>77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وظائف روزه داران در ماه رمضان </w:t>
      </w:r>
    </w:p>
    <w:p>
      <w:pPr>
        <w:pStyle w:val="BookText"/>
        <w:rPr/>
      </w:pPr>
      <w:r>
        <w:rPr>
          <w:rFonts w:ascii="IRNazanin" w:hAnsi="IRNazanin" w:eastAsia="IRNazanin"/>
          <w:color w:val="111111"/>
          <w:sz w:val="28"/>
          <w:sz w:val="28"/>
          <w:szCs w:val="28"/>
          <w:rtl w:val="true"/>
          <w:lang w:bidi="fa-IR"/>
        </w:rPr>
        <w:t>وظایف روزه داران در ماه مبارک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مناجات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استغفار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بندگی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افطاری دادن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مستمندان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متفرّقات</w:t>
      </w:r>
    </w:p>
    <w:p>
      <w:pPr>
        <w:pStyle w:val="BookText"/>
        <w:rPr/>
      </w:pPr>
      <w:r>
        <w:rPr>
          <w:rFonts w:ascii="IRNazanin" w:hAnsi="IRNazanin" w:eastAsia="IRNazanin"/>
          <w:color w:val="111111"/>
          <w:sz w:val="28"/>
          <w:sz w:val="28"/>
          <w:szCs w:val="28"/>
          <w:rtl w:val="true"/>
          <w:lang w:bidi="fa-IR"/>
        </w:rPr>
        <w:t>اهمیت شب قدر در آیات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وظایف مهمه در لیالی قدر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عید فطر و زکات فطره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روز جهانی قدس</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تاریخچه فلسطین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تشکیل دولت غاصب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یهود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انتفاضه</w:t>
      </w:r>
      <w:r>
        <w:rPr>
          <w:rFonts w:eastAsia="IRNazanin" w:cs="IRNazanin"/>
          <w:color w:val="111111"/>
          <w:sz w:val="28"/>
          <w:szCs w:val="28"/>
          <w:rtl w:val="true"/>
          <w:lang w:bidi="fa-IR"/>
        </w:rPr>
        <w:t>...</w:t>
      </w:r>
      <w:r>
        <w:rPr>
          <w:rFonts w:eastAsia="IRNazanin" w:cs="IRNazanin"/>
          <w:color w:val="111111"/>
          <w:sz w:val="28"/>
          <w:szCs w:val="28"/>
          <w:lang w:bidi="fa-IR"/>
        </w:rPr>
        <w:t>133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قدس</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قصص و حکایات</w:t>
      </w:r>
    </w:p>
    <w:p>
      <w:pPr>
        <w:pStyle w:val="BookText"/>
        <w:rPr/>
      </w:pPr>
      <w:r>
        <w:rPr>
          <w:rFonts w:ascii="IRNazanin" w:hAnsi="IRNazanin" w:eastAsia="IRNazanin"/>
          <w:color w:val="111111"/>
          <w:sz w:val="28"/>
          <w:sz w:val="28"/>
          <w:szCs w:val="28"/>
          <w:rtl w:val="true"/>
          <w:lang w:bidi="fa-IR"/>
        </w:rPr>
        <w:t xml:space="preserve">عبادت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شبهای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روزه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نجات از عذاب، بخاطر حرمت 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نفرین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نوزدهم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در ایستگاه چهارم پل صراط، از روزه سؤال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قرائت هزار مرتبه سورة قدر در شبهای رمضان</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آخرین ماه رمضان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گذشت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برنامه های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سه روز، روزه برای دفع زلزله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ثواب ختم قرآن در 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روزه برای دیدار امامان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روزه و نشانه های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شهید رجائی و روزه های خالصانه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حالات سید مهدی قزوینی در 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افطار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ای موسی، روزه سپر از آتش جهنم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گندم مرغوب از جانب خداوند برای محقق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های روزانه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ادراک شب قدر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غش کرد، او را از حرم بیرون آوردند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گریه های شبانه شهید رجائی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روزه مؤسس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حتی یک روز هم، روزهام را نخوردهام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شفای مرض، بخاطر احترام 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شبهای رمضان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نذر عجیب آیت 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چگونه روزه است، زنی که غیبت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طنطاوی شش سال روزه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رضای خدا در روزه گرفتن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چگونه روزه داری، در حالی که فحاشی میکنی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میرزای شیرازی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حاج آقا حسین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7411_69676"/>
      <w:bookmarkStart w:id="14" w:name="pg7411_69676"/>
      <w:bookmarkEnd w:id="14"/>
    </w:p>
    <w:p>
      <w:pPr>
        <w:pStyle w:val="Heading2"/>
        <w:numPr>
          <w:ilvl w:val="1"/>
          <w:numId w:val="1"/>
        </w:numPr>
        <w:rPr/>
      </w:pPr>
      <w:bookmarkStart w:id="15" w:name="pg7411_69676"/>
      <w:bookmarkStart w:id="16" w:name="__RefHeading___Toc1598416_1051229030"/>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 xml:space="preserve">ضروریترین وظیفه ی انسان، در اسلام خودسازی در پرتو خداشناسی است، مسلمان باید خویشتن خویش را چنین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بسازد ، نه آن طور که امیال و هوس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مکتبی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مسلمان می آموزد و با احکام خود، او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بودنی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شایسته مقام انسان است، سوق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آئین مقدس اسلام و مجموعه احکام حیات بخش آن، برای رهاندن انسان از دام خواسته های حقیر جسمانی و حیوانی است؛ چرا که تا عقاب جان آدمی را از دام شهوت و هوس، و قید و بند نیازهای زمینی نرهد، هرگز به فراز قرب حق و به اوج های آسمانی پر نمی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پیروان خویش را در هر گوشه از زندگی، و در کشاكش نیازها و خواست ها، به سوی همین وارستگی از بندهای حیوانی و آراستگی به فضایل نفسانی فرا می خواند، و احکام آن در هر زمینه مسلمان را به سوی همین هدف برتر می برد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مسلمانان اگر براستی، و نه تنها در سخن که در عمل نیز، پیرو </w:t>
      </w:r>
    </w:p>
    <w:p>
      <w:pPr>
        <w:pStyle w:val="BookText"/>
        <w:rPr/>
      </w:pPr>
      <w:r>
        <w:rPr>
          <w:rFonts w:ascii="IRNazanin" w:hAnsi="IRNazanin" w:eastAsia="IRNazanin"/>
          <w:color w:val="111111"/>
          <w:sz w:val="28"/>
          <w:sz w:val="28"/>
          <w:szCs w:val="28"/>
          <w:rtl w:val="true"/>
          <w:lang w:bidi="fa-IR"/>
        </w:rPr>
        <w:t>اسلام باشیم، و دستورات این آیین آسمانی را آن چنان که هست و باید بکار بنديم، بی تردید به قله های فرازمند معنویت انسانی نائل می آئیم؛ همچنان که سلمان ها و ابوذرها، مقدادها و عمارها، و چهره های بسیاری از این دست نائل آمدند؛ و می دانیم که آن نامداران تاریخ انسان که مسلمانان واقعی عصر خویش می بودند، در تمام ابعاد انسانیت خویش اسوه و نمونه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 و صمیمیت چون سرچشمه های روشن آب، پاک و زلال، و در میدان مبارزه با مشکلات و نبرد با ناراستی ها، چون کوه نستوه و استوار، و در دانش و اندیشه، چون دریا پر موج و ژرف، و در مناعت و بی نیازی از غیر خدا، چون آسمان بلند و برافراشته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دستورات اسلام، در عین سادگی و شیرینی، چون صیقلی است که جان مسلمان را جلا می دهد، و چون اسلحه ای بُرنده در نبرد با هر چه جان را زمین گیر و جامعه را منحط و ناتوان می سازد، بکار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اسلام ، برق ثروت را در چشم مسلمان حقیر می سازد، و هیبت مرگ را از اندیشه ی او می رباید، و براستی شگفت آور است که شربت مرگ که در ذائقه ی هر جانداری تلخ ترین طعم را دارد، در ذائقه ی ایمان مسلمان گوارا می شود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دیدیم که با تکیه بر اسلام و شهادت، چگونه ملتی ناتوان و غارت شده و اسیر، با فریاد تکبیر بر جهان شورید، و خواب خوش </w:t>
      </w:r>
    </w:p>
    <w:p>
      <w:pPr>
        <w:pStyle w:val="BookText"/>
        <w:rPr/>
      </w:pPr>
      <w:r>
        <w:rPr>
          <w:rFonts w:ascii="IRNazanin" w:hAnsi="IRNazanin" w:eastAsia="IRNazanin"/>
          <w:color w:val="111111"/>
          <w:sz w:val="28"/>
          <w:sz w:val="28"/>
          <w:szCs w:val="28"/>
          <w:rtl w:val="true"/>
          <w:lang w:bidi="fa-IR"/>
        </w:rPr>
        <w:t>جهان خواران را چنان برآشفت که هنوز از حیرت و شگفتی آنچه واقع شده است، نرهیده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خودخواهی، دلبستگی به خویش، پیروی از هوس ها، لذت جوئی و پای بندی به خور و خواب و شهوت تن، بندهایی است که انسان ها را خوار و بی مقدار می سازد، و تا سر حد حیوانی فرود می آورد، و اسلام با یک یک احکام خویش، بیش از هر چیز، شکننده ی این بندهاست و رساننده ی جان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یکی از احکام انسان ساز اسلام است که آگاهی از همۀ فوائد، و پی بردن به فلسفۀ کامل آن؛ همچون سایر احکام الهی، برای انسان عادی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 فروع دین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چشمۀ رحمت الهی را در وادی دل انسان های حق طلب جاری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های آسمانی را بر سفرۀ دل انسان های روزه دار، می 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در میدان صبر و بردباری، روح انسان را استوار می سازد و ظلمت خودخواهی و خودمحوری را مبدّل به نورانیّت و تواضع و ایثار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نجات دهندۀ گناهکاران پشیمان، از دهانۀ دوزخ است و شوق به خوبی ها و سبقت در حسنات را در وجود انسان می پروراند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پاک کنندۀ چهره دل، از غبار گناه و لغزش است و پلی است که انسان را از رودخانه مسموم هوای نفس عبور داده، به ساحل </w:t>
      </w:r>
    </w:p>
    <w:p>
      <w:pPr>
        <w:pStyle w:val="BookText"/>
        <w:rPr/>
      </w:pPr>
      <w:r>
        <w:rPr>
          <w:rFonts w:ascii="IRNazanin" w:hAnsi="IRNazanin" w:eastAsia="IRNazanin"/>
          <w:color w:val="111111"/>
          <w:sz w:val="28"/>
          <w:sz w:val="28"/>
          <w:szCs w:val="28"/>
          <w:rtl w:val="true"/>
          <w:lang w:bidi="fa-IR"/>
        </w:rPr>
        <w:t>سعادت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فریضه ای است که مسلمان را از غرق شدن در ماده گرایی و حرص و آز، برای لذت های مادی، و مسابقه برای مصرف و تن پروری می رهاند و به او می آموزد که به فکر دیگران باشد و بر خواهش های جسمانی خویش مسلط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موجب تزکیۀ جسم و جان، و پالایش روح و روان و تقرّب و نزدیکی بنده به سوی حق تعالی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چراغ معرفت و آگاهی را در درون بر می افروزد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اندرون از طعام خالی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آن نور معرفت بینی</w:t>
      </w:r>
    </w:p>
    <w:p>
      <w:pPr>
        <w:pStyle w:val="BookText"/>
        <w:rPr/>
      </w:pPr>
      <w:r>
        <w:rPr>
          <w:rFonts w:ascii="IRNazanin" w:hAnsi="IRNazanin" w:eastAsia="IRNazanin"/>
          <w:color w:val="111111"/>
          <w:sz w:val="28"/>
          <w:sz w:val="28"/>
          <w:szCs w:val="28"/>
          <w:rtl w:val="true"/>
          <w:lang w:bidi="fa-IR"/>
        </w:rPr>
        <w:t>روزه، و بویژه روزه یکماهه رمضان موجب می شود که حکومت شهوات و امیال شیطانی جای خود را به حکومت تقوی و پیروی از دستورات الهی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تیرگی هوس ها و شهوات در جان آدمی به نورانیت و روشنی باطن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جهت نیل به آثار و برکات ماه رمضان و روزه داری و تهیه زاد و توشه ای برای سفر آخرت و حرکت به سوي انسانی خداگونه شدن و رسیدن به اخلاق الهی در کلاس رمضان، بر آن شدیم که مجموعه ای از آیات و روایات و حکایاتی از اولیاء خدا ، پیرامون فضائل و برکات روزه در دنیا و آخرت جمع آوری نموده و تقدیم علاقه مندان نمائیم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ثواب این نوشته را محضر حضرت ولی الله الاعظم امام </w:t>
      </w:r>
    </w:p>
    <w:p>
      <w:pPr>
        <w:pStyle w:val="BookText"/>
        <w:rPr/>
      </w:pPr>
      <w:r>
        <w:rPr>
          <w:rFonts w:ascii="IRNazanin" w:hAnsi="IRNazanin" w:eastAsia="IRNazanin"/>
          <w:color w:val="111111"/>
          <w:sz w:val="28"/>
          <w:sz w:val="28"/>
          <w:szCs w:val="28"/>
          <w:rtl w:val="true"/>
          <w:lang w:bidi="fa-IR"/>
        </w:rPr>
        <w:t xml:space="preserve">زمان روحی فدا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نائب بر حقش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ارواح مقدّسه تمامی شهیدان انقلاب اسلامی تقدیم می دارم؛ امید است که مورد قبول حضرت احدیت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مقدّس عُشّ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الراجی الی الله محمدجواد مهری</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سالروز ولات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7411_69682"/>
      <w:bookmarkStart w:id="19" w:name="pg7411_69682"/>
      <w:bookmarkEnd w:id="19"/>
    </w:p>
    <w:p>
      <w:pPr>
        <w:pStyle w:val="Heading2"/>
        <w:numPr>
          <w:ilvl w:val="1"/>
          <w:numId w:val="1"/>
        </w:numPr>
        <w:rPr/>
      </w:pPr>
      <w:bookmarkStart w:id="20" w:name="pg7411_69682"/>
      <w:bookmarkStart w:id="21" w:name="__RefHeading___Toc1598418_1051229030"/>
      <w:bookmarkStart w:id="22" w:name="_Toc6"/>
      <w:bookmarkEnd w:id="20"/>
      <w:bookmarkEnd w:id="21"/>
      <w:r>
        <w:rPr>
          <w:rtl w:val="true"/>
        </w:rPr>
        <w:t>فصل اول</w:t>
      </w:r>
      <w:r>
        <w:rPr>
          <w:rtl w:val="true"/>
        </w:rPr>
        <w:t xml:space="preserve">: </w:t>
      </w:r>
      <w:r>
        <w:rPr>
          <w:rtl w:val="true"/>
        </w:rPr>
        <w:t>اهمیت روزه در قرآن</w:t>
      </w:r>
      <w:bookmarkEnd w:id="22"/>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1598420_1051229030"/>
      <w:bookmarkStart w:id="24" w:name="_Toc7"/>
      <w:bookmarkEnd w:id="23"/>
      <w:r>
        <w:rPr>
          <w:rtl w:val="true"/>
        </w:rPr>
        <w:t>اشاره</w:t>
      </w:r>
      <w:bookmarkEnd w:id="24"/>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7411_69684"/>
      <w:bookmarkStart w:id="26" w:name="pg7411_69684"/>
      <w:bookmarkEnd w:id="26"/>
    </w:p>
    <w:p>
      <w:pPr>
        <w:pStyle w:val="Heading3"/>
        <w:numPr>
          <w:ilvl w:val="2"/>
          <w:numId w:val="1"/>
        </w:numPr>
        <w:rPr/>
      </w:pPr>
      <w:bookmarkStart w:id="27" w:name="pg7411_69684"/>
      <w:bookmarkStart w:id="28" w:name="__RefHeading___Toc1598422_1051229030"/>
      <w:bookmarkStart w:id="29" w:name="_Toc8"/>
      <w:bookmarkEnd w:id="27"/>
      <w:bookmarkEnd w:id="28"/>
      <w:r>
        <w:rPr>
          <w:rtl w:val="true"/>
        </w:rPr>
        <w:t>اهمیت روزه در قرآن</w:t>
      </w:r>
      <w:bookmarkEnd w:id="29"/>
    </w:p>
    <w:p>
      <w:pPr>
        <w:pStyle w:val="Heading4"/>
        <w:numPr>
          <w:ilvl w:val="3"/>
          <w:numId w:val="1"/>
        </w:numPr>
        <w:rPr/>
      </w:pPr>
      <w:bookmarkStart w:id="30" w:name="__RefHeading___Toc1598424_1051229030"/>
      <w:bookmarkStart w:id="31" w:name="_Toc9"/>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احکام روزه ماه رمضان، خلال آیاتی در سوره بقره به اجمال تعیین شده و در چند آیه از سوره های دیگر، به اقسام روزه اشاره ای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دال بر روزۀ ماه رمضان، همه در سوره بقره نزدیک به یکدیگر ترتیب یافته است که عبارتند از</w:t>
      </w:r>
      <w:r>
        <w:rPr>
          <w:rFonts w:eastAsia="IRNazanin" w:cs="IRNazanin"/>
          <w:color w:val="111111"/>
          <w:sz w:val="28"/>
          <w:szCs w:val="28"/>
          <w:rtl w:val="true"/>
          <w:lang w:bidi="fa-IR"/>
        </w:rPr>
        <w:t>:</w:t>
      </w:r>
    </w:p>
    <w:p>
      <w:pPr>
        <w:pStyle w:val="Heading4"/>
        <w:numPr>
          <w:ilvl w:val="3"/>
          <w:numId w:val="1"/>
        </w:numPr>
        <w:rPr/>
      </w:pPr>
      <w:bookmarkStart w:id="32" w:name="__RefHeading___Toc1598426_1051229030"/>
      <w:bookmarkStart w:id="33" w:name="_Toc10"/>
      <w:bookmarkEnd w:id="32"/>
      <w:r>
        <w:rPr>
          <w:rtl w:val="true"/>
        </w:rPr>
        <w:t>آیه اول</w:t>
      </w:r>
      <w:r>
        <w:rPr>
          <w:rtl w:val="true"/>
        </w:rPr>
        <w:t>:</w:t>
      </w:r>
      <w:bookmarkEnd w:id="33"/>
    </w:p>
    <w:p>
      <w:pPr>
        <w:pStyle w:val="BookText"/>
        <w:rPr/>
      </w:pP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ای افرادی که ایمان آورده اید روزه برشما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بر کسانی که قبل از شما بودند، نوشته شده بود، تا پرهیزگار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نظر مفسران و دانشمندان علوم قرآنی، آیاتی که با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در مدینه نازل شده اند و جزو آیات و </w:t>
      </w:r>
    </w:p>
    <w:p>
      <w:pPr>
        <w:pStyle w:val="BookText"/>
        <w:rPr/>
      </w:pPr>
      <w:r>
        <w:rPr>
          <w:rFonts w:ascii="IRNazanin" w:hAnsi="IRNazanin" w:eastAsia="IRNazanin"/>
          <w:color w:val="111111"/>
          <w:sz w:val="28"/>
          <w:sz w:val="28"/>
          <w:szCs w:val="28"/>
          <w:rtl w:val="true"/>
          <w:lang w:bidi="fa-IR"/>
        </w:rPr>
        <w:t>سوره های مدنی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روزه نیز همچون دستور جهاد و پرداخت زکات در سال دوم هجرت صادر 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آیه مورد بحث، به بیان دیگر از احکام الهی که از مهمترین عبادات محسوب می شود می پردازد و آن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احساسات مؤمنان را به نفع این حکم تحریک کند و آنها را آماده پذیرش آن قرار دهد، در آغاز مؤمنان را با این خطاب مفتخر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این خطاب، سختی روزه گرفتن را از بین می برد، سپس تشریح حکم روزه را اعلام می دارد، آنگاه جهت کاستن از سختی آن، اظهار می دارد که روزه گرفتن بر امت های پیشین هم واجب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تحقیق، روزه در میان تمام امت های گذشته به نحوی وجود داشته و حتی بت پرستان نیز برای تقرّب به بتهای خود،گاهی روزه می گرفتند و هم اکنون در میان بت پرستان هندوستانی روزه گرفتن در مواقع خاصی 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نصاری و صابئین نیز برای خود نوعی روزه داشته اند، در تورات و انجیل کنونی در مواردی روزه </w:t>
      </w:r>
    </w:p>
    <w:p>
      <w:pPr>
        <w:pStyle w:val="BookText"/>
        <w:rPr/>
      </w:pPr>
      <w:r>
        <w:rPr>
          <w:rFonts w:ascii="IRNazanin" w:hAnsi="IRNazanin" w:eastAsia="IRNazanin"/>
          <w:color w:val="111111"/>
          <w:sz w:val="28"/>
          <w:sz w:val="28"/>
          <w:szCs w:val="28"/>
          <w:rtl w:val="true"/>
          <w:lang w:bidi="fa-IR"/>
        </w:rPr>
        <w:t>داری تحسین شده و از روزه گرفتن موسی و عیسی سخن به میان آمده است و در قرآن داستان نذر حضرت مریم آمده که نذر کرده روزه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فَقُولِي إِنِّي نَذَرْتُ لِلرَّحْمَنِ صَوْمًا فَلَنْ أُكَلِّمَ الْيَوْمَ إِنسِيًّا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پس بگو من برای خدا روزه نذر کرده ام، پس امروز با هیچ کس حرف نمی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روزه مریم، روزه 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از حرف زدن با مردم امساک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آن هم نوعی روزه داری است، ولی آنچه در تورات و انجیل آمده، روزه به معنای امساک از خوردن و آشامیدن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آیه با یک عبارت کوتاه، فلسفه مهم روزه داری را بیان می کند و آن اینکه روزه باعث ایجاد تقوا در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روزه دار با امساک از لذت های جسمی که به خاطر خدا خود را از آنها محروم می کند، نوعی تمرین برای تسلط بر نفس و خواهش های آن انجام می دهد و چون یک ماه این تمرین ها را تکرار کرد، </w:t>
      </w:r>
      <w:bookmarkStart w:id="34" w:name="pg7411_69687"/>
    </w:p>
    <w:p>
      <w:pPr>
        <w:pStyle w:val="BookText"/>
        <w:rPr/>
      </w:pPr>
      <w:bookmarkEnd w:id="34"/>
      <w:r>
        <w:rPr>
          <w:rFonts w:ascii="IRNazanin" w:hAnsi="IRNazanin" w:eastAsia="IRNazanin"/>
          <w:color w:val="111111"/>
          <w:sz w:val="28"/>
          <w:sz w:val="28"/>
          <w:szCs w:val="28"/>
          <w:rtl w:val="true"/>
          <w:lang w:bidi="fa-IR"/>
        </w:rPr>
        <w:t>در وجودش ملکه تقوا و خویشتن داری ایجاد می شود، او دیگر به آسانی می تواند از ارتکاب گناه و خوردن مال دیگران و تجاوز به حقوق مردم، هرچند که به نفع او باشد، پرهیز کند و بر نفس خود تسلط یابد و درجهت حفظ خود از معصیت،اراده ای نیرومند داشته باشد</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35" w:name="__RefHeading___Toc1598428_1051229030"/>
      <w:bookmarkStart w:id="36" w:name="_Toc11"/>
      <w:bookmarkEnd w:id="35"/>
      <w:r>
        <w:rPr>
          <w:rtl w:val="true"/>
        </w:rPr>
        <w:t>آیه دوم</w:t>
      </w:r>
      <w:r>
        <w:rPr>
          <w:rtl w:val="true"/>
        </w:rPr>
        <w:t>:</w:t>
      </w:r>
      <w:bookmarkEnd w:id="36"/>
    </w:p>
    <w:p>
      <w:pPr>
        <w:pStyle w:val="BookText"/>
        <w:rPr/>
      </w:pPr>
      <w:r>
        <w:rPr>
          <w:rFonts w:ascii="Amiri" w:hAnsi="Amiri" w:eastAsia="Amiri" w:cs="Amiri"/>
          <w:color w:val="111111"/>
          <w:sz w:val="28"/>
          <w:sz w:val="28"/>
          <w:szCs w:val="28"/>
          <w:rtl w:val="true"/>
          <w:lang w:bidi="ar-SA"/>
        </w:rPr>
        <w:t>أَيَّامًا مَّعْدُودَاتٍ فَمَن كَانَ مِنكُم مَّرِيضًا أَوْ عَلَى سَفَرٍ فَعِدَّةٌ مِّنْ أَيَّامٍ أُخَرَ وَعَلَى الَّذِينَ يُطِيقُونَهُ فِدْيَةٌ طَعَامُ مِسْكِينٍ فَمَن تَطَوَّعَ خَيْرًا فَهُوَ خَيْرٌ لَّهُ وَأَن تَصُومُواْ خَيْرٌ لَّكُمْ إِن كُنتُمْ تَعْلَمُونَ</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 معدودی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روزه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از شما بیمار یا در سفر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روزهای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بجای آن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کسانی که قدرت انجام آن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بیماران مزمن و پیرمردان و پیرزنان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کفاره بدهند، مسکینی را اطعام کنند، و کسی که کار خیر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مقدار، طعام مسکین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او بهتر است، روزه گرفتن برایتان بهتر است، اگر بدانید</w:t>
      </w:r>
      <w:r>
        <w:rPr>
          <w:rFonts w:eastAsia="IRNazanin" w:cs="IRNazanin"/>
          <w:color w:val="111111"/>
          <w:sz w:val="28"/>
          <w:szCs w:val="28"/>
          <w:rtl w:val="true"/>
          <w:lang w:bidi="fa-IR"/>
        </w:rPr>
        <w:t xml:space="preserve">. </w:t>
      </w:r>
      <w:bookmarkStart w:id="37" w:name="pg7411_69688"/>
    </w:p>
    <w:p>
      <w:pPr>
        <w:pStyle w:val="Heading4"/>
        <w:numPr>
          <w:ilvl w:val="3"/>
          <w:numId w:val="1"/>
        </w:numPr>
        <w:rPr/>
      </w:pPr>
      <w:bookmarkStart w:id="38" w:name="__RefHeading___Toc1598430_1051229030"/>
      <w:bookmarkStart w:id="39" w:name="_Toc12"/>
      <w:bookmarkEnd w:id="37"/>
      <w:bookmarkEnd w:id="38"/>
      <w:r>
        <w:rPr>
          <w:rtl w:val="true"/>
        </w:rPr>
        <w:t>توضیح</w:t>
      </w:r>
      <w:r>
        <w:rPr>
          <w:rtl w:val="true"/>
        </w:rPr>
        <w:t>:</w:t>
      </w:r>
      <w:bookmarkEnd w:id="39"/>
    </w:p>
    <w:p>
      <w:pPr>
        <w:pStyle w:val="BookText"/>
        <w:rPr/>
      </w:pPr>
      <w:r>
        <w:rPr>
          <w:rFonts w:ascii="IRNazanin" w:hAnsi="IRNazanin" w:eastAsia="IRNazanin"/>
          <w:color w:val="111111"/>
          <w:sz w:val="28"/>
          <w:sz w:val="28"/>
          <w:szCs w:val="28"/>
          <w:rtl w:val="true"/>
          <w:lang w:bidi="fa-IR"/>
        </w:rPr>
        <w:t>پس از بیان حکم و فلسفه روزه در آیه قبل، برای کاستن از سنگینی روزه، چند دستور دیگر را در این زمینه بیان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نیست که مجبور باشید، تمام سال یا قسمت مهمی از آن را روزه بگیرید، بلکه چند روز معدودی را باید روزه بدارید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از شما مریض یا مسافر بود، از این حکم معاف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بر او نیست و باید بعد از ماه رمضان، به تعداد ایّامی که روزه نبود، قضا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توانایی و طاقت روزه گرفتن را ندارند، مانند بیماران و سالمندان و زنان باردار و شیرده، چنین افرادی روزه خود را بخورند، ولی در مقابل آن فدیه و کفاره بدهند، میزان فدیه ای که باید بدهند، سیر کردن یک فقیر به جای یک روز است، اما اگر کسی بخواهد در عوض یک روز، عده ای بیش از یک نفر گرسنه را سیر کند، بهتر است</w:t>
      </w:r>
      <w:r>
        <w:rPr>
          <w:rFonts w:eastAsia="IRNazanin" w:cs="IRNazanin"/>
          <w:color w:val="111111"/>
          <w:sz w:val="28"/>
          <w:szCs w:val="28"/>
          <w:rtl w:val="true"/>
          <w:lang w:bidi="fa-IR"/>
        </w:rPr>
        <w:t xml:space="preserve">. </w:t>
      </w:r>
      <w:bookmarkStart w:id="40" w:name="pg7411_69689"/>
    </w:p>
    <w:p>
      <w:pPr>
        <w:pStyle w:val="BookText"/>
        <w:rPr/>
      </w:pPr>
      <w:bookmarkEnd w:id="40"/>
      <w:r>
        <w:rPr>
          <w:rFonts w:ascii="IRNazanin" w:hAnsi="IRNazanin" w:eastAsia="IRNazanin"/>
          <w:color w:val="111111"/>
          <w:sz w:val="28"/>
          <w:sz w:val="28"/>
          <w:szCs w:val="28"/>
          <w:rtl w:val="true"/>
          <w:lang w:bidi="fa-IR"/>
        </w:rPr>
        <w:t>البته آیه از اینکه این افراد در صورت توانایی، روزه خود را هم قضا بکنند ساکت است، ولی در فقه چنین است که در صورت پیدا کردن قدرت بر روزه، باید روزه خود را قضا کنند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آیه، دوباره یادآوری می شود که روزه گرفتن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میزان و اندازه این خیر و خوبی دانسته شود؛ هیچ کس آرزو نمی کند که ای کاش، من هم سالمند بودم و به جای روزه گرسنه ای را سیر می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1" w:name="__RefHeading___Toc1598432_1051229030"/>
      <w:bookmarkStart w:id="42" w:name="_Toc13"/>
      <w:bookmarkEnd w:id="41"/>
      <w:r>
        <w:rPr>
          <w:rtl w:val="true"/>
        </w:rPr>
        <w:t>آیه سوم</w:t>
      </w:r>
      <w:r>
        <w:rPr>
          <w:rtl w:val="true"/>
        </w:rPr>
        <w:t>:</w:t>
      </w:r>
      <w:bookmarkEnd w:id="42"/>
    </w:p>
    <w:p>
      <w:pPr>
        <w:pStyle w:val="BookText"/>
        <w:rPr/>
      </w:pPr>
      <w:r>
        <w:rPr>
          <w:rFonts w:ascii="Amiri" w:hAnsi="Amiri" w:eastAsia="Amiri" w:cs="Amiri"/>
          <w:color w:val="111111"/>
          <w:sz w:val="28"/>
          <w:sz w:val="28"/>
          <w:szCs w:val="28"/>
          <w:rtl w:val="true"/>
          <w:lang w:bidi="ar-SA"/>
        </w:rPr>
        <w:t>شَهْرُ رَمَضَانَ الَّذِيَ أُنزِلَ فِيهِ الْقُرْآنُ هُدًى لِّلنَّاسِ وَبَيِّنَاتٍ مِّنَ الْهُدَى وَالْفُرْقَانِ فَمَن شَهِدَ مِنكُمُ الشَّهْرَ فَلْيَصُمْهُ وَمَن كَانَ مَرِيضًا أَوْ عَلَى سَفَرٍ فَعِدَّةٌ مِّنْ أَيَّامٍ أُخَرَ يُرِيدُ اللّهُ بِكُمُ الْيُسْرَ وَلاَ يُرِيدُ بِكُمُ الْعُسْرَ وَلِتُكْمِلُواْ الْعِدَّةَ وَلِتُكَبِّرُواْ اللّهَ عَلَى مَا هَدَاكُمْ وَلَعَلَّكُمْ تَشْكُرُونَ</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چند روز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است، ماهی که قرآن برای راهنمایی مردم، همراه با دلائل روشن از هدایت و جداکنندۀ حق از باطل در آن نازل شده است، پس هر کس این ماه را دریابد؛ باید </w:t>
      </w:r>
      <w:bookmarkStart w:id="43" w:name="pg7411_69690"/>
    </w:p>
    <w:p>
      <w:pPr>
        <w:pStyle w:val="BookText"/>
        <w:rPr/>
      </w:pPr>
      <w:bookmarkEnd w:id="43"/>
      <w:r>
        <w:rPr>
          <w:rFonts w:ascii="IRNazanin" w:hAnsi="IRNazanin" w:eastAsia="IRNazanin"/>
          <w:color w:val="111111"/>
          <w:sz w:val="28"/>
          <w:sz w:val="28"/>
          <w:szCs w:val="28"/>
          <w:rtl w:val="true"/>
          <w:lang w:bidi="fa-IR"/>
        </w:rPr>
        <w:t>روزه بگیرد و آن کس که مریض و یا مسافر باشد؛ روزهای دیگری را به جای آن روزه بگیرد، خداوند راحتی برای شما می خواهد؛ نه زحمت و سختی را، هدف این است که شما، تعداد این روزها را تکمیل کنید و خدا را بر اینکه شما را هدایت کرده، بزرگ بدارید، شاید شکرگذاری کنید</w:t>
      </w:r>
      <w:r>
        <w:rPr>
          <w:rFonts w:eastAsia="IRNazanin" w:cs="IRNazanin"/>
          <w:color w:val="111111"/>
          <w:sz w:val="28"/>
          <w:szCs w:val="28"/>
          <w:rtl w:val="true"/>
          <w:lang w:bidi="fa-IR"/>
        </w:rPr>
        <w:t>.</w:t>
      </w:r>
    </w:p>
    <w:p>
      <w:pPr>
        <w:pStyle w:val="Heading4"/>
        <w:numPr>
          <w:ilvl w:val="3"/>
          <w:numId w:val="1"/>
        </w:numPr>
        <w:rPr/>
      </w:pPr>
      <w:bookmarkStart w:id="44" w:name="__RefHeading___Toc1598434_1051229030"/>
      <w:bookmarkStart w:id="45" w:name="_Toc14"/>
      <w:bookmarkEnd w:id="44"/>
      <w:r>
        <w:rPr>
          <w:rtl w:val="true"/>
        </w:rPr>
        <w:t>توضیح</w:t>
      </w:r>
      <w:r>
        <w:rPr>
          <w:rtl w:val="true"/>
        </w:rPr>
        <w:t>:</w:t>
      </w:r>
      <w:bookmarkEnd w:id="45"/>
    </w:p>
    <w:p>
      <w:pPr>
        <w:pStyle w:val="BookText"/>
        <w:rPr/>
      </w:pPr>
      <w:r>
        <w:rPr>
          <w:rFonts w:ascii="IRNazanin" w:hAnsi="IRNazanin" w:eastAsia="IRNazanin"/>
          <w:color w:val="111111"/>
          <w:sz w:val="28"/>
          <w:sz w:val="28"/>
          <w:szCs w:val="28"/>
          <w:rtl w:val="true"/>
          <w:lang w:bidi="fa-IR"/>
        </w:rPr>
        <w:t>پس از بیان حکم و فلسفه روزه و اینکه روزه گرفتن در چند روز معیّن است، اینک آن روزها را تعیین می کند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روزهای معدود عبارتند از ایام ماه رمضان که دارای امتیاز ویژه ای است، ماه رمضان ماه خداست و دارای فضیلتی است که ماه های دیگر، آن فضیلت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و مکان به خودی خود، دارای هیچ فضیلتی نیست، بلکه این حوادث مهم است که به زمان و مکان امتیاز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علت فضیلت ماه رمضان را بیان می کند و آن اینکه قرآن کریم در این ماه نازل شده است و ضمناً چند صفت از اوصاف برجسته قرآن را بیان می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اینکه قرآن هدایتگر است و انسان ها را، به راه راست و درست رهنمون می شود، دیگر اینکه نشانه های روشنی از هدایت و </w:t>
      </w:r>
    </w:p>
    <w:p>
      <w:pPr>
        <w:pStyle w:val="BookText"/>
        <w:rPr/>
      </w:pPr>
      <w:r>
        <w:rPr>
          <w:rFonts w:ascii="IRNazanin" w:hAnsi="IRNazanin" w:eastAsia="IRNazanin"/>
          <w:color w:val="111111"/>
          <w:sz w:val="28"/>
          <w:sz w:val="28"/>
          <w:szCs w:val="28"/>
          <w:rtl w:val="true"/>
          <w:lang w:bidi="fa-IR"/>
        </w:rPr>
        <w:t>فرمان در آن است، یعنی قرآن ضمن اینکه بشر را هدایت می کند، به او قدرت تشخیص هم می دهد و انسان بوسیله قرآن می تواند حق را از باطل و راه را از چاه تشخیص بدهد و به حقیقت دست یابد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این آیه پس از بیان مطلب فوق؛یک بار دیگر این حکم را تکرار می کند که اگر کسانی مریض باشند و یا در سفر باشند، در روزهای دیگری روزه بگیرند، این تکرار برای تأکید است؛ چون با توجه به فوائدی که برای روزه و امتیازاتی که برای ماه رمضان گفته شد، ممکن بود کسانی به خاطر درک این فضیلت، باز در حال بیماری و سفر هم روزه می گرفتند، لذا یکبار دیگر به آن ها یادآوری می شود که مریض و مسافر باید روزۀ خود را بخورند و در روزهای دیگری آن را قضا کنند،چون خداوند می خواهد کار را بر مردم آسان کند و سخت گیری نباشد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آیه شریفه به سه مطلب اشاره می کند و اشعار می دارد که خداوند احکام روزه را برای شما بیان نمود تا شما چند کار را انجام دهید</w:t>
      </w:r>
      <w:r>
        <w:rPr>
          <w:rFonts w:eastAsia="IRNazanin" w:cs="IRNazanin"/>
          <w:color w:val="111111"/>
          <w:sz w:val="28"/>
          <w:szCs w:val="28"/>
          <w:rtl w:val="true"/>
          <w:lang w:bidi="fa-IR"/>
        </w:rPr>
        <w:t>:</w:t>
      </w:r>
      <w:r>
        <w:rPr>
          <w:rStyle w:val="FootnoteAnchor"/>
          <w:rtl w:val="true"/>
        </w:rPr>
        <w:footnoteReference w:id="11"/>
      </w:r>
      <w:bookmarkStart w:id="46" w:name="pg7411_69692"/>
    </w:p>
    <w:p>
      <w:pPr>
        <w:pStyle w:val="BookText"/>
        <w:rPr/>
      </w:pPr>
      <w:bookmarkEnd w:id="46"/>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تعداد روزهای، روزه داری را تکمیل کنید و اگر به علت بیماری و سفر، روزۀ خود را خورده اید، به تعداد آن روزها، در ایام دیگر،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به خاطر این هدایتی که کرد، تکبیر بگویید و بزرگ بدارید و شاید این، اشاره به تکبیرهای نماز عید فطر باشد که پس از پایان ماه رمضان خوانده می شود و نیز تکبیرهايی که مستحب است بعد از نمازهای واجب در روزه عید فطر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خدا را سپاسگزار باشید، که این حکم مهم را به شما بیان کرد و شما از این نعمت استفاده خواهید نمود</w:t>
      </w:r>
      <w:r>
        <w:rPr>
          <w:rFonts w:eastAsia="IRNazanin" w:cs="IRNazanin"/>
          <w:color w:val="111111"/>
          <w:sz w:val="28"/>
          <w:szCs w:val="28"/>
          <w:rtl w:val="true"/>
          <w:lang w:bidi="fa-IR"/>
        </w:rPr>
        <w:t>.</w:t>
      </w:r>
    </w:p>
    <w:p>
      <w:pPr>
        <w:pStyle w:val="Heading4"/>
        <w:numPr>
          <w:ilvl w:val="3"/>
          <w:numId w:val="1"/>
        </w:numPr>
        <w:rPr/>
      </w:pPr>
      <w:bookmarkStart w:id="47" w:name="__RefHeading___Toc1598436_1051229030"/>
      <w:bookmarkStart w:id="48" w:name="_Toc15"/>
      <w:bookmarkEnd w:id="47"/>
      <w:r>
        <w:rPr>
          <w:rtl w:val="true"/>
        </w:rPr>
        <w:t>پیام ها و نکته ها</w:t>
      </w:r>
      <w:r>
        <w:rPr>
          <w:rtl w:val="true"/>
        </w:rPr>
        <w:t>:</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ها و نکته ها</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شیوه های تبلیغ آن است که دستورات مشکل را آسان جلوه دهد، مثلاً در آیه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فرمان روزه مختص شما مسلمانان نیست، در امت های پیشین هم این قانون عمل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شیوه های دیگر، بازگوئی آثار و نتایج دعوت است، اگر مردم نتیجه کاری را بدانند، در انجام آن نشاط بهتر و بیشتر از خود نشان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تسلیم فرمان خدا بودن، ارزش واقعی است، اگر دستور روزه گرفتن داده است، باید روزه گرفت و اگر حکم افطار کردن است، باید روزه را شکست، که در آیه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برای هر فرد، در هر شرایطی، قانون مناسب خودش را دارد و در آیه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حکم مسافران، بیماران و سالمندان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گرفتن، اگر زحمت دارد ،خیال نکنید که فقط برای فشار به شما یا اظهار قدرت خدایی است، نه، اگر توجه کنید خیر و خوبی آن به خود شما بر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دین آسانی است و بنای اسلام بر سهولت و عدم سخت گیری است،مثلاً اگر وضو گرفتن مشکل است، تیمم را </w:t>
      </w:r>
    </w:p>
    <w:p>
      <w:pPr>
        <w:pStyle w:val="BookText"/>
        <w:rPr/>
      </w:pPr>
      <w:r>
        <w:rPr>
          <w:rFonts w:ascii="IRNazanin" w:hAnsi="IRNazanin" w:eastAsia="IRNazanin"/>
          <w:color w:val="111111"/>
          <w:sz w:val="28"/>
          <w:sz w:val="28"/>
          <w:szCs w:val="28"/>
          <w:rtl w:val="true"/>
          <w:lang w:bidi="fa-IR"/>
        </w:rPr>
        <w:t xml:space="preserve">جایگزین می کند، در این جا هم ، کسانی که نمی توانند روزه بگیرند، می توانند در خارج از ماه رمضان قضای آن را بجا آورند و یا فدیه دهند که در 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ماه رمضان، به خاطر نزول قرآن است، ارزش انسان ها نیز می تواند به مقداری باشد که روح قرآن در آنها نفوذ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رمضان با توجه به قداست هایی که در آن است، بهترین ماه خداست؛رسول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جمعه آخر ماه شعبان خطبه مفصلّی در عظمت ماه رمضان ایراد کرده اند که در بعضی از تفاسیر و کتب روائی آمده است</w:t>
      </w:r>
      <w:r>
        <w:rPr>
          <w:rFonts w:eastAsia="IRNazanin" w:cs="IRNazanin"/>
          <w:color w:val="111111"/>
          <w:sz w:val="28"/>
          <w:szCs w:val="28"/>
          <w:rtl w:val="true"/>
          <w:lang w:bidi="fa-IR"/>
        </w:rPr>
        <w:t>.</w:t>
      </w:r>
      <w:r>
        <w:rPr>
          <w:rStyle w:val="FootnoteAnchor"/>
          <w:rtl w:val="true"/>
        </w:rPr>
        <w:footnoteReference w:id="1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7411_69696"/>
      <w:bookmarkStart w:id="50" w:name="pg7411_69696"/>
      <w:bookmarkEnd w:id="50"/>
    </w:p>
    <w:p>
      <w:pPr>
        <w:pStyle w:val="Heading2"/>
        <w:numPr>
          <w:ilvl w:val="1"/>
          <w:numId w:val="1"/>
        </w:numPr>
        <w:rPr/>
      </w:pPr>
      <w:bookmarkStart w:id="51" w:name="pg7411_69696"/>
      <w:bookmarkStart w:id="52" w:name="__RefHeading___Toc1598438_1051229030"/>
      <w:bookmarkStart w:id="53" w:name="_Toc16"/>
      <w:bookmarkEnd w:id="51"/>
      <w:bookmarkEnd w:id="52"/>
      <w:r>
        <w:rPr>
          <w:rtl w:val="true"/>
        </w:rPr>
        <w:t>فصل دوم</w:t>
      </w:r>
      <w:r>
        <w:rPr>
          <w:rtl w:val="true"/>
        </w:rPr>
        <w:t xml:space="preserve">: </w:t>
      </w:r>
      <w:r>
        <w:rPr>
          <w:rtl w:val="true"/>
        </w:rPr>
        <w:t>اهمیت روزه در روایات</w:t>
      </w:r>
      <w:bookmarkEnd w:id="5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1598440_1051229030"/>
      <w:bookmarkStart w:id="55" w:name="_Toc17"/>
      <w:bookmarkEnd w:id="54"/>
      <w:r>
        <w:rPr>
          <w:rtl w:val="true"/>
        </w:rPr>
        <w:t>اشاره</w:t>
      </w:r>
      <w:bookmarkEnd w:id="5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7411_69698"/>
      <w:bookmarkStart w:id="57" w:name="pg7411_69698"/>
      <w:bookmarkEnd w:id="57"/>
    </w:p>
    <w:p>
      <w:pPr>
        <w:pStyle w:val="Heading3"/>
        <w:numPr>
          <w:ilvl w:val="2"/>
          <w:numId w:val="1"/>
        </w:numPr>
        <w:rPr/>
      </w:pPr>
      <w:bookmarkStart w:id="58" w:name="pg7411_69698"/>
      <w:bookmarkStart w:id="59" w:name="__RefHeading___Toc1598442_1051229030"/>
      <w:bookmarkStart w:id="60" w:name="_Toc18"/>
      <w:bookmarkEnd w:id="58"/>
      <w:bookmarkEnd w:id="59"/>
      <w:r>
        <w:rPr>
          <w:rtl w:val="true"/>
        </w:rPr>
        <w:t>اهمیت ماه رمضان</w:t>
      </w:r>
      <w:bookmarkEnd w:id="60"/>
    </w:p>
    <w:p>
      <w:pPr>
        <w:pStyle w:val="Heading4"/>
        <w:numPr>
          <w:ilvl w:val="3"/>
          <w:numId w:val="1"/>
        </w:numPr>
        <w:rPr/>
      </w:pPr>
      <w:bookmarkStart w:id="61" w:name="__RefHeading___Toc1598444_1051229030"/>
      <w:bookmarkStart w:id="62" w:name="_Toc19"/>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 xml:space="preserve">رمضان در مکتب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ماه ضیافت خداست، در این مهمانی بزرگ الهی میزبان خداوند است، و بندگان مؤمن او مهمان این دعوت الهی، و ریاضت و زهد و مجاهدۀ نفسانی و تقوا وسائل پذیرایی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از پیام آور مکتب الهی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دُعیتُمْ اِلیٰ ضیافَةِ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ماهی است که شما را در آن بسوی ضیافت خدا خوانده اند و شما در آن از اهل کرامت خدا گردیده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یکی از تفاوت های عمدۀ ضیافت الهی، با ضیافت مردمی در این است که در ضیافتی که از جانب مردم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دعوت بسوی طعام است و بهره بردن از آنچه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ضیافت الهی، محور؛ تقوی و ریاضت و مبارزه نفسانی با شهوات و امیال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از جمله ویژگی های آن، بودن و نخوردن و قدرت داشتن و گناه نکردن و بر خواهش های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تسلّط بر نفس را تقویت می کند و بدون این هم، نمی توان به وارستگی از خود و رسیدن به مقام قرب الی الله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رمضان، ماه 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گریز از خویشتنِ خویش و التجاء به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قرب حق تعالی است که تمامی انبیاء الهی و هم بندگان مخلص خداوند، آرزوی رسیدن به آن را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اَنِرَ اَبْصارَ قُلُوبِنا بِضیاء نَظَرِها اِلَیکَ حَتَّی تَخْرقَ اَبْصارُ الْقُلُوب حُجُبَ النُّورِ فَتَصِلَ اِلیٰ مَعْدِنِ الْعَظَمَة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چشمان دلمان را جلوه ای از عنایت خود روشن فرمای، تا پرده های نور را بدرد و به سرچشمۀ عظمت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فرازی از مناجات تمامی ائمه معصومین علیهم السلام است که با آن پروردگار خود را می خواندند و در مقام معرفه الله فانی می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وارد شدن در وادی فیض الهی، لیاقت و شایستگی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راه رشد و تزکیه و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دانی؟</w:t>
      </w:r>
    </w:p>
    <w:p>
      <w:pPr>
        <w:pStyle w:val="BookText"/>
        <w:rPr/>
      </w:pPr>
      <w:r>
        <w:rPr>
          <w:rFonts w:ascii="IRNazanin" w:hAnsi="IRNazanin" w:eastAsia="IRNazanin"/>
          <w:color w:val="111111"/>
          <w:sz w:val="28"/>
          <w:sz w:val="28"/>
          <w:szCs w:val="28"/>
          <w:rtl w:val="true"/>
          <w:lang w:bidi="fa-IR"/>
        </w:rPr>
        <w:t xml:space="preserve">دنیای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گشته ای؟</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چهره را شناخته ای، تا با هر نقابی که بر نفسانیّت می زند و پیش می آید، آن را بشناسی و از هر جا حمله آورد، به ضد حمله بپردازی و هرگاه زهر ریخت، پادزهر بکار 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سلوک این راه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هجرت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سیر در دنیای باطن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مرور بر نفسانیات و اخلاقیات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است که ملکات نفسانی را در جان خویش پرورش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است که ارزش های متعالی را، در عمق وجود خویش جای دهی و پدید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جزو بافت درونی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حرکت خشک بیرونی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دل را در اختیار صالحات گذاشتی، اگر مشوّقِ به خیر و تقوا و عشق به الله را در دل مشعل ساختی،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جریان زلالی می شود که خود به خود از آن سرچشمه می جوشد و از درون به بیرون سرایت می 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دیدار رمضان می روی، که لقاء خداوند نیز می باشد، باید چهرۀ جان را هم بیارائی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رمضان،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غذای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فصل مناجات و دعاست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دعا، نردبان تعالی جان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رمضان، دورۀ تزکیه، تهذیب، تربیت، ساختن، مقاومت کردن، تحمل نمودن و چشیدن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عفاف ، کنترل ، امساک ، توجه به خدا و تقرّب به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فرصت بگذرد و کاری نکنی كه خدا را از خویشتن راضی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اگر این صفت در انسان تجلی نکند، هرگز به آن سرچشمه نور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محور ضیافت خدای تبارک و تعالی دعوت و لذات معنوی و روحانی و وارستگی کامل از بت های درونی می باشد که رسیدن به این مقامات عالیه، مقدمۀ ورود به معدن عظمت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باید تمامی حجاب های ظلمانی به حجاب های نورانی تبدیل گردد، تا لیاقت ورود به این بهشت الهی نصیب سالک الی الله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کسی که هنوز نتوانسته است، این زنجیر های وابستگی درونی و این حجاب های تاریک نفسانی را کنار بزند و توجه اش را از عالم طبیعت به عالم روحانیت منعطف گرداند و حتی هیچ گاه توان خود </w:t>
      </w:r>
    </w:p>
    <w:p>
      <w:pPr>
        <w:pStyle w:val="BookText"/>
        <w:rPr/>
      </w:pPr>
      <w:r>
        <w:rPr>
          <w:rFonts w:ascii="IRNazanin" w:hAnsi="IRNazanin" w:eastAsia="IRNazanin"/>
          <w:color w:val="111111"/>
          <w:sz w:val="28"/>
          <w:sz w:val="28"/>
          <w:szCs w:val="28"/>
          <w:rtl w:val="true"/>
          <w:lang w:bidi="fa-IR"/>
        </w:rPr>
        <w:t>را در جهت تهذیب نفس بکار نینداخته است؛ در اسفل السافلین که آخرین درجۀ حجب ظلمانیست قرار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رَدَدْناهُ اَسْفَلَ السّافِلینَ</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در صورتی که خدای تبارک و تعالی انسان را در عالی ترین مقام آفریده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الْاِنْسانَ فی اَحْسَنِ تَقْویمٍ</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رمضان دعوتی است معنوی و تو مهمان عرش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مهمان باید به دلخواه صاحب خانه رفتار کند؟</w:t>
      </w:r>
    </w:p>
    <w:p>
      <w:pPr>
        <w:pStyle w:val="BookText"/>
        <w:rPr/>
      </w:pPr>
      <w:r>
        <w:rPr>
          <w:rFonts w:ascii="IRNazanin" w:hAnsi="IRNazanin" w:eastAsia="IRNazanin"/>
          <w:color w:val="111111"/>
          <w:sz w:val="28"/>
          <w:sz w:val="28"/>
          <w:szCs w:val="28"/>
          <w:rtl w:val="true"/>
          <w:lang w:bidi="fa-IR"/>
        </w:rPr>
        <w:t>مگر نه اینکه هر چه را میزبان آورد، باید تناول کرد و هر جا که او گفت، آرمید؟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اینک، درکجای جهانی؟ و جایگاه تو در پهنۀ خلقت کجاست؟</w:t>
      </w:r>
    </w:p>
    <w:p>
      <w:pPr>
        <w:pStyle w:val="BookText"/>
        <w:rPr/>
      </w:pPr>
      <w:r>
        <w:rPr>
          <w:rFonts w:ascii="IRNazanin" w:hAnsi="IRNazanin" w:eastAsia="IRNazanin"/>
          <w:color w:val="111111"/>
          <w:sz w:val="28"/>
          <w:sz w:val="28"/>
          <w:szCs w:val="28"/>
          <w:rtl w:val="true"/>
          <w:lang w:bidi="fa-IR"/>
        </w:rPr>
        <w:t>برای چه آمده ای؟ از کجا آمده ای و به کجا خواهی رفت؟</w:t>
      </w:r>
    </w:p>
    <w:p>
      <w:pPr>
        <w:pStyle w:val="BookText"/>
        <w:rPr/>
      </w:pPr>
      <w:r>
        <w:rPr>
          <w:rFonts w:ascii="IRNazanin" w:hAnsi="IRNazanin" w:eastAsia="IRNazanin"/>
          <w:color w:val="111111"/>
          <w:sz w:val="28"/>
          <w:sz w:val="28"/>
          <w:szCs w:val="28"/>
          <w:rtl w:val="true"/>
          <w:lang w:bidi="fa-IR"/>
        </w:rPr>
        <w:t>تا کجا می توانی پرواز کنی و با کدام بال و پر، سوی کدام مقصود و در کدام جهت؟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خود را شناخته ای، تا بدانی که برای چه کاری؟ </w:t>
      </w:r>
    </w:p>
    <w:p>
      <w:pPr>
        <w:pStyle w:val="BookText"/>
        <w:rPr/>
      </w:pPr>
      <w:r>
        <w:rPr>
          <w:rFonts w:ascii="IRNazanin" w:hAnsi="IRNazanin" w:eastAsia="IRNazanin"/>
          <w:color w:val="111111"/>
          <w:sz w:val="28"/>
          <w:sz w:val="28"/>
          <w:szCs w:val="28"/>
          <w:rtl w:val="true"/>
          <w:lang w:bidi="fa-IR"/>
        </w:rPr>
        <w:t>آیا استعدادهایت را بازشناسی کرده ای، که بدانی تا کجا می توانی پیش بروی؟</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مال این جهانی یا متعلق به آن جهان؟</w:t>
      </w:r>
    </w:p>
    <w:p>
      <w:pPr>
        <w:pStyle w:val="BookText"/>
        <w:rPr/>
      </w:pPr>
      <w:r>
        <w:rPr>
          <w:rFonts w:ascii="IRNazanin" w:hAnsi="IRNazanin" w:eastAsia="IRNazanin"/>
          <w:color w:val="111111"/>
          <w:sz w:val="28"/>
          <w:sz w:val="28"/>
          <w:szCs w:val="28"/>
          <w:rtl w:val="true"/>
          <w:lang w:bidi="fa-IR"/>
        </w:rPr>
        <w:t>برای بقائی یا فنا؟ برای عروج یا سقوط؟ برای صعود یا برای هبوط؟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حرکت و همت، از خدا برکت و 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مسیر،سپری باید برداشت از روزه؛و سلاحی باید برگرفت از دعا ؛و راهی در پیش گرفت با جهاد و برای درستی عمل و رستن از بردگی و نجات از هلاکت، کلید رهگشا و درگشائی باید داشت از تقوا، تا وقتی راه هموار شد، به قرب حق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مانع بر طرف گشت، بهتر و بیشتر،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یار، ندارد نقاب و پرده،ولی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ره بنشان ،تا نظر توانی کرد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کز سرای طبیعت نمیروی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به کوی حقیقت،گذر توانی کرد؟ </w:t>
      </w:r>
      <w:bookmarkStart w:id="63" w:name="pg7411_69704"/>
    </w:p>
    <w:p>
      <w:pPr>
        <w:pStyle w:val="BookText"/>
        <w:rPr/>
      </w:pPr>
      <w:bookmarkEnd w:id="63"/>
      <w:r>
        <w:rPr>
          <w:rFonts w:ascii="IRNazanin" w:hAnsi="IRNazanin" w:eastAsia="IRNazanin"/>
          <w:color w:val="111111"/>
          <w:sz w:val="28"/>
          <w:sz w:val="28"/>
          <w:szCs w:val="28"/>
          <w:rtl w:val="true"/>
          <w:lang w:bidi="fa-IR"/>
        </w:rPr>
        <w:t xml:space="preserve">و خداوند این ضیافت آسمانی و این خوان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همین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به پاره ای از سخنان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 علیهم السلام پیرامون رمضان و روزه اشاره کنیم</w:t>
      </w:r>
      <w:r>
        <w:rPr>
          <w:rFonts w:eastAsia="IRNazanin" w:cs="IRNazanin"/>
          <w:color w:val="111111"/>
          <w:sz w:val="28"/>
          <w:szCs w:val="28"/>
          <w:rtl w:val="true"/>
          <w:lang w:bidi="fa-IR"/>
        </w:rPr>
        <w:t>:</w:t>
      </w:r>
    </w:p>
    <w:p>
      <w:pPr>
        <w:pStyle w:val="Heading4"/>
        <w:numPr>
          <w:ilvl w:val="3"/>
          <w:numId w:val="1"/>
        </w:numPr>
        <w:rPr/>
      </w:pPr>
      <w:bookmarkStart w:id="64" w:name="__RefHeading___Toc1598446_1051229030"/>
      <w:bookmarkStart w:id="65" w:name="_Toc20"/>
      <w:bookmarkEnd w:id="64"/>
      <w:r>
        <w:rPr>
          <w:rtl w:val="true"/>
        </w:rPr>
        <w:t xml:space="preserve">الف </w:t>
      </w:r>
      <w:r>
        <w:rPr>
          <w:rtl w:val="true"/>
        </w:rPr>
        <w:t xml:space="preserve">- </w:t>
      </w:r>
      <w:r>
        <w:rPr>
          <w:rtl w:val="true"/>
        </w:rPr>
        <w:t>فضائل و برکات ماه رمضان</w:t>
      </w:r>
      <w:bookmarkEnd w:id="65"/>
    </w:p>
    <w:p>
      <w:pPr>
        <w:pStyle w:val="Heading5"/>
        <w:numPr>
          <w:ilvl w:val="4"/>
          <w:numId w:val="1"/>
        </w:numPr>
        <w:rPr/>
      </w:pPr>
      <w:bookmarkStart w:id="66" w:name="__RefHeading___Toc1598448_1051229030"/>
      <w:bookmarkStart w:id="67" w:name="_Toc21"/>
      <w:bookmarkEnd w:id="66"/>
      <w:r>
        <w:rPr>
          <w:rtl w:val="true"/>
        </w:rPr>
        <w:t>حدیث اول</w:t>
      </w:r>
      <w:r>
        <w:rPr>
          <w:rtl w:val="true"/>
        </w:rPr>
        <w:t>:</w:t>
      </w:r>
      <w:bookmarkEnd w:id="67"/>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 پنج چیز استوار شده؛ شهادت به اینکه خدائی جز خدای یگانه نیست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خداست، بپا داشتن نماز، ادای زکات، زیارت خانه خدا، روزه رمضان</w:t>
      </w:r>
      <w:r>
        <w:rPr>
          <w:rFonts w:eastAsia="IRNazanin" w:cs="IRNazanin"/>
          <w:color w:val="111111"/>
          <w:sz w:val="28"/>
          <w:szCs w:val="28"/>
          <w:rtl w:val="true"/>
          <w:lang w:bidi="fa-IR"/>
        </w:rPr>
        <w:t>.</w:t>
      </w:r>
      <w:r>
        <w:rPr>
          <w:rStyle w:val="FootnoteAnchor"/>
          <w:rtl w:val="true"/>
        </w:rPr>
        <w:footnoteReference w:id="16"/>
      </w:r>
    </w:p>
    <w:p>
      <w:pPr>
        <w:pStyle w:val="Heading5"/>
        <w:numPr>
          <w:ilvl w:val="4"/>
          <w:numId w:val="1"/>
        </w:numPr>
        <w:rPr/>
      </w:pPr>
      <w:bookmarkStart w:id="68" w:name="__RefHeading___Toc1598450_1051229030"/>
      <w:bookmarkStart w:id="69" w:name="_Toc22"/>
      <w:bookmarkEnd w:id="68"/>
      <w:r>
        <w:rPr>
          <w:rtl w:val="true"/>
        </w:rPr>
        <w:t>حدیث دوم</w:t>
      </w:r>
      <w:r>
        <w:rPr>
          <w:rtl w:val="true"/>
        </w:rPr>
        <w:t>:</w:t>
      </w:r>
      <w:bookmarkEnd w:id="6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ماه رمضان،ماه مبارکی است که خداوند واجب فرموده است که در این ماه،روزه بگیريد؛پس در این ماه، تمام درهای بهشت گشوده و تمام شیاطین در بند و زنجیر کشیده شده و در این ماه، شب قدری است که از هزار ماه بهتر است، پس هر 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بی بهره بماند، به راستی که </w:t>
      </w:r>
      <w:bookmarkStart w:id="70" w:name="pg7411_69705"/>
    </w:p>
    <w:p>
      <w:pPr>
        <w:pStyle w:val="BookText"/>
        <w:rPr/>
      </w:pPr>
      <w:bookmarkEnd w:id="70"/>
      <w:r>
        <w:rPr>
          <w:rFonts w:ascii="IRNazanin" w:hAnsi="IRNazanin" w:eastAsia="IRNazanin"/>
          <w:color w:val="111111"/>
          <w:sz w:val="28"/>
          <w:sz w:val="28"/>
          <w:szCs w:val="28"/>
          <w:rtl w:val="true"/>
          <w:lang w:bidi="fa-IR"/>
        </w:rPr>
        <w:t>بی بهره و محروم مانده است و این سخن را حضرت سه بار تکرار فرمود</w:t>
      </w:r>
      <w:r>
        <w:rPr>
          <w:rFonts w:eastAsia="IRNazanin" w:cs="IRNazanin"/>
          <w:color w:val="111111"/>
          <w:sz w:val="28"/>
          <w:szCs w:val="28"/>
          <w:rtl w:val="true"/>
          <w:lang w:bidi="fa-IR"/>
        </w:rPr>
        <w:t>.</w:t>
      </w:r>
      <w:r>
        <w:rPr>
          <w:rStyle w:val="FootnoteAnchor"/>
          <w:rtl w:val="true"/>
        </w:rPr>
        <w:footnoteReference w:id="17"/>
      </w:r>
    </w:p>
    <w:p>
      <w:pPr>
        <w:pStyle w:val="Heading5"/>
        <w:numPr>
          <w:ilvl w:val="4"/>
          <w:numId w:val="1"/>
        </w:numPr>
        <w:rPr/>
      </w:pPr>
      <w:bookmarkStart w:id="71" w:name="__RefHeading___Toc1598452_1051229030"/>
      <w:bookmarkStart w:id="72" w:name="_Toc23"/>
      <w:bookmarkEnd w:id="71"/>
      <w:r>
        <w:rPr>
          <w:rtl w:val="true"/>
        </w:rPr>
        <w:t>حدیث سوم</w:t>
      </w:r>
      <w:r>
        <w:rPr>
          <w:rtl w:val="true"/>
        </w:rPr>
        <w:t>:</w:t>
      </w:r>
      <w:bookmarkEnd w:id="72"/>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میان روزها، روز جمعه را و از میان ماه ها ماه رمضان را و از میان شب ها، شب قدر را و از میان انبیاء، مرا انتخاب فرموده و علی را از بنده انتخاب کرد و بر همۀ اوصیاء برتری داد</w:t>
      </w:r>
      <w:r>
        <w:rPr>
          <w:rFonts w:eastAsia="IRNazanin" w:cs="IRNazanin"/>
          <w:color w:val="111111"/>
          <w:sz w:val="28"/>
          <w:szCs w:val="28"/>
          <w:rtl w:val="true"/>
          <w:lang w:bidi="fa-IR"/>
        </w:rPr>
        <w:t>.</w:t>
      </w:r>
      <w:r>
        <w:rPr>
          <w:rStyle w:val="FootnoteAnchor"/>
          <w:rtl w:val="true"/>
        </w:rPr>
        <w:footnoteReference w:id="18"/>
      </w:r>
    </w:p>
    <w:p>
      <w:pPr>
        <w:pStyle w:val="Heading5"/>
        <w:numPr>
          <w:ilvl w:val="4"/>
          <w:numId w:val="1"/>
        </w:numPr>
        <w:rPr/>
      </w:pPr>
      <w:bookmarkStart w:id="73" w:name="__RefHeading___Toc1598454_1051229030"/>
      <w:bookmarkStart w:id="74" w:name="_Toc24"/>
      <w:bookmarkEnd w:id="73"/>
      <w:r>
        <w:rPr>
          <w:rtl w:val="true"/>
        </w:rPr>
        <w:t>حدیث چهارم</w:t>
      </w:r>
      <w:r>
        <w:rPr>
          <w:rtl w:val="true"/>
        </w:rPr>
        <w:t>:</w:t>
      </w:r>
      <w:bookmarkEnd w:id="7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در روز قیامت سؤال می شود، از نمازها، روزه ها و حج واجب و از ولایت ما اهل بیت است</w:t>
      </w:r>
      <w:r>
        <w:rPr>
          <w:rFonts w:eastAsia="IRNazanin" w:cs="IRNazanin"/>
          <w:color w:val="111111"/>
          <w:sz w:val="28"/>
          <w:szCs w:val="28"/>
          <w:rtl w:val="true"/>
          <w:lang w:bidi="fa-IR"/>
        </w:rPr>
        <w:t>.</w:t>
      </w:r>
      <w:r>
        <w:rPr>
          <w:rStyle w:val="FootnoteAnchor"/>
          <w:rtl w:val="true"/>
        </w:rPr>
        <w:footnoteReference w:id="19"/>
      </w:r>
      <w:bookmarkStart w:id="75" w:name="pg7411_69706"/>
    </w:p>
    <w:p>
      <w:pPr>
        <w:pStyle w:val="Heading5"/>
        <w:numPr>
          <w:ilvl w:val="4"/>
          <w:numId w:val="1"/>
        </w:numPr>
        <w:rPr/>
      </w:pPr>
      <w:bookmarkStart w:id="76" w:name="__RefHeading___Toc1598456_1051229030"/>
      <w:bookmarkStart w:id="77" w:name="_Toc25"/>
      <w:bookmarkEnd w:id="75"/>
      <w:bookmarkEnd w:id="76"/>
      <w:r>
        <w:rPr>
          <w:rtl w:val="true"/>
        </w:rPr>
        <w:t>حدیث پنجم</w:t>
      </w:r>
      <w:r>
        <w:rPr>
          <w:rtl w:val="true"/>
        </w:rPr>
        <w:t>:</w:t>
      </w:r>
      <w:bookmarkEnd w:id="77"/>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به امت من در ماه رمضان عطا شده است که به امت هیچ پیغمبری پیش از من عطا نشده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اول ماه رمضان شود، خدای عزّوجلّ به آنان نظر کند و هر کس مورد توجه خدای شد، هرگز او را عذاب نخواهد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بوی دهانشان به هنگام عصر، نزد خدای عزوجل از مشک خوش بوتر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فرشتگان شبانه روز برای آنان طلب آمرزش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خدای عزوجل بهشت را مأمور فرماید که برای بندگانم آمرزش بطلب؛ و خود را برای آنان بیارای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خستگی و آزار دنیا از جانشان بدر آید و به بهشت و پذیرائی من در آیند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چون شب آخر فرا رسد، همگی آنان آمرزیده شوند؛ 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شب قدر آمرزیده شوند؟ فرمود</w:t>
      </w:r>
      <w:r>
        <w:rPr>
          <w:rFonts w:eastAsia="IRNazanin" w:cs="IRNazanin"/>
          <w:color w:val="111111"/>
          <w:sz w:val="28"/>
          <w:szCs w:val="28"/>
          <w:rtl w:val="true"/>
          <w:lang w:bidi="fa-IR"/>
        </w:rPr>
        <w:t xml:space="preserve">: </w:t>
      </w:r>
      <w:bookmarkStart w:id="78" w:name="pg7411_69707"/>
    </w:p>
    <w:p>
      <w:pPr>
        <w:pStyle w:val="BookText"/>
        <w:rPr/>
      </w:pPr>
      <w:bookmarkEnd w:id="78"/>
      <w:r>
        <w:rPr>
          <w:rFonts w:ascii="IRNazanin" w:hAnsi="IRNazanin" w:eastAsia="IRNazanin"/>
          <w:color w:val="111111"/>
          <w:sz w:val="28"/>
          <w:sz w:val="28"/>
          <w:szCs w:val="28"/>
          <w:rtl w:val="true"/>
          <w:lang w:bidi="fa-IR"/>
        </w:rPr>
        <w:t>کارگران را نمی بینی که چون از کار فارغ شوند، مزد خویش دریافت کنند</w:t>
      </w:r>
      <w:r>
        <w:rPr>
          <w:rFonts w:eastAsia="IRNazanin" w:cs="IRNazanin"/>
          <w:color w:val="111111"/>
          <w:sz w:val="28"/>
          <w:szCs w:val="28"/>
          <w:rtl w:val="true"/>
          <w:lang w:bidi="fa-IR"/>
        </w:rPr>
        <w:t>.</w:t>
      </w:r>
      <w:r>
        <w:rPr>
          <w:rStyle w:val="FootnoteAnchor"/>
          <w:rtl w:val="true"/>
        </w:rPr>
        <w:footnoteReference w:id="20"/>
      </w:r>
    </w:p>
    <w:p>
      <w:pPr>
        <w:pStyle w:val="Heading5"/>
        <w:numPr>
          <w:ilvl w:val="4"/>
          <w:numId w:val="1"/>
        </w:numPr>
        <w:rPr/>
      </w:pPr>
      <w:bookmarkStart w:id="79" w:name="__RefHeading___Toc1598458_1051229030"/>
      <w:bookmarkStart w:id="80" w:name="_Toc26"/>
      <w:bookmarkEnd w:id="79"/>
      <w:r>
        <w:rPr>
          <w:rtl w:val="true"/>
        </w:rPr>
        <w:t>حدیث ششم</w:t>
      </w:r>
      <w:r>
        <w:rPr>
          <w:rtl w:val="true"/>
        </w:rPr>
        <w:t>:</w:t>
      </w:r>
      <w:bookmarkEnd w:id="80"/>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که ماه رمضان را فقط بحساب خدا روزه بگیرد، مگر آنکه خداوند تبارک و تعالی، هفت صفت را برای او ثابت و لازم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هرچه حرام در پیکرش باشد،گداخته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 خدای عزوجل نزدیک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کفارۀ گناه پدرش آدم را پرداخت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لحظات جان کندن را بر وی آسان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و تشنگی روز قیامت در امان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از خوراکی های لذیذ بهشتی او را نصیب دهد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بیزاری از آتش دوزخ به او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فرمودی</w:t>
      </w:r>
      <w:r>
        <w:rPr>
          <w:rFonts w:eastAsia="IRNazanin" w:cs="IRNazanin"/>
          <w:color w:val="111111"/>
          <w:sz w:val="28"/>
          <w:szCs w:val="28"/>
          <w:rtl w:val="true"/>
          <w:lang w:bidi="fa-IR"/>
        </w:rPr>
        <w:t>.</w:t>
      </w:r>
      <w:r>
        <w:rPr>
          <w:rStyle w:val="FootnoteAnchor"/>
          <w:rtl w:val="true"/>
        </w:rPr>
        <w:footnoteReference w:id="21"/>
      </w:r>
      <w:bookmarkStart w:id="81" w:name="pg7411_69708"/>
    </w:p>
    <w:p>
      <w:pPr>
        <w:pStyle w:val="Heading5"/>
        <w:numPr>
          <w:ilvl w:val="4"/>
          <w:numId w:val="1"/>
        </w:numPr>
        <w:rPr/>
      </w:pPr>
      <w:bookmarkStart w:id="82" w:name="__RefHeading___Toc1598460_1051229030"/>
      <w:bookmarkStart w:id="83" w:name="_Toc27"/>
      <w:bookmarkEnd w:id="81"/>
      <w:bookmarkEnd w:id="82"/>
      <w:r>
        <w:rPr>
          <w:rtl w:val="true"/>
        </w:rPr>
        <w:t>حدیث هفتم</w:t>
      </w:r>
      <w:r>
        <w:rPr>
          <w:rtl w:val="true"/>
        </w:rPr>
        <w:t>:</w:t>
      </w:r>
      <w:bookmarkEnd w:id="83"/>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ملائکه ای دارد که موکل به روزه داران هستند و برای آنان در هر روز ماه رمضان تا آخر ماه رمضان طلب آمرزش می کنند و هر شب، وقت افطار روزه داران را ندامیکنند که ای بندگان خدا بشارت باد شما را که گرسنگی کمی تحمل کردید و سیری بسیار در پیش دارید و چون شب آخر ماه رمضان فرا رسد، روزه داران را ندا می کنند که ای بندگان بشارت باد شما را که خداوند گناهان شما را آمرزید و توبه شما را قبول کرد؛ ببینید در آینده چگونه عمل خواهید کرد</w:t>
      </w:r>
      <w:r>
        <w:rPr>
          <w:rFonts w:eastAsia="IRNazanin" w:cs="IRNazanin"/>
          <w:color w:val="111111"/>
          <w:sz w:val="28"/>
          <w:szCs w:val="28"/>
          <w:rtl w:val="true"/>
          <w:lang w:bidi="fa-IR"/>
        </w:rPr>
        <w:t>.</w:t>
      </w:r>
      <w:r>
        <w:rPr>
          <w:rStyle w:val="FootnoteAnchor"/>
          <w:rtl w:val="true"/>
        </w:rPr>
        <w:footnoteReference w:id="22"/>
      </w:r>
    </w:p>
    <w:p>
      <w:pPr>
        <w:pStyle w:val="Heading5"/>
        <w:numPr>
          <w:ilvl w:val="4"/>
          <w:numId w:val="1"/>
        </w:numPr>
        <w:rPr/>
      </w:pPr>
      <w:bookmarkStart w:id="84" w:name="__RefHeading___Toc1598462_1051229030"/>
      <w:bookmarkStart w:id="85" w:name="_Toc28"/>
      <w:bookmarkEnd w:id="84"/>
      <w:r>
        <w:rPr>
          <w:rtl w:val="true"/>
        </w:rPr>
        <w:t>حدیث هشتم</w:t>
      </w:r>
      <w:r>
        <w:rPr>
          <w:rtl w:val="true"/>
        </w:rPr>
        <w:t>:</w:t>
      </w:r>
      <w:bookmarkEnd w:id="8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ماه رمضان، ماه بزرگی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حسنات و نیکی ها را در اين ماه مضاعف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برابر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بدی ها را محو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روزه داران را بالا می برد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این ماه رمضان صدقه ای دهد، خداوند او را می آمرزد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مملوکان وکارگران خود احسان کند، پروردگارش او را می آمرزد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خوش </w:t>
      </w:r>
      <w:bookmarkStart w:id="86" w:name="pg7411_69709"/>
    </w:p>
    <w:p>
      <w:pPr>
        <w:pStyle w:val="BookText"/>
        <w:rPr/>
      </w:pPr>
      <w:bookmarkEnd w:id="86"/>
      <w:r>
        <w:rPr>
          <w:rFonts w:ascii="IRNazanin" w:hAnsi="IRNazanin" w:eastAsia="IRNazanin"/>
          <w:color w:val="111111"/>
          <w:sz w:val="28"/>
          <w:sz w:val="28"/>
          <w:szCs w:val="28"/>
          <w:rtl w:val="true"/>
          <w:lang w:bidi="fa-IR"/>
        </w:rPr>
        <w:t>رفتاری و خوش اخلاقی کند، خداوند او را می آمرزد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خشم خود را فرو برد، خداوند او را می آمرزد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صله رحم کند، خدا او را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 شما مانند ماه های دیگر نیست، زیرا چون به شما رو آورد، با برکت و رحمت رو کند و چونبر شما پشت کند و برود، با آمرزش گناهان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واقعی کسی است که این ماه تمام بگذرد از او، و گناهانش آمرزیده نشود و موقعی که نیکوکاران به دریافت پاداش پروردگار کریم موفق شوند، او زیانکار و متأسف باشد</w:t>
      </w:r>
      <w:r>
        <w:rPr>
          <w:rFonts w:eastAsia="IRNazanin" w:cs="IRNazanin"/>
          <w:color w:val="111111"/>
          <w:sz w:val="28"/>
          <w:szCs w:val="28"/>
          <w:rtl w:val="true"/>
          <w:lang w:bidi="fa-IR"/>
        </w:rPr>
        <w:t>.</w:t>
      </w:r>
      <w:r>
        <w:rPr>
          <w:rStyle w:val="FootnoteAnchor"/>
          <w:rtl w:val="true"/>
        </w:rPr>
        <w:footnoteReference w:id="23"/>
      </w:r>
    </w:p>
    <w:p>
      <w:pPr>
        <w:pStyle w:val="Heading5"/>
        <w:numPr>
          <w:ilvl w:val="4"/>
          <w:numId w:val="1"/>
        </w:numPr>
        <w:rPr/>
      </w:pPr>
      <w:bookmarkStart w:id="87" w:name="__RefHeading___Toc1598464_1051229030"/>
      <w:bookmarkStart w:id="88" w:name="_Toc29"/>
      <w:bookmarkEnd w:id="87"/>
      <w:r>
        <w:rPr>
          <w:rtl w:val="true"/>
        </w:rPr>
        <w:t>حدیث نهم</w:t>
      </w:r>
      <w:r>
        <w:rPr>
          <w:rtl w:val="true"/>
        </w:rPr>
        <w:t>:</w:t>
      </w:r>
      <w:bookmarkEnd w:id="88"/>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 که در ماه رمضان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برکتی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 داشت که تمام سال، رمضان باشد</w:t>
      </w:r>
      <w:r>
        <w:rPr>
          <w:rFonts w:eastAsia="IRNazanin" w:cs="IRNazanin"/>
          <w:color w:val="111111"/>
          <w:sz w:val="28"/>
          <w:szCs w:val="28"/>
          <w:rtl w:val="true"/>
          <w:lang w:bidi="fa-IR"/>
        </w:rPr>
        <w:t>.</w:t>
      </w:r>
      <w:r>
        <w:rPr>
          <w:rStyle w:val="FootnoteAnchor"/>
          <w:rtl w:val="true"/>
        </w:rPr>
        <w:footnoteReference w:id="24"/>
      </w:r>
    </w:p>
    <w:p>
      <w:pPr>
        <w:pStyle w:val="Heading5"/>
        <w:numPr>
          <w:ilvl w:val="4"/>
          <w:numId w:val="1"/>
        </w:numPr>
        <w:rPr/>
      </w:pPr>
      <w:bookmarkStart w:id="89" w:name="__RefHeading___Toc1598466_1051229030"/>
      <w:bookmarkStart w:id="90" w:name="_Toc30"/>
      <w:bookmarkEnd w:id="89"/>
      <w:r>
        <w:rPr>
          <w:rtl w:val="true"/>
        </w:rPr>
        <w:t>حدیث دهم</w:t>
      </w:r>
      <w:r>
        <w:rPr>
          <w:rtl w:val="true"/>
        </w:rPr>
        <w:t>:</w:t>
      </w:r>
      <w:bookmarkEnd w:id="9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ماهی است که ابتدایش رحمت است و میانه اش مغفرت و پایانش آزادی از آتش جهنم</w:t>
      </w:r>
      <w:r>
        <w:rPr>
          <w:rFonts w:eastAsia="IRNazanin" w:cs="IRNazanin"/>
          <w:color w:val="111111"/>
          <w:sz w:val="28"/>
          <w:szCs w:val="28"/>
          <w:rtl w:val="true"/>
          <w:lang w:bidi="fa-IR"/>
        </w:rPr>
        <w:t>.</w:t>
      </w:r>
      <w:r>
        <w:rPr>
          <w:rStyle w:val="FootnoteAnchor"/>
          <w:rtl w:val="true"/>
        </w:rPr>
        <w:footnoteReference w:id="25"/>
      </w:r>
      <w:bookmarkStart w:id="91" w:name="pg7411_69710"/>
    </w:p>
    <w:p>
      <w:pPr>
        <w:pStyle w:val="Heading5"/>
        <w:numPr>
          <w:ilvl w:val="4"/>
          <w:numId w:val="1"/>
        </w:numPr>
        <w:rPr/>
      </w:pPr>
      <w:bookmarkStart w:id="92" w:name="__RefHeading___Toc1598468_1051229030"/>
      <w:bookmarkStart w:id="93" w:name="_Toc31"/>
      <w:bookmarkEnd w:id="91"/>
      <w:bookmarkEnd w:id="92"/>
      <w:r>
        <w:rPr>
          <w:rtl w:val="true"/>
        </w:rPr>
        <w:t>حدیث یازدهم</w:t>
      </w:r>
      <w:r>
        <w:rPr>
          <w:rtl w:val="true"/>
        </w:rPr>
        <w:t>:</w:t>
      </w:r>
      <w:bookmarkEnd w:id="93"/>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ماهی است که خدا روزه آن را بر شما واجب کرده، پس هرکس از روی ایمان و برای طلب اجر وثواب، این ماه را روزه بگیرد مانند روزی که از مادر متولد شده است، از گناهان بیرون می رود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94" w:name="__RefHeading___Toc1598470_1051229030"/>
      <w:bookmarkStart w:id="95" w:name="_Toc32"/>
      <w:bookmarkEnd w:id="94"/>
      <w:r>
        <w:rPr>
          <w:rtl w:val="true"/>
        </w:rPr>
        <w:t xml:space="preserve">ب </w:t>
      </w:r>
      <w:r>
        <w:rPr>
          <w:rtl w:val="true"/>
        </w:rPr>
        <w:t xml:space="preserve">- </w:t>
      </w:r>
      <w:r>
        <w:rPr>
          <w:rtl w:val="true"/>
        </w:rPr>
        <w:t>ثواب و برکات روزه</w:t>
      </w:r>
      <w:r>
        <w:rPr>
          <w:rtl w:val="true"/>
        </w:rPr>
        <w:softHyphen/>
      </w:r>
      <w:r>
        <w:rPr>
          <w:rtl w:val="true"/>
        </w:rPr>
        <w:t>داری</w:t>
      </w:r>
      <w:bookmarkEnd w:id="95"/>
    </w:p>
    <w:p>
      <w:pPr>
        <w:pStyle w:val="Heading5"/>
        <w:numPr>
          <w:ilvl w:val="4"/>
          <w:numId w:val="1"/>
        </w:numPr>
        <w:rPr/>
      </w:pPr>
      <w:bookmarkStart w:id="96" w:name="__RefHeading___Toc1598472_1051229030"/>
      <w:bookmarkStart w:id="97" w:name="_Toc33"/>
      <w:bookmarkEnd w:id="96"/>
      <w:r>
        <w:rPr>
          <w:rtl w:val="true"/>
        </w:rPr>
        <w:t>حدیث اول</w:t>
      </w:r>
      <w:r>
        <w:rPr>
          <w:rtl w:val="true"/>
        </w:rPr>
        <w:t>:</w:t>
      </w:r>
      <w:bookmarkEnd w:id="97"/>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داران را دو شادی است یکی موقع افطار و دیگری بهنگام ملاقات خدای عزوجل</w:t>
      </w:r>
      <w:r>
        <w:rPr>
          <w:rFonts w:eastAsia="IRNazanin" w:cs="IRNazanin"/>
          <w:color w:val="111111"/>
          <w:sz w:val="28"/>
          <w:szCs w:val="28"/>
          <w:rtl w:val="true"/>
          <w:lang w:bidi="fa-IR"/>
        </w:rPr>
        <w:t>.</w:t>
      </w:r>
      <w:r>
        <w:rPr>
          <w:rStyle w:val="FootnoteAnchor"/>
          <w:rtl w:val="true"/>
        </w:rPr>
        <w:footnoteReference w:id="27"/>
      </w:r>
    </w:p>
    <w:p>
      <w:pPr>
        <w:pStyle w:val="Heading5"/>
        <w:numPr>
          <w:ilvl w:val="4"/>
          <w:numId w:val="1"/>
        </w:numPr>
        <w:rPr/>
      </w:pPr>
      <w:bookmarkStart w:id="98" w:name="__RefHeading___Toc1598474_1051229030"/>
      <w:bookmarkStart w:id="99" w:name="_Toc34"/>
      <w:bookmarkEnd w:id="98"/>
      <w:r>
        <w:rPr>
          <w:rtl w:val="true"/>
        </w:rPr>
        <w:t>حدیث دوم</w:t>
      </w:r>
      <w:r>
        <w:rPr>
          <w:rtl w:val="true"/>
        </w:rPr>
        <w:t>:</w:t>
      </w:r>
      <w:bookmarkEnd w:id="99"/>
    </w:p>
    <w:p>
      <w:pPr>
        <w:pStyle w:val="BookText"/>
        <w:rPr/>
      </w:pPr>
      <w:r>
        <w:rPr>
          <w:rFonts w:ascii="IRNazanin" w:hAnsi="IRNazanin" w:eastAsia="IRNazanin"/>
          <w:color w:val="111111"/>
          <w:sz w:val="28"/>
          <w:sz w:val="28"/>
          <w:szCs w:val="28"/>
          <w:rtl w:val="true"/>
          <w:lang w:bidi="fa-IR"/>
        </w:rPr>
        <w:t>ابن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که روش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 چه بود؟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ماهی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شنبۀ دهه اول و چهارشنبه دهۀ دوم و پنج شنبه دهه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روزه، این سه روز، معادل روزۀ تمام سال است، چون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کار نیک انجام دهد، </w:t>
      </w:r>
      <w:bookmarkStart w:id="100" w:name="pg7411_69711"/>
    </w:p>
    <w:p>
      <w:pPr>
        <w:pStyle w:val="BookText"/>
        <w:rPr/>
      </w:pPr>
      <w:bookmarkEnd w:id="100"/>
      <w:r>
        <w:rPr>
          <w:rFonts w:ascii="IRNazanin" w:hAnsi="IRNazanin" w:eastAsia="IRNazanin"/>
          <w:color w:val="111111"/>
          <w:sz w:val="28"/>
          <w:sz w:val="28"/>
          <w:szCs w:val="28"/>
          <w:rtl w:val="true"/>
          <w:lang w:bidi="fa-IR"/>
        </w:rPr>
        <w:t>ده برابر پاداش دارد و هرکس بواسطۀ ناتوانی نتواند این روزها را روزه بگیرد، اگر یک درهم صدقه بدهد، اجرش بیشتر از یک روزه است</w:t>
      </w:r>
      <w:r>
        <w:rPr>
          <w:rFonts w:eastAsia="IRNazanin" w:cs="IRNazanin"/>
          <w:color w:val="111111"/>
          <w:sz w:val="28"/>
          <w:szCs w:val="28"/>
          <w:rtl w:val="true"/>
          <w:lang w:bidi="fa-IR"/>
        </w:rPr>
        <w:t>.</w:t>
      </w:r>
      <w:r>
        <w:rPr>
          <w:rStyle w:val="FootnoteAnchor"/>
          <w:rtl w:val="true"/>
        </w:rPr>
        <w:footnoteReference w:id="28"/>
      </w:r>
    </w:p>
    <w:p>
      <w:pPr>
        <w:pStyle w:val="Heading5"/>
        <w:numPr>
          <w:ilvl w:val="4"/>
          <w:numId w:val="1"/>
        </w:numPr>
        <w:rPr/>
      </w:pPr>
      <w:bookmarkStart w:id="101" w:name="__RefHeading___Toc1598476_1051229030"/>
      <w:bookmarkStart w:id="102" w:name="_Toc35"/>
      <w:bookmarkEnd w:id="101"/>
      <w:r>
        <w:rPr>
          <w:rtl w:val="true"/>
        </w:rPr>
        <w:t>حدیث سوم</w:t>
      </w:r>
      <w:r>
        <w:rPr>
          <w:rtl w:val="true"/>
        </w:rPr>
        <w:t>:</w:t>
      </w:r>
      <w:bookmarkEnd w:id="102"/>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گوید روزه برای من است و من پاداش آن را می دهم؛ روزه دار، دو خوشحالی دارد، وقتی افطار کند خوشحال می شود و همین که خدا را دیدار کند و او را پاداش دهد، باز خوشحال می شود</w:t>
      </w:r>
      <w:r>
        <w:rPr>
          <w:rFonts w:eastAsia="IRNazanin" w:cs="IRNazanin"/>
          <w:color w:val="111111"/>
          <w:sz w:val="28"/>
          <w:szCs w:val="28"/>
          <w:rtl w:val="true"/>
          <w:lang w:bidi="fa-IR"/>
        </w:rPr>
        <w:t>.</w:t>
      </w:r>
      <w:r>
        <w:rPr>
          <w:rStyle w:val="FootnoteAnchor"/>
          <w:rtl w:val="true"/>
        </w:rPr>
        <w:footnoteReference w:id="29"/>
      </w:r>
    </w:p>
    <w:p>
      <w:pPr>
        <w:pStyle w:val="Heading5"/>
        <w:numPr>
          <w:ilvl w:val="4"/>
          <w:numId w:val="1"/>
        </w:numPr>
        <w:rPr/>
      </w:pPr>
      <w:bookmarkStart w:id="103" w:name="__RefHeading___Toc1598478_1051229030"/>
      <w:bookmarkStart w:id="104" w:name="_Toc36"/>
      <w:bookmarkEnd w:id="103"/>
      <w:r>
        <w:rPr>
          <w:rtl w:val="true"/>
        </w:rPr>
        <w:t>حدیث چهارم</w:t>
      </w:r>
      <w:r>
        <w:rPr>
          <w:rtl w:val="true"/>
        </w:rPr>
        <w:t>:</w:t>
      </w:r>
      <w:bookmarkEnd w:id="10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صفت نیک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پیکار با دشمنان خدا بوسیله شمشیر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در روز تابستان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صبری به هنگام مصیبت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مجادله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در نهان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در راه خدا</w:t>
      </w:r>
      <w:r>
        <w:rPr>
          <w:rFonts w:eastAsia="IRNazanin" w:cs="IRNazanin"/>
          <w:color w:val="111111"/>
          <w:sz w:val="28"/>
          <w:szCs w:val="28"/>
          <w:rtl w:val="true"/>
          <w:lang w:bidi="fa-IR"/>
        </w:rPr>
        <w:t>.</w:t>
      </w:r>
      <w:r>
        <w:rPr>
          <w:rStyle w:val="FootnoteAnchor"/>
          <w:rtl w:val="true"/>
        </w:rPr>
        <w:footnoteReference w:id="30"/>
      </w:r>
      <w:bookmarkStart w:id="105" w:name="pg7411_69712"/>
    </w:p>
    <w:p>
      <w:pPr>
        <w:pStyle w:val="Heading5"/>
        <w:numPr>
          <w:ilvl w:val="4"/>
          <w:numId w:val="1"/>
        </w:numPr>
        <w:rPr/>
      </w:pPr>
      <w:bookmarkStart w:id="106" w:name="__RefHeading___Toc1598480_1051229030"/>
      <w:bookmarkStart w:id="107" w:name="_Toc37"/>
      <w:bookmarkEnd w:id="105"/>
      <w:bookmarkEnd w:id="106"/>
      <w:r>
        <w:rPr>
          <w:rtl w:val="true"/>
        </w:rPr>
        <w:t>حدیث پنجم</w:t>
      </w:r>
      <w:r>
        <w:rPr>
          <w:rtl w:val="true"/>
        </w:rPr>
        <w:t>:</w:t>
      </w:r>
      <w:bookmarkEnd w:id="107"/>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مأمور کرده است، فرشتگانی که برای روزه داران دعا کنند</w:t>
      </w:r>
      <w:r>
        <w:rPr>
          <w:rFonts w:eastAsia="IRNazanin" w:cs="IRNazanin"/>
          <w:color w:val="111111"/>
          <w:sz w:val="28"/>
          <w:szCs w:val="28"/>
          <w:rtl w:val="true"/>
          <w:lang w:bidi="fa-IR"/>
        </w:rPr>
        <w:t>.</w:t>
      </w:r>
      <w:r>
        <w:rPr>
          <w:rStyle w:val="FootnoteAnchor"/>
          <w:rtl w:val="true"/>
        </w:rPr>
        <w:footnoteReference w:id="31"/>
      </w:r>
    </w:p>
    <w:p>
      <w:pPr>
        <w:pStyle w:val="Heading5"/>
        <w:numPr>
          <w:ilvl w:val="4"/>
          <w:numId w:val="1"/>
        </w:numPr>
        <w:rPr/>
      </w:pPr>
      <w:bookmarkStart w:id="108" w:name="__RefHeading___Toc1598482_1051229030"/>
      <w:bookmarkStart w:id="109" w:name="_Toc38"/>
      <w:bookmarkEnd w:id="108"/>
      <w:r>
        <w:rPr>
          <w:rtl w:val="true"/>
        </w:rPr>
        <w:t>حدیث ششم</w:t>
      </w:r>
      <w:r>
        <w:rPr>
          <w:rtl w:val="true"/>
        </w:rPr>
        <w:t>:</w:t>
      </w:r>
      <w:bookmarkEnd w:id="109"/>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ماه رجب بود که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کشتی شد و دستور داد تا هرکس به همراه اوست آن روز را، روزه بدارد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روز را روزه بدارد، آتش دوزخ بفاصله ده سال راهپیمائی از او دور می شود و هر کس هفت روزش را روزه بدارد، درهای هفتگانۀ آتش بر او بسته می شود و هرکس هشت روز، روزه بدارد، درهای هشتگانه بهشت بر روی او باز می شود و هرکس یازده روز، روزه بدارد هرچه سؤال کند به او عطا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زیادتر روزه بدارد، خدای عزّوجلّ نیز زیادتر عطا می فرماید</w:t>
      </w:r>
      <w:r>
        <w:rPr>
          <w:rFonts w:eastAsia="IRNazanin" w:cs="IRNazanin"/>
          <w:color w:val="111111"/>
          <w:sz w:val="28"/>
          <w:szCs w:val="28"/>
          <w:rtl w:val="true"/>
          <w:lang w:bidi="fa-IR"/>
        </w:rPr>
        <w:t>.</w:t>
      </w:r>
      <w:r>
        <w:rPr>
          <w:rStyle w:val="FootnoteAnchor"/>
          <w:rtl w:val="true"/>
        </w:rPr>
        <w:footnoteReference w:id="32"/>
      </w:r>
      <w:bookmarkStart w:id="110" w:name="pg7411_69713"/>
    </w:p>
    <w:p>
      <w:pPr>
        <w:pStyle w:val="Heading5"/>
        <w:numPr>
          <w:ilvl w:val="4"/>
          <w:numId w:val="1"/>
        </w:numPr>
        <w:rPr/>
      </w:pPr>
      <w:bookmarkStart w:id="111" w:name="__RefHeading___Toc1598484_1051229030"/>
      <w:bookmarkStart w:id="112" w:name="_Toc39"/>
      <w:bookmarkEnd w:id="110"/>
      <w:bookmarkEnd w:id="111"/>
      <w:r>
        <w:rPr>
          <w:rtl w:val="true"/>
        </w:rPr>
        <w:t>حدیث هفتم</w:t>
      </w:r>
      <w:r>
        <w:rPr>
          <w:rtl w:val="true"/>
        </w:rPr>
        <w:t>:</w:t>
      </w:r>
      <w:bookmarkEnd w:id="112"/>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دارید تا تندرست شوید</w:t>
      </w:r>
      <w:r>
        <w:rPr>
          <w:rFonts w:eastAsia="IRNazanin" w:cs="IRNazanin"/>
          <w:color w:val="111111"/>
          <w:sz w:val="28"/>
          <w:szCs w:val="28"/>
          <w:rtl w:val="true"/>
          <w:lang w:bidi="fa-IR"/>
        </w:rPr>
        <w:t>.</w:t>
      </w:r>
      <w:r>
        <w:rPr>
          <w:rStyle w:val="FootnoteAnchor"/>
          <w:rtl w:val="true"/>
        </w:rPr>
        <w:footnoteReference w:id="33"/>
      </w:r>
    </w:p>
    <w:p>
      <w:pPr>
        <w:pStyle w:val="Heading5"/>
        <w:numPr>
          <w:ilvl w:val="4"/>
          <w:numId w:val="1"/>
        </w:numPr>
        <w:rPr/>
      </w:pPr>
      <w:bookmarkStart w:id="113" w:name="__RefHeading___Toc1598486_1051229030"/>
      <w:bookmarkStart w:id="114" w:name="_Toc40"/>
      <w:bookmarkEnd w:id="113"/>
      <w:r>
        <w:rPr>
          <w:rtl w:val="true"/>
        </w:rPr>
        <w:t>حدیث هشتم</w:t>
      </w:r>
      <w:r>
        <w:rPr>
          <w:rtl w:val="true"/>
        </w:rPr>
        <w:t>:</w:t>
      </w:r>
      <w:bookmarkEnd w:id="114"/>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روزه دار، رد نمی شود</w:t>
      </w:r>
      <w:r>
        <w:rPr>
          <w:rFonts w:eastAsia="IRNazanin" w:cs="IRNazanin"/>
          <w:color w:val="111111"/>
          <w:sz w:val="28"/>
          <w:szCs w:val="28"/>
          <w:rtl w:val="true"/>
          <w:lang w:bidi="fa-IR"/>
        </w:rPr>
        <w:t>.</w:t>
      </w:r>
      <w:r>
        <w:rPr>
          <w:rStyle w:val="FootnoteAnchor"/>
          <w:rtl w:val="true"/>
        </w:rPr>
        <w:footnoteReference w:id="34"/>
      </w:r>
    </w:p>
    <w:p>
      <w:pPr>
        <w:pStyle w:val="Heading5"/>
        <w:numPr>
          <w:ilvl w:val="4"/>
          <w:numId w:val="1"/>
        </w:numPr>
        <w:rPr/>
      </w:pPr>
      <w:bookmarkStart w:id="115" w:name="__RefHeading___Toc1598488_1051229030"/>
      <w:bookmarkStart w:id="116" w:name="_Toc41"/>
      <w:bookmarkEnd w:id="115"/>
      <w:r>
        <w:rPr>
          <w:rtl w:val="true"/>
        </w:rPr>
        <w:t>حدیث نهم</w:t>
      </w:r>
      <w:r>
        <w:rPr>
          <w:rtl w:val="true"/>
        </w:rPr>
        <w:t>:</w:t>
      </w:r>
      <w:bookmarkEnd w:id="116"/>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از آن هنگام که صبح می کند تا به شب در رود، مادام که غیبت نکند در عبادت است و همین که غیبت کرد، روزه او پاره می شود</w:t>
      </w:r>
      <w:r>
        <w:rPr>
          <w:rFonts w:eastAsia="IRNazanin" w:cs="IRNazanin"/>
          <w:color w:val="111111"/>
          <w:sz w:val="28"/>
          <w:szCs w:val="28"/>
          <w:rtl w:val="true"/>
          <w:lang w:bidi="fa-IR"/>
        </w:rPr>
        <w:t>.</w:t>
      </w:r>
      <w:r>
        <w:rPr>
          <w:rStyle w:val="FootnoteAnchor"/>
          <w:rtl w:val="true"/>
        </w:rPr>
        <w:footnoteReference w:id="35"/>
      </w:r>
    </w:p>
    <w:p>
      <w:pPr>
        <w:pStyle w:val="Heading5"/>
        <w:numPr>
          <w:ilvl w:val="4"/>
          <w:numId w:val="1"/>
        </w:numPr>
        <w:rPr/>
      </w:pPr>
      <w:bookmarkStart w:id="117" w:name="__RefHeading___Toc1598490_1051229030"/>
      <w:bookmarkStart w:id="118" w:name="_Toc42"/>
      <w:bookmarkEnd w:id="117"/>
      <w:r>
        <w:rPr>
          <w:rtl w:val="true"/>
        </w:rPr>
        <w:t>حدیث دهم</w:t>
      </w:r>
      <w:r>
        <w:rPr>
          <w:rtl w:val="true"/>
        </w:rPr>
        <w:t>:</w:t>
      </w:r>
      <w:bookmarkEnd w:id="11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روزه دار عبادت است و سکوت وی تسبیح است و عملش مضاعف است و دعایش مستجاب است و گناهانش آمرزیده</w:t>
      </w:r>
      <w:r>
        <w:rPr>
          <w:rFonts w:eastAsia="IRNazanin" w:cs="IRNazanin"/>
          <w:color w:val="111111"/>
          <w:sz w:val="28"/>
          <w:szCs w:val="28"/>
          <w:rtl w:val="true"/>
          <w:lang w:bidi="fa-IR"/>
        </w:rPr>
        <w:t>.</w:t>
      </w:r>
      <w:r>
        <w:rPr>
          <w:rStyle w:val="FootnoteAnchor"/>
          <w:rtl w:val="true"/>
        </w:rPr>
        <w:footnoteReference w:id="36"/>
      </w:r>
      <w:bookmarkStart w:id="119" w:name="pg7411_69714"/>
    </w:p>
    <w:p>
      <w:pPr>
        <w:pStyle w:val="Heading5"/>
        <w:numPr>
          <w:ilvl w:val="4"/>
          <w:numId w:val="1"/>
        </w:numPr>
        <w:rPr/>
      </w:pPr>
      <w:bookmarkStart w:id="120" w:name="__RefHeading___Toc1598492_1051229030"/>
      <w:bookmarkStart w:id="121" w:name="_Toc43"/>
      <w:bookmarkEnd w:id="119"/>
      <w:bookmarkEnd w:id="120"/>
      <w:r>
        <w:rPr>
          <w:rtl w:val="true"/>
        </w:rPr>
        <w:t>حدیث یازدهم</w:t>
      </w:r>
      <w:r>
        <w:rPr>
          <w:rtl w:val="true"/>
        </w:rPr>
        <w:t>:</w:t>
      </w:r>
      <w:bookmarkEnd w:id="121"/>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سپری است در مقابل آفات و گرفتاری های دنیا؛ و حجاب و مانعی است در برابر عذاب آخرت</w:t>
      </w:r>
      <w:r>
        <w:rPr>
          <w:rFonts w:eastAsia="IRNazanin" w:cs="IRNazanin"/>
          <w:color w:val="111111"/>
          <w:sz w:val="28"/>
          <w:szCs w:val="28"/>
          <w:rtl w:val="true"/>
          <w:lang w:bidi="fa-IR"/>
        </w:rPr>
        <w:t>.</w:t>
      </w:r>
      <w:r>
        <w:rPr>
          <w:rStyle w:val="FootnoteAnchor"/>
          <w:rtl w:val="true"/>
        </w:rPr>
        <w:footnoteReference w:id="37"/>
      </w:r>
    </w:p>
    <w:p>
      <w:pPr>
        <w:pStyle w:val="Heading5"/>
        <w:numPr>
          <w:ilvl w:val="4"/>
          <w:numId w:val="1"/>
        </w:numPr>
        <w:rPr/>
      </w:pPr>
      <w:bookmarkStart w:id="122" w:name="__RefHeading___Toc1598494_1051229030"/>
      <w:bookmarkStart w:id="123" w:name="_Toc44"/>
      <w:bookmarkEnd w:id="122"/>
      <w:r>
        <w:rPr>
          <w:rtl w:val="true"/>
        </w:rPr>
        <w:t>حدیث دوازدهم</w:t>
      </w:r>
      <w:r>
        <w:rPr>
          <w:rtl w:val="true"/>
        </w:rPr>
        <w:t>:</w:t>
      </w:r>
      <w:bookmarkEnd w:id="123"/>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داري یک نیمه صبوری است، هر چیزی زکاتی دارد و زکات تن، روزه داشتن است</w:t>
      </w:r>
      <w:r>
        <w:rPr>
          <w:rFonts w:eastAsia="IRNazanin" w:cs="IRNazanin"/>
          <w:color w:val="111111"/>
          <w:sz w:val="28"/>
          <w:szCs w:val="28"/>
          <w:rtl w:val="true"/>
          <w:lang w:bidi="fa-IR"/>
        </w:rPr>
        <w:t>.</w:t>
      </w:r>
      <w:r>
        <w:rPr>
          <w:rStyle w:val="FootnoteAnchor"/>
          <w:rtl w:val="true"/>
        </w:rPr>
        <w:footnoteReference w:id="38"/>
      </w:r>
    </w:p>
    <w:p>
      <w:pPr>
        <w:pStyle w:val="Heading5"/>
        <w:numPr>
          <w:ilvl w:val="4"/>
          <w:numId w:val="1"/>
        </w:numPr>
        <w:rPr/>
      </w:pPr>
      <w:bookmarkStart w:id="124" w:name="__RefHeading___Toc1598496_1051229030"/>
      <w:bookmarkStart w:id="125" w:name="_Toc45"/>
      <w:bookmarkEnd w:id="124"/>
      <w:r>
        <w:rPr>
          <w:rtl w:val="true"/>
        </w:rPr>
        <w:t>حدیث سيزدهم</w:t>
      </w:r>
      <w:r>
        <w:rPr>
          <w:rtl w:val="true"/>
        </w:rPr>
        <w:t>:</w:t>
      </w:r>
      <w:bookmarkEnd w:id="125"/>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 روی شیطان را سیاه می کند</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126" w:name="__RefHeading___Toc1598498_1051229030"/>
      <w:bookmarkStart w:id="127" w:name="_Toc46"/>
      <w:bookmarkEnd w:id="126"/>
      <w:r>
        <w:rPr>
          <w:rtl w:val="true"/>
        </w:rPr>
        <w:t>حدیث چهاردهم</w:t>
      </w:r>
      <w:r>
        <w:rPr>
          <w:rtl w:val="true"/>
        </w:rPr>
        <w:t>:</w:t>
      </w:r>
      <w:bookmarkEnd w:id="12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در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گرم، جهاد کردن در راه خداست</w:t>
      </w:r>
      <w:r>
        <w:rPr>
          <w:rFonts w:eastAsia="IRNazanin" w:cs="IRNazanin"/>
          <w:color w:val="111111"/>
          <w:sz w:val="28"/>
          <w:szCs w:val="28"/>
          <w:rtl w:val="true"/>
          <w:lang w:bidi="fa-IR"/>
        </w:rPr>
        <w:t>.</w:t>
      </w:r>
      <w:r>
        <w:rPr>
          <w:rStyle w:val="FootnoteAnchor"/>
          <w:rtl w:val="true"/>
        </w:rPr>
        <w:footnoteReference w:id="40"/>
      </w:r>
      <w:bookmarkStart w:id="128" w:name="pg7411_69715"/>
    </w:p>
    <w:p>
      <w:pPr>
        <w:pStyle w:val="Heading5"/>
        <w:numPr>
          <w:ilvl w:val="4"/>
          <w:numId w:val="1"/>
        </w:numPr>
        <w:rPr/>
      </w:pPr>
      <w:bookmarkStart w:id="129" w:name="__RefHeading___Toc1598500_1051229030"/>
      <w:bookmarkStart w:id="130" w:name="_Toc47"/>
      <w:bookmarkEnd w:id="128"/>
      <w:bookmarkEnd w:id="129"/>
      <w:r>
        <w:rPr>
          <w:rtl w:val="true"/>
        </w:rPr>
        <w:t>حدیث پانزدهم</w:t>
      </w:r>
      <w:r>
        <w:rPr>
          <w:rtl w:val="true"/>
        </w:rPr>
        <w:t>:</w:t>
      </w:r>
      <w:bookmarkEnd w:id="130"/>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برای خدا گرسنه یا تشنه شده اند، اینان در روز قیامت سیر می شوند</w:t>
      </w:r>
      <w:r>
        <w:rPr>
          <w:rFonts w:eastAsia="IRNazanin" w:cs="IRNazanin"/>
          <w:color w:val="111111"/>
          <w:sz w:val="28"/>
          <w:szCs w:val="28"/>
          <w:rtl w:val="true"/>
          <w:lang w:bidi="fa-IR"/>
        </w:rPr>
        <w:t>.</w:t>
      </w:r>
      <w:r>
        <w:rPr>
          <w:rStyle w:val="FootnoteAnchor"/>
          <w:rtl w:val="true"/>
        </w:rPr>
        <w:footnoteReference w:id="41"/>
      </w:r>
    </w:p>
    <w:p>
      <w:pPr>
        <w:pStyle w:val="Heading5"/>
        <w:numPr>
          <w:ilvl w:val="4"/>
          <w:numId w:val="1"/>
        </w:numPr>
        <w:rPr/>
      </w:pPr>
      <w:bookmarkStart w:id="131" w:name="__RefHeading___Toc1598502_1051229030"/>
      <w:bookmarkStart w:id="132" w:name="_Toc48"/>
      <w:bookmarkEnd w:id="131"/>
      <w:r>
        <w:rPr>
          <w:rtl w:val="true"/>
        </w:rPr>
        <w:t>حدیث شانزدهم</w:t>
      </w:r>
      <w:r>
        <w:rPr>
          <w:rtl w:val="true"/>
        </w:rPr>
        <w:t>:</w:t>
      </w:r>
      <w:bookmarkEnd w:id="132"/>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اند که بر خدا لازم است، دعایشان را رد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تا افطار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ستمدیده تا ستم از او دفع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تا به وطن خود بازگردد</w:t>
      </w:r>
      <w:r>
        <w:rPr>
          <w:rFonts w:eastAsia="IRNazanin" w:cs="IRNazanin"/>
          <w:color w:val="111111"/>
          <w:sz w:val="28"/>
          <w:szCs w:val="28"/>
          <w:rtl w:val="true"/>
          <w:lang w:bidi="fa-IR"/>
        </w:rPr>
        <w:t>.</w:t>
      </w:r>
      <w:r>
        <w:rPr>
          <w:rStyle w:val="FootnoteAnchor"/>
          <w:rtl w:val="true"/>
        </w:rPr>
        <w:footnoteReference w:id="42"/>
      </w:r>
    </w:p>
    <w:p>
      <w:pPr>
        <w:pStyle w:val="Heading5"/>
        <w:numPr>
          <w:ilvl w:val="4"/>
          <w:numId w:val="1"/>
        </w:numPr>
        <w:rPr/>
      </w:pPr>
      <w:bookmarkStart w:id="133" w:name="__RefHeading___Toc1598504_1051229030"/>
      <w:bookmarkStart w:id="134" w:name="_Toc49"/>
      <w:bookmarkEnd w:id="133"/>
      <w:r>
        <w:rPr>
          <w:rtl w:val="true"/>
        </w:rPr>
        <w:t>حدیث هفدهم</w:t>
      </w:r>
      <w:r>
        <w:rPr>
          <w:rtl w:val="true"/>
        </w:rPr>
        <w:t>:</w:t>
      </w:r>
      <w:bookmarkEnd w:id="134"/>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بهشت دری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فقط روزه داران وارد می شوند</w:t>
      </w:r>
      <w:r>
        <w:rPr>
          <w:rFonts w:eastAsia="IRNazanin" w:cs="IRNazanin"/>
          <w:color w:val="111111"/>
          <w:sz w:val="28"/>
          <w:szCs w:val="28"/>
          <w:rtl w:val="true"/>
          <w:lang w:bidi="fa-IR"/>
        </w:rPr>
        <w:t>.</w:t>
      </w:r>
      <w:r>
        <w:rPr>
          <w:rStyle w:val="FootnoteAnchor"/>
          <w:rtl w:val="true"/>
        </w:rPr>
        <w:footnoteReference w:id="43"/>
      </w:r>
    </w:p>
    <w:p>
      <w:pPr>
        <w:pStyle w:val="Heading5"/>
        <w:numPr>
          <w:ilvl w:val="4"/>
          <w:numId w:val="1"/>
        </w:numPr>
        <w:rPr/>
      </w:pPr>
      <w:bookmarkStart w:id="135" w:name="__RefHeading___Toc1598506_1051229030"/>
      <w:bookmarkStart w:id="136" w:name="_Toc50"/>
      <w:bookmarkEnd w:id="135"/>
      <w:r>
        <w:rPr>
          <w:rtl w:val="true"/>
        </w:rPr>
        <w:t>حدیث هجدهم</w:t>
      </w:r>
      <w:r>
        <w:rPr>
          <w:rtl w:val="true"/>
        </w:rPr>
        <w:t>:</w:t>
      </w:r>
      <w:bookmarkEnd w:id="13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باعث جلوگیری از معاصی است</w:t>
      </w:r>
      <w:r>
        <w:rPr>
          <w:rFonts w:eastAsia="IRNazanin" w:cs="IRNazanin"/>
          <w:color w:val="111111"/>
          <w:sz w:val="28"/>
          <w:szCs w:val="28"/>
          <w:rtl w:val="true"/>
          <w:lang w:bidi="fa-IR"/>
        </w:rPr>
        <w:t>.</w:t>
      </w:r>
      <w:r>
        <w:rPr>
          <w:rStyle w:val="FootnoteAnchor"/>
          <w:rtl w:val="true"/>
        </w:rPr>
        <w:footnoteReference w:id="44"/>
      </w:r>
      <w:bookmarkStart w:id="137" w:name="pg7411_69716"/>
    </w:p>
    <w:p>
      <w:pPr>
        <w:pStyle w:val="Heading5"/>
        <w:numPr>
          <w:ilvl w:val="4"/>
          <w:numId w:val="1"/>
        </w:numPr>
        <w:rPr/>
      </w:pPr>
      <w:bookmarkStart w:id="138" w:name="__RefHeading___Toc1598508_1051229030"/>
      <w:bookmarkStart w:id="139" w:name="_Toc51"/>
      <w:bookmarkEnd w:id="137"/>
      <w:bookmarkEnd w:id="138"/>
      <w:r>
        <w:rPr>
          <w:rtl w:val="true"/>
        </w:rPr>
        <w:t>حدیث نوزدهم</w:t>
      </w:r>
      <w:r>
        <w:rPr>
          <w:rtl w:val="true"/>
        </w:rPr>
        <w:t>:</w:t>
      </w:r>
      <w:bookmarkEnd w:id="139"/>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معراج سفر نمود، هفت در جهنم را مشاهده نمود که بر هر دری جمله ای نوشته بود، بر در ششم نوشته بود، جهنم بر روزه داران حرام است</w:t>
      </w:r>
      <w:r>
        <w:rPr>
          <w:rFonts w:eastAsia="IRNazanin" w:cs="IRNazanin"/>
          <w:color w:val="111111"/>
          <w:sz w:val="28"/>
          <w:szCs w:val="28"/>
          <w:rtl w:val="true"/>
          <w:lang w:bidi="fa-IR"/>
        </w:rPr>
        <w:t>.</w:t>
      </w:r>
      <w:r>
        <w:rPr>
          <w:rStyle w:val="FootnoteAnchor"/>
          <w:rtl w:val="true"/>
        </w:rPr>
        <w:footnoteReference w:id="45"/>
      </w:r>
    </w:p>
    <w:p>
      <w:pPr>
        <w:pStyle w:val="Heading5"/>
        <w:numPr>
          <w:ilvl w:val="4"/>
          <w:numId w:val="1"/>
        </w:numPr>
        <w:rPr/>
      </w:pPr>
      <w:bookmarkStart w:id="140" w:name="__RefHeading___Toc1598510_1051229030"/>
      <w:bookmarkStart w:id="141" w:name="_Toc52"/>
      <w:bookmarkEnd w:id="140"/>
      <w:r>
        <w:rPr>
          <w:rtl w:val="true"/>
        </w:rPr>
        <w:t>حدیث بیستم</w:t>
      </w:r>
      <w:r>
        <w:rPr>
          <w:rtl w:val="true"/>
        </w:rPr>
        <w:t>:</w:t>
      </w:r>
      <w:bookmarkEnd w:id="141"/>
    </w:p>
    <w:p>
      <w:pPr>
        <w:pStyle w:val="BookText"/>
        <w:rPr/>
      </w:pPr>
      <w:r>
        <w:rPr>
          <w:rFonts w:ascii="IRNazanin" w:hAnsi="IRNazanin" w:eastAsia="IRNazanin"/>
          <w:color w:val="111111"/>
          <w:sz w:val="28"/>
          <w:sz w:val="28"/>
          <w:szCs w:val="28"/>
          <w:rtl w:val="true"/>
          <w:lang w:bidi="fa-IR"/>
        </w:rPr>
        <w:t>نشانه های بهشتیان هفت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گشوده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ذاکر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 سخاوت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خاشع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بسیار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کامل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به هر کس می کنند</w:t>
      </w:r>
      <w:r>
        <w:rPr>
          <w:rFonts w:eastAsia="IRNazanin" w:cs="IRNazanin"/>
          <w:color w:val="111111"/>
          <w:sz w:val="28"/>
          <w:szCs w:val="28"/>
          <w:rtl w:val="true"/>
          <w:lang w:bidi="fa-IR"/>
        </w:rPr>
        <w:t>.</w:t>
      </w:r>
      <w:r>
        <w:rPr>
          <w:rStyle w:val="FootnoteAnchor"/>
          <w:rtl w:val="true"/>
        </w:rPr>
        <w:footnoteReference w:id="46"/>
      </w:r>
    </w:p>
    <w:p>
      <w:pPr>
        <w:pStyle w:val="Heading5"/>
        <w:numPr>
          <w:ilvl w:val="4"/>
          <w:numId w:val="1"/>
        </w:numPr>
        <w:rPr/>
      </w:pPr>
      <w:bookmarkStart w:id="142" w:name="__RefHeading___Toc1598512_1051229030"/>
      <w:bookmarkStart w:id="143" w:name="_Toc53"/>
      <w:bookmarkEnd w:id="142"/>
      <w:r>
        <w:rPr>
          <w:rtl w:val="true"/>
        </w:rPr>
        <w:t>حدیث بیست و يكم</w:t>
      </w:r>
      <w:r>
        <w:rPr>
          <w:rtl w:val="true"/>
        </w:rPr>
        <w:t>:</w:t>
      </w:r>
      <w:bookmarkEnd w:id="143"/>
    </w:p>
    <w:p>
      <w:pPr>
        <w:pStyle w:val="BookText"/>
        <w:rPr/>
      </w:pPr>
      <w:r>
        <w:rPr>
          <w:rFonts w:ascii="IRNazanin" w:hAnsi="IRNazanin" w:eastAsia="IRNazanin"/>
          <w:color w:val="111111"/>
          <w:sz w:val="28"/>
          <w:sz w:val="28"/>
          <w:szCs w:val="28"/>
          <w:rtl w:val="true"/>
          <w:lang w:bidi="fa-IR"/>
        </w:rPr>
        <w:t>جهنم بر سه طایفه حرام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نماز شب می خوانند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روزه میگیرند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افرادی که صدقه می دهند</w:t>
      </w:r>
      <w:r>
        <w:rPr>
          <w:rFonts w:eastAsia="IRNazanin" w:cs="IRNazanin"/>
          <w:color w:val="111111"/>
          <w:sz w:val="28"/>
          <w:szCs w:val="28"/>
          <w:rtl w:val="true"/>
          <w:lang w:bidi="fa-IR"/>
        </w:rPr>
        <w:t>.</w:t>
      </w:r>
      <w:r>
        <w:rPr>
          <w:rStyle w:val="FootnoteAnchor"/>
          <w:rtl w:val="true"/>
        </w:rPr>
        <w:footnoteReference w:id="47"/>
      </w:r>
      <w:bookmarkStart w:id="144" w:name="pg7411_69717"/>
    </w:p>
    <w:p>
      <w:pPr>
        <w:pStyle w:val="Heading4"/>
        <w:numPr>
          <w:ilvl w:val="3"/>
          <w:numId w:val="1"/>
        </w:numPr>
        <w:rPr/>
      </w:pPr>
      <w:bookmarkStart w:id="145" w:name="__RefHeading___Toc1598514_1051229030"/>
      <w:bookmarkStart w:id="146" w:name="_Toc54"/>
      <w:bookmarkEnd w:id="144"/>
      <w:bookmarkEnd w:id="145"/>
      <w:r>
        <w:rPr>
          <w:rtl w:val="true"/>
        </w:rPr>
        <w:t xml:space="preserve">ج </w:t>
      </w:r>
      <w:r>
        <w:rPr>
          <w:rtl w:val="true"/>
        </w:rPr>
        <w:t xml:space="preserve">- </w:t>
      </w:r>
      <w:r>
        <w:rPr>
          <w:rtl w:val="true"/>
        </w:rPr>
        <w:t>آفات روزه</w:t>
      </w:r>
      <w:bookmarkEnd w:id="146"/>
    </w:p>
    <w:p>
      <w:pPr>
        <w:pStyle w:val="Heading5"/>
        <w:numPr>
          <w:ilvl w:val="4"/>
          <w:numId w:val="1"/>
        </w:numPr>
        <w:rPr/>
      </w:pPr>
      <w:bookmarkStart w:id="147" w:name="__RefHeading___Toc1598516_1051229030"/>
      <w:bookmarkStart w:id="148" w:name="_Toc55"/>
      <w:bookmarkEnd w:id="147"/>
      <w:r>
        <w:rPr>
          <w:rtl w:val="true"/>
        </w:rPr>
        <w:t>حدیث اول</w:t>
      </w:r>
      <w:r>
        <w:rPr>
          <w:rtl w:val="true"/>
        </w:rPr>
        <w:t>:</w:t>
      </w:r>
      <w:bookmarkEnd w:id="148"/>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کسانی که روزه می گیرند و از روزۀ خویش جز گرسنگی و تشنگی سودی نمی برند</w:t>
      </w:r>
      <w:r>
        <w:rPr>
          <w:rFonts w:eastAsia="IRNazanin" w:cs="IRNazanin"/>
          <w:color w:val="111111"/>
          <w:sz w:val="28"/>
          <w:szCs w:val="28"/>
          <w:rtl w:val="true"/>
          <w:lang w:bidi="fa-IR"/>
        </w:rPr>
        <w:t>.</w:t>
      </w:r>
      <w:r>
        <w:rPr>
          <w:rStyle w:val="FootnoteAnchor"/>
          <w:rtl w:val="true"/>
        </w:rPr>
        <w:footnoteReference w:id="48"/>
      </w:r>
    </w:p>
    <w:p>
      <w:pPr>
        <w:pStyle w:val="Heading5"/>
        <w:numPr>
          <w:ilvl w:val="4"/>
          <w:numId w:val="1"/>
        </w:numPr>
        <w:rPr/>
      </w:pPr>
      <w:bookmarkStart w:id="149" w:name="__RefHeading___Toc1598518_1051229030"/>
      <w:bookmarkStart w:id="150" w:name="_Toc56"/>
      <w:bookmarkEnd w:id="149"/>
      <w:r>
        <w:rPr>
          <w:rtl w:val="true"/>
        </w:rPr>
        <w:t>حدیث دوم</w:t>
      </w:r>
      <w:r>
        <w:rPr>
          <w:rtl w:val="true"/>
        </w:rPr>
        <w:t>:</w:t>
      </w:r>
      <w:bookmarkEnd w:id="150"/>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مرد یا زن مسلمانی را غیبت کند، خداوند تا چهل شبانه روز، نماز و روزه اش را قبول نخواهد کرد، مگر آنکه غیبت شده، او را ببخشد</w:t>
      </w:r>
      <w:r>
        <w:rPr>
          <w:rFonts w:eastAsia="IRNazanin" w:cs="IRNazanin"/>
          <w:color w:val="111111"/>
          <w:sz w:val="28"/>
          <w:szCs w:val="28"/>
          <w:rtl w:val="true"/>
          <w:lang w:bidi="fa-IR"/>
        </w:rPr>
        <w:t>.</w:t>
      </w:r>
      <w:r>
        <w:rPr>
          <w:rStyle w:val="FootnoteAnchor"/>
          <w:rtl w:val="true"/>
        </w:rPr>
        <w:footnoteReference w:id="49"/>
      </w:r>
    </w:p>
    <w:p>
      <w:pPr>
        <w:pStyle w:val="Heading5"/>
        <w:numPr>
          <w:ilvl w:val="4"/>
          <w:numId w:val="1"/>
        </w:numPr>
        <w:rPr/>
      </w:pPr>
      <w:bookmarkStart w:id="151" w:name="__RefHeading___Toc1598520_1051229030"/>
      <w:bookmarkStart w:id="152" w:name="_Toc57"/>
      <w:bookmarkEnd w:id="151"/>
      <w:r>
        <w:rPr>
          <w:rtl w:val="true"/>
        </w:rPr>
        <w:t>حدیث سوم</w:t>
      </w:r>
      <w:r>
        <w:rPr>
          <w:rtl w:val="true"/>
        </w:rPr>
        <w:t>:</w:t>
      </w:r>
      <w:bookmarkEnd w:id="152"/>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آنقدر نماز بخوانید که همیشه مانند کمان به رکوع باشید و آنقدر روزه بگیرید که قدتان خمیده شود، اگر با ورع و پارسا نباشيد، خداوند از شما نخواهد پذیرفت</w:t>
      </w:r>
      <w:r>
        <w:rPr>
          <w:rFonts w:eastAsia="IRNazanin" w:cs="IRNazanin"/>
          <w:color w:val="111111"/>
          <w:sz w:val="28"/>
          <w:szCs w:val="28"/>
          <w:rtl w:val="true"/>
          <w:lang w:bidi="fa-IR"/>
        </w:rPr>
        <w:t>.</w:t>
      </w:r>
      <w:r>
        <w:rPr>
          <w:rStyle w:val="FootnoteAnchor"/>
          <w:rtl w:val="true"/>
        </w:rPr>
        <w:footnoteReference w:id="5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53" w:name="__RefHeading___Toc1598522_1051229030"/>
      <w:bookmarkStart w:id="154" w:name="_Toc58"/>
      <w:bookmarkEnd w:id="153"/>
      <w:r>
        <w:rPr>
          <w:rtl w:val="true"/>
        </w:rPr>
        <w:t>حدیث چهارم</w:t>
      </w:r>
      <w:r>
        <w:rPr>
          <w:rtl w:val="true"/>
        </w:rPr>
        <w:t>:</w:t>
      </w:r>
      <w:bookmarkStart w:id="155" w:name="pg7411_69718"/>
      <w:bookmarkEnd w:id="154"/>
    </w:p>
    <w:p>
      <w:pPr>
        <w:pStyle w:val="BookText"/>
        <w:rPr/>
      </w:pPr>
      <w:bookmarkEnd w:id="155"/>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چیز است که خداوند بر من مکروه گردانید و من بر ائمه ی از فرزندان خود مکروه گردانیدم، تا آنان بر پیروان خود مکروه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بیهوده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شوخی در نماز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 در صدقه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دشنام در روزه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خنده در قبرستان و</w:t>
      </w:r>
      <w:r>
        <w:rPr>
          <w:rFonts w:eastAsia="IRNazanin" w:cs="IRNazanin"/>
          <w:color w:val="111111"/>
          <w:sz w:val="28"/>
          <w:szCs w:val="28"/>
          <w:rtl w:val="true"/>
          <w:lang w:bidi="fa-IR"/>
        </w:rPr>
        <w:t>...</w:t>
      </w:r>
      <w:r>
        <w:rPr>
          <w:rStyle w:val="FootnoteAnchor"/>
          <w:rtl w:val="true"/>
        </w:rPr>
        <w:footnoteReference w:id="51"/>
      </w:r>
    </w:p>
    <w:p>
      <w:pPr>
        <w:pStyle w:val="Heading5"/>
        <w:numPr>
          <w:ilvl w:val="4"/>
          <w:numId w:val="1"/>
        </w:numPr>
        <w:rPr/>
      </w:pPr>
      <w:bookmarkStart w:id="156" w:name="__RefHeading___Toc1598524_1051229030"/>
      <w:bookmarkStart w:id="157" w:name="_Toc59"/>
      <w:bookmarkEnd w:id="156"/>
      <w:r>
        <w:rPr>
          <w:rtl w:val="true"/>
        </w:rPr>
        <w:t>حدیث پنجم</w:t>
      </w:r>
      <w:r>
        <w:rPr>
          <w:rtl w:val="true"/>
        </w:rPr>
        <w:t>:</w:t>
      </w:r>
      <w:bookmarkEnd w:id="157"/>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زنی شنید که کنیز خود را دشنام می دهد، در حالی که روزه دار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طلبید و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 من روزه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روزه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کنیز خود را دشنام می دهی؟ روزه تنها خودداری از آب و غذا نیست</w:t>
      </w:r>
      <w:r>
        <w:rPr>
          <w:rFonts w:eastAsia="IRNazanin" w:cs="IRNazanin"/>
          <w:color w:val="111111"/>
          <w:sz w:val="28"/>
          <w:szCs w:val="28"/>
          <w:rtl w:val="true"/>
          <w:lang w:bidi="fa-IR"/>
        </w:rPr>
        <w:t>.</w:t>
      </w:r>
      <w:r>
        <w:rPr>
          <w:rStyle w:val="FootnoteAnchor"/>
          <w:rtl w:val="true"/>
        </w:rPr>
        <w:footnoteReference w:id="52"/>
      </w:r>
    </w:p>
    <w:p>
      <w:pPr>
        <w:pStyle w:val="Heading5"/>
        <w:numPr>
          <w:ilvl w:val="4"/>
          <w:numId w:val="1"/>
        </w:numPr>
        <w:rPr/>
      </w:pPr>
      <w:bookmarkStart w:id="158" w:name="__RefHeading___Toc1598526_1051229030"/>
      <w:bookmarkStart w:id="159" w:name="_Toc60"/>
      <w:bookmarkEnd w:id="158"/>
      <w:r>
        <w:rPr>
          <w:rtl w:val="true"/>
        </w:rPr>
        <w:t>حدیث ششم</w:t>
      </w:r>
      <w:r>
        <w:rPr>
          <w:rtl w:val="true"/>
        </w:rPr>
        <w:t>:</w:t>
      </w:r>
      <w:bookmarkEnd w:id="15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این افراد کامل نیست</w:t>
      </w:r>
      <w:r>
        <w:rPr>
          <w:rFonts w:eastAsia="IRNazanin" w:cs="IRNazanin"/>
          <w:color w:val="111111"/>
          <w:sz w:val="28"/>
          <w:szCs w:val="28"/>
          <w:rtl w:val="true"/>
          <w:lang w:bidi="fa-IR"/>
        </w:rPr>
        <w:t xml:space="preserve">: </w:t>
      </w:r>
      <w:bookmarkStart w:id="160" w:name="pg7411_69719"/>
    </w:p>
    <w:p>
      <w:pPr>
        <w:pStyle w:val="BookText"/>
        <w:rPr/>
      </w:pPr>
      <w:bookmarkEnd w:id="160"/>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نافرمانی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فراری، تا زمانی که برگردد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اطاعت شوهر را نکرده، تا اینکه توبه 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نافرمان شده، تا اینکه فرمانبردار شود</w:t>
      </w:r>
      <w:r>
        <w:rPr>
          <w:rFonts w:eastAsia="IRNazanin" w:cs="IRNazanin"/>
          <w:color w:val="111111"/>
          <w:sz w:val="28"/>
          <w:szCs w:val="28"/>
          <w:rtl w:val="true"/>
          <w:lang w:bidi="fa-IR"/>
        </w:rPr>
        <w:t>.</w:t>
      </w:r>
      <w:r>
        <w:rPr>
          <w:rStyle w:val="FootnoteAnchor"/>
          <w:rtl w:val="true"/>
        </w:rPr>
        <w:footnoteReference w:id="53"/>
      </w:r>
    </w:p>
    <w:p>
      <w:pPr>
        <w:pStyle w:val="Heading5"/>
        <w:numPr>
          <w:ilvl w:val="4"/>
          <w:numId w:val="1"/>
        </w:numPr>
        <w:rPr/>
      </w:pPr>
      <w:bookmarkStart w:id="161" w:name="__RefHeading___Toc1598528_1051229030"/>
      <w:bookmarkStart w:id="162" w:name="_Toc61"/>
      <w:bookmarkEnd w:id="161"/>
      <w:r>
        <w:rPr>
          <w:rtl w:val="true"/>
        </w:rPr>
        <w:t>حدیث هفتم</w:t>
      </w:r>
      <w:r>
        <w:rPr>
          <w:rtl w:val="true"/>
        </w:rPr>
        <w:t>:</w:t>
      </w:r>
      <w:bookmarkEnd w:id="162"/>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روزه را باطل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چینی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دروغ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با شهوت</w:t>
      </w:r>
      <w:r>
        <w:rPr>
          <w:rFonts w:eastAsia="IRNazanin" w:cs="IRNazanin"/>
          <w:color w:val="111111"/>
          <w:sz w:val="28"/>
          <w:szCs w:val="28"/>
          <w:rtl w:val="true"/>
          <w:lang w:bidi="fa-IR"/>
        </w:rPr>
        <w:t>.</w:t>
      </w:r>
      <w:r>
        <w:rPr>
          <w:rStyle w:val="FootnoteAnchor"/>
          <w:rtl w:val="true"/>
        </w:rPr>
        <w:footnoteReference w:id="54"/>
      </w:r>
    </w:p>
    <w:p>
      <w:pPr>
        <w:pStyle w:val="Heading5"/>
        <w:numPr>
          <w:ilvl w:val="4"/>
          <w:numId w:val="1"/>
        </w:numPr>
        <w:rPr/>
      </w:pPr>
      <w:bookmarkStart w:id="163" w:name="__RefHeading___Toc1598530_1051229030"/>
      <w:bookmarkStart w:id="164" w:name="_Toc62"/>
      <w:bookmarkEnd w:id="163"/>
      <w:r>
        <w:rPr>
          <w:rtl w:val="true"/>
        </w:rPr>
        <w:t>حدیث هشتم</w:t>
      </w:r>
      <w:r>
        <w:rPr>
          <w:rtl w:val="true"/>
        </w:rPr>
        <w:t>:</w:t>
      </w:r>
      <w:bookmarkEnd w:id="16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ماه رمضان را روزه دارد، در حالی که از سخنان حرام و ناشایسته سکوت و خودداری نماید وگوش، چشم، زبان، عورت و همه اعضای خود را از دروغ، حرام و غیبت، به جهت 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به رحمت خود نزدیک گرداند، تا درجه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بواسطه تقرّب و </w:t>
      </w:r>
      <w:bookmarkStart w:id="165" w:name="pg7411_69720"/>
    </w:p>
    <w:p>
      <w:pPr>
        <w:pStyle w:val="BookText"/>
        <w:rPr/>
      </w:pPr>
      <w:bookmarkEnd w:id="165"/>
      <w:r>
        <w:rPr>
          <w:rFonts w:ascii="IRNazanin" w:hAnsi="IRNazanin" w:eastAsia="IRNazanin"/>
          <w:color w:val="111111"/>
          <w:sz w:val="28"/>
          <w:sz w:val="28"/>
          <w:szCs w:val="28"/>
          <w:rtl w:val="true"/>
          <w:lang w:bidi="fa-IR"/>
        </w:rPr>
        <w:t>گرامی بودن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زانوی او به دو زانوی حضرت ابراهیم خلیل الرحمان برسد</w:t>
      </w:r>
      <w:r>
        <w:rPr>
          <w:rFonts w:eastAsia="IRNazanin" w:cs="IRNazanin"/>
          <w:color w:val="111111"/>
          <w:sz w:val="28"/>
          <w:szCs w:val="28"/>
          <w:rtl w:val="true"/>
          <w:lang w:bidi="fa-IR"/>
        </w:rPr>
        <w:t>.</w:t>
      </w:r>
      <w:r>
        <w:rPr>
          <w:rStyle w:val="FootnoteAnchor"/>
          <w:rtl w:val="true"/>
        </w:rPr>
        <w:footnoteReference w:id="55"/>
      </w:r>
    </w:p>
    <w:p>
      <w:pPr>
        <w:pStyle w:val="Heading5"/>
        <w:numPr>
          <w:ilvl w:val="4"/>
          <w:numId w:val="1"/>
        </w:numPr>
        <w:rPr/>
      </w:pPr>
      <w:bookmarkStart w:id="166" w:name="__RefHeading___Toc1598532_1051229030"/>
      <w:bookmarkStart w:id="167" w:name="_Toc63"/>
      <w:bookmarkEnd w:id="166"/>
      <w:r>
        <w:rPr>
          <w:rtl w:val="true"/>
        </w:rPr>
        <w:t>حدیث نهم</w:t>
      </w:r>
      <w:r>
        <w:rPr>
          <w:rtl w:val="true"/>
        </w:rPr>
        <w:t>:</w:t>
      </w:r>
      <w:bookmarkEnd w:id="167"/>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پرهیز از حرام ها است، همچنان که شخص از خوردنی و نوشیدنی پرهیز می کند</w:t>
      </w:r>
      <w:r>
        <w:rPr>
          <w:rFonts w:eastAsia="IRNazanin" w:cs="IRNazanin"/>
          <w:color w:val="111111"/>
          <w:sz w:val="28"/>
          <w:szCs w:val="28"/>
          <w:rtl w:val="true"/>
          <w:lang w:bidi="fa-IR"/>
        </w:rPr>
        <w:t>.</w:t>
      </w:r>
      <w:r>
        <w:rPr>
          <w:rStyle w:val="FootnoteAnchor"/>
          <w:rtl w:val="true"/>
        </w:rPr>
        <w:footnoteReference w:id="56"/>
      </w:r>
    </w:p>
    <w:p>
      <w:pPr>
        <w:pStyle w:val="Heading5"/>
        <w:numPr>
          <w:ilvl w:val="4"/>
          <w:numId w:val="1"/>
        </w:numPr>
        <w:rPr/>
      </w:pPr>
      <w:bookmarkStart w:id="168" w:name="__RefHeading___Toc1598534_1051229030"/>
      <w:bookmarkStart w:id="169" w:name="_Toc64"/>
      <w:bookmarkEnd w:id="168"/>
      <w:r>
        <w:rPr>
          <w:rtl w:val="true"/>
        </w:rPr>
        <w:t>حدیث دهم</w:t>
      </w:r>
      <w:r>
        <w:rPr>
          <w:rtl w:val="true"/>
        </w:rPr>
        <w:t>:</w:t>
      </w:r>
      <w:bookmarkEnd w:id="16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ماه رمضان روزه بگیرد و دامن و زبان خود را از گناه حفظ کند، ضمن آنکه خود را از اذیت به مردم نیز نگهدارد، خداوند تمام گناهان او را می آمرزد و او را از آتش جهنم آزاد و در بهشت وارد می کند و شفاعت او را نسبت به گناهکارانی که از اهل توحید هستند، قبول می کند</w:t>
      </w:r>
      <w:r>
        <w:rPr>
          <w:rFonts w:eastAsia="IRNazanin" w:cs="IRNazanin"/>
          <w:color w:val="111111"/>
          <w:sz w:val="28"/>
          <w:szCs w:val="28"/>
          <w:rtl w:val="true"/>
          <w:lang w:bidi="fa-IR"/>
        </w:rPr>
        <w:t>.</w:t>
      </w:r>
      <w:r>
        <w:rPr>
          <w:rStyle w:val="FootnoteAnchor"/>
          <w:rtl w:val="true"/>
        </w:rPr>
        <w:footnoteReference w:id="57"/>
      </w:r>
      <w:bookmarkStart w:id="170" w:name="pg7411_69721"/>
    </w:p>
    <w:p>
      <w:pPr>
        <w:pStyle w:val="Heading5"/>
        <w:numPr>
          <w:ilvl w:val="4"/>
          <w:numId w:val="1"/>
        </w:numPr>
        <w:rPr/>
      </w:pPr>
      <w:bookmarkStart w:id="171" w:name="__RefHeading___Toc1598536_1051229030"/>
      <w:bookmarkStart w:id="172" w:name="_Toc65"/>
      <w:bookmarkEnd w:id="170"/>
      <w:bookmarkEnd w:id="171"/>
      <w:r>
        <w:rPr>
          <w:rtl w:val="true"/>
        </w:rPr>
        <w:t>حدیث یازدهم</w:t>
      </w:r>
      <w:r>
        <w:rPr>
          <w:rtl w:val="true"/>
        </w:rPr>
        <w:t>:</w:t>
      </w:r>
      <w:bookmarkEnd w:id="172"/>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داری که زبان و گوش و چشم و جوارح خود را حفظ نکرده، روزه اش به چه کارش خواهد آمد</w:t>
      </w:r>
      <w:r>
        <w:rPr>
          <w:rFonts w:eastAsia="IRNazanin" w:cs="IRNazanin"/>
          <w:color w:val="111111"/>
          <w:sz w:val="28"/>
          <w:szCs w:val="28"/>
          <w:rtl w:val="true"/>
          <w:lang w:bidi="fa-IR"/>
        </w:rPr>
        <w:t>.</w:t>
      </w:r>
      <w:r>
        <w:rPr>
          <w:rStyle w:val="FootnoteAnchor"/>
          <w:rtl w:val="true"/>
        </w:rPr>
        <w:footnoteReference w:id="58"/>
      </w:r>
    </w:p>
    <w:p>
      <w:pPr>
        <w:pStyle w:val="Heading5"/>
        <w:numPr>
          <w:ilvl w:val="4"/>
          <w:numId w:val="1"/>
        </w:numPr>
        <w:rPr/>
      </w:pPr>
      <w:bookmarkStart w:id="173" w:name="__RefHeading___Toc1598538_1051229030"/>
      <w:bookmarkStart w:id="174" w:name="_Toc66"/>
      <w:bookmarkEnd w:id="173"/>
      <w:r>
        <w:rPr>
          <w:rtl w:val="true"/>
        </w:rPr>
        <w:t>حدیث دوازدهم</w:t>
      </w:r>
      <w:r>
        <w:rPr>
          <w:rtl w:val="true"/>
        </w:rPr>
        <w:t>:</w:t>
      </w:r>
      <w:bookmarkEnd w:id="174"/>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ماه رمضان، خداوند جمعی را از آتش جهنم آزاد می کند، مگر کسی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شراب افطار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سرسخت اهل بیت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شاهین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شاهین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w:t>
      </w:r>
      <w:r>
        <w:rPr>
          <w:rFonts w:eastAsia="IRNazanin" w:cs="IRNazanin"/>
          <w:color w:val="111111"/>
          <w:sz w:val="28"/>
          <w:szCs w:val="28"/>
          <w:rtl w:val="true"/>
          <w:lang w:bidi="fa-IR"/>
        </w:rPr>
        <w:t xml:space="preserve">. </w:t>
      </w:r>
      <w:bookmarkStart w:id="175" w:name="pg7411_69722"/>
    </w:p>
    <w:p>
      <w:pPr>
        <w:pStyle w:val="Heading2"/>
        <w:numPr>
          <w:ilvl w:val="1"/>
          <w:numId w:val="1"/>
        </w:numPr>
        <w:rPr/>
      </w:pPr>
      <w:bookmarkStart w:id="176" w:name="__RefHeading___Toc1598540_1051229030"/>
      <w:bookmarkStart w:id="177" w:name="_Toc67"/>
      <w:bookmarkEnd w:id="175"/>
      <w:bookmarkEnd w:id="176"/>
      <w:r>
        <w:rPr>
          <w:rtl w:val="true"/>
        </w:rPr>
        <w:t>فصل سوم</w:t>
      </w:r>
      <w:r>
        <w:rPr>
          <w:rtl w:val="true"/>
        </w:rPr>
        <w:t xml:space="preserve">: </w:t>
      </w:r>
      <w:r>
        <w:rPr>
          <w:rtl w:val="true"/>
        </w:rPr>
        <w:t>آثار و فوائد روزه داری</w:t>
      </w:r>
      <w:bookmarkEnd w:id="17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8" w:name="__RefHeading___Toc1598542_1051229030"/>
      <w:bookmarkStart w:id="179" w:name="_Toc68"/>
      <w:bookmarkEnd w:id="178"/>
      <w:r>
        <w:rPr>
          <w:rtl w:val="true"/>
        </w:rPr>
        <w:t>اشاره</w:t>
      </w:r>
      <w:bookmarkEnd w:id="17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7411_69724"/>
      <w:bookmarkStart w:id="181" w:name="pg7411_69724"/>
      <w:bookmarkEnd w:id="181"/>
    </w:p>
    <w:p>
      <w:pPr>
        <w:pStyle w:val="Heading3"/>
        <w:numPr>
          <w:ilvl w:val="2"/>
          <w:numId w:val="1"/>
        </w:numPr>
        <w:rPr/>
      </w:pPr>
      <w:bookmarkStart w:id="182" w:name="pg7411_69724"/>
      <w:bookmarkStart w:id="183" w:name="__RefHeading___Toc1598544_1051229030"/>
      <w:bookmarkStart w:id="184" w:name="_Toc69"/>
      <w:bookmarkEnd w:id="182"/>
      <w:bookmarkEnd w:id="183"/>
      <w:r>
        <w:rPr>
          <w:rtl w:val="true"/>
        </w:rPr>
        <w:t>آثار و فواید روزه داری</w:t>
      </w:r>
      <w:bookmarkEnd w:id="184"/>
    </w:p>
    <w:p>
      <w:pPr>
        <w:pStyle w:val="Heading4"/>
        <w:numPr>
          <w:ilvl w:val="3"/>
          <w:numId w:val="1"/>
        </w:numPr>
        <w:rPr/>
      </w:pPr>
      <w:bookmarkStart w:id="185" w:name="__RefHeading___Toc1598546_1051229030"/>
      <w:bookmarkStart w:id="186" w:name="_Toc70"/>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 xml:space="preserve">باید توجه داشت که فلسفه عالی و فائده مهم روزه گرفتن، همان است که قرآن در آیه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باعث ایجاد تقوا در انسان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کنار آن فوائد دیگری نیز برای روزه داری وجود دارد، که آنها هم به نوبۀ خود اهمیت دارند؛ بعضی از آنها عبارتند از</w:t>
      </w:r>
      <w:r>
        <w:rPr>
          <w:rFonts w:eastAsia="IRNazanin" w:cs="IRNazanin"/>
          <w:color w:val="111111"/>
          <w:sz w:val="28"/>
          <w:szCs w:val="28"/>
          <w:rtl w:val="true"/>
          <w:lang w:bidi="fa-IR"/>
        </w:rPr>
        <w:t>:</w:t>
      </w:r>
    </w:p>
    <w:p>
      <w:pPr>
        <w:pStyle w:val="Heading4"/>
        <w:numPr>
          <w:ilvl w:val="3"/>
          <w:numId w:val="1"/>
        </w:numPr>
        <w:rPr/>
      </w:pPr>
      <w:bookmarkStart w:id="187" w:name="__RefHeading___Toc1598548_1051229030"/>
      <w:bookmarkStart w:id="188" w:name="_Toc71"/>
      <w:bookmarkEnd w:id="187"/>
      <w:r>
        <w:rPr/>
        <w:t>1</w:t>
      </w:r>
      <w:r>
        <w:rPr>
          <w:rtl w:val="true"/>
        </w:rPr>
        <w:t xml:space="preserve">- </w:t>
      </w:r>
      <w:r>
        <w:rPr>
          <w:rtl w:val="true"/>
        </w:rPr>
        <w:t>آثار معنوی و تربیتی</w:t>
      </w:r>
      <w:bookmarkEnd w:id="188"/>
    </w:p>
    <w:p>
      <w:pPr>
        <w:pStyle w:val="BookText"/>
        <w:rPr/>
      </w:pPr>
      <w:r>
        <w:rPr>
          <w:rFonts w:ascii="IRNazanin" w:hAnsi="IRNazanin" w:eastAsia="IRNazanin"/>
          <w:color w:val="111111"/>
          <w:sz w:val="28"/>
          <w:sz w:val="28"/>
          <w:szCs w:val="28"/>
          <w:rtl w:val="true"/>
          <w:lang w:bidi="fa-IR"/>
        </w:rPr>
        <w:t>روزه، با کیفیتی که دارد، در حقیقت روح معنوی و ایمانی انسان را تقویت و ارادۀ او را در اجتناب از معاصی و گناه قوی و نیرومند می گرداند، و رمضان ماه خودسازی و تزکیه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توصیه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بِصیامِ شَهْرِ رَمَضانَ فِانَّ صِیامَهُ جُنَّةٌ حَصینَةُ</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بر شما باد به روزه ماه رمضان، زیرا روزۀ این ماه سپری است و نگهدارنده از آتش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 قلعه ایست محکم که انسان را از تمامی خطرات حفاظت می نماید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پیامبر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معنوی عبادات و فرائض را مشخص فرمود و از نظر مراتب و درجات برای هر یک از آنها ارزشهای به خصوصی ذکر کرده و از باب آنکه اهمیت روزه و </w:t>
      </w:r>
    </w:p>
    <w:p>
      <w:pPr>
        <w:pStyle w:val="BookText"/>
        <w:rPr/>
      </w:pPr>
      <w:r>
        <w:rPr>
          <w:rFonts w:ascii="Amiri" w:hAnsi="Amiri" w:eastAsia="Amiri" w:cs="Amiri"/>
          <w:color w:val="111111"/>
          <w:sz w:val="28"/>
          <w:sz w:val="28"/>
          <w:szCs w:val="28"/>
          <w:rtl w:val="true"/>
          <w:lang w:bidi="ar-SA"/>
        </w:rPr>
        <w:t>خودسازی بوسیله آن از یک امتیاز خاصّی برخوردار است، او را باب و دروازۀ عبادات قرار می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بابٌ وَ بابُ الْعِبادَةِ الصَّوْمُ</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برای هر چیزی باب و دریست، و درِ عبادات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کمتر عبادتی است که دارای شرائط خاصی است که در حین خواب ثواب عبادت و طاعت برای شخص ثبت گردد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 الصّائمِ عِبادةٌ</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خواب روزه دار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عبادتی نسبتاً شاق و مشکل است که باید بندۀ خدا به این عبادت مهم تن در دهد که تا از این باب و دروازه وارد به عبادات دیگر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روزه، دروازۀ عبادات است، به معنای اینکه خودسازی و مقاومت در انجام عبادات را از روزه باید شروع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اهمیت روزه همین بس، که در حدیث قدسی آمده، خداوند متعال می فرماید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عملِ ابنِ آدمَ يُضاعفُ؛ الحسنةُ بعشرِ أمثالِها، إلى سَبْعِمائةِ ضِعفٍ،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الصَّوْمَ؛ فإنَّه لِي، و أنا أجزي به</w:t>
      </w:r>
      <w:r>
        <w:rPr>
          <w:rFonts w:eastAsia="Amiri" w:cs="Amiri" w:ascii="Amiri" w:hAnsi="Amiri"/>
          <w:color w:val="111111"/>
          <w:sz w:val="28"/>
          <w:szCs w:val="28"/>
          <w:rtl w:val="true"/>
          <w:lang w:bidi="ar-SA"/>
        </w:rPr>
        <w:t xml:space="preserve">. </w:t>
      </w:r>
      <w:bookmarkStart w:id="189" w:name="pg7411_69726"/>
    </w:p>
    <w:p>
      <w:pPr>
        <w:pStyle w:val="BookText"/>
        <w:rPr/>
      </w:pPr>
      <w:bookmarkEnd w:id="189"/>
      <w:r>
        <w:rPr>
          <w:rFonts w:ascii="IRNazanin" w:hAnsi="IRNazanin" w:eastAsia="IRNazanin"/>
          <w:color w:val="111111"/>
          <w:sz w:val="28"/>
          <w:sz w:val="28"/>
          <w:szCs w:val="28"/>
          <w:rtl w:val="true"/>
          <w:lang w:bidi="fa-IR"/>
        </w:rPr>
        <w:t>هر حسنه و عمل نیکی، ده برابر تا هفتصد برابر پاداش دارد، مگر روزه، زیرا براستی روزه متعلق به من است و من مستقیماً ثواب و جزای روزه را می دهم</w:t>
      </w:r>
      <w:r>
        <w:rPr>
          <w:rFonts w:eastAsia="IRNazanin" w:cs="IRNazanin"/>
          <w:color w:val="111111"/>
          <w:sz w:val="28"/>
          <w:szCs w:val="28"/>
          <w:rtl w:val="true"/>
          <w:lang w:bidi="fa-IR"/>
        </w:rPr>
        <w:t>.</w:t>
      </w:r>
    </w:p>
    <w:p>
      <w:pPr>
        <w:pStyle w:val="Heading4"/>
        <w:numPr>
          <w:ilvl w:val="3"/>
          <w:numId w:val="1"/>
        </w:numPr>
        <w:rPr/>
      </w:pPr>
      <w:bookmarkStart w:id="190" w:name="__RefHeading___Toc1598550_1051229030"/>
      <w:bookmarkStart w:id="191" w:name="_Toc72"/>
      <w:bookmarkEnd w:id="190"/>
      <w:r>
        <w:rPr/>
        <w:t>2</w:t>
      </w:r>
      <w:r>
        <w:rPr>
          <w:rtl w:val="true"/>
        </w:rPr>
        <w:t xml:space="preserve">- </w:t>
      </w:r>
      <w:r>
        <w:rPr>
          <w:rtl w:val="true"/>
        </w:rPr>
        <w:t>تأثیر خانوادگی</w:t>
      </w:r>
      <w:bookmarkEnd w:id="191"/>
    </w:p>
    <w:p>
      <w:pPr>
        <w:pStyle w:val="BookText"/>
        <w:rPr/>
      </w:pPr>
      <w:r>
        <w:rPr>
          <w:rFonts w:ascii="IRNazanin" w:hAnsi="IRNazanin" w:eastAsia="IRNazanin"/>
          <w:color w:val="111111"/>
          <w:sz w:val="28"/>
          <w:sz w:val="28"/>
          <w:szCs w:val="28"/>
          <w:rtl w:val="true"/>
          <w:lang w:bidi="fa-IR"/>
        </w:rPr>
        <w:t>روزه، موجب رشد و تکامل معنویات بین اعضای یک خانواده و تأسّیِ نسبت به یکدیگر در اطاعت و عبادت خدا، و پیدایش حسّ وحدت، برابری و همیاری، ایثار و رسیدگی به فقراء و نیازمندان جامعه می شود؛ زیرا مجموعۀ اعضای یک خانواده، تشکیل دهنده اجتماع بشری است و در نتیجه روح ایثار و همدردی و همنوازی در بین اعضای یک خانواده، و در مجموع کل خانواده ها، باعث زدودن فقر و فلاکت و رفع شکاف طبقاتی می باشد و این خودش، یکی از آثار روزه است</w:t>
      </w:r>
      <w:r>
        <w:rPr>
          <w:rFonts w:eastAsia="IRNazanin" w:cs="IRNazanin"/>
          <w:color w:val="111111"/>
          <w:sz w:val="28"/>
          <w:szCs w:val="28"/>
          <w:rtl w:val="true"/>
          <w:lang w:bidi="fa-IR"/>
        </w:rPr>
        <w:t>.</w:t>
      </w:r>
    </w:p>
    <w:p>
      <w:pPr>
        <w:pStyle w:val="Heading4"/>
        <w:numPr>
          <w:ilvl w:val="3"/>
          <w:numId w:val="1"/>
        </w:numPr>
        <w:rPr/>
      </w:pPr>
      <w:bookmarkStart w:id="192" w:name="__RefHeading___Toc1598552_1051229030"/>
      <w:bookmarkStart w:id="193" w:name="_Toc73"/>
      <w:bookmarkEnd w:id="192"/>
      <w:r>
        <w:rPr/>
        <w:t>3</w:t>
      </w:r>
      <w:r>
        <w:rPr>
          <w:rtl w:val="true"/>
        </w:rPr>
        <w:t xml:space="preserve">- </w:t>
      </w:r>
      <w:r>
        <w:rPr>
          <w:rtl w:val="true"/>
        </w:rPr>
        <w:t>آثار اجتماعی</w:t>
      </w:r>
      <w:bookmarkEnd w:id="19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موجب تهذیب جامعه، و توام با روح تعادل و همبستگی و برادری بین مسلمین و همدردی و همنوازی، و استحکام پایه های فضایل اخلاقی و منهدم ساختن رذایل اخلاقی از قبیل فسق و فجور، </w:t>
      </w:r>
    </w:p>
    <w:p>
      <w:pPr>
        <w:pStyle w:val="BookText"/>
        <w:rPr/>
      </w:pPr>
      <w:r>
        <w:rPr>
          <w:rFonts w:ascii="IRNazanin" w:hAnsi="IRNazanin" w:eastAsia="IRNazanin"/>
          <w:color w:val="111111"/>
          <w:sz w:val="28"/>
          <w:sz w:val="28"/>
          <w:szCs w:val="28"/>
          <w:rtl w:val="true"/>
          <w:lang w:bidi="fa-IR"/>
        </w:rPr>
        <w:t>فحشاء و جنایت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گرامی دین، در روایات و ادعیۀ اسلامی، ماه رمضان را ماه مواسات نامیده اند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از نتایج بارز روزه، برانگیختن حسّ همدردی نسبت به مستمندان و همنوعان تنگدست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زندگی آسوده ای دارند و رنج فقر و طعم گرسنگی و تشنگی را نچشیده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حال مستمندان غافل بمانند و روزه وسیله ای است که آنان را از غفلت می رهاند و رنج مستمندان را به یاد آنان می آورد تا به دستگیری فقیران همت گمارند و به درد دل آنان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به احسان و اطعام و انفاق به مستمندان در ماه مبارک رمضان بسیار سفارش شده است و از سوی دیگر گرسنگی و تشنگی روزه موجب درک رنج مستمند می گردد، و بدین ترتیب ثروتمند به فقیرنزدیک می شود،و احساس ها رقّت می یابد و احسان و انفاق فزونی می گیرد و جامعه کمک به همنوع را می آموزد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سهیم ساختن برادران در رزق و روزی، و رمضان را بهمین جهت ماه مواسات نامیده 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مسلمانان به احسان نسبت به هم بپردازند و با تمرین بر این صفت ارزندۀ انسانی، جامعه را از حقد و کینه برهانند، و برادر وار، در کنار هم از نعمت های الهی بهره بگیرند؛ و شایسته است که </w:t>
      </w:r>
      <w:bookmarkStart w:id="194" w:name="pg7411_69728"/>
    </w:p>
    <w:p>
      <w:pPr>
        <w:pStyle w:val="BookText"/>
        <w:rPr/>
      </w:pPr>
      <w:bookmarkEnd w:id="194"/>
      <w:r>
        <w:rPr>
          <w:rFonts w:ascii="IRNazanin" w:hAnsi="IRNazanin" w:eastAsia="IRNazanin"/>
          <w:color w:val="111111"/>
          <w:sz w:val="28"/>
          <w:sz w:val="28"/>
          <w:szCs w:val="28"/>
          <w:rtl w:val="true"/>
          <w:lang w:bidi="fa-IR"/>
        </w:rPr>
        <w:t>روزه داران به همۀ این نکات انسانی روزه توجه کنند، بکوشند واقعاً فریضه روزه را آنچنان که باید بجا آورند و ماه مبارک رمضان را آنچنان که سزاوار این ماه است بسر آورند تا همگان از برنامه های سازندۀ اسلامی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روزه واجب شده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ثروتمند درد گرسنگی را دریابد و به فقیر توجه کند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و هشام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روزه را پرسید،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روزه را واجب کرد تا غنی و فقیر با هم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جهت که غنی رنج گرسنگی را لمس نکرده تا به فقیر رحم کند؛ و هر وقت چیزی خواسته، قدرت بدست آوردن آن را داشته است،خدا خواسته است که میان بندگانش یکنواختی بوجود آورد و خواسته است ثروتمند،طعم گرسنگی را بچشد،و اگر جز این بود، ثروتمند بر مستمند و گرسنه ترحم نمی کرد</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195" w:name="__RefHeading___Toc1598554_1051229030"/>
      <w:bookmarkStart w:id="196" w:name="_Toc74"/>
      <w:bookmarkEnd w:id="195"/>
      <w:r>
        <w:rPr/>
        <w:t>4</w:t>
      </w:r>
      <w:r>
        <w:rPr>
          <w:rtl w:val="true"/>
        </w:rPr>
        <w:t xml:space="preserve">- </w:t>
      </w:r>
      <w:r>
        <w:rPr>
          <w:rtl w:val="true"/>
        </w:rPr>
        <w:t>آثار اقتصادی</w:t>
      </w:r>
      <w:bookmarkEnd w:id="19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سدی در مقابل اسراف و تبذیر بوده و باعث عدم تبعیض و شکاف طبقاتی از نظر اقتصادی است، زیرا بوسیله بذل و بخشش و </w:t>
      </w:r>
    </w:p>
    <w:p>
      <w:pPr>
        <w:pStyle w:val="BookText"/>
        <w:rPr/>
      </w:pPr>
      <w:r>
        <w:rPr>
          <w:rFonts w:ascii="IRNazanin" w:hAnsi="IRNazanin" w:eastAsia="IRNazanin"/>
          <w:color w:val="111111"/>
          <w:sz w:val="28"/>
          <w:sz w:val="28"/>
          <w:szCs w:val="28"/>
          <w:rtl w:val="true"/>
          <w:lang w:bidi="fa-IR"/>
        </w:rPr>
        <w:t>انفاق مالی، هیچ گاه فردی در اجتماع مسلمین،گرفتار فقر و تنگدستی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و تنگدستی، مرگ بسیار بزرگ و فجیع است </w:t>
      </w:r>
      <w:r>
        <w:rPr>
          <w:rStyle w:val="FootnoteAnchor"/>
          <w:rtl w:val="true"/>
        </w:rPr>
        <w:footnoteReference w:id="65"/>
      </w:r>
      <w:r>
        <w:rPr>
          <w:rFonts w:ascii="IRNazanin" w:hAnsi="IRNazanin" w:eastAsia="IRNazanin"/>
          <w:color w:val="111111"/>
          <w:sz w:val="28"/>
          <w:sz w:val="28"/>
          <w:szCs w:val="28"/>
          <w:rtl w:val="true"/>
          <w:lang w:bidi="fa-IR"/>
        </w:rPr>
        <w:t>، زیرا سختی مرگ یکبار است، اما سختی فقر و تنگدستی بی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فریضه ای است که مسلمان را از غرقه شدن در مادی گرایی و حرص و آز برای لذت های مادی، و مسابقه برای مصرف و تن پروری می رهاند، و به او می آموزد که به فکر دیگران باشد و بر خواهش های جسمانی خویش مسلط گردد و به مصرف به قدر نیاز قناعت ورزد و از اسراف و تبذیر بپرهیزد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به مسلمان می آموزد که با کم، هم می توان زیست، و حرص و طمع، فقط غرق شدن در مادیات و انحراف از معنویات است، و برای زیستن لازم نیست که با همۀ وجود به تن و لذت های آن پرداخت</w:t>
      </w:r>
      <w:r>
        <w:rPr>
          <w:rFonts w:eastAsia="IRNazanin" w:cs="IRNazanin"/>
          <w:color w:val="111111"/>
          <w:sz w:val="28"/>
          <w:szCs w:val="28"/>
          <w:rtl w:val="true"/>
          <w:lang w:bidi="fa-IR"/>
        </w:rPr>
        <w:t xml:space="preserve">. </w:t>
      </w:r>
      <w:bookmarkStart w:id="197" w:name="pg7411_69730"/>
    </w:p>
    <w:p>
      <w:pPr>
        <w:pStyle w:val="BookText"/>
        <w:rPr/>
      </w:pPr>
      <w:bookmarkEnd w:id="197"/>
      <w:r>
        <w:rPr>
          <w:rFonts w:ascii="IRNazanin" w:hAnsi="IRNazanin" w:eastAsia="IRNazanin"/>
          <w:color w:val="111111"/>
          <w:sz w:val="28"/>
          <w:sz w:val="28"/>
          <w:szCs w:val="28"/>
          <w:rtl w:val="true"/>
          <w:lang w:bidi="fa-IR"/>
        </w:rPr>
        <w:t>روزه، به مسلمان مناعت و قناعت را می آموزد، و ارزش این صفات و تأثیر آن در ایجاد صفات برجستۀ دیگر، همچون زهد و جود و بخشش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از دیگران بی نیاز است و تن به ذلت و خواری نمی دهد، جامعه ای که روح قناعت را در خود بپرورد، بر خود متکی خواهد بود، و با دوری از مصرف بی رویه، می تواند بر پای خویش بایستد و از بیگانه بی نیاز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دیدیم پس از تهدید آمریکا و غرب به تحریم اقتصادی ایران، امام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ما مسلمان است و در برابر تحریم اقتصادی و کمبود و نیازمندی ها روزه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روزه، مسلمان را به زیستن با مصرف کم آشنا می سازد و براستی نیز ملت مسلمان ما می تواند با الهام از فریضه ثمربخش روزه، سطح مصرف را پایین آورد و با قناعت به آنچه دارد از وابستگی های اقتصادی به استعمارگران نجات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یکی از راه های ثبات ایمان و تقوا و وحدت و همبستگی و برادری، در میان مسلمین به ویژه قشر نیازمندان، آثار روزه، از نظر اقتصادی است که به طور خلاصه اشاره شد</w:t>
      </w:r>
      <w:r>
        <w:rPr>
          <w:rFonts w:eastAsia="IRNazanin" w:cs="IRNazanin"/>
          <w:color w:val="111111"/>
          <w:sz w:val="28"/>
          <w:szCs w:val="28"/>
          <w:rtl w:val="true"/>
          <w:lang w:bidi="fa-IR"/>
        </w:rPr>
        <w:t>.</w:t>
      </w:r>
    </w:p>
    <w:p>
      <w:pPr>
        <w:pStyle w:val="Heading4"/>
        <w:numPr>
          <w:ilvl w:val="3"/>
          <w:numId w:val="1"/>
        </w:numPr>
        <w:rPr/>
      </w:pPr>
      <w:bookmarkStart w:id="198" w:name="__RefHeading___Toc1598556_1051229030"/>
      <w:bookmarkStart w:id="199" w:name="_Toc75"/>
      <w:bookmarkEnd w:id="198"/>
      <w:r>
        <w:rPr/>
        <w:t>5</w:t>
      </w:r>
      <w:r>
        <w:rPr>
          <w:rtl w:val="true"/>
        </w:rPr>
        <w:t xml:space="preserve">- </w:t>
      </w:r>
      <w:r>
        <w:rPr>
          <w:rtl w:val="true"/>
        </w:rPr>
        <w:t>آثار بهداشتی</w:t>
      </w:r>
      <w:bookmarkEnd w:id="199"/>
    </w:p>
    <w:p>
      <w:pPr>
        <w:pStyle w:val="Heading5"/>
        <w:numPr>
          <w:ilvl w:val="4"/>
          <w:numId w:val="1"/>
        </w:numPr>
        <w:rPr/>
      </w:pPr>
      <w:bookmarkStart w:id="200" w:name="__RefHeading___Toc1598558_1051229030"/>
      <w:bookmarkStart w:id="201" w:name="_Toc76"/>
      <w:bookmarkEnd w:id="200"/>
      <w:r>
        <w:rPr>
          <w:rtl w:val="true"/>
        </w:rPr>
        <w:t>اشاره</w:t>
      </w:r>
      <w:bookmarkEnd w:id="20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از نظر بهداشت جسم و سلامت بدن، مخصوصاً در سلامت معده و پاکسازی آن از انواع غذاها که موجب انواع بیماری هاست اثرات فوق العاده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معده و دستگاه گوارش از اعضاء پرکار اندام آدمی است با سه وعده غذا که معمول مردم است، تقریباً در همه ساعات دستگاه گوارش به هضم و تحلیل و جذب و دفع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باعث می شود که از یک سو این اعضاء استراحت کنند و از فرسودگی مصون بمانند و نیروی تازه ای بگیرند و از سوی دیگر ذخایر چربی که زیان های مهلکی دارند، تحلیل رفته و کاسته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حتی به فوائد جسمی روزه نیز تصریح شده تا برخی از سست عنصران، اگر نه با ایمان کامل، لااقل با توجه به فوائد بهداشتی روزه،این فریضۀ ثمربخش را بجای آورند و از سودمندی های گوناگون آن در حد خود بهره ور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روزه بگیرید تا سالم بمانید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اَلْمِعْدَةُ بَیْتُ کُلِّ داٰءٍ، وَ الْحِمْیَةُ رَأْسُ کُلِّ دَوٰاءٍ</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 xml:space="preserve">معده مرکز و خانۀ هر دردی است و پرهیز و اجتناب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غذاهای نامناسب و زیادخوری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رأس هر داروی شفابخش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نظر روانی و اخلاقی، مردمی که همیشه سیر می خورند، تدریجاً یک حالت طغیان و غرور برایشان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به کارهای ناپسندی دست می زنند و علاوه بر این از بسیاری کمالات معنوی باز می مانند، پُر واضح است که انسان وقتی همیشه سیر خورد، کم کم شهوات بر او غالب می شود و چه بسا او را به نافرمانی از خدا وادار می کند، مخصوصاً اگر جوان و عزب باشد، و نیز پس از گذشت مقداری از زمان تغذیه، خواب بر او مستولی می شود و هر اندازه معده از غذا پرتر باشد، تسلط خواب بر انسان بیشتر است و قهراً انسان را از کسب کمالات و فضائل زیادی از قبیل تحصیل علوم و عبادات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وَ الْبَطْنَةَ فَاِنّْها مَفْسَدَةٌ لِلْبَدَنِ وَ مُورِثَةٌ لِلسُّقْمِ وَ مَکْسَلَةُ عَنِ الْعِبادَةِ</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بپرهیزیداز پرخوری و امتلاء معده، زیرا پرخوری موجب فساد بدن و سوء هاضمه و باعث انواع بیماری ها و عامل کسالت بدن از اجرای عبادات الهی خواهد 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در جای دیگر،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تَعَوَّدَ کَثْیرةُ الطّعامِ و الشَّرابِ قَسیٰ قَلْبُهُ</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آن کس که عادت به پرخوری داشته و زیاد می نوشد، قلب او سیاه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آمادگی بیشتری برای جنایات و کارهای زشت پیدا می نماید و نمی تواند مخلصانه و با حال بندگی عبادت خدا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تُمیتُوا الْقلْبَ بِکَثْرَةِ الطَّعامِ وَ الشَّرابِ فَاِنَّ الْقَلْبَ یَمُوتُ کَالزَّرعِ اِذا کَثُرَ عَلَیْهِ الْماءُ</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قلبتان را با زیاد خوردن و نوشیدن نکُشید، زیرا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معده اش پُر از غذا و مایعات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میرد، مثل زراعتی که هرگاه آبش از حد زیاد باشد، خراب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روزه بهترین وسیله برای بهداشت جسم و استراحت معده و در حکم موتور بدن است، مخصوصاً یک ماه روزه در سال، برای حفظ الصّحه و سلامتی بدن کسی که عادت به پُرخوری دارد، بسیار مفید است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بهداشتِ شخص پرخور، بسیار به جا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دانشمندان روم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بیماری مربوط به پُرخوری بود، و نخستین درمان نیز روزه گرفتن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این سخن را در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رهبر بزرگ اسلام با الهام از وحی در اختیار همۀ مردم دنیا قرار داد و آن همان جملۀ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اَلْمِعْدةُ بَیْتُ کُلِّ دَاء وَالْحِمْیَةُ هِیَ 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بهترین دستورالعمل بهداشت جسم و تغذیه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پزشک مصری در حدود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به صورت فکاهی، ولی نیشدار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پرخور با یک چهارم غذاهایی که میخورد زنده می ماند و با سه چهارم دیگر آن پزشکان امرار معاش می کنند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این کلام طنز، یک واقعیت است، زیرا بیماری های انسان ناشی از پرخوری و بدخوری است و بنابراین اغلب این پُرخورها هستند که با بیماری های خود کیسۀ اطباء را پر نموده و با کارد جراحی تشریح می گردند که پس از نابود شدن کثیری از آنان، بعضی معالجه و مداوا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پیشرفت دانش پزشکی، برخی از پزشکان و متخصصان دریافته اند که امساک از خوردن و آشامیدن، عالی ترین روش درمانی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پزشکان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طرح درمان بوسیلۀ روزه چنان معجزه آساست که بکار بستن آن ،مسیر طرح ها و برنامه های طب عملی و </w:t>
      </w:r>
      <w:bookmarkStart w:id="202" w:name="pg7411_69735"/>
    </w:p>
    <w:p>
      <w:pPr>
        <w:pStyle w:val="BookText"/>
        <w:rPr/>
      </w:pPr>
      <w:bookmarkEnd w:id="202"/>
      <w:r>
        <w:rPr>
          <w:rFonts w:ascii="IRNazanin" w:hAnsi="IRNazanin" w:eastAsia="IRNazanin"/>
          <w:color w:val="111111"/>
          <w:sz w:val="28"/>
          <w:sz w:val="28"/>
          <w:szCs w:val="28"/>
          <w:rtl w:val="true"/>
          <w:lang w:bidi="fa-IR"/>
        </w:rPr>
        <w:t>جراحی را تغییر خواهد داد، زیرا روزه راه تازه ای به روی دانش پزشکی می گشاید، و سلاح مؤثری برای مبارزه با بیماری ها به این دانش می بخشد، سلاحی که می توان آن را از راه های گوناگون مورد استفاده قرار داد، و انسان را در مبارزه با علت بیماری ها برای بهبود بیماران به نتیجۀ مطلوب و آشکار می رساند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خلاصه اينكه؛بررسی فواید بهداشتی وطبی روزه در این مختصر نمی گنجد،آنانکه به توضیح بیشتر علاقمندند، می توانند به کتاب هایی که در این زمینه تألیف شده است، مراجعه نمایند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آنچه بر شمردیم، گوشه هایی از برخی نتایج و آثار فریضۀ الهی روزه است، و ماه روزه علاوه بر این ها، سودمندی ها و برکات دیگری نیز دارد که در پرورش اسلامی فرد و جامعه بسیار مؤثر است</w:t>
      </w:r>
      <w:r>
        <w:rPr>
          <w:rFonts w:eastAsia="IRNazanin" w:cs="IRNazanin"/>
          <w:color w:val="111111"/>
          <w:sz w:val="28"/>
          <w:szCs w:val="28"/>
          <w:rtl w:val="true"/>
          <w:lang w:bidi="fa-IR"/>
        </w:rPr>
        <w:t>:</w:t>
      </w:r>
    </w:p>
    <w:p>
      <w:pPr>
        <w:pStyle w:val="Heading5"/>
        <w:numPr>
          <w:ilvl w:val="4"/>
          <w:numId w:val="1"/>
        </w:numPr>
        <w:rPr/>
      </w:pPr>
      <w:bookmarkStart w:id="203" w:name="__RefHeading___Toc1598560_1051229030"/>
      <w:bookmarkStart w:id="204" w:name="_Toc77"/>
      <w:bookmarkEnd w:id="203"/>
      <w:r>
        <w:rPr/>
        <w:t>1</w:t>
      </w:r>
      <w:r>
        <w:rPr>
          <w:rtl w:val="true"/>
        </w:rPr>
        <w:t xml:space="preserve">. </w:t>
      </w:r>
      <w:r>
        <w:rPr>
          <w:rtl w:val="true"/>
        </w:rPr>
        <w:t>تقویت اراده</w:t>
      </w:r>
      <w:bookmarkEnd w:id="20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بدست آوردن ارزش های اخلاقی و تأمین سعادت آخرت، همراه با تحمل ناگواری هاست</w:t>
      </w:r>
      <w:r>
        <w:rPr>
          <w:rFonts w:eastAsia="IRNazanin" w:cs="IRNazanin"/>
          <w:color w:val="111111"/>
          <w:sz w:val="28"/>
          <w:szCs w:val="28"/>
          <w:rtl w:val="true"/>
          <w:lang w:bidi="fa-IR"/>
        </w:rPr>
        <w:t xml:space="preserve">. </w:t>
      </w:r>
      <w:bookmarkStart w:id="205" w:name="pg7411_69736"/>
    </w:p>
    <w:p>
      <w:pPr>
        <w:pStyle w:val="BookText"/>
        <w:rPr/>
      </w:pPr>
      <w:bookmarkEnd w:id="205"/>
      <w:r>
        <w:rPr>
          <w:rFonts w:ascii="Amiri" w:hAnsi="Amiri" w:eastAsia="Amiri" w:cs="Amiri"/>
          <w:color w:val="111111"/>
          <w:sz w:val="28"/>
          <w:sz w:val="28"/>
          <w:szCs w:val="28"/>
          <w:rtl w:val="true"/>
          <w:lang w:bidi="ar-SA"/>
        </w:rPr>
        <w:t xml:space="preserve">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اَلْمَکارِمُ بِالْمَکارِه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ارزش های والای انسانی با ناگواری ها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ناگواری ها، نیاز به اراده ی نیرومند دارد که با داشتن آن، انسان بر خواسته هایی که او را فرومایه می سازد، پیروز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همان ترمزی است که در سراشیبی هلاکت، انسان را نجات می دهد و بهترین راه برای بدست آوردن آن، روزه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روزه داری،که امساک از خوردن وآشامیدن و خودداری از برخی چیزهای دیگر است، در واقع با خواهش های خویش می جنگد و در برابر غرائز خود مقاومت می کند تمرین این عمل، اراده و تصمیم را در انسان نیرومند می سازد و جان را از قید حکومت و سلطۀ هوس ها و خواهش ها می رهاند</w:t>
      </w:r>
      <w:r>
        <w:rPr>
          <w:rFonts w:eastAsia="IRNazanin" w:cs="IRNazanin"/>
          <w:color w:val="111111"/>
          <w:sz w:val="28"/>
          <w:szCs w:val="28"/>
          <w:rtl w:val="true"/>
          <w:lang w:bidi="fa-IR"/>
        </w:rPr>
        <w:t>.</w:t>
      </w:r>
    </w:p>
    <w:p>
      <w:pPr>
        <w:pStyle w:val="Heading5"/>
        <w:numPr>
          <w:ilvl w:val="4"/>
          <w:numId w:val="1"/>
        </w:numPr>
        <w:rPr/>
      </w:pPr>
      <w:bookmarkStart w:id="206" w:name="__RefHeading___Toc1598562_1051229030"/>
      <w:bookmarkStart w:id="207" w:name="_Toc78"/>
      <w:bookmarkEnd w:id="206"/>
      <w:r>
        <w:rPr/>
        <w:t>2</w:t>
      </w:r>
      <w:r>
        <w:rPr>
          <w:rtl w:val="true"/>
        </w:rPr>
        <w:t xml:space="preserve">. </w:t>
      </w:r>
      <w:r>
        <w:rPr>
          <w:rtl w:val="true"/>
        </w:rPr>
        <w:t>عزّت نفس</w:t>
      </w:r>
      <w:bookmarkEnd w:id="20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ایمان، عزیز است و حق ندارد خود را نزد دیگران خوار و ذلیل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گرفتن روزه، در می یابیم که برای رسیدن به آب و نان، نباید بردۀ این و آن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دیگران را پایمال نموده و برادران دینی خود را فریب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تنگناها قرار گرفتیم، هرگز آبرو و </w:t>
      </w:r>
      <w:bookmarkStart w:id="208" w:name="pg7411_69737"/>
    </w:p>
    <w:p>
      <w:pPr>
        <w:pStyle w:val="BookText"/>
        <w:rPr/>
      </w:pPr>
      <w:bookmarkEnd w:id="208"/>
      <w:r>
        <w:rPr>
          <w:rFonts w:ascii="IRNazanin" w:hAnsi="IRNazanin" w:eastAsia="IRNazanin"/>
          <w:color w:val="111111"/>
          <w:sz w:val="28"/>
          <w:sz w:val="28"/>
          <w:szCs w:val="28"/>
          <w:rtl w:val="true"/>
          <w:lang w:bidi="fa-IR"/>
        </w:rPr>
        <w:t>حیثیت خود را از دست نداده و دست نیاز به دیگران دراز نکنیم و اگر بیگانگان خواستند با کمک های اقتصادی، شرف و استقلال ما را به یغما ببرند، هرگز زیر سلطه آنان نمی رویم و اگر ما را محاصره اقتصادی قرار دهند، مقاومت می کنیم</w:t>
      </w:r>
      <w:r>
        <w:rPr>
          <w:rFonts w:eastAsia="IRNazanin" w:cs="IRNazanin"/>
          <w:color w:val="111111"/>
          <w:sz w:val="28"/>
          <w:szCs w:val="28"/>
          <w:rtl w:val="true"/>
          <w:lang w:bidi="fa-IR"/>
        </w:rPr>
        <w:t>.</w:t>
      </w:r>
    </w:p>
    <w:p>
      <w:pPr>
        <w:pStyle w:val="Heading5"/>
        <w:numPr>
          <w:ilvl w:val="4"/>
          <w:numId w:val="1"/>
        </w:numPr>
        <w:rPr/>
      </w:pPr>
      <w:bookmarkStart w:id="209" w:name="__RefHeading___Toc1598564_1051229030"/>
      <w:bookmarkStart w:id="210" w:name="_Toc79"/>
      <w:bookmarkEnd w:id="209"/>
      <w:r>
        <w:rPr/>
        <w:t>3</w:t>
      </w:r>
      <w:r>
        <w:rPr>
          <w:rtl w:val="true"/>
        </w:rPr>
        <w:t xml:space="preserve">. </w:t>
      </w:r>
      <w:r>
        <w:rPr>
          <w:rtl w:val="true"/>
        </w:rPr>
        <w:t>صبر و حلم</w:t>
      </w:r>
      <w:bookmarkEnd w:id="210"/>
    </w:p>
    <w:p>
      <w:pPr>
        <w:pStyle w:val="BookText"/>
        <w:rPr/>
      </w:pPr>
      <w:r>
        <w:rPr>
          <w:rFonts w:ascii="IRNazanin" w:hAnsi="IRNazanin" w:eastAsia="IRNazanin"/>
          <w:color w:val="111111"/>
          <w:sz w:val="28"/>
          <w:sz w:val="28"/>
          <w:szCs w:val="28"/>
          <w:rtl w:val="true"/>
          <w:lang w:bidi="fa-IR"/>
        </w:rPr>
        <w:t>صبر از خصائصی است که در اخلاق اسلام بر آن بسیار تأکید شده است، انسان مسلمان در زندگی فردی و اجتماعی خویش، درراه هدف هایی مبارزه می کند و با مشکلاتی نیز روبرو است، بدون خصلت صبر، پیروزی بر مشکلات و رسیدن به هدفها آسان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زودرنج و کم حوصله، نزد دیگران سبک و بی مقدار است و از میدان امتحان نیز، سربلند بیرون نمی آید، ولی همه مردم، انسان خویشتن دار و پرحوصله را دوست دارند، وجود او را مفید می دانند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روزهای گرم و طولانی تابستان که فشار تشنگی طاقت فرسا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چشمگیری به انسان صبر و مقاومت میبخشد و تحمل رنج و سختی را بر آدمی آسان می سازد</w:t>
      </w:r>
      <w:r>
        <w:rPr>
          <w:rFonts w:eastAsia="IRNazanin" w:cs="IRNazanin"/>
          <w:color w:val="111111"/>
          <w:sz w:val="28"/>
          <w:szCs w:val="28"/>
          <w:rtl w:val="true"/>
          <w:lang w:bidi="fa-IR"/>
        </w:rPr>
        <w:t xml:space="preserve">. </w:t>
      </w:r>
      <w:bookmarkStart w:id="211" w:name="pg7411_69738"/>
    </w:p>
    <w:p>
      <w:pPr>
        <w:pStyle w:val="BookText"/>
        <w:rPr/>
      </w:pPr>
      <w:bookmarkEnd w:id="211"/>
      <w:r>
        <w:rPr>
          <w:rFonts w:ascii="Amiri" w:hAnsi="Amiri" w:eastAsia="Amiri" w:cs="Amiri"/>
          <w:color w:val="111111"/>
          <w:sz w:val="28"/>
          <w:sz w:val="28"/>
          <w:szCs w:val="28"/>
          <w:rtl w:val="true"/>
          <w:lang w:bidi="ar-SA"/>
        </w:rPr>
        <w:t xml:space="preserve">قرآن کریم با توجه به همین اثر است که از روزه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تعبیر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وَاسْتَعینُوا بِالصَّبْرِ و الصَّلواةِ</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 xml:space="preserve">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کمک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را ماه صبر نامیده اند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الصَّبْرِ وَ اِنَّ الْصَّبْرَ ثَوابُهُ الْجَنَّةُ</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رمضان ماه صبر است و پاداش صبر، بهشت است</w:t>
      </w:r>
      <w:r>
        <w:rPr>
          <w:rFonts w:eastAsia="IRNazanin" w:cs="IRNazanin"/>
          <w:color w:val="111111"/>
          <w:sz w:val="28"/>
          <w:szCs w:val="28"/>
          <w:rtl w:val="true"/>
          <w:lang w:bidi="fa-IR"/>
        </w:rPr>
        <w:t>.</w:t>
      </w:r>
    </w:p>
    <w:p>
      <w:pPr>
        <w:pStyle w:val="Heading5"/>
        <w:numPr>
          <w:ilvl w:val="4"/>
          <w:numId w:val="1"/>
        </w:numPr>
        <w:rPr/>
      </w:pPr>
      <w:bookmarkStart w:id="212" w:name="__RefHeading___Toc1598566_1051229030"/>
      <w:bookmarkStart w:id="213" w:name="_Toc80"/>
      <w:bookmarkEnd w:id="212"/>
      <w:r>
        <w:rPr/>
        <w:t>4</w:t>
      </w:r>
      <w:r>
        <w:rPr>
          <w:rtl w:val="true"/>
        </w:rPr>
        <w:t xml:space="preserve">. </w:t>
      </w:r>
      <w:r>
        <w:rPr>
          <w:rtl w:val="true"/>
        </w:rPr>
        <w:t>فروتنی و تواضع</w:t>
      </w:r>
      <w:bookmarkEnd w:id="213"/>
    </w:p>
    <w:p>
      <w:pPr>
        <w:pStyle w:val="BookText"/>
        <w:rPr/>
      </w:pPr>
      <w:r>
        <w:rPr>
          <w:rFonts w:ascii="IRNazanin" w:hAnsi="IRNazanin" w:eastAsia="IRNazanin"/>
          <w:color w:val="111111"/>
          <w:sz w:val="28"/>
          <w:sz w:val="28"/>
          <w:szCs w:val="28"/>
          <w:rtl w:val="true"/>
          <w:lang w:bidi="fa-IR"/>
        </w:rPr>
        <w:t>خودبزرگ بینی وغرور،خصلت زشتی است که انسان را در اجتماع از چشم دیگران می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مغرور، همیشه تنهاست، هیچکس دوست ندارد با او رفت و آمد کند؛ چرا که کسی حاضر نیست، فخرفروشی او را تحمل کند و خود را نزد او کوچک نماید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روزه گرفتن، ناتوانی و بیچارگی خود را در می یابد و باور می کند که فروتنی و تواضع، امری پسندیده است</w:t>
      </w:r>
      <w:r>
        <w:rPr>
          <w:rFonts w:eastAsia="IRNazanin" w:cs="IRNazanin"/>
          <w:color w:val="111111"/>
          <w:sz w:val="28"/>
          <w:szCs w:val="28"/>
          <w:rtl w:val="true"/>
          <w:lang w:bidi="fa-IR"/>
        </w:rPr>
        <w:t xml:space="preserve">. </w:t>
      </w:r>
      <w:bookmarkStart w:id="214" w:name="pg7411_69739"/>
    </w:p>
    <w:p>
      <w:pPr>
        <w:pStyle w:val="Heading5"/>
        <w:numPr>
          <w:ilvl w:val="4"/>
          <w:numId w:val="1"/>
        </w:numPr>
        <w:rPr/>
      </w:pPr>
      <w:bookmarkStart w:id="215" w:name="__RefHeading___Toc1598568_1051229030"/>
      <w:bookmarkStart w:id="216" w:name="_Toc81"/>
      <w:bookmarkEnd w:id="214"/>
      <w:bookmarkEnd w:id="215"/>
      <w:r>
        <w:rPr/>
        <w:t>5</w:t>
      </w:r>
      <w:r>
        <w:rPr>
          <w:rtl w:val="true"/>
        </w:rPr>
        <w:t xml:space="preserve">. </w:t>
      </w:r>
      <w:r>
        <w:rPr>
          <w:rtl w:val="true"/>
        </w:rPr>
        <w:t>دوری از گناهان</w:t>
      </w:r>
      <w:bookmarkEnd w:id="216"/>
    </w:p>
    <w:p>
      <w:pPr>
        <w:pStyle w:val="BookText"/>
        <w:rPr/>
      </w:pPr>
      <w:r>
        <w:rPr>
          <w:rFonts w:ascii="IRNazanin" w:hAnsi="IRNazanin" w:eastAsia="IRNazanin"/>
          <w:color w:val="111111"/>
          <w:sz w:val="28"/>
          <w:sz w:val="28"/>
          <w:szCs w:val="28"/>
          <w:rtl w:val="true"/>
          <w:lang w:bidi="fa-IR"/>
        </w:rPr>
        <w:t>با گرسنگی و تشنگی، شهوت انسان فروکش می کند و شیرینی ترک خواسته های حیوانی را در می یابد و برای رسیدن به لذّت بالاتر، از لذت های زودگذر دنیا دست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لذت ترک لذت بدانی دگر لذت نفس، لذت نخوانی</w:t>
      </w:r>
    </w:p>
    <w:p>
      <w:pPr>
        <w:pStyle w:val="Heading5"/>
        <w:numPr>
          <w:ilvl w:val="4"/>
          <w:numId w:val="1"/>
        </w:numPr>
        <w:rPr/>
      </w:pPr>
      <w:bookmarkStart w:id="217" w:name="__RefHeading___Toc1598570_1051229030"/>
      <w:bookmarkStart w:id="218" w:name="_Toc82"/>
      <w:bookmarkEnd w:id="217"/>
      <w:r>
        <w:rPr/>
        <w:t>6</w:t>
      </w:r>
      <w:r>
        <w:rPr>
          <w:rtl w:val="true"/>
        </w:rPr>
        <w:t xml:space="preserve">. </w:t>
      </w:r>
      <w:r>
        <w:rPr>
          <w:rtl w:val="true"/>
        </w:rPr>
        <w:t>کم خوری</w:t>
      </w:r>
      <w:bookmarkEnd w:id="218"/>
    </w:p>
    <w:p>
      <w:pPr>
        <w:pStyle w:val="BookText"/>
        <w:rPr/>
      </w:pPr>
      <w:r>
        <w:rPr>
          <w:rFonts w:ascii="IRNazanin" w:hAnsi="IRNazanin" w:eastAsia="IRNazanin"/>
          <w:color w:val="111111"/>
          <w:sz w:val="28"/>
          <w:sz w:val="28"/>
          <w:szCs w:val="28"/>
          <w:rtl w:val="true"/>
          <w:lang w:bidi="fa-IR"/>
        </w:rPr>
        <w:t>پزشکان معتقدند که علاج برخی از بیماری ها، کم خوری است و پرخوری، علت بسیاری از امراض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معدۀ انسان خالی از غذا باشد، مغز، آمادگی بیشتر برای تفکر و توجه به علم و دانش پیدا می کند و ما با روزه گرفتن به این حقیقت پی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معده، مرکز بیماری ها و پرهیز و کم خوردن، سرآمد همۀ درمان هاست</w:t>
      </w:r>
      <w:r>
        <w:rPr>
          <w:rFonts w:eastAsia="IRNazanin" w:cs="IRNazanin"/>
          <w:color w:val="111111"/>
          <w:sz w:val="28"/>
          <w:szCs w:val="28"/>
          <w:rtl w:val="true"/>
          <w:lang w:bidi="fa-IR"/>
        </w:rPr>
        <w:t>».</w:t>
      </w:r>
      <w:r>
        <w:rPr>
          <w:rStyle w:val="FootnoteAnchor"/>
          <w:rtl w:val="true"/>
        </w:rPr>
        <w:footnoteReference w:id="78"/>
      </w:r>
    </w:p>
    <w:p>
      <w:pPr>
        <w:pStyle w:val="Heading5"/>
        <w:numPr>
          <w:ilvl w:val="4"/>
          <w:numId w:val="1"/>
        </w:numPr>
        <w:rPr/>
      </w:pPr>
      <w:bookmarkStart w:id="219" w:name="__RefHeading___Toc1598572_1051229030"/>
      <w:bookmarkStart w:id="220" w:name="_Toc83"/>
      <w:bookmarkEnd w:id="219"/>
      <w:r>
        <w:rPr/>
        <w:t>7</w:t>
      </w:r>
      <w:r>
        <w:rPr>
          <w:rtl w:val="true"/>
        </w:rPr>
        <w:t xml:space="preserve">. </w:t>
      </w:r>
      <w:r>
        <w:rPr>
          <w:rtl w:val="true"/>
        </w:rPr>
        <w:t>همدردی با محرومان</w:t>
      </w:r>
      <w:bookmarkEnd w:id="22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رفاه زندگی می کند و مزۀ گرسنگی را نچشیده، از درد بیچارگان و گرسنگان بی خبر است چنین انسانی با گرفتن روزه، از خواب غفلت بیدار می شود و به فکر کمک به افراد بی بضاعت می افتد و این زمینه ساز از بین رفتن فاصله طبقاتی در جامعه است</w:t>
      </w:r>
      <w:r>
        <w:rPr>
          <w:rFonts w:eastAsia="IRNazanin" w:cs="IRNazanin"/>
          <w:color w:val="111111"/>
          <w:sz w:val="28"/>
          <w:szCs w:val="28"/>
          <w:rtl w:val="true"/>
          <w:lang w:bidi="fa-IR"/>
        </w:rPr>
        <w:t xml:space="preserve">. </w:t>
      </w:r>
      <w:bookmarkStart w:id="221" w:name="pg7411_69740"/>
    </w:p>
    <w:p>
      <w:pPr>
        <w:pStyle w:val="BookText"/>
        <w:rPr/>
      </w:pPr>
      <w:bookmarkEnd w:id="221"/>
      <w:r>
        <w:rPr>
          <w:rFonts w:ascii="IRNazanin" w:hAnsi="IRNazanin" w:eastAsia="IRNazanin"/>
          <w:color w:val="111111"/>
          <w:sz w:val="28"/>
          <w:sz w:val="28"/>
          <w:szCs w:val="28"/>
          <w:rtl w:val="true"/>
          <w:lang w:bidi="fa-IR"/>
        </w:rPr>
        <w:t>آری احسان نمودن به فقراء و ارباب حاجت، از فواید روزه است، چرا که به سبب روزه و ادراک گرسنگی، حال فقراء و اهل مسکنت بر او ظاهر می شود و می داند که ایشان چه می کشیده اند و چه میکشند و این باعث رقّتِ قلب و احسان نمودن به ایشان می شود</w:t>
      </w:r>
      <w:r>
        <w:rPr>
          <w:rFonts w:eastAsia="IRNazanin" w:cs="IRNazanin"/>
          <w:color w:val="111111"/>
          <w:sz w:val="28"/>
          <w:szCs w:val="28"/>
          <w:rtl w:val="true"/>
          <w:lang w:bidi="fa-IR"/>
        </w:rPr>
        <w:t>.</w:t>
      </w:r>
    </w:p>
    <w:p>
      <w:pPr>
        <w:pStyle w:val="Heading5"/>
        <w:numPr>
          <w:ilvl w:val="4"/>
          <w:numId w:val="1"/>
        </w:numPr>
        <w:rPr/>
      </w:pPr>
      <w:bookmarkStart w:id="222" w:name="__RefHeading___Toc1598574_1051229030"/>
      <w:bookmarkStart w:id="223" w:name="_Toc84"/>
      <w:bookmarkEnd w:id="222"/>
      <w:r>
        <w:rPr/>
        <w:t>8</w:t>
      </w:r>
      <w:r>
        <w:rPr>
          <w:rtl w:val="true"/>
        </w:rPr>
        <w:t xml:space="preserve">. </w:t>
      </w:r>
      <w:r>
        <w:rPr>
          <w:rtl w:val="true"/>
        </w:rPr>
        <w:t>زیاد شدن تضرّع و خشوع</w:t>
      </w:r>
      <w:bookmarkEnd w:id="223"/>
    </w:p>
    <w:p>
      <w:pPr>
        <w:pStyle w:val="BookText"/>
        <w:rPr/>
      </w:pPr>
      <w:r>
        <w:rPr>
          <w:rFonts w:ascii="IRNazanin" w:hAnsi="IRNazanin" w:eastAsia="IRNazanin"/>
          <w:color w:val="111111"/>
          <w:sz w:val="28"/>
          <w:sz w:val="28"/>
          <w:szCs w:val="28"/>
          <w:rtl w:val="true"/>
          <w:lang w:bidi="fa-IR"/>
        </w:rPr>
        <w:t>فائده دیگر، زیاد شدنِ تضرّع و خشوع است، چرا که روزه باعثِ قلّتِ کدورت و تخفیف تیرگی دل است و جلای دل موجب تضرّع و خشوع است و تضرّع و خشوع موجب قرب الهی است و نیز باعث زیادتی رسوخ التجاء است به جناب عزّت، چرا که روزه، موجب صفا و جلای دل است و جلای دل، موجب اُنس بباری تعالي و قطع از مخلوق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 آن قدر فوائد هست که به حیطۀ ضبط در نمی آید و آنچه بیان شد کافی است از برای هر که صاحب عقل و هوش است و توفیق عمل دارد</w:t>
      </w:r>
      <w:r>
        <w:rPr>
          <w:rFonts w:eastAsia="IRNazanin" w:cs="IRNazanin"/>
          <w:color w:val="111111"/>
          <w:sz w:val="28"/>
          <w:szCs w:val="28"/>
          <w:rtl w:val="true"/>
          <w:lang w:bidi="fa-IR"/>
        </w:rPr>
        <w:t>.</w:t>
      </w:r>
    </w:p>
    <w:p>
      <w:pPr>
        <w:pStyle w:val="Heading5"/>
        <w:numPr>
          <w:ilvl w:val="4"/>
          <w:numId w:val="1"/>
        </w:numPr>
        <w:rPr/>
      </w:pPr>
      <w:bookmarkStart w:id="224" w:name="__RefHeading___Toc1598576_1051229030"/>
      <w:bookmarkStart w:id="225" w:name="_Toc85"/>
      <w:bookmarkEnd w:id="224"/>
      <w:r>
        <w:rPr/>
        <w:t>9</w:t>
      </w:r>
      <w:r>
        <w:rPr>
          <w:rtl w:val="true"/>
        </w:rPr>
        <w:t xml:space="preserve">. </w:t>
      </w:r>
      <w:r>
        <w:rPr>
          <w:rtl w:val="true"/>
        </w:rPr>
        <w:t>تقویت حافظه</w:t>
      </w:r>
      <w:bookmarkEnd w:id="22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اثری که روزه در افزایش حافظه می بخشد، تأثیری فیزیولوژیکی است که در نتیجۀ رسیدن غذاهای پاک پس از چند ساعت بی غذایی در سلول های مغز بوجود می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همانطوری که خوابیدن در شب تأثیر فیزیولوژی می بخشد که نتیجۀ آن، در وقت صبح ظاهر می گردد، اگر در آن زمان بخواهید معلوماتی را به حافظه بدهید، براحتی می پذیرد، در اثر این که از آرامش و سکون بالائی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فوائد ديگر روزه آن است که بسیاری از تمایلات نفسانی را امساک نماید و بر خواسته های خویش غلبه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اجتناب از خواهش های نفسانی، روان از آرامش رفیعی برخوردار می 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لحظه، اگر کسی بخواهد از محفوظات خود استفادۀ لازم را بکند، بسیار موفقیت آمیز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موجب تقویت حافظه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کردن دندان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داشتن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w:t>
      </w:r>
      <w:r>
        <w:rPr>
          <w:rFonts w:eastAsia="IRNazanin" w:cs="IRNazanin"/>
          <w:color w:val="111111"/>
          <w:sz w:val="28"/>
          <w:szCs w:val="28"/>
          <w:rtl w:val="true"/>
          <w:lang w:bidi="fa-IR"/>
        </w:rPr>
        <w:t>.</w:t>
      </w:r>
      <w:r>
        <w:rPr>
          <w:rStyle w:val="FootnoteAnchor"/>
          <w:rtl w:val="true"/>
        </w:rPr>
        <w:footnoteReference w:id="79"/>
      </w:r>
      <w:bookmarkStart w:id="226" w:name="pg7411_69742"/>
    </w:p>
    <w:p>
      <w:pPr>
        <w:pStyle w:val="Heading2"/>
        <w:numPr>
          <w:ilvl w:val="1"/>
          <w:numId w:val="1"/>
        </w:numPr>
        <w:rPr/>
      </w:pPr>
      <w:bookmarkStart w:id="227" w:name="__RefHeading___Toc1598578_1051229030"/>
      <w:bookmarkStart w:id="228" w:name="_Toc86"/>
      <w:bookmarkEnd w:id="226"/>
      <w:bookmarkEnd w:id="227"/>
      <w:r>
        <w:rPr>
          <w:rtl w:val="true"/>
        </w:rPr>
        <w:t>فصل چهارم</w:t>
      </w:r>
      <w:r>
        <w:rPr>
          <w:rtl w:val="true"/>
        </w:rPr>
        <w:t xml:space="preserve">: </w:t>
      </w:r>
      <w:r>
        <w:rPr>
          <w:rtl w:val="true"/>
        </w:rPr>
        <w:t>وظائف روزه داران در ماه رمضان</w:t>
      </w:r>
      <w:bookmarkEnd w:id="22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9" w:name="__RefHeading___Toc1598580_1051229030"/>
      <w:bookmarkStart w:id="230" w:name="_Toc87"/>
      <w:bookmarkEnd w:id="229"/>
      <w:r>
        <w:rPr>
          <w:rtl w:val="true"/>
        </w:rPr>
        <w:t>اشاره</w:t>
      </w:r>
      <w:bookmarkEnd w:id="23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 w:name="pg7411_69744"/>
      <w:bookmarkStart w:id="232" w:name="pg7411_69744"/>
      <w:bookmarkEnd w:id="232"/>
    </w:p>
    <w:p>
      <w:pPr>
        <w:pStyle w:val="Heading3"/>
        <w:numPr>
          <w:ilvl w:val="2"/>
          <w:numId w:val="1"/>
        </w:numPr>
        <w:rPr/>
      </w:pPr>
      <w:bookmarkStart w:id="233" w:name="pg7411_69744"/>
      <w:bookmarkStart w:id="234" w:name="__RefHeading___Toc1598582_1051229030"/>
      <w:bookmarkStart w:id="235" w:name="_Toc88"/>
      <w:bookmarkEnd w:id="233"/>
      <w:bookmarkEnd w:id="234"/>
      <w:r>
        <w:rPr>
          <w:rtl w:val="true"/>
        </w:rPr>
        <w:t>وظایف روزه داران در ماه مبارک رمضان</w:t>
      </w:r>
      <w:bookmarkEnd w:id="235"/>
    </w:p>
    <w:p>
      <w:pPr>
        <w:pStyle w:val="Heading4"/>
        <w:numPr>
          <w:ilvl w:val="3"/>
          <w:numId w:val="1"/>
        </w:numPr>
        <w:rPr/>
      </w:pPr>
      <w:bookmarkStart w:id="236" w:name="__RefHeading___Toc1598584_1051229030"/>
      <w:bookmarkStart w:id="237" w:name="_Toc89"/>
      <w:bookmarkEnd w:id="236"/>
      <w:r>
        <w:rPr>
          <w:rtl w:val="true"/>
        </w:rPr>
        <w:t xml:space="preserve">الف </w:t>
      </w:r>
      <w:r>
        <w:rPr>
          <w:rtl w:val="true"/>
        </w:rPr>
        <w:t xml:space="preserve">- </w:t>
      </w:r>
      <w:r>
        <w:rPr>
          <w:rtl w:val="true"/>
        </w:rPr>
        <w:t>دعا و مناجات</w:t>
      </w:r>
      <w:bookmarkEnd w:id="237"/>
    </w:p>
    <w:p>
      <w:pPr>
        <w:pStyle w:val="BookText"/>
        <w:rPr/>
      </w:pPr>
      <w:r>
        <w:rPr>
          <w:rFonts w:ascii="IRNazanin" w:hAnsi="IRNazanin" w:eastAsia="IRNazanin"/>
          <w:color w:val="111111"/>
          <w:sz w:val="28"/>
          <w:sz w:val="28"/>
          <w:szCs w:val="28"/>
          <w:rtl w:val="true"/>
          <w:lang w:bidi="fa-IR"/>
        </w:rPr>
        <w:t>دعا، یعنی خواندن خدای بزرگ و از او یاری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یعنی پیوند با آفریدگار توانا و حکیم در غم و شادی، راحتی و گرفتاری و در لحظه لحظۀ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 دعا کردن به درگاه خداوند یکی از مشخصاتی است که ویژه موحدان و مؤمنان است، چنانکه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یَعْبَؤُا بِکُمْ رَبِّی لَوْلا دُعاؤُکُمْ</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دعا نکنید و خدا را نخوانید، پروردگار من به شما هیچ اعتنایی نخواهد 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که پروردگار به کسی اعتنایی نکند، خسران دنیا و آخرت، و ضلالت و هلاکت او حتمی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کسانی که خدا را بخوانند و به راستی از او یاری بخواهند، آفریدگار مهربان </w:t>
      </w:r>
    </w:p>
    <w:p>
      <w:pPr>
        <w:pStyle w:val="BookText"/>
        <w:rPr/>
      </w:pPr>
      <w:r>
        <w:rPr>
          <w:rFonts w:ascii="IRNazanin" w:hAnsi="IRNazanin" w:eastAsia="IRNazanin"/>
          <w:color w:val="111111"/>
          <w:sz w:val="28"/>
          <w:sz w:val="28"/>
          <w:szCs w:val="28"/>
          <w:rtl w:val="true"/>
          <w:lang w:bidi="fa-IR"/>
        </w:rPr>
        <w:t>بدون شک، فریادشان را پاسخ مثبت خواهد داد، زیرا که خود چنین وعده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رَبُّکُمْ اُدْعُونی اَسْتَجِبْ لَکُمْ</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پروردگارتان گفت مرا بخوانید تا شما را اجابت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دعا کردن و نیازهای خود را از خدا خواستن، یکی از صفات ضروری همۀ خداپرستان و مؤمنان است و هر موحّد باید در همه لحظات زندگی و در همۀ موقعیت ها خدا را بخواند و سلاح دعا را همراه داشته باشد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سِلاحُ المُؤمِنِ وَ عَمودُ الدّينِ وَ نورُ السَّماواتِ و الأرضِ</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اما بهترین ماه ها برای دعا کردن، ماه رمضان است و بهترین حالت برای خواندن خدا و از او یاری خواستن حالت روزه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رمضان، ماه دعا است، پیشوایان گرامی فرموده اند، مؤمنان در این ماه و بویژه در شبهای مبارک قدر در دعا و نیایش مبالغه کنند و با توجه به اثرات سازندۀ دعا و نیایش، روزه داران می توانند در پیوند معنوی خویش، با خدای متعال تحولی بوجود آورند و بیش از پیش به ذات متعال هستی بخش او نزدیک شوند و کسب فیض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روایات و سخنان معصومین علیهم السلام هم چنین بر می آید که دعا، حتّی مقدّرات حتمی را رد می کند و آنچه که باید بشود جلوی او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یزید که از روات احادیث است، گفت از ابوالحسن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الدُّعاءَ یَرُدُّ ما قَدْ قُدِّرَ وَ ما لَمْ یُقُدَّرْ، قُلْتُ وَ ما قَدْ قُدِّرَ عَرَفْتُهُ فَمالَمْ یُقَدَّرْ؟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لا یَکُونَ</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همانا دعا بر می گرداند، آنچه را مقدّر شده و آنچه را که مقدّر نشده،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شده را دانستم، مقدّر نشده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تقدیری درباره آن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دعا جلوي تقدیر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برای خداوند بداء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دعاهایی که از ائمه معصومین علیهم السلام در موارد مختلف، بخصوص در روزها و شب های با عظمت ماه رمضان نقل شده، بیانگر یکی از بزرگترین نعمت های الهی و جلوه های جلال و جمال خدای بزرگ است که تنها در مکتب امامان بزرگوار ما یافت می شود و بدون شک چنین روح عارفانه و دعاهای با عظمتی را در هیچ یک از مکاتب و ادیان نخواهیم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رمضان بهار دعا است، و لحظاتی که روزه دار به دعا می پردازد از پر شکوه ترین لحظات زندگی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دعا کردن در ماه رمضان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ارفَعُوا اِلیْهِ اَیْدِیَکُمْ بِالدُّعاء في اَوْقاتِ صَلواٰتِکُمْ فَاِنَّها اَفْضَلُ السّاعاتِ یَنْظُرُ اللهُ عَزَّوَجَلَّ فیها بِالرَّحْمَةِ اِلیٰ عِبادِهِ </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و به هنگام نماز دست هایتان را به دعا بسوی پروردگار متعال بلند کنید که چنین لحظاتی، با فضیلت ترین لحظات زندگی شماست که در آن هنگام خداوند، با دیدۀ محبت به بندگان نظر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روایاتی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اَرْبَعَةٌ لا تُرَدُّ لَهُمْ دَعْوَةٌ وَ یُفتَحُ لَهُمْ اَبْوابُ السَّماء وَ یَصیرُ اِلَی الْعَرْشِ، دُعاءُ الْوٰالِدِ لِوَلَدِهِ وَ الْمَظْلُومِ عَلیٰ مَنْ ظَلَمَهُ وَ الْمُعْتَمِرٍ حَتّیٰ یُرْجَعَ وَ الصائمِ حَتّیٰ یُفْطِر</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چهار نفر مستجاب است و رد نمی شود و درهای آسمان از برای ایشان گشوده شده، دعوت آنها تا به عرش اعلاء می رسد یعنی دیگر حاجبی و مانعی در استجابت نماند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پدر در حق </w:t>
      </w:r>
      <w:bookmarkStart w:id="238" w:name="pg7411_69748"/>
    </w:p>
    <w:p>
      <w:pPr>
        <w:pStyle w:val="BookText"/>
        <w:rPr/>
      </w:pPr>
      <w:bookmarkEnd w:id="238"/>
      <w:r>
        <w:rPr>
          <w:rFonts w:ascii="IRNazanin" w:hAnsi="IRNazanin" w:eastAsia="IRNazanin"/>
          <w:color w:val="111111"/>
          <w:sz w:val="28"/>
          <w:sz w:val="28"/>
          <w:szCs w:val="28"/>
          <w:rtl w:val="true"/>
          <w:lang w:bidi="fa-IR"/>
        </w:rPr>
        <w:t>فرزند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مظلوم بر ظالم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کسی که حج عمره انجام می دهد تا برگردد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تا وقت افطار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در ماه رمضان به استغفار و دعای زیاد، اما دعای شما دافع بلای شماست و استغفار شما از بین برنده گناهان است</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239" w:name="__RefHeading___Toc1598586_1051229030"/>
      <w:bookmarkStart w:id="240" w:name="_Toc90"/>
      <w:bookmarkEnd w:id="239"/>
      <w:r>
        <w:rPr>
          <w:rtl w:val="true"/>
        </w:rPr>
        <w:t xml:space="preserve">ب </w:t>
      </w:r>
      <w:r>
        <w:rPr>
          <w:rtl w:val="true"/>
        </w:rPr>
        <w:t xml:space="preserve">- </w:t>
      </w:r>
      <w:r>
        <w:rPr>
          <w:rtl w:val="true"/>
        </w:rPr>
        <w:t>توبه و استغفار</w:t>
      </w:r>
      <w:bookmarkEnd w:id="240"/>
    </w:p>
    <w:p>
      <w:pPr>
        <w:pStyle w:val="BookText"/>
        <w:rPr/>
      </w:pPr>
      <w:r>
        <w:rPr>
          <w:rFonts w:ascii="IRNazanin" w:hAnsi="IRNazanin" w:eastAsia="IRNazanin"/>
          <w:color w:val="111111"/>
          <w:sz w:val="28"/>
          <w:sz w:val="28"/>
          <w:szCs w:val="28"/>
          <w:rtl w:val="true"/>
          <w:lang w:bidi="fa-IR"/>
        </w:rPr>
        <w:t>رمضان ؛ماه آمرزش و توبه و بازگشت به سوی خداست؛ آنانکه در زندگی خویش آلودگی هایی داشته اند، می توانند با روزه، جان خود را شستشو دهند و در خلوت سحرها، با رو کردن به خدای متعال درون را صفا بخشند و از خدای خویش طلب آمرزش کنند و می توانند با همین زمینه برای همیشه از کجی ها و گمراهی ها دست بردارند و به راه آیند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پیشوایان معصوم علیهم السلام فرموده اند گناهان در این ماه بخشوده می شود؛ در این مژدۀ بزرگی است برای آنانکه لغزش هایی داشته اند تا نومید نباشند و از برکات این ماه استغفار کنند و بسوی خدا بازگردند و روی دل به سوی او دارند و با او پیمان بندند که از گناهان دست بشویند و خود را اصلاح کنند و گذشته را جبران نمایند و بدون </w:t>
      </w:r>
    </w:p>
    <w:p>
      <w:pPr>
        <w:pStyle w:val="BookText"/>
        <w:rPr/>
      </w:pPr>
      <w:r>
        <w:rPr>
          <w:rFonts w:ascii="IRNazanin" w:hAnsi="IRNazanin" w:eastAsia="IRNazanin"/>
          <w:color w:val="111111"/>
          <w:sz w:val="28"/>
          <w:sz w:val="28"/>
          <w:szCs w:val="28"/>
          <w:rtl w:val="true"/>
          <w:lang w:bidi="fa-IR"/>
        </w:rPr>
        <w:t>تردید گناهکار پشیمانی که در این ماه مبارک برای خدا روزه بدارد و از گذشته خویش شرمسار باشد و از خدا آمرزش بخواهد، مورد مهر و عفو خداوند قرار خواهد گرفت و سعادتش تأمین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برکت های این ماه، همین انقلاب روحی و تحول درونی روزه داران و همین توفیقات عملی است که انسان آلوده را پاک می سازد و از عذاب الهی که محصول گناهان است نجات می بخشد و روزه دار را از ظلمت ها به نور می کشاند، به نور تقوی، به نور فضیلت های اخلاقی، به نور توبه و بازگشت به سوی خدا، به نور مهر و رحمت خدای متعال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استغفار، با معنی و رمزدار است که می تواند نفس بلا کشیدۀ آدمی را از بند برهاند و مولّد هر گونه خیر و سعادتی برای او باشد و موجب قرب انسان به خدای تعالی گردد و او را معطّر و خوشبو وارد در محفل اولیاءالله بنماید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تَعَطّروا بِالاِستغفارِ وَلا تَفضَحَنَّكُم رَوائِحُ الذُّنوبِ</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استغفار کردن، خود را معطّر و خوشبو کنيد تا رايحة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شما را مفتضح ننمايد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بله گناهان اشخاص، برای آنانکه اهل خرد و فهم و عرفانند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زشت معاصی، عارفان را به زودی متوجه می سازد و راه خلاصی از این رسوائی، عبارت از استغفار و روی به خدای آوردن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اِنَّ اَنْفُسَکُمْ مَرهُونَةٌ بِاَعْمالِکُمْ فَفُکُّوها بِاِستِغفارِکُم</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 مردم، راستی که جان های شما در گرو عمل های شماست، پس آن را با استغفار از رهن آزاد کنید و از گرو بیرون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راه آزاد شدن نفس و فکّ رهن، استغفار است و روی این جهت است که طبق بعضی از روایات، بعضی از شیاطین مأمور ایجاد فراموشی در انسان و بازداشتن او از استغفار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به کثرت استغفار در ماه رمضان فرا خوانده و می فرماید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که در ماه رمضان، بسیار استغفار کنید و دعا نمائید، اما دعا، پس بوسیلۀ آن، دفع بلا از شما می شود و امّا استغفار، پس گناهان شما با آن محو خواهد گردید</w:t>
      </w:r>
      <w:r>
        <w:rPr>
          <w:rFonts w:eastAsia="IRNazanin" w:cs="IRNazanin"/>
          <w:color w:val="111111"/>
          <w:sz w:val="28"/>
          <w:szCs w:val="28"/>
          <w:rtl w:val="true"/>
          <w:lang w:bidi="fa-IR"/>
        </w:rPr>
        <w:t>».</w:t>
      </w:r>
      <w:r>
        <w:rPr>
          <w:rStyle w:val="FootnoteAnchor"/>
          <w:rtl w:val="true"/>
        </w:rPr>
        <w:footnoteReference w:id="89"/>
      </w:r>
      <w:bookmarkStart w:id="241" w:name="pg7411_69751"/>
    </w:p>
    <w:p>
      <w:pPr>
        <w:pStyle w:val="BookText"/>
        <w:rPr/>
      </w:pPr>
      <w:bookmarkEnd w:id="241"/>
      <w:r>
        <w:rPr>
          <w:rFonts w:ascii="IRNazanin" w:hAnsi="IRNazanin" w:eastAsia="IRNazanin"/>
          <w:color w:val="111111"/>
          <w:sz w:val="28"/>
          <w:sz w:val="28"/>
          <w:szCs w:val="28"/>
          <w:rtl w:val="true"/>
          <w:lang w:bidi="fa-IR"/>
        </w:rPr>
        <w:t>بهرحال ماه رمضان، ماه استغفار است و در شب های قدر دو رکعت نماز، وارد شده بدین ترتیب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حمد، هفت مرتبه توحید خوانده می شود و بعد از نماز،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 و اتوب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ماه رمضان، ماه خدای عزوجل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توبه و برگشت بسوی خداست و ماه مغفرت و آمرزش، ماه آزادی از آتش و دستیابی به بهشت است </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242" w:name="__RefHeading___Toc1598588_1051229030"/>
      <w:bookmarkStart w:id="243" w:name="_Toc91"/>
      <w:bookmarkEnd w:id="242"/>
      <w:r>
        <w:rPr>
          <w:rtl w:val="true"/>
        </w:rPr>
        <w:t xml:space="preserve">ج </w:t>
      </w:r>
      <w:r>
        <w:rPr>
          <w:rtl w:val="true"/>
        </w:rPr>
        <w:t xml:space="preserve">- </w:t>
      </w:r>
      <w:r>
        <w:rPr>
          <w:rtl w:val="true"/>
        </w:rPr>
        <w:t>تلاوت قرآن</w:t>
      </w:r>
      <w:bookmarkEnd w:id="243"/>
    </w:p>
    <w:p>
      <w:pPr>
        <w:pStyle w:val="BookText"/>
        <w:rPr/>
      </w:pPr>
      <w:r>
        <w:rPr>
          <w:rFonts w:ascii="IRNazanin" w:hAnsi="IRNazanin" w:eastAsia="IRNazanin"/>
          <w:color w:val="111111"/>
          <w:sz w:val="28"/>
          <w:sz w:val="28"/>
          <w:szCs w:val="28"/>
          <w:rtl w:val="true"/>
          <w:lang w:bidi="fa-IR"/>
        </w:rPr>
        <w:t>در این ماه به قرائت قرآن بسیار سفارش شده و مرسوم مسلمین است که در ماه رمضان بیشتر از ماه های دیگر قرآن می خوانند و این خود وسیله ای است که جامعۀ اسلامی با قرآن و معارف آن آشنایی بیشتری پیدا کنند و برای پیشرفت در صراط خدا و اسلام از کلام خدای متعال آموزش بگیرند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پیام خدا برای هدایت مردم، کلام خدا برای حیات مردم، درمان خدا برای دردهای مردم و جلوه ای از نور خدا برای نجات مردم از ضلالت به سعادت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سفرۀ نعمت الهی است که همۀ نیازهای دنیا و آخرت و ظاهر و باطن انسان، به بهترین صورت ممکن، برای سفره 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یک سفره ای است که خدا پهن کرده است برای همه بشر، یک سفرۀ پهنی است که هر کس به اندازۀ اشتهایش از آن می تواند استفاده کند، اگر مریض نباشد که بی اشتها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 قلبیه، انسان را بی اشتها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نباشد و اشتهای قلبی اش باشد، از قرآن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قرآن در همۀ ابعاد عبادی، سیاسی، اقتصادی، اخلاقی و اجتماعی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برای لحظه لحظۀ زندگی و نیز ظریف ترین مسایل فکری و روحی بشر، طرح و برنامه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 رمضان و ره آورد ماه خداست، کتاب زندگی سازی که ارمغان این ماه بزرگ برای بندگان صالح خدا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طائران بلندپرواز رمضان، در خلال این ماه شریف، با قرائت قرآن نغمه خوانی می کنند و عاشقان خدا با تلاوت آیات روحبخش قرآنی، سرود عشق را سر می دهند، شبستان تنگ و تاریک زندگی بوسیله قرآن مجید، نورانی و نشاط انگیز می 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ایّام برای درک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بهترین افراد برای فهم قرآن، روزه داران پاک دل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نزول قرآن است و قلب مؤمن روزه دار، جایگاه قرآن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که خداوند قرآن را در ماه رمضان بر پیامبرش فرو فرستاده، از طرفی عظمت ایّام این ماه را بیان می دارد و از طرف دیگر، این حقیقت را می گوید که قرآن کتاب هدایت است، اما تنها برای آنها که از وابستگی های غیر خدایی بریده باشند و یکی از راه های مهم بریدن از وابستگی ها، روزه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نجات از مفاسد و پلیدی ها در رمضان نهفته است، بنگریم که خداوند چگونه در یک آیه قرآن، هم عظمت ماه رمضان را بیان میدارد و هم نزول آن را و هم رسالت قرآن و هم جایگاه هدایت آن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رَمَضَانَ الَّذِيَ أُنزِلَ فِيهِ الْقُرْآنُ هُدًى لِّلنَّاسِ</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ماه رمضان آنچنان ماه با عظمتی است که خداوند قرآن را در آن نازل کرده تا مردم را هدایت کند، و جایگاه این هدایت، چنانکه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تنها متقیان هستند که این هدایت را می پذیرند و باز چنانکه از قرآن می آموزیم راه رسیدن به تقوی، عبادت و روزه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پاره ای از کلام معصومین علیهم السلام راجع به تلاوت قرآن در این ماه اشاره می کنیم</w:t>
      </w:r>
      <w:r>
        <w:rPr>
          <w:rFonts w:eastAsia="IRNazanin" w:cs="IRNazanin"/>
          <w:color w:val="111111"/>
          <w:sz w:val="28"/>
          <w:szCs w:val="28"/>
          <w:rtl w:val="true"/>
          <w:lang w:bidi="fa-IR"/>
        </w:rPr>
        <w:t xml:space="preserve">: </w:t>
      </w:r>
      <w:bookmarkStart w:id="244" w:name="pg7411_69754"/>
    </w:p>
    <w:p>
      <w:pPr>
        <w:pStyle w:val="BookText"/>
        <w:rPr/>
      </w:pPr>
      <w:bookmarkEnd w:id="24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تَلافیهِ آیةً مَنَ الْقُرآنِ کانَ لَهُ مِثْلُ اَجْرِ مَنْ خَتم الْقُرآنَ فی غَیْرِهِ مِنَ الشُّهُوُرِ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اگر کسی در این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از قرآن تلاوت نماید، ثوابش مثل کسی است که در غیر رمضان یک ختم قرآن نموده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شَهْرُاللهِ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فَاجْتَنِبُوا فِیْهِ کُلِّ حَرٰامٍ، وَ اَکْثَروُا فِیْهِ مِنْ تَلاوَةِ الْقُرْآنِ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ماه رمضان، ماه خدای عزوجلّ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از هر حرامی دوری جوئید و در این ماه بسیار قرآن بخوانید</w:t>
      </w:r>
      <w:r>
        <w:rPr>
          <w:rFonts w:eastAsia="IRNazanin" w:cs="IRNazanin"/>
          <w:color w:val="111111"/>
          <w:sz w:val="28"/>
          <w:szCs w:val="28"/>
          <w:rtl w:val="true"/>
          <w:lang w:bidi="fa-IR"/>
        </w:rPr>
        <w:t>.</w:t>
      </w:r>
    </w:p>
    <w:p>
      <w:pPr>
        <w:pStyle w:val="Heading4"/>
        <w:numPr>
          <w:ilvl w:val="3"/>
          <w:numId w:val="1"/>
        </w:numPr>
        <w:rPr/>
      </w:pPr>
      <w:bookmarkStart w:id="245" w:name="__RefHeading___Toc1598590_1051229030"/>
      <w:bookmarkStart w:id="246" w:name="_Toc92"/>
      <w:bookmarkEnd w:id="245"/>
      <w:r>
        <w:rPr>
          <w:rtl w:val="true"/>
        </w:rPr>
        <w:t xml:space="preserve">د </w:t>
      </w:r>
      <w:r>
        <w:rPr>
          <w:rtl w:val="true"/>
        </w:rPr>
        <w:t xml:space="preserve">- </w:t>
      </w:r>
      <w:r>
        <w:rPr>
          <w:rtl w:val="true"/>
        </w:rPr>
        <w:t>عبادت و بندگی</w:t>
      </w:r>
      <w:bookmarkEnd w:id="24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رمضان، ماه عبادت و بندگی و راز و نیاز با معبود جهان است، در روایات اسلامی تأکید شده که در این ماه با توجه و خضوع بیشتر نمازها را بجا آورند، و از نمازهای مستحبی در شب و روز غفلت نورزند و بدین ترتیب با یک تمرین یک ماهه همه مؤمنین به عبادت خالص تری موفق می شوند و جان ها به خدا نزدیک تر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تَطَوَّعَ فِیهِ بِصَلاةِ کَتَبَ اللهُ لَهُ بَراءَةً مِنَ النّارِ</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 هر کس در این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مستحبی بجا آورد، خداوند، برائت او را از آتش دوزخ خواهد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بهترین موضوع و والاترین عمل است، حال هر کسی می خواهد کمتر و هر کس می خواهد بیشتر بجا آورد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آری نماز برقرار کردن رابطه از زمین با ملأ اعلی و با ذات لایزال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پرتو نماز، به سوی ملکوت پرواز نموده مسافرت الی الله می کند و در ساحت قدس و حریم جلال الهی بار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برکت نماز سبک بال می 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زنگار معصیت و گناه را شستشو می دهد و بدین ترتیب، بزرگترین مانع قرب به حق و حجاب غلیظ محرومیت از رحمت خدا که همان گناه است بر کنار می رود و راه، باز می شود و انسان به خدا نزدیک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بهترین زمان ها، که در بالا بردن اعتبار نماز، </w:t>
      </w:r>
    </w:p>
    <w:p>
      <w:pPr>
        <w:pStyle w:val="BookText"/>
        <w:rPr/>
      </w:pPr>
      <w:r>
        <w:rPr>
          <w:rFonts w:ascii="IRNazanin" w:hAnsi="IRNazanin" w:eastAsia="IRNazanin"/>
          <w:color w:val="111111"/>
          <w:sz w:val="28"/>
          <w:sz w:val="28"/>
          <w:szCs w:val="28"/>
          <w:rtl w:val="true"/>
          <w:lang w:bidi="fa-IR"/>
        </w:rPr>
        <w:t>نقش بسیار مهم دارد، ماه مبارک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همۀ آن آثاری که بر نماز مترتب بوده و هست؛ ضمیمۀ طهارت و صفاي نفس و نزاهت مخصوصی که مولود روزه است می شود و نیز شرافت و رحمتی که ویژه رمضان و از آثار این ماه شریف است اضافه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نماز، در این ماه شریف، انسان را به اوج ترقّی می رساند و از این رو اصرار بسیار و تأکید شدیدی روی انجام نمازهای مستحبی در این ماه بزرگ شده تا جائی که در گفتار و خطبه پرارزش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تَطَوَّعَ فیهِ بِصَلاةِ کَتَبَ اللهُ لَهُ بَرٰاءَةً مِنَ النّارِ</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هرکس دراین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مستحبی به جا آرد، خداوند برائت نامه او را از آتش دوزخ خواهد نوشت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شما در این ماه، دو رکعت نماز برای خدای عزیز و بزرگ بخواند، خداوند او را خواهد آمرزید</w:t>
      </w:r>
      <w:r>
        <w:rPr>
          <w:rFonts w:eastAsia="IRNazanin" w:cs="IRNazanin"/>
          <w:color w:val="111111"/>
          <w:sz w:val="28"/>
          <w:szCs w:val="28"/>
          <w:rtl w:val="true"/>
          <w:lang w:bidi="fa-IR"/>
        </w:rPr>
        <w:t>.</w:t>
      </w:r>
      <w:r>
        <w:rPr>
          <w:rStyle w:val="FootnoteAnchor"/>
          <w:rtl w:val="true"/>
        </w:rPr>
        <w:footnoteReference w:id="96"/>
      </w:r>
      <w:bookmarkStart w:id="247" w:name="pg7411_69757"/>
    </w:p>
    <w:p>
      <w:pPr>
        <w:pStyle w:val="BookText"/>
        <w:rPr/>
      </w:pPr>
      <w:bookmarkEnd w:id="247"/>
      <w:r>
        <w:rPr>
          <w:rFonts w:ascii="IRNazanin" w:hAnsi="IRNazanin" w:eastAsia="IRNazanin"/>
          <w:color w:val="111111"/>
          <w:sz w:val="28"/>
          <w:sz w:val="28"/>
          <w:szCs w:val="28"/>
          <w:rtl w:val="true"/>
          <w:lang w:bidi="fa-IR"/>
        </w:rPr>
        <w:t xml:space="preserve">و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رمضان فرا می رسید، نمازهای بیشتر و زیادتری بجا می آورد و من نیز در ماه رمضان،افزون تر می خوانم و شما نیز افزونتر بخوانید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نیز آن حضرت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بتوانی در ماه رمضان و غیر آن هزار رکعت نماز بخوانی، پس چنین کن و بخوان، زیرا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پیوسته در شب و روز هزار رکعت نماز می خواندند</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248" w:name="__RefHeading___Toc1598592_1051229030"/>
      <w:bookmarkStart w:id="249" w:name="_Toc93"/>
      <w:bookmarkEnd w:id="248"/>
      <w:r>
        <w:rPr>
          <w:rtl w:val="true"/>
        </w:rPr>
        <w:t xml:space="preserve">ذ </w:t>
      </w:r>
      <w:r>
        <w:rPr>
          <w:rtl w:val="true"/>
        </w:rPr>
        <w:t xml:space="preserve">- </w:t>
      </w:r>
      <w:r>
        <w:rPr>
          <w:rtl w:val="true"/>
        </w:rPr>
        <w:t>افطاری دادن</w:t>
      </w:r>
      <w:bookmarkEnd w:id="249"/>
    </w:p>
    <w:p>
      <w:pPr>
        <w:pStyle w:val="BookText"/>
        <w:rPr/>
      </w:pPr>
      <w:r>
        <w:rPr>
          <w:rFonts w:ascii="IRNazanin" w:hAnsi="IRNazanin" w:eastAsia="IRNazanin"/>
          <w:color w:val="111111"/>
          <w:sz w:val="28"/>
          <w:sz w:val="28"/>
          <w:szCs w:val="28"/>
          <w:rtl w:val="true"/>
          <w:lang w:bidi="fa-IR"/>
        </w:rPr>
        <w:t xml:space="preserve">موضوع افطاری دادن به روزه داران و تقدیر از این بندگان صالح و پاک از سنّت های سابقه دار اسلامی است که در تمامی اعصار و قرون مورد اهتمام مسلمانان بوده و نه تنها در اعصار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بوده، بلکه در عصرهای دیگر نیز همچنان به قوّت خود باقی بوده و می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داران با پیروزی بر هوای نفس قلب هایشان را از هر گونه کینه و تفرقه پاک می کنند و کدورت هایی را که منشأ شیطانی دارد، </w:t>
      </w:r>
    </w:p>
    <w:p>
      <w:pPr>
        <w:pStyle w:val="BookText"/>
        <w:rPr/>
      </w:pPr>
      <w:r>
        <w:rPr>
          <w:rFonts w:ascii="IRNazanin" w:hAnsi="IRNazanin" w:eastAsia="IRNazanin"/>
          <w:color w:val="111111"/>
          <w:sz w:val="28"/>
          <w:sz w:val="28"/>
          <w:szCs w:val="28"/>
          <w:rtl w:val="true"/>
          <w:lang w:bidi="fa-IR"/>
        </w:rPr>
        <w:t>مبدّل به صفا و صمیمت می سازند و ماه رمضان بهترین فرصت برای این دگرگونی و عالی ترین فصل برای غرس کردن نهال وحدت در قلب های موحدین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مهم، توجهی خاص فرموده و به مسلمین دستور می فرماید که برای ایجاد اتحاد و انسجام میان همه اقشار جامعه همدیگر را به بهانه افطار دعوت کنید تا در سایۀ ماه رمضان اتحاد و اتفاق، هرچه بیشتر میان مسلمانان ریشه بدواند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آن حضرت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اَیُّها النّاسُ مَنْ فَطَر مِنْکُمْ صائماً مُؤمِناً فی هذَا الشَّهْرِ کانَ لَهُ بِذلِکَ عِنْدَاللهِ عِتْقُ رَقَبَةٍ وَ مَغْفِرَةُ لِما مَضی مِنْ ذُنُوبِهِ </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مؤمن روزه داری را در این ماه افطاری دهد، برای اوست در مقابل این عمل، ثواب آزاد کردن بنده، و آمرزش گناهان گذشته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همۀ ما مقدور نیست، که به یک صائم و روزه دار افطاری بدهیم،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از آتش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جوئی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اگرچه یک نصفه خرمائی و یا یک جرعه آب به روزه داری بدهید و روزۀ او را باز کنید، به این ثواب بزرگ نائل می آئید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به پاره ای از کلام و سخنان معصومین علیهم السلام پیرامون افطاری دادن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سُدیر بر پدرم حضرت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در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آیا می دانی چه شبهایی است این شب ها؟ 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فدایت گردم، این شب ها، شب های ماه رمضان است، مگر چگونه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فضایل و امتیازاتش را چگونه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قدرت داری شبي از این شب ها، ده بنده از فرزندان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نمائی، سُدیر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فدایت، ثروتم کفاف نمی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جا که ده بنده بخرم آزاد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تعداد بنده ها را کم کرد تا رسید به یکی در تمام این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ندارم، سپس پدرم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قدرت نداری هر شب یک مسلمان روزه داری را افطار دهی؟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عرض کرد به پدرم، بلی تا ده نفر را هم می توانم افطاری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اراده کردی </w:t>
      </w:r>
    </w:p>
    <w:p>
      <w:pPr>
        <w:pStyle w:val="BookText"/>
        <w:rPr/>
      </w:pPr>
      <w:r>
        <w:rPr>
          <w:rFonts w:ascii="IRNazanin" w:hAnsi="IRNazanin" w:eastAsia="IRNazanin"/>
          <w:color w:val="111111"/>
          <w:sz w:val="28"/>
          <w:sz w:val="28"/>
          <w:szCs w:val="28"/>
          <w:rtl w:val="true"/>
          <w:lang w:bidi="fa-IR"/>
        </w:rPr>
        <w:t>یعنی با افطاری دادن ده روزه دار، به ثواب عتق و آزاد کردن ده بنده، از اولاد اسماعیل نائل می گردی</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فِطْرُکَ لِأخیکَ وَ اِدْخالِکَ السُّروُرَ عَلَیْهِ اَعْظَمُ مِنْ اَجْرِ صِیامِکَ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افطاری دادن به برادر مسلمانت و ایجاد سرور در قلب او از ثواب روزه ات بزرگتر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مؤمنی را افطاری دهد، خداوند هفتاد ملک را وادار میکند یک سال، تا همان شب از سال آینده، او را تعریف و تقدیس کنند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روزه داری را افطاری دهد، به اندازۀ ثواب روزه اش اجر می برد، بدون اینکه از ثواب روزه خودش چیزی کم شود</w:t>
      </w:r>
      <w:r>
        <w:rPr>
          <w:rFonts w:eastAsia="IRNazanin" w:cs="IRNazanin"/>
          <w:color w:val="111111"/>
          <w:sz w:val="28"/>
          <w:szCs w:val="28"/>
          <w:rtl w:val="true"/>
          <w:lang w:bidi="fa-IR"/>
        </w:rPr>
        <w:t>.</w:t>
      </w:r>
      <w:r>
        <w:rPr>
          <w:rStyle w:val="FootnoteAnchor"/>
          <w:rtl w:val="true"/>
        </w:rPr>
        <w:footnoteReference w:id="102"/>
      </w:r>
      <w:bookmarkStart w:id="250" w:name="pg7411_69761"/>
    </w:p>
    <w:p>
      <w:pPr>
        <w:pStyle w:val="BookText"/>
        <w:rPr/>
      </w:pPr>
      <w:bookmarkEnd w:id="25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مؤمنی را افطاری دهد، کفاره گناهانش خواهد بود تا سال آینده و هر کس دو نفر را افطاری دهد، خدا بر خود لازم میداند که او را وارد بهشت کند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مؤمن روزه داری را افطاری دهد، ثوابش در نزد خدا آزاد کردن بنده ای است و نیز بخشش گناهانش تا سال بعد</w:t>
      </w:r>
      <w:r>
        <w:rPr>
          <w:rFonts w:eastAsia="IRNazanin" w:cs="IRNazanin"/>
          <w:color w:val="111111"/>
          <w:sz w:val="28"/>
          <w:szCs w:val="28"/>
          <w:rtl w:val="true"/>
          <w:lang w:bidi="fa-IR"/>
        </w:rPr>
        <w:t>.</w:t>
      </w:r>
      <w:r>
        <w:rPr>
          <w:rStyle w:val="FootnoteAnchor"/>
          <w:rtl w:val="true"/>
        </w:rPr>
        <w:footnoteReference w:id="104"/>
      </w:r>
    </w:p>
    <w:p>
      <w:pPr>
        <w:pStyle w:val="Heading4"/>
        <w:numPr>
          <w:ilvl w:val="3"/>
          <w:numId w:val="1"/>
        </w:numPr>
        <w:rPr/>
      </w:pPr>
      <w:bookmarkStart w:id="251" w:name="__RefHeading___Toc1598594_1051229030"/>
      <w:bookmarkStart w:id="252" w:name="_Toc94"/>
      <w:bookmarkEnd w:id="251"/>
      <w:r>
        <w:rPr>
          <w:rtl w:val="true"/>
        </w:rPr>
        <w:t xml:space="preserve">ر </w:t>
      </w:r>
      <w:r>
        <w:rPr>
          <w:rtl w:val="true"/>
        </w:rPr>
        <w:t xml:space="preserve">- </w:t>
      </w:r>
      <w:r>
        <w:rPr>
          <w:rtl w:val="true"/>
        </w:rPr>
        <w:t>رسیدگی به مستمندان</w:t>
      </w:r>
      <w:bookmarkEnd w:id="25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نتایج بارز روزه، برانگیختن حس همدردی نسبت به مستمندان و همنوعان تنگدست است، آنان که زندگی آسوده ای دارند و رنج فقر و طعم گرسنگی و تشنگی را نچشیده اند، ممکن است از حال مستمندان غافل بمانند و روزه وسیله ای است که آنان را از غفلت می رهاند و رنج مستمندان را به یاد آنان می آورد تا به دستگیری فقیران همت گمارند و به درد دل آنان برسند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همین جهت است که به احسان و اطعام و انفاق به مستمندان در ماه مبارک رمضان بسیار سفارش شده است و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برنامه هاي پربار ماه رمضان را صدقه و انفاق بر مستمندان قرار داده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تَصدّقوا علی فقرائکم و مساکینکم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فقراء و مسکینان خود صدقه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زمینه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ماه رمضان صدقه ای بدهد، خداوند هفتاد نوع بلا و گرفتاری را از او دفع خواهد فرمود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و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هنگام افطارش قرص نانی را به مستمندی صدقه دهد، گناه او را خواهد آمرزید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در بعضی از روایات، ماه رمضان ربیع الفقراء یعنی بهار مستمندان نامیده اند، چنانکه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شعبان، ماه من و ماه رمضان، ماه خدای تعالی است و آن، بهار فقراء و تهیدستان است</w:t>
      </w:r>
      <w:r>
        <w:rPr>
          <w:rFonts w:eastAsia="IRNazanin" w:cs="IRNazanin"/>
          <w:color w:val="111111"/>
          <w:sz w:val="28"/>
          <w:szCs w:val="28"/>
          <w:rtl w:val="true"/>
          <w:lang w:bidi="fa-IR"/>
        </w:rPr>
        <w:t>.</w:t>
      </w:r>
      <w:r>
        <w:rPr>
          <w:rStyle w:val="FootnoteAnchor"/>
          <w:rtl w:val="true"/>
        </w:rPr>
        <w:footnoteReference w:id="10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پیامبر ماه رمضان را ، بهار نیازمندان یعنی فصل نشاط مندی و طراوت و خرّمی فقراء دانسته و ربیع الفقراءش لقب داده؛ اکنون </w:t>
      </w:r>
      <w:bookmarkStart w:id="253" w:name="pg7411_69763"/>
    </w:p>
    <w:p>
      <w:pPr>
        <w:pStyle w:val="BookText"/>
        <w:rPr/>
      </w:pPr>
      <w:bookmarkEnd w:id="253"/>
      <w:r>
        <w:rPr>
          <w:rFonts w:ascii="IRNazanin" w:hAnsi="IRNazanin" w:eastAsia="IRNazanin"/>
          <w:color w:val="111111"/>
          <w:sz w:val="28"/>
          <w:sz w:val="28"/>
          <w:szCs w:val="28"/>
          <w:rtl w:val="true"/>
          <w:lang w:bidi="fa-IR"/>
        </w:rPr>
        <w:t xml:space="preserve">باید پیروان راستین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 رمضان و دلدادگان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بکوشند که از ماه رمضان، بهاری برای مستمندان بسازند و به وجود بیاورند، به زندگی بی سر و سامان محرومان و مستمندان رونق و طراوتی بدهند و خرّمی و صفائی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شبستان تنگ و تاریک زندگی مستمندان را نوری داده و روشن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و نوائی به آنان داده، مسکن و مرکبی برایشان فراهم آورند و خلاصه غبار غم و اندوه را از چهرۀ حسرت زده و زجر کشیدۀ آنان بزدایند و به وضع دردآورشان پایان داده، به محرومیت و تنگدستی آنان رضا ندهند</w:t>
      </w:r>
      <w:r>
        <w:rPr>
          <w:rFonts w:eastAsia="IRNazanin" w:cs="IRNazanin"/>
          <w:color w:val="111111"/>
          <w:sz w:val="28"/>
          <w:szCs w:val="28"/>
          <w:rtl w:val="true"/>
          <w:lang w:bidi="fa-IR"/>
        </w:rPr>
        <w:t>.</w:t>
      </w:r>
    </w:p>
    <w:p>
      <w:pPr>
        <w:pStyle w:val="Heading4"/>
        <w:numPr>
          <w:ilvl w:val="3"/>
          <w:numId w:val="1"/>
        </w:numPr>
        <w:rPr/>
      </w:pPr>
      <w:bookmarkStart w:id="254" w:name="__RefHeading___Toc1598596_1051229030"/>
      <w:bookmarkStart w:id="255" w:name="_Toc95"/>
      <w:bookmarkEnd w:id="254"/>
      <w:r>
        <w:rPr>
          <w:rtl w:val="true"/>
        </w:rPr>
        <w:t xml:space="preserve">و </w:t>
      </w:r>
      <w:r>
        <w:rPr>
          <w:rtl w:val="true"/>
        </w:rPr>
        <w:t xml:space="preserve">- </w:t>
      </w:r>
      <w:r>
        <w:rPr>
          <w:rtl w:val="true"/>
        </w:rPr>
        <w:t>صله رحم</w:t>
      </w:r>
      <w:bookmarkEnd w:id="255"/>
    </w:p>
    <w:p>
      <w:pPr>
        <w:pStyle w:val="BookText"/>
        <w:rPr/>
      </w:pPr>
      <w:r>
        <w:rPr>
          <w:rFonts w:ascii="IRNazanin" w:hAnsi="IRNazanin" w:eastAsia="IRNazanin"/>
          <w:color w:val="111111"/>
          <w:sz w:val="28"/>
          <w:sz w:val="28"/>
          <w:szCs w:val="28"/>
          <w:rtl w:val="true"/>
          <w:lang w:bidi="fa-IR"/>
        </w:rPr>
        <w:t xml:space="preserve">موضوع صلۀ رحم از اهمیت فراوانی در اسلام برخوردار می باشد و آیات کریمۀ قرآنی، مدح و ستایش احسان کنندگان به ارحام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بالائی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چنانکه شدیداً قطع کنندگان رحم را نکوهش و ملامت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آثار بزرگان و خاندان عصمت نیز در این باب فراوان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وصایای بسیار ارزنده و جاویدی که به فرزندشان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خویشانت را گرامی دار، چه آنکه آنان بال توأند که با آن پرواز می کنی و اصل و ریشۀ </w:t>
      </w:r>
    </w:p>
    <w:p>
      <w:pPr>
        <w:pStyle w:val="BookText"/>
        <w:rPr/>
      </w:pPr>
      <w:r>
        <w:rPr>
          <w:rFonts w:ascii="IRNazanin" w:hAnsi="IRNazanin" w:eastAsia="IRNazanin"/>
          <w:color w:val="111111"/>
          <w:sz w:val="28"/>
          <w:sz w:val="28"/>
          <w:szCs w:val="28"/>
          <w:rtl w:val="true"/>
          <w:lang w:bidi="fa-IR"/>
        </w:rPr>
        <w:t>تو هستند که به آن بر می گردی و دست تو می باشند که با آن حمله می کنی</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در منطق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اقوام و خویشان انسان، بال و عامل پرواز اویند که به برکت آنان اوج می گیرد و پیش می رود و به همه جا راه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آنان ریشه وجودی انسانند و تار و پود و رگ و ریشه های وجود آنان بهم آمیخته و در آخر، ارحام و خویشان انسان دست پر توان انسانند، که با آن قدرت حمله دارد و اگر دست در بدن نباشد، آدمی قدرت مدافعۀ از خود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صلۀ رحم را لازم گردانید که در آن موجب زیاد شدن و نموّ عدد و شمار یاران می شود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و همچنین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این ماه پیوند و احسان نسبت به خویشان خود کند،خداوند او را به رحمت خود پیوند دهد، در روزی که خدای را ملاقات نماید و کسی که در این ماه قطع رحم کند و از خویشان </w:t>
      </w:r>
      <w:bookmarkStart w:id="256" w:name="pg7411_69765"/>
    </w:p>
    <w:p>
      <w:pPr>
        <w:pStyle w:val="BookText"/>
        <w:rPr/>
      </w:pPr>
      <w:bookmarkEnd w:id="256"/>
      <w:r>
        <w:rPr>
          <w:rFonts w:ascii="IRNazanin" w:hAnsi="IRNazanin" w:eastAsia="IRNazanin"/>
          <w:color w:val="111111"/>
          <w:sz w:val="28"/>
          <w:sz w:val="28"/>
          <w:szCs w:val="28"/>
          <w:rtl w:val="true"/>
          <w:lang w:bidi="fa-IR"/>
        </w:rPr>
        <w:t>خود ببرد، خداوند در آن روز، که این بنده با او ملاقات می کند ، رحمت خود را از او قطع خواهد کرد</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257" w:name="__RefHeading___Toc1598598_1051229030"/>
      <w:bookmarkStart w:id="258" w:name="_Toc96"/>
      <w:bookmarkEnd w:id="257"/>
      <w:r>
        <w:rPr>
          <w:rtl w:val="true"/>
        </w:rPr>
        <w:t xml:space="preserve">ز </w:t>
      </w:r>
      <w:r>
        <w:rPr>
          <w:rtl w:val="true"/>
        </w:rPr>
        <w:t xml:space="preserve">- </w:t>
      </w:r>
      <w:r>
        <w:rPr>
          <w:rtl w:val="true"/>
        </w:rPr>
        <w:t>دوری از گناهان</w:t>
      </w:r>
      <w:bookmarkEnd w:id="258"/>
    </w:p>
    <w:p>
      <w:pPr>
        <w:pStyle w:val="BookText"/>
        <w:rPr/>
      </w:pPr>
      <w:r>
        <w:rPr>
          <w:rFonts w:ascii="IRNazanin" w:hAnsi="IRNazanin" w:eastAsia="IRNazanin"/>
          <w:color w:val="111111"/>
          <w:sz w:val="28"/>
          <w:sz w:val="28"/>
          <w:szCs w:val="28"/>
          <w:rtl w:val="true"/>
          <w:lang w:bidi="fa-IR"/>
        </w:rPr>
        <w:t>تقوی و پرهیزکاری در تربیت و سازندگی و شخصیت اسلامی یک مسلمان نقش بسیار مهمی دارد و برای رسیدن به همین صفت، بهترین عبادت در ماه صیام و در حال روزه، اجتناب از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جهت؛وقتي كه پیامبر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شعبانیه فضیلت های ماه رمضان و روزه را برای مردم بیان مي فرمود؛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در این ماه چیست؟ آنحضرت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اَلْوَرَعُ عَنْ مَحارِمِ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معاصی و گناهان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مواد برنامۀ ماه مبارک رمضان، حفظ زبان است و می توان گفت این مادّه از مهمترین موادّ آن به شمار می رود، زیرا اولاً؛ بعضی از تخلفات و معاصی زبان، موجب بطلان روزه است و ثانیاً؛ زبان، مجمع الآثام و منشاء گناهان بسیار و مولّد آفات بی شماری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در عبادت و بندگی خداست، اگرچه خوابیده باشد تا زمانی که غیبت مسلمانی را نکند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همچنين از آنحضرت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مسلمانی را در ماه مبارک رمضان غیبت کند، اجر و پاداشی بر روزه اش نخواهد بود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ماده دیگری از برنامه رمضان و از وظائف روزه داران این است که چشم را از محرّمات آن بپوشانیم، نگهداری چشم از وظائف متقین و از صفات و مزایای پرهیزکاران به شمار آمده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تقوی چشمان خود را نگه داشته و از آنچه که خداوند بر آنان حرام کرده پوشانیدند</w:t>
      </w:r>
      <w:r>
        <w:rPr>
          <w:rFonts w:eastAsia="IRNazanin" w:cs="IRNazanin"/>
          <w:color w:val="111111"/>
          <w:sz w:val="28"/>
          <w:szCs w:val="28"/>
          <w:rtl w:val="true"/>
          <w:lang w:bidi="fa-IR"/>
        </w:rPr>
        <w:t>.</w:t>
      </w:r>
      <w:r>
        <w:rPr>
          <w:rStyle w:val="FootnoteAnchor"/>
          <w:rtl w:val="true"/>
        </w:rPr>
        <w:footnoteReference w:id="11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خودتان را از آنچه که نگاه کردن به آن حلال نیست، بپوشانید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آری در ماه مبارک رمضان باید چشم کنترل شود و اگر روزه دار بخواهد روزه اش کامل و موجب قرب به خدا باشد ، باید سخت چشم خود را در حصار و تحت مراقبت شدید قرار داده، با اطمینان کاملاً نگاه کند وگرنه روزۀ او در منطق اهل رمضان و عارفان، روزه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روایتی آمده که رسول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حال روزه داری با دقت به پشت سر زنی نگاه کند، تا حجم استخوانهای آن زن از زیر جامۀ او برایش نمودار گردد، روزۀ خود را افطار کرده است</w:t>
      </w:r>
      <w:r>
        <w:rPr>
          <w:rFonts w:eastAsia="IRNazanin" w:cs="IRNazanin"/>
          <w:color w:val="111111"/>
          <w:sz w:val="28"/>
          <w:szCs w:val="28"/>
          <w:rtl w:val="true"/>
          <w:lang w:bidi="fa-IR"/>
        </w:rPr>
        <w:t>.</w:t>
      </w:r>
      <w:r>
        <w:rPr>
          <w:rStyle w:val="FootnoteAnchor"/>
          <w:rtl w:val="true"/>
        </w:rPr>
        <w:footnoteReference w:id="11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ای بگیر که شهوت ترا قطع کند، ولی روزه ای نگیر که مانع نمازت بشود ،چون نماز بالاتر از روزه است</w:t>
      </w:r>
      <w:r>
        <w:rPr>
          <w:rFonts w:eastAsia="IRNazanin" w:cs="IRNazanin"/>
          <w:color w:val="111111"/>
          <w:sz w:val="28"/>
          <w:szCs w:val="28"/>
          <w:rtl w:val="true"/>
          <w:lang w:bidi="fa-IR"/>
        </w:rPr>
        <w:t>.</w:t>
      </w:r>
      <w:r>
        <w:rPr>
          <w:rStyle w:val="FootnoteAnchor"/>
          <w:rtl w:val="true"/>
        </w:rPr>
        <w:footnoteReference w:id="116"/>
      </w:r>
      <w:bookmarkStart w:id="259" w:name="pg7411_69768"/>
    </w:p>
    <w:p>
      <w:pPr>
        <w:pStyle w:val="Heading2"/>
        <w:numPr>
          <w:ilvl w:val="1"/>
          <w:numId w:val="1"/>
        </w:numPr>
        <w:rPr/>
      </w:pPr>
      <w:bookmarkStart w:id="260" w:name="__RefHeading___Toc1598600_1051229030"/>
      <w:bookmarkStart w:id="261" w:name="_Toc97"/>
      <w:bookmarkEnd w:id="259"/>
      <w:bookmarkEnd w:id="260"/>
      <w:r>
        <w:rPr>
          <w:rtl w:val="true"/>
        </w:rPr>
        <w:t>فصل پنجم</w:t>
      </w:r>
      <w:r>
        <w:rPr>
          <w:rtl w:val="true"/>
        </w:rPr>
        <w:t xml:space="preserve">: </w:t>
      </w:r>
      <w:r>
        <w:rPr>
          <w:rtl w:val="true"/>
        </w:rPr>
        <w:t>متفرّقات</w:t>
      </w:r>
      <w:bookmarkEnd w:id="26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2" w:name="__RefHeading___Toc1598602_1051229030"/>
      <w:bookmarkStart w:id="263" w:name="_Toc98"/>
      <w:bookmarkEnd w:id="262"/>
      <w:r>
        <w:rPr>
          <w:rtl w:val="true"/>
        </w:rPr>
        <w:t>اشاره</w:t>
      </w:r>
      <w:bookmarkEnd w:id="26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 w:name="pg7411_69770"/>
      <w:bookmarkStart w:id="265" w:name="pg7411_69770"/>
      <w:bookmarkEnd w:id="265"/>
    </w:p>
    <w:p>
      <w:pPr>
        <w:pStyle w:val="Heading3"/>
        <w:numPr>
          <w:ilvl w:val="2"/>
          <w:numId w:val="1"/>
        </w:numPr>
        <w:rPr/>
      </w:pPr>
      <w:bookmarkStart w:id="266" w:name="pg7411_69770"/>
      <w:bookmarkStart w:id="267" w:name="__RefHeading___Toc1598604_1051229030"/>
      <w:bookmarkStart w:id="268" w:name="_Toc99"/>
      <w:bookmarkEnd w:id="266"/>
      <w:bookmarkEnd w:id="267"/>
      <w:r>
        <w:rPr>
          <w:rtl w:val="true"/>
        </w:rPr>
        <w:t>اهمیت شب قدر در آیات و روایات</w:t>
      </w:r>
      <w:bookmarkEnd w:id="268"/>
    </w:p>
    <w:p>
      <w:pPr>
        <w:pStyle w:val="BookText"/>
        <w:rPr/>
      </w:pPr>
      <w:r>
        <w:rPr>
          <w:rFonts w:ascii="IRNazanin" w:hAnsi="IRNazanin" w:eastAsia="IRNazanin"/>
          <w:color w:val="111111"/>
          <w:sz w:val="28"/>
          <w:sz w:val="28"/>
          <w:szCs w:val="28"/>
          <w:rtl w:val="true"/>
          <w:lang w:bidi="fa-IR"/>
        </w:rPr>
        <w:t xml:space="preserve">شب قدر آمده یاران بقدرش آگهی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مهمانی شدی دعوت،اجابت میکنی یا نه</w:t>
      </w:r>
    </w:p>
    <w:p>
      <w:pPr>
        <w:pStyle w:val="BookText"/>
        <w:rPr/>
      </w:pPr>
      <w:r>
        <w:rPr>
          <w:rFonts w:ascii="IRNazanin" w:hAnsi="IRNazanin" w:eastAsia="IRNazanin"/>
          <w:color w:val="111111"/>
          <w:sz w:val="28"/>
          <w:sz w:val="28"/>
          <w:szCs w:val="28"/>
          <w:rtl w:val="true"/>
          <w:lang w:bidi="fa-IR"/>
        </w:rPr>
        <w:t xml:space="preserve">دل مولی بدست آور،بکن ياری مظلومان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خالق و رهبر بدوران میشوی یا نه</w:t>
      </w:r>
    </w:p>
    <w:p>
      <w:pPr>
        <w:pStyle w:val="BookText"/>
        <w:rPr/>
      </w:pPr>
      <w:r>
        <w:rPr>
          <w:rFonts w:ascii="IRNazanin" w:hAnsi="IRNazanin" w:eastAsia="IRNazanin"/>
          <w:color w:val="111111"/>
          <w:sz w:val="28"/>
          <w:sz w:val="28"/>
          <w:szCs w:val="28"/>
          <w:rtl w:val="true"/>
          <w:lang w:bidi="fa-IR"/>
        </w:rPr>
        <w:t xml:space="preserve">خدایا من دراین لحظه بسان مرغ پر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کار و پشیمانم، بخشش میکنی یا نه</w:t>
      </w:r>
    </w:p>
    <w:p>
      <w:pPr>
        <w:pStyle w:val="BookText"/>
        <w:rPr/>
      </w:pPr>
      <w:r>
        <w:rPr>
          <w:rFonts w:ascii="IRNazanin" w:hAnsi="IRNazanin" w:eastAsia="IRNazanin"/>
          <w:color w:val="111111"/>
          <w:sz w:val="28"/>
          <w:sz w:val="28"/>
          <w:szCs w:val="28"/>
          <w:rtl w:val="true"/>
          <w:lang w:bidi="fa-IR"/>
        </w:rPr>
        <w:t xml:space="preserve">من امشب به درگاه تو نالان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تطهيروعطاآمده ام،عطا ميدهی یا نه</w:t>
      </w:r>
    </w:p>
    <w:p>
      <w:pPr>
        <w:pStyle w:val="BookText"/>
        <w:rPr/>
      </w:pPr>
      <w:r>
        <w:rPr>
          <w:rFonts w:ascii="IRNazanin" w:hAnsi="IRNazanin" w:eastAsia="IRNazanin"/>
          <w:color w:val="111111"/>
          <w:sz w:val="28"/>
          <w:sz w:val="28"/>
          <w:szCs w:val="28"/>
          <w:rtl w:val="true"/>
          <w:lang w:bidi="fa-IR"/>
        </w:rPr>
        <w:t>این فصل سخنی چند است؛ درباره لیله القدر و عظمت و اهمیّت آن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های قدر، اوج معنویت ماه رمضان است، شب هایی است که زندگی مؤمن در آن سراسر رنگ خدا می گیرد، پهنه ای است که روزه دار، بر آن می ایستد و بر همۀ ما سوای حق، پشت می کند و در خلوت پر راز شب با عبودیت محض در پیشگاه خدا همه چیز و حتی خود را به فراموشی می سپارد، از هر چه زمینی است می بُرد و با آسمان پیوند می خورد، مجرد می شود و به عبادت خدای یکتا می ایستد، پردۀ اسباب و قوانین و نوامیس جهان به یکسو می رود و مؤمن </w:t>
      </w:r>
    </w:p>
    <w:p>
      <w:pPr>
        <w:pStyle w:val="BookText"/>
        <w:rPr/>
      </w:pPr>
      <w:r>
        <w:rPr>
          <w:rFonts w:ascii="IRNazanin" w:hAnsi="IRNazanin" w:eastAsia="IRNazanin"/>
          <w:color w:val="111111"/>
          <w:sz w:val="28"/>
          <w:sz w:val="28"/>
          <w:szCs w:val="28"/>
          <w:rtl w:val="true"/>
          <w:lang w:bidi="fa-IR"/>
        </w:rPr>
        <w:t>تنها خدا را می بیند که کارگزار همۀ هستی است و با گوش جان، کلام خدا را می شنود و با دل در می یابد که کائنات چون گویی با چوگان امر الهی متحرکند و این امر او و ارادۀ اوست که سیطرۀ خویش بر هم چیز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میعاد انسان با خداست، شب رنگ باختن جسم و حکومت روح است، شب حقارت ماده و عظمت معناست، شب تجلّی معنویت دین و آسمانی شدن زمین است، شب همگامی سراسر وجود مؤمن با ژرفای فطرت الهی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همسایگی انسان با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فراموشی خود و استغراق در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باران مهر و رحمت حق بر روزه داران خداجوست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تقدیر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شب قدر از هزار ماه بهتر است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های قدر، باید همچنان که پیشوایان به ما آموخته اند با خدای جهان به راز و نیاز و دعا و نیایش بپردازیم، سراسر شب باید بیدار ماند، و در نماز و عبادت کوشید و نیازها را به پیشگاه خداوند عرضه داشت، و مهر و رحمت و آمرزش را از او خواست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شب، پس از گذشتن نیمی از ایّام روزه، و لیالی ماه مبارک رمضان، بنده از قابلیت ها و شایستگی های مطلوبی برخوردار شده، که اگر خواسته هایش را با خالق خودش در میان بگذارد، هیچ بُعدی ندارد که به پاسخ آن در خواسته هایش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مکرراً پیروان خودشان را امر به دعا در این شب ها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شب دعا کنید و از خدایتان بخواهید، مراد شب بیست و سوم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از مولای ما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شب قدر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شب های قدر یعنی نوزدهم و بیست و یکم و بیست و سوم، دعا می کرد، در حال ایستاده و نشسته و رکوع و سجود، خداوند را می خواند</w:t>
      </w:r>
      <w:r>
        <w:rPr>
          <w:rFonts w:eastAsia="IRNazanin" w:cs="IRNazanin"/>
          <w:color w:val="111111"/>
          <w:sz w:val="28"/>
          <w:szCs w:val="28"/>
          <w:rtl w:val="true"/>
          <w:lang w:bidi="fa-IR"/>
        </w:rPr>
        <w:t>.</w:t>
      </w:r>
      <w:r>
        <w:rPr>
          <w:rStyle w:val="FootnoteAnchor"/>
          <w:rtl w:val="true"/>
        </w:rPr>
        <w:footnoteReference w:id="11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شب قدر را احیاء بگیرد، گناهش آمرزیده می شود، اگرچه گناهانش به تعداد ستارگان آسمان، و سنگینی های کوه ها، و پیمانه های دریا باشد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سختی گرفت، وقتی شب بیست و سوم شد، به غلامانش دستور داد که او را به مسجد ببرند، غلامان حضرت چنین کردند و حضرت تا صبح در آن شب، در مسجد ماند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برکات دعا و احیاء در این شب ها آن قدر بسیار است که متأسفانه بندگانِ مؤمن، مقداری از آن را می دانند و وقت های خودشان را صرف برخی از کارهای بیهود و عبث می کنند، در این لحظه دوست دارم ؛ این روایات را به عنوان برکات احیاء و دعا و نماز ذکر نمایم تا اینکه زمینه ای باشد، برای احیاء شب قدر و اهمیت دادن به دعا و راز و نیاز با معبود در این سه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را احیاء بگیرد و صد رکعت نماز در آن شب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برکات ارزنده و والا نائل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اقتصادی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غرق شدن، نابود شدن زیر دیوارها و تصادفات و سرقت و از شرّ درندگان او را پناه می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سؤال منکر و نکیر در عالم قبر از او برداشته می شود و در حالی از قبرش بیرون می آید و سوی محشر می رود که اطراف او را نور احاطه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نامه اعمالشان به دست راستشان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از جهنم برایش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صراط و امنیت از عذاب جهنم برایش ثبت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حساب وارد بهشت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پیامبران و راستگویان و شهداء و درست کاران قرار می گیرد و اینان خوب رفیقی برایش هستند</w:t>
      </w:r>
      <w:r>
        <w:rPr>
          <w:rFonts w:eastAsia="IRNazanin" w:cs="IRNazanin"/>
          <w:color w:val="111111"/>
          <w:sz w:val="28"/>
          <w:szCs w:val="28"/>
          <w:rtl w:val="true"/>
          <w:lang w:bidi="fa-IR"/>
        </w:rPr>
        <w:t>.</w:t>
      </w:r>
      <w:r>
        <w:rPr>
          <w:rStyle w:val="FootnoteAnchor"/>
          <w:rtl w:val="true"/>
        </w:rPr>
        <w:footnoteReference w:id="12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شب قدر از فرصت های بسیار ارزنده و مغتنم است و باید ما این شب را برای تفکر در اوضاع اسلامی و توجه بیشتر به تعالیم قرآن مجید غنیمت بدانیم و به مقدار ارتباط خود با قرآن و احکام قرآن کاملاً رسیدگی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از لیالی متبرکه احیاء، که در فضیلت آن و شب زنده داری و عبادت در آن، در کتب دعا و حدیث، اخبار بسیار وارد شده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هائی است که هرکس در اين شب ها ، به در خانۀ خدا برود با دست خالی بر نمی گردد و به سعادت حضور معنوی و لذت تقرّب نایل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شب قدر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مبارکه</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خوانده و در شأن آن یک سوره نازل شده و شرافتش از هزار ماه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شب نزول فرشتگان بر زمین و شب نور و سعادت و قرب به خدا و سلام و رحمت است</w:t>
      </w:r>
      <w:r>
        <w:rPr>
          <w:rFonts w:eastAsia="IRNazanin" w:cs="IRNazanin"/>
          <w:color w:val="111111"/>
          <w:sz w:val="28"/>
          <w:szCs w:val="28"/>
          <w:rtl w:val="true"/>
          <w:lang w:bidi="fa-IR"/>
        </w:rPr>
        <w:t>.</w:t>
      </w:r>
      <w:r>
        <w:rPr>
          <w:rStyle w:val="FootnoteAnchor"/>
          <w:rtl w:val="true"/>
        </w:rPr>
        <w:footnoteReference w:id="12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برخی از مفسرین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به این جهت قدر نامیده شده که جمیع مقدرات بندگان در تمام سال، در آن شب تعیین میشود؛ بلي در آن شب، مقدرات یکسال انسان ها تعیین می گردد و </w:t>
      </w:r>
    </w:p>
    <w:p>
      <w:pPr>
        <w:pStyle w:val="BookText"/>
        <w:rPr/>
      </w:pPr>
      <w:r>
        <w:rPr>
          <w:rFonts w:ascii="IRNazanin" w:hAnsi="IRNazanin" w:eastAsia="IRNazanin"/>
          <w:color w:val="111111"/>
          <w:sz w:val="28"/>
          <w:sz w:val="28"/>
          <w:szCs w:val="28"/>
          <w:rtl w:val="true"/>
          <w:lang w:bidi="fa-IR"/>
        </w:rPr>
        <w:t xml:space="preserve">ارزاق و سرآمد عمرها و امور دیگر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تفریق و تعیین می شود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علامه طباطبائی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مراد از قدر، تقدیر و اندازه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شب حوادث یکسال را مقدر می کند؛ از قبیل حیات، مرگ، رزق، سعادت، شقاوت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شايان ذكر است، هرچند در تعیین شب قدر اختلاف است؛</w:t>
      </w:r>
    </w:p>
    <w:p>
      <w:pPr>
        <w:pStyle w:val="BookText"/>
        <w:rPr/>
      </w:pPr>
      <w:r>
        <w:rPr>
          <w:rFonts w:ascii="IRNazanin" w:hAnsi="IRNazanin" w:eastAsia="IRNazanin"/>
          <w:color w:val="111111"/>
          <w:sz w:val="28"/>
          <w:sz w:val="28"/>
          <w:szCs w:val="28"/>
          <w:rtl w:val="true"/>
          <w:lang w:bidi="fa-IR"/>
        </w:rPr>
        <w:t>ولی قول معتمد و محقق که از روایات معتبره گرفته شده، این است که از شب نوزدهم و بیست و یکم و بیست و سوم ماه رمضان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احتمال قوی که بعضی احادیث هم مثل روایت جهنی مؤید آن است، شب قدر، شب بیست و سوم است و از بعضی اخبار استفاده می شود که هر یک از این سه شب، شب قدر است</w:t>
      </w:r>
      <w:r>
        <w:rPr>
          <w:rFonts w:eastAsia="IRNazanin" w:cs="IRNazanin"/>
          <w:color w:val="111111"/>
          <w:sz w:val="28"/>
          <w:szCs w:val="28"/>
          <w:rtl w:val="true"/>
          <w:lang w:bidi="fa-IR"/>
        </w:rPr>
        <w:t>.</w:t>
      </w:r>
      <w:r>
        <w:rPr>
          <w:rStyle w:val="FootnoteAnchor"/>
          <w:rtl w:val="true"/>
        </w:rPr>
        <w:footnoteReference w:id="12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اگر شب قدر دقيقا معلوم نيست ، نهان بودن آن متضمن حکمت و مصلحتی است، و ممکن است آن مصلحت این باشد که </w:t>
      </w:r>
      <w:bookmarkStart w:id="269" w:name="pg7411_69777"/>
    </w:p>
    <w:p>
      <w:pPr>
        <w:pStyle w:val="BookText"/>
        <w:rPr/>
      </w:pPr>
      <w:bookmarkEnd w:id="269"/>
      <w:r>
        <w:rPr>
          <w:rFonts w:ascii="IRNazanin" w:hAnsi="IRNazanin" w:eastAsia="IRNazanin"/>
          <w:color w:val="111111"/>
          <w:sz w:val="28"/>
          <w:sz w:val="28"/>
          <w:szCs w:val="28"/>
          <w:rtl w:val="true"/>
          <w:lang w:bidi="fa-IR"/>
        </w:rPr>
        <w:t xml:space="preserve">مسلمانان، تمام شب های این ماه را یا لااقل این سه شب را در عبادت و پرستش خدای تعالی و تلاوت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نمایند و در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در توبه و استغفار و اصلاح احوال و دعا و تلاوت قرآن ؛ جهد و جدّ بلیغ نمایند و تا صبح بیدار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 دیگری که در پنهان ماندن شب قدر به نظر می رسد؛ این است که اگر این شب با این همه قدر و منزلت، مشخص و شناخته شود، بسیاری از مردم به عبادت در آن اکتفاء کرده و از فیض توجه و دعا در سایر شب ها باز می مانند و بسا که سبب غرور یا عجز بعضی شود، در حالی که چون پنهان و نامشخص است، مؤمنان در تمام شب های آن به ذکر خدا و دعا و توبه اشتغال می ورزند و از برکات و ثواب های بیشتر مستفیض و بواسطه تمرین زیادتر ،ملکات فاضله در آن ها راسخ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شب قدرست در شبها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کند جان هر شبی را امتحان</w:t>
      </w:r>
      <w:r>
        <w:rPr>
          <w:rStyle w:val="FootnoteAnchor"/>
          <w:rtl w:val="true"/>
        </w:rPr>
        <w:footnoteReference w:id="127"/>
      </w:r>
    </w:p>
    <w:p>
      <w:pPr>
        <w:pStyle w:val="Heading3"/>
        <w:numPr>
          <w:ilvl w:val="2"/>
          <w:numId w:val="1"/>
        </w:numPr>
        <w:rPr/>
      </w:pPr>
      <w:bookmarkStart w:id="270" w:name="__RefHeading___Toc1598606_1051229030"/>
      <w:bookmarkStart w:id="271" w:name="_Toc100"/>
      <w:bookmarkEnd w:id="270"/>
      <w:r>
        <w:rPr>
          <w:rtl w:val="true"/>
        </w:rPr>
        <w:t>وظایف مهمه در لیالی قدر</w:t>
      </w:r>
      <w:bookmarkEnd w:id="27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راز و نیاز و توبه و استغفار؛ که توضیح آن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 – تجدید عهد با ولیّ امر حضرت بقیه الله الاعظم عجل الله تعالی فرجه الشریف و خواندن دعاهای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زیرا شب قدر به آن حضرت تعلق خاص دارد و در آن ملائکه بر آن بزرگوار نازل میشوند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علی بن ابی حمزه از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شنیدم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فرشته ای را خداوند در امری نازل نمی کند، مگر بر امام نازل می شود و خود را و با آنچه از طرف حق آورده به امام عرضه می دارد، و به راستی فرشتگان نزد پروردگار بزرگ بسوی صاحب الامر ولی عصر عجل الله تعالی فرجه الشریف مشرّف می شوند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داری؛ احیاء لیالی قدر از مستحبات مؤکده دانسته شده، خصوصاً شب های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احتمال زیاد و شواهد قوی بر اختصاص شب قدر به شب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بیش از قرائن و شواهد سایر شب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آمده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چهره های خاندانش آب می پاشید و نمی گذاشت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رمضان را بخوابند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اهل خانۀ خود را نمی گذاشت در آن شب بخوابند و برای اینکه خوابشان نبرد، غذای </w:t>
      </w:r>
    </w:p>
    <w:p>
      <w:pPr>
        <w:pStyle w:val="BookText"/>
        <w:rPr/>
      </w:pPr>
      <w:r>
        <w:rPr>
          <w:rFonts w:ascii="IRNazanin" w:hAnsi="IRNazanin" w:eastAsia="IRNazanin"/>
          <w:color w:val="111111"/>
          <w:sz w:val="28"/>
          <w:sz w:val="28"/>
          <w:szCs w:val="28"/>
          <w:rtl w:val="true"/>
          <w:lang w:bidi="fa-IR"/>
        </w:rPr>
        <w:t>کمتری به آنان می داد، و از روز، خود را برای شب زنده داری آماده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است کسی که از خیر این شب بی بهره بماند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این عمل معصومین علیهم السلام دلیل بر عظمت احیاء بوده و اینکه بیداری در این شب، با بیداری سایر شب ها متفاوت است، در این شب اگر مؤمنی احیاء بگیرد، مورد توجه خدای متعال و تقرّب به او می شود، به اندازه ای که یک شب، هزار شب محسوب می شود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اما احیاء در شب های دیگر از همان سال، یک شب حساب میشود، نه هزار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قرب تو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قُربی لِمَنْ اِسْتَیْقَظَ لَیْلَةَ الْقَدْرِ</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تقرب به من برای کسی است که شب قدر را بیدار مانده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قرآن به سر؛ 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سه شب یعنی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قرآن را باز می کنی و مقابل روی خود گرفته و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به حق کتاب با محتوای پیامبر، و آنچه در این کتاب از اسماء حسنای تو است می </w:t>
      </w:r>
    </w:p>
    <w:p>
      <w:pPr>
        <w:pStyle w:val="BookText"/>
        <w:rPr/>
      </w:pPr>
      <w:r>
        <w:rPr>
          <w:rFonts w:ascii="IRNazanin" w:hAnsi="IRNazanin" w:eastAsia="IRNazanin"/>
          <w:color w:val="111111"/>
          <w:sz w:val="28"/>
          <w:sz w:val="28"/>
          <w:szCs w:val="28"/>
          <w:rtl w:val="true"/>
          <w:lang w:bidi="fa-IR"/>
        </w:rPr>
        <w:t>خواهم، اینکه مرا از آتش جهنم آزاد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 فاصله حاجت های خود را می خواهی، آنگاه قرآن را به سر می گذاری، و خدا را به قرآن و رسولش سوگند می دهی، سپس خداوند را به سایر معصومین علیهم السلام قسم می دهی</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آنچه بیان شد در این شب های قدر،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خواندن صد رکعت نماز و غسل کردن نيز وارد شده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اینک به پاره ای از سخنان گهربار معصومین علیهم السلام پیرامون اهمیت شب قدر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شب قدر فرا می رسد، ملائکه، آنهائی که ساکنان سدرة المنتهی هستند، که از آن جمله جبرئیل امین است، از آسمان نازل می گردند، پس جبرئیل نازل می شود، که با او پرچم هائی است که یک پرچم را بر بالای قبر من، و پرچمی بر بیت المقدّس و پرچمی در بالای مسجد الحرام و یکی دیگر را بر بالای طور سینا نصب می فرماید و در آب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 و مؤمنه ای را </w:t>
      </w:r>
    </w:p>
    <w:p>
      <w:pPr>
        <w:pStyle w:val="BookText"/>
        <w:rPr/>
      </w:pPr>
      <w:r>
        <w:rPr>
          <w:rFonts w:ascii="IRNazanin" w:hAnsi="IRNazanin" w:eastAsia="IRNazanin"/>
          <w:color w:val="111111"/>
          <w:sz w:val="28"/>
          <w:sz w:val="28"/>
          <w:szCs w:val="28"/>
          <w:rtl w:val="true"/>
          <w:lang w:bidi="fa-IR"/>
        </w:rPr>
        <w:t>واگذار نمی کند، مگر بر او سلام می نماید؛ الا شارب الخمر و خورندۀ گوشت خوک و کسی را که به زعفران خود را آلایش می نماید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شد،چگونه شب قدر از هزار ماه بهتر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در آن شب، از کار در هزار ماه که در آن ها شب قدر نباشد، بهتر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خانه خدا نوشته می گردد در شب قدر، و پیش آمدها و بلایا و ارزاق و آنچه نظیر آن است تا شب قدر سال آینده، تقدیر و تثبیت می گردد</w:t>
      </w:r>
      <w:r>
        <w:rPr>
          <w:rFonts w:eastAsia="IRNazanin" w:cs="IRNazanin"/>
          <w:color w:val="111111"/>
          <w:sz w:val="28"/>
          <w:szCs w:val="28"/>
          <w:rtl w:val="true"/>
          <w:lang w:bidi="fa-IR"/>
        </w:rPr>
        <w:t>.</w:t>
      </w:r>
      <w:r>
        <w:rPr>
          <w:rStyle w:val="FootnoteAnchor"/>
          <w:rtl w:val="true"/>
        </w:rPr>
        <w:footnoteReference w:id="13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لیله القدر، از ماه ائمه پوشیده نیست و به تحقیق ملائکه در شب قدر به ما نازل می گردند و در محور ما خانواده طواف می نمایند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یکم و بیست و سوم ماه رمضان مشغول دعا می شد، تا شب به سرآید و آنگاه که شب به پایان می رسید، نماز صبح را می خواند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اعمال در شب نوزدهم، تصویب آن در بیست و یکم و تنفیذ آن در شب بیست و سوم انجام می گیرد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و نزدیک شدن تو را می خواهم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من برای کسانی است که شب قدر بیداری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تو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رحمتم برای کسانی است که به تهیدستان در شب قدر ترحم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پل صراط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پل صراط برای کسانی است که در شب قدر صدقه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بهشت با میوه هایش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بهشت با میوه هایش برای کسانی است که در شب قدرخداوند را تسبیح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آتش جهنم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آتش جهنم برای کسی است که در شب قدر از گناهانش استغفار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تو رامی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من برای کسانی است که در شب قدر دو رکعت نماز شب قدر را بخوانند</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خواندن این نماز در مفاتیح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الجنان مرحوم شیخ عباس قمی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آن حضرت فرمودند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شب نوزدهم ماه رمضان فرا می رسد، نامه های حاجیان فرودمی آید و مرگ ها و ارزاق نوشته شده و خداوند بر حالات بندگانش آگاه می شود، آنگاه هر مؤمنی را می آمرزد، مگر دو نفر را؛ یکی کسی که مست کننده را بنوشد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کسی که با بستگان بسیار نزدیک خویش که مؤمن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پدر، مادر، دائی، عمو، عمه، خاله، خواهر 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معاشرت و رفت و آمد می کند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آنچه از آن شب در طول یکسال می گذرد، نوشته می شود ازخوبی، بدی، مرگ، زندگی، باران، سفر حج، آنگاه به انسان های روی کرات خاکی، همۀ این موارد اجراء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کردم در حق چه کسانی از اهل زمین اجراء می شود؟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هرکسی که تومی 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محدودیتی ندارد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قدر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امور از هم تفریق و جدا می شود و منادی از آسمان هفتم، از درون عرش فریاد می زند؛خداوند عزّوجلّ، هر کسی که کنارقبر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آمده، بخشیده است</w:t>
      </w:r>
      <w:r>
        <w:rPr>
          <w:rFonts w:eastAsia="IRNazanin" w:cs="IRNazanin"/>
          <w:color w:val="111111"/>
          <w:sz w:val="28"/>
          <w:szCs w:val="28"/>
          <w:rtl w:val="true"/>
          <w:lang w:bidi="fa-IR"/>
        </w:rPr>
        <w:t>.</w:t>
      </w:r>
      <w:r>
        <w:rPr>
          <w:rStyle w:val="FootnoteAnchor"/>
          <w:rtl w:val="true"/>
        </w:rPr>
        <w:footnoteReference w:id="14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قلب ماه رمضان است</w:t>
      </w:r>
      <w:r>
        <w:rPr>
          <w:rFonts w:eastAsia="IRNazanin" w:cs="IRNazanin"/>
          <w:color w:val="111111"/>
          <w:sz w:val="28"/>
          <w:szCs w:val="28"/>
          <w:rtl w:val="true"/>
          <w:lang w:bidi="fa-IR"/>
        </w:rPr>
        <w:t>.</w:t>
      </w:r>
      <w:r>
        <w:rPr>
          <w:rStyle w:val="FootnoteAnchor"/>
          <w:rtl w:val="true"/>
        </w:rPr>
        <w:footnoteReference w:id="145"/>
      </w:r>
      <w:bookmarkStart w:id="272" w:name="pg7411_69785"/>
    </w:p>
    <w:p>
      <w:pPr>
        <w:pStyle w:val="Heading3"/>
        <w:numPr>
          <w:ilvl w:val="2"/>
          <w:numId w:val="1"/>
        </w:numPr>
        <w:rPr/>
      </w:pPr>
      <w:bookmarkStart w:id="273" w:name="__RefHeading___Toc1598608_1051229030"/>
      <w:bookmarkStart w:id="274" w:name="_Toc101"/>
      <w:bookmarkEnd w:id="272"/>
      <w:bookmarkEnd w:id="273"/>
      <w:r>
        <w:rPr>
          <w:rtl w:val="true"/>
        </w:rPr>
        <w:t>عید فطر و زکات فطره</w:t>
      </w:r>
      <w:bookmarkEnd w:id="274"/>
    </w:p>
    <w:p>
      <w:pPr>
        <w:pStyle w:val="BookText"/>
        <w:rPr/>
      </w:pPr>
      <w:r>
        <w:rPr>
          <w:rFonts w:ascii="IRNazanin" w:hAnsi="IRNazanin" w:eastAsia="IRNazanin"/>
          <w:color w:val="111111"/>
          <w:sz w:val="28"/>
          <w:sz w:val="28"/>
          <w:szCs w:val="28"/>
          <w:rtl w:val="true"/>
          <w:lang w:bidi="fa-IR"/>
        </w:rPr>
        <w:t>عيد در زبان فارسی به معنای جشن، ولی در عربی از نظر معنای لغوی از عُوْد به معنای بازگشتن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جهت در علّت نامگذاری آن؛ به این واژه گفته شده</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عید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مردم در آن روز به وسیلۀ توبه و دعا و نیایش بسوی پروردگار متعال باز می گردند و خدای سبحان نیز با مغفرت و عطایا بسوی بندگانش بر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داستان حضرت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مَوْعِدُکُمْ یَوْمُ الزینَةِ</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علامه طباطبائی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سیاق آیه این چنین پیداست که در یک روز معیّن پیروان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زینت می دادند و بازارهایشان نیز مزیّن می کردند، به عنوان عید جشن می گرفتند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با استمداد غیبی خداوند، کلیۀ کید و مکر ساحران و جادوگران فرعون را بر باد داد، و پیروزمندانه، در برابر فرعونیان به شهر بازگشت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بزرگان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عید نامیدند، این است که خدای متعال در آن روز به بندگان مؤمنش فوائد جمیله و عائدات جزیله و پاداش بزرگ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روز عید به فرشتگان می فرماید، مزد آنانی که به وظایف خودشان عمل کردند چیست؟</w:t>
      </w:r>
    </w:p>
    <w:p>
      <w:pPr>
        <w:pStyle w:val="BookText"/>
        <w:rPr/>
      </w:pPr>
      <w:r>
        <w:rPr>
          <w:rFonts w:ascii="IRNazanin" w:hAnsi="IRNazanin" w:eastAsia="IRNazanin"/>
          <w:color w:val="111111"/>
          <w:sz w:val="28"/>
          <w:sz w:val="28"/>
          <w:szCs w:val="28"/>
          <w:rtl w:val="true"/>
          <w:lang w:bidi="fa-IR"/>
        </w:rPr>
        <w:t>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آنان به دست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فرشتگان گواهی بدهید و شاهد باشید من آنها را آمرزیدم</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بنابر هر دو قول، فرهنگ عید در اسلام مشخص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اسلام، این روز را برای بازگشت بنده به سوی خدا، با توبه و دعا و توجه خداوند بسوی بندگان تا مغفرت و رحمت و جوائز قرار داده و لذا همۀ مکتب وحدانیّت را دعوت می کند به اجتناب از انواع شادی هایی که موّحد را از مسیر الهی دور می کند و قرآن چنین شادی ها،راازصفات مشرکین می خواندو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اتَّخَذُوا دِیْنَهُمْ لَهْواً و لَعِباً</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مشرکین کسانی هستند که عیدشان را، شادی های فاسد قرار دادند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بیانات مغسّرین آمده، چون مشرکین در آن روز، بت های خود را به انواع زیبائی های مُفرط مُزیّن می کردند و به عنوان خدای خویش، آنها را می 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از چهار عید نام برده شده از جمله عید فطر،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اَفّلَحَ مَنْ تَزَکّیٰ</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است یعنی روزه داری که زکات فطره اش را بپردازد، پیروز و رستگار است به دنباله اش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اسْمَ رَبِّهِ فَصَلّیٰ</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نماز عید فطر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برگزاری عید اسلامی در این دو آیه مشخص گردیده، دستگیری از فقراء و یاد خدا؛ بوسلیه خواندن نماز عید 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توجه این جاست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تأکید نموده یعنی مسلمین به جای این که اول صبح ماه شوال برخیزند و خودشان را برای گردش و تفریح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میعادگاه همیشگی و جایگاه نماز و عبادت بشتابند، تا اینکه در صفوف نماز، نامشان را در دفتر روزه داران واقعی باری تعالی بنویسند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پاره ای از سخنان معصومین علیهم السلام پیرامون عید فطر و زکات فطره اشاره می 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فطر، برای کسی عید است که خداوند روزه اش را پذیرفته و از بیداری شب او تشکّر نموده و هر روزی که در آن گناه نشود، آن روز برای مؤمن روز عید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به کارگر پس از فراغ از کار اُجرت می دهند، پس آمرزش روزه داران و اُجرتشان در شب عید فطر، به آنان عطاء می گردد </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روزی است که نیکوکاران پاداش می گیرند، ولی گناهکاران زیان می کنند و این روز، بسیار به روز قیامت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بیرون رفتن شما از منزل به سوی نماز عید، بیرون رفتن از قبر بسوی خدایتان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جایگاه نماز ایستادید به یاد آن روزی بیفتید که در محضر خداوند برای حسابرسی می 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آورید بازگشت خودتان را به منزل هائی که در پیش رو دارید، آیا به بهشت می روید یا به جهنم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نزدیکترین چیزی که برای مردان روزه دار و زنان روزه دار قرار داده شده، این است که در آخرین روز ماه </w:t>
      </w:r>
    </w:p>
    <w:p>
      <w:pPr>
        <w:pStyle w:val="BookText"/>
        <w:rPr/>
      </w:pPr>
      <w:r>
        <w:rPr>
          <w:rFonts w:ascii="IRNazanin" w:hAnsi="IRNazanin" w:eastAsia="IRNazanin"/>
          <w:color w:val="111111"/>
          <w:sz w:val="28"/>
          <w:sz w:val="28"/>
          <w:szCs w:val="28"/>
          <w:rtl w:val="true"/>
          <w:lang w:bidi="fa-IR"/>
        </w:rPr>
        <w:t>رمضان فرشته ای از طرف خداوند فریاد می زند، بندگان خدا بشارت باد بر شما، خدا گناهان گذشته شما را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آینده و زندگی جدید خودتان باشید که چگونه می خواهید زندگی نوین را آغاز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هلال ماه شوّال نمایان شد، فریاد فرشته برخاسته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بیائید جوائزتان را دریافت کنید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درباره قول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مَنْ 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رستگار شد کسی که پاک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خارج نماید، زکات فطره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زکات فطره را اداء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تکمیل می فرماید برای او بوسیله زکات فطره، نواقص زکات مالش را</w:t>
      </w:r>
      <w:r>
        <w:rPr>
          <w:rFonts w:eastAsia="IRNazanin" w:cs="IRNazanin"/>
          <w:color w:val="111111"/>
          <w:sz w:val="28"/>
          <w:szCs w:val="28"/>
          <w:rtl w:val="true"/>
          <w:lang w:bidi="fa-IR"/>
        </w:rPr>
        <w:t>.</w:t>
      </w:r>
      <w:r>
        <w:rPr>
          <w:rStyle w:val="FootnoteAnchor"/>
          <w:rtl w:val="true"/>
        </w:rPr>
        <w:footnoteReference w:id="15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از اکمال و اتمام روزه، ادای زکات فطره است، همچنان که درود و صلوات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اکمال نماز است، زیرا کسی که روزه بگیرد و </w:t>
      </w:r>
      <w:bookmarkStart w:id="275" w:name="pg7411_69790"/>
    </w:p>
    <w:p>
      <w:pPr>
        <w:pStyle w:val="BookText"/>
        <w:rPr/>
      </w:pPr>
      <w:bookmarkEnd w:id="275"/>
      <w:r>
        <w:rPr>
          <w:rFonts w:ascii="IRNazanin" w:hAnsi="IRNazanin" w:eastAsia="IRNazanin"/>
          <w:color w:val="111111"/>
          <w:sz w:val="28"/>
          <w:sz w:val="28"/>
          <w:szCs w:val="28"/>
          <w:rtl w:val="true"/>
          <w:lang w:bidi="fa-IR"/>
        </w:rPr>
        <w:t>زکات فطره را عمداً نپردازد، روزه نیست برای او، یعنی قبولی روزه او منوط به پرداخت زکات است</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276" w:name="__RefHeading___Toc1598610_1051229030"/>
      <w:bookmarkStart w:id="277" w:name="_Toc102"/>
      <w:bookmarkEnd w:id="276"/>
      <w:r>
        <w:rPr>
          <w:rtl w:val="true"/>
        </w:rPr>
        <w:t>روز جهانی قدس</w:t>
      </w:r>
      <w:bookmarkEnd w:id="277"/>
    </w:p>
    <w:p>
      <w:pPr>
        <w:pStyle w:val="Heading4"/>
        <w:numPr>
          <w:ilvl w:val="3"/>
          <w:numId w:val="1"/>
        </w:numPr>
        <w:rPr/>
      </w:pPr>
      <w:bookmarkStart w:id="278" w:name="__RefHeading___Toc1598612_1051229030"/>
      <w:bookmarkStart w:id="279" w:name="_Toc103"/>
      <w:bookmarkEnd w:id="278"/>
      <w:r>
        <w:rPr/>
        <w:t>1</w:t>
      </w:r>
      <w:r>
        <w:rPr>
          <w:rtl w:val="true"/>
        </w:rPr>
        <w:t xml:space="preserve">. </w:t>
      </w:r>
      <w:r>
        <w:rPr>
          <w:rtl w:val="true"/>
        </w:rPr>
        <w:t>تاریخچه فلسطین</w:t>
      </w:r>
      <w:bookmarkEnd w:id="27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میلاد، قبایلی از عرب به فلسطین هجرت کردند که بعدها کنعانیان نامیده شدند،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این هجرت، قومی به نام فلسطین با هجرت خود به این سرزمین جای کنعانیان را گرفتند و نام فلسطین را بر خود گذاشتند، از زمان ظهور اسلام در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در دست مسلمانان بوده و پیروان ادیان دیگر با مسلمانان زندگی مسالمت آمیز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اقوام زیادی در طول تاریخ به فلسطین حمله کرده و آنجا را تصرف نموده اند؛ اما فلسطین با اکثریت ساکنان عربی اش، همواره هویت عربی و اسلامی خود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های صلیبی، حدود هفتاد هزار مسلمان از مردان و زنان و اطفال فلسطینی کشته شدند، اما ملّت فلسطین همچون سرو، بر پای خویش ایستاده بودند</w:t>
      </w:r>
      <w:r>
        <w:rPr>
          <w:rFonts w:eastAsia="IRNazanin" w:cs="IRNazanin"/>
          <w:color w:val="111111"/>
          <w:sz w:val="28"/>
          <w:szCs w:val="28"/>
          <w:rtl w:val="true"/>
          <w:lang w:bidi="fa-IR"/>
        </w:rPr>
        <w:t xml:space="preserve">. </w:t>
      </w:r>
      <w:bookmarkStart w:id="280" w:name="pg7411_69791"/>
    </w:p>
    <w:p>
      <w:pPr>
        <w:pStyle w:val="Heading4"/>
        <w:numPr>
          <w:ilvl w:val="3"/>
          <w:numId w:val="1"/>
        </w:numPr>
        <w:rPr/>
      </w:pPr>
      <w:bookmarkStart w:id="281" w:name="__RefHeading___Toc1598614_1051229030"/>
      <w:bookmarkStart w:id="282" w:name="_Toc104"/>
      <w:bookmarkEnd w:id="280"/>
      <w:bookmarkEnd w:id="281"/>
      <w:r>
        <w:rPr/>
        <w:t>2</w:t>
      </w:r>
      <w:r>
        <w:rPr>
          <w:rtl w:val="true"/>
        </w:rPr>
        <w:t xml:space="preserve">. </w:t>
      </w:r>
      <w:r>
        <w:rPr>
          <w:rtl w:val="true"/>
        </w:rPr>
        <w:t>تشکیل دولت غاصب اسرائیل</w:t>
      </w:r>
      <w:bookmarkEnd w:id="282"/>
    </w:p>
    <w:p>
      <w:pPr>
        <w:pStyle w:val="BookText"/>
        <w:rPr/>
      </w:pPr>
      <w:r>
        <w:rPr>
          <w:rFonts w:ascii="IRNazanin" w:hAnsi="IRNazanin" w:eastAsia="IRNazanin"/>
          <w:color w:val="111111"/>
          <w:sz w:val="28"/>
          <w:sz w:val="28"/>
          <w:szCs w:val="28"/>
          <w:rtl w:val="true"/>
          <w:lang w:bidi="fa-IR"/>
        </w:rPr>
        <w:t xml:space="preserve">یهود آواره در سراسر اروپا و آمریکا، به خاطر صفات پستش، همواره مورد تحقیر جهانیان واقع می شد، ولی در آرزوی تشکیل دولتی یهودی به سر می برد، اولین اقدام آنها تشکیل کنگرۀ بال در سال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ریاست هرتزل بود،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کنفرانس بال من دولت یهود را پایه گذاری کردم که در مدت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جهانیان همۀ اعمال ما را متوجه خواهند شد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هرتزل که بانی صهیونیزم بین المللی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اوگاندا را به عنوان مرکز دولت یهودی پیشنهاد کرد، ولی کنگرۀ یهود، پس از مرگ هرتزل با پیشنهاد وی مخالفت نمود و تأکید کرد که فلسطین و یا حداقل منطقه ای در جوار آن که بعد بتوانند به فلسطین دست یابند، باید مرکز یهود انتخاب 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جنگ جهانی اول به خاطر وجود امپراتوری عثمانی، صهیونیست فقط یک درصد یهود را تشکیل می داد و چندان هم موفق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جهانی اول و فروپاشی عثمانی، انگلستان </w:t>
      </w:r>
    </w:p>
    <w:p>
      <w:pPr>
        <w:pStyle w:val="BookText"/>
        <w:rPr/>
      </w:pPr>
      <w:r>
        <w:rPr>
          <w:rFonts w:ascii="IRNazanin" w:hAnsi="IRNazanin" w:eastAsia="IRNazanin"/>
          <w:color w:val="111111"/>
          <w:sz w:val="28"/>
          <w:sz w:val="28"/>
          <w:szCs w:val="28"/>
          <w:rtl w:val="true"/>
          <w:lang w:bidi="fa-IR"/>
        </w:rPr>
        <w:t>رسماً فلسطین را تحت قیمومت خود گرفت و پس از آن، مهاجرت یهود به فلسطین شدت یافت و قتل و غارت و تصاحب شهرک ها و روستاهای فلسطینی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جنگ جهانی دوم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اعلام کرد طبق نظر سازمان ملل، فلسطین را تخلیه می کند و آن را به سازمان ملل واگذار می نماید و در پی آن ساز و برگ های نظامی و اسلحه های مدرن را در اختیار یهودیان قرار داد و ملت فلسطین را خلع سلاح کرد، به این ترتیب دست یهودیان را در کشتار مردم بی دفاع فلسطین بازگذاشت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ماجرا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دیریاسین</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فلسطینی را در یک حمله سر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مسلمان را بدون پوشش و برهنه، سوار بر اتومبیل ها کرده و در شهرها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اعمال خشونت آمیز، بیش از یک میلیون مسلمان فلسطینی به کشورهای مجاور پناهنده و آواره شدند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خروج انگلستان از فلسطین، یهودیان به نام دولت اسرائیل اعلام استقلال کردند که بلافاصله ارتش های مصر، عراق، سوریه، سعود، سودان، لیبی، اردن، لبنان، همراه آورگان فلسطینی از سه طرف وارد فلسطین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پیروزی هایی داشتند، ولی با </w:t>
      </w:r>
      <w:bookmarkStart w:id="283" w:name="pg7411_69793"/>
    </w:p>
    <w:p>
      <w:pPr>
        <w:pStyle w:val="BookText"/>
        <w:rPr/>
      </w:pPr>
      <w:bookmarkEnd w:id="283"/>
      <w:r>
        <w:rPr>
          <w:rFonts w:ascii="IRNazanin" w:hAnsi="IRNazanin" w:eastAsia="IRNazanin"/>
          <w:color w:val="111111"/>
          <w:sz w:val="28"/>
          <w:sz w:val="28"/>
          <w:szCs w:val="28"/>
          <w:rtl w:val="true"/>
          <w:lang w:bidi="fa-IR"/>
        </w:rPr>
        <w:t xml:space="preserve">فعالیت انگلستان و آمریکا و سازمان ملل، جنگ متوقف شد و پس از مدتی از سر گرفته شد، ولی کاری از پیش نبردند تا این که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در کمپ دیوید، پیمان صلح با اسرائیل را امضاء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اُردن نیز در این جرگه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زمزمه های سازش از زمان ریگان رئیس جمهور آمریکا بین اعراب و اسرائیل شدت بیشتری گرفت تا این که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و اسرائیل با طرّاحی آمریکا در مادرید پشت میز مذاکره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مذاکرات برای اسرائیل دست آورد مهمی در بر داشت، زیرا هدف گفتگوهای مستقیم، برای او به منزلۀ شناسایی آن کشور از طرف اعراب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به خاطر حفظ موقعیت سیاسی خویش، منافع ملی فلسطین را زیر پا گذاشت و به وعده های دروغین آمریکا و اسرائیل دل خوش کرد و امروز پس از گذشت چندین سال از مذاکرات پی در پی، هیچ چیز به دست نیامده و نخواهد آمد</w:t>
      </w:r>
      <w:r>
        <w:rPr>
          <w:rFonts w:eastAsia="IRNazanin" w:cs="IRNazanin"/>
          <w:color w:val="111111"/>
          <w:sz w:val="28"/>
          <w:szCs w:val="28"/>
          <w:rtl w:val="true"/>
          <w:lang w:bidi="fa-IR"/>
        </w:rPr>
        <w:t>.</w:t>
      </w:r>
    </w:p>
    <w:p>
      <w:pPr>
        <w:pStyle w:val="Heading4"/>
        <w:numPr>
          <w:ilvl w:val="3"/>
          <w:numId w:val="1"/>
        </w:numPr>
        <w:rPr/>
      </w:pPr>
      <w:bookmarkStart w:id="284" w:name="__RefHeading___Toc1598616_1051229030"/>
      <w:bookmarkStart w:id="285" w:name="_Toc105"/>
      <w:bookmarkEnd w:id="284"/>
      <w:r>
        <w:rPr/>
        <w:t>3</w:t>
      </w:r>
      <w:r>
        <w:rPr>
          <w:rtl w:val="true"/>
        </w:rPr>
        <w:t xml:space="preserve">. </w:t>
      </w:r>
      <w:r>
        <w:rPr>
          <w:rtl w:val="true"/>
        </w:rPr>
        <w:t>یهود در قرآن</w:t>
      </w:r>
      <w:bookmarkEnd w:id="28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پی در پی در طول تاریخ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وَقَضَيْنَا إِلَى بَنِي إِسْرَائِيلَ فِي الْكِتَابِ لَتُفْسِدُنَّ فِي الأَرْضِ مَرَّتَيْنِ وَ لَتَعْلُنَّ عُلُوًّا كَبِيرًا </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و سبک سری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جاءَهُمْ کِتابٌ مِنْ عِنْدِ اللَّهِ مُصَدِّقٌ لِما مَعَهُمْ وَ کانُوا مِنْ قَبْلُ يَسْتَفْتِحُونَ عَلَي الَّذينَ کَفَرُوا فَلَمَّا جاءَهُمْ ما عَرَفُوا کَفَرُوا بِهِ فَلَعْنَةُ اللَّهِ عَلَي الْکافِرينَ</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پیامبران الهی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أَخَذْنا ميثاقَ بَني إِسْرائيلَ وَ أَرْسَلْنا إِلَيْهِمْ رُسُلاً کُلَّما جاءَهُمْ رَسُولٌ بِما لا تَهْوي أَنْفُسُهُمْ فَريقاً کَذَّبُوا وَ فَريقاً يَقْتُلُونَ</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و جاسوس پروری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إِلَي الَّذينَ نافَقُوا يَقُولُونَ لِإِخْوانِهِمُ الَّذينَ کَفَرُوا مِنْ أَهْلِ الکِتابِ</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تقاضای عمر جاوید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لَتَجِدَنَّهُمْ أَحْرَصَ النَّاسِ عَلي حَياةٍ وَ مِنَ الَّذينَ أَشْرَکُوا يَوَدُّ </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ویل دورانت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کمتر به زندگی پس از مرگ اعتقاد داشتند و در دین آنها هیچ چیز دربارۀ خلود آدمی نیامده و پاداش و کیفر را منحصر به همین دنیا می دانند ، همین افکار و عقاید بی پایه و اقلیت مذهبی و نژادی، باعث شده در دنیای امروز از یهود، مردمی مرموز و جاسوس و سیاست باز، ساخته شود که نه تنها دولت ابر پلنگ آمریکا را در خدمت گرفته، بلکه در شوروی سابق نیز رهبران بلند پایۀ حزب کمونیست از جمله تروتسکی و همسر لنین یهودی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دولت مسکو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یهودی بودند در قسمت دبیر کلی سازمان ملل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رؤسای قسمت ها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معاونان و مشاوران، یهودی هستند،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رؤسای مهم بانک همراه و صندوق بین المللی پول یهودیند</w:t>
      </w:r>
      <w:r>
        <w:rPr>
          <w:rFonts w:eastAsia="IRNazanin" w:cs="IRNazanin"/>
          <w:color w:val="111111"/>
          <w:sz w:val="28"/>
          <w:szCs w:val="28"/>
          <w:rtl w:val="true"/>
          <w:lang w:bidi="fa-IR"/>
        </w:rPr>
        <w:t>.</w:t>
      </w:r>
      <w:r>
        <w:rPr>
          <w:rStyle w:val="FootnoteAnchor"/>
          <w:rtl w:val="true"/>
        </w:rPr>
        <w:footnoteReference w:id="16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شايان ذكر است كه امروز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آمریکا؛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شرکت های تجاری و کارخانجات تولیدی از آن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ها و مطبوعات و خبرگزاری های مهم با پول سرمایه داران یهودی اداره می شود</w:t>
      </w:r>
      <w:r>
        <w:rPr>
          <w:rFonts w:eastAsia="IRNazanin" w:cs="IRNazanin"/>
          <w:color w:val="111111"/>
          <w:sz w:val="28"/>
          <w:szCs w:val="28"/>
          <w:rtl w:val="true"/>
          <w:lang w:bidi="fa-IR"/>
        </w:rPr>
        <w:t xml:space="preserve">. </w:t>
      </w:r>
      <w:bookmarkStart w:id="286" w:name="pg7411_69796"/>
    </w:p>
    <w:p>
      <w:pPr>
        <w:pStyle w:val="BookText"/>
        <w:rPr/>
      </w:pPr>
      <w:bookmarkEnd w:id="286"/>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اعضای پارلمان آمریکا،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وکلای دادگستری،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پزشکان،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تجار مهم،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مقامات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یهودی اند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فرقه های ضالۀ بهائی و قادیانی توسط یهود تشویق و اداره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حیفا در قلب اسرائیل، به عنوان شهر مذهبی بهائیان معرفی می گردد و نقشۀ اسرائیل بر روی دیوار حظیرة القدس بهائیان آمریکا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مکتب های اجتماعی و سیاسی مثل مارکس و انگلس، بل سارتر، فروید هم یهودی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غاصب کنونی که برای فریب جهانیان لقب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نهاد و اسم فرزندان و خیابان ها و مدارس، حتی شمارۀ پروازها را به اسم انبیای بنی اسرائیل نام گذاری کرده است</w:t>
      </w:r>
      <w:r>
        <w:rPr>
          <w:rFonts w:eastAsia="IRNazanin" w:cs="IRNazanin"/>
          <w:color w:val="111111"/>
          <w:sz w:val="28"/>
          <w:szCs w:val="28"/>
          <w:rtl w:val="true"/>
          <w:lang w:bidi="fa-IR"/>
        </w:rPr>
        <w:t>.</w:t>
      </w:r>
    </w:p>
    <w:p>
      <w:pPr>
        <w:pStyle w:val="Heading4"/>
        <w:numPr>
          <w:ilvl w:val="3"/>
          <w:numId w:val="1"/>
        </w:numPr>
        <w:rPr/>
      </w:pPr>
      <w:bookmarkStart w:id="287" w:name="__RefHeading___Toc1598618_1051229030"/>
      <w:bookmarkStart w:id="288" w:name="_Toc106"/>
      <w:bookmarkEnd w:id="287"/>
      <w:r>
        <w:rPr/>
        <w:t>4</w:t>
      </w:r>
      <w:r>
        <w:rPr>
          <w:rtl w:val="true"/>
        </w:rPr>
        <w:t xml:space="preserve">. </w:t>
      </w:r>
      <w:r>
        <w:rPr>
          <w:rtl w:val="true"/>
        </w:rPr>
        <w:t>انتفاضه</w:t>
      </w:r>
      <w:bookmarkEnd w:id="28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خودجوش مردم فلسطین که پس از ناامیدی از دولت های غرب و شرق و مذاکرات سازش، از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انتفاضه </w:t>
      </w:r>
    </w:p>
    <w:p>
      <w:pPr>
        <w:pStyle w:val="BookText"/>
        <w:rPr/>
      </w:pPr>
      <w:r>
        <w:rPr>
          <w:rFonts w:ascii="IRNazanin" w:hAnsi="IRNazanin" w:eastAsia="IRNazanin"/>
          <w:color w:val="111111"/>
          <w:sz w:val="28"/>
          <w:sz w:val="28"/>
          <w:szCs w:val="28"/>
          <w:rtl w:val="true"/>
          <w:lang w:bidi="fa-IR"/>
        </w:rPr>
        <w:t>نام گرفت، هستۀ اصلی این قیام از مساجد شروع شده و نشان دهندۀ عزم ملی برای نابودی 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قیام، الهام گرفته از انقلاب اسلامی ایران می باشد، حرکت جهاد اسلامی که شاخۀ انشعابی اخوان المسلمین است، به رهبری دکتر فتحی ابراهیم شقاقی در داخل سرزمین های اشغالی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بقیۀ اخوان المسلمین که معتقد بر کادرسازی و تربیت نیروی انسانی بودند، بعد از حرکت جهاد اسلامی، آنها نیز وارد مرحلۀ مبارزه عملی شده و حرکت مقاومت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 ریزی نمودند که رهبری معنوی آن را شیخ احمد یاسین به عهده 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تشکل با الهام از انقلاب اسلامی به زمینه سازی اجتماعی قیام پرداختند که در این رابطه شیخ حامد البیضاوی خطیب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 ترین شهر فلسطین یک دختر با حجاب دیده نمی شد، ولی الان ده ها هزار خانم فلسطین حجاب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نابلس فقط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وجود داشت ،اکنون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غزه تعداد مساجد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افزایش پیدا کرده است و مبارزات، رنگ اسلامی به خود گرفته است ، در حرکت جدید که از تاریخ </w:t>
      </w:r>
      <w:r>
        <w:rPr>
          <w:rFonts w:eastAsia="IRNazanin" w:cs="IRNazanin"/>
          <w:color w:val="111111"/>
          <w:sz w:val="28"/>
          <w:szCs w:val="28"/>
          <w:lang w:bidi="fa-IR"/>
        </w:rPr>
        <w:t>7/8/1379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بیشتر الهام گرفته از پیروزی مسلمانان لبنان می باشد و برای اولین بار ملت های اسلامی در تمامی کشورهای اسلامی در تمامی کشورهای اسلامی به حمایت ازفلسطینیان تظاهرا کردند،در آمریکا و انگلستان مسلمانان به حمایت </w:t>
      </w:r>
      <w:bookmarkStart w:id="289" w:name="pg7411_69798"/>
    </w:p>
    <w:p>
      <w:pPr>
        <w:pStyle w:val="BookText"/>
        <w:rPr/>
      </w:pPr>
      <w:bookmarkEnd w:id="289"/>
      <w:r>
        <w:rPr>
          <w:rFonts w:ascii="IRNazanin" w:hAnsi="IRNazanin" w:eastAsia="IRNazanin"/>
          <w:color w:val="111111"/>
          <w:sz w:val="28"/>
          <w:sz w:val="28"/>
          <w:szCs w:val="28"/>
          <w:rtl w:val="true"/>
          <w:lang w:bidi="fa-IR"/>
        </w:rPr>
        <w:t>از فلسطینان به خیابان ها آمدند حتی درخود اسرائیل، یهودیان طرفدار صلح، به حمایت از ملّت مظلوم فلسطین تظاهرات نمودند و این رویداد اخیر، در طول دوران مبارزۀ ملت فلسطین بی سابقه است</w:t>
      </w:r>
      <w:r>
        <w:rPr>
          <w:rFonts w:eastAsia="IRNazanin" w:cs="IRNazanin"/>
          <w:color w:val="111111"/>
          <w:sz w:val="28"/>
          <w:szCs w:val="28"/>
          <w:rtl w:val="true"/>
          <w:lang w:bidi="fa-IR"/>
        </w:rPr>
        <w:t>.</w:t>
      </w:r>
    </w:p>
    <w:p>
      <w:pPr>
        <w:pStyle w:val="Heading4"/>
        <w:numPr>
          <w:ilvl w:val="3"/>
          <w:numId w:val="1"/>
        </w:numPr>
        <w:rPr/>
      </w:pPr>
      <w:bookmarkStart w:id="290" w:name="__RefHeading___Toc1598620_1051229030"/>
      <w:bookmarkStart w:id="291" w:name="_Toc107"/>
      <w:bookmarkEnd w:id="290"/>
      <w:r>
        <w:rPr/>
        <w:t>5</w:t>
      </w:r>
      <w:r>
        <w:rPr>
          <w:rtl w:val="true"/>
        </w:rPr>
        <w:t xml:space="preserve">. </w:t>
      </w:r>
      <w:r>
        <w:rPr>
          <w:rtl w:val="true"/>
        </w:rPr>
        <w:t>روز قدس</w:t>
      </w:r>
      <w:bookmarkEnd w:id="291"/>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جمعۀ ماه مبارک رمضان را به عنوان روز جهانی قدس اعلام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جمعۀ آخر ماه مبارک رمضان روز قدس است، روز قدس که همجوار شب قدر است، لازم است که در بین مسلمانان احیاء شود و مبدأ هوشیاری آنان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مسلمانان جهان و مستضعفان گیتی، به پا خیزید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باید قدس شما ، در زیر چکمه تفاله های آمریکا، اسرائیل غاصب پایکوب شود؟ تا کی سرزمین قدس، فلسطین، لبنان و مسلمانان مظلوم آن دیار در زیر سلطۀ جنایتکاران به سر برند و شما تماشاچی باشید</w:t>
      </w:r>
      <w:r>
        <w:rPr>
          <w:rFonts w:eastAsia="IRNazanin" w:cs="IRNazanin"/>
          <w:color w:val="111111"/>
          <w:sz w:val="28"/>
          <w:szCs w:val="28"/>
          <w:rtl w:val="true"/>
          <w:lang w:bidi="fa-IR"/>
        </w:rPr>
        <w:t>».</w:t>
      </w:r>
      <w:r>
        <w:rPr>
          <w:rStyle w:val="FootnoteAnchor"/>
          <w:rtl w:val="true"/>
        </w:rPr>
        <w:footnoteReference w:id="16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آخر ماه رمضان، یادآوری حضور میلیونی مردم مسلمان ایران و دیگر مسلمانان جهان در اعلام همدردی با ملّت مظلوم </w:t>
      </w:r>
    </w:p>
    <w:p>
      <w:pPr>
        <w:pStyle w:val="BookText"/>
        <w:rPr/>
      </w:pPr>
      <w:r>
        <w:rPr>
          <w:rFonts w:ascii="IRNazanin" w:hAnsi="IRNazanin" w:eastAsia="IRNazanin"/>
          <w:color w:val="111111"/>
          <w:sz w:val="28"/>
          <w:sz w:val="28"/>
          <w:szCs w:val="28"/>
          <w:rtl w:val="true"/>
          <w:lang w:bidi="fa-IR"/>
        </w:rPr>
        <w:t>فسلطین است، ملّتی که بیش از پنجاه سال از سرزمین مادری خود آواره و بی خانمان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مصداق روایت نبی مكرم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اَصْبَحَ وَ لَم یَهتَمَّ بَاُمُورِ الْمُسْلِمِینَ فَلَیسَ بِمُسِلمٍ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کسی که صبح کند و اهتمام نورزد به امور مسلمین،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همدردی و اهتمام به وضیعت مسلمانان مظلوم فلسطین، نه تنها یک وظیفه سیاسی، بلکه یک وظیفه شرعی و دینی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روحانیت ما در این برهه از زمان در مقابل رژیم صهیونیستی وظیفۀ سنگینی دارد، زیرا اخیراً در اسرائیل صحبت از مقابلۀ این دولت با مسلمین است نه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موشه دایان بعد از تصرف بیت المقدس، در حالی که وارد بیت المقدس می شد، فریاد زد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چندین آرزوی ما برآورده شد، بالاخره توانستیم انتقام فتح خیبر را از مسلمانان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اکنون بر روی در و دیوار شهرهای یهودی نشین نقش بسته است</w:t>
      </w:r>
      <w:r>
        <w:rPr>
          <w:rFonts w:eastAsia="IRNazanin" w:cs="IRNazanin"/>
          <w:color w:val="111111"/>
          <w:sz w:val="28"/>
          <w:szCs w:val="28"/>
          <w:rtl w:val="true"/>
          <w:lang w:bidi="fa-IR"/>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روحانیت ما با روشنگری خود، باید نسل جوان را به خطرات دنیای سیاسی خاورمیانه آشنا کند و آن ها را برای مقابله با ظلم و ستم صهيونیست ها آماده سازند</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2" w:name="pg7411_69807"/>
      <w:bookmarkStart w:id="293" w:name="pg7411_69807"/>
      <w:bookmarkEnd w:id="293"/>
    </w:p>
    <w:p>
      <w:pPr>
        <w:pStyle w:val="Heading2"/>
        <w:numPr>
          <w:ilvl w:val="1"/>
          <w:numId w:val="1"/>
        </w:numPr>
        <w:rPr/>
      </w:pPr>
      <w:bookmarkStart w:id="294" w:name="pg7411_69807"/>
      <w:bookmarkStart w:id="295" w:name="__RefHeading___Toc1598622_1051229030"/>
      <w:bookmarkStart w:id="296" w:name="_Toc108"/>
      <w:bookmarkEnd w:id="294"/>
      <w:bookmarkEnd w:id="295"/>
      <w:r>
        <w:rPr>
          <w:rtl w:val="true"/>
        </w:rPr>
        <w:t>فصل ششم</w:t>
      </w:r>
      <w:r>
        <w:rPr>
          <w:rtl w:val="true"/>
        </w:rPr>
        <w:t xml:space="preserve">: </w:t>
      </w:r>
      <w:r>
        <w:rPr>
          <w:rtl w:val="true"/>
        </w:rPr>
        <w:t>روزه در قصص و حکایات</w:t>
      </w:r>
      <w:bookmarkEnd w:id="29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7" w:name="__RefHeading___Toc1598624_1051229030"/>
      <w:bookmarkStart w:id="298" w:name="_Toc109"/>
      <w:bookmarkEnd w:id="297"/>
      <w:r>
        <w:rPr>
          <w:rtl w:val="true"/>
        </w:rPr>
        <w:t>اشاره</w:t>
      </w:r>
      <w:bookmarkEnd w:id="29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7411_69811"/>
      <w:bookmarkStart w:id="300" w:name="pg7411_69811"/>
      <w:bookmarkEnd w:id="300"/>
    </w:p>
    <w:p>
      <w:pPr>
        <w:pStyle w:val="Heading3"/>
        <w:numPr>
          <w:ilvl w:val="2"/>
          <w:numId w:val="1"/>
        </w:numPr>
        <w:rPr/>
      </w:pPr>
      <w:bookmarkStart w:id="301" w:name="pg7411_69811"/>
      <w:bookmarkStart w:id="302" w:name="__RefHeading___Toc1598626_1051229030"/>
      <w:bookmarkStart w:id="303" w:name="_Toc110"/>
      <w:bookmarkEnd w:id="301"/>
      <w:bookmarkEnd w:id="302"/>
      <w:r>
        <w:rPr>
          <w:rtl w:val="true"/>
        </w:rPr>
        <w:t xml:space="preserve">عبادت علی </w:t>
      </w:r>
      <w:r>
        <w:rPr>
          <w:rtl w:val="true"/>
        </w:rPr>
        <w:t>(</w:t>
      </w:r>
      <w:r>
        <w:rPr>
          <w:rtl w:val="true"/>
        </w:rPr>
        <w:t>علیه السلام</w:t>
      </w:r>
      <w:r>
        <w:rPr>
          <w:rtl w:val="true"/>
        </w:rPr>
        <w:t xml:space="preserve">) </w:t>
      </w:r>
      <w:r>
        <w:rPr>
          <w:rtl w:val="true"/>
        </w:rPr>
        <w:t>در شب های رمضان</w:t>
      </w:r>
      <w:bookmarkEnd w:id="30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بیشتر عبادت می کند یا در سایر ماه ها؟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با خدای خود به راز و نیاز مشغول است و برای او ماه رمضان و دیگر اوقات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شرح حال آن 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را پس از ضربت خوردن از مسجد به خانه می بردند، نگاهی به محلّ طلیعۀ فجر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شاهد باش که علی را فقط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درازکشیده می بینی</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304" w:name="__RefHeading___Toc1598628_1051229030"/>
      <w:bookmarkStart w:id="305" w:name="_Toc111"/>
      <w:bookmarkEnd w:id="304"/>
      <w:r>
        <w:rPr>
          <w:rtl w:val="true"/>
        </w:rPr>
        <w:t xml:space="preserve">روزه پیامبر </w:t>
      </w:r>
      <w:r>
        <w:rPr>
          <w:rtl w:val="true"/>
        </w:rPr>
        <w:t>(</w:t>
      </w:r>
      <w:r>
        <w:rPr>
          <w:rtl w:val="true"/>
        </w:rPr>
        <w:t>صلی الله علیه و آله وسلم</w:t>
      </w:r>
      <w:r>
        <w:rPr>
          <w:rtl w:val="true"/>
        </w:rPr>
        <w:t xml:space="preserve">) </w:t>
      </w:r>
      <w:r>
        <w:rPr>
          <w:rtl w:val="true"/>
        </w:rPr>
        <w:t xml:space="preserve">و امیرالمؤمنین </w:t>
      </w:r>
      <w:r>
        <w:rPr>
          <w:rtl w:val="true"/>
        </w:rPr>
        <w:t>(</w:t>
      </w:r>
      <w:r>
        <w:rPr>
          <w:rtl w:val="true"/>
        </w:rPr>
        <w:t>علیه السلام</w:t>
      </w:r>
      <w:r>
        <w:rPr>
          <w:rtl w:val="true"/>
        </w:rPr>
        <w:t>)</w:t>
      </w:r>
      <w:bookmarkEnd w:id="30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ابن عباس از روزه پرسید،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بخواهی بدانی، پس آن حضرت سه روز از هر ماهی روزه داشت،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روز برابری با روزۀ دهر دارد</w:t>
      </w:r>
      <w:r>
        <w:rPr>
          <w:rFonts w:eastAsia="IRNazanin" w:cs="IRNazanin"/>
          <w:color w:val="111111"/>
          <w:sz w:val="28"/>
          <w:szCs w:val="28"/>
          <w:rtl w:val="true"/>
          <w:lang w:bidi="fa-IR"/>
        </w:rPr>
        <w:t>.</w:t>
      </w:r>
      <w:r>
        <w:rPr>
          <w:rStyle w:val="FootnoteAnchor"/>
          <w:rtl w:val="true"/>
        </w:rPr>
        <w:footnoteReference w:id="168"/>
      </w:r>
      <w:bookmarkStart w:id="306" w:name="pg7411_69814"/>
    </w:p>
    <w:p>
      <w:pPr>
        <w:pStyle w:val="BookText"/>
        <w:rPr/>
      </w:pPr>
      <w:bookmarkEnd w:id="306"/>
      <w:r>
        <w:rPr>
          <w:rFonts w:ascii="IRNazanin" w:hAnsi="IRNazanin" w:eastAsia="IRNazanin"/>
          <w:color w:val="111111"/>
          <w:sz w:val="28"/>
          <w:sz w:val="28"/>
          <w:szCs w:val="28"/>
          <w:rtl w:val="true"/>
          <w:lang w:bidi="fa-IR"/>
        </w:rPr>
        <w:t>و محدّث قمی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را به عبادت و نماز شب ؛ و روزها را یک روز در میان روزه و یک روز در میان افطار می کرد</w:t>
      </w:r>
      <w:r>
        <w:rPr>
          <w:rFonts w:eastAsia="IRNazanin" w:cs="IRNazanin"/>
          <w:color w:val="111111"/>
          <w:sz w:val="28"/>
          <w:szCs w:val="28"/>
          <w:rtl w:val="true"/>
          <w:lang w:bidi="fa-IR"/>
        </w:rPr>
        <w:t>.</w:t>
      </w:r>
      <w:r>
        <w:rPr>
          <w:rStyle w:val="FootnoteAnchor"/>
          <w:rtl w:val="true"/>
        </w:rPr>
        <w:footnoteReference w:id="169"/>
      </w:r>
    </w:p>
    <w:p>
      <w:pPr>
        <w:pStyle w:val="Heading3"/>
        <w:numPr>
          <w:ilvl w:val="2"/>
          <w:numId w:val="1"/>
        </w:numPr>
        <w:rPr/>
      </w:pPr>
      <w:bookmarkStart w:id="307" w:name="__RefHeading___Toc1598630_1051229030"/>
      <w:bookmarkStart w:id="308" w:name="_Toc112"/>
      <w:bookmarkEnd w:id="307"/>
      <w:r>
        <w:rPr>
          <w:rtl w:val="true"/>
        </w:rPr>
        <w:t>نجات از عذاب، بخاطر حرمت ماه رمضان</w:t>
      </w:r>
      <w:bookmarkEnd w:id="308"/>
    </w:p>
    <w:p>
      <w:pPr>
        <w:pStyle w:val="BookText"/>
        <w:rPr/>
      </w:pPr>
      <w:r>
        <w:rPr>
          <w:rFonts w:ascii="IRNazanin" w:hAnsi="IRNazanin" w:eastAsia="IRNazanin"/>
          <w:color w:val="111111"/>
          <w:sz w:val="28"/>
          <w:sz w:val="28"/>
          <w:szCs w:val="28"/>
          <w:rtl w:val="true"/>
          <w:lang w:bidi="fa-IR"/>
        </w:rPr>
        <w:t>مردی مجوسی پسرش را دید که در ماه مبارک رمضان آشکارا غذا می خورد، یک سیلی محکم به او زد که چرا حرمت اسلام و مسلمین را رعایت نمی کنی؟</w:t>
      </w:r>
    </w:p>
    <w:p>
      <w:pPr>
        <w:pStyle w:val="BookText"/>
        <w:rPr/>
      </w:pPr>
      <w:r>
        <w:rPr>
          <w:rFonts w:ascii="IRNazanin" w:hAnsi="IRNazanin" w:eastAsia="IRNazanin"/>
          <w:color w:val="111111"/>
          <w:sz w:val="28"/>
          <w:sz w:val="28"/>
          <w:szCs w:val="28"/>
          <w:rtl w:val="true"/>
          <w:lang w:bidi="fa-IR"/>
        </w:rPr>
        <w:t>بعد از مرگ مجوسی، او را در خواب دیدند که در بهشت است،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تو را از اهل بهشت قرار داد؟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 احتضارم، ندایی از حق تعالی برآمد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بر بالین بنده ام حاضر شوید که او را از مسلمین قرار دادم، چون ماه رمضان را احترام می نمود</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309" w:name="__RefHeading___Toc1598632_1051229030"/>
      <w:bookmarkStart w:id="310" w:name="_Toc113"/>
      <w:bookmarkEnd w:id="309"/>
      <w:r>
        <w:rPr>
          <w:rtl w:val="true"/>
        </w:rPr>
        <w:t xml:space="preserve">نفرین علی </w:t>
      </w:r>
      <w:r>
        <w:rPr>
          <w:rtl w:val="true"/>
        </w:rPr>
        <w:t>(</w:t>
      </w:r>
      <w:r>
        <w:rPr>
          <w:rtl w:val="true"/>
        </w:rPr>
        <w:t>علیه السلام</w:t>
      </w:r>
      <w:r>
        <w:rPr>
          <w:rtl w:val="true"/>
        </w:rPr>
        <w:t xml:space="preserve">) </w:t>
      </w:r>
      <w:r>
        <w:rPr>
          <w:rtl w:val="true"/>
        </w:rPr>
        <w:t>در شب نوزدهم رمضان</w:t>
      </w:r>
      <w:bookmarkEnd w:id="31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جمعه و شب نوزدهم ماه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آخرین شب عمر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پدرم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مسجد رهسپار شدیم، پدرم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لحظه ای چرت مرا فرا گرفت، در هماندم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آشکار شد،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چیست این مصائبی که از ناحیۀ امت شما به من رسیده است؟ آنها به راه عداوت و انحراف افتاده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آنها را نفرین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امشب در مورد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نفرین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عوض آنها، دیدار و همنشینی با خوبان را نصیب من گردان، و به عوض من، بَدان را بر آنها مسلّط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سحرگاه همان شب نفرین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استجابت رسید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ایستگاه چهارم پل صراط، از روزه سؤال می شود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روی گرمی جهنم هفت ایستگاه است که از بنده سؤال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جای آن از شهادت به وحدانیت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توحید که از عقائد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می شود، اگر جواب کامل داد، به ایستگاه دوم عبور می کند، در ایستگاه دوّم از نماز سؤال می گردد، اگر آن را صحیح انجام داده باشد، به جایگاه </w:t>
      </w:r>
      <w:bookmarkStart w:id="311" w:name="pg7411_69818"/>
    </w:p>
    <w:p>
      <w:pPr>
        <w:pStyle w:val="BookText"/>
        <w:rPr/>
      </w:pPr>
      <w:bookmarkEnd w:id="311"/>
      <w:r>
        <w:rPr>
          <w:rFonts w:ascii="IRNazanin" w:hAnsi="IRNazanin" w:eastAsia="IRNazanin"/>
          <w:color w:val="111111"/>
          <w:sz w:val="28"/>
          <w:sz w:val="28"/>
          <w:szCs w:val="28"/>
          <w:rtl w:val="true"/>
          <w:lang w:bidi="fa-IR"/>
        </w:rPr>
        <w:t xml:space="preserve">سوم عبور می کند، در ایستگاه سوم از زکات پرسیده می شود، اگر آن را درست جواب داد، به ایستگاه چهارم عبور می کند و در آنجا از روزه پرسیده می شود، اگر آن را صحیح انجام داد، به ایستگاه پنجم وارد می شود، در آنجا از حج سؤال می شود، اگر آن را بجا آورده باشد، به ایستگاه ششم وارد می شود، و در آنجا از حج عمره پرسیده می شود،اگر آن را انجام داده باشد، به مرحله هفتم وارد خواهد شد، در آنجا از مظالم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ظلم گرفته شده یا از ستم هائی که به دیگران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 شود، اگر از عهده آن بیرون آمد که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اعمالش بنگرید، اگر او عبادت مستحبی انجام داده است که بوسیله آن اعمال خود را تکمیل کرده باشد، از سؤالات فاتح بیرون می آید و او را به سوی بهشت می برند</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312" w:name="__RefHeading___Toc1598634_1051229030"/>
      <w:bookmarkStart w:id="313" w:name="_Toc114"/>
      <w:bookmarkEnd w:id="312"/>
      <w:r>
        <w:rPr>
          <w:rtl w:val="true"/>
        </w:rPr>
        <w:t>قرائت هزار مرتبه سورة قدر در شبهای رمضان</w:t>
      </w:r>
      <w:bookmarkEnd w:id="31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آیت الله نجابت از علماي شیراز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های ماه مبارک رمضان در ابتدا معمولاً مذاکره علم و بحث </w:t>
      </w:r>
      <w:bookmarkStart w:id="314" w:name="pg7411_69820"/>
    </w:p>
    <w:p>
      <w:pPr>
        <w:pStyle w:val="BookText"/>
        <w:rPr/>
      </w:pPr>
      <w:bookmarkEnd w:id="314"/>
      <w:r>
        <w:rPr>
          <w:rFonts w:ascii="IRNazanin" w:hAnsi="IRNazanin" w:eastAsia="IRNazanin"/>
          <w:color w:val="111111"/>
          <w:sz w:val="28"/>
          <w:sz w:val="28"/>
          <w:szCs w:val="28"/>
          <w:rtl w:val="true"/>
          <w:lang w:bidi="fa-IR"/>
        </w:rPr>
        <w:t xml:space="preserve">معرفت و توحید بود؛ که افضل اعمال، حتی نسبت به لیله القدر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نقل مرحوم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احمز اعمال بین اعمال شب ها و سحرهای ماه مبارک یعنی مشکل ترین آن ها و طولانی ترینش که هزار مرتبه سورة قدر یا صد مرتبه سورة دخان است را ملتزم بودند؛چنانکه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من بین دو امر واقع بشوم، آن را که مشکل تر هست، انتخاب می کنم، به عنوان فرد افضل</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315" w:name="__RefHeading___Toc1598636_1051229030"/>
      <w:bookmarkStart w:id="316" w:name="_Toc115"/>
      <w:bookmarkEnd w:id="315"/>
      <w:r>
        <w:rPr>
          <w:rtl w:val="true"/>
        </w:rPr>
        <w:t xml:space="preserve">آخرین ماه رمضان امام خمینی </w:t>
      </w:r>
      <w:r>
        <w:rPr>
          <w:rtl w:val="true"/>
        </w:rPr>
        <w:t>(</w:t>
      </w:r>
      <w:r>
        <w:rPr>
          <w:rtl w:val="true"/>
        </w:rPr>
        <w:t>رحمه الله علیه</w:t>
      </w:r>
      <w:r>
        <w:rPr>
          <w:rtl w:val="true"/>
        </w:rPr>
        <w:t xml:space="preserve">) </w:t>
      </w:r>
      <w:r>
        <w:rPr>
          <w:rtl w:val="true"/>
        </w:rPr>
        <w:t>چگونه گذشت</w:t>
      </w:r>
      <w:bookmarkEnd w:id="31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 المسلمین توسلی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کسالت آخر امام، شب ها یکی از برادران پاسدار، پشت در اتاق ایشان می خوابید، یک وقت من از ایشان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مدتی شب ها مراقب امام بودید، خاطره ای از امام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شب ها، معمولاً امام دو ساعت مانده به اذان صبح بیدار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متوجه شدم، امام با صدایبلند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متأثر شدم و شروع کردم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تجدید وضو بیرون آمدند متوجه 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جوان هستی قدر بدان و خدا را عبادت کن لذت عبادت </w:t>
      </w:r>
      <w:bookmarkStart w:id="317" w:name="pg7411_69822"/>
    </w:p>
    <w:p>
      <w:pPr>
        <w:pStyle w:val="BookText"/>
        <w:rPr/>
      </w:pPr>
      <w:bookmarkEnd w:id="317"/>
      <w:r>
        <w:rPr>
          <w:rFonts w:ascii="IRNazanin" w:hAnsi="IRNazanin" w:eastAsia="IRNazanin"/>
          <w:color w:val="111111"/>
          <w:sz w:val="28"/>
          <w:sz w:val="28"/>
          <w:szCs w:val="28"/>
          <w:rtl w:val="true"/>
          <w:lang w:bidi="fa-IR"/>
        </w:rPr>
        <w:t>در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وقتی پیر می شود، دلش می خواهد عبادت کند؛ اما حال و توان برایش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هر کار و در هر حال به یاد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دعا و مناجات و گریه های نیمه شبشان هرگز قطع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 های آخر عمرشان اگرچه فیلمبرداری شده است، ولی هنوز بخشی از آن را نشان نداده اند، چنانچه این فیلم ها به طور کامل نشان داده شوند، می بینید که چگونه ریش مبارکشان را روی دست گرفته اند و زار زار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ماه رمضان دوران حیاتشان به گفتۀ ساکنان بیت، متفاوت از دیگر ماه رمضان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امام همیشه برای خشک کردن اشک چشمشان دستمالی را همراه داشتند، ولی در آن ماه رمضان، حوله ای را نیز به همراه بر می داشتند تا در هنگام نمازهای نیمه شبشان از آن هم استفاده کنند</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318" w:name="__RefHeading___Toc1598638_1051229030"/>
      <w:bookmarkStart w:id="319" w:name="_Toc116"/>
      <w:bookmarkEnd w:id="318"/>
      <w:r>
        <w:rPr>
          <w:rtl w:val="true"/>
        </w:rPr>
        <w:t xml:space="preserve">برنامه های امام خمینی </w:t>
      </w:r>
      <w:r>
        <w:rPr>
          <w:rtl w:val="true"/>
        </w:rPr>
        <w:t>(</w:t>
      </w:r>
      <w:r>
        <w:rPr>
          <w:rtl w:val="true"/>
        </w:rPr>
        <w:t>رحمه الله</w:t>
      </w:r>
      <w:r>
        <w:rPr>
          <w:rtl w:val="true"/>
        </w:rPr>
        <w:t xml:space="preserve">) </w:t>
      </w:r>
      <w:r>
        <w:rPr>
          <w:rtl w:val="true"/>
        </w:rPr>
        <w:t>در ماه رمضان</w:t>
      </w:r>
      <w:bookmarkEnd w:id="31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همراهان امام در نجف اشرف اظهار می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در روز ؛ ده جزء قرآن در ماه رمضان، می خواندند یعنی در هر سه روز، یک دوره قرآن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خوشحال بودند که دو دوره قرآن را خوانده اند؛ ولی بعد می فهمیدند، امام ده یا یازده دوره </w:t>
      </w:r>
      <w:bookmarkStart w:id="320" w:name="pg7411_69824"/>
    </w:p>
    <w:p>
      <w:pPr>
        <w:pStyle w:val="BookText"/>
        <w:rPr/>
      </w:pPr>
      <w:bookmarkEnd w:id="320"/>
      <w:r>
        <w:rPr>
          <w:rFonts w:ascii="IRNazanin" w:hAnsi="IRNazanin" w:eastAsia="IRNazanin"/>
          <w:color w:val="111111"/>
          <w:sz w:val="28"/>
          <w:sz w:val="28"/>
          <w:szCs w:val="28"/>
          <w:rtl w:val="true"/>
          <w:lang w:bidi="fa-IR"/>
        </w:rPr>
        <w:t>قرآن را خوانده اند، و فکر می کنم که حالا هم، ایشان این برنامه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امام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ماه رمضان، من پشت بام خوابیده بودم ،خانه ایشان یک خانه کوچک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بود، بلند شدم دیدم که صدائی می آید، متوجه شدم که آقاست که در تاریکی در حال نماز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هایش را طرف آسمان دراز کرده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عبادی ایشان این بود که در ماه رمضان، شب تا صبح نماز و دعا می خواندند و بعد از نماز صبح و مقداری استراحت، صبح زود برای کارهایشان‌آماده بودند</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321" w:name="__RefHeading___Toc1598640_1051229030"/>
      <w:bookmarkStart w:id="322" w:name="_Toc117"/>
      <w:bookmarkEnd w:id="321"/>
      <w:r>
        <w:rPr>
          <w:rtl w:val="true"/>
        </w:rPr>
        <w:t>سه روز، روزه برای دفع زلزله</w:t>
      </w:r>
      <w:bookmarkEnd w:id="32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مهزیار از بزرگان و فقهای پارسای عصر امامان جواد و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طرف آن ها وکالت و نمایندگی داشت تا در اهواز به امور مردم رسیدگی کند ، قبر شریفش در اهواز محل زیارت شیعیان و دوستان است، 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اهواز زلزله مکرّر و زیاد می آمد، نامه ای برای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در آن نامه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اجازه بدهی از اهواز به جای دیگر منتقل شوم</w:t>
      </w:r>
      <w:r>
        <w:rPr>
          <w:rFonts w:eastAsia="IRNazanin" w:cs="IRNazanin"/>
          <w:color w:val="111111"/>
          <w:sz w:val="28"/>
          <w:szCs w:val="28"/>
          <w:rtl w:val="true"/>
          <w:lang w:bidi="fa-IR"/>
        </w:rPr>
        <w:t xml:space="preserve">». </w:t>
      </w:r>
      <w:bookmarkStart w:id="323" w:name="pg7411_69826"/>
    </w:p>
    <w:p>
      <w:pPr>
        <w:pStyle w:val="BookText"/>
        <w:rPr/>
      </w:pPr>
      <w:bookmarkEnd w:id="323"/>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اهواز به جای دیگر نروید، روزهای چهارشنبه و پنج شنبه و جمعه روزه بگیرد و لباسهایتان را بشوئید و پاکیزه نمائید، و روز جمعه بیرون بیائید و دسته جمعی دعا کنید، و خداوند این بلا را از سر شما دفع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دریافت نامه، به دستور آن حضرت عمل کردیم، دیگر زلزله نیامد</w:t>
      </w:r>
      <w:r>
        <w:rPr>
          <w:rFonts w:eastAsia="IRNazanin" w:cs="IRNazanin"/>
          <w:color w:val="111111"/>
          <w:sz w:val="28"/>
          <w:szCs w:val="28"/>
          <w:rtl w:val="true"/>
          <w:lang w:bidi="fa-IR"/>
        </w:rPr>
        <w:t>.</w:t>
      </w:r>
      <w:r>
        <w:rPr>
          <w:rStyle w:val="FootnoteAnchor"/>
          <w:rtl w:val="true"/>
        </w:rPr>
        <w:footnoteReference w:id="176"/>
      </w:r>
    </w:p>
    <w:p>
      <w:pPr>
        <w:pStyle w:val="Heading3"/>
        <w:numPr>
          <w:ilvl w:val="2"/>
          <w:numId w:val="1"/>
        </w:numPr>
        <w:rPr/>
      </w:pPr>
      <w:bookmarkStart w:id="324" w:name="__RefHeading___Toc1598642_1051229030"/>
      <w:bookmarkStart w:id="325" w:name="_Toc118"/>
      <w:bookmarkEnd w:id="324"/>
      <w:r>
        <w:rPr>
          <w:rtl w:val="true"/>
        </w:rPr>
        <w:t>ثواب ختم قرآن در ماه رمضان</w:t>
      </w:r>
      <w:bookmarkEnd w:id="325"/>
    </w:p>
    <w:p>
      <w:pPr>
        <w:pStyle w:val="BookText"/>
        <w:rPr/>
      </w:pPr>
      <w:r>
        <w:rPr>
          <w:rFonts w:ascii="IRNazanin" w:hAnsi="IRNazanin" w:eastAsia="IRNazanin"/>
          <w:color w:val="111111"/>
          <w:sz w:val="28"/>
          <w:sz w:val="28"/>
          <w:szCs w:val="28"/>
          <w:rtl w:val="true"/>
          <w:lang w:bidi="fa-IR"/>
        </w:rPr>
        <w:t>مغیره از جمله کسانی است که بطور مکرر قرآن را ختم می کرده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 علی بن مغیره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بعد از پدرم با توجه به فرصت، شغل، نشاط و کسالت خود، گاهی بیشتر و گاهی کمتر از او ، قرآن را در ماه مبارک رمضان ختم می کنم و هنگامی که عید فطر فرا می رسد یک ختم آن را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دهم و یک ختم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ختم برای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برای هر یک از ائمه تا به شما </w:t>
      </w:r>
      <w:bookmarkStart w:id="326" w:name="pg7411_69827"/>
    </w:p>
    <w:p>
      <w:pPr>
        <w:pStyle w:val="BookText"/>
        <w:rPr/>
      </w:pPr>
      <w:bookmarkEnd w:id="326"/>
      <w:r>
        <w:rPr>
          <w:rFonts w:ascii="IRNazanin" w:hAnsi="IRNazanin" w:eastAsia="IRNazanin"/>
          <w:color w:val="111111"/>
          <w:sz w:val="28"/>
          <w:sz w:val="28"/>
          <w:szCs w:val="28"/>
          <w:rtl w:val="true"/>
          <w:lang w:bidi="fa-IR"/>
        </w:rPr>
        <w:t>منتهی شود یک ختم قرآن اهدا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اجری برای این عمل من وجود دارد؟امام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تو این است که در قیامت با آنها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اجری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327" w:name="__RefHeading___Toc1598644_1051229030"/>
      <w:bookmarkStart w:id="328" w:name="_Toc119"/>
      <w:bookmarkEnd w:id="327"/>
      <w:r>
        <w:rPr>
          <w:rtl w:val="true"/>
        </w:rPr>
        <w:t>روزه برای دیدار امامان</w:t>
      </w:r>
      <w:bookmarkEnd w:id="32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آخوند ملاعلی همدانی نقل شده است که در یکی از زمستان های سخت همدان ، که سرمای شدیدی منطقه را فرا گرفته بود،فقرای زیادی گِردخانه آخوند اجتماع کرده و از او کمک می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که در مصرف 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تام داشت، بتردید می افتد که آیا سزاوار است از آن وجوه به مستمندان بدهد؟ لذا تصمیم می گیرد برای دیدن یکی از امامان در خواب و سؤال از حضرت، روز را روزه بگیرد و پس از افطار و قبل از خواب صد مرتبه سوره توحید یا قدر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دندان کشیده بود، روزه نگرفته و شب صد مرتبه سوره مذکور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می بیند که مستمندان خانه او را احاطه کرده، ناگاه، صدای یا کریم بلند شد و آخوند می بیند که حاج شیخ عبدالکریم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کار </w:t>
      </w:r>
      <w:bookmarkStart w:id="329" w:name="pg7411_69829"/>
    </w:p>
    <w:p>
      <w:pPr>
        <w:pStyle w:val="BookText"/>
        <w:rPr/>
      </w:pPr>
      <w:bookmarkEnd w:id="329"/>
      <w:r>
        <w:rPr>
          <w:rFonts w:ascii="IRNazanin" w:hAnsi="IRNazanin" w:eastAsia="IRNazanin"/>
          <w:color w:val="111111"/>
          <w:sz w:val="28"/>
          <w:sz w:val="28"/>
          <w:szCs w:val="28"/>
          <w:rtl w:val="true"/>
          <w:lang w:bidi="fa-IR"/>
        </w:rPr>
        <w:t>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من دو هزار تومان حواله می دهم، مگر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گرسنگی بمیرند؟ روز بعد آخوند منتظر حواله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خبری نشد، از شخصی دو هزار تومان قرض کرده و به فقراء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بیست روز، یک نفر کُرد با نوکرش نزد آخوند می آید و وصیت نامه ای برای آخوند می خواند که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آخوند ملاعلی دو هزار تومان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وصیت نامه همان روزی بود که شبش آخوند ذکر را خوانده و آن خواب را دیده بود</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330" w:name="__RefHeading___Toc1598646_1051229030"/>
      <w:bookmarkStart w:id="331" w:name="_Toc120"/>
      <w:bookmarkEnd w:id="330"/>
      <w:r>
        <w:rPr>
          <w:rtl w:val="true"/>
        </w:rPr>
        <w:t>روزه و نشانه های شیعه</w:t>
      </w:r>
      <w:bookmarkEnd w:id="331"/>
    </w:p>
    <w:p>
      <w:pPr>
        <w:pStyle w:val="BookText"/>
        <w:rPr/>
      </w:pPr>
      <w:r>
        <w:rPr>
          <w:rFonts w:ascii="IRNazanin" w:hAnsi="IRNazanin" w:eastAsia="IRNazanin"/>
          <w:color w:val="111111"/>
          <w:sz w:val="28"/>
          <w:sz w:val="28"/>
          <w:szCs w:val="28"/>
          <w:rtl w:val="true"/>
          <w:lang w:bidi="fa-IR"/>
        </w:rPr>
        <w:t xml:space="preserve">یکی از شب های مهتابی،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کوفه بیرون آمد و به قصد صحرا حرکت کرد، گروهی پشت سر آن حضرت به راه افتادند، تا به آن حضرت رسیدند، حضرت نزد آن ها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کیستيد؟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شیعیان تو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به چهره آنها نگریست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سیمای شیعه را در چهره شما نمی نگرم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شیعه چگونه است</w:t>
      </w:r>
      <w:r>
        <w:rPr>
          <w:rFonts w:eastAsia="IRNazanin" w:cs="IRNazanin"/>
          <w:color w:val="111111"/>
          <w:sz w:val="28"/>
          <w:szCs w:val="28"/>
          <w:rtl w:val="true"/>
          <w:lang w:bidi="fa-IR"/>
        </w:rPr>
        <w:t xml:space="preserve">. </w:t>
      </w:r>
      <w:bookmarkStart w:id="332" w:name="pg7411_69831"/>
    </w:p>
    <w:p>
      <w:pPr>
        <w:pStyle w:val="BookText"/>
        <w:rPr/>
      </w:pPr>
      <w:bookmarkEnd w:id="33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آن 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عبادت شب و بی خوابی، زرد 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چشمانشان بر اثر گریه از خوف خدا، کم دید شده،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کمرشان بر اثر قیام به عبادت، خم گشته،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شکمشان بر اثر روزه گرفتن، فرو رفته،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 هایشان بر اثر دعا خشک شده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گَردِفروتنان بر آنها نشسته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خشوع و تواضع در چهره آن ها آشکار است</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333" w:name="__RefHeading___Toc1598648_1051229030"/>
      <w:bookmarkStart w:id="334" w:name="_Toc121"/>
      <w:bookmarkEnd w:id="333"/>
      <w:r>
        <w:rPr>
          <w:rtl w:val="true"/>
        </w:rPr>
        <w:t>شهید رجائی و روزه های خالصانه</w:t>
      </w:r>
      <w:bookmarkEnd w:id="334"/>
    </w:p>
    <w:p>
      <w:pPr>
        <w:pStyle w:val="BookText"/>
        <w:rPr/>
      </w:pPr>
      <w:r>
        <w:rPr>
          <w:rFonts w:ascii="IRNazanin" w:hAnsi="IRNazanin" w:eastAsia="IRNazanin"/>
          <w:color w:val="111111"/>
          <w:sz w:val="28"/>
          <w:sz w:val="28"/>
          <w:szCs w:val="28"/>
          <w:rtl w:val="true"/>
          <w:lang w:bidi="fa-IR"/>
        </w:rPr>
        <w:t>خانم عاطفه صدیقی همسر محترمه شهید رجائی در خاطرات خود از شهید رجائی نقل می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رجائی واقعاً اراده عجیبی داشتند، وقتی تصمیم می گرفت کاری را انجام بدهد، در هر شرایطی که پیش می آمد، دنبال آن کار 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هر پنجشنبه همیشه روزه می گرفت که گاه روزه مستحبی بود و بعضی اوقات هم قضای روزه پدر یا مادرش را داشت، گاهی که پیش می آمد، روزه پنجشنبه ای به قزوین می رفتیم ایشان نظر همیشگی خود را داشت، یعنی با اینکه در سفر بود و نباید روزه </w:t>
      </w:r>
    </w:p>
    <w:p>
      <w:pPr>
        <w:pStyle w:val="BookText"/>
        <w:rPr/>
      </w:pPr>
      <w:r>
        <w:rPr>
          <w:rFonts w:ascii="IRNazanin" w:hAnsi="IRNazanin" w:eastAsia="IRNazanin"/>
          <w:color w:val="111111"/>
          <w:sz w:val="28"/>
          <w:sz w:val="28"/>
          <w:szCs w:val="28"/>
          <w:rtl w:val="true"/>
          <w:lang w:bidi="fa-IR"/>
        </w:rPr>
        <w:t>می گرفت، ولی می دیدم که تا نزدیکی های غروب هیچ چیز نمی خورند و مثل یک روزه دار رفتار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نمی دانستیم چرا این کار را می کند، وقتی به او می گفتیم در سفر که نمی شود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گونه مواقع خیلی که حرف می زد که عملش جنبه ریا و تظاهر نداشته باشد، بصورتی خاص به ما می فهماند که روزه نیست، ولی می خواهد عادت هر پنجشنبه خود را ترک نکند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ها از زندگی مشترک ما گذشت تا من متوجه شدم پنجشنبه هر هفته را روزه می گیرد و چون نه تنها هیچ چیز در این رابطه حتی به من نمی گفت، بلکه طوری هم رفتار می کرد که من فکر می کردم ناهارش را خورده و به منزل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دیدم پنجشنبه ای هم که در منزل است غذا نمی خورد، فهمیدم روزه مستحبی می گیرد</w:t>
      </w:r>
      <w:r>
        <w:rPr>
          <w:rFonts w:eastAsia="IRNazanin" w:cs="IRNazanin"/>
          <w:color w:val="111111"/>
          <w:sz w:val="28"/>
          <w:szCs w:val="28"/>
          <w:rtl w:val="true"/>
          <w:lang w:bidi="fa-IR"/>
        </w:rPr>
        <w:t>.</w:t>
      </w:r>
      <w:r>
        <w:rPr>
          <w:rStyle w:val="FootnoteAnchor"/>
          <w:rtl w:val="true"/>
        </w:rPr>
        <w:footnoteReference w:id="180"/>
      </w:r>
      <w:bookmarkStart w:id="335" w:name="pg7411_69835"/>
    </w:p>
    <w:p>
      <w:pPr>
        <w:pStyle w:val="Heading3"/>
        <w:numPr>
          <w:ilvl w:val="2"/>
          <w:numId w:val="1"/>
        </w:numPr>
        <w:rPr/>
      </w:pPr>
      <w:bookmarkStart w:id="336" w:name="__RefHeading___Toc1598650_1051229030"/>
      <w:bookmarkStart w:id="337" w:name="_Toc122"/>
      <w:bookmarkEnd w:id="335"/>
      <w:bookmarkEnd w:id="336"/>
      <w:r>
        <w:rPr>
          <w:rtl w:val="true"/>
        </w:rPr>
        <w:t>حالات سید مهدی قزوینی در ماه رمضان</w:t>
      </w:r>
      <w:bookmarkEnd w:id="33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عالم بزرگوار، سیدمهدی قزوینی آمده که رسمش این بود که نماز مفرب را در مسجد می خواند و مردم نیز اجتماع می کردند و بعد از آن نوافل مرّتبه ي ماه رمضان را بجا می آورد، سپس به منزل می آمد و افطار می کرد و باز به مسجد بر می گشت و نماز عشا را با مردم بجا می آورد، آنگاه نوافل مرتّبه ي آن را می خواند و بعد با جمعیّت زیادی به منزل برمی گشت و بعد از لحظاتی که آرام می گرفتند، یکی از قرّاء شروع به قرائت قرآن می کرد و با آهنگی بلند و دلنواز، آیاتی از کتاب خدا را تلاوت می کرد، آیاتی که در تحذیر و ترغیب و موعظه بود و به نحوی تلاوت می کرد که سنگ گران را ذوب می کرد و قلب های قاسی و سخت را نرم می نمود، آنگاه دیگری می آمد و ذکر مصائب حضرت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کرد و بعد از آن یکی از صلحاء شروع به قرائت دعاهای ماه مبارک رمضان می کرد و دیگران نیز پیروی می نمودند و با او </w:t>
      </w:r>
      <w:bookmarkStart w:id="338" w:name="pg7411_69837"/>
    </w:p>
    <w:p>
      <w:pPr>
        <w:pStyle w:val="BookText"/>
        <w:rPr/>
      </w:pPr>
      <w:bookmarkEnd w:id="338"/>
      <w:r>
        <w:rPr>
          <w:rFonts w:ascii="IRNazanin" w:hAnsi="IRNazanin" w:eastAsia="IRNazanin"/>
          <w:color w:val="111111"/>
          <w:sz w:val="28"/>
          <w:sz w:val="28"/>
          <w:szCs w:val="28"/>
          <w:rtl w:val="true"/>
          <w:lang w:bidi="fa-IR"/>
        </w:rPr>
        <w:t>می خواندند تا موقع صرف سحری می شد که پراکنده می شدند و هر کدام به منزل و جایگاه خود می رفتند</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339" w:name="__RefHeading___Toc1598652_1051229030"/>
      <w:bookmarkStart w:id="340" w:name="_Toc123"/>
      <w:bookmarkEnd w:id="339"/>
      <w:r>
        <w:rPr>
          <w:rtl w:val="true"/>
        </w:rPr>
        <w:t xml:space="preserve">افطار علامه طباطبایی </w:t>
      </w:r>
      <w:r>
        <w:rPr>
          <w:rtl w:val="true"/>
        </w:rPr>
        <w:t>(</w:t>
      </w:r>
      <w:r>
        <w:rPr>
          <w:rtl w:val="true"/>
        </w:rPr>
        <w:t>رحمه الله علیه</w:t>
      </w:r>
      <w:r>
        <w:rPr>
          <w:rtl w:val="true"/>
        </w:rPr>
        <w:t>)</w:t>
      </w:r>
      <w:bookmarkEnd w:id="340"/>
    </w:p>
    <w:p>
      <w:pPr>
        <w:pStyle w:val="BookText"/>
        <w:rPr/>
      </w:pPr>
      <w:r>
        <w:rPr>
          <w:rFonts w:ascii="IRNazanin" w:hAnsi="IRNazanin" w:eastAsia="IRNazanin"/>
          <w:color w:val="111111"/>
          <w:sz w:val="28"/>
          <w:sz w:val="28"/>
          <w:szCs w:val="28"/>
          <w:rtl w:val="true"/>
          <w:lang w:bidi="fa-IR"/>
        </w:rPr>
        <w:t>یکی از فضلاء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مرحوم آیت الله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شما فوق العاده از علامه طباطبائی تجلیل می کنید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ایشان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تجلیل بخاطر چیست؟آن مرحوم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فیلسوف و عارف بسیار دیده ام و احترام مخصوص من به ایشان نه به خاطر این است که ایشان یک فیلسوف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جهت است که او عاشق و دلباخته اهل بیت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روزه خود را به بوسه بر ضریح مقدس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پیاده به حرم مطهر مُشرّف می شد، ضریح مقدس را می بوسید، سپس به خانه می </w:t>
      </w:r>
      <w:bookmarkStart w:id="341" w:name="pg7411_69839"/>
    </w:p>
    <w:p>
      <w:pPr>
        <w:pStyle w:val="BookText"/>
        <w:rPr/>
      </w:pPr>
      <w:bookmarkEnd w:id="341"/>
      <w:r>
        <w:rPr>
          <w:rFonts w:ascii="IRNazanin" w:hAnsi="IRNazanin" w:eastAsia="IRNazanin"/>
          <w:color w:val="111111"/>
          <w:sz w:val="28"/>
          <w:sz w:val="28"/>
          <w:szCs w:val="28"/>
          <w:rtl w:val="true"/>
          <w:lang w:bidi="fa-IR"/>
        </w:rPr>
        <w:t>رفت و غذا می خورد این ویژگی اوست که مرا به شدت شیفته ایشان نموده است</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342" w:name="__RefHeading___Toc1598654_1051229030"/>
      <w:bookmarkStart w:id="343" w:name="_Toc124"/>
      <w:bookmarkEnd w:id="342"/>
      <w:r>
        <w:rPr>
          <w:rtl w:val="true"/>
        </w:rPr>
        <w:t>ای موسی، روزه سپر از آتش جهنم است</w:t>
      </w:r>
      <w:bookmarkEnd w:id="343"/>
    </w:p>
    <w:p>
      <w:pPr>
        <w:pStyle w:val="BookText"/>
        <w:rPr/>
      </w:pPr>
      <w:r>
        <w:rPr>
          <w:rFonts w:ascii="IRNazanin" w:hAnsi="IRNazanin" w:eastAsia="IRNazanin"/>
          <w:color w:val="111111"/>
          <w:sz w:val="28"/>
          <w:sz w:val="28"/>
          <w:szCs w:val="28"/>
          <w:rtl w:val="true"/>
          <w:lang w:bidi="fa-IR"/>
        </w:rPr>
        <w:t xml:space="preserve">خداوند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من هرگز عملی انجام داده ای؟</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نماز خواندم، روزه گرفتم، صدقه دادم و ذکر تو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خداپرستی و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است، و روزه سپری است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صدقه برای تو سایه ای در محشر است، چه عملی را بخصوص برای من انجام داده ای؟</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عملی که به خصوص برای توست راهنمایی کن،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هرگز برای من به دوستم دوستی کرده ای و با دشمنم دشمنی نموده ای؟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که بهترین اعمال،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خداست و دشمنی با دشمنان خدا، برای خداست</w:t>
      </w:r>
      <w:r>
        <w:rPr>
          <w:rFonts w:eastAsia="IRNazanin" w:cs="IRNazanin"/>
          <w:color w:val="111111"/>
          <w:sz w:val="28"/>
          <w:szCs w:val="28"/>
          <w:rtl w:val="true"/>
          <w:lang w:bidi="fa-IR"/>
        </w:rPr>
        <w:t>.</w:t>
      </w:r>
      <w:r>
        <w:rPr>
          <w:rStyle w:val="FootnoteAnchor"/>
          <w:rtl w:val="true"/>
        </w:rPr>
        <w:footnoteReference w:id="183"/>
      </w:r>
      <w:bookmarkStart w:id="344" w:name="pg7411_69841"/>
    </w:p>
    <w:p>
      <w:pPr>
        <w:pStyle w:val="Heading3"/>
        <w:numPr>
          <w:ilvl w:val="2"/>
          <w:numId w:val="1"/>
        </w:numPr>
        <w:rPr/>
      </w:pPr>
      <w:bookmarkStart w:id="345" w:name="__RefHeading___Toc1598656_1051229030"/>
      <w:bookmarkStart w:id="346" w:name="_Toc125"/>
      <w:bookmarkEnd w:id="344"/>
      <w:bookmarkEnd w:id="345"/>
      <w:r>
        <w:rPr>
          <w:rtl w:val="true"/>
        </w:rPr>
        <w:t>گندم مرغوب از جانب خداوند برای محقق اردبیلی</w:t>
      </w:r>
      <w:bookmarkEnd w:id="346"/>
    </w:p>
    <w:p>
      <w:pPr>
        <w:pStyle w:val="BookText"/>
        <w:rPr/>
      </w:pPr>
      <w:r>
        <w:rPr>
          <w:rFonts w:ascii="IRNazanin" w:hAnsi="IRNazanin" w:eastAsia="IRNazanin"/>
          <w:color w:val="111111"/>
          <w:sz w:val="28"/>
          <w:sz w:val="28"/>
          <w:szCs w:val="28"/>
          <w:rtl w:val="true"/>
          <w:lang w:bidi="fa-IR"/>
        </w:rPr>
        <w:t>عالم بزرگ، سیّدنعمت الله جزایری که از شاگردان محقق اردبیلی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در سال های قحطی و گرانی، آنچه را از آذوقه و طعام در خانه داشت، بین مستمندان تقسیم می نمود و برای خود به اندازه یک سهم از سهم فقرا می گذاشت، در یکی از سال های قحطی،چنین کرد، همسرش ناراحت و خشمگین شد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فرزندانمان را در چنین سالی، وامانده و تهی دست، باقی گذاشتی، تا مثل سایر مردم، به گدایی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اردبیلی از همسرش گذشت و به مسجد کوفه رفت و در آن جا به 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سه روزه همراه روزه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در روز دوم اعتکاف، شخصی چند بار گندم مرغوب و آرد خوب که بر پشت چارپایان قرار داده بود، به خانه او آورد و به همسرش تحویل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بارها را صاحب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در مسجد کوفه به اعتکاف اشتغال دارد، فرستاده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ایّام اعتکاف، تمام شد، و محقّق اردبیلی به خانه اش بازگشت، همسرش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طعامی را که توسط آن اعرابی فرستاده بودی، بسیار مرغوب و خوب بود</w:t>
      </w:r>
      <w:r>
        <w:rPr>
          <w:rFonts w:eastAsia="IRNazanin" w:cs="IRNazanin"/>
          <w:color w:val="111111"/>
          <w:sz w:val="28"/>
          <w:szCs w:val="28"/>
          <w:rtl w:val="true"/>
          <w:lang w:bidi="fa-IR"/>
        </w:rPr>
        <w:t xml:space="preserve">». </w:t>
      </w:r>
      <w:bookmarkStart w:id="347" w:name="pg7411_69843"/>
    </w:p>
    <w:p>
      <w:pPr>
        <w:pStyle w:val="BookText"/>
        <w:rPr/>
      </w:pPr>
      <w:bookmarkEnd w:id="347"/>
      <w:r>
        <w:rPr>
          <w:rFonts w:ascii="IRNazanin" w:hAnsi="IRNazanin" w:eastAsia="IRNazanin"/>
          <w:color w:val="111111"/>
          <w:sz w:val="28"/>
          <w:sz w:val="28"/>
          <w:szCs w:val="28"/>
          <w:rtl w:val="true"/>
          <w:lang w:bidi="fa-IR"/>
        </w:rPr>
        <w:t>محقق اردبیلی که از این طعام بی خبر بود، دریافت که از جانب خداوند و امداد الهی بوده، حمد و سپاس الهی را به جا آورد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برنامه های روزانه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عباداتی که شیخ از سن بلوغ تا آخر عمر به آنها ادامه می داد، گذشته از فرائض و نوافل شبانه روزی و ادعیه و تعقیبات، عبارت بوده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یک جزء قرآن در هر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حضرت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جامعه در هر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در هر روز</w:t>
      </w:r>
      <w:r>
        <w:rPr>
          <w:rFonts w:eastAsia="IRNazanin" w:cs="IRNazanin"/>
          <w:color w:val="111111"/>
          <w:sz w:val="28"/>
          <w:szCs w:val="28"/>
          <w:rtl w:val="true"/>
          <w:lang w:bidi="fa-IR"/>
        </w:rPr>
        <w:t xml:space="preserve">. </w:t>
      </w:r>
      <w:r>
        <w:rPr>
          <w:rStyle w:val="FootnoteAnchor"/>
          <w:rtl w:val="true"/>
        </w:rPr>
        <w:footnoteReference w:id="185"/>
      </w:r>
    </w:p>
    <w:p>
      <w:pPr>
        <w:pStyle w:val="Heading3"/>
        <w:numPr>
          <w:ilvl w:val="2"/>
          <w:numId w:val="1"/>
        </w:numPr>
        <w:rPr/>
      </w:pPr>
      <w:bookmarkStart w:id="348" w:name="__RefHeading___Toc1598658_1051229030"/>
      <w:bookmarkStart w:id="349" w:name="_Toc126"/>
      <w:bookmarkEnd w:id="348"/>
      <w:r>
        <w:rPr>
          <w:rtl w:val="true"/>
        </w:rPr>
        <w:t>ادراک شب قدر</w:t>
      </w:r>
      <w:bookmarkEnd w:id="34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آورده اند؛ حاج محمدابراهیم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معاصران میرزای قمی و سیّدشفتی و از شاگردان بحرالعلوم و صاحب ریاض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را با عبادت ادراک کرد؛ زیرا به مدت یکسال شب تا صبح عبادت کرد و معلوم است که شب قدر، از شب های سال بیرون نیست</w:t>
      </w:r>
      <w:r>
        <w:rPr>
          <w:rFonts w:eastAsia="IRNazanin" w:cs="IRNazanin"/>
          <w:color w:val="111111"/>
          <w:sz w:val="28"/>
          <w:szCs w:val="28"/>
          <w:rtl w:val="true"/>
          <w:lang w:bidi="fa-IR"/>
        </w:rPr>
        <w:t>.</w:t>
      </w:r>
      <w:r>
        <w:rPr>
          <w:rStyle w:val="FootnoteAnchor"/>
          <w:rtl w:val="true"/>
        </w:rPr>
        <w:footnoteReference w:id="186"/>
      </w:r>
      <w:bookmarkStart w:id="350" w:name="pg7411_69845"/>
    </w:p>
    <w:p>
      <w:pPr>
        <w:pStyle w:val="Heading3"/>
        <w:numPr>
          <w:ilvl w:val="2"/>
          <w:numId w:val="1"/>
        </w:numPr>
        <w:rPr/>
      </w:pPr>
      <w:bookmarkStart w:id="351" w:name="__RefHeading___Toc1598660_1051229030"/>
      <w:bookmarkStart w:id="352" w:name="_Toc127"/>
      <w:bookmarkEnd w:id="350"/>
      <w:bookmarkEnd w:id="351"/>
      <w:r>
        <w:rPr>
          <w:rtl w:val="true"/>
        </w:rPr>
        <w:t>غش کرد، او را از حرم بیرون آوردند</w:t>
      </w:r>
      <w:bookmarkEnd w:id="352"/>
    </w:p>
    <w:p>
      <w:pPr>
        <w:pStyle w:val="BookText"/>
        <w:rPr/>
      </w:pPr>
      <w:r>
        <w:rPr>
          <w:rFonts w:ascii="IRNazanin" w:hAnsi="IRNazanin" w:eastAsia="IRNazanin"/>
          <w:color w:val="111111"/>
          <w:sz w:val="28"/>
          <w:sz w:val="28"/>
          <w:szCs w:val="28"/>
          <w:rtl w:val="true"/>
          <w:lang w:bidi="fa-IR"/>
        </w:rPr>
        <w:t>شیخ عباس قمی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صدرالدین عاملی اصفهانی، شبی از شب های ماه رمضان داخل حرم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بعد از زیارت نشست پشت سر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کرد به خواندن دعای ابوحمزه ثمالی، همین که شروع کرد 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لاتؤدّبنی بعقوبتک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او را گرفت و پیوسته این کلمه را تکرار می کرد و گریه کرد تا غش کرد و او را از حرم مطهر بیرون آوردند</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353" w:name="__RefHeading___Toc1598662_1051229030"/>
      <w:bookmarkStart w:id="354" w:name="_Toc128"/>
      <w:bookmarkEnd w:id="353"/>
      <w:r>
        <w:rPr>
          <w:rtl w:val="true"/>
        </w:rPr>
        <w:t>گریه های شبانه شهید رجائی</w:t>
      </w:r>
      <w:bookmarkEnd w:id="354"/>
    </w:p>
    <w:p>
      <w:pPr>
        <w:pStyle w:val="BookText"/>
        <w:rPr/>
      </w:pPr>
      <w:r>
        <w:rPr>
          <w:rFonts w:ascii="IRNazanin" w:hAnsi="IRNazanin" w:eastAsia="IRNazanin"/>
          <w:color w:val="111111"/>
          <w:sz w:val="28"/>
          <w:sz w:val="28"/>
          <w:szCs w:val="28"/>
          <w:rtl w:val="true"/>
          <w:lang w:bidi="fa-IR"/>
        </w:rPr>
        <w:t>یکی از اعضای دفتر آقای رجائی در نخست وزیری می گفت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ماه رمضان نیمه شبی که رفتم تا ایشان را برای خوردن سحری بیدار کنم، تا نزدیک اطاقشان رسیدم، دیدم ِدرب اطاقشان نیمه باز است که پیدا بود، زودتر از من بیدار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نور چراغ کوچکی که در اطاقشان روشن بود، متوجه شدم در حالی که بلند بلند گریه می کند، در اطاق راه می رود و گاهی با دست به روی میز کار خود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به این میز و موقعیت </w:t>
      </w:r>
      <w:bookmarkStart w:id="355" w:name="pg7411_69847"/>
    </w:p>
    <w:p>
      <w:pPr>
        <w:pStyle w:val="BookText"/>
        <w:rPr/>
      </w:pPr>
      <w:bookmarkEnd w:id="355"/>
      <w:r>
        <w:rPr>
          <w:rFonts w:ascii="IRNazanin" w:hAnsi="IRNazanin" w:eastAsia="IRNazanin"/>
          <w:color w:val="111111"/>
          <w:sz w:val="28"/>
          <w:sz w:val="28"/>
          <w:szCs w:val="28"/>
          <w:rtl w:val="true"/>
          <w:lang w:bidi="fa-IR"/>
        </w:rPr>
        <w:t>وابسته نکن، خدایا تو را قسم می دهم مرا با این میز و مسئولیت امتحان نکن و از لغزش ها حفظ کن</w:t>
      </w:r>
      <w:r>
        <w:rPr>
          <w:rFonts w:eastAsia="IRNazanin" w:cs="IRNazanin"/>
          <w:color w:val="111111"/>
          <w:sz w:val="28"/>
          <w:szCs w:val="28"/>
          <w:rtl w:val="true"/>
          <w:lang w:bidi="fa-IR"/>
        </w:rPr>
        <w:t>.</w:t>
      </w:r>
      <w:r>
        <w:rPr>
          <w:rStyle w:val="FootnoteAnchor"/>
          <w:rtl w:val="true"/>
        </w:rPr>
        <w:footnoteReference w:id="188"/>
      </w:r>
    </w:p>
    <w:p>
      <w:pPr>
        <w:pStyle w:val="Heading3"/>
        <w:numPr>
          <w:ilvl w:val="2"/>
          <w:numId w:val="1"/>
        </w:numPr>
        <w:rPr/>
      </w:pPr>
      <w:bookmarkStart w:id="356" w:name="__RefHeading___Toc1598664_1051229030"/>
      <w:bookmarkStart w:id="357" w:name="_Toc129"/>
      <w:bookmarkEnd w:id="356"/>
      <w:r>
        <w:rPr>
          <w:rtl w:val="true"/>
        </w:rPr>
        <w:t>روزه مؤسس حوزه علمیه قم</w:t>
      </w:r>
      <w:bookmarkEnd w:id="357"/>
    </w:p>
    <w:p>
      <w:pPr>
        <w:pStyle w:val="BookText"/>
        <w:rPr/>
      </w:pPr>
      <w:r>
        <w:rPr>
          <w:rFonts w:ascii="IRNazanin" w:hAnsi="IRNazanin" w:eastAsia="IRNazanin"/>
          <w:color w:val="111111"/>
          <w:sz w:val="28"/>
          <w:sz w:val="28"/>
          <w:szCs w:val="28"/>
          <w:rtl w:val="true"/>
          <w:lang w:bidi="fa-IR"/>
        </w:rPr>
        <w:t>مرحوم آیت الله حاج شیخ عبدالکریم حائری، آخر عمر که پیر شده بودند، با آنکه روزه هم برای ایشان سخت بود، روزه می گرفتند، به ایشان گفته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چرا روزه می گیرید؟ شما که خودتان در رساله نوشته اید برای پیرمرد و پیرزن روزه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فتوای شما عوض شده است، یا آنکه هنوز خودتان را پیر حساب نمی کنید؟</w:t>
      </w:r>
    </w:p>
    <w:p>
      <w:pPr>
        <w:pStyle w:val="BookText"/>
        <w:rPr/>
      </w:pP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من تغییر نکرده است و خودم را هم پیر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افطار نمی کنید؟فرمود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رگ عوامی من نمی گذارد؟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دین آسان گیری است و با همان سماحت و آسان گیری توانسته است، طوری مردم را جذب کند که حتی بعضی از افراد در </w:t>
      </w:r>
      <w:bookmarkStart w:id="358" w:name="pg7411_69849"/>
    </w:p>
    <w:p>
      <w:pPr>
        <w:pStyle w:val="BookText"/>
        <w:rPr/>
      </w:pPr>
      <w:bookmarkEnd w:id="358"/>
      <w:r>
        <w:rPr>
          <w:rFonts w:ascii="IRNazanin" w:hAnsi="IRNazanin" w:eastAsia="IRNazanin"/>
          <w:color w:val="111111"/>
          <w:sz w:val="28"/>
          <w:sz w:val="28"/>
          <w:szCs w:val="28"/>
          <w:rtl w:val="true"/>
          <w:lang w:bidi="fa-IR"/>
        </w:rPr>
        <w:t>بسياری از اوقات از وظایفی که از آنها سلب هم شده است، دست بر ندارند</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359" w:name="__RefHeading___Toc1598666_1051229030"/>
      <w:bookmarkStart w:id="360" w:name="_Toc130"/>
      <w:bookmarkEnd w:id="359"/>
      <w:r>
        <w:rPr>
          <w:rtl w:val="true"/>
        </w:rPr>
        <w:t>حتی یک روز هم، روزه ام را نخورده ام</w:t>
      </w:r>
      <w:bookmarkEnd w:id="360"/>
    </w:p>
    <w:p>
      <w:pPr>
        <w:pStyle w:val="BookText"/>
        <w:rPr/>
      </w:pPr>
      <w:r>
        <w:rPr>
          <w:rFonts w:ascii="IRNazanin" w:hAnsi="IRNazanin" w:eastAsia="IRNazanin"/>
          <w:color w:val="111111"/>
          <w:sz w:val="28"/>
          <w:sz w:val="28"/>
          <w:szCs w:val="28"/>
          <w:rtl w:val="true"/>
          <w:lang w:bidi="fa-IR"/>
        </w:rPr>
        <w:t xml:space="preserve">آن سالی که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ماه رمضان؛ پزشک ایشان توصیه کرد که امسال ماه رمضان، روزه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وقتی که خودم را شناخته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روز هم روزه ام را نخورده ام و نمی خورم؛ چون نه مریض شده ام و نه مسافرت رفته ام</w:t>
      </w:r>
      <w:r>
        <w:rPr>
          <w:rFonts w:eastAsia="IRNazanin" w:cs="IRNazanin"/>
          <w:color w:val="111111"/>
          <w:sz w:val="28"/>
          <w:szCs w:val="28"/>
          <w:rtl w:val="true"/>
          <w:lang w:bidi="fa-IR"/>
        </w:rPr>
        <w:t>.</w:t>
      </w:r>
      <w:r>
        <w:rPr>
          <w:rStyle w:val="FootnoteAnchor"/>
          <w:rtl w:val="true"/>
        </w:rPr>
        <w:footnoteReference w:id="190"/>
      </w:r>
    </w:p>
    <w:p>
      <w:pPr>
        <w:pStyle w:val="Heading3"/>
        <w:numPr>
          <w:ilvl w:val="2"/>
          <w:numId w:val="1"/>
        </w:numPr>
        <w:rPr/>
      </w:pPr>
      <w:bookmarkStart w:id="361" w:name="__RefHeading___Toc1598668_1051229030"/>
      <w:bookmarkStart w:id="362" w:name="_Toc131"/>
      <w:bookmarkEnd w:id="361"/>
      <w:r>
        <w:rPr>
          <w:rtl w:val="true"/>
        </w:rPr>
        <w:t>شفای مرض، بخاطر احترام ماه رمضان</w:t>
      </w:r>
      <w:bookmarkEnd w:id="36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حضرت آیت الله دستغیب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صالح پرهیزگار مرحوم حاج محمد هاشم سلاحی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زخمی در داخل دهانش پیدا شد و چرک و خون از آن خارج می گردید و سخت ناراحت بود و برای معالجه آن به آقای دکتر یاوری مراجعه می کرد تا آنکه دکتر به ایشان گفت این زخم را باید بوسیله برق معالجه کرد و فعلاً دستگاه برق در شیراز نیست و باید به تهران بروی </w:t>
      </w:r>
    </w:p>
    <w:p>
      <w:pPr>
        <w:pStyle w:val="BookText"/>
        <w:rPr/>
      </w:pPr>
      <w:r>
        <w:rPr>
          <w:rFonts w:ascii="IRNazanin" w:hAnsi="IRNazanin" w:eastAsia="IRNazanin"/>
          <w:color w:val="111111"/>
          <w:sz w:val="28"/>
          <w:sz w:val="28"/>
          <w:szCs w:val="28"/>
          <w:rtl w:val="true"/>
          <w:lang w:bidi="fa-IR"/>
        </w:rPr>
        <w:t>و به بیمارستان شوروی مراجعه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به بنده می گفت میترسم به تهران بروم و از روزه ماه مبارک رمضان و فیوضات آن محروم شوم و اگر نروم می ترسم که چرک و خون فرو برم و مبتلا به خوردن حرام گردم و بالأخره تصمیم گرفت به تهران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صبح آقای دکتر یاوری با کتاب طبی که در دست داشت به منزل آمد و گفت شب گذشته در خواب شخصی به من گفت چرا محمدهاشم را معالجه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تهران برود، فرمود لازم نیست درد او دارویش در فلان صفحه از فلان کتابی که داری موجود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خواب بیدار شدم کتاب را برداشتم باز کردم، همان صفحه که فرموده بود آمد و خلاصه بوسیله استعمال همان دوائی که حواله فرموده بودند، خداوند به ایشان شفا داد و از اول ماه مبارک رمضان موفق به روزه شد، رحمت بی پایان خداوند به روانش باد</w:t>
      </w:r>
      <w:r>
        <w:rPr>
          <w:rFonts w:eastAsia="IRNazanin" w:cs="IRNazanin"/>
          <w:color w:val="111111"/>
          <w:sz w:val="28"/>
          <w:szCs w:val="28"/>
          <w:rtl w:val="true"/>
          <w:lang w:bidi="fa-IR"/>
        </w:rPr>
        <w:t>.</w:t>
      </w:r>
      <w:r>
        <w:rPr>
          <w:rStyle w:val="FootnoteAnchor"/>
          <w:rtl w:val="true"/>
        </w:rPr>
        <w:footnoteReference w:id="191"/>
      </w:r>
      <w:bookmarkStart w:id="363" w:name="pg7411_69853"/>
    </w:p>
    <w:p>
      <w:pPr>
        <w:pStyle w:val="Heading3"/>
        <w:numPr>
          <w:ilvl w:val="2"/>
          <w:numId w:val="1"/>
        </w:numPr>
        <w:rPr/>
      </w:pPr>
      <w:bookmarkStart w:id="364" w:name="__RefHeading___Toc1598670_1051229030"/>
      <w:bookmarkStart w:id="365" w:name="_Toc132"/>
      <w:bookmarkEnd w:id="363"/>
      <w:bookmarkEnd w:id="364"/>
      <w:r>
        <w:rPr>
          <w:rtl w:val="true"/>
        </w:rPr>
        <w:t xml:space="preserve">شبهای رمضان علامه طباطبایی </w:t>
      </w:r>
      <w:r>
        <w:rPr>
          <w:rtl w:val="true"/>
        </w:rPr>
        <w:t>(</w:t>
      </w:r>
      <w:r>
        <w:rPr>
          <w:rtl w:val="true"/>
        </w:rPr>
        <w:t>رحمه الله</w:t>
      </w:r>
      <w:r>
        <w:rPr>
          <w:rtl w:val="true"/>
        </w:rPr>
        <w:t>)</w:t>
      </w:r>
      <w:bookmarkEnd w:id="365"/>
    </w:p>
    <w:p>
      <w:pPr>
        <w:pStyle w:val="BookText"/>
        <w:rPr/>
      </w:pPr>
      <w:r>
        <w:rPr>
          <w:rFonts w:ascii="IRNazanin" w:hAnsi="IRNazanin" w:eastAsia="IRNazanin"/>
          <w:color w:val="111111"/>
          <w:sz w:val="28"/>
          <w:sz w:val="28"/>
          <w:szCs w:val="28"/>
          <w:rtl w:val="true"/>
          <w:lang w:bidi="fa-IR"/>
        </w:rPr>
        <w:t>استاد علامه طباطبایی در مراتب عرفان و سیر و سلوک معنوی، مراحلی را پیموده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 و دعا و مناجات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که او را می دیدند، غالباً ذکر خدای سبحان را به لب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جلسات که شرکت می کرد، وقتی جلسه به سکوت می کشید، دیده می شد، که لب های استاد به ذکر خدا حرکت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نوافل مقیّد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دیده می شد که در بین راه مشغول خواندن نمازهای نافله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های ماه مبارک رمضان تا صبح بیدار بود و مقداری مطالعه می کرد و بقیه را به دعا و قرائت قرآن و نماز و ذکر مشغول بود</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366" w:name="__RefHeading___Toc1598672_1051229030"/>
      <w:bookmarkStart w:id="367" w:name="_Toc133"/>
      <w:bookmarkEnd w:id="366"/>
      <w:r>
        <w:rPr>
          <w:rtl w:val="true"/>
        </w:rPr>
        <w:t xml:space="preserve">نذر عجیب آیت الله العظمی بروجردی </w:t>
      </w:r>
      <w:r>
        <w:rPr>
          <w:rtl w:val="true"/>
        </w:rPr>
        <w:t>(</w:t>
      </w:r>
      <w:r>
        <w:rPr>
          <w:rtl w:val="true"/>
        </w:rPr>
        <w:t>رحمه الله</w:t>
      </w:r>
      <w:r>
        <w:rPr>
          <w:rtl w:val="true"/>
        </w:rPr>
        <w:t>)</w:t>
      </w:r>
      <w:bookmarkEnd w:id="36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بروجرد که بود، نذر کرد که اگر خشم خود را کنترل نکند، و به مردم تندی نماید،یکسال پشت سر هم روزه بگیرد</w:t>
      </w:r>
      <w:r>
        <w:rPr>
          <w:rFonts w:eastAsia="IRNazanin" w:cs="IRNazanin"/>
          <w:color w:val="111111"/>
          <w:sz w:val="28"/>
          <w:szCs w:val="28"/>
          <w:rtl w:val="true"/>
          <w:lang w:bidi="fa-IR"/>
        </w:rPr>
        <w:t xml:space="preserve">. </w:t>
      </w:r>
      <w:bookmarkStart w:id="368" w:name="pg7411_69855"/>
    </w:p>
    <w:p>
      <w:pPr>
        <w:pStyle w:val="BookText"/>
        <w:rPr/>
      </w:pPr>
      <w:bookmarkEnd w:id="368"/>
      <w:r>
        <w:rPr>
          <w:rFonts w:ascii="IRNazanin" w:hAnsi="IRNazanin" w:eastAsia="IRNazanin"/>
          <w:color w:val="111111"/>
          <w:sz w:val="28"/>
          <w:sz w:val="28"/>
          <w:szCs w:val="28"/>
          <w:rtl w:val="true"/>
          <w:lang w:bidi="fa-IR"/>
        </w:rPr>
        <w:t>تا اينكه روزی هنگام مباحثه علمی با یکی از شاگردان خود، بر اثر اینکه شاگردش مطالب غیر مناسب می گفت، طاقت نیاورد و به او تندی کرد، و نذرش شکسته شد، بعدا یکسال پشت سر هم روزه گرفت تا نذرش را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یاد سخن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که در مقام دعا به خدا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ترفعنی فی الناس درجةً الّا و قد حططنی عند نفسی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مقام مرا در میان مردم بالا مبر، مگر اینکه به همان اندازه مقامم را نزد خودم، پایین بیاوری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خودم را نزد خود تحت کنترل قرار دهم و بر هوای نفسم مسلّط گردم</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369" w:name="__RefHeading___Toc1598674_1051229030"/>
      <w:bookmarkStart w:id="370" w:name="_Toc134"/>
      <w:bookmarkEnd w:id="369"/>
      <w:r>
        <w:rPr>
          <w:rtl w:val="true"/>
        </w:rPr>
        <w:t>چگونه روزه است، زنی که غیبت می کند</w:t>
      </w:r>
      <w:r>
        <w:rPr>
          <w:rtl w:val="true"/>
        </w:rPr>
        <w:t>!!</w:t>
      </w:r>
      <w:bookmarkEnd w:id="37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را تعیین فرمود که همه مسلمین روزه بگیرند و تا وقتی که دستور نداده افطار نکنند، همه تا شام روزه گرفتند؛ شامگاه مردم یک یک آمده عرض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روزه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افطار می فرمایید، آن حضرت اجازه می داد</w:t>
      </w:r>
      <w:r>
        <w:rPr>
          <w:rFonts w:eastAsia="IRNazanin" w:cs="IRNazanin"/>
          <w:color w:val="111111"/>
          <w:sz w:val="28"/>
          <w:szCs w:val="28"/>
          <w:rtl w:val="true"/>
          <w:lang w:bidi="fa-IR"/>
        </w:rPr>
        <w:t xml:space="preserve">. </w:t>
      </w:r>
      <w:bookmarkStart w:id="371" w:name="pg7411_69857"/>
    </w:p>
    <w:p>
      <w:pPr>
        <w:pStyle w:val="BookText"/>
        <w:rPr/>
      </w:pPr>
      <w:bookmarkEnd w:id="371"/>
      <w:r>
        <w:rPr>
          <w:rFonts w:ascii="IRNazanin" w:hAnsi="IRNazanin" w:eastAsia="IRNazanin"/>
          <w:color w:val="111111"/>
          <w:sz w:val="28"/>
          <w:sz w:val="28"/>
          <w:szCs w:val="28"/>
          <w:rtl w:val="true"/>
          <w:lang w:bidi="fa-IR"/>
        </w:rPr>
        <w:t>مردی آمد و عرض کرد، دو دختر از خانواده ام روزه گرفته اند، خجالت می کشند، خدمت شما برسند اجازه می فرمائید افطار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رو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دوم نیز مراجعه کرد باز توجه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سومین مرتبه فرمود از من اجازه افطار می خواهی؟ آن دو روزه نگرفته اند، چگونه روزه دار است کسی که پیوسته از صبح مشغول خوردن گوشت مردم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مشغول غیبت کردن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بگو اگر روزه دار بوده اند، استفراغ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برگشته و فرمان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رسانید، دختران استفراغ کردند، از دهان هر کدام ، تکه گوشتی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جریان را به عرض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سوگند به حق آن کسی که جانم در دست اوست، اگر در شکم آن ها باقی می ماند، آتش جهنم ایشان را فرا می گرفت</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372" w:name="__RefHeading___Toc1598676_1051229030"/>
      <w:bookmarkStart w:id="373" w:name="_Toc135"/>
      <w:bookmarkEnd w:id="372"/>
      <w:r>
        <w:rPr>
          <w:rtl w:val="true"/>
        </w:rPr>
        <w:t>طنطاوی شش سال روزه</w:t>
      </w:r>
      <w:bookmarkEnd w:id="37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طنطاوی صاحب تفسیر معروف نقل شده که ؛ روزی برایش چای آوردند، از خوردن آن امتناع ورزید، وقتی از علت آن پرسیدند، </w:t>
      </w:r>
      <w:bookmarkStart w:id="374" w:name="pg7411_69859"/>
    </w:p>
    <w:p>
      <w:pPr>
        <w:pStyle w:val="BookText"/>
        <w:rPr/>
      </w:pPr>
      <w:bookmarkEnd w:id="374"/>
      <w:r>
        <w:rPr>
          <w:rFonts w:ascii="IRNazanin" w:hAnsi="IRNazanin" w:eastAsia="IRNazanin"/>
          <w:color w:val="111111"/>
          <w:sz w:val="28"/>
          <w:sz w:val="28"/>
          <w:szCs w:val="28"/>
          <w:rtl w:val="true"/>
          <w:lang w:bidi="fa-IR"/>
        </w:rPr>
        <w:t>گفت من از وقتی که شروع به نوشتن تفسیر نمودم، برای اینکه توفیق خداوندی شامل حالم گردد، نذر کردم تا پایان نوشتن تفسیرم هر روز، روزه بگیرم و تاکنون شش سال است که روزه ام</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375" w:name="__RefHeading___Toc1598678_1051229030"/>
      <w:bookmarkStart w:id="376" w:name="_Toc136"/>
      <w:bookmarkEnd w:id="375"/>
      <w:r>
        <w:rPr>
          <w:rtl w:val="true"/>
        </w:rPr>
        <w:t>رضای خدا در روزه گرفتن است</w:t>
      </w:r>
      <w:bookmarkEnd w:id="376"/>
    </w:p>
    <w:p>
      <w:pPr>
        <w:pStyle w:val="BookText"/>
        <w:rPr/>
      </w:pP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توانگری طلب کردم ، در قرآن خواندن یافتم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بزرگي طلب کردم، در درویشی یافتم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و سروری طلب کردم، در بی طعمی یافتم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حق را طلب کردم، در روزه داشتن یافتم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از دوزخ طلب کردم در ترک آزار دلها یافتم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و آسانی طلب کردم در راستی یافتم</w:t>
      </w:r>
      <w:r>
        <w:rPr>
          <w:rFonts w:eastAsia="IRNazanin" w:cs="IRNazanin"/>
          <w:color w:val="111111"/>
          <w:sz w:val="28"/>
          <w:szCs w:val="28"/>
          <w:rtl w:val="true"/>
          <w:lang w:bidi="fa-IR"/>
        </w:rPr>
        <w:t>.</w:t>
      </w:r>
      <w:r>
        <w:rPr>
          <w:rStyle w:val="FootnoteAnchor"/>
          <w:rtl w:val="true"/>
        </w:rPr>
        <w:footnoteReference w:id="196"/>
      </w:r>
    </w:p>
    <w:p>
      <w:pPr>
        <w:pStyle w:val="Heading3"/>
        <w:numPr>
          <w:ilvl w:val="2"/>
          <w:numId w:val="1"/>
        </w:numPr>
        <w:rPr/>
      </w:pPr>
      <w:bookmarkStart w:id="377" w:name="__RefHeading___Toc1598680_1051229030"/>
      <w:bookmarkStart w:id="378" w:name="_Toc137"/>
      <w:bookmarkEnd w:id="377"/>
      <w:r>
        <w:rPr>
          <w:rtl w:val="true"/>
        </w:rPr>
        <w:t>چگونه روزه داری، در حالی که فحاشی می کنی</w:t>
      </w:r>
      <w:bookmarkEnd w:id="37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از زنی که به جاریه خویش فحش و ناسزا می گفت، در حالی که روزه دار هم بود، حضرت برای او دستور فرمود طعامی بیاورند،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که بخور، عرض کرد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دارم،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روزه داری و حال آنکه به </w:t>
      </w:r>
      <w:bookmarkStart w:id="379" w:name="pg7411_69861"/>
    </w:p>
    <w:p>
      <w:pPr>
        <w:pStyle w:val="BookText"/>
        <w:rPr/>
      </w:pPr>
      <w:bookmarkEnd w:id="379"/>
      <w:r>
        <w:rPr>
          <w:rFonts w:ascii="IRNazanin" w:hAnsi="IRNazanin" w:eastAsia="IRNazanin"/>
          <w:color w:val="111111"/>
          <w:sz w:val="28"/>
          <w:sz w:val="28"/>
          <w:szCs w:val="28"/>
          <w:rtl w:val="true"/>
          <w:lang w:bidi="fa-IR"/>
        </w:rPr>
        <w:t>جاریه ات نسبت ناسزا می دهی و فحاشی می کنی، و به راستی روزه فقط امساک از طعام و شراب نیست</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380" w:name="__RefHeading___Toc1598682_1051229030"/>
      <w:bookmarkStart w:id="381" w:name="_Toc138"/>
      <w:bookmarkEnd w:id="380"/>
      <w:r>
        <w:rPr>
          <w:rtl w:val="true"/>
        </w:rPr>
        <w:t xml:space="preserve">میرزای شیرازی بزرگ </w:t>
      </w:r>
      <w:r>
        <w:rPr>
          <w:rtl w:val="true"/>
        </w:rPr>
        <w:t>(</w:t>
      </w:r>
      <w:r>
        <w:rPr>
          <w:rtl w:val="true"/>
        </w:rPr>
        <w:t>رحمه الله</w:t>
      </w:r>
      <w:r>
        <w:rPr>
          <w:rtl w:val="true"/>
        </w:rPr>
        <w:t>)</w:t>
      </w:r>
      <w:bookmarkEnd w:id="381"/>
    </w:p>
    <w:p>
      <w:pPr>
        <w:pStyle w:val="BookText"/>
        <w:rPr/>
      </w:pPr>
      <w:r>
        <w:rPr>
          <w:rFonts w:ascii="IRNazanin" w:hAnsi="IRNazanin" w:eastAsia="IRNazanin"/>
          <w:color w:val="111111"/>
          <w:sz w:val="28"/>
          <w:sz w:val="28"/>
          <w:szCs w:val="28"/>
          <w:rtl w:val="true"/>
          <w:lang w:bidi="fa-IR"/>
        </w:rPr>
        <w:t xml:space="preserve">در حالات میرزا محمدحسن شیرازی، صاحب فتوای مشهور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آیات قرآن را حفظ بود، همچنین دعاهای ماه رمضان را و دعاهایی را که در دیگر اوقات قرائت می کرد و زیارت هايی را که در حرم امامان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ها کتاب دعا با خود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مدتی طولاني، دعا و زیارت می خواند؛و از آنجا که رقیق القلب بود و چشمه اشکش هم جوشان، بسیار می گریست، آن هم با صدای بلند،در نفوس همگان، حتی فرزندان خود، حشمتی عظیم داشت و این همان شکوه ربانی بود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بود که تا از حلال بودنِ غذایی مطمئن نمی شد، بدان دست نمی برد و تا از طهارت پول، یقین حاصل نمی کرد، آن را به کار </w:t>
      </w:r>
      <w:bookmarkStart w:id="382" w:name="pg7411_69863"/>
    </w:p>
    <w:p>
      <w:pPr>
        <w:pStyle w:val="BookText"/>
        <w:rPr/>
      </w:pPr>
      <w:bookmarkEnd w:id="382"/>
      <w:r>
        <w:rPr>
          <w:rFonts w:ascii="IRNazanin" w:hAnsi="IRNazanin" w:eastAsia="IRNazanin"/>
          <w:color w:val="111111"/>
          <w:sz w:val="28"/>
          <w:sz w:val="28"/>
          <w:szCs w:val="28"/>
          <w:rtl w:val="true"/>
          <w:lang w:bidi="fa-IR"/>
        </w:rPr>
        <w:t>نمی گرفت و در سفر و حَضَر روزه نذر می کرد و بدین جهت همیشه روزه دار بود</w:t>
      </w:r>
      <w:r>
        <w:rPr>
          <w:rFonts w:eastAsia="IRNazanin" w:cs="IRNazanin"/>
          <w:color w:val="111111"/>
          <w:sz w:val="28"/>
          <w:szCs w:val="28"/>
          <w:rtl w:val="true"/>
          <w:lang w:bidi="fa-IR"/>
        </w:rPr>
        <w:t>.</w:t>
      </w:r>
    </w:p>
    <w:p>
      <w:pPr>
        <w:pStyle w:val="Heading3"/>
        <w:numPr>
          <w:ilvl w:val="2"/>
          <w:numId w:val="1"/>
        </w:numPr>
        <w:rPr/>
      </w:pPr>
      <w:bookmarkStart w:id="383" w:name="__RefHeading___Toc1598684_1051229030"/>
      <w:bookmarkStart w:id="384" w:name="_Toc139"/>
      <w:bookmarkEnd w:id="383"/>
      <w:r>
        <w:rPr>
          <w:rtl w:val="true"/>
        </w:rPr>
        <w:t xml:space="preserve">حاج آقا حسین قمی </w:t>
      </w:r>
      <w:r>
        <w:rPr>
          <w:rtl w:val="true"/>
        </w:rPr>
        <w:t>(</w:t>
      </w:r>
      <w:r>
        <w:rPr>
          <w:rtl w:val="true"/>
        </w:rPr>
        <w:t>رحمه الله</w:t>
      </w:r>
      <w:r>
        <w:rPr>
          <w:rtl w:val="true"/>
        </w:rPr>
        <w:t>)</w:t>
      </w:r>
      <w:bookmarkEnd w:id="38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مدت ها در قم درس اخلاق داشت، از او نقل شده که فرموده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غروب، روزی که روزه دار بودم، از مقابل چشمم پرده برداشته شد، نعمت هایی را دیدم که زبان از وصفش عاجز است و بیان الکن می باشد</w:t>
      </w:r>
      <w:r>
        <w:rPr>
          <w:rFonts w:eastAsia="IRNazanin" w:cs="IRNazanin"/>
          <w:color w:val="111111"/>
          <w:sz w:val="28"/>
          <w:szCs w:val="28"/>
          <w:rtl w:val="true"/>
          <w:lang w:bidi="fa-IR"/>
        </w:rPr>
        <w:t>.</w:t>
      </w:r>
      <w:r>
        <w:rPr>
          <w:rStyle w:val="FootnoteAnchor"/>
          <w:rtl w:val="true"/>
        </w:rPr>
        <w:footnoteReference w:id="19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5" w:name="pg7411_69867"/>
      <w:bookmarkStart w:id="386" w:name="pg7411_69867"/>
      <w:bookmarkEnd w:id="386"/>
    </w:p>
    <w:p>
      <w:pPr>
        <w:pStyle w:val="Heading2"/>
        <w:numPr>
          <w:ilvl w:val="1"/>
          <w:numId w:val="1"/>
        </w:numPr>
        <w:rPr/>
      </w:pPr>
      <w:bookmarkStart w:id="387" w:name="pg7411_69867"/>
      <w:bookmarkStart w:id="388" w:name="__RefHeading___Toc1598686_1051229030"/>
      <w:bookmarkStart w:id="389" w:name="_Toc140"/>
      <w:bookmarkEnd w:id="387"/>
      <w:bookmarkEnd w:id="388"/>
      <w:r>
        <w:rPr>
          <w:rtl w:val="true"/>
        </w:rPr>
        <w:t>کتابنامه</w:t>
      </w:r>
      <w:bookmarkEnd w:id="3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کوثر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نورالثقلین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الفصاحه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سفینه البحار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نصایح</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مفید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شیخ مفید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اسلامی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توشه رمضان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سروش رحمت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ماه رمضان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ارکان اسلام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فرزانگان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صدوق</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صائمان صالح</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های شگفت</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داستانهایی از زندگی علماء</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سنگر نماز</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الکنی و الالقاب</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شجره طوبی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الاعمال</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النبی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الشیعه</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 صدوق</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غررالحکم</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دانشگاه وآخرین پيامبر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الحکمه</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وافی</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طوسی</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قرآن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 سفر تثنیه،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انجیل متی،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کوثر،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کوثر،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کوثر،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کوثر،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ذیل آیات مورد بحث</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ارکان اسلام،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شیخ مفید، مجلس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تفسیر کوثر،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اختصاص شیخ مفید،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توشه رمضان،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الفصاحه، 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ارکان اسلام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خطال 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1854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3139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ارکان اسلام،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 ح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ارکان اسلام،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توشه رمضان،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رمضان،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مهمانهای خدا در ماه رمضان،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توشه رمضان،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اسلامی،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کوثر،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محجه البیضاء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الشيعه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الصیام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الصیام،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ارکان اسلام ،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الحکمه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ارکان اسلام ،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ماده طب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 درمان بیماری روح و جسم ،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روزه درمان بیماری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روح و جسم ،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 درمان بیماری های روح و جسم ،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 روش نوین ، تألیف الکسی سوفورین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اهمیت روزه از نظر علم امروز ؛ روش نوین برای درمان بیماریها ؛ اولین دانشگاه و آخرین پیامبر،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علم و فلسفه به اهمیت و خوبی نماز و روزه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سیره ماه رمضان ،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اختصاص شیخ مفید ،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خطبۀ شعبانیه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روزه، درمان بیماری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روح و جسم ،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اسلامی،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شعبانیه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الاشهر الثلاثه،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عرفان اسلامی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شعبانیه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رحمت ،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شعبانیه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رحمت ،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امالی صدوق، مجلس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وافی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شعبانیه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توشه رمضان ،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ثواب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الاعمال صدوق،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سروش رحمت ،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راوندی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حکمت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شعبانیه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سروش رحمت ،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شعبانیه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المیزان ،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مبارک رمضان،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مولوي</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 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کیفیت آن اعمال؛ به مفاتیح الجنان شیخ عباس قمی رجوع کنید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توشه رمضان ،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توشه رمضان ،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ماه رمضان ،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ماه رمضان ،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طوبی،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طوبی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طوبی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اسرائیل، فاشیسم جدید،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اسرائیل، فاشیسم جدید،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الالقاب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لطیفه ها و داستانها ،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صائمان صالح ،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در سنگر نماز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صائمان صالح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رحمت ،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صائمان صالح ،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الامال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و شخصیت شیخ انصاری ،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صائمان صالح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 شهید مطهری ،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صائمان صالح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شگفت آیت الله دستغیب ،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علامه ،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سیمای فرزانگان ،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 درمان بیماریها ي روح و جسم ،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الريبه،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صائمان صالح،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صائمان صالح،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منتظری،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صائمان صالح ،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ارکان اسلام ،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وظایف ما در ماه مبارک رمضان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image" Target="media/image2.jpeg"/><Relationship Id="rId178" Type="http://schemas.openxmlformats.org/officeDocument/2006/relationships/image" Target="media/image2.jpeg"/><Relationship Id="rId179" Type="http://schemas.openxmlformats.org/officeDocument/2006/relationships/footer" Target="footer172.xml"/><Relationship Id="rId180" Type="http://schemas.openxmlformats.org/officeDocument/2006/relationships/footnotes" Target="footnotes.xml"/><Relationship Id="rId181" Type="http://schemas.openxmlformats.org/officeDocument/2006/relationships/numbering" Target="numbering.xml"/><Relationship Id="rId182" Type="http://schemas.openxmlformats.org/officeDocument/2006/relationships/fontTable" Target="fontTable.xml"/><Relationship Id="rId183" Type="http://schemas.openxmlformats.org/officeDocument/2006/relationships/settings" Target="settings.xml"/><Relationship Id="rId1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177</Pages>
  <Words>25681</Words>
  <Characters>94382</Characters>
  <CharactersWithSpaces>118964</CharactersWithSpaces>
  <Paragraphs>1560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2026-08-27T09:23:41Z</dcterms:created>
  <dc:creator>ghaemiyeh.com</dc:creator>
  <dc:description/>
  <dc:language>en-US</dc:language>
  <cp:lastModifiedBy/>
  <dcterms:modified xsi:type="dcterms:W3CDTF">2026-08-27T12:53:45Z</dcterms:modified>
  <cp:revision>1</cp:revision>
  <dc:subject/>
  <dc:title>آثار و برکات روزه داری در دنیا قبر قیامت شامل آیات روایات تاریخ تفسیر قصص و حکایات</dc:title>
</cp:coreProperties>
</file>

<file path=docProps/custom.xml><?xml version="1.0" encoding="utf-8"?>
<Properties xmlns="http://schemas.openxmlformats.org/officeDocument/2006/custom-properties" xmlns:vt="http://schemas.openxmlformats.org/officeDocument/2006/docPropsVTypes"/>
</file>