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22.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3.xml" ContentType="application/vnd.openxmlformats-officedocument.wordprocessingml.footer+xml"/>
  <Override PartName="/word/footer353.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23.xml" ContentType="application/vnd.openxmlformats-officedocument.wordprocessingml.footer+xml"/>
  <Override PartName="/word/footer13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30.xml" ContentType="application/vnd.openxmlformats-officedocument.wordprocessingml.footer+xml"/>
  <Override PartName="/word/footer374.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63.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299.xml" ContentType="application/vnd.openxmlformats-officedocument.wordprocessingml.footer+xml"/>
  <Override PartName="/word/footer314.xml" ContentType="application/vnd.openxmlformats-officedocument.wordprocessingml.footer+xml"/>
  <Override PartName="/word/footer298.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سیرة الحسین علیه السلام فی الحدیث و التاریخ جلد </w:t>
      </w:r>
      <w:r>
        <w:rPr/>
        <w:t>22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6315755_2142443653">
            <w:r>
              <w:rPr>
                <w:webHidden/>
                <w:rStyle w:val="IndexLink"/>
                <w:rtl w:val="true"/>
              </w:rPr>
              <w:t>هوية الكتاب</w:t>
            </w:r>
            <w:r>
              <w:rPr>
                <w:rStyle w:val="IndexLink"/>
                <w:rtl w:val="true"/>
              </w:rPr>
              <w:tab/>
            </w:r>
            <w:r>
              <w:rPr>
                <w:rStyle w:val="IndexLink"/>
              </w:rPr>
              <w:t>7</w:t>
            </w:r>
          </w:hyperlink>
        </w:p>
        <w:p>
          <w:pPr>
            <w:pStyle w:val="Contents2"/>
            <w:tabs>
              <w:tab w:val="clear" w:pos="8743"/>
              <w:tab w:val="right" w:pos="9026" w:leader="dot"/>
            </w:tabs>
            <w:rPr/>
          </w:pPr>
          <w:hyperlink w:anchor="__RefHeading___Toc16315757_2142443653">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16315759_2142443653">
            <w:r>
              <w:rPr>
                <w:webHidden/>
                <w:rStyle w:val="IndexLink"/>
                <w:rtl w:val="true"/>
              </w:rPr>
              <w:t>الفصل السابع</w:t>
            </w:r>
            <w:r>
              <w:rPr>
                <w:rStyle w:val="IndexLink"/>
                <w:rtl w:val="true"/>
              </w:rPr>
              <w:t xml:space="preserve">: </w:t>
            </w:r>
            <w:r>
              <w:rPr>
                <w:rStyle w:val="IndexLink"/>
                <w:rtl w:val="true"/>
              </w:rPr>
              <w:t>الرأس إلى المدينة</w:t>
            </w:r>
            <w:r>
              <w:rPr>
                <w:rStyle w:val="IndexLink"/>
                <w:rtl w:val="true"/>
              </w:rPr>
              <w:t>..</w:t>
              <w:tab/>
            </w:r>
            <w:r>
              <w:rPr>
                <w:rStyle w:val="IndexLink"/>
              </w:rPr>
              <w:t>11</w:t>
            </w:r>
          </w:hyperlink>
        </w:p>
        <w:p>
          <w:pPr>
            <w:pStyle w:val="Contents3"/>
            <w:tabs>
              <w:tab w:val="clear" w:pos="8459"/>
              <w:tab w:val="right" w:pos="9026" w:leader="dot"/>
            </w:tabs>
            <w:rPr/>
          </w:pPr>
          <w:hyperlink w:anchor="__RefHeading___Toc16315761_2142443653">
            <w:r>
              <w:rPr>
                <w:webHidden/>
                <w:rStyle w:val="IndexLink"/>
                <w:rtl w:val="true"/>
              </w:rPr>
              <w:t>اشارة</w:t>
            </w:r>
            <w:r>
              <w:rPr>
                <w:rStyle w:val="IndexLink"/>
                <w:rtl w:val="true"/>
              </w:rPr>
              <w:tab/>
            </w:r>
            <w:r>
              <w:rPr>
                <w:rStyle w:val="IndexLink"/>
              </w:rPr>
              <w:t>11</w:t>
            </w:r>
          </w:hyperlink>
        </w:p>
        <w:p>
          <w:pPr>
            <w:pStyle w:val="Contents3"/>
            <w:tabs>
              <w:tab w:val="clear" w:pos="8459"/>
              <w:tab w:val="right" w:pos="9026" w:leader="dot"/>
            </w:tabs>
            <w:rPr/>
          </w:pPr>
          <w:hyperlink w:anchor="__RefHeading___Toc16315763_2142443653">
            <w:r>
              <w:rPr>
                <w:webHidden/>
                <w:rStyle w:val="IndexLink"/>
                <w:rtl w:val="true"/>
              </w:rPr>
              <w:t>الرأس الشريف إلى مدينة الرسول</w:t>
            </w:r>
            <w:r>
              <w:rPr>
                <w:rStyle w:val="IndexLink"/>
                <w:rtl w:val="true"/>
              </w:rPr>
              <w:t>:</w:t>
              <w:tab/>
            </w:r>
            <w:r>
              <w:rPr>
                <w:rStyle w:val="IndexLink"/>
              </w:rPr>
              <w:t>13</w:t>
            </w:r>
          </w:hyperlink>
        </w:p>
        <w:p>
          <w:pPr>
            <w:pStyle w:val="Contents3"/>
            <w:tabs>
              <w:tab w:val="clear" w:pos="8459"/>
              <w:tab w:val="right" w:pos="9026" w:leader="dot"/>
            </w:tabs>
            <w:rPr/>
          </w:pPr>
          <w:hyperlink w:anchor="__RefHeading___Toc16315765_2142443653">
            <w:r>
              <w:rPr>
                <w:webHidden/>
                <w:rStyle w:val="IndexLink"/>
                <w:rtl w:val="true"/>
              </w:rPr>
              <w:t>الرأس لم يرسل للمدينة</w:t>
            </w:r>
            <w:r>
              <w:rPr>
                <w:rStyle w:val="IndexLink"/>
                <w:rtl w:val="true"/>
              </w:rPr>
              <w:t>:</w:t>
              <w:tab/>
            </w:r>
            <w:r>
              <w:rPr>
                <w:rStyle w:val="IndexLink"/>
              </w:rPr>
              <w:t>18</w:t>
            </w:r>
          </w:hyperlink>
        </w:p>
        <w:p>
          <w:pPr>
            <w:pStyle w:val="Contents3"/>
            <w:tabs>
              <w:tab w:val="clear" w:pos="8459"/>
              <w:tab w:val="right" w:pos="9026" w:leader="dot"/>
            </w:tabs>
            <w:rPr/>
          </w:pPr>
          <w:hyperlink w:anchor="__RefHeading___Toc16315767_2142443653">
            <w:r>
              <w:rPr>
                <w:webHidden/>
                <w:rStyle w:val="IndexLink"/>
                <w:rtl w:val="true"/>
              </w:rPr>
              <w:t>مما سبق</w:t>
            </w:r>
            <w:r>
              <w:rPr>
                <w:rStyle w:val="IndexLink"/>
                <w:rtl w:val="true"/>
              </w:rPr>
              <w:t>:</w:t>
              <w:tab/>
            </w:r>
            <w:r>
              <w:rPr>
                <w:rStyle w:val="IndexLink"/>
              </w:rPr>
              <w:t>19</w:t>
            </w:r>
          </w:hyperlink>
        </w:p>
        <w:p>
          <w:pPr>
            <w:pStyle w:val="Contents3"/>
            <w:tabs>
              <w:tab w:val="clear" w:pos="8459"/>
              <w:tab w:val="right" w:pos="9026" w:leader="dot"/>
            </w:tabs>
            <w:rPr/>
          </w:pPr>
          <w:hyperlink w:anchor="__RefHeading___Toc16315769_2142443653">
            <w:r>
              <w:rPr>
                <w:webHidden/>
                <w:rStyle w:val="IndexLink"/>
                <w:rtl w:val="true"/>
              </w:rPr>
              <w:t>إرسال الرأس إلى المدينة</w:t>
            </w:r>
            <w:r>
              <w:rPr>
                <w:rStyle w:val="IndexLink"/>
                <w:rtl w:val="true"/>
              </w:rPr>
              <w:t>:</w:t>
              <w:tab/>
            </w:r>
            <w:r>
              <w:rPr>
                <w:rStyle w:val="IndexLink"/>
              </w:rPr>
              <w:t>20</w:t>
            </w:r>
          </w:hyperlink>
        </w:p>
        <w:p>
          <w:pPr>
            <w:pStyle w:val="Contents3"/>
            <w:tabs>
              <w:tab w:val="clear" w:pos="8459"/>
              <w:tab w:val="right" w:pos="9026" w:leader="dot"/>
            </w:tabs>
            <w:rPr/>
          </w:pPr>
          <w:hyperlink w:anchor="__RefHeading___Toc16315771_2142443653">
            <w:r>
              <w:rPr>
                <w:webHidden/>
                <w:rStyle w:val="IndexLink"/>
                <w:rtl w:val="true"/>
              </w:rPr>
              <w:t>الرأس إلى المدينة لماذا؟</w:t>
            </w:r>
            <w:r>
              <w:rPr>
                <w:rStyle w:val="IndexLink"/>
                <w:rtl w:val="true"/>
              </w:rPr>
              <w:t>!:</w:t>
              <w:tab/>
            </w:r>
            <w:r>
              <w:rPr>
                <w:rStyle w:val="IndexLink"/>
              </w:rPr>
              <w:t>24</w:t>
            </w:r>
          </w:hyperlink>
        </w:p>
        <w:p>
          <w:pPr>
            <w:pStyle w:val="Contents3"/>
            <w:tabs>
              <w:tab w:val="clear" w:pos="8459"/>
              <w:tab w:val="right" w:pos="9026" w:leader="dot"/>
            </w:tabs>
            <w:rPr/>
          </w:pPr>
          <w:hyperlink w:anchor="__RefHeading___Toc16315773_2142443653">
            <w:r>
              <w:rPr>
                <w:webHidden/>
                <w:rStyle w:val="IndexLink"/>
                <w:rtl w:val="true"/>
              </w:rPr>
              <w:t>كلام المعتزلي مهم</w:t>
            </w:r>
            <w:r>
              <w:rPr>
                <w:rStyle w:val="IndexLink"/>
                <w:rtl w:val="true"/>
              </w:rPr>
              <w:t>:</w:t>
              <w:tab/>
            </w:r>
            <w:r>
              <w:rPr>
                <w:rStyle w:val="IndexLink"/>
              </w:rPr>
              <w:t>25</w:t>
            </w:r>
          </w:hyperlink>
        </w:p>
        <w:p>
          <w:pPr>
            <w:pStyle w:val="Contents3"/>
            <w:tabs>
              <w:tab w:val="clear" w:pos="8459"/>
              <w:tab w:val="right" w:pos="9026" w:leader="dot"/>
            </w:tabs>
            <w:rPr/>
          </w:pPr>
          <w:hyperlink w:anchor="__RefHeading___Toc16315775_2142443653">
            <w:r>
              <w:rPr>
                <w:webHidden/>
                <w:rStyle w:val="IndexLink"/>
                <w:rtl w:val="true"/>
              </w:rPr>
              <w:t>الحرب ضد رسول الله</w:t>
            </w:r>
            <w:r>
              <w:rPr>
                <w:rStyle w:val="IndexLink"/>
                <w:rtl w:val="true"/>
              </w:rPr>
              <w:t>:</w:t>
              <w:tab/>
            </w:r>
            <w:r>
              <w:rPr>
                <w:rStyle w:val="IndexLink"/>
              </w:rPr>
              <w:t>26</w:t>
            </w:r>
          </w:hyperlink>
        </w:p>
        <w:p>
          <w:pPr>
            <w:pStyle w:val="Contents3"/>
            <w:tabs>
              <w:tab w:val="clear" w:pos="8459"/>
              <w:tab w:val="right" w:pos="9026" w:leader="dot"/>
            </w:tabs>
            <w:rPr/>
          </w:pPr>
          <w:hyperlink w:anchor="__RefHeading___Toc16315777_2142443653">
            <w:r>
              <w:rPr>
                <w:webHidden/>
                <w:rStyle w:val="IndexLink"/>
                <w:rtl w:val="true"/>
              </w:rPr>
              <w:t>تصحيفات مختلفة</w:t>
            </w:r>
            <w:r>
              <w:rPr>
                <w:rStyle w:val="IndexLink"/>
                <w:rtl w:val="true"/>
              </w:rPr>
              <w:t>:</w:t>
              <w:tab/>
            </w:r>
            <w:r>
              <w:rPr>
                <w:rStyle w:val="IndexLink"/>
              </w:rPr>
              <w:t>27</w:t>
            </w:r>
          </w:hyperlink>
        </w:p>
        <w:p>
          <w:pPr>
            <w:pStyle w:val="Contents3"/>
            <w:tabs>
              <w:tab w:val="clear" w:pos="8459"/>
              <w:tab w:val="right" w:pos="9026" w:leader="dot"/>
            </w:tabs>
            <w:rPr/>
          </w:pPr>
          <w:hyperlink w:anchor="__RefHeading___Toc16315779_2142443653">
            <w:r>
              <w:rPr>
                <w:webHidden/>
                <w:rStyle w:val="IndexLink"/>
                <w:rtl w:val="true"/>
              </w:rPr>
              <w:t>هل استقر ملك بني أمية؟</w:t>
            </w:r>
            <w:r>
              <w:rPr>
                <w:rStyle w:val="IndexLink"/>
                <w:rtl w:val="true"/>
              </w:rPr>
              <w:t>!:</w:t>
              <w:tab/>
            </w:r>
            <w:r>
              <w:rPr>
                <w:rStyle w:val="IndexLink"/>
              </w:rPr>
              <w:t>27</w:t>
            </w:r>
          </w:hyperlink>
        </w:p>
        <w:p>
          <w:pPr>
            <w:pStyle w:val="Contents3"/>
            <w:tabs>
              <w:tab w:val="clear" w:pos="8459"/>
              <w:tab w:val="right" w:pos="9026" w:leader="dot"/>
            </w:tabs>
            <w:rPr/>
          </w:pPr>
          <w:hyperlink w:anchor="__RefHeading___Toc16315781_2142443653">
            <w:r>
              <w:rPr>
                <w:webHidden/>
                <w:rStyle w:val="IndexLink"/>
                <w:rtl w:val="true"/>
              </w:rPr>
              <w:t>واعية بواعية عثمان</w:t>
            </w:r>
            <w:r>
              <w:rPr>
                <w:rStyle w:val="IndexLink"/>
                <w:rtl w:val="true"/>
              </w:rPr>
              <w:t>:</w:t>
              <w:tab/>
            </w:r>
            <w:r>
              <w:rPr>
                <w:rStyle w:val="IndexLink"/>
              </w:rPr>
              <w:t>28</w:t>
            </w:r>
          </w:hyperlink>
        </w:p>
        <w:p>
          <w:pPr>
            <w:pStyle w:val="Contents3"/>
            <w:tabs>
              <w:tab w:val="clear" w:pos="8459"/>
              <w:tab w:val="right" w:pos="9026" w:leader="dot"/>
            </w:tabs>
            <w:rPr/>
          </w:pPr>
          <w:hyperlink w:anchor="__RefHeading___Toc16315783_2142443653">
            <w:r>
              <w:rPr>
                <w:webHidden/>
                <w:rStyle w:val="IndexLink"/>
                <w:rtl w:val="true"/>
              </w:rPr>
              <w:t>مروان ينكت وجه الحسين بقضيب</w:t>
            </w:r>
            <w:r>
              <w:rPr>
                <w:rStyle w:val="IndexLink"/>
                <w:rtl w:val="true"/>
              </w:rPr>
              <w:t>:</w:t>
              <w:tab/>
            </w:r>
            <w:r>
              <w:rPr>
                <w:rStyle w:val="IndexLink"/>
              </w:rPr>
              <w:t>28</w:t>
            </w:r>
          </w:hyperlink>
        </w:p>
        <w:p>
          <w:pPr>
            <w:pStyle w:val="Contents3"/>
            <w:tabs>
              <w:tab w:val="clear" w:pos="8459"/>
              <w:tab w:val="right" w:pos="9026" w:leader="dot"/>
            </w:tabs>
            <w:rPr/>
          </w:pPr>
          <w:hyperlink w:anchor="__RefHeading___Toc16315785_2142443653">
            <w:r>
              <w:rPr>
                <w:webHidden/>
                <w:rStyle w:val="IndexLink"/>
                <w:rtl w:val="true"/>
              </w:rPr>
              <w:t>والي المدينة يدس السم في الدسم</w:t>
            </w:r>
            <w:r>
              <w:rPr>
                <w:rStyle w:val="IndexLink"/>
                <w:rtl w:val="true"/>
              </w:rPr>
              <w:t>:</w:t>
              <w:tab/>
            </w:r>
            <w:r>
              <w:rPr>
                <w:rStyle w:val="IndexLink"/>
              </w:rPr>
              <w:t>29</w:t>
            </w:r>
          </w:hyperlink>
        </w:p>
        <w:p>
          <w:pPr>
            <w:pStyle w:val="Contents3"/>
            <w:tabs>
              <w:tab w:val="clear" w:pos="8459"/>
              <w:tab w:val="right" w:pos="9026" w:leader="dot"/>
            </w:tabs>
            <w:rPr/>
          </w:pPr>
          <w:hyperlink w:anchor="__RefHeading___Toc16315787_2142443653">
            <w:r>
              <w:rPr>
                <w:webHidden/>
                <w:rStyle w:val="IndexLink"/>
                <w:rtl w:val="true"/>
              </w:rPr>
              <w:t>فاطمة لا تلوم قاتل ولدها</w:t>
            </w:r>
            <w:r>
              <w:rPr>
                <w:rStyle w:val="IndexLink"/>
                <w:rtl w:val="true"/>
              </w:rPr>
              <w:t>:</w:t>
              <w:tab/>
            </w:r>
            <w:r>
              <w:rPr>
                <w:rStyle w:val="IndexLink"/>
              </w:rPr>
              <w:t>31</w:t>
            </w:r>
          </w:hyperlink>
        </w:p>
        <w:p>
          <w:pPr>
            <w:pStyle w:val="Contents2"/>
            <w:tabs>
              <w:tab w:val="clear" w:pos="8743"/>
              <w:tab w:val="right" w:pos="9026" w:leader="dot"/>
            </w:tabs>
            <w:rPr/>
          </w:pPr>
          <w:hyperlink w:anchor="__RefHeading___Toc16315789_2142443653">
            <w:r>
              <w:rPr>
                <w:webHidden/>
                <w:rStyle w:val="IndexLink"/>
                <w:rtl w:val="true"/>
              </w:rPr>
              <w:t>الباب السادس</w:t>
            </w:r>
            <w:r>
              <w:rPr>
                <w:rStyle w:val="IndexLink"/>
                <w:rtl w:val="true"/>
              </w:rPr>
              <w:t xml:space="preserve">: </w:t>
            </w:r>
            <w:r>
              <w:rPr>
                <w:rStyle w:val="IndexLink"/>
                <w:rtl w:val="true"/>
              </w:rPr>
              <w:t>لهذا أمر الأسرى بالرحيل</w:t>
            </w:r>
            <w:r>
              <w:rPr>
                <w:rStyle w:val="IndexLink"/>
                <w:rtl w:val="true"/>
              </w:rPr>
              <w:t>..</w:t>
              <w:tab/>
            </w:r>
            <w:r>
              <w:rPr>
                <w:rStyle w:val="IndexLink"/>
              </w:rPr>
              <w:t>33</w:t>
            </w:r>
          </w:hyperlink>
        </w:p>
        <w:p>
          <w:pPr>
            <w:pStyle w:val="Contents3"/>
            <w:tabs>
              <w:tab w:val="clear" w:pos="8459"/>
              <w:tab w:val="right" w:pos="9026" w:leader="dot"/>
            </w:tabs>
            <w:rPr/>
          </w:pPr>
          <w:hyperlink w:anchor="__RefHeading___Toc16315791_2142443653">
            <w:r>
              <w:rPr>
                <w:webHidden/>
                <w:rStyle w:val="IndexLink"/>
                <w:rtl w:val="true"/>
              </w:rPr>
              <w:t>اشارة</w:t>
            </w:r>
            <w:r>
              <w:rPr>
                <w:rStyle w:val="IndexLink"/>
                <w:rtl w:val="true"/>
              </w:rPr>
              <w:tab/>
            </w:r>
            <w:r>
              <w:rPr>
                <w:rStyle w:val="IndexLink"/>
              </w:rPr>
              <w:t>33</w:t>
            </w:r>
          </w:hyperlink>
        </w:p>
        <w:p>
          <w:pPr>
            <w:pStyle w:val="Contents3"/>
            <w:tabs>
              <w:tab w:val="clear" w:pos="8459"/>
              <w:tab w:val="right" w:pos="9026" w:leader="dot"/>
            </w:tabs>
            <w:rPr/>
          </w:pPr>
          <w:hyperlink w:anchor="__RefHeading___Toc16315793_2142443653">
            <w:r>
              <w:rPr>
                <w:webHidden/>
                <w:rStyle w:val="IndexLink"/>
                <w:rtl w:val="true"/>
              </w:rPr>
              <w:t>الفصل الأول</w:t>
            </w:r>
            <w:r>
              <w:rPr>
                <w:rStyle w:val="IndexLink"/>
                <w:rtl w:val="true"/>
              </w:rPr>
              <w:t xml:space="preserve">: </w:t>
            </w:r>
            <w:r>
              <w:rPr>
                <w:rStyle w:val="IndexLink"/>
                <w:rtl w:val="true"/>
              </w:rPr>
              <w:t>زينب أمام الطاغوت</w:t>
            </w:r>
            <w:r>
              <w:rPr>
                <w:rStyle w:val="IndexLink"/>
                <w:rtl w:val="true"/>
              </w:rPr>
              <w:t>..</w:t>
              <w:tab/>
            </w:r>
            <w:r>
              <w:rPr>
                <w:rStyle w:val="IndexLink"/>
              </w:rPr>
              <w:t>35</w:t>
            </w:r>
          </w:hyperlink>
        </w:p>
        <w:p>
          <w:pPr>
            <w:pStyle w:val="Contents4"/>
            <w:tabs>
              <w:tab w:val="clear" w:pos="8176"/>
              <w:tab w:val="right" w:pos="9026" w:leader="dot"/>
            </w:tabs>
            <w:rPr/>
          </w:pPr>
          <w:hyperlink w:anchor="__RefHeading___Toc16315795_2142443653">
            <w:r>
              <w:rPr>
                <w:webHidden/>
                <w:rStyle w:val="IndexLink"/>
                <w:rtl w:val="true"/>
              </w:rPr>
              <w:t>اشارة</w:t>
            </w:r>
            <w:r>
              <w:rPr>
                <w:rStyle w:val="IndexLink"/>
                <w:rtl w:val="true"/>
              </w:rPr>
              <w:tab/>
            </w:r>
            <w:r>
              <w:rPr>
                <w:rStyle w:val="IndexLink"/>
              </w:rPr>
              <w:t>35</w:t>
            </w:r>
          </w:hyperlink>
        </w:p>
        <w:p>
          <w:pPr>
            <w:pStyle w:val="Contents4"/>
            <w:tabs>
              <w:tab w:val="clear" w:pos="8176"/>
              <w:tab w:val="right" w:pos="9026" w:leader="dot"/>
            </w:tabs>
            <w:rPr/>
          </w:pPr>
          <w:hyperlink w:anchor="__RefHeading___Toc16315797_2142443653">
            <w:r>
              <w:rPr>
                <w:webHidden/>
                <w:rStyle w:val="IndexLink"/>
                <w:rtl w:val="true"/>
              </w:rPr>
              <w:t>خطبة زينب عليهاالسلام</w:t>
            </w:r>
            <w:r>
              <w:rPr>
                <w:rStyle w:val="IndexLink"/>
                <w:rtl w:val="true"/>
              </w:rPr>
              <w:t>:</w:t>
              <w:tab/>
            </w:r>
            <w:r>
              <w:rPr>
                <w:rStyle w:val="IndexLink"/>
              </w:rPr>
              <w:t>37</w:t>
            </w:r>
          </w:hyperlink>
        </w:p>
        <w:p>
          <w:pPr>
            <w:pStyle w:val="Contents4"/>
            <w:tabs>
              <w:tab w:val="clear" w:pos="8176"/>
              <w:tab w:val="right" w:pos="9026" w:leader="dot"/>
            </w:tabs>
            <w:rPr/>
          </w:pPr>
          <w:hyperlink w:anchor="__RefHeading___Toc16315799_2142443653">
            <w:r>
              <w:rPr>
                <w:webHidden/>
                <w:rStyle w:val="IndexLink"/>
                <w:rtl w:val="true"/>
              </w:rPr>
              <w:t>زينب</w:t>
            </w:r>
            <w:r>
              <w:rPr>
                <w:rStyle w:val="IndexLink"/>
                <w:rtl w:val="true"/>
              </w:rPr>
              <w:t xml:space="preserve">: </w:t>
            </w:r>
            <w:r>
              <w:rPr>
                <w:rStyle w:val="IndexLink"/>
                <w:rtl w:val="true"/>
              </w:rPr>
              <w:t>حزم وحزن، وصبر ومشاركة</w:t>
            </w:r>
            <w:r>
              <w:rPr>
                <w:rStyle w:val="IndexLink"/>
                <w:rtl w:val="true"/>
              </w:rPr>
              <w:t>:</w:t>
              <w:tab/>
            </w:r>
            <w:r>
              <w:rPr>
                <w:rStyle w:val="IndexLink"/>
              </w:rPr>
              <w:t>46</w:t>
            </w:r>
          </w:hyperlink>
        </w:p>
        <w:p>
          <w:pPr>
            <w:pStyle w:val="Contents4"/>
            <w:tabs>
              <w:tab w:val="clear" w:pos="8176"/>
              <w:tab w:val="right" w:pos="9026" w:leader="dot"/>
            </w:tabs>
            <w:rPr/>
          </w:pPr>
          <w:hyperlink w:anchor="__RefHeading___Toc16315801_2142443653">
            <w:r>
              <w:rPr>
                <w:webHidden/>
                <w:rStyle w:val="IndexLink"/>
                <w:rtl w:val="true"/>
              </w:rPr>
              <w:t>هذا هو المنطق</w:t>
            </w:r>
            <w:r>
              <w:rPr>
                <w:rStyle w:val="IndexLink"/>
                <w:rtl w:val="true"/>
              </w:rPr>
              <w:t>:</w:t>
              <w:tab/>
            </w:r>
            <w:r>
              <w:rPr>
                <w:rStyle w:val="IndexLink"/>
              </w:rPr>
              <w:t>48</w:t>
            </w:r>
          </w:hyperlink>
        </w:p>
        <w:p>
          <w:pPr>
            <w:pStyle w:val="Contents4"/>
            <w:tabs>
              <w:tab w:val="clear" w:pos="8176"/>
              <w:tab w:val="right" w:pos="9026" w:leader="dot"/>
            </w:tabs>
            <w:rPr/>
          </w:pPr>
          <w:hyperlink w:anchor="__RefHeading___Toc16315803_2142443653">
            <w:r>
              <w:rPr>
                <w:webHidden/>
                <w:rStyle w:val="IndexLink"/>
                <w:rtl w:val="true"/>
              </w:rPr>
              <w:t>يزيد أولاً</w:t>
            </w:r>
            <w:r>
              <w:rPr>
                <w:rStyle w:val="IndexLink"/>
                <w:rtl w:val="true"/>
              </w:rPr>
              <w:t>:</w:t>
              <w:tab/>
            </w:r>
            <w:r>
              <w:rPr>
                <w:rStyle w:val="IndexLink"/>
              </w:rPr>
              <w:t>50</w:t>
            </w:r>
          </w:hyperlink>
        </w:p>
        <w:p>
          <w:pPr>
            <w:pStyle w:val="Contents4"/>
            <w:tabs>
              <w:tab w:val="clear" w:pos="8176"/>
              <w:tab w:val="right" w:pos="9026" w:leader="dot"/>
            </w:tabs>
            <w:rPr/>
          </w:pPr>
          <w:hyperlink w:anchor="__RefHeading___Toc16315805_2142443653">
            <w:r>
              <w:rPr>
                <w:webHidden/>
                <w:rStyle w:val="IndexLink"/>
                <w:rtl w:val="true"/>
              </w:rPr>
              <w:t>هذه هي زينب</w:t>
            </w:r>
            <w:r>
              <w:rPr>
                <w:rStyle w:val="IndexLink"/>
                <w:rtl w:val="true"/>
              </w:rPr>
              <w:t>:</w:t>
              <w:tab/>
            </w:r>
            <w:r>
              <w:rPr>
                <w:rStyle w:val="IndexLink"/>
              </w:rPr>
              <w:t>53</w:t>
            </w:r>
          </w:hyperlink>
        </w:p>
        <w:p>
          <w:pPr>
            <w:pStyle w:val="Contents4"/>
            <w:tabs>
              <w:tab w:val="clear" w:pos="8176"/>
              <w:tab w:val="right" w:pos="9026" w:leader="dot"/>
            </w:tabs>
            <w:rPr/>
          </w:pPr>
          <w:hyperlink w:anchor="__RefHeading___Toc16315807_2142443653">
            <w:r>
              <w:rPr>
                <w:webHidden/>
                <w:rStyle w:val="IndexLink"/>
                <w:rtl w:val="true"/>
              </w:rPr>
              <w:t>المقارنة ونتائجها</w:t>
            </w:r>
            <w:r>
              <w:rPr>
                <w:rStyle w:val="IndexLink"/>
                <w:rtl w:val="true"/>
              </w:rPr>
              <w:t>:</w:t>
              <w:tab/>
            </w:r>
            <w:r>
              <w:rPr>
                <w:rStyle w:val="IndexLink"/>
              </w:rPr>
              <w:t>56</w:t>
            </w:r>
          </w:hyperlink>
        </w:p>
        <w:p>
          <w:pPr>
            <w:pStyle w:val="Contents4"/>
            <w:tabs>
              <w:tab w:val="clear" w:pos="8176"/>
              <w:tab w:val="right" w:pos="9026" w:leader="dot"/>
            </w:tabs>
            <w:rPr/>
          </w:pPr>
          <w:hyperlink w:anchor="__RefHeading___Toc16315809_2142443653">
            <w:r>
              <w:rPr>
                <w:webHidden/>
                <w:rStyle w:val="IndexLink"/>
                <w:rtl w:val="true"/>
              </w:rPr>
              <w:t>خطبة زينب في خطوطها وخيوطها</w:t>
            </w:r>
            <w:r>
              <w:rPr>
                <w:rStyle w:val="IndexLink"/>
                <w:rtl w:val="true"/>
              </w:rPr>
              <w:t>:</w:t>
              <w:tab/>
            </w:r>
            <w:r>
              <w:rPr>
                <w:rStyle w:val="IndexLink"/>
              </w:rPr>
              <w:t>57</w:t>
            </w:r>
          </w:hyperlink>
        </w:p>
        <w:p>
          <w:pPr>
            <w:pStyle w:val="Contents4"/>
            <w:tabs>
              <w:tab w:val="clear" w:pos="8176"/>
              <w:tab w:val="right" w:pos="9026" w:leader="dot"/>
            </w:tabs>
            <w:rPr/>
          </w:pPr>
          <w:hyperlink w:anchor="__RefHeading___Toc16315811_2142443653">
            <w:r>
              <w:rPr>
                <w:webHidden/>
                <w:rStyle w:val="IndexLink"/>
                <w:rtl w:val="true"/>
              </w:rPr>
              <w:t>زهو يزيد وأوهامه</w:t>
            </w:r>
            <w:r>
              <w:rPr>
                <w:rStyle w:val="IndexLink"/>
                <w:rtl w:val="true"/>
              </w:rPr>
              <w:t>:</w:t>
              <w:tab/>
            </w:r>
            <w:r>
              <w:rPr>
                <w:rStyle w:val="IndexLink"/>
              </w:rPr>
              <w:t>58</w:t>
            </w:r>
          </w:hyperlink>
        </w:p>
        <w:p>
          <w:pPr>
            <w:pStyle w:val="Contents4"/>
            <w:tabs>
              <w:tab w:val="clear" w:pos="8176"/>
              <w:tab w:val="right" w:pos="9026" w:leader="dot"/>
            </w:tabs>
            <w:rPr/>
          </w:pPr>
          <w:hyperlink w:anchor="__RefHeading___Toc16315813_2142443653">
            <w:r>
              <w:rPr>
                <w:webHidden/>
                <w:rStyle w:val="IndexLink"/>
                <w:rtl w:val="true"/>
              </w:rPr>
              <w:t>لا غيرة ولا شهامة</w:t>
            </w:r>
            <w:r>
              <w:rPr>
                <w:rStyle w:val="IndexLink"/>
                <w:rtl w:val="true"/>
              </w:rPr>
              <w:t>:</w:t>
              <w:tab/>
            </w:r>
            <w:r>
              <w:rPr>
                <w:rStyle w:val="IndexLink"/>
              </w:rPr>
              <w:t>59</w:t>
            </w:r>
          </w:hyperlink>
        </w:p>
        <w:p>
          <w:pPr>
            <w:pStyle w:val="Contents4"/>
            <w:tabs>
              <w:tab w:val="clear" w:pos="8176"/>
              <w:tab w:val="right" w:pos="9026" w:leader="dot"/>
            </w:tabs>
            <w:rPr/>
          </w:pPr>
          <w:hyperlink w:anchor="__RefHeading___Toc16315815_2142443653">
            <w:r>
              <w:rPr>
                <w:webHidden/>
                <w:rStyle w:val="IndexLink"/>
                <w:rtl w:val="true"/>
              </w:rPr>
              <w:t>أبديت وجوهن</w:t>
            </w:r>
            <w:r>
              <w:rPr>
                <w:rStyle w:val="IndexLink"/>
                <w:rtl w:val="true"/>
              </w:rPr>
              <w:t>:</w:t>
              <w:tab/>
            </w:r>
            <w:r>
              <w:rPr>
                <w:rStyle w:val="IndexLink"/>
              </w:rPr>
              <w:t>60</w:t>
            </w:r>
          </w:hyperlink>
        </w:p>
        <w:p>
          <w:pPr>
            <w:pStyle w:val="Contents4"/>
            <w:tabs>
              <w:tab w:val="clear" w:pos="8176"/>
              <w:tab w:val="right" w:pos="9026" w:leader="dot"/>
            </w:tabs>
            <w:rPr/>
          </w:pPr>
          <w:hyperlink w:anchor="__RefHeading___Toc16315817_2142443653">
            <w:r>
              <w:rPr>
                <w:webHidden/>
                <w:rStyle w:val="IndexLink"/>
                <w:rtl w:val="true"/>
              </w:rPr>
              <w:t>صفا لك ملكنا وسلطاننا</w:t>
            </w:r>
            <w:r>
              <w:rPr>
                <w:rStyle w:val="IndexLink"/>
                <w:rtl w:val="true"/>
              </w:rPr>
              <w:t>:</w:t>
              <w:tab/>
            </w:r>
            <w:r>
              <w:rPr>
                <w:rStyle w:val="IndexLink"/>
              </w:rPr>
              <w:t>63</w:t>
            </w:r>
          </w:hyperlink>
        </w:p>
        <w:p>
          <w:pPr>
            <w:pStyle w:val="Contents4"/>
            <w:tabs>
              <w:tab w:val="clear" w:pos="8176"/>
              <w:tab w:val="right" w:pos="9026" w:leader="dot"/>
            </w:tabs>
            <w:rPr/>
          </w:pPr>
          <w:hyperlink w:anchor="__RefHeading___Toc16315819_2142443653">
            <w:r>
              <w:rPr>
                <w:webHidden/>
                <w:rStyle w:val="IndexLink"/>
                <w:rtl w:val="true"/>
              </w:rPr>
              <w:t>ليس معهن من رجالهن ولي</w:t>
            </w:r>
            <w:r>
              <w:rPr>
                <w:rStyle w:val="IndexLink"/>
                <w:rtl w:val="true"/>
              </w:rPr>
              <w:t>:</w:t>
              <w:tab/>
            </w:r>
            <w:r>
              <w:rPr>
                <w:rStyle w:val="IndexLink"/>
              </w:rPr>
              <w:t>65</w:t>
            </w:r>
          </w:hyperlink>
        </w:p>
        <w:p>
          <w:pPr>
            <w:pStyle w:val="Contents4"/>
            <w:tabs>
              <w:tab w:val="clear" w:pos="8176"/>
              <w:tab w:val="right" w:pos="9026" w:leader="dot"/>
            </w:tabs>
            <w:rPr/>
          </w:pPr>
          <w:hyperlink w:anchor="__RefHeading___Toc16315821_2142443653">
            <w:r>
              <w:rPr>
                <w:webHidden/>
                <w:rStyle w:val="IndexLink"/>
                <w:rtl w:val="true"/>
              </w:rPr>
              <w:t>للتربية أثرها أيضاً</w:t>
            </w:r>
            <w:r>
              <w:rPr>
                <w:rStyle w:val="IndexLink"/>
                <w:rtl w:val="true"/>
              </w:rPr>
              <w:t>:</w:t>
              <w:tab/>
            </w:r>
            <w:r>
              <w:rPr>
                <w:rStyle w:val="IndexLink"/>
              </w:rPr>
              <w:t>65</w:t>
            </w:r>
          </w:hyperlink>
        </w:p>
        <w:p>
          <w:pPr>
            <w:pStyle w:val="Contents4"/>
            <w:tabs>
              <w:tab w:val="clear" w:pos="8176"/>
              <w:tab w:val="right" w:pos="9026" w:leader="dot"/>
            </w:tabs>
            <w:rPr/>
          </w:pPr>
          <w:hyperlink w:anchor="__RefHeading___Toc16315823_2142443653">
            <w:r>
              <w:rPr>
                <w:webHidden/>
                <w:rStyle w:val="IndexLink"/>
                <w:rtl w:val="true"/>
              </w:rPr>
              <w:t>لتردن وشيكاً موردهم</w:t>
            </w:r>
            <w:r>
              <w:rPr>
                <w:rStyle w:val="IndexLink"/>
                <w:rtl w:val="true"/>
              </w:rPr>
              <w:t>:</w:t>
              <w:tab/>
            </w:r>
            <w:r>
              <w:rPr>
                <w:rStyle w:val="IndexLink"/>
              </w:rPr>
              <w:t>67</w:t>
            </w:r>
          </w:hyperlink>
        </w:p>
        <w:p>
          <w:pPr>
            <w:pStyle w:val="Contents4"/>
            <w:tabs>
              <w:tab w:val="clear" w:pos="8176"/>
              <w:tab w:val="right" w:pos="9026" w:leader="dot"/>
            </w:tabs>
            <w:rPr/>
          </w:pPr>
          <w:hyperlink w:anchor="__RefHeading___Toc16315825_2142443653">
            <w:r>
              <w:rPr>
                <w:webHidden/>
                <w:rStyle w:val="IndexLink"/>
                <w:rtl w:val="true"/>
              </w:rPr>
              <w:t>سيعلم من سؤل لك</w:t>
            </w:r>
            <w:r>
              <w:rPr>
                <w:rStyle w:val="IndexLink"/>
                <w:rtl w:val="true"/>
              </w:rPr>
              <w:t>:</w:t>
              <w:tab/>
            </w:r>
            <w:r>
              <w:rPr>
                <w:rStyle w:val="IndexLink"/>
              </w:rPr>
              <w:t>68</w:t>
            </w:r>
          </w:hyperlink>
        </w:p>
        <w:p>
          <w:pPr>
            <w:pStyle w:val="Contents4"/>
            <w:tabs>
              <w:tab w:val="clear" w:pos="8176"/>
              <w:tab w:val="right" w:pos="9026" w:leader="dot"/>
            </w:tabs>
            <w:rPr/>
          </w:pPr>
          <w:hyperlink w:anchor="__RefHeading___Toc16315827_2142443653">
            <w:r>
              <w:rPr>
                <w:webHidden/>
                <w:rStyle w:val="IndexLink"/>
                <w:rtl w:val="true"/>
              </w:rPr>
              <w:t>إني لأستصغر قدرك</w:t>
            </w:r>
            <w:r>
              <w:rPr>
                <w:rStyle w:val="IndexLink"/>
                <w:rtl w:val="true"/>
              </w:rPr>
              <w:t>:</w:t>
              <w:tab/>
            </w:r>
            <w:r>
              <w:rPr>
                <w:rStyle w:val="IndexLink"/>
              </w:rPr>
              <w:t>73</w:t>
            </w:r>
          </w:hyperlink>
        </w:p>
        <w:p>
          <w:pPr>
            <w:pStyle w:val="Contents4"/>
            <w:tabs>
              <w:tab w:val="clear" w:pos="8176"/>
              <w:tab w:val="right" w:pos="9026" w:leader="dot"/>
            </w:tabs>
            <w:rPr/>
          </w:pPr>
          <w:hyperlink w:anchor="__RefHeading___Toc16315829_2142443653">
            <w:r>
              <w:rPr>
                <w:webHidden/>
                <w:rStyle w:val="IndexLink"/>
                <w:rtl w:val="true"/>
              </w:rPr>
              <w:t>قتل حزب الله بحزب الشيطان</w:t>
            </w:r>
            <w:r>
              <w:rPr>
                <w:rStyle w:val="IndexLink"/>
                <w:rtl w:val="true"/>
              </w:rPr>
              <w:t>:</w:t>
              <w:tab/>
            </w:r>
            <w:r>
              <w:rPr>
                <w:rStyle w:val="IndexLink"/>
              </w:rPr>
              <w:t>75</w:t>
            </w:r>
          </w:hyperlink>
        </w:p>
        <w:p>
          <w:pPr>
            <w:pStyle w:val="Contents4"/>
            <w:tabs>
              <w:tab w:val="clear" w:pos="8176"/>
              <w:tab w:val="right" w:pos="9026" w:leader="dot"/>
            </w:tabs>
            <w:rPr/>
          </w:pPr>
          <w:hyperlink w:anchor="__RefHeading___Toc16315831_2142443653">
            <w:r>
              <w:rPr>
                <w:webHidden/>
                <w:rStyle w:val="IndexLink"/>
                <w:rtl w:val="true"/>
              </w:rPr>
              <w:t>كد كيدك، واسع سعيك</w:t>
            </w:r>
            <w:r>
              <w:rPr>
                <w:rStyle w:val="IndexLink"/>
                <w:rtl w:val="true"/>
              </w:rPr>
              <w:t>:</w:t>
              <w:tab/>
            </w:r>
            <w:r>
              <w:rPr>
                <w:rStyle w:val="IndexLink"/>
              </w:rPr>
              <w:t>76</w:t>
            </w:r>
          </w:hyperlink>
        </w:p>
        <w:p>
          <w:pPr>
            <w:pStyle w:val="Contents4"/>
            <w:tabs>
              <w:tab w:val="clear" w:pos="8176"/>
              <w:tab w:val="right" w:pos="9026" w:leader="dot"/>
            </w:tabs>
            <w:rPr/>
          </w:pPr>
          <w:hyperlink w:anchor="__RefHeading___Toc16315833_2142443653">
            <w:r>
              <w:rPr>
                <w:webHidden/>
                <w:rStyle w:val="IndexLink"/>
                <w:rtl w:val="true"/>
              </w:rPr>
              <w:t>جواب یزید</w:t>
            </w:r>
            <w:r>
              <w:rPr>
                <w:rStyle w:val="IndexLink"/>
                <w:rtl w:val="true"/>
              </w:rPr>
              <w:t>:</w:t>
              <w:tab/>
            </w:r>
            <w:r>
              <w:rPr>
                <w:rStyle w:val="IndexLink"/>
              </w:rPr>
              <w:t>77</w:t>
            </w:r>
          </w:hyperlink>
        </w:p>
        <w:p>
          <w:pPr>
            <w:pStyle w:val="Contents4"/>
            <w:tabs>
              <w:tab w:val="clear" w:pos="8176"/>
              <w:tab w:val="right" w:pos="9026" w:leader="dot"/>
            </w:tabs>
            <w:rPr/>
          </w:pPr>
          <w:hyperlink w:anchor="__RefHeading___Toc16315835_2142443653">
            <w:r>
              <w:rPr>
                <w:webHidden/>
                <w:rStyle w:val="IndexLink"/>
                <w:rtl w:val="true"/>
              </w:rPr>
              <w:t>نتيجة خلال الكفر</w:t>
            </w:r>
            <w:r>
              <w:rPr>
                <w:rStyle w:val="IndexLink"/>
                <w:rtl w:val="true"/>
              </w:rPr>
              <w:t>:</w:t>
              <w:tab/>
            </w:r>
            <w:r>
              <w:rPr>
                <w:rStyle w:val="IndexLink"/>
              </w:rPr>
              <w:t>78</w:t>
            </w:r>
          </w:hyperlink>
        </w:p>
        <w:p>
          <w:pPr>
            <w:pStyle w:val="Contents3"/>
            <w:tabs>
              <w:tab w:val="clear" w:pos="8459"/>
              <w:tab w:val="right" w:pos="9026" w:leader="dot"/>
            </w:tabs>
            <w:rPr/>
          </w:pPr>
          <w:hyperlink w:anchor="__RefHeading___Toc16315837_2142443653">
            <w:r>
              <w:rPr>
                <w:webHidden/>
                <w:rStyle w:val="IndexLink"/>
                <w:rtl w:val="true"/>
              </w:rPr>
              <w:t>ملحق</w:t>
            </w:r>
            <w:r>
              <w:rPr>
                <w:rStyle w:val="IndexLink"/>
                <w:rtl w:val="true"/>
              </w:rPr>
              <w:t xml:space="preserve">: </w:t>
            </w:r>
            <w:r>
              <w:rPr>
                <w:rStyle w:val="IndexLink"/>
                <w:rtl w:val="true"/>
              </w:rPr>
              <w:t>مهمة زينب امتداد لمهمة أمها</w:t>
            </w:r>
            <w:r>
              <w:rPr>
                <w:rStyle w:val="IndexLink"/>
                <w:rtl w:val="true"/>
              </w:rPr>
              <w:t>..</w:t>
              <w:tab/>
            </w:r>
            <w:r>
              <w:rPr>
                <w:rStyle w:val="IndexLink"/>
              </w:rPr>
              <w:t>81</w:t>
            </w:r>
          </w:hyperlink>
        </w:p>
        <w:p>
          <w:pPr>
            <w:pStyle w:val="Contents4"/>
            <w:tabs>
              <w:tab w:val="clear" w:pos="8176"/>
              <w:tab w:val="right" w:pos="9026" w:leader="dot"/>
            </w:tabs>
            <w:rPr/>
          </w:pPr>
          <w:hyperlink w:anchor="__RefHeading___Toc16315839_2142443653">
            <w:r>
              <w:rPr>
                <w:webHidden/>
                <w:rStyle w:val="IndexLink"/>
                <w:rtl w:val="true"/>
              </w:rPr>
              <w:t>اشارة</w:t>
            </w:r>
            <w:r>
              <w:rPr>
                <w:rStyle w:val="IndexLink"/>
                <w:rtl w:val="true"/>
              </w:rPr>
              <w:tab/>
            </w:r>
            <w:r>
              <w:rPr>
                <w:rStyle w:val="IndexLink"/>
              </w:rPr>
              <w:t>81</w:t>
            </w:r>
          </w:hyperlink>
        </w:p>
        <w:p>
          <w:pPr>
            <w:pStyle w:val="Contents4"/>
            <w:tabs>
              <w:tab w:val="clear" w:pos="8176"/>
              <w:tab w:val="right" w:pos="9026" w:leader="dot"/>
            </w:tabs>
            <w:rPr/>
          </w:pPr>
          <w:hyperlink w:anchor="__RefHeading___Toc16315841_2142443653">
            <w:r>
              <w:rPr>
                <w:webHidden/>
                <w:rStyle w:val="IndexLink"/>
                <w:rtl w:val="true"/>
              </w:rPr>
              <w:t>كمل من النساء أربع</w:t>
            </w:r>
            <w:r>
              <w:rPr>
                <w:rStyle w:val="IndexLink"/>
                <w:rtl w:val="true"/>
              </w:rPr>
              <w:t>:</w:t>
              <w:tab/>
            </w:r>
            <w:r>
              <w:rPr>
                <w:rStyle w:val="IndexLink"/>
              </w:rPr>
              <w:t>83</w:t>
            </w:r>
          </w:hyperlink>
        </w:p>
        <w:p>
          <w:pPr>
            <w:pStyle w:val="Contents4"/>
            <w:tabs>
              <w:tab w:val="clear" w:pos="8176"/>
              <w:tab w:val="right" w:pos="9026" w:leader="dot"/>
            </w:tabs>
            <w:rPr/>
          </w:pPr>
          <w:hyperlink w:anchor="__RefHeading___Toc16315843_2142443653">
            <w:r>
              <w:rPr>
                <w:webHidden/>
                <w:rStyle w:val="IndexLink"/>
              </w:rPr>
              <w:t>1</w:t>
            </w:r>
            <w:r>
              <w:rPr>
                <w:rStyle w:val="IndexLink"/>
                <w:rtl w:val="true"/>
              </w:rPr>
              <w:t xml:space="preserve"> - </w:t>
            </w:r>
            <w:r>
              <w:rPr>
                <w:rStyle w:val="IndexLink"/>
                <w:rtl w:val="true"/>
              </w:rPr>
              <w:t>آسية بنت مزاحم</w:t>
            </w:r>
            <w:r>
              <w:rPr>
                <w:rStyle w:val="IndexLink"/>
                <w:rtl w:val="true"/>
              </w:rPr>
              <w:t>:</w:t>
              <w:tab/>
            </w:r>
            <w:r>
              <w:rPr>
                <w:rStyle w:val="IndexLink"/>
              </w:rPr>
              <w:t>85</w:t>
            </w:r>
          </w:hyperlink>
        </w:p>
        <w:p>
          <w:pPr>
            <w:pStyle w:val="Contents4"/>
            <w:tabs>
              <w:tab w:val="clear" w:pos="8176"/>
              <w:tab w:val="right" w:pos="9026" w:leader="dot"/>
            </w:tabs>
            <w:rPr/>
          </w:pPr>
          <w:hyperlink w:anchor="__RefHeading___Toc16315845_2142443653">
            <w:r>
              <w:rPr>
                <w:webHidden/>
                <w:rStyle w:val="IndexLink"/>
              </w:rPr>
              <w:t>2</w:t>
            </w:r>
            <w:r>
              <w:rPr>
                <w:rStyle w:val="IndexLink"/>
                <w:rtl w:val="true"/>
              </w:rPr>
              <w:t xml:space="preserve"> - </w:t>
            </w:r>
            <w:r>
              <w:rPr>
                <w:rStyle w:val="IndexLink"/>
                <w:rtl w:val="true"/>
              </w:rPr>
              <w:t>هذه هي مريم</w:t>
            </w:r>
            <w:r>
              <w:rPr>
                <w:rStyle w:val="IndexLink"/>
                <w:rtl w:val="true"/>
              </w:rPr>
              <w:t>:</w:t>
              <w:tab/>
            </w:r>
            <w:r>
              <w:rPr>
                <w:rStyle w:val="IndexLink"/>
              </w:rPr>
              <w:t>86</w:t>
            </w:r>
          </w:hyperlink>
        </w:p>
        <w:p>
          <w:pPr>
            <w:pStyle w:val="Contents4"/>
            <w:tabs>
              <w:tab w:val="clear" w:pos="8176"/>
              <w:tab w:val="right" w:pos="9026" w:leader="dot"/>
            </w:tabs>
            <w:rPr/>
          </w:pPr>
          <w:hyperlink w:anchor="__RefHeading___Toc16315847_2142443653">
            <w:r>
              <w:rPr>
                <w:webHidden/>
                <w:rStyle w:val="IndexLink"/>
              </w:rPr>
              <w:t>3</w:t>
            </w:r>
            <w:r>
              <w:rPr>
                <w:rStyle w:val="IndexLink"/>
                <w:rtl w:val="true"/>
              </w:rPr>
              <w:t xml:space="preserve"> - </w:t>
            </w:r>
            <w:r>
              <w:rPr>
                <w:rStyle w:val="IndexLink"/>
                <w:rtl w:val="true"/>
              </w:rPr>
              <w:t>خديجة</w:t>
            </w:r>
            <w:r>
              <w:rPr>
                <w:rStyle w:val="IndexLink"/>
                <w:rtl w:val="true"/>
              </w:rPr>
              <w:t>:</w:t>
              <w:tab/>
            </w:r>
            <w:r>
              <w:rPr>
                <w:rStyle w:val="IndexLink"/>
              </w:rPr>
              <w:t>89</w:t>
            </w:r>
          </w:hyperlink>
        </w:p>
        <w:p>
          <w:pPr>
            <w:pStyle w:val="Contents4"/>
            <w:tabs>
              <w:tab w:val="clear" w:pos="8176"/>
              <w:tab w:val="right" w:pos="9026" w:leader="dot"/>
            </w:tabs>
            <w:rPr/>
          </w:pPr>
          <w:hyperlink w:anchor="__RefHeading___Toc16315849_2142443653">
            <w:r>
              <w:rPr>
                <w:webHidden/>
                <w:rStyle w:val="IndexLink"/>
              </w:rPr>
              <w:t>4</w:t>
            </w:r>
            <w:r>
              <w:rPr>
                <w:rStyle w:val="IndexLink"/>
                <w:rtl w:val="true"/>
              </w:rPr>
              <w:t xml:space="preserve"> - </w:t>
            </w:r>
            <w:r>
              <w:rPr>
                <w:rStyle w:val="IndexLink"/>
                <w:rtl w:val="true"/>
              </w:rPr>
              <w:t>الزهراء</w:t>
            </w:r>
            <w:r>
              <w:rPr>
                <w:rStyle w:val="IndexLink"/>
                <w:rtl w:val="true"/>
              </w:rPr>
              <w:t>:</w:t>
              <w:tab/>
            </w:r>
            <w:r>
              <w:rPr>
                <w:rStyle w:val="IndexLink"/>
              </w:rPr>
              <w:t>89</w:t>
            </w:r>
          </w:hyperlink>
        </w:p>
        <w:p>
          <w:pPr>
            <w:pStyle w:val="Contents4"/>
            <w:tabs>
              <w:tab w:val="clear" w:pos="8176"/>
              <w:tab w:val="right" w:pos="9026" w:leader="dot"/>
            </w:tabs>
            <w:rPr/>
          </w:pPr>
          <w:hyperlink w:anchor="__RefHeading___Toc16315851_2142443653">
            <w:r>
              <w:rPr>
                <w:webHidden/>
                <w:rStyle w:val="IndexLink"/>
                <w:rtl w:val="true"/>
              </w:rPr>
              <w:t>أين موقع زينب؟</w:t>
            </w:r>
            <w:r>
              <w:rPr>
                <w:rStyle w:val="IndexLink"/>
                <w:rtl w:val="true"/>
              </w:rPr>
              <w:t>!:</w:t>
              <w:tab/>
            </w:r>
            <w:r>
              <w:rPr>
                <w:rStyle w:val="IndexLink"/>
              </w:rPr>
              <w:t>90</w:t>
            </w:r>
          </w:hyperlink>
        </w:p>
        <w:p>
          <w:pPr>
            <w:pStyle w:val="Contents3"/>
            <w:tabs>
              <w:tab w:val="clear" w:pos="8459"/>
              <w:tab w:val="right" w:pos="9026" w:leader="dot"/>
            </w:tabs>
            <w:rPr/>
          </w:pPr>
          <w:hyperlink w:anchor="__RefHeading___Toc16315853_2142443653">
            <w:r>
              <w:rPr>
                <w:webHidden/>
                <w:rStyle w:val="IndexLink"/>
                <w:rtl w:val="true"/>
              </w:rPr>
              <w:t>الفصل الثاني</w:t>
            </w:r>
            <w:r>
              <w:rPr>
                <w:rStyle w:val="IndexLink"/>
                <w:rtl w:val="true"/>
              </w:rPr>
              <w:t xml:space="preserve">: </w:t>
            </w:r>
            <w:r>
              <w:rPr>
                <w:rStyle w:val="IndexLink"/>
                <w:rtl w:val="true"/>
              </w:rPr>
              <w:t>السجاد عليه السلام في مسجد دمشق</w:t>
            </w:r>
            <w:r>
              <w:rPr>
                <w:rStyle w:val="IndexLink"/>
                <w:rtl w:val="true"/>
              </w:rPr>
              <w:t>..</w:t>
              <w:tab/>
            </w:r>
            <w:r>
              <w:rPr>
                <w:rStyle w:val="IndexLink"/>
              </w:rPr>
              <w:t>94</w:t>
            </w:r>
          </w:hyperlink>
        </w:p>
        <w:p>
          <w:pPr>
            <w:pStyle w:val="Contents4"/>
            <w:tabs>
              <w:tab w:val="clear" w:pos="8176"/>
              <w:tab w:val="right" w:pos="9026" w:leader="dot"/>
            </w:tabs>
            <w:rPr/>
          </w:pPr>
          <w:hyperlink w:anchor="__RefHeading___Toc16315855_2142443653">
            <w:r>
              <w:rPr>
                <w:webHidden/>
                <w:rStyle w:val="IndexLink"/>
                <w:rtl w:val="true"/>
              </w:rPr>
              <w:t>اشارة</w:t>
            </w:r>
            <w:r>
              <w:rPr>
                <w:rStyle w:val="IndexLink"/>
                <w:rtl w:val="true"/>
              </w:rPr>
              <w:tab/>
            </w:r>
            <w:r>
              <w:rPr>
                <w:rStyle w:val="IndexLink"/>
              </w:rPr>
              <w:t>94</w:t>
            </w:r>
          </w:hyperlink>
        </w:p>
        <w:p>
          <w:pPr>
            <w:pStyle w:val="Contents4"/>
            <w:tabs>
              <w:tab w:val="clear" w:pos="8176"/>
              <w:tab w:val="right" w:pos="9026" w:leader="dot"/>
            </w:tabs>
            <w:rPr/>
          </w:pPr>
          <w:hyperlink w:anchor="__RefHeading___Toc16315857_2142443653">
            <w:r>
              <w:rPr>
                <w:webHidden/>
                <w:rStyle w:val="IndexLink"/>
                <w:rtl w:val="true"/>
              </w:rPr>
              <w:t>خطبة السجاد عليه السلام في دمشق</w:t>
            </w:r>
            <w:r>
              <w:rPr>
                <w:rStyle w:val="IndexLink"/>
                <w:rtl w:val="true"/>
              </w:rPr>
              <w:t>!:</w:t>
              <w:tab/>
            </w:r>
            <w:r>
              <w:rPr>
                <w:rStyle w:val="IndexLink"/>
              </w:rPr>
              <w:t>96</w:t>
            </w:r>
          </w:hyperlink>
        </w:p>
        <w:p>
          <w:pPr>
            <w:pStyle w:val="Contents4"/>
            <w:tabs>
              <w:tab w:val="clear" w:pos="8176"/>
              <w:tab w:val="right" w:pos="9026" w:leader="dot"/>
            </w:tabs>
            <w:rPr/>
          </w:pPr>
          <w:hyperlink w:anchor="__RefHeading___Toc16315859_2142443653">
            <w:r>
              <w:rPr>
                <w:webHidden/>
                <w:rStyle w:val="IndexLink"/>
                <w:rtl w:val="true"/>
              </w:rPr>
              <w:t>بداية</w:t>
            </w:r>
            <w:r>
              <w:rPr>
                <w:rStyle w:val="IndexLink"/>
                <w:rtl w:val="true"/>
              </w:rPr>
              <w:t>:</w:t>
              <w:tab/>
            </w:r>
            <w:r>
              <w:rPr>
                <w:rStyle w:val="IndexLink"/>
              </w:rPr>
              <w:t>103</w:t>
            </w:r>
          </w:hyperlink>
        </w:p>
        <w:p>
          <w:pPr>
            <w:pStyle w:val="Contents4"/>
            <w:tabs>
              <w:tab w:val="clear" w:pos="8176"/>
              <w:tab w:val="right" w:pos="9026" w:leader="dot"/>
            </w:tabs>
            <w:rPr/>
          </w:pPr>
          <w:hyperlink w:anchor="__RefHeading___Toc16315861_2142443653">
            <w:r>
              <w:rPr>
                <w:webHidden/>
                <w:rStyle w:val="IndexLink"/>
                <w:rtl w:val="true"/>
              </w:rPr>
              <w:t>رضا المخلوق بسخط الخالق</w:t>
            </w:r>
            <w:r>
              <w:rPr>
                <w:rStyle w:val="IndexLink"/>
                <w:rtl w:val="true"/>
              </w:rPr>
              <w:t>:</w:t>
              <w:tab/>
            </w:r>
            <w:r>
              <w:rPr>
                <w:rStyle w:val="IndexLink"/>
              </w:rPr>
              <w:t>103</w:t>
            </w:r>
          </w:hyperlink>
        </w:p>
        <w:p>
          <w:pPr>
            <w:pStyle w:val="Contents4"/>
            <w:tabs>
              <w:tab w:val="clear" w:pos="8176"/>
              <w:tab w:val="right" w:pos="9026" w:leader="dot"/>
            </w:tabs>
            <w:rPr/>
          </w:pPr>
          <w:hyperlink w:anchor="__RefHeading___Toc16315863_2142443653">
            <w:r>
              <w:rPr>
                <w:webHidden/>
                <w:rStyle w:val="IndexLink"/>
                <w:rtl w:val="true"/>
              </w:rPr>
              <w:t>كلمات فيها رضا الله، وثواب لسامعيها</w:t>
            </w:r>
            <w:r>
              <w:rPr>
                <w:rStyle w:val="IndexLink"/>
                <w:rtl w:val="true"/>
              </w:rPr>
              <w:t>:</w:t>
              <w:tab/>
            </w:r>
            <w:r>
              <w:rPr>
                <w:rStyle w:val="IndexLink"/>
              </w:rPr>
              <w:t>104</w:t>
            </w:r>
          </w:hyperlink>
        </w:p>
        <w:p>
          <w:pPr>
            <w:pStyle w:val="Contents4"/>
            <w:tabs>
              <w:tab w:val="clear" w:pos="8176"/>
              <w:tab w:val="right" w:pos="9026" w:leader="dot"/>
            </w:tabs>
            <w:rPr/>
          </w:pPr>
          <w:hyperlink w:anchor="__RefHeading___Toc16315865_2142443653">
            <w:r>
              <w:rPr>
                <w:webHidden/>
                <w:rStyle w:val="IndexLink"/>
                <w:rtl w:val="true"/>
              </w:rPr>
              <w:t>ما قدر ما يحسن هذا؟</w:t>
            </w:r>
            <w:r>
              <w:rPr>
                <w:rStyle w:val="IndexLink"/>
                <w:rtl w:val="true"/>
              </w:rPr>
              <w:t>!:</w:t>
              <w:tab/>
            </w:r>
            <w:r>
              <w:rPr>
                <w:rStyle w:val="IndexLink"/>
              </w:rPr>
              <w:t>105</w:t>
            </w:r>
          </w:hyperlink>
        </w:p>
        <w:p>
          <w:pPr>
            <w:pStyle w:val="Contents4"/>
            <w:tabs>
              <w:tab w:val="clear" w:pos="8176"/>
              <w:tab w:val="right" w:pos="9026" w:leader="dot"/>
            </w:tabs>
            <w:rPr/>
          </w:pPr>
          <w:hyperlink w:anchor="__RefHeading___Toc16315867_2142443653">
            <w:r>
              <w:rPr>
                <w:webHidden/>
                <w:rStyle w:val="IndexLink"/>
                <w:rtl w:val="true"/>
              </w:rPr>
              <w:t>أعطينا ستاً وفضلنا بسبع</w:t>
            </w:r>
            <w:r>
              <w:rPr>
                <w:rStyle w:val="IndexLink"/>
                <w:rtl w:val="true"/>
              </w:rPr>
              <w:t>:</w:t>
              <w:tab/>
            </w:r>
            <w:r>
              <w:rPr>
                <w:rStyle w:val="IndexLink"/>
              </w:rPr>
              <w:t>106</w:t>
            </w:r>
          </w:hyperlink>
        </w:p>
        <w:p>
          <w:pPr>
            <w:pStyle w:val="Contents4"/>
            <w:tabs>
              <w:tab w:val="clear" w:pos="8176"/>
              <w:tab w:val="right" w:pos="9026" w:leader="dot"/>
            </w:tabs>
            <w:rPr/>
          </w:pPr>
          <w:hyperlink w:anchor="__RefHeading___Toc16315869_2142443653">
            <w:r>
              <w:rPr>
                <w:webHidden/>
                <w:rStyle w:val="IndexLink"/>
                <w:rtl w:val="true"/>
              </w:rPr>
              <w:t>ومنا الصديق</w:t>
            </w:r>
            <w:r>
              <w:rPr>
                <w:rStyle w:val="IndexLink"/>
                <w:rtl w:val="true"/>
              </w:rPr>
              <w:t>:</w:t>
              <w:tab/>
            </w:r>
            <w:r>
              <w:rPr>
                <w:rStyle w:val="IndexLink"/>
              </w:rPr>
              <w:t>107</w:t>
            </w:r>
          </w:hyperlink>
        </w:p>
        <w:p>
          <w:pPr>
            <w:pStyle w:val="Contents4"/>
            <w:tabs>
              <w:tab w:val="clear" w:pos="8176"/>
              <w:tab w:val="right" w:pos="9026" w:leader="dot"/>
            </w:tabs>
            <w:rPr/>
          </w:pPr>
          <w:hyperlink w:anchor="__RefHeading___Toc16315871_2142443653">
            <w:r>
              <w:rPr>
                <w:webHidden/>
                <w:rStyle w:val="IndexLink"/>
                <w:rtl w:val="true"/>
              </w:rPr>
              <w:t>سبطا هذه الأمة، وسيدا شباب أهل الجنة</w:t>
            </w:r>
            <w:r>
              <w:rPr>
                <w:rStyle w:val="IndexLink"/>
                <w:rtl w:val="true"/>
              </w:rPr>
              <w:t>:</w:t>
              <w:tab/>
            </w:r>
            <w:r>
              <w:rPr>
                <w:rStyle w:val="IndexLink"/>
              </w:rPr>
              <w:t>108</w:t>
            </w:r>
          </w:hyperlink>
        </w:p>
        <w:p>
          <w:pPr>
            <w:pStyle w:val="Contents4"/>
            <w:tabs>
              <w:tab w:val="clear" w:pos="8176"/>
              <w:tab w:val="right" w:pos="9026" w:leader="dot"/>
            </w:tabs>
            <w:rPr/>
          </w:pPr>
          <w:hyperlink w:anchor="__RefHeading___Toc16315873_2142443653">
            <w:r>
              <w:rPr>
                <w:webHidden/>
                <w:rStyle w:val="IndexLink"/>
                <w:rtl w:val="true"/>
              </w:rPr>
              <w:t>أنا ابن مكة ومنى</w:t>
            </w:r>
            <w:r>
              <w:rPr>
                <w:rStyle w:val="IndexLink"/>
                <w:rtl w:val="true"/>
              </w:rPr>
              <w:t>:</w:t>
              <w:tab/>
            </w:r>
            <w:r>
              <w:rPr>
                <w:rStyle w:val="IndexLink"/>
              </w:rPr>
              <w:t>108</w:t>
            </w:r>
          </w:hyperlink>
        </w:p>
        <w:p>
          <w:pPr>
            <w:pStyle w:val="Contents4"/>
            <w:tabs>
              <w:tab w:val="clear" w:pos="8176"/>
              <w:tab w:val="right" w:pos="9026" w:leader="dot"/>
            </w:tabs>
            <w:rPr/>
          </w:pPr>
          <w:hyperlink w:anchor="__RefHeading___Toc16315875_2142443653">
            <w:r>
              <w:rPr>
                <w:webHidden/>
                <w:rStyle w:val="IndexLink"/>
                <w:rtl w:val="true"/>
              </w:rPr>
              <w:t>أنا ابن من حمل الزكاة بأطراف الردا</w:t>
            </w:r>
            <w:r>
              <w:rPr>
                <w:rStyle w:val="IndexLink"/>
                <w:rtl w:val="true"/>
              </w:rPr>
              <w:t>:</w:t>
              <w:tab/>
            </w:r>
            <w:r>
              <w:rPr>
                <w:rStyle w:val="IndexLink"/>
              </w:rPr>
              <w:t>109</w:t>
            </w:r>
          </w:hyperlink>
        </w:p>
        <w:p>
          <w:pPr>
            <w:pStyle w:val="Contents4"/>
            <w:tabs>
              <w:tab w:val="clear" w:pos="8176"/>
              <w:tab w:val="right" w:pos="9026" w:leader="dot"/>
            </w:tabs>
            <w:rPr/>
          </w:pPr>
          <w:hyperlink w:anchor="__RefHeading___Toc16315877_2142443653">
            <w:r>
              <w:rPr>
                <w:webHidden/>
                <w:rStyle w:val="IndexLink"/>
                <w:rtl w:val="true"/>
              </w:rPr>
              <w:t>أنا ابن خير من ائتزر وارتدى</w:t>
            </w:r>
            <w:r>
              <w:rPr>
                <w:rStyle w:val="IndexLink"/>
                <w:rtl w:val="true"/>
              </w:rPr>
              <w:t>:</w:t>
              <w:tab/>
            </w:r>
            <w:r>
              <w:rPr>
                <w:rStyle w:val="IndexLink"/>
              </w:rPr>
              <w:t>109</w:t>
            </w:r>
          </w:hyperlink>
        </w:p>
        <w:p>
          <w:pPr>
            <w:pStyle w:val="Contents4"/>
            <w:tabs>
              <w:tab w:val="clear" w:pos="8176"/>
              <w:tab w:val="right" w:pos="9026" w:leader="dot"/>
            </w:tabs>
            <w:rPr/>
          </w:pPr>
          <w:hyperlink w:anchor="__RefHeading___Toc16315879_2142443653">
            <w:r>
              <w:rPr>
                <w:webHidden/>
                <w:rStyle w:val="IndexLink"/>
                <w:rtl w:val="true"/>
              </w:rPr>
              <w:t>أنا ابن من هاجر الهجرتين، وبايع البيعتين</w:t>
            </w:r>
            <w:r>
              <w:rPr>
                <w:rStyle w:val="IndexLink"/>
                <w:rtl w:val="true"/>
              </w:rPr>
              <w:t>:</w:t>
              <w:tab/>
            </w:r>
            <w:r>
              <w:rPr>
                <w:rStyle w:val="IndexLink"/>
              </w:rPr>
              <w:t>109</w:t>
            </w:r>
          </w:hyperlink>
        </w:p>
        <w:p>
          <w:pPr>
            <w:pStyle w:val="Contents4"/>
            <w:tabs>
              <w:tab w:val="clear" w:pos="8176"/>
              <w:tab w:val="right" w:pos="9026" w:leader="dot"/>
            </w:tabs>
            <w:rPr/>
          </w:pPr>
          <w:hyperlink w:anchor="__RefHeading___Toc16315881_2142443653">
            <w:r>
              <w:rPr>
                <w:webHidden/>
                <w:rStyle w:val="IndexLink"/>
                <w:rtl w:val="true"/>
              </w:rPr>
              <w:t>علي عليه السلام قاتل ببدر وحنين</w:t>
            </w:r>
            <w:r>
              <w:rPr>
                <w:rStyle w:val="IndexLink"/>
                <w:rtl w:val="true"/>
              </w:rPr>
              <w:t>:</w:t>
              <w:tab/>
            </w:r>
            <w:r>
              <w:rPr>
                <w:rStyle w:val="IndexLink"/>
              </w:rPr>
              <w:t>110</w:t>
            </w:r>
          </w:hyperlink>
        </w:p>
        <w:p>
          <w:pPr>
            <w:pStyle w:val="Contents4"/>
            <w:tabs>
              <w:tab w:val="clear" w:pos="8176"/>
              <w:tab w:val="right" w:pos="9026" w:leader="dot"/>
            </w:tabs>
            <w:rPr/>
          </w:pPr>
          <w:hyperlink w:anchor="__RefHeading___Toc16315883_2142443653">
            <w:r>
              <w:rPr>
                <w:webHidden/>
                <w:rStyle w:val="IndexLink"/>
                <w:rtl w:val="true"/>
              </w:rPr>
              <w:t>الإمام بالنص والاستحقاق</w:t>
            </w:r>
            <w:r>
              <w:rPr>
                <w:rStyle w:val="IndexLink"/>
                <w:rtl w:val="true"/>
              </w:rPr>
              <w:t>:</w:t>
              <w:tab/>
            </w:r>
            <w:r>
              <w:rPr>
                <w:rStyle w:val="IndexLink"/>
              </w:rPr>
              <w:t>111</w:t>
            </w:r>
          </w:hyperlink>
        </w:p>
        <w:p>
          <w:pPr>
            <w:pStyle w:val="Contents4"/>
            <w:tabs>
              <w:tab w:val="clear" w:pos="8176"/>
              <w:tab w:val="right" w:pos="9026" w:leader="dot"/>
            </w:tabs>
            <w:rPr/>
          </w:pPr>
          <w:hyperlink w:anchor="__RefHeading___Toc16315885_2142443653">
            <w:r>
              <w:rPr>
                <w:webHidden/>
                <w:rStyle w:val="IndexLink"/>
                <w:rtl w:val="true"/>
              </w:rPr>
              <w:t>الله هو الذي يختار</w:t>
            </w:r>
            <w:r>
              <w:rPr>
                <w:rStyle w:val="IndexLink"/>
                <w:rtl w:val="true"/>
              </w:rPr>
              <w:t>:</w:t>
              <w:tab/>
            </w:r>
            <w:r>
              <w:rPr>
                <w:rStyle w:val="IndexLink"/>
              </w:rPr>
              <w:t>113</w:t>
            </w:r>
          </w:hyperlink>
        </w:p>
        <w:p>
          <w:pPr>
            <w:pStyle w:val="Contents4"/>
            <w:tabs>
              <w:tab w:val="clear" w:pos="8176"/>
              <w:tab w:val="right" w:pos="9026" w:leader="dot"/>
            </w:tabs>
            <w:rPr/>
          </w:pPr>
          <w:hyperlink w:anchor="__RefHeading___Toc16315887_2142443653">
            <w:r>
              <w:rPr>
                <w:webHidden/>
                <w:rStyle w:val="IndexLink"/>
                <w:rtl w:val="true"/>
              </w:rPr>
              <w:t>خشي يزيد أن تكون فتنة</w:t>
            </w:r>
            <w:r>
              <w:rPr>
                <w:rStyle w:val="IndexLink"/>
                <w:rtl w:val="true"/>
              </w:rPr>
              <w:t>:</w:t>
              <w:tab/>
            </w:r>
            <w:r>
              <w:rPr>
                <w:rStyle w:val="IndexLink"/>
              </w:rPr>
              <w:t>114</w:t>
            </w:r>
          </w:hyperlink>
        </w:p>
        <w:p>
          <w:pPr>
            <w:pStyle w:val="Contents3"/>
            <w:tabs>
              <w:tab w:val="clear" w:pos="8459"/>
              <w:tab w:val="right" w:pos="9026" w:leader="dot"/>
            </w:tabs>
            <w:rPr/>
          </w:pPr>
          <w:hyperlink w:anchor="__RefHeading___Toc16315889_2142443653">
            <w:r>
              <w:rPr>
                <w:webHidden/>
                <w:rStyle w:val="IndexLink"/>
                <w:rtl w:val="true"/>
              </w:rPr>
              <w:t>الفصل الثالث</w:t>
            </w:r>
            <w:r>
              <w:rPr>
                <w:rStyle w:val="IndexLink"/>
                <w:rtl w:val="true"/>
              </w:rPr>
              <w:t xml:space="preserve">: </w:t>
            </w:r>
            <w:r>
              <w:rPr>
                <w:rStyle w:val="IndexLink"/>
                <w:rtl w:val="true"/>
              </w:rPr>
              <w:t xml:space="preserve">السجن </w:t>
            </w:r>
            <w:r>
              <w:rPr>
                <w:rStyle w:val="IndexLink"/>
                <w:rtl w:val="true"/>
              </w:rPr>
              <w:t xml:space="preserve">. </w:t>
            </w:r>
            <w:r>
              <w:rPr>
                <w:rStyle w:val="IndexLink"/>
                <w:rtl w:val="true"/>
              </w:rPr>
              <w:t>المسجد</w:t>
            </w:r>
            <w:r>
              <w:rPr>
                <w:rStyle w:val="IndexLink"/>
                <w:rtl w:val="true"/>
              </w:rPr>
              <w:t>..</w:t>
              <w:tab/>
            </w:r>
            <w:r>
              <w:rPr>
                <w:rStyle w:val="IndexLink"/>
              </w:rPr>
              <w:t>116</w:t>
            </w:r>
          </w:hyperlink>
        </w:p>
        <w:p>
          <w:pPr>
            <w:pStyle w:val="Contents4"/>
            <w:tabs>
              <w:tab w:val="clear" w:pos="8176"/>
              <w:tab w:val="right" w:pos="9026" w:leader="dot"/>
            </w:tabs>
            <w:rPr/>
          </w:pPr>
          <w:hyperlink w:anchor="__RefHeading___Toc16315891_2142443653">
            <w:r>
              <w:rPr>
                <w:webHidden/>
                <w:rStyle w:val="IndexLink"/>
                <w:rtl w:val="true"/>
              </w:rPr>
              <w:t>اشارة</w:t>
            </w:r>
            <w:r>
              <w:rPr>
                <w:rStyle w:val="IndexLink"/>
                <w:rtl w:val="true"/>
              </w:rPr>
              <w:tab/>
            </w:r>
            <w:r>
              <w:rPr>
                <w:rStyle w:val="IndexLink"/>
              </w:rPr>
              <w:t>116</w:t>
            </w:r>
          </w:hyperlink>
        </w:p>
        <w:p>
          <w:pPr>
            <w:pStyle w:val="Contents4"/>
            <w:tabs>
              <w:tab w:val="clear" w:pos="8176"/>
              <w:tab w:val="right" w:pos="9026" w:leader="dot"/>
            </w:tabs>
            <w:rPr/>
          </w:pPr>
          <w:hyperlink w:anchor="__RefHeading___Toc16315893_2142443653">
            <w:r>
              <w:rPr>
                <w:webHidden/>
                <w:rStyle w:val="IndexLink"/>
                <w:rtl w:val="true"/>
              </w:rPr>
              <w:t>الله قتل الحسين</w:t>
            </w:r>
            <w:r>
              <w:rPr>
                <w:rStyle w:val="IndexLink"/>
                <w:rtl w:val="true"/>
              </w:rPr>
              <w:t>:</w:t>
              <w:tab/>
            </w:r>
            <w:r>
              <w:rPr>
                <w:rStyle w:val="IndexLink"/>
              </w:rPr>
              <w:t>118</w:t>
            </w:r>
          </w:hyperlink>
        </w:p>
        <w:p>
          <w:pPr>
            <w:pStyle w:val="Contents4"/>
            <w:tabs>
              <w:tab w:val="clear" w:pos="8176"/>
              <w:tab w:val="right" w:pos="9026" w:leader="dot"/>
            </w:tabs>
            <w:rPr/>
          </w:pPr>
          <w:hyperlink w:anchor="__RefHeading___Toc16315895_2142443653">
            <w:r>
              <w:rPr>
                <w:webHidden/>
                <w:rStyle w:val="IndexLink"/>
                <w:rtl w:val="true"/>
              </w:rPr>
              <w:t>مشورة أصحاب يزيد بقتل السجاد</w:t>
            </w:r>
            <w:r>
              <w:rPr>
                <w:rStyle w:val="IndexLink"/>
                <w:rtl w:val="true"/>
              </w:rPr>
              <w:t>:</w:t>
              <w:tab/>
            </w:r>
            <w:r>
              <w:rPr>
                <w:rStyle w:val="IndexLink"/>
              </w:rPr>
              <w:t>118</w:t>
            </w:r>
          </w:hyperlink>
        </w:p>
        <w:p>
          <w:pPr>
            <w:pStyle w:val="Contents4"/>
            <w:tabs>
              <w:tab w:val="clear" w:pos="8176"/>
              <w:tab w:val="right" w:pos="9026" w:leader="dot"/>
            </w:tabs>
            <w:rPr/>
          </w:pPr>
          <w:hyperlink w:anchor="__RefHeading___Toc16315897_2142443653">
            <w:r>
              <w:rPr>
                <w:webHidden/>
                <w:rStyle w:val="IndexLink"/>
                <w:rtl w:val="true"/>
              </w:rPr>
              <w:t>والضد يظهر حسنه الضد</w:t>
            </w:r>
            <w:r>
              <w:rPr>
                <w:rStyle w:val="IndexLink"/>
                <w:rtl w:val="true"/>
              </w:rPr>
              <w:t>:</w:t>
              <w:tab/>
            </w:r>
            <w:r>
              <w:rPr>
                <w:rStyle w:val="IndexLink"/>
              </w:rPr>
              <w:t>121</w:t>
            </w:r>
          </w:hyperlink>
        </w:p>
        <w:p>
          <w:pPr>
            <w:pStyle w:val="Contents4"/>
            <w:tabs>
              <w:tab w:val="clear" w:pos="8176"/>
              <w:tab w:val="right" w:pos="9026" w:leader="dot"/>
            </w:tabs>
            <w:rPr/>
          </w:pPr>
          <w:hyperlink w:anchor="__RefHeading___Toc16315899_2142443653">
            <w:r>
              <w:rPr>
                <w:webHidden/>
                <w:rStyle w:val="IndexLink"/>
                <w:rtl w:val="true"/>
              </w:rPr>
              <w:t>هذه مشورة من؟</w:t>
            </w:r>
            <w:r>
              <w:rPr>
                <w:rStyle w:val="IndexLink"/>
                <w:rtl w:val="true"/>
              </w:rPr>
              <w:t>!:</w:t>
              <w:tab/>
            </w:r>
            <w:r>
              <w:rPr>
                <w:rStyle w:val="IndexLink"/>
              </w:rPr>
              <w:t>122</w:t>
            </w:r>
          </w:hyperlink>
        </w:p>
        <w:p>
          <w:pPr>
            <w:pStyle w:val="Contents4"/>
            <w:tabs>
              <w:tab w:val="clear" w:pos="8176"/>
              <w:tab w:val="right" w:pos="9026" w:leader="dot"/>
            </w:tabs>
            <w:rPr/>
          </w:pPr>
          <w:hyperlink w:anchor="__RefHeading___Toc16315901_2142443653">
            <w:r>
              <w:rPr>
                <w:webHidden/>
                <w:rStyle w:val="IndexLink"/>
                <w:rtl w:val="true"/>
              </w:rPr>
              <w:t>رقة يزيد المزعومة</w:t>
            </w:r>
            <w:r>
              <w:rPr>
                <w:rStyle w:val="IndexLink"/>
                <w:rtl w:val="true"/>
              </w:rPr>
              <w:t>:</w:t>
              <w:tab/>
            </w:r>
            <w:r>
              <w:rPr>
                <w:rStyle w:val="IndexLink"/>
              </w:rPr>
              <w:t>123</w:t>
            </w:r>
          </w:hyperlink>
        </w:p>
        <w:p>
          <w:pPr>
            <w:pStyle w:val="Contents4"/>
            <w:tabs>
              <w:tab w:val="clear" w:pos="8176"/>
              <w:tab w:val="right" w:pos="9026" w:leader="dot"/>
            </w:tabs>
            <w:rPr/>
          </w:pPr>
          <w:hyperlink w:anchor="__RefHeading___Toc16315903_2142443653">
            <w:r>
              <w:rPr>
                <w:webHidden/>
                <w:rStyle w:val="IndexLink"/>
                <w:rtl w:val="true"/>
              </w:rPr>
              <w:t>رؤيا سكينة</w:t>
            </w:r>
            <w:r>
              <w:rPr>
                <w:rStyle w:val="IndexLink"/>
                <w:rtl w:val="true"/>
              </w:rPr>
              <w:t>:</w:t>
              <w:tab/>
            </w:r>
            <w:r>
              <w:rPr>
                <w:rStyle w:val="IndexLink"/>
              </w:rPr>
              <w:t>123</w:t>
            </w:r>
          </w:hyperlink>
        </w:p>
        <w:p>
          <w:pPr>
            <w:pStyle w:val="Contents4"/>
            <w:tabs>
              <w:tab w:val="clear" w:pos="8176"/>
              <w:tab w:val="right" w:pos="9026" w:leader="dot"/>
            </w:tabs>
            <w:rPr/>
          </w:pPr>
          <w:hyperlink w:anchor="__RefHeading___Toc16315905_2142443653">
            <w:r>
              <w:rPr>
                <w:webHidden/>
                <w:rStyle w:val="IndexLink"/>
                <w:rtl w:val="true"/>
              </w:rPr>
              <w:t>في سجن الطاغية</w:t>
            </w:r>
            <w:r>
              <w:rPr>
                <w:rStyle w:val="IndexLink"/>
                <w:rtl w:val="true"/>
              </w:rPr>
              <w:t>:</w:t>
              <w:tab/>
            </w:r>
            <w:r>
              <w:rPr>
                <w:rStyle w:val="IndexLink"/>
              </w:rPr>
              <w:t>125</w:t>
            </w:r>
          </w:hyperlink>
        </w:p>
        <w:p>
          <w:pPr>
            <w:pStyle w:val="Contents4"/>
            <w:tabs>
              <w:tab w:val="clear" w:pos="8176"/>
              <w:tab w:val="right" w:pos="9026" w:leader="dot"/>
            </w:tabs>
            <w:rPr/>
          </w:pPr>
          <w:hyperlink w:anchor="__RefHeading___Toc16315907_2142443653">
            <w:r>
              <w:rPr>
                <w:webHidden/>
                <w:rStyle w:val="IndexLink"/>
                <w:rtl w:val="true"/>
              </w:rPr>
              <w:t>حتى تقشرت وجوههم</w:t>
            </w:r>
            <w:r>
              <w:rPr>
                <w:rStyle w:val="IndexLink"/>
                <w:rtl w:val="true"/>
              </w:rPr>
              <w:t>:</w:t>
              <w:tab/>
            </w:r>
            <w:r>
              <w:rPr>
                <w:rStyle w:val="IndexLink"/>
              </w:rPr>
              <w:t>129</w:t>
            </w:r>
          </w:hyperlink>
        </w:p>
        <w:p>
          <w:pPr>
            <w:pStyle w:val="Contents4"/>
            <w:tabs>
              <w:tab w:val="clear" w:pos="8176"/>
              <w:tab w:val="right" w:pos="9026" w:leader="dot"/>
            </w:tabs>
            <w:rPr/>
          </w:pPr>
          <w:hyperlink w:anchor="__RefHeading___Toc16315909_2142443653">
            <w:r>
              <w:rPr>
                <w:webHidden/>
                <w:rStyle w:val="IndexLink"/>
                <w:rtl w:val="true"/>
              </w:rPr>
              <w:t>لماذا وكلاء من العجم؟</w:t>
            </w:r>
            <w:r>
              <w:rPr>
                <w:rStyle w:val="IndexLink"/>
                <w:rtl w:val="true"/>
              </w:rPr>
              <w:t>!:</w:t>
              <w:tab/>
            </w:r>
            <w:r>
              <w:rPr>
                <w:rStyle w:val="IndexLink"/>
              </w:rPr>
              <w:t>129</w:t>
            </w:r>
          </w:hyperlink>
        </w:p>
        <w:p>
          <w:pPr>
            <w:pStyle w:val="Contents4"/>
            <w:tabs>
              <w:tab w:val="clear" w:pos="8176"/>
              <w:tab w:val="right" w:pos="9026" w:leader="dot"/>
            </w:tabs>
            <w:rPr/>
          </w:pPr>
          <w:hyperlink w:anchor="__RefHeading___Toc16315911_2142443653">
            <w:r>
              <w:rPr>
                <w:webHidden/>
                <w:rStyle w:val="IndexLink"/>
                <w:rtl w:val="true"/>
              </w:rPr>
              <w:t>السجاد يبادر</w:t>
            </w:r>
            <w:r>
              <w:rPr>
                <w:rStyle w:val="IndexLink"/>
                <w:rtl w:val="true"/>
              </w:rPr>
              <w:t>:</w:t>
              <w:tab/>
            </w:r>
            <w:r>
              <w:rPr>
                <w:rStyle w:val="IndexLink"/>
              </w:rPr>
              <w:t>131</w:t>
            </w:r>
          </w:hyperlink>
        </w:p>
        <w:p>
          <w:pPr>
            <w:pStyle w:val="Contents4"/>
            <w:tabs>
              <w:tab w:val="clear" w:pos="8176"/>
              <w:tab w:val="right" w:pos="9026" w:leader="dot"/>
            </w:tabs>
            <w:rPr/>
          </w:pPr>
          <w:hyperlink w:anchor="__RefHeading___Toc16315913_2142443653">
            <w:r>
              <w:rPr>
                <w:webHidden/>
                <w:rStyle w:val="IndexLink"/>
                <w:rtl w:val="true"/>
              </w:rPr>
              <w:t>الأولى بدم المقتول</w:t>
            </w:r>
            <w:r>
              <w:rPr>
                <w:rStyle w:val="IndexLink"/>
                <w:rtl w:val="true"/>
              </w:rPr>
              <w:t>:</w:t>
              <w:tab/>
            </w:r>
            <w:r>
              <w:rPr>
                <w:rStyle w:val="IndexLink"/>
              </w:rPr>
              <w:t>132</w:t>
            </w:r>
          </w:hyperlink>
        </w:p>
        <w:p>
          <w:pPr>
            <w:pStyle w:val="Contents4"/>
            <w:tabs>
              <w:tab w:val="clear" w:pos="8176"/>
              <w:tab w:val="right" w:pos="9026" w:leader="dot"/>
            </w:tabs>
            <w:rPr/>
          </w:pPr>
          <w:hyperlink w:anchor="__RefHeading___Toc16315915_2142443653">
            <w:r>
              <w:rPr>
                <w:webHidden/>
                <w:rStyle w:val="IndexLink"/>
                <w:rtl w:val="true"/>
              </w:rPr>
              <w:t>سجن السجاد عليه السلام مسجد</w:t>
            </w:r>
            <w:r>
              <w:rPr>
                <w:rStyle w:val="IndexLink"/>
                <w:rtl w:val="true"/>
              </w:rPr>
              <w:t>:</w:t>
              <w:tab/>
            </w:r>
            <w:r>
              <w:rPr>
                <w:rStyle w:val="IndexLink"/>
              </w:rPr>
              <w:t>133</w:t>
            </w:r>
          </w:hyperlink>
        </w:p>
        <w:p>
          <w:pPr>
            <w:pStyle w:val="Contents4"/>
            <w:tabs>
              <w:tab w:val="clear" w:pos="8176"/>
              <w:tab w:val="right" w:pos="9026" w:leader="dot"/>
            </w:tabs>
            <w:rPr/>
          </w:pPr>
          <w:hyperlink w:anchor="__RefHeading___Toc16315917_2142443653">
            <w:r>
              <w:rPr>
                <w:webHidden/>
                <w:rStyle w:val="IndexLink"/>
                <w:rtl w:val="true"/>
              </w:rPr>
              <w:t>أدخله هذا البستان واقتله</w:t>
            </w:r>
            <w:r>
              <w:rPr>
                <w:rStyle w:val="IndexLink"/>
                <w:rtl w:val="true"/>
              </w:rPr>
              <w:t>:</w:t>
              <w:tab/>
            </w:r>
            <w:r>
              <w:rPr>
                <w:rStyle w:val="IndexLink"/>
              </w:rPr>
              <w:t>133</w:t>
            </w:r>
          </w:hyperlink>
        </w:p>
        <w:p>
          <w:pPr>
            <w:pStyle w:val="Contents4"/>
            <w:tabs>
              <w:tab w:val="clear" w:pos="8176"/>
              <w:tab w:val="right" w:pos="9026" w:leader="dot"/>
            </w:tabs>
            <w:rPr/>
          </w:pPr>
          <w:hyperlink w:anchor="__RefHeading___Toc16315919_2142443653">
            <w:r>
              <w:rPr>
                <w:webHidden/>
                <w:rStyle w:val="IndexLink"/>
                <w:rtl w:val="true"/>
              </w:rPr>
              <w:t>هل حصل هذا بعد الخطبة؟</w:t>
            </w:r>
            <w:r>
              <w:rPr>
                <w:rStyle w:val="IndexLink"/>
                <w:rtl w:val="true"/>
              </w:rPr>
              <w:t>!:</w:t>
              <w:tab/>
            </w:r>
            <w:r>
              <w:rPr>
                <w:rStyle w:val="IndexLink"/>
              </w:rPr>
              <w:t>134</w:t>
            </w:r>
          </w:hyperlink>
        </w:p>
        <w:p>
          <w:pPr>
            <w:pStyle w:val="Contents4"/>
            <w:tabs>
              <w:tab w:val="clear" w:pos="8176"/>
              <w:tab w:val="right" w:pos="9026" w:leader="dot"/>
            </w:tabs>
            <w:rPr/>
          </w:pPr>
          <w:hyperlink w:anchor="__RefHeading___Toc16315921_2142443653">
            <w:r>
              <w:rPr>
                <w:webHidden/>
                <w:rStyle w:val="IndexLink"/>
                <w:rtl w:val="true"/>
              </w:rPr>
              <w:t>الكرامات لماذا؟</w:t>
            </w:r>
            <w:r>
              <w:rPr>
                <w:rStyle w:val="IndexLink"/>
                <w:rtl w:val="true"/>
              </w:rPr>
              <w:t>!:</w:t>
              <w:tab/>
            </w:r>
            <w:r>
              <w:rPr>
                <w:rStyle w:val="IndexLink"/>
              </w:rPr>
              <w:t>134</w:t>
            </w:r>
          </w:hyperlink>
        </w:p>
        <w:p>
          <w:pPr>
            <w:pStyle w:val="Contents4"/>
            <w:tabs>
              <w:tab w:val="clear" w:pos="8176"/>
              <w:tab w:val="right" w:pos="9026" w:leader="dot"/>
            </w:tabs>
            <w:rPr/>
          </w:pPr>
          <w:hyperlink w:anchor="__RefHeading___Toc16315923_2142443653">
            <w:r>
              <w:rPr>
                <w:webHidden/>
                <w:rStyle w:val="IndexLink"/>
                <w:rtl w:val="true"/>
              </w:rPr>
              <w:t>ما ذنب السجاد عليه السلام؟</w:t>
            </w:r>
            <w:r>
              <w:rPr>
                <w:rStyle w:val="IndexLink"/>
                <w:rtl w:val="true"/>
              </w:rPr>
              <w:t>!:</w:t>
              <w:tab/>
            </w:r>
            <w:r>
              <w:rPr>
                <w:rStyle w:val="IndexLink"/>
              </w:rPr>
              <w:t>135</w:t>
            </w:r>
          </w:hyperlink>
        </w:p>
        <w:p>
          <w:pPr>
            <w:pStyle w:val="Contents4"/>
            <w:tabs>
              <w:tab w:val="clear" w:pos="8176"/>
              <w:tab w:val="right" w:pos="9026" w:leader="dot"/>
            </w:tabs>
            <w:rPr/>
          </w:pPr>
          <w:hyperlink w:anchor="__RefHeading___Toc16315925_2142443653">
            <w:r>
              <w:rPr>
                <w:webHidden/>
                <w:rStyle w:val="IndexLink"/>
                <w:rtl w:val="true"/>
              </w:rPr>
              <w:t>مواضع الأئمة عليهم السلام مساجد ومزارات</w:t>
            </w:r>
            <w:r>
              <w:rPr>
                <w:rStyle w:val="IndexLink"/>
                <w:rtl w:val="true"/>
              </w:rPr>
              <w:t>:</w:t>
              <w:tab/>
            </w:r>
            <w:r>
              <w:rPr>
                <w:rStyle w:val="IndexLink"/>
              </w:rPr>
              <w:t>136</w:t>
            </w:r>
          </w:hyperlink>
        </w:p>
        <w:p>
          <w:pPr>
            <w:pStyle w:val="Contents3"/>
            <w:tabs>
              <w:tab w:val="clear" w:pos="8459"/>
              <w:tab w:val="right" w:pos="9026" w:leader="dot"/>
            </w:tabs>
            <w:rPr/>
          </w:pPr>
          <w:hyperlink w:anchor="__RefHeading___Toc16315927_2142443653">
            <w:r>
              <w:rPr>
                <w:webHidden/>
                <w:rStyle w:val="IndexLink"/>
                <w:rtl w:val="true"/>
              </w:rPr>
              <w:t>الفصل الرابع</w:t>
            </w:r>
            <w:r>
              <w:rPr>
                <w:rStyle w:val="IndexLink"/>
                <w:rtl w:val="true"/>
              </w:rPr>
              <w:t xml:space="preserve">: </w:t>
            </w:r>
            <w:r>
              <w:rPr>
                <w:rStyle w:val="IndexLink"/>
                <w:rtl w:val="true"/>
              </w:rPr>
              <w:t>إرهاصات العودة</w:t>
            </w:r>
            <w:r>
              <w:rPr>
                <w:rStyle w:val="IndexLink"/>
                <w:rtl w:val="true"/>
              </w:rPr>
              <w:t>..</w:t>
              <w:tab/>
            </w:r>
            <w:r>
              <w:rPr>
                <w:rStyle w:val="IndexLink"/>
              </w:rPr>
              <w:t>137</w:t>
            </w:r>
          </w:hyperlink>
        </w:p>
        <w:p>
          <w:pPr>
            <w:pStyle w:val="Contents4"/>
            <w:tabs>
              <w:tab w:val="clear" w:pos="8176"/>
              <w:tab w:val="right" w:pos="9026" w:leader="dot"/>
            </w:tabs>
            <w:rPr/>
          </w:pPr>
          <w:hyperlink w:anchor="__RefHeading___Toc16315929_2142443653">
            <w:r>
              <w:rPr>
                <w:webHidden/>
                <w:rStyle w:val="IndexLink"/>
                <w:rtl w:val="true"/>
              </w:rPr>
              <w:t>اشارة</w:t>
            </w:r>
            <w:r>
              <w:rPr>
                <w:rStyle w:val="IndexLink"/>
                <w:rtl w:val="true"/>
              </w:rPr>
              <w:tab/>
            </w:r>
            <w:r>
              <w:rPr>
                <w:rStyle w:val="IndexLink"/>
              </w:rPr>
              <w:t>137</w:t>
            </w:r>
          </w:hyperlink>
        </w:p>
        <w:p>
          <w:pPr>
            <w:pStyle w:val="Contents4"/>
            <w:tabs>
              <w:tab w:val="clear" w:pos="8176"/>
              <w:tab w:val="right" w:pos="9026" w:leader="dot"/>
            </w:tabs>
            <w:rPr/>
          </w:pPr>
          <w:hyperlink w:anchor="__RefHeading___Toc16315931_2142443653">
            <w:r>
              <w:rPr>
                <w:webHidden/>
                <w:rStyle w:val="IndexLink"/>
                <w:rtl w:val="true"/>
              </w:rPr>
              <w:t>من المصارع لخالد بن يزيد؟</w:t>
            </w:r>
            <w:r>
              <w:rPr>
                <w:rStyle w:val="IndexLink"/>
                <w:rtl w:val="true"/>
              </w:rPr>
              <w:t>!:</w:t>
              <w:tab/>
            </w:r>
            <w:r>
              <w:rPr>
                <w:rStyle w:val="IndexLink"/>
              </w:rPr>
              <w:t>139</w:t>
            </w:r>
          </w:hyperlink>
        </w:p>
        <w:p>
          <w:pPr>
            <w:pStyle w:val="Contents4"/>
            <w:tabs>
              <w:tab w:val="clear" w:pos="8176"/>
              <w:tab w:val="right" w:pos="9026" w:leader="dot"/>
            </w:tabs>
            <w:rPr/>
          </w:pPr>
          <w:hyperlink w:anchor="__RefHeading___Toc16315933_2142443653">
            <w:r>
              <w:rPr>
                <w:webHidden/>
                <w:rStyle w:val="IndexLink"/>
                <w:rtl w:val="true"/>
              </w:rPr>
              <w:t>المنهال</w:t>
            </w:r>
            <w:r>
              <w:rPr>
                <w:rStyle w:val="IndexLink"/>
                <w:rtl w:val="true"/>
              </w:rPr>
              <w:t xml:space="preserve">: </w:t>
            </w:r>
            <w:r>
              <w:rPr>
                <w:rStyle w:val="IndexLink"/>
                <w:rtl w:val="true"/>
              </w:rPr>
              <w:t>كيف أصبحت؟</w:t>
            </w:r>
            <w:r>
              <w:rPr>
                <w:rStyle w:val="IndexLink"/>
                <w:rtl w:val="true"/>
              </w:rPr>
              <w:t>!:</w:t>
              <w:tab/>
            </w:r>
            <w:r>
              <w:rPr>
                <w:rStyle w:val="IndexLink"/>
              </w:rPr>
              <w:t>141</w:t>
            </w:r>
          </w:hyperlink>
        </w:p>
        <w:p>
          <w:pPr>
            <w:pStyle w:val="Contents4"/>
            <w:tabs>
              <w:tab w:val="clear" w:pos="8176"/>
              <w:tab w:val="right" w:pos="9026" w:leader="dot"/>
            </w:tabs>
            <w:rPr/>
          </w:pPr>
          <w:hyperlink w:anchor="__RefHeading___Toc16315935_2142443653">
            <w:r>
              <w:rPr>
                <w:webHidden/>
                <w:rStyle w:val="IndexLink"/>
                <w:rtl w:val="true"/>
              </w:rPr>
              <w:t>مكحول، أو المنهال؟</w:t>
            </w:r>
            <w:r>
              <w:rPr>
                <w:rStyle w:val="IndexLink"/>
                <w:rtl w:val="true"/>
              </w:rPr>
              <w:t>!:</w:t>
              <w:tab/>
            </w:r>
            <w:r>
              <w:rPr>
                <w:rStyle w:val="IndexLink"/>
              </w:rPr>
              <w:t>145</w:t>
            </w:r>
          </w:hyperlink>
        </w:p>
        <w:p>
          <w:pPr>
            <w:pStyle w:val="Contents4"/>
            <w:tabs>
              <w:tab w:val="clear" w:pos="8176"/>
              <w:tab w:val="right" w:pos="9026" w:leader="dot"/>
            </w:tabs>
            <w:rPr/>
          </w:pPr>
          <w:hyperlink w:anchor="__RefHeading___Toc16315937_2142443653">
            <w:r>
              <w:rPr>
                <w:webHidden/>
                <w:rStyle w:val="IndexLink"/>
                <w:rtl w:val="true"/>
              </w:rPr>
              <w:t>اللقاء في الشام</w:t>
            </w:r>
            <w:r>
              <w:rPr>
                <w:rStyle w:val="IndexLink"/>
                <w:rtl w:val="true"/>
              </w:rPr>
              <w:t>:</w:t>
              <w:tab/>
            </w:r>
            <w:r>
              <w:rPr>
                <w:rStyle w:val="IndexLink"/>
              </w:rPr>
              <w:t>146</w:t>
            </w:r>
          </w:hyperlink>
        </w:p>
        <w:p>
          <w:pPr>
            <w:pStyle w:val="Contents4"/>
            <w:tabs>
              <w:tab w:val="clear" w:pos="8176"/>
              <w:tab w:val="right" w:pos="9026" w:leader="dot"/>
            </w:tabs>
            <w:rPr/>
          </w:pPr>
          <w:hyperlink w:anchor="__RefHeading___Toc16315939_2142443653">
            <w:r>
              <w:rPr>
                <w:webHidden/>
                <w:rStyle w:val="IndexLink"/>
                <w:rtl w:val="true"/>
              </w:rPr>
              <w:t>فضائل قريش والعرب</w:t>
            </w:r>
            <w:r>
              <w:rPr>
                <w:rStyle w:val="IndexLink"/>
                <w:rtl w:val="true"/>
              </w:rPr>
              <w:t>:</w:t>
              <w:tab/>
            </w:r>
            <w:r>
              <w:rPr>
                <w:rStyle w:val="IndexLink"/>
              </w:rPr>
              <w:t>146</w:t>
            </w:r>
          </w:hyperlink>
        </w:p>
        <w:p>
          <w:pPr>
            <w:pStyle w:val="Contents4"/>
            <w:tabs>
              <w:tab w:val="clear" w:pos="8176"/>
              <w:tab w:val="right" w:pos="9026" w:leader="dot"/>
            </w:tabs>
            <w:rPr/>
          </w:pPr>
          <w:hyperlink w:anchor="__RefHeading___Toc16315941_2142443653">
            <w:r>
              <w:rPr>
                <w:webHidden/>
                <w:rStyle w:val="IndexLink"/>
                <w:rtl w:val="true"/>
              </w:rPr>
              <w:t>خير البرية، كيف يلعن على المنابر؟</w:t>
            </w:r>
            <w:r>
              <w:rPr>
                <w:rStyle w:val="IndexLink"/>
                <w:rtl w:val="true"/>
              </w:rPr>
              <w:t>!:</w:t>
              <w:tab/>
            </w:r>
            <w:r>
              <w:rPr>
                <w:rStyle w:val="IndexLink"/>
              </w:rPr>
              <w:t>148</w:t>
            </w:r>
          </w:hyperlink>
        </w:p>
        <w:p>
          <w:pPr>
            <w:pStyle w:val="Contents4"/>
            <w:tabs>
              <w:tab w:val="clear" w:pos="8176"/>
              <w:tab w:val="right" w:pos="9026" w:leader="dot"/>
            </w:tabs>
            <w:rPr/>
          </w:pPr>
          <w:hyperlink w:anchor="__RefHeading___Toc16315943_2142443653">
            <w:r>
              <w:rPr>
                <w:webHidden/>
                <w:rStyle w:val="IndexLink"/>
                <w:rtl w:val="true"/>
              </w:rPr>
              <w:t>أكاذيب فاضحة</w:t>
            </w:r>
            <w:r>
              <w:rPr>
                <w:rStyle w:val="IndexLink"/>
                <w:rtl w:val="true"/>
              </w:rPr>
              <w:t>:</w:t>
              <w:tab/>
            </w:r>
            <w:r>
              <w:rPr>
                <w:rStyle w:val="IndexLink"/>
              </w:rPr>
              <w:t>149</w:t>
            </w:r>
          </w:hyperlink>
        </w:p>
        <w:p>
          <w:pPr>
            <w:pStyle w:val="Contents4"/>
            <w:tabs>
              <w:tab w:val="clear" w:pos="8176"/>
              <w:tab w:val="right" w:pos="9026" w:leader="dot"/>
            </w:tabs>
            <w:rPr/>
          </w:pPr>
          <w:hyperlink w:anchor="__RefHeading___Toc16315945_2142443653">
            <w:r>
              <w:rPr>
                <w:webHidden/>
                <w:rStyle w:val="IndexLink"/>
                <w:rtl w:val="true"/>
              </w:rPr>
              <w:t>موالي الأمويين والهاشميين</w:t>
            </w:r>
            <w:r>
              <w:rPr>
                <w:rStyle w:val="IndexLink"/>
                <w:rtl w:val="true"/>
              </w:rPr>
              <w:t>:</w:t>
              <w:tab/>
            </w:r>
            <w:r>
              <w:rPr>
                <w:rStyle w:val="IndexLink"/>
              </w:rPr>
              <w:t>153</w:t>
            </w:r>
          </w:hyperlink>
        </w:p>
        <w:p>
          <w:pPr>
            <w:pStyle w:val="Contents4"/>
            <w:tabs>
              <w:tab w:val="clear" w:pos="8176"/>
              <w:tab w:val="right" w:pos="9026" w:leader="dot"/>
            </w:tabs>
            <w:rPr/>
          </w:pPr>
          <w:hyperlink w:anchor="__RefHeading___Toc16315947_2142443653">
            <w:r>
              <w:rPr>
                <w:webHidden/>
                <w:rStyle w:val="IndexLink"/>
                <w:rtl w:val="true"/>
              </w:rPr>
              <w:t>أما وجه أبيك فلن تراه</w:t>
            </w:r>
            <w:r>
              <w:rPr>
                <w:rStyle w:val="IndexLink"/>
                <w:rtl w:val="true"/>
              </w:rPr>
              <w:t>:</w:t>
              <w:tab/>
            </w:r>
            <w:r>
              <w:rPr>
                <w:rStyle w:val="IndexLink"/>
              </w:rPr>
              <w:t>160</w:t>
            </w:r>
          </w:hyperlink>
        </w:p>
        <w:p>
          <w:pPr>
            <w:pStyle w:val="Contents4"/>
            <w:tabs>
              <w:tab w:val="clear" w:pos="8176"/>
              <w:tab w:val="right" w:pos="9026" w:leader="dot"/>
            </w:tabs>
            <w:rPr/>
          </w:pPr>
          <w:hyperlink w:anchor="__RefHeading___Toc16315949_2142443653">
            <w:r>
              <w:rPr>
                <w:webHidden/>
                <w:rStyle w:val="IndexLink"/>
                <w:rtl w:val="true"/>
              </w:rPr>
              <w:t>ما يطالب السبايا بإعادته إليهم</w:t>
            </w:r>
            <w:r>
              <w:rPr>
                <w:rStyle w:val="IndexLink"/>
                <w:rtl w:val="true"/>
              </w:rPr>
              <w:t>:</w:t>
              <w:tab/>
            </w:r>
            <w:r>
              <w:rPr>
                <w:rStyle w:val="IndexLink"/>
              </w:rPr>
              <w:t>162</w:t>
            </w:r>
          </w:hyperlink>
        </w:p>
        <w:p>
          <w:pPr>
            <w:pStyle w:val="Contents4"/>
            <w:tabs>
              <w:tab w:val="clear" w:pos="8176"/>
              <w:tab w:val="right" w:pos="9026" w:leader="dot"/>
            </w:tabs>
            <w:rPr/>
          </w:pPr>
          <w:hyperlink w:anchor="__RefHeading___Toc16315951_2142443653">
            <w:r>
              <w:rPr>
                <w:webHidden/>
                <w:rStyle w:val="IndexLink"/>
                <w:rtl w:val="true"/>
              </w:rPr>
              <w:t>بلغني أنك تريد قتلي</w:t>
            </w:r>
            <w:r>
              <w:rPr>
                <w:rStyle w:val="IndexLink"/>
                <w:rtl w:val="true"/>
              </w:rPr>
              <w:t>:</w:t>
              <w:tab/>
            </w:r>
            <w:r>
              <w:rPr>
                <w:rStyle w:val="IndexLink"/>
              </w:rPr>
              <w:t>163</w:t>
            </w:r>
          </w:hyperlink>
        </w:p>
        <w:p>
          <w:pPr>
            <w:pStyle w:val="Contents4"/>
            <w:tabs>
              <w:tab w:val="clear" w:pos="8176"/>
              <w:tab w:val="right" w:pos="9026" w:leader="dot"/>
            </w:tabs>
            <w:rPr/>
          </w:pPr>
          <w:hyperlink w:anchor="__RefHeading___Toc16315953_2142443653">
            <w:r>
              <w:rPr>
                <w:webHidden/>
                <w:rStyle w:val="IndexLink"/>
                <w:rtl w:val="true"/>
              </w:rPr>
              <w:t>أنزلهم بداره الخاصة</w:t>
            </w:r>
            <w:r>
              <w:rPr>
                <w:rStyle w:val="IndexLink"/>
                <w:rtl w:val="true"/>
              </w:rPr>
              <w:t>:</w:t>
              <w:tab/>
            </w:r>
            <w:r>
              <w:rPr>
                <w:rStyle w:val="IndexLink"/>
              </w:rPr>
              <w:t>165</w:t>
            </w:r>
          </w:hyperlink>
        </w:p>
        <w:p>
          <w:pPr>
            <w:pStyle w:val="Contents4"/>
            <w:tabs>
              <w:tab w:val="clear" w:pos="8176"/>
              <w:tab w:val="right" w:pos="9026" w:leader="dot"/>
            </w:tabs>
            <w:rPr/>
          </w:pPr>
          <w:hyperlink w:anchor="__RefHeading___Toc16315955_2142443653">
            <w:r>
              <w:rPr>
                <w:webHidden/>
                <w:rStyle w:val="IndexLink"/>
                <w:rtl w:val="true"/>
              </w:rPr>
              <w:t>الرباب ترثي الإمام الحسين عليه السلام</w:t>
            </w:r>
            <w:r>
              <w:rPr>
                <w:rStyle w:val="IndexLink"/>
                <w:rtl w:val="true"/>
              </w:rPr>
              <w:t>:</w:t>
              <w:tab/>
            </w:r>
            <w:r>
              <w:rPr>
                <w:rStyle w:val="IndexLink"/>
              </w:rPr>
              <w:t>166</w:t>
            </w:r>
          </w:hyperlink>
        </w:p>
        <w:p>
          <w:pPr>
            <w:pStyle w:val="Contents4"/>
            <w:tabs>
              <w:tab w:val="clear" w:pos="8176"/>
              <w:tab w:val="right" w:pos="9026" w:leader="dot"/>
            </w:tabs>
            <w:rPr/>
          </w:pPr>
          <w:hyperlink w:anchor="__RefHeading___Toc16315957_2142443653">
            <w:r>
              <w:rPr>
                <w:webHidden/>
                <w:rStyle w:val="IndexLink"/>
                <w:rtl w:val="true"/>
              </w:rPr>
              <w:t>مدة بقائهم في الشام</w:t>
            </w:r>
            <w:r>
              <w:rPr>
                <w:rStyle w:val="IndexLink"/>
                <w:rtl w:val="true"/>
              </w:rPr>
              <w:t>:</w:t>
              <w:tab/>
            </w:r>
            <w:r>
              <w:rPr>
                <w:rStyle w:val="IndexLink"/>
              </w:rPr>
              <w:t>167</w:t>
            </w:r>
          </w:hyperlink>
        </w:p>
        <w:p>
          <w:pPr>
            <w:pStyle w:val="Contents3"/>
            <w:tabs>
              <w:tab w:val="clear" w:pos="8459"/>
              <w:tab w:val="right" w:pos="9026" w:leader="dot"/>
            </w:tabs>
            <w:rPr/>
          </w:pPr>
          <w:hyperlink w:anchor="__RefHeading___Toc16315959_2142443653">
            <w:r>
              <w:rPr>
                <w:webHidden/>
                <w:rStyle w:val="IndexLink"/>
                <w:rtl w:val="true"/>
              </w:rPr>
              <w:t>الفصل الخامس</w:t>
            </w:r>
            <w:r>
              <w:rPr>
                <w:rStyle w:val="IndexLink"/>
                <w:rtl w:val="true"/>
              </w:rPr>
              <w:t xml:space="preserve">: </w:t>
            </w:r>
            <w:r>
              <w:rPr>
                <w:rStyle w:val="IndexLink"/>
                <w:rtl w:val="true"/>
              </w:rPr>
              <w:t>حتى المدينة</w:t>
            </w:r>
            <w:r>
              <w:rPr>
                <w:rStyle w:val="IndexLink"/>
                <w:rtl w:val="true"/>
              </w:rPr>
              <w:t>..</w:t>
              <w:tab/>
            </w:r>
            <w:r>
              <w:rPr>
                <w:rStyle w:val="IndexLink"/>
              </w:rPr>
              <w:t>173</w:t>
            </w:r>
          </w:hyperlink>
        </w:p>
        <w:p>
          <w:pPr>
            <w:pStyle w:val="Contents4"/>
            <w:tabs>
              <w:tab w:val="clear" w:pos="8176"/>
              <w:tab w:val="right" w:pos="9026" w:leader="dot"/>
            </w:tabs>
            <w:rPr/>
          </w:pPr>
          <w:hyperlink w:anchor="__RefHeading___Toc16315961_2142443653">
            <w:r>
              <w:rPr>
                <w:webHidden/>
                <w:rStyle w:val="IndexLink"/>
                <w:rtl w:val="true"/>
              </w:rPr>
              <w:t>اشارة</w:t>
            </w:r>
            <w:r>
              <w:rPr>
                <w:rStyle w:val="IndexLink"/>
                <w:rtl w:val="true"/>
              </w:rPr>
              <w:tab/>
            </w:r>
            <w:r>
              <w:rPr>
                <w:rStyle w:val="IndexLink"/>
              </w:rPr>
              <w:t>173</w:t>
            </w:r>
          </w:hyperlink>
        </w:p>
        <w:p>
          <w:pPr>
            <w:pStyle w:val="Contents4"/>
            <w:tabs>
              <w:tab w:val="clear" w:pos="8176"/>
              <w:tab w:val="right" w:pos="9026" w:leader="dot"/>
            </w:tabs>
            <w:rPr/>
          </w:pPr>
          <w:hyperlink w:anchor="__RefHeading___Toc16315963_2142443653">
            <w:r>
              <w:rPr>
                <w:webHidden/>
                <w:rStyle w:val="IndexLink"/>
                <w:rtl w:val="true"/>
              </w:rPr>
              <w:t>السجاد عليه السلام بقي مريضاً إلى أن غادر الشام</w:t>
            </w:r>
            <w:r>
              <w:rPr>
                <w:rStyle w:val="IndexLink"/>
                <w:rtl w:val="true"/>
              </w:rPr>
              <w:t>:</w:t>
              <w:tab/>
            </w:r>
            <w:r>
              <w:rPr>
                <w:rStyle w:val="IndexLink"/>
              </w:rPr>
              <w:t>175</w:t>
            </w:r>
          </w:hyperlink>
        </w:p>
        <w:p>
          <w:pPr>
            <w:pStyle w:val="Contents4"/>
            <w:tabs>
              <w:tab w:val="clear" w:pos="8176"/>
              <w:tab w:val="right" w:pos="9026" w:leader="dot"/>
            </w:tabs>
            <w:rPr/>
          </w:pPr>
          <w:hyperlink w:anchor="__RefHeading___Toc16315965_2142443653">
            <w:r>
              <w:rPr>
                <w:webHidden/>
                <w:rStyle w:val="IndexLink"/>
                <w:rtl w:val="true"/>
              </w:rPr>
              <w:t>أبشروا بالعذاب والتنكيل</w:t>
            </w:r>
            <w:r>
              <w:rPr>
                <w:rStyle w:val="IndexLink"/>
                <w:rtl w:val="true"/>
              </w:rPr>
              <w:t>:</w:t>
              <w:tab/>
            </w:r>
            <w:r>
              <w:rPr>
                <w:rStyle w:val="IndexLink"/>
              </w:rPr>
              <w:t>176</w:t>
            </w:r>
          </w:hyperlink>
        </w:p>
        <w:p>
          <w:pPr>
            <w:pStyle w:val="Contents4"/>
            <w:tabs>
              <w:tab w:val="clear" w:pos="8176"/>
              <w:tab w:val="right" w:pos="9026" w:leader="dot"/>
            </w:tabs>
            <w:rPr/>
          </w:pPr>
          <w:hyperlink w:anchor="__RefHeading___Toc16315967_2142443653">
            <w:r>
              <w:rPr>
                <w:webHidden/>
                <w:rStyle w:val="IndexLink"/>
                <w:rtl w:val="true"/>
              </w:rPr>
              <w:t>من الشام إلى كربلاء</w:t>
            </w:r>
            <w:r>
              <w:rPr>
                <w:rStyle w:val="IndexLink"/>
                <w:rtl w:val="true"/>
              </w:rPr>
              <w:t>:</w:t>
              <w:tab/>
            </w:r>
            <w:r>
              <w:rPr>
                <w:rStyle w:val="IndexLink"/>
              </w:rPr>
              <w:t>176</w:t>
            </w:r>
          </w:hyperlink>
        </w:p>
        <w:p>
          <w:pPr>
            <w:pStyle w:val="Contents4"/>
            <w:tabs>
              <w:tab w:val="clear" w:pos="8176"/>
              <w:tab w:val="right" w:pos="9026" w:leader="dot"/>
            </w:tabs>
            <w:rPr/>
          </w:pPr>
          <w:hyperlink w:anchor="__RefHeading___Toc16315969_2142443653">
            <w:r>
              <w:rPr>
                <w:webHidden/>
                <w:rStyle w:val="IndexLink"/>
                <w:rtl w:val="true"/>
              </w:rPr>
              <w:t>أول زائر</w:t>
            </w:r>
            <w:r>
              <w:rPr>
                <w:rStyle w:val="IndexLink"/>
                <w:rtl w:val="true"/>
              </w:rPr>
              <w:t>:</w:t>
              <w:tab/>
            </w:r>
            <w:r>
              <w:rPr>
                <w:rStyle w:val="IndexLink"/>
              </w:rPr>
              <w:t>178</w:t>
            </w:r>
          </w:hyperlink>
        </w:p>
        <w:p>
          <w:pPr>
            <w:pStyle w:val="Contents4"/>
            <w:tabs>
              <w:tab w:val="clear" w:pos="8176"/>
              <w:tab w:val="right" w:pos="9026" w:leader="dot"/>
            </w:tabs>
            <w:rPr/>
          </w:pPr>
          <w:hyperlink w:anchor="__RefHeading___Toc16315971_2142443653">
            <w:r>
              <w:rPr>
                <w:webHidden/>
                <w:rStyle w:val="IndexLink"/>
                <w:rtl w:val="true"/>
              </w:rPr>
              <w:t>أربعين السنة الأولى</w:t>
            </w:r>
            <w:r>
              <w:rPr>
                <w:rStyle w:val="IndexLink"/>
                <w:rtl w:val="true"/>
              </w:rPr>
              <w:t>:</w:t>
              <w:tab/>
            </w:r>
            <w:r>
              <w:rPr>
                <w:rStyle w:val="IndexLink"/>
              </w:rPr>
              <w:t>179</w:t>
            </w:r>
          </w:hyperlink>
        </w:p>
        <w:p>
          <w:pPr>
            <w:pStyle w:val="Contents4"/>
            <w:tabs>
              <w:tab w:val="clear" w:pos="8176"/>
              <w:tab w:val="right" w:pos="9026" w:leader="dot"/>
            </w:tabs>
            <w:rPr/>
          </w:pPr>
          <w:hyperlink w:anchor="__RefHeading___Toc16315973_2142443653">
            <w:r>
              <w:rPr>
                <w:webHidden/>
                <w:rStyle w:val="IndexLink"/>
                <w:rtl w:val="true"/>
              </w:rPr>
              <w:t>هكذا زار جابر</w:t>
            </w:r>
            <w:r>
              <w:rPr>
                <w:rStyle w:val="IndexLink"/>
                <w:rtl w:val="true"/>
              </w:rPr>
              <w:t>:</w:t>
              <w:tab/>
            </w:r>
            <w:r>
              <w:rPr>
                <w:rStyle w:val="IndexLink"/>
              </w:rPr>
              <w:t>180</w:t>
            </w:r>
          </w:hyperlink>
        </w:p>
        <w:p>
          <w:pPr>
            <w:pStyle w:val="Contents4"/>
            <w:tabs>
              <w:tab w:val="clear" w:pos="8176"/>
              <w:tab w:val="right" w:pos="9026" w:leader="dot"/>
            </w:tabs>
            <w:rPr/>
          </w:pPr>
          <w:hyperlink w:anchor="__RefHeading___Toc16315975_2142443653">
            <w:r>
              <w:rPr>
                <w:webHidden/>
                <w:rStyle w:val="IndexLink"/>
                <w:rtl w:val="true"/>
              </w:rPr>
              <w:t>هل كان جابر أعمى؟</w:t>
            </w:r>
            <w:r>
              <w:rPr>
                <w:rStyle w:val="IndexLink"/>
                <w:rtl w:val="true"/>
              </w:rPr>
              <w:t>!:</w:t>
              <w:tab/>
            </w:r>
            <w:r>
              <w:rPr>
                <w:rStyle w:val="IndexLink"/>
              </w:rPr>
              <w:t>182</w:t>
            </w:r>
          </w:hyperlink>
        </w:p>
        <w:p>
          <w:pPr>
            <w:pStyle w:val="Contents4"/>
            <w:tabs>
              <w:tab w:val="clear" w:pos="8176"/>
              <w:tab w:val="right" w:pos="9026" w:leader="dot"/>
            </w:tabs>
            <w:rPr/>
          </w:pPr>
          <w:hyperlink w:anchor="__RefHeading___Toc16315977_2142443653">
            <w:r>
              <w:rPr>
                <w:webHidden/>
                <w:rStyle w:val="IndexLink"/>
                <w:rtl w:val="true"/>
              </w:rPr>
              <w:t>اختلاف الروايتين</w:t>
            </w:r>
            <w:r>
              <w:rPr>
                <w:rStyle w:val="IndexLink"/>
                <w:rtl w:val="true"/>
              </w:rPr>
              <w:t>:</w:t>
              <w:tab/>
            </w:r>
            <w:r>
              <w:rPr>
                <w:rStyle w:val="IndexLink"/>
              </w:rPr>
              <w:t>185</w:t>
            </w:r>
          </w:hyperlink>
        </w:p>
        <w:p>
          <w:pPr>
            <w:pStyle w:val="Contents4"/>
            <w:tabs>
              <w:tab w:val="clear" w:pos="8176"/>
              <w:tab w:val="right" w:pos="9026" w:leader="dot"/>
            </w:tabs>
            <w:rPr/>
          </w:pPr>
          <w:hyperlink w:anchor="__RefHeading___Toc16315979_2142443653">
            <w:r>
              <w:rPr>
                <w:webHidden/>
                <w:rStyle w:val="IndexLink"/>
                <w:rtl w:val="true"/>
              </w:rPr>
              <w:t>إلى المدينة</w:t>
            </w:r>
            <w:r>
              <w:rPr>
                <w:rStyle w:val="IndexLink"/>
                <w:rtl w:val="true"/>
              </w:rPr>
              <w:t>:</w:t>
              <w:tab/>
            </w:r>
            <w:r>
              <w:rPr>
                <w:rStyle w:val="IndexLink"/>
              </w:rPr>
              <w:t>186</w:t>
            </w:r>
          </w:hyperlink>
        </w:p>
        <w:p>
          <w:pPr>
            <w:pStyle w:val="Contents4"/>
            <w:tabs>
              <w:tab w:val="clear" w:pos="8176"/>
              <w:tab w:val="right" w:pos="9026" w:leader="dot"/>
            </w:tabs>
            <w:rPr/>
          </w:pPr>
          <w:hyperlink w:anchor="__RefHeading___Toc16315981_2142443653">
            <w:r>
              <w:rPr>
                <w:webHidden/>
                <w:rStyle w:val="IndexLink"/>
                <w:rtl w:val="true"/>
              </w:rPr>
              <w:t>أدخل المدينة وانع الحسين</w:t>
            </w:r>
            <w:r>
              <w:rPr>
                <w:rStyle w:val="IndexLink"/>
                <w:rtl w:val="true"/>
              </w:rPr>
              <w:t>:</w:t>
              <w:tab/>
            </w:r>
            <w:r>
              <w:rPr>
                <w:rStyle w:val="IndexLink"/>
              </w:rPr>
              <w:t>193</w:t>
            </w:r>
          </w:hyperlink>
        </w:p>
        <w:p>
          <w:pPr>
            <w:pStyle w:val="Contents4"/>
            <w:tabs>
              <w:tab w:val="clear" w:pos="8176"/>
              <w:tab w:val="right" w:pos="9026" w:leader="dot"/>
            </w:tabs>
            <w:rPr/>
          </w:pPr>
          <w:hyperlink w:anchor="__RefHeading___Toc16315983_2142443653">
            <w:r>
              <w:rPr>
                <w:webHidden/>
                <w:rStyle w:val="IndexLink"/>
                <w:rtl w:val="true"/>
              </w:rPr>
              <w:t>النعي بالشعر</w:t>
            </w:r>
            <w:r>
              <w:rPr>
                <w:rStyle w:val="IndexLink"/>
                <w:rtl w:val="true"/>
              </w:rPr>
              <w:t>:</w:t>
              <w:tab/>
            </w:r>
            <w:r>
              <w:rPr>
                <w:rStyle w:val="IndexLink"/>
              </w:rPr>
              <w:t>195</w:t>
            </w:r>
          </w:hyperlink>
        </w:p>
        <w:p>
          <w:pPr>
            <w:pStyle w:val="Contents4"/>
            <w:tabs>
              <w:tab w:val="clear" w:pos="8176"/>
              <w:tab w:val="right" w:pos="9026" w:leader="dot"/>
            </w:tabs>
            <w:rPr/>
          </w:pPr>
          <w:hyperlink w:anchor="__RefHeading___Toc16315985_2142443653">
            <w:r>
              <w:rPr>
                <w:webHidden/>
                <w:rStyle w:val="IndexLink"/>
                <w:rtl w:val="true"/>
              </w:rPr>
              <w:t>مع خطبة السجاد عليه السلام</w:t>
            </w:r>
            <w:r>
              <w:rPr>
                <w:rStyle w:val="IndexLink"/>
                <w:rtl w:val="true"/>
              </w:rPr>
              <w:t>:</w:t>
              <w:tab/>
            </w:r>
            <w:r>
              <w:rPr>
                <w:rStyle w:val="IndexLink"/>
              </w:rPr>
              <w:t>195</w:t>
            </w:r>
          </w:hyperlink>
        </w:p>
        <w:p>
          <w:pPr>
            <w:pStyle w:val="Contents4"/>
            <w:tabs>
              <w:tab w:val="clear" w:pos="8176"/>
              <w:tab w:val="right" w:pos="9026" w:leader="dot"/>
            </w:tabs>
            <w:rPr/>
          </w:pPr>
          <w:hyperlink w:anchor="__RefHeading___Toc16315987_2142443653">
            <w:r>
              <w:rPr>
                <w:webHidden/>
                <w:rStyle w:val="IndexLink"/>
                <w:rtl w:val="true"/>
              </w:rPr>
              <w:t>السبايا تكافئ على الإحسان</w:t>
            </w:r>
            <w:r>
              <w:rPr>
                <w:rStyle w:val="IndexLink"/>
                <w:rtl w:val="true"/>
              </w:rPr>
              <w:t>:</w:t>
              <w:tab/>
            </w:r>
            <w:r>
              <w:rPr>
                <w:rStyle w:val="IndexLink"/>
              </w:rPr>
              <w:t>197</w:t>
            </w:r>
          </w:hyperlink>
        </w:p>
        <w:p>
          <w:pPr>
            <w:pStyle w:val="Contents4"/>
            <w:tabs>
              <w:tab w:val="clear" w:pos="8176"/>
              <w:tab w:val="right" w:pos="9026" w:leader="dot"/>
            </w:tabs>
            <w:rPr/>
          </w:pPr>
          <w:hyperlink w:anchor="__RefHeading___Toc16315989_2142443653">
            <w:r>
              <w:rPr>
                <w:webHidden/>
                <w:rStyle w:val="IndexLink"/>
                <w:rtl w:val="true"/>
              </w:rPr>
              <w:t>من المكافئ؟</w:t>
            </w:r>
            <w:r>
              <w:rPr>
                <w:rStyle w:val="IndexLink"/>
                <w:rtl w:val="true"/>
              </w:rPr>
              <w:t>!:</w:t>
              <w:tab/>
            </w:r>
            <w:r>
              <w:rPr>
                <w:rStyle w:val="IndexLink"/>
              </w:rPr>
              <w:t>198</w:t>
            </w:r>
          </w:hyperlink>
        </w:p>
        <w:p>
          <w:pPr>
            <w:pStyle w:val="Contents4"/>
            <w:tabs>
              <w:tab w:val="clear" w:pos="8176"/>
              <w:tab w:val="right" w:pos="9026" w:leader="dot"/>
            </w:tabs>
            <w:rPr/>
          </w:pPr>
          <w:hyperlink w:anchor="__RefHeading___Toc16315991_2142443653">
            <w:r>
              <w:rPr>
                <w:webHidden/>
                <w:rStyle w:val="IndexLink"/>
                <w:rtl w:val="true"/>
              </w:rPr>
              <w:t>المكافأة لمن؟</w:t>
            </w:r>
            <w:r>
              <w:rPr>
                <w:rStyle w:val="IndexLink"/>
                <w:rtl w:val="true"/>
              </w:rPr>
              <w:t>!:</w:t>
              <w:tab/>
            </w:r>
            <w:r>
              <w:rPr>
                <w:rStyle w:val="IndexLink"/>
              </w:rPr>
              <w:t>199</w:t>
            </w:r>
          </w:hyperlink>
        </w:p>
        <w:p>
          <w:pPr>
            <w:pStyle w:val="Contents4"/>
            <w:tabs>
              <w:tab w:val="clear" w:pos="8176"/>
              <w:tab w:val="right" w:pos="9026" w:leader="dot"/>
            </w:tabs>
            <w:rPr/>
          </w:pPr>
          <w:hyperlink w:anchor="__RefHeading___Toc16315993_2142443653">
            <w:r>
              <w:rPr>
                <w:webHidden/>
                <w:rStyle w:val="IndexLink"/>
                <w:rtl w:val="true"/>
              </w:rPr>
              <w:t>خلق الإسلام</w:t>
            </w:r>
            <w:r>
              <w:rPr>
                <w:rStyle w:val="IndexLink"/>
                <w:rtl w:val="true"/>
              </w:rPr>
              <w:t>:</w:t>
              <w:tab/>
            </w:r>
            <w:r>
              <w:rPr>
                <w:rStyle w:val="IndexLink"/>
              </w:rPr>
              <w:t>200</w:t>
            </w:r>
          </w:hyperlink>
        </w:p>
        <w:p>
          <w:pPr>
            <w:pStyle w:val="Contents4"/>
            <w:tabs>
              <w:tab w:val="clear" w:pos="8176"/>
              <w:tab w:val="right" w:pos="9026" w:leader="dot"/>
            </w:tabs>
            <w:rPr/>
          </w:pPr>
          <w:hyperlink w:anchor="__RefHeading___Toc16315995_2142443653">
            <w:r>
              <w:rPr>
                <w:webHidden/>
                <w:rStyle w:val="IndexLink"/>
                <w:rtl w:val="true"/>
              </w:rPr>
              <w:t>من غلب؟</w:t>
            </w:r>
            <w:r>
              <w:rPr>
                <w:rStyle w:val="IndexLink"/>
                <w:rtl w:val="true"/>
              </w:rPr>
              <w:t>!:</w:t>
              <w:tab/>
            </w:r>
            <w:r>
              <w:rPr>
                <w:rStyle w:val="IndexLink"/>
              </w:rPr>
              <w:t>201</w:t>
            </w:r>
          </w:hyperlink>
        </w:p>
        <w:p>
          <w:pPr>
            <w:pStyle w:val="Contents4"/>
            <w:tabs>
              <w:tab w:val="clear" w:pos="8176"/>
              <w:tab w:val="right" w:pos="9026" w:leader="dot"/>
            </w:tabs>
            <w:rPr/>
          </w:pPr>
          <w:hyperlink w:anchor="__RefHeading___Toc16315997_2142443653">
            <w:r>
              <w:rPr>
                <w:webHidden/>
                <w:rStyle w:val="IndexLink"/>
                <w:rtl w:val="true"/>
              </w:rPr>
              <w:t>أعظم المصائب، لماذا؟</w:t>
            </w:r>
            <w:r>
              <w:rPr>
                <w:rStyle w:val="IndexLink"/>
                <w:rtl w:val="true"/>
              </w:rPr>
              <w:t>!:</w:t>
              <w:tab/>
            </w:r>
            <w:r>
              <w:rPr>
                <w:rStyle w:val="IndexLink"/>
              </w:rPr>
              <w:t>203</w:t>
            </w:r>
          </w:hyperlink>
        </w:p>
        <w:p>
          <w:pPr>
            <w:pStyle w:val="Contents4"/>
            <w:tabs>
              <w:tab w:val="clear" w:pos="8176"/>
              <w:tab w:val="right" w:pos="9026" w:leader="dot"/>
            </w:tabs>
            <w:rPr/>
          </w:pPr>
          <w:hyperlink w:anchor="__RefHeading___Toc16315999_2142443653">
            <w:r>
              <w:rPr>
                <w:webHidden/>
                <w:rStyle w:val="IndexLink"/>
                <w:rtl w:val="true"/>
              </w:rPr>
              <w:t>تاريخ نصب الضريح</w:t>
            </w:r>
            <w:r>
              <w:rPr>
                <w:rStyle w:val="IndexLink"/>
                <w:rtl w:val="true"/>
              </w:rPr>
              <w:t>:</w:t>
              <w:tab/>
            </w:r>
            <w:r>
              <w:rPr>
                <w:rStyle w:val="IndexLink"/>
              </w:rPr>
              <w:t>207</w:t>
            </w:r>
          </w:hyperlink>
        </w:p>
        <w:p>
          <w:pPr>
            <w:pStyle w:val="Contents4"/>
            <w:tabs>
              <w:tab w:val="clear" w:pos="8176"/>
              <w:tab w:val="right" w:pos="9026" w:leader="dot"/>
            </w:tabs>
            <w:rPr/>
          </w:pPr>
          <w:hyperlink w:anchor="__RefHeading___Toc16316001_2142443653">
            <w:r>
              <w:rPr>
                <w:webHidden/>
                <w:rStyle w:val="IndexLink"/>
                <w:rtl w:val="true"/>
              </w:rPr>
              <w:t>كلمة الختام</w:t>
            </w:r>
            <w:r>
              <w:rPr>
                <w:rStyle w:val="IndexLink"/>
                <w:rtl w:val="true"/>
              </w:rPr>
              <w:t>:</w:t>
              <w:tab/>
            </w:r>
            <w:r>
              <w:rPr>
                <w:rStyle w:val="IndexLink"/>
              </w:rPr>
              <w:t>211</w:t>
            </w:r>
          </w:hyperlink>
        </w:p>
        <w:p>
          <w:pPr>
            <w:pStyle w:val="Contents3"/>
            <w:tabs>
              <w:tab w:val="clear" w:pos="8459"/>
              <w:tab w:val="right" w:pos="9026" w:leader="dot"/>
            </w:tabs>
            <w:rPr/>
          </w:pPr>
          <w:hyperlink w:anchor="__RefHeading___Toc16316003_2142443653">
            <w:r>
              <w:rPr>
                <w:webHidden/>
                <w:rStyle w:val="IndexLink"/>
                <w:rtl w:val="true"/>
              </w:rPr>
              <w:t>ملحق</w:t>
            </w:r>
            <w:r>
              <w:rPr>
                <w:rStyle w:val="IndexLink"/>
                <w:rtl w:val="true"/>
              </w:rPr>
              <w:t xml:space="preserve">: </w:t>
            </w:r>
            <w:r>
              <w:rPr>
                <w:rStyle w:val="IndexLink"/>
                <w:rtl w:val="true"/>
              </w:rPr>
              <w:t>مختارات حسينية من مؤلفاتنا</w:t>
            </w:r>
            <w:r>
              <w:rPr>
                <w:rStyle w:val="IndexLink"/>
                <w:rtl w:val="true"/>
              </w:rPr>
              <w:t>..</w:t>
              <w:tab/>
            </w:r>
            <w:r>
              <w:rPr>
                <w:rStyle w:val="IndexLink"/>
              </w:rPr>
              <w:t>215</w:t>
            </w:r>
          </w:hyperlink>
        </w:p>
        <w:p>
          <w:pPr>
            <w:pStyle w:val="Contents4"/>
            <w:tabs>
              <w:tab w:val="clear" w:pos="8176"/>
              <w:tab w:val="right" w:pos="9026" w:leader="dot"/>
            </w:tabs>
            <w:rPr/>
          </w:pPr>
          <w:hyperlink w:anchor="__RefHeading___Toc16316005_2142443653">
            <w:r>
              <w:rPr>
                <w:webHidden/>
                <w:rStyle w:val="IndexLink"/>
                <w:rtl w:val="true"/>
              </w:rPr>
              <w:t>اشارة</w:t>
            </w:r>
            <w:r>
              <w:rPr>
                <w:rStyle w:val="IndexLink"/>
                <w:rtl w:val="true"/>
              </w:rPr>
              <w:tab/>
            </w:r>
            <w:r>
              <w:rPr>
                <w:rStyle w:val="IndexLink"/>
              </w:rPr>
              <w:t>215</w:t>
            </w:r>
          </w:hyperlink>
        </w:p>
        <w:p>
          <w:pPr>
            <w:pStyle w:val="Contents4"/>
            <w:tabs>
              <w:tab w:val="clear" w:pos="8176"/>
              <w:tab w:val="right" w:pos="9026" w:leader="dot"/>
            </w:tabs>
            <w:rPr/>
          </w:pPr>
          <w:hyperlink w:anchor="__RefHeading___Toc16316007_2142443653">
            <w:r>
              <w:rPr>
                <w:webHidden/>
                <w:rStyle w:val="IndexLink"/>
                <w:rtl w:val="true"/>
              </w:rPr>
              <w:t>تقديم</w:t>
            </w:r>
            <w:r>
              <w:rPr>
                <w:rStyle w:val="IndexLink"/>
                <w:rtl w:val="true"/>
              </w:rPr>
              <w:t>:</w:t>
              <w:tab/>
            </w:r>
            <w:r>
              <w:rPr>
                <w:rStyle w:val="IndexLink"/>
              </w:rPr>
              <w:t>218</w:t>
            </w:r>
          </w:hyperlink>
        </w:p>
        <w:p>
          <w:pPr>
            <w:pStyle w:val="Contents4"/>
            <w:tabs>
              <w:tab w:val="clear" w:pos="8176"/>
              <w:tab w:val="right" w:pos="9026" w:leader="dot"/>
            </w:tabs>
            <w:rPr/>
          </w:pPr>
          <w:hyperlink w:anchor="__RefHeading___Toc16316009_2142443653">
            <w:r>
              <w:rPr>
                <w:webHidden/>
                <w:rStyle w:val="IndexLink"/>
                <w:rtl w:val="true"/>
              </w:rPr>
              <w:t>هل سلمت أجساد الشهداء من السباع؟</w:t>
            </w:r>
            <w:r>
              <w:rPr>
                <w:rStyle w:val="IndexLink"/>
                <w:rtl w:val="true"/>
              </w:rPr>
              <w:t>!:</w:t>
              <w:tab/>
            </w:r>
            <w:r>
              <w:rPr>
                <w:rStyle w:val="IndexLink"/>
              </w:rPr>
              <w:t>220</w:t>
            </w:r>
          </w:hyperlink>
        </w:p>
        <w:p>
          <w:pPr>
            <w:pStyle w:val="Contents4"/>
            <w:tabs>
              <w:tab w:val="clear" w:pos="8176"/>
              <w:tab w:val="right" w:pos="9026" w:leader="dot"/>
            </w:tabs>
            <w:rPr/>
          </w:pPr>
          <w:hyperlink w:anchor="__RefHeading___Toc16316011_2142443653">
            <w:r>
              <w:rPr>
                <w:webHidden/>
                <w:rStyle w:val="IndexLink"/>
                <w:rtl w:val="true"/>
              </w:rPr>
              <w:t>حديث المماكسة</w:t>
            </w:r>
            <w:r>
              <w:rPr>
                <w:rStyle w:val="IndexLink"/>
                <w:rtl w:val="true"/>
              </w:rPr>
              <w:t>:</w:t>
              <w:tab/>
            </w:r>
            <w:r>
              <w:rPr>
                <w:rStyle w:val="IndexLink"/>
              </w:rPr>
              <w:t>226</w:t>
            </w:r>
          </w:hyperlink>
        </w:p>
        <w:p>
          <w:pPr>
            <w:pStyle w:val="Contents4"/>
            <w:tabs>
              <w:tab w:val="clear" w:pos="8176"/>
              <w:tab w:val="right" w:pos="9026" w:leader="dot"/>
            </w:tabs>
            <w:rPr/>
          </w:pPr>
          <w:hyperlink w:anchor="__RefHeading___Toc16316013_2142443653">
            <w:r>
              <w:rPr>
                <w:webHidden/>
                <w:rStyle w:val="IndexLink"/>
                <w:rtl w:val="true"/>
              </w:rPr>
              <w:t>المغبون لا محمود ولا مأجور</w:t>
            </w:r>
            <w:r>
              <w:rPr>
                <w:rStyle w:val="IndexLink"/>
                <w:rtl w:val="true"/>
              </w:rPr>
              <w:t>:</w:t>
              <w:tab/>
            </w:r>
            <w:r>
              <w:rPr>
                <w:rStyle w:val="IndexLink"/>
              </w:rPr>
              <w:t>228</w:t>
            </w:r>
          </w:hyperlink>
        </w:p>
        <w:p>
          <w:pPr>
            <w:pStyle w:val="Contents4"/>
            <w:tabs>
              <w:tab w:val="clear" w:pos="8176"/>
              <w:tab w:val="right" w:pos="9026" w:leader="dot"/>
            </w:tabs>
            <w:rPr/>
          </w:pPr>
          <w:hyperlink w:anchor="__RefHeading___Toc16316015_2142443653">
            <w:r>
              <w:rPr>
                <w:webHidden/>
                <w:rStyle w:val="IndexLink"/>
                <w:rtl w:val="true"/>
              </w:rPr>
              <w:t>الحسنان يطالبان أباهما بالخمس</w:t>
            </w:r>
            <w:r>
              <w:rPr>
                <w:rStyle w:val="IndexLink"/>
                <w:rtl w:val="true"/>
              </w:rPr>
              <w:t>:</w:t>
              <w:tab/>
            </w:r>
            <w:r>
              <w:rPr>
                <w:rStyle w:val="IndexLink"/>
              </w:rPr>
              <w:t>229</w:t>
            </w:r>
          </w:hyperlink>
        </w:p>
        <w:p>
          <w:pPr>
            <w:pStyle w:val="Contents4"/>
            <w:tabs>
              <w:tab w:val="clear" w:pos="8176"/>
              <w:tab w:val="right" w:pos="9026" w:leader="dot"/>
            </w:tabs>
            <w:rPr/>
          </w:pPr>
          <w:hyperlink w:anchor="__RefHeading___Toc16316017_2142443653">
            <w:r>
              <w:rPr>
                <w:webHidden/>
                <w:rStyle w:val="IndexLink"/>
                <w:rtl w:val="true"/>
              </w:rPr>
              <w:t>علم الحسين عليه السلام بالغيب لا يجعله منتحراً</w:t>
            </w:r>
            <w:r>
              <w:rPr>
                <w:rStyle w:val="IndexLink"/>
                <w:rtl w:val="true"/>
              </w:rPr>
              <w:t>..</w:t>
              <w:tab/>
            </w:r>
            <w:r>
              <w:rPr>
                <w:rStyle w:val="IndexLink"/>
              </w:rPr>
              <w:t>230</w:t>
            </w:r>
          </w:hyperlink>
        </w:p>
        <w:p>
          <w:pPr>
            <w:pStyle w:val="Contents4"/>
            <w:tabs>
              <w:tab w:val="clear" w:pos="8176"/>
              <w:tab w:val="right" w:pos="9026" w:leader="dot"/>
            </w:tabs>
            <w:rPr/>
          </w:pPr>
          <w:hyperlink w:anchor="__RefHeading___Toc16316019_2142443653">
            <w:r>
              <w:rPr>
                <w:webHidden/>
                <w:rStyle w:val="IndexLink"/>
                <w:rtl w:val="true"/>
              </w:rPr>
              <w:t>الولاية التكوينية لا تجعل الحسين عليه السلام منتحراً</w:t>
            </w:r>
            <w:r>
              <w:rPr>
                <w:rStyle w:val="IndexLink"/>
                <w:rtl w:val="true"/>
              </w:rPr>
              <w:t>..</w:t>
              <w:tab/>
            </w:r>
            <w:r>
              <w:rPr>
                <w:rStyle w:val="IndexLink"/>
              </w:rPr>
              <w:t>232</w:t>
            </w:r>
          </w:hyperlink>
        </w:p>
        <w:p>
          <w:pPr>
            <w:pStyle w:val="Contents4"/>
            <w:tabs>
              <w:tab w:val="clear" w:pos="8176"/>
              <w:tab w:val="right" w:pos="9026" w:leader="dot"/>
            </w:tabs>
            <w:rPr/>
          </w:pPr>
          <w:hyperlink w:anchor="__RefHeading___Toc16316021_2142443653">
            <w:r>
              <w:rPr>
                <w:webHidden/>
                <w:rStyle w:val="IndexLink"/>
                <w:rtl w:val="true"/>
              </w:rPr>
              <w:t>الأئمة عليهم السلام لم يثأروا للحسين عليه السلام</w:t>
            </w:r>
            <w:r>
              <w:rPr>
                <w:rStyle w:val="IndexLink"/>
                <w:rtl w:val="true"/>
              </w:rPr>
              <w:t>..</w:t>
              <w:tab/>
            </w:r>
            <w:r>
              <w:rPr>
                <w:rStyle w:val="IndexLink"/>
              </w:rPr>
              <w:t>236</w:t>
            </w:r>
          </w:hyperlink>
        </w:p>
        <w:p>
          <w:pPr>
            <w:pStyle w:val="Contents4"/>
            <w:tabs>
              <w:tab w:val="clear" w:pos="8176"/>
              <w:tab w:val="right" w:pos="9026" w:leader="dot"/>
            </w:tabs>
            <w:rPr/>
          </w:pPr>
          <w:hyperlink w:anchor="__RefHeading___Toc16316023_2142443653">
            <w:r>
              <w:rPr>
                <w:webHidden/>
                <w:rStyle w:val="IndexLink"/>
                <w:rtl w:val="true"/>
              </w:rPr>
              <w:t>هل كربلاء مأساة؟</w:t>
            </w:r>
            <w:r>
              <w:rPr>
                <w:rStyle w:val="IndexLink"/>
                <w:rtl w:val="true"/>
              </w:rPr>
              <w:t>!</w:t>
              <w:tab/>
            </w:r>
            <w:r>
              <w:rPr>
                <w:rStyle w:val="IndexLink"/>
              </w:rPr>
              <w:t>242</w:t>
            </w:r>
          </w:hyperlink>
        </w:p>
        <w:p>
          <w:pPr>
            <w:pStyle w:val="Contents4"/>
            <w:tabs>
              <w:tab w:val="clear" w:pos="8176"/>
              <w:tab w:val="right" w:pos="9026" w:leader="dot"/>
            </w:tabs>
            <w:rPr/>
          </w:pPr>
          <w:hyperlink w:anchor="__RefHeading___Toc16316025_2142443653">
            <w:r>
              <w:rPr>
                <w:webHidden/>
                <w:rStyle w:val="IndexLink"/>
                <w:rtl w:val="true"/>
              </w:rPr>
              <w:t>لا يتعامل الإمام بالمعجزة</w:t>
            </w:r>
            <w:r>
              <w:rPr>
                <w:rStyle w:val="IndexLink"/>
                <w:rtl w:val="true"/>
              </w:rPr>
              <w:t>..</w:t>
              <w:tab/>
            </w:r>
            <w:r>
              <w:rPr>
                <w:rStyle w:val="IndexLink"/>
              </w:rPr>
              <w:t>246</w:t>
            </w:r>
          </w:hyperlink>
        </w:p>
        <w:p>
          <w:pPr>
            <w:pStyle w:val="Contents4"/>
            <w:tabs>
              <w:tab w:val="clear" w:pos="8176"/>
              <w:tab w:val="right" w:pos="9026" w:leader="dot"/>
            </w:tabs>
            <w:rPr/>
          </w:pPr>
          <w:hyperlink w:anchor="__RefHeading___Toc16316027_2142443653">
            <w:r>
              <w:rPr>
                <w:webHidden/>
                <w:rStyle w:val="IndexLink"/>
                <w:rtl w:val="true"/>
              </w:rPr>
              <w:t>الإمام يتعامل بالوسائل الظاهرية</w:t>
            </w:r>
            <w:r>
              <w:rPr>
                <w:rStyle w:val="IndexLink"/>
                <w:rtl w:val="true"/>
              </w:rPr>
              <w:t>:</w:t>
              <w:tab/>
            </w:r>
            <w:r>
              <w:rPr>
                <w:rStyle w:val="IndexLink"/>
              </w:rPr>
              <w:t>247</w:t>
            </w:r>
          </w:hyperlink>
        </w:p>
        <w:p>
          <w:pPr>
            <w:pStyle w:val="Contents4"/>
            <w:tabs>
              <w:tab w:val="clear" w:pos="8176"/>
              <w:tab w:val="right" w:pos="9026" w:leader="dot"/>
            </w:tabs>
            <w:rPr/>
          </w:pPr>
          <w:hyperlink w:anchor="__RefHeading___Toc16316029_2142443653">
            <w:r>
              <w:rPr>
                <w:webHidden/>
                <w:rStyle w:val="IndexLink"/>
                <w:rtl w:val="true"/>
              </w:rPr>
              <w:t>هل قتل الشيعة الحسين ؟</w:t>
            </w:r>
            <w:r>
              <w:rPr>
                <w:rStyle w:val="IndexLink"/>
                <w:rtl w:val="true"/>
              </w:rPr>
              <w:t>!:</w:t>
              <w:tab/>
            </w:r>
            <w:r>
              <w:rPr>
                <w:rStyle w:val="IndexLink"/>
              </w:rPr>
              <w:t>248</w:t>
            </w:r>
          </w:hyperlink>
        </w:p>
        <w:p>
          <w:pPr>
            <w:pStyle w:val="Contents4"/>
            <w:tabs>
              <w:tab w:val="clear" w:pos="8176"/>
              <w:tab w:val="right" w:pos="9026" w:leader="dot"/>
            </w:tabs>
            <w:rPr/>
          </w:pPr>
          <w:hyperlink w:anchor="__RefHeading___Toc16316031_2142443653">
            <w:r>
              <w:rPr>
                <w:webHidden/>
                <w:rStyle w:val="IndexLink"/>
                <w:rtl w:val="true"/>
              </w:rPr>
              <w:t>الحسين عليه السلام والشيعة</w:t>
            </w:r>
            <w:r>
              <w:rPr>
                <w:rStyle w:val="IndexLink"/>
                <w:rtl w:val="true"/>
              </w:rPr>
              <w:tab/>
            </w:r>
            <w:r>
              <w:rPr>
                <w:rStyle w:val="IndexLink"/>
              </w:rPr>
              <w:t>252</w:t>
            </w:r>
          </w:hyperlink>
        </w:p>
        <w:p>
          <w:pPr>
            <w:pStyle w:val="Contents4"/>
            <w:tabs>
              <w:tab w:val="clear" w:pos="8176"/>
              <w:tab w:val="right" w:pos="9026" w:leader="dot"/>
            </w:tabs>
            <w:rPr/>
          </w:pPr>
          <w:hyperlink w:anchor="__RefHeading___Toc16316033_2142443653">
            <w:r>
              <w:rPr>
                <w:webHidden/>
                <w:rStyle w:val="IndexLink"/>
                <w:rtl w:val="true"/>
              </w:rPr>
              <w:t>لا يُبكى على من عز الإسلام بقتله</w:t>
            </w:r>
            <w:r>
              <w:rPr>
                <w:rStyle w:val="IndexLink"/>
                <w:rtl w:val="true"/>
              </w:rPr>
              <w:t>..</w:t>
              <w:tab/>
            </w:r>
            <w:r>
              <w:rPr>
                <w:rStyle w:val="IndexLink"/>
              </w:rPr>
              <w:t>255</w:t>
            </w:r>
          </w:hyperlink>
        </w:p>
        <w:p>
          <w:pPr>
            <w:pStyle w:val="Contents4"/>
            <w:tabs>
              <w:tab w:val="clear" w:pos="8176"/>
              <w:tab w:val="right" w:pos="9026" w:leader="dot"/>
            </w:tabs>
            <w:rPr/>
          </w:pPr>
          <w:hyperlink w:anchor="__RefHeading___Toc16316035_2142443653">
            <w:r>
              <w:rPr>
                <w:webHidden/>
                <w:rStyle w:val="IndexLink"/>
                <w:rtl w:val="true"/>
              </w:rPr>
              <w:t>الإيمان بالقضاء ينافي الحزن على الحسين</w:t>
            </w:r>
            <w:r>
              <w:rPr>
                <w:rStyle w:val="IndexLink"/>
                <w:rtl w:val="true"/>
              </w:rPr>
              <w:t>..</w:t>
              <w:tab/>
            </w:r>
            <w:r>
              <w:rPr>
                <w:rStyle w:val="IndexLink"/>
              </w:rPr>
              <w:t>258</w:t>
            </w:r>
          </w:hyperlink>
        </w:p>
        <w:p>
          <w:pPr>
            <w:pStyle w:val="Contents4"/>
            <w:tabs>
              <w:tab w:val="clear" w:pos="8176"/>
              <w:tab w:val="right" w:pos="9026" w:leader="dot"/>
            </w:tabs>
            <w:rPr/>
          </w:pPr>
          <w:hyperlink w:anchor="__RefHeading___Toc16316037_2142443653">
            <w:r>
              <w:rPr>
                <w:webHidden/>
                <w:rStyle w:val="IndexLink"/>
                <w:rtl w:val="true"/>
              </w:rPr>
              <w:t>معنى القضاء والقدر</w:t>
            </w:r>
            <w:r>
              <w:rPr>
                <w:rStyle w:val="IndexLink"/>
                <w:rtl w:val="true"/>
              </w:rPr>
              <w:t>:</w:t>
              <w:tab/>
            </w:r>
            <w:r>
              <w:rPr>
                <w:rStyle w:val="IndexLink"/>
              </w:rPr>
              <w:t>261</w:t>
            </w:r>
          </w:hyperlink>
        </w:p>
        <w:p>
          <w:pPr>
            <w:pStyle w:val="Contents4"/>
            <w:tabs>
              <w:tab w:val="clear" w:pos="8176"/>
              <w:tab w:val="right" w:pos="9026" w:leader="dot"/>
            </w:tabs>
            <w:rPr/>
          </w:pPr>
          <w:hyperlink w:anchor="__RefHeading___Toc16316039_2142443653">
            <w:r>
              <w:rPr>
                <w:webHidden/>
                <w:rStyle w:val="IndexLink"/>
                <w:rtl w:val="true"/>
              </w:rPr>
              <w:t>الحسين يدفن المهدي</w:t>
            </w:r>
            <w:r>
              <w:rPr>
                <w:rStyle w:val="IndexLink"/>
                <w:rtl w:val="true"/>
              </w:rPr>
              <w:t>:</w:t>
              <w:tab/>
            </w:r>
            <w:r>
              <w:rPr>
                <w:rStyle w:val="IndexLink"/>
              </w:rPr>
              <w:t>266</w:t>
            </w:r>
          </w:hyperlink>
        </w:p>
        <w:p>
          <w:pPr>
            <w:pStyle w:val="Contents4"/>
            <w:tabs>
              <w:tab w:val="clear" w:pos="8176"/>
              <w:tab w:val="right" w:pos="9026" w:leader="dot"/>
            </w:tabs>
            <w:rPr/>
          </w:pPr>
          <w:hyperlink w:anchor="__RefHeading___Toc16316041_2142443653">
            <w:r>
              <w:rPr>
                <w:webHidden/>
                <w:rStyle w:val="IndexLink"/>
                <w:rtl w:val="true"/>
              </w:rPr>
              <w:t>الحسين في الرجعة</w:t>
            </w:r>
            <w:r>
              <w:rPr>
                <w:rStyle w:val="IndexLink"/>
                <w:rtl w:val="true"/>
              </w:rPr>
              <w:t>:</w:t>
              <w:tab/>
            </w:r>
            <w:r>
              <w:rPr>
                <w:rStyle w:val="IndexLink"/>
              </w:rPr>
              <w:t>267</w:t>
            </w:r>
          </w:hyperlink>
        </w:p>
        <w:p>
          <w:pPr>
            <w:pStyle w:val="Contents4"/>
            <w:tabs>
              <w:tab w:val="clear" w:pos="8176"/>
              <w:tab w:val="right" w:pos="9026" w:leader="dot"/>
            </w:tabs>
            <w:rPr/>
          </w:pPr>
          <w:hyperlink w:anchor="__RefHeading___Toc16316043_2142443653">
            <w:r>
              <w:rPr>
                <w:webHidden/>
                <w:rStyle w:val="IndexLink"/>
                <w:rtl w:val="true"/>
              </w:rPr>
              <w:t>عاشوراء فرصة العمر</w:t>
            </w:r>
            <w:r>
              <w:rPr>
                <w:rStyle w:val="IndexLink"/>
                <w:rtl w:val="true"/>
              </w:rPr>
              <w:t>:</w:t>
              <w:tab/>
            </w:r>
            <w:r>
              <w:rPr>
                <w:rStyle w:val="IndexLink"/>
              </w:rPr>
              <w:t>269</w:t>
            </w:r>
          </w:hyperlink>
        </w:p>
        <w:p>
          <w:pPr>
            <w:pStyle w:val="Contents4"/>
            <w:tabs>
              <w:tab w:val="clear" w:pos="8176"/>
              <w:tab w:val="right" w:pos="9026" w:leader="dot"/>
            </w:tabs>
            <w:rPr/>
          </w:pPr>
          <w:hyperlink w:anchor="__RefHeading___Toc16316045_2142443653">
            <w:r>
              <w:rPr>
                <w:webHidden/>
                <w:rStyle w:val="IndexLink"/>
                <w:rtl w:val="true"/>
              </w:rPr>
              <w:t>حيث لا يجدي القتال</w:t>
            </w:r>
            <w:r>
              <w:rPr>
                <w:rStyle w:val="IndexLink"/>
                <w:rtl w:val="true"/>
              </w:rPr>
              <w:tab/>
            </w:r>
            <w:r>
              <w:rPr>
                <w:rStyle w:val="IndexLink"/>
              </w:rPr>
              <w:t>270</w:t>
            </w:r>
          </w:hyperlink>
        </w:p>
        <w:p>
          <w:pPr>
            <w:pStyle w:val="Contents4"/>
            <w:tabs>
              <w:tab w:val="clear" w:pos="8176"/>
              <w:tab w:val="right" w:pos="9026" w:leader="dot"/>
            </w:tabs>
            <w:rPr/>
          </w:pPr>
          <w:hyperlink w:anchor="__RefHeading___Toc16316047_2142443653">
            <w:r>
              <w:rPr>
                <w:webHidden/>
                <w:rStyle w:val="IndexLink"/>
                <w:rtl w:val="true"/>
              </w:rPr>
              <w:t>سليمان بن صرد خذل إمامه</w:t>
            </w:r>
            <w:r>
              <w:rPr>
                <w:rStyle w:val="IndexLink"/>
                <w:rtl w:val="true"/>
              </w:rPr>
              <w:t>:</w:t>
              <w:tab/>
            </w:r>
            <w:r>
              <w:rPr>
                <w:rStyle w:val="IndexLink"/>
              </w:rPr>
              <w:t>271</w:t>
            </w:r>
          </w:hyperlink>
        </w:p>
        <w:p>
          <w:pPr>
            <w:pStyle w:val="Contents4"/>
            <w:tabs>
              <w:tab w:val="clear" w:pos="8176"/>
              <w:tab w:val="right" w:pos="9026" w:leader="dot"/>
            </w:tabs>
            <w:rPr/>
          </w:pPr>
          <w:hyperlink w:anchor="__RefHeading___Toc16316049_2142443653">
            <w:r>
              <w:rPr>
                <w:webHidden/>
                <w:rStyle w:val="IndexLink"/>
                <w:rtl w:val="true"/>
              </w:rPr>
              <w:t>يزيد بنظر محبيه</w:t>
            </w:r>
            <w:r>
              <w:rPr>
                <w:rStyle w:val="IndexLink"/>
                <w:rtl w:val="true"/>
              </w:rPr>
              <w:t>:</w:t>
              <w:tab/>
            </w:r>
            <w:r>
              <w:rPr>
                <w:rStyle w:val="IndexLink"/>
              </w:rPr>
              <w:t>273</w:t>
            </w:r>
          </w:hyperlink>
        </w:p>
        <w:p>
          <w:pPr>
            <w:pStyle w:val="Contents4"/>
            <w:tabs>
              <w:tab w:val="clear" w:pos="8176"/>
              <w:tab w:val="right" w:pos="9026" w:leader="dot"/>
            </w:tabs>
            <w:rPr/>
          </w:pPr>
          <w:hyperlink w:anchor="__RefHeading___Toc16316051_2142443653">
            <w:r>
              <w:rPr>
                <w:webHidden/>
                <w:rStyle w:val="IndexLink"/>
                <w:rtl w:val="true"/>
              </w:rPr>
              <w:t>ما أقل الروايات عن الحسين عليه السلام</w:t>
            </w:r>
            <w:r>
              <w:rPr>
                <w:rStyle w:val="IndexLink"/>
                <w:rtl w:val="true"/>
              </w:rPr>
              <w:t>:</w:t>
              <w:tab/>
            </w:r>
            <w:r>
              <w:rPr>
                <w:rStyle w:val="IndexLink"/>
              </w:rPr>
              <w:t>281</w:t>
            </w:r>
          </w:hyperlink>
        </w:p>
        <w:p>
          <w:pPr>
            <w:pStyle w:val="Contents4"/>
            <w:tabs>
              <w:tab w:val="clear" w:pos="8176"/>
              <w:tab w:val="right" w:pos="9026" w:leader="dot"/>
            </w:tabs>
            <w:rPr/>
          </w:pPr>
          <w:hyperlink w:anchor="__RefHeading___Toc16316053_2142443653">
            <w:r>
              <w:rPr>
                <w:webHidden/>
                <w:rStyle w:val="IndexLink"/>
                <w:rtl w:val="true"/>
              </w:rPr>
              <w:t>يوم عزاء أم يوم عيد؟</w:t>
            </w:r>
            <w:r>
              <w:rPr>
                <w:rStyle w:val="IndexLink"/>
                <w:rtl w:val="true"/>
              </w:rPr>
              <w:t>!:</w:t>
              <w:tab/>
            </w:r>
            <w:r>
              <w:rPr>
                <w:rStyle w:val="IndexLink"/>
              </w:rPr>
              <w:t>282</w:t>
            </w:r>
          </w:hyperlink>
        </w:p>
        <w:p>
          <w:pPr>
            <w:pStyle w:val="Contents4"/>
            <w:tabs>
              <w:tab w:val="clear" w:pos="8176"/>
              <w:tab w:val="right" w:pos="9026" w:leader="dot"/>
            </w:tabs>
            <w:rPr/>
          </w:pPr>
          <w:hyperlink w:anchor="__RefHeading___Toc16316055_2142443653">
            <w:r>
              <w:rPr>
                <w:webHidden/>
                <w:rStyle w:val="IndexLink"/>
                <w:rtl w:val="true"/>
              </w:rPr>
              <w:t>وضع الأحاديث</w:t>
            </w:r>
            <w:r>
              <w:rPr>
                <w:rStyle w:val="IndexLink"/>
                <w:rtl w:val="true"/>
              </w:rPr>
              <w:t>:</w:t>
              <w:tab/>
            </w:r>
            <w:r>
              <w:rPr>
                <w:rStyle w:val="IndexLink"/>
              </w:rPr>
              <w:t>283</w:t>
            </w:r>
          </w:hyperlink>
        </w:p>
        <w:p>
          <w:pPr>
            <w:pStyle w:val="Contents4"/>
            <w:tabs>
              <w:tab w:val="clear" w:pos="8176"/>
              <w:tab w:val="right" w:pos="9026" w:leader="dot"/>
            </w:tabs>
            <w:rPr/>
          </w:pPr>
          <w:hyperlink w:anchor="__RefHeading___Toc16316057_2142443653">
            <w:r>
              <w:rPr>
                <w:webHidden/>
                <w:rStyle w:val="IndexLink"/>
                <w:rtl w:val="true"/>
              </w:rPr>
              <w:t>متى توفيت أم سلمة؟</w:t>
            </w:r>
            <w:r>
              <w:rPr>
                <w:rStyle w:val="IndexLink"/>
                <w:rtl w:val="true"/>
              </w:rPr>
              <w:t>!:</w:t>
              <w:tab/>
            </w:r>
            <w:r>
              <w:rPr>
                <w:rStyle w:val="IndexLink"/>
              </w:rPr>
              <w:t>285</w:t>
            </w:r>
          </w:hyperlink>
        </w:p>
        <w:p>
          <w:pPr>
            <w:pStyle w:val="Contents4"/>
            <w:tabs>
              <w:tab w:val="clear" w:pos="8176"/>
              <w:tab w:val="right" w:pos="9026" w:leader="dot"/>
            </w:tabs>
            <w:rPr/>
          </w:pPr>
          <w:hyperlink w:anchor="__RefHeading___Toc16316059_2142443653">
            <w:r>
              <w:rPr>
                <w:webHidden/>
                <w:rStyle w:val="IndexLink"/>
                <w:rtl w:val="true"/>
              </w:rPr>
              <w:t>أهل الكوفة وعمر بن سعد</w:t>
            </w:r>
            <w:r>
              <w:rPr>
                <w:rStyle w:val="IndexLink"/>
                <w:rtl w:val="true"/>
              </w:rPr>
              <w:t>:</w:t>
              <w:tab/>
            </w:r>
            <w:r>
              <w:rPr>
                <w:rStyle w:val="IndexLink"/>
              </w:rPr>
              <w:t>288</w:t>
            </w:r>
          </w:hyperlink>
        </w:p>
        <w:p>
          <w:pPr>
            <w:pStyle w:val="Contents4"/>
            <w:tabs>
              <w:tab w:val="clear" w:pos="8176"/>
              <w:tab w:val="right" w:pos="9026" w:leader="dot"/>
            </w:tabs>
            <w:rPr/>
          </w:pPr>
          <w:hyperlink w:anchor="__RefHeading___Toc16316061_2142443653">
            <w:r>
              <w:rPr>
                <w:webHidden/>
                <w:rStyle w:val="IndexLink"/>
                <w:rtl w:val="true"/>
              </w:rPr>
              <w:t>الحكام ومقولة الجبر</w:t>
            </w:r>
            <w:r>
              <w:rPr>
                <w:rStyle w:val="IndexLink"/>
                <w:rtl w:val="true"/>
              </w:rPr>
              <w:t>:</w:t>
              <w:tab/>
            </w:r>
            <w:r>
              <w:rPr>
                <w:rStyle w:val="IndexLink"/>
              </w:rPr>
              <w:t>289</w:t>
            </w:r>
          </w:hyperlink>
        </w:p>
        <w:p>
          <w:pPr>
            <w:pStyle w:val="Contents4"/>
            <w:tabs>
              <w:tab w:val="clear" w:pos="8176"/>
              <w:tab w:val="right" w:pos="9026" w:leader="dot"/>
            </w:tabs>
            <w:rPr/>
          </w:pPr>
          <w:hyperlink w:anchor="__RefHeading___Toc16316063_2142443653">
            <w:r>
              <w:rPr>
                <w:webHidden/>
                <w:rStyle w:val="IndexLink"/>
                <w:rtl w:val="true"/>
              </w:rPr>
              <w:t>هل أجساد الأنبياء والأئمة في قبورهم؟</w:t>
            </w:r>
            <w:r>
              <w:rPr>
                <w:rStyle w:val="IndexLink"/>
                <w:rtl w:val="true"/>
              </w:rPr>
              <w:t>!:</w:t>
              <w:tab/>
            </w:r>
            <w:r>
              <w:rPr>
                <w:rStyle w:val="IndexLink"/>
              </w:rPr>
              <w:t>290</w:t>
            </w:r>
          </w:hyperlink>
        </w:p>
        <w:p>
          <w:pPr>
            <w:pStyle w:val="Contents4"/>
            <w:tabs>
              <w:tab w:val="clear" w:pos="8176"/>
              <w:tab w:val="right" w:pos="9026" w:leader="dot"/>
            </w:tabs>
            <w:rPr/>
          </w:pPr>
          <w:hyperlink w:anchor="__RefHeading___Toc16316065_2142443653">
            <w:r>
              <w:rPr>
                <w:webHidden/>
                <w:rStyle w:val="IndexLink"/>
                <w:rtl w:val="true"/>
              </w:rPr>
              <w:t>الصلة لا تنقطع</w:t>
            </w:r>
            <w:r>
              <w:rPr>
                <w:rStyle w:val="IndexLink"/>
                <w:rtl w:val="true"/>
              </w:rPr>
              <w:t>:</w:t>
              <w:tab/>
            </w:r>
            <w:r>
              <w:rPr>
                <w:rStyle w:val="IndexLink"/>
              </w:rPr>
              <w:t>291</w:t>
            </w:r>
          </w:hyperlink>
        </w:p>
        <w:p>
          <w:pPr>
            <w:pStyle w:val="Contents4"/>
            <w:tabs>
              <w:tab w:val="clear" w:pos="8176"/>
              <w:tab w:val="right" w:pos="9026" w:leader="dot"/>
            </w:tabs>
            <w:rPr/>
          </w:pPr>
          <w:hyperlink w:anchor="__RefHeading___Toc16316067_2142443653">
            <w:r>
              <w:rPr>
                <w:webHidden/>
                <w:rStyle w:val="IndexLink"/>
                <w:rtl w:val="true"/>
              </w:rPr>
              <w:t>الناقل هو الأرض</w:t>
            </w:r>
            <w:r>
              <w:rPr>
                <w:rStyle w:val="IndexLink"/>
                <w:rtl w:val="true"/>
              </w:rPr>
              <w:t>:</w:t>
              <w:tab/>
            </w:r>
            <w:r>
              <w:rPr>
                <w:rStyle w:val="IndexLink"/>
              </w:rPr>
              <w:t>292</w:t>
            </w:r>
          </w:hyperlink>
        </w:p>
        <w:p>
          <w:pPr>
            <w:pStyle w:val="Contents4"/>
            <w:tabs>
              <w:tab w:val="clear" w:pos="8176"/>
              <w:tab w:val="right" w:pos="9026" w:leader="dot"/>
            </w:tabs>
            <w:rPr/>
          </w:pPr>
          <w:hyperlink w:anchor="__RefHeading___Toc16316069_2142443653">
            <w:r>
              <w:rPr>
                <w:webHidden/>
                <w:rStyle w:val="IndexLink"/>
                <w:rtl w:val="true"/>
              </w:rPr>
              <w:t>وقفات مع الروايات</w:t>
            </w:r>
            <w:r>
              <w:rPr>
                <w:rStyle w:val="IndexLink"/>
                <w:rtl w:val="true"/>
              </w:rPr>
              <w:t>:</w:t>
              <w:tab/>
            </w:r>
            <w:r>
              <w:rPr>
                <w:rStyle w:val="IndexLink"/>
              </w:rPr>
              <w:t>293</w:t>
            </w:r>
          </w:hyperlink>
        </w:p>
        <w:p>
          <w:pPr>
            <w:pStyle w:val="Contents4"/>
            <w:tabs>
              <w:tab w:val="clear" w:pos="8176"/>
              <w:tab w:val="right" w:pos="9026" w:leader="dot"/>
            </w:tabs>
            <w:rPr/>
          </w:pPr>
          <w:hyperlink w:anchor="__RefHeading___Toc16316071_2142443653">
            <w:r>
              <w:rPr>
                <w:webHidden/>
                <w:rStyle w:val="IndexLink"/>
                <w:rtl w:val="true"/>
              </w:rPr>
              <w:t>ألف</w:t>
            </w:r>
            <w:r>
              <w:rPr>
                <w:rStyle w:val="IndexLink"/>
                <w:rtl w:val="true"/>
              </w:rPr>
              <w:t xml:space="preserve">: </w:t>
            </w:r>
            <w:r>
              <w:rPr>
                <w:rStyle w:val="IndexLink"/>
                <w:rtl w:val="true"/>
              </w:rPr>
              <w:t>حديث الإستسقاء بعظم نبي</w:t>
            </w:r>
            <w:r>
              <w:rPr>
                <w:rStyle w:val="IndexLink"/>
                <w:rtl w:val="true"/>
              </w:rPr>
              <w:t>:</w:t>
              <w:tab/>
            </w:r>
            <w:r>
              <w:rPr>
                <w:rStyle w:val="IndexLink"/>
              </w:rPr>
              <w:t>293</w:t>
            </w:r>
          </w:hyperlink>
        </w:p>
        <w:p>
          <w:pPr>
            <w:pStyle w:val="Contents4"/>
            <w:tabs>
              <w:tab w:val="clear" w:pos="8176"/>
              <w:tab w:val="right" w:pos="9026" w:leader="dot"/>
            </w:tabs>
            <w:rPr/>
          </w:pPr>
          <w:hyperlink w:anchor="__RefHeading___Toc16316073_2142443653">
            <w:r>
              <w:rPr>
                <w:webHidden/>
                <w:rStyle w:val="IndexLink"/>
                <w:rtl w:val="true"/>
              </w:rPr>
              <w:t>ب</w:t>
            </w:r>
            <w:r>
              <w:rPr>
                <w:rStyle w:val="IndexLink"/>
                <w:rtl w:val="true"/>
              </w:rPr>
              <w:t xml:space="preserve">: </w:t>
            </w:r>
            <w:r>
              <w:rPr>
                <w:rStyle w:val="IndexLink"/>
                <w:rtl w:val="true"/>
              </w:rPr>
              <w:t>إبراهيم الديزج وقبر الإمام الحسين عليه السلام</w:t>
            </w:r>
            <w:r>
              <w:rPr>
                <w:rStyle w:val="IndexLink"/>
                <w:rtl w:val="true"/>
              </w:rPr>
              <w:t>:</w:t>
              <w:tab/>
            </w:r>
            <w:r>
              <w:rPr>
                <w:rStyle w:val="IndexLink"/>
              </w:rPr>
              <w:t>295</w:t>
            </w:r>
          </w:hyperlink>
        </w:p>
        <w:p>
          <w:pPr>
            <w:pStyle w:val="Contents4"/>
            <w:tabs>
              <w:tab w:val="clear" w:pos="8176"/>
              <w:tab w:val="right" w:pos="9026" w:leader="dot"/>
            </w:tabs>
            <w:rPr/>
          </w:pPr>
          <w:hyperlink w:anchor="__RefHeading___Toc16316075_2142443653">
            <w:r>
              <w:rPr>
                <w:webHidden/>
                <w:rStyle w:val="IndexLink"/>
                <w:rtl w:val="true"/>
              </w:rPr>
              <w:t>إلحاق الوصي بالنبي</w:t>
            </w:r>
            <w:r>
              <w:rPr>
                <w:rStyle w:val="IndexLink"/>
                <w:rtl w:val="true"/>
              </w:rPr>
              <w:tab/>
            </w:r>
            <w:r>
              <w:rPr>
                <w:rStyle w:val="IndexLink"/>
              </w:rPr>
              <w:t>296</w:t>
            </w:r>
          </w:hyperlink>
        </w:p>
        <w:p>
          <w:pPr>
            <w:pStyle w:val="Contents4"/>
            <w:tabs>
              <w:tab w:val="clear" w:pos="8176"/>
              <w:tab w:val="right" w:pos="9026" w:leader="dot"/>
            </w:tabs>
            <w:rPr/>
          </w:pPr>
          <w:hyperlink w:anchor="__RefHeading___Toc16316077_2142443653">
            <w:r>
              <w:rPr>
                <w:webHidden/>
                <w:rStyle w:val="IndexLink"/>
                <w:rtl w:val="true"/>
              </w:rPr>
              <w:t>ج</w:t>
            </w:r>
            <w:r>
              <w:rPr>
                <w:rStyle w:val="IndexLink"/>
                <w:rtl w:val="true"/>
              </w:rPr>
              <w:t xml:space="preserve">: </w:t>
            </w:r>
            <w:r>
              <w:rPr>
                <w:rStyle w:val="IndexLink"/>
                <w:rtl w:val="true"/>
              </w:rPr>
              <w:t>جسد الإمام الحسين عليه السلام</w:t>
            </w:r>
            <w:r>
              <w:rPr>
                <w:rStyle w:val="IndexLink"/>
                <w:rtl w:val="true"/>
              </w:rPr>
              <w:t>:</w:t>
              <w:tab/>
            </w:r>
            <w:r>
              <w:rPr>
                <w:rStyle w:val="IndexLink"/>
              </w:rPr>
              <w:t>297</w:t>
            </w:r>
          </w:hyperlink>
        </w:p>
        <w:p>
          <w:pPr>
            <w:pStyle w:val="Contents4"/>
            <w:tabs>
              <w:tab w:val="clear" w:pos="8176"/>
              <w:tab w:val="right" w:pos="9026" w:leader="dot"/>
            </w:tabs>
            <w:rPr/>
          </w:pPr>
          <w:hyperlink w:anchor="__RefHeading___Toc16316079_2142443653">
            <w:r>
              <w:rPr>
                <w:webHidden/>
                <w:rStyle w:val="IndexLink"/>
                <w:rtl w:val="true"/>
              </w:rPr>
              <w:t>النتيجة</w:t>
            </w:r>
            <w:r>
              <w:rPr>
                <w:rStyle w:val="IndexLink"/>
                <w:rtl w:val="true"/>
              </w:rPr>
              <w:t>:</w:t>
              <w:tab/>
            </w:r>
            <w:r>
              <w:rPr>
                <w:rStyle w:val="IndexLink"/>
              </w:rPr>
              <w:t>299</w:t>
            </w:r>
          </w:hyperlink>
        </w:p>
        <w:p>
          <w:pPr>
            <w:pStyle w:val="Contents4"/>
            <w:tabs>
              <w:tab w:val="clear" w:pos="8176"/>
              <w:tab w:val="right" w:pos="9026" w:leader="dot"/>
            </w:tabs>
            <w:rPr/>
          </w:pPr>
          <w:hyperlink w:anchor="__RefHeading___Toc16316081_2142443653">
            <w:r>
              <w:rPr>
                <w:webHidden/>
                <w:rStyle w:val="IndexLink"/>
                <w:rtl w:val="true"/>
              </w:rPr>
              <w:t>هل قتل الحسين بسبب ردّة الناس؟</w:t>
            </w:r>
            <w:r>
              <w:rPr>
                <w:rStyle w:val="IndexLink"/>
                <w:rtl w:val="true"/>
              </w:rPr>
              <w:t>!</w:t>
              <w:tab/>
            </w:r>
            <w:r>
              <w:rPr>
                <w:rStyle w:val="IndexLink"/>
              </w:rPr>
              <w:t>300</w:t>
            </w:r>
          </w:hyperlink>
        </w:p>
        <w:p>
          <w:pPr>
            <w:pStyle w:val="Contents4"/>
            <w:tabs>
              <w:tab w:val="clear" w:pos="8176"/>
              <w:tab w:val="right" w:pos="9026" w:leader="dot"/>
            </w:tabs>
            <w:rPr/>
          </w:pPr>
          <w:hyperlink w:anchor="__RefHeading___Toc16316083_2142443653">
            <w:r>
              <w:rPr>
                <w:webHidden/>
                <w:rStyle w:val="IndexLink"/>
                <w:rtl w:val="true"/>
              </w:rPr>
              <w:t>يزيد لم يقتل الإمام الحسين عليه السلام</w:t>
            </w:r>
            <w:r>
              <w:rPr>
                <w:rStyle w:val="IndexLink"/>
                <w:rtl w:val="true"/>
              </w:rPr>
              <w:tab/>
            </w:r>
            <w:r>
              <w:rPr>
                <w:rStyle w:val="IndexLink"/>
              </w:rPr>
              <w:t>301</w:t>
            </w:r>
          </w:hyperlink>
        </w:p>
        <w:p>
          <w:pPr>
            <w:pStyle w:val="Contents4"/>
            <w:tabs>
              <w:tab w:val="clear" w:pos="8176"/>
              <w:tab w:val="right" w:pos="9026" w:leader="dot"/>
            </w:tabs>
            <w:rPr/>
          </w:pPr>
          <w:hyperlink w:anchor="__RefHeading___Toc16316085_2142443653">
            <w:r>
              <w:rPr>
                <w:webHidden/>
                <w:rStyle w:val="IndexLink"/>
                <w:rtl w:val="true"/>
              </w:rPr>
              <w:t>يزيد قتل الحسين عليه السلام</w:t>
            </w:r>
            <w:r>
              <w:rPr>
                <w:rStyle w:val="IndexLink"/>
                <w:rtl w:val="true"/>
              </w:rPr>
              <w:t>:</w:t>
              <w:tab/>
            </w:r>
            <w:r>
              <w:rPr>
                <w:rStyle w:val="IndexLink"/>
              </w:rPr>
              <w:t>305</w:t>
            </w:r>
          </w:hyperlink>
        </w:p>
        <w:p>
          <w:pPr>
            <w:pStyle w:val="Contents4"/>
            <w:tabs>
              <w:tab w:val="clear" w:pos="8176"/>
              <w:tab w:val="right" w:pos="9026" w:leader="dot"/>
            </w:tabs>
            <w:rPr/>
          </w:pPr>
          <w:hyperlink w:anchor="__RefHeading___Toc16316087_2142443653">
            <w:r>
              <w:rPr>
                <w:webHidden/>
                <w:rStyle w:val="IndexLink"/>
                <w:rtl w:val="true"/>
              </w:rPr>
              <w:t>ألف</w:t>
            </w:r>
            <w:r>
              <w:rPr>
                <w:rStyle w:val="IndexLink"/>
                <w:rtl w:val="true"/>
              </w:rPr>
              <w:t xml:space="preserve">: </w:t>
            </w:r>
            <w:r>
              <w:rPr>
                <w:rStyle w:val="IndexLink"/>
                <w:rtl w:val="true"/>
              </w:rPr>
              <w:t xml:space="preserve">أوامر يزيد </w:t>
            </w:r>
            <w:r>
              <w:rPr>
                <w:rStyle w:val="IndexLink"/>
                <w:rtl w:val="true"/>
              </w:rPr>
              <w:t>«</w:t>
            </w:r>
            <w:r>
              <w:rPr>
                <w:rStyle w:val="IndexLink"/>
                <w:rtl w:val="true"/>
              </w:rPr>
              <w:t>لعنه الله</w:t>
            </w:r>
            <w:r>
              <w:rPr>
                <w:rStyle w:val="IndexLink"/>
                <w:rtl w:val="true"/>
              </w:rPr>
              <w:t xml:space="preserve">» </w:t>
            </w:r>
            <w:r>
              <w:rPr>
                <w:rStyle w:val="IndexLink"/>
                <w:rtl w:val="true"/>
              </w:rPr>
              <w:t>بقتل الإمام الحسين عليه السلام</w:t>
            </w:r>
            <w:r>
              <w:rPr>
                <w:rStyle w:val="IndexLink"/>
                <w:rtl w:val="true"/>
              </w:rPr>
              <w:t>:</w:t>
              <w:tab/>
            </w:r>
            <w:r>
              <w:rPr>
                <w:rStyle w:val="IndexLink"/>
              </w:rPr>
              <w:t>306</w:t>
            </w:r>
          </w:hyperlink>
        </w:p>
        <w:p>
          <w:pPr>
            <w:pStyle w:val="Contents4"/>
            <w:tabs>
              <w:tab w:val="clear" w:pos="8176"/>
              <w:tab w:val="right" w:pos="9026" w:leader="dot"/>
            </w:tabs>
            <w:rPr/>
          </w:pPr>
          <w:hyperlink w:anchor="__RefHeading___Toc16316089_2142443653">
            <w:r>
              <w:rPr>
                <w:webHidden/>
                <w:rStyle w:val="IndexLink"/>
                <w:rtl w:val="true"/>
              </w:rPr>
              <w:t xml:space="preserve">مواجهة يزيد </w:t>
            </w:r>
            <w:r>
              <w:rPr>
                <w:rStyle w:val="IndexLink"/>
                <w:rtl w:val="true"/>
              </w:rPr>
              <w:t>«</w:t>
            </w:r>
            <w:r>
              <w:rPr>
                <w:rStyle w:val="IndexLink"/>
                <w:rtl w:val="true"/>
              </w:rPr>
              <w:t>لعنه الله</w:t>
            </w:r>
            <w:r>
              <w:rPr>
                <w:rStyle w:val="IndexLink"/>
                <w:rtl w:val="true"/>
              </w:rPr>
              <w:t xml:space="preserve">» </w:t>
            </w:r>
            <w:r>
              <w:rPr>
                <w:rStyle w:val="IndexLink"/>
                <w:rtl w:val="true"/>
              </w:rPr>
              <w:t>بجريمته</w:t>
            </w:r>
            <w:r>
              <w:rPr>
                <w:rStyle w:val="IndexLink"/>
                <w:rtl w:val="true"/>
              </w:rPr>
              <w:t>:</w:t>
              <w:tab/>
            </w:r>
            <w:r>
              <w:rPr>
                <w:rStyle w:val="IndexLink"/>
              </w:rPr>
              <w:t>313</w:t>
            </w:r>
          </w:hyperlink>
        </w:p>
        <w:p>
          <w:pPr>
            <w:pStyle w:val="Contents4"/>
            <w:tabs>
              <w:tab w:val="clear" w:pos="8176"/>
              <w:tab w:val="right" w:pos="9026" w:leader="dot"/>
            </w:tabs>
            <w:rPr/>
          </w:pPr>
          <w:hyperlink w:anchor="__RefHeading___Toc16316091_2142443653">
            <w:r>
              <w:rPr>
                <w:webHidden/>
                <w:rStyle w:val="IndexLink"/>
                <w:rtl w:val="true"/>
              </w:rPr>
              <w:t>ب</w:t>
            </w:r>
            <w:r>
              <w:rPr>
                <w:rStyle w:val="IndexLink"/>
                <w:rtl w:val="true"/>
              </w:rPr>
              <w:t xml:space="preserve">: </w:t>
            </w:r>
            <w:r>
              <w:rPr>
                <w:rStyle w:val="IndexLink"/>
                <w:rtl w:val="true"/>
              </w:rPr>
              <w:t xml:space="preserve">رضا يزيد </w:t>
            </w:r>
            <w:r>
              <w:rPr>
                <w:rStyle w:val="IndexLink"/>
                <w:rtl w:val="true"/>
              </w:rPr>
              <w:t>«</w:t>
            </w:r>
            <w:r>
              <w:rPr>
                <w:rStyle w:val="IndexLink"/>
                <w:rtl w:val="true"/>
              </w:rPr>
              <w:t>لعنه الله</w:t>
            </w:r>
            <w:r>
              <w:rPr>
                <w:rStyle w:val="IndexLink"/>
                <w:rtl w:val="true"/>
              </w:rPr>
              <w:t xml:space="preserve">» </w:t>
            </w:r>
            <w:r>
              <w:rPr>
                <w:rStyle w:val="IndexLink"/>
                <w:rtl w:val="true"/>
              </w:rPr>
              <w:t>بقتل الإمام الحسين عليه السلام</w:t>
            </w:r>
            <w:r>
              <w:rPr>
                <w:rStyle w:val="IndexLink"/>
                <w:rtl w:val="true"/>
              </w:rPr>
              <w:t>:</w:t>
              <w:tab/>
            </w:r>
            <w:r>
              <w:rPr>
                <w:rStyle w:val="IndexLink"/>
              </w:rPr>
              <w:t>316</w:t>
            </w:r>
          </w:hyperlink>
        </w:p>
        <w:p>
          <w:pPr>
            <w:pStyle w:val="Contents4"/>
            <w:tabs>
              <w:tab w:val="clear" w:pos="8176"/>
              <w:tab w:val="right" w:pos="9026" w:leader="dot"/>
            </w:tabs>
            <w:rPr/>
          </w:pPr>
          <w:hyperlink w:anchor="__RefHeading___Toc16316093_2142443653">
            <w:r>
              <w:rPr>
                <w:webHidden/>
                <w:rStyle w:val="IndexLink"/>
                <w:rtl w:val="true"/>
              </w:rPr>
              <w:t xml:space="preserve">إدانة علماء أهل السنة ليزيد </w:t>
            </w:r>
            <w:r>
              <w:rPr>
                <w:rStyle w:val="IndexLink"/>
                <w:rtl w:val="true"/>
              </w:rPr>
              <w:t>«</w:t>
            </w:r>
            <w:r>
              <w:rPr>
                <w:rStyle w:val="IndexLink"/>
                <w:rtl w:val="true"/>
              </w:rPr>
              <w:t>لعنه الله</w:t>
            </w:r>
            <w:r>
              <w:rPr>
                <w:rStyle w:val="IndexLink"/>
                <w:rtl w:val="true"/>
              </w:rPr>
              <w:t>»:</w:t>
              <w:tab/>
            </w:r>
            <w:r>
              <w:rPr>
                <w:rStyle w:val="IndexLink"/>
              </w:rPr>
              <w:t>317</w:t>
            </w:r>
          </w:hyperlink>
        </w:p>
        <w:p>
          <w:pPr>
            <w:pStyle w:val="Contents4"/>
            <w:tabs>
              <w:tab w:val="clear" w:pos="8176"/>
              <w:tab w:val="right" w:pos="9026" w:leader="dot"/>
            </w:tabs>
            <w:rPr/>
          </w:pPr>
          <w:hyperlink w:anchor="__RefHeading___Toc16316095_2142443653">
            <w:r>
              <w:rPr>
                <w:webHidden/>
                <w:rStyle w:val="IndexLink"/>
                <w:rtl w:val="true"/>
              </w:rPr>
              <w:t>ج</w:t>
            </w:r>
            <w:r>
              <w:rPr>
                <w:rStyle w:val="IndexLink"/>
                <w:rtl w:val="true"/>
              </w:rPr>
              <w:t xml:space="preserve">: </w:t>
            </w:r>
            <w:r>
              <w:rPr>
                <w:rStyle w:val="IndexLink"/>
                <w:rtl w:val="true"/>
              </w:rPr>
              <w:t xml:space="preserve">سيرته </w:t>
            </w:r>
            <w:r>
              <w:rPr>
                <w:rStyle w:val="IndexLink"/>
                <w:rtl w:val="true"/>
              </w:rPr>
              <w:t>«</w:t>
            </w:r>
            <w:r>
              <w:rPr>
                <w:rStyle w:val="IndexLink"/>
                <w:rtl w:val="true"/>
              </w:rPr>
              <w:t>لعنه الله</w:t>
            </w:r>
            <w:r>
              <w:rPr>
                <w:rStyle w:val="IndexLink"/>
                <w:rtl w:val="true"/>
              </w:rPr>
              <w:t xml:space="preserve">» </w:t>
            </w:r>
            <w:r>
              <w:rPr>
                <w:rStyle w:val="IndexLink"/>
                <w:rtl w:val="true"/>
              </w:rPr>
              <w:t>تشهد عليه</w:t>
            </w:r>
            <w:r>
              <w:rPr>
                <w:rStyle w:val="IndexLink"/>
                <w:rtl w:val="true"/>
              </w:rPr>
              <w:t>:</w:t>
              <w:tab/>
            </w:r>
            <w:r>
              <w:rPr>
                <w:rStyle w:val="IndexLink"/>
              </w:rPr>
              <w:t>319</w:t>
            </w:r>
          </w:hyperlink>
        </w:p>
        <w:p>
          <w:pPr>
            <w:pStyle w:val="Contents4"/>
            <w:tabs>
              <w:tab w:val="clear" w:pos="8176"/>
              <w:tab w:val="right" w:pos="9026" w:leader="dot"/>
            </w:tabs>
            <w:rPr/>
          </w:pPr>
          <w:hyperlink w:anchor="__RefHeading___Toc16316097_2142443653">
            <w:r>
              <w:rPr>
                <w:webHidden/>
                <w:rStyle w:val="IndexLink"/>
                <w:rtl w:val="true"/>
              </w:rPr>
              <w:t xml:space="preserve">جوائز يزيد </w:t>
            </w:r>
            <w:r>
              <w:rPr>
                <w:rStyle w:val="IndexLink"/>
                <w:rtl w:val="true"/>
              </w:rPr>
              <w:t>«</w:t>
            </w:r>
            <w:r>
              <w:rPr>
                <w:rStyle w:val="IndexLink"/>
                <w:rtl w:val="true"/>
              </w:rPr>
              <w:t>لعنه الله</w:t>
            </w:r>
            <w:r>
              <w:rPr>
                <w:rStyle w:val="IndexLink"/>
                <w:rtl w:val="true"/>
              </w:rPr>
              <w:t xml:space="preserve">» </w:t>
            </w:r>
            <w:r>
              <w:rPr>
                <w:rStyle w:val="IndexLink"/>
                <w:rtl w:val="true"/>
              </w:rPr>
              <w:t>لابن زیاد</w:t>
            </w:r>
            <w:r>
              <w:rPr>
                <w:rStyle w:val="IndexLink"/>
                <w:rtl w:val="true"/>
              </w:rPr>
              <w:t>:</w:t>
              <w:tab/>
            </w:r>
            <w:r>
              <w:rPr>
                <w:rStyle w:val="IndexLink"/>
              </w:rPr>
              <w:t>323</w:t>
            </w:r>
          </w:hyperlink>
        </w:p>
        <w:p>
          <w:pPr>
            <w:pStyle w:val="Contents4"/>
            <w:tabs>
              <w:tab w:val="clear" w:pos="8176"/>
              <w:tab w:val="right" w:pos="9026" w:leader="dot"/>
            </w:tabs>
            <w:rPr/>
          </w:pPr>
          <w:hyperlink w:anchor="__RefHeading___Toc16316099_2142443653">
            <w:r>
              <w:rPr>
                <w:webHidden/>
                <w:rStyle w:val="IndexLink"/>
                <w:rtl w:val="true"/>
              </w:rPr>
              <w:t>لو صحت مزاعمهم</w:t>
            </w:r>
            <w:r>
              <w:rPr>
                <w:rStyle w:val="IndexLink"/>
                <w:rtl w:val="true"/>
              </w:rPr>
              <w:t>:</w:t>
              <w:tab/>
            </w:r>
            <w:r>
              <w:rPr>
                <w:rStyle w:val="IndexLink"/>
              </w:rPr>
              <w:t>327</w:t>
            </w:r>
          </w:hyperlink>
        </w:p>
        <w:p>
          <w:pPr>
            <w:pStyle w:val="Contents4"/>
            <w:tabs>
              <w:tab w:val="clear" w:pos="8176"/>
              <w:tab w:val="right" w:pos="9026" w:leader="dot"/>
            </w:tabs>
            <w:rPr/>
          </w:pPr>
          <w:hyperlink w:anchor="__RefHeading___Toc16316101_2142443653">
            <w:r>
              <w:rPr>
                <w:webHidden/>
                <w:rStyle w:val="IndexLink"/>
                <w:rtl w:val="true"/>
              </w:rPr>
              <w:t>المشاهد والمقامات وسائل هداية</w:t>
            </w:r>
            <w:r>
              <w:rPr>
                <w:rStyle w:val="IndexLink"/>
                <w:rtl w:val="true"/>
              </w:rPr>
              <w:t>..</w:t>
              <w:tab/>
            </w:r>
            <w:r>
              <w:rPr>
                <w:rStyle w:val="IndexLink"/>
              </w:rPr>
              <w:t>328</w:t>
            </w:r>
          </w:hyperlink>
        </w:p>
        <w:p>
          <w:pPr>
            <w:pStyle w:val="Contents4"/>
            <w:tabs>
              <w:tab w:val="clear" w:pos="8176"/>
              <w:tab w:val="right" w:pos="9026" w:leader="dot"/>
            </w:tabs>
            <w:rPr/>
          </w:pPr>
          <w:hyperlink w:anchor="__RefHeading___Toc16316103_2142443653">
            <w:r>
              <w:rPr>
                <w:webHidden/>
                <w:rStyle w:val="IndexLink"/>
                <w:rtl w:val="true"/>
              </w:rPr>
              <w:t>الهدايات الإلهية</w:t>
            </w:r>
            <w:r>
              <w:rPr>
                <w:rStyle w:val="IndexLink"/>
                <w:rtl w:val="true"/>
              </w:rPr>
              <w:t>:</w:t>
              <w:tab/>
            </w:r>
            <w:r>
              <w:rPr>
                <w:rStyle w:val="IndexLink"/>
              </w:rPr>
              <w:t>329</w:t>
            </w:r>
          </w:hyperlink>
        </w:p>
        <w:p>
          <w:pPr>
            <w:pStyle w:val="Contents4"/>
            <w:tabs>
              <w:tab w:val="clear" w:pos="8176"/>
              <w:tab w:val="right" w:pos="9026" w:leader="dot"/>
            </w:tabs>
            <w:rPr/>
          </w:pPr>
          <w:hyperlink w:anchor="__RefHeading___Toc16316105_2142443653">
            <w:r>
              <w:rPr>
                <w:webHidden/>
                <w:rStyle w:val="IndexLink"/>
                <w:rtl w:val="true"/>
              </w:rPr>
              <w:t>الهداية التشريعية</w:t>
            </w:r>
            <w:r>
              <w:rPr>
                <w:rStyle w:val="IndexLink"/>
                <w:rtl w:val="true"/>
              </w:rPr>
              <w:t xml:space="preserve">: </w:t>
            </w:r>
            <w:r>
              <w:rPr>
                <w:rStyle w:val="IndexLink"/>
                <w:rtl w:val="true"/>
              </w:rPr>
              <w:t>محفزات وروادع</w:t>
            </w:r>
            <w:r>
              <w:rPr>
                <w:rStyle w:val="IndexLink"/>
                <w:rtl w:val="true"/>
              </w:rPr>
              <w:t>:</w:t>
              <w:tab/>
            </w:r>
            <w:r>
              <w:rPr>
                <w:rStyle w:val="IndexLink"/>
              </w:rPr>
              <w:t>329</w:t>
            </w:r>
          </w:hyperlink>
        </w:p>
        <w:p>
          <w:pPr>
            <w:pStyle w:val="Contents4"/>
            <w:tabs>
              <w:tab w:val="clear" w:pos="8176"/>
              <w:tab w:val="right" w:pos="9026" w:leader="dot"/>
            </w:tabs>
            <w:rPr/>
          </w:pPr>
          <w:hyperlink w:anchor="__RefHeading___Toc16316107_2142443653">
            <w:r>
              <w:rPr>
                <w:webHidden/>
                <w:rStyle w:val="IndexLink"/>
                <w:rtl w:val="true"/>
              </w:rPr>
              <w:t>التعريف بالمثال</w:t>
            </w:r>
            <w:r>
              <w:rPr>
                <w:rStyle w:val="IndexLink"/>
                <w:rtl w:val="true"/>
              </w:rPr>
              <w:t>:</w:t>
              <w:tab/>
            </w:r>
            <w:r>
              <w:rPr>
                <w:rStyle w:val="IndexLink"/>
              </w:rPr>
              <w:t>330</w:t>
            </w:r>
          </w:hyperlink>
        </w:p>
        <w:p>
          <w:pPr>
            <w:pStyle w:val="Contents4"/>
            <w:tabs>
              <w:tab w:val="clear" w:pos="8176"/>
              <w:tab w:val="right" w:pos="9026" w:leader="dot"/>
            </w:tabs>
            <w:rPr/>
          </w:pPr>
          <w:hyperlink w:anchor="__RefHeading___Toc16316109_2142443653">
            <w:r>
              <w:rPr>
                <w:webHidden/>
                <w:rStyle w:val="IndexLink"/>
                <w:rtl w:val="true"/>
              </w:rPr>
              <w:t>الإمام الهادي عليه السلام يعلمنا</w:t>
            </w:r>
            <w:r>
              <w:rPr>
                <w:rStyle w:val="IndexLink"/>
                <w:rtl w:val="true"/>
              </w:rPr>
              <w:t>:</w:t>
              <w:tab/>
            </w:r>
            <w:r>
              <w:rPr>
                <w:rStyle w:val="IndexLink"/>
              </w:rPr>
              <w:t>333</w:t>
            </w:r>
          </w:hyperlink>
        </w:p>
        <w:p>
          <w:pPr>
            <w:pStyle w:val="Contents4"/>
            <w:tabs>
              <w:tab w:val="clear" w:pos="8176"/>
              <w:tab w:val="right" w:pos="9026" w:leader="dot"/>
            </w:tabs>
            <w:rPr/>
          </w:pPr>
          <w:hyperlink w:anchor="__RefHeading___Toc16316111_2142443653">
            <w:r>
              <w:rPr>
                <w:webHidden/>
                <w:rStyle w:val="IndexLink"/>
                <w:rtl w:val="true"/>
              </w:rPr>
              <w:t>اشارات تضمینها النص</w:t>
            </w:r>
            <w:r>
              <w:rPr>
                <w:rStyle w:val="IndexLink"/>
                <w:rtl w:val="true"/>
              </w:rPr>
              <w:t>:</w:t>
              <w:tab/>
            </w:r>
            <w:r>
              <w:rPr>
                <w:rStyle w:val="IndexLink"/>
              </w:rPr>
              <w:t>335</w:t>
            </w:r>
          </w:hyperlink>
        </w:p>
        <w:p>
          <w:pPr>
            <w:pStyle w:val="Contents4"/>
            <w:tabs>
              <w:tab w:val="clear" w:pos="8176"/>
              <w:tab w:val="right" w:pos="9026" w:leader="dot"/>
            </w:tabs>
            <w:rPr/>
          </w:pPr>
          <w:hyperlink w:anchor="__RefHeading___Toc16316113_2142443653">
            <w:r>
              <w:rPr>
                <w:webHidden/>
                <w:rStyle w:val="IndexLink"/>
                <w:rtl w:val="true"/>
              </w:rPr>
              <w:t>هل هذا تناقض؟</w:t>
            </w:r>
            <w:r>
              <w:rPr>
                <w:rStyle w:val="IndexLink"/>
                <w:rtl w:val="true"/>
              </w:rPr>
              <w:t>!:</w:t>
              <w:tab/>
            </w:r>
            <w:r>
              <w:rPr>
                <w:rStyle w:val="IndexLink"/>
              </w:rPr>
              <w:t>337</w:t>
            </w:r>
          </w:hyperlink>
        </w:p>
        <w:p>
          <w:pPr>
            <w:pStyle w:val="Contents4"/>
            <w:tabs>
              <w:tab w:val="clear" w:pos="8176"/>
              <w:tab w:val="right" w:pos="9026" w:leader="dot"/>
            </w:tabs>
            <w:rPr/>
          </w:pPr>
          <w:hyperlink w:anchor="__RefHeading___Toc16316115_2142443653">
            <w:r>
              <w:rPr>
                <w:webHidden/>
                <w:rStyle w:val="IndexLink"/>
                <w:rtl w:val="true"/>
              </w:rPr>
              <w:t>خلاصة وبيان</w:t>
            </w:r>
            <w:r>
              <w:rPr>
                <w:rStyle w:val="IndexLink"/>
                <w:rtl w:val="true"/>
              </w:rPr>
              <w:t>:</w:t>
              <w:tab/>
            </w:r>
            <w:r>
              <w:rPr>
                <w:rStyle w:val="IndexLink"/>
              </w:rPr>
              <w:t>338</w:t>
            </w:r>
          </w:hyperlink>
        </w:p>
        <w:p>
          <w:pPr>
            <w:pStyle w:val="Contents4"/>
            <w:tabs>
              <w:tab w:val="clear" w:pos="8176"/>
              <w:tab w:val="right" w:pos="9026" w:leader="dot"/>
            </w:tabs>
            <w:rPr/>
          </w:pPr>
          <w:hyperlink w:anchor="__RefHeading___Toc16316117_2142443653">
            <w:r>
              <w:rPr>
                <w:webHidden/>
                <w:rStyle w:val="IndexLink"/>
                <w:rtl w:val="true"/>
              </w:rPr>
              <w:t>التغيرات الكونية لموت الأنبياء والأئمة</w:t>
            </w:r>
            <w:r>
              <w:rPr>
                <w:rStyle w:val="IndexLink"/>
                <w:rtl w:val="true"/>
              </w:rPr>
              <w:t>..</w:t>
              <w:tab/>
            </w:r>
            <w:r>
              <w:rPr>
                <w:rStyle w:val="IndexLink"/>
              </w:rPr>
              <w:t>338</w:t>
            </w:r>
          </w:hyperlink>
        </w:p>
        <w:p>
          <w:pPr>
            <w:pStyle w:val="Contents4"/>
            <w:tabs>
              <w:tab w:val="clear" w:pos="8176"/>
              <w:tab w:val="right" w:pos="9026" w:leader="dot"/>
            </w:tabs>
            <w:rPr/>
          </w:pPr>
          <w:hyperlink w:anchor="__RefHeading___Toc16316119_2142443653">
            <w:r>
              <w:rPr>
                <w:webHidden/>
                <w:rStyle w:val="IndexLink"/>
                <w:rtl w:val="true"/>
              </w:rPr>
              <w:t>تنجيس التربة الحسينية</w:t>
            </w:r>
            <w:r>
              <w:rPr>
                <w:rStyle w:val="IndexLink"/>
                <w:rtl w:val="true"/>
              </w:rPr>
              <w:t>..</w:t>
              <w:tab/>
            </w:r>
            <w:r>
              <w:rPr>
                <w:rStyle w:val="IndexLink"/>
              </w:rPr>
              <w:t>345</w:t>
            </w:r>
          </w:hyperlink>
        </w:p>
        <w:p>
          <w:pPr>
            <w:pStyle w:val="Contents4"/>
            <w:tabs>
              <w:tab w:val="clear" w:pos="8176"/>
              <w:tab w:val="right" w:pos="9026" w:leader="dot"/>
            </w:tabs>
            <w:rPr/>
          </w:pPr>
          <w:hyperlink w:anchor="__RefHeading___Toc16316121_2142443653">
            <w:r>
              <w:rPr>
                <w:webHidden/>
                <w:rStyle w:val="IndexLink"/>
                <w:rtl w:val="true"/>
              </w:rPr>
              <w:t>المصادر المعتبرة للسيرة الحسينية</w:t>
            </w:r>
            <w:r>
              <w:rPr>
                <w:rStyle w:val="IndexLink"/>
                <w:rtl w:val="true"/>
              </w:rPr>
              <w:t>..</w:t>
              <w:tab/>
            </w:r>
            <w:r>
              <w:rPr>
                <w:rStyle w:val="IndexLink"/>
              </w:rPr>
              <w:t>348</w:t>
            </w:r>
          </w:hyperlink>
        </w:p>
        <w:p>
          <w:pPr>
            <w:pStyle w:val="Contents4"/>
            <w:tabs>
              <w:tab w:val="clear" w:pos="8176"/>
              <w:tab w:val="right" w:pos="9026" w:leader="dot"/>
            </w:tabs>
            <w:rPr/>
          </w:pPr>
          <w:hyperlink w:anchor="__RefHeading___Toc16316123_2142443653">
            <w:r>
              <w:rPr>
                <w:webHidden/>
                <w:rStyle w:val="IndexLink"/>
                <w:rtl w:val="true"/>
              </w:rPr>
              <w:t>هل البكاء على الحسين عليه السلام مأخوذ من غير المسلمين؟</w:t>
            </w:r>
            <w:r>
              <w:rPr>
                <w:rStyle w:val="IndexLink"/>
                <w:rtl w:val="true"/>
              </w:rPr>
              <w:t>!</w:t>
              <w:tab/>
            </w:r>
            <w:r>
              <w:rPr>
                <w:rStyle w:val="IndexLink"/>
              </w:rPr>
              <w:t>356</w:t>
            </w:r>
          </w:hyperlink>
        </w:p>
        <w:p>
          <w:pPr>
            <w:pStyle w:val="Contents4"/>
            <w:tabs>
              <w:tab w:val="clear" w:pos="8176"/>
              <w:tab w:val="right" w:pos="9026" w:leader="dot"/>
            </w:tabs>
            <w:rPr/>
          </w:pPr>
          <w:hyperlink w:anchor="__RefHeading___Toc16316125_2142443653">
            <w:r>
              <w:rPr>
                <w:webHidden/>
                <w:rStyle w:val="IndexLink"/>
                <w:rtl w:val="true"/>
              </w:rPr>
              <w:t>هل البكاء على الشهداء ضعف؟</w:t>
            </w:r>
            <w:r>
              <w:rPr>
                <w:rStyle w:val="IndexLink"/>
                <w:rtl w:val="true"/>
              </w:rPr>
              <w:t>!</w:t>
              <w:tab/>
            </w:r>
            <w:r>
              <w:rPr>
                <w:rStyle w:val="IndexLink"/>
              </w:rPr>
              <w:t>358</w:t>
            </w:r>
          </w:hyperlink>
        </w:p>
        <w:p>
          <w:pPr>
            <w:pStyle w:val="Contents4"/>
            <w:tabs>
              <w:tab w:val="clear" w:pos="8176"/>
              <w:tab w:val="right" w:pos="9026" w:leader="dot"/>
            </w:tabs>
            <w:rPr/>
          </w:pPr>
          <w:hyperlink w:anchor="__RefHeading___Toc16316127_2142443653">
            <w:r>
              <w:rPr>
                <w:webHidden/>
                <w:rStyle w:val="IndexLink"/>
                <w:rtl w:val="true"/>
              </w:rPr>
              <w:t>أحوال قتلة الحسين</w:t>
            </w:r>
            <w:r>
              <w:rPr>
                <w:rStyle w:val="IndexLink"/>
                <w:rtl w:val="true"/>
              </w:rPr>
              <w:t>:</w:t>
              <w:tab/>
            </w:r>
            <w:r>
              <w:rPr>
                <w:rStyle w:val="IndexLink"/>
              </w:rPr>
              <w:t>361</w:t>
            </w:r>
          </w:hyperlink>
        </w:p>
        <w:p>
          <w:pPr>
            <w:pStyle w:val="Contents2"/>
            <w:tabs>
              <w:tab w:val="clear" w:pos="8743"/>
              <w:tab w:val="right" w:pos="9026" w:leader="dot"/>
            </w:tabs>
            <w:rPr/>
          </w:pPr>
          <w:hyperlink w:anchor="__RefHeading___Toc16316129_2142443653">
            <w:r>
              <w:rPr>
                <w:webHidden/>
                <w:rStyle w:val="IndexLink"/>
                <w:rtl w:val="true"/>
              </w:rPr>
              <w:t>الفهارس العامة</w:t>
            </w:r>
            <w:r>
              <w:rPr>
                <w:rStyle w:val="IndexLink"/>
                <w:rtl w:val="true"/>
              </w:rPr>
              <w:t>:</w:t>
              <w:tab/>
            </w:r>
            <w:r>
              <w:rPr>
                <w:rStyle w:val="IndexLink"/>
              </w:rPr>
              <w:t>363</w:t>
            </w:r>
          </w:hyperlink>
        </w:p>
        <w:p>
          <w:pPr>
            <w:pStyle w:val="Contents3"/>
            <w:tabs>
              <w:tab w:val="clear" w:pos="8459"/>
              <w:tab w:val="right" w:pos="9026" w:leader="dot"/>
            </w:tabs>
            <w:rPr/>
          </w:pPr>
          <w:hyperlink w:anchor="__RefHeading___Toc16316131_2142443653">
            <w:r>
              <w:rPr>
                <w:webHidden/>
                <w:rStyle w:val="IndexLink"/>
                <w:rtl w:val="true"/>
              </w:rPr>
              <w:t>اشارة</w:t>
            </w:r>
            <w:r>
              <w:rPr>
                <w:rStyle w:val="IndexLink"/>
                <w:rtl w:val="true"/>
              </w:rPr>
              <w:tab/>
            </w:r>
            <w:r>
              <w:rPr>
                <w:rStyle w:val="IndexLink"/>
              </w:rPr>
              <w:t>363</w:t>
            </w:r>
          </w:hyperlink>
        </w:p>
        <w:p>
          <w:pPr>
            <w:pStyle w:val="Contents3"/>
            <w:tabs>
              <w:tab w:val="clear" w:pos="8459"/>
              <w:tab w:val="right" w:pos="9026" w:leader="dot"/>
            </w:tabs>
            <w:rPr/>
          </w:pPr>
          <w:hyperlink w:anchor="__RefHeading___Toc16316133_2142443653">
            <w:r>
              <w:rPr>
                <w:webHidden/>
                <w:rStyle w:val="IndexLink"/>
                <w:rtl w:val="true"/>
              </w:rPr>
              <w:t>الفهرس الإجمالي</w:t>
            </w:r>
            <w:r>
              <w:rPr>
                <w:rStyle w:val="IndexLink"/>
                <w:rtl w:val="true"/>
              </w:rPr>
              <w:tab/>
            </w:r>
            <w:r>
              <w:rPr>
                <w:rStyle w:val="IndexLink"/>
              </w:rPr>
              <w:t>365</w:t>
            </w:r>
          </w:hyperlink>
        </w:p>
        <w:p>
          <w:pPr>
            <w:pStyle w:val="Contents3"/>
            <w:tabs>
              <w:tab w:val="clear" w:pos="8459"/>
              <w:tab w:val="right" w:pos="9026" w:leader="dot"/>
            </w:tabs>
            <w:rPr/>
          </w:pPr>
          <w:hyperlink w:anchor="__RefHeading___Toc16316135_2142443653">
            <w:r>
              <w:rPr>
                <w:webHidden/>
                <w:rStyle w:val="IndexLink"/>
                <w:rtl w:val="true"/>
              </w:rPr>
              <w:t>الفهرس التفصيلي</w:t>
            </w:r>
            <w:r>
              <w:rPr>
                <w:rStyle w:val="IndexLink"/>
                <w:rtl w:val="true"/>
              </w:rPr>
              <w:tab/>
            </w:r>
            <w:r>
              <w:rPr>
                <w:rStyle w:val="IndexLink"/>
              </w:rPr>
              <w:t>367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953_215536"/>
      <w:bookmarkStart w:id="1" w:name="pg15953_215536"/>
      <w:bookmarkEnd w:id="1"/>
    </w:p>
    <w:p>
      <w:pPr>
        <w:pStyle w:val="Heading2"/>
        <w:numPr>
          <w:ilvl w:val="1"/>
          <w:numId w:val="1"/>
        </w:numPr>
        <w:rPr/>
      </w:pPr>
      <w:bookmarkStart w:id="2" w:name="pg15953_215536"/>
      <w:bookmarkStart w:id="3" w:name="__RefHeading___Toc16315755_2142443653"/>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 xml:space="preserve">سيرة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الحديث والتاريخ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جعفر مرتضى العمالي</w:t>
      </w:r>
    </w:p>
    <w:p>
      <w:pPr>
        <w:pStyle w:val="BookText"/>
        <w:rPr/>
      </w:pPr>
      <w:r>
        <w:rPr>
          <w:rFonts w:ascii="Amiri" w:hAnsi="Amiri" w:eastAsia="Amiri" w:cs="Amiri"/>
          <w:color w:val="111111"/>
          <w:sz w:val="28"/>
          <w:sz w:val="28"/>
          <w:szCs w:val="28"/>
          <w:rtl w:val="true"/>
          <w:lang w:bidi="ar-SA"/>
        </w:rPr>
        <w:t>الجزء الثاني والعشرون</w:t>
      </w:r>
    </w:p>
    <w:p>
      <w:pPr>
        <w:pStyle w:val="BookText"/>
        <w:rPr/>
      </w:pPr>
      <w:r>
        <w:rPr>
          <w:rFonts w:ascii="Amiri" w:hAnsi="Amiri" w:eastAsia="Amiri" w:cs="Amiri"/>
          <w:color w:val="111111"/>
          <w:sz w:val="28"/>
          <w:sz w:val="28"/>
          <w:szCs w:val="28"/>
          <w:rtl w:val="true"/>
          <w:lang w:bidi="ar-SA"/>
        </w:rPr>
        <w:t>المركز الاسلامي للدراسات</w:t>
      </w:r>
    </w:p>
    <w:p>
      <w:pPr>
        <w:pStyle w:val="BookText"/>
        <w:rPr/>
      </w:pPr>
      <w:r>
        <w:rPr>
          <w:rFonts w:ascii="Amiri" w:hAnsi="Amiri" w:eastAsia="Amiri" w:cs="Amiri"/>
          <w:color w:val="111111"/>
          <w:sz w:val="28"/>
          <w:sz w:val="28"/>
          <w:szCs w:val="28"/>
          <w:rtl w:val="true"/>
          <w:lang w:bidi="ar-SA"/>
        </w:rPr>
        <w:t>جميع الحقوق محفوظة للمؤلف</w:t>
      </w:r>
    </w:p>
    <w:p>
      <w:pPr>
        <w:pStyle w:val="BookText"/>
        <w:rPr/>
      </w:pPr>
      <w:r>
        <w:rPr>
          <w:rFonts w:ascii="Amiri" w:hAnsi="Amiri" w:eastAsia="Amiri" w:cs="Amiri"/>
          <w:color w:val="111111"/>
          <w:sz w:val="28"/>
          <w:sz w:val="28"/>
          <w:szCs w:val="28"/>
          <w:rtl w:val="true"/>
          <w:lang w:bidi="ar-SA"/>
        </w:rPr>
        <w:t>الطبعة الأولى</w:t>
      </w:r>
    </w:p>
    <w:p>
      <w:pPr>
        <w:pStyle w:val="BookText"/>
        <w:rPr/>
      </w:pPr>
      <w:r>
        <w:rPr>
          <w:rFonts w:eastAsia="IRNazanin" w:cs="IRNazanin"/>
          <w:color w:val="111111"/>
          <w:sz w:val="28"/>
          <w:szCs w:val="28"/>
          <w:lang w:bidi="fa-IR"/>
        </w:rPr>
        <w:t>2016</w:t>
      </w:r>
      <w:r>
        <w:rPr>
          <w:rFonts w:eastAsia="IRNazanin" w:cs="IRNazanin"/>
          <w:color w:val="111111"/>
          <w:sz w:val="28"/>
          <w:szCs w:val="28"/>
          <w:rtl w:val="true"/>
          <w:lang w:bidi="fa-IR"/>
        </w:rPr>
        <w:t xml:space="preserve"> - </w:t>
      </w:r>
      <w:r>
        <w:rPr>
          <w:rFonts w:eastAsia="IRNazanin" w:cs="IRNazanin"/>
          <w:color w:val="111111"/>
          <w:sz w:val="28"/>
          <w:szCs w:val="28"/>
          <w:lang w:bidi="fa-IR"/>
        </w:rPr>
        <w:t>1437</w:t>
      </w:r>
      <w:r>
        <w:rPr>
          <w:rFonts w:ascii="IRNazanin" w:hAnsi="IRNazanin" w:eastAsia="IRNazanin"/>
          <w:color w:val="111111"/>
          <w:sz w:val="28"/>
          <w:sz w:val="28"/>
          <w:szCs w:val="28"/>
          <w:rtl w:val="true"/>
          <w:lang w:bidi="fa-IR"/>
        </w:rPr>
        <w:t>هـ</w:t>
      </w:r>
    </w:p>
    <w:p>
      <w:pPr>
        <w:pStyle w:val="BookText"/>
        <w:rPr/>
      </w:pPr>
      <w:r>
        <w:rPr>
          <w:rFonts w:ascii="Amiri" w:hAnsi="Amiri" w:eastAsia="Amiri" w:cs="Amiri"/>
          <w:color w:val="111111"/>
          <w:sz w:val="28"/>
          <w:sz w:val="28"/>
          <w:szCs w:val="28"/>
          <w:rtl w:val="true"/>
          <w:lang w:bidi="ar-SA"/>
        </w:rPr>
        <w:t>المركز الاسلامي للدراسات</w:t>
      </w:r>
    </w:p>
    <w:p>
      <w:pPr>
        <w:pStyle w:val="BookText"/>
        <w:rPr/>
      </w:pP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الضاحية الجنوبية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حي ماضي بناية حجازي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تلفاكس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00961.1.274519</w:t>
      </w:r>
    </w:p>
    <w:p>
      <w:pPr>
        <w:pStyle w:val="BookText"/>
        <w:rPr/>
      </w:pPr>
      <w:r>
        <w:rPr>
          <w:rFonts w:ascii="Amiri" w:hAnsi="Amiri" w:eastAsia="Amiri" w:cs="Amiri"/>
          <w:color w:val="111111"/>
          <w:sz w:val="28"/>
          <w:sz w:val="28"/>
          <w:szCs w:val="28"/>
          <w:rtl w:val="true"/>
          <w:lang w:bidi="ar-SA"/>
        </w:rPr>
        <w:t xml:space="preserve">البريد الالكتروني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alhadi@alhadi.org</w:t>
      </w:r>
    </w:p>
    <w:p>
      <w:pPr>
        <w:pStyle w:val="BookText"/>
        <w:rPr/>
      </w:pPr>
      <w:r>
        <w:rPr>
          <w:rFonts w:ascii="Amiri" w:hAnsi="Amiri" w:eastAsia="Amiri" w:cs="Amiri"/>
          <w:color w:val="111111"/>
          <w:sz w:val="28"/>
          <w:sz w:val="28"/>
          <w:szCs w:val="28"/>
          <w:rtl w:val="true"/>
          <w:lang w:bidi="ar-SA"/>
        </w:rPr>
        <w:t>المنشورات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بئر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سنتر الانماء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0096170995421</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6315757_2142443653"/>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جميع الحقوق محفوظة للمؤلف</w:t>
      </w:r>
    </w:p>
    <w:p>
      <w:pPr>
        <w:pStyle w:val="BookText"/>
        <w:rPr/>
      </w:pPr>
      <w:r>
        <w:rPr>
          <w:rFonts w:ascii="Amiri" w:hAnsi="Amiri" w:eastAsia="Amiri" w:cs="Amiri"/>
          <w:color w:val="111111"/>
          <w:sz w:val="28"/>
          <w:sz w:val="28"/>
          <w:szCs w:val="28"/>
          <w:rtl w:val="true"/>
          <w:lang w:bidi="ar-SA"/>
        </w:rPr>
        <w:t>الطبعة الأولى</w:t>
      </w:r>
    </w:p>
    <w:p>
      <w:pPr>
        <w:pStyle w:val="BookText"/>
        <w:rPr/>
      </w:pPr>
      <w:r>
        <w:rPr>
          <w:rFonts w:eastAsia="IRNazanin" w:cs="IRNazanin"/>
          <w:color w:val="111111"/>
          <w:sz w:val="28"/>
          <w:szCs w:val="28"/>
          <w:lang w:bidi="fa-IR"/>
        </w:rPr>
        <w:t>2016</w:t>
      </w:r>
      <w:r>
        <w:rPr>
          <w:rFonts w:eastAsia="IRNazanin" w:cs="IRNazanin"/>
          <w:color w:val="111111"/>
          <w:sz w:val="28"/>
          <w:szCs w:val="28"/>
          <w:rtl w:val="true"/>
          <w:lang w:bidi="fa-IR"/>
        </w:rPr>
        <w:t xml:space="preserve"> - </w:t>
      </w:r>
      <w:r>
        <w:rPr>
          <w:rFonts w:eastAsia="IRNazanin" w:cs="IRNazanin"/>
          <w:color w:val="111111"/>
          <w:sz w:val="28"/>
          <w:szCs w:val="28"/>
          <w:lang w:bidi="fa-IR"/>
        </w:rPr>
        <w:t>1437</w:t>
      </w:r>
      <w:r>
        <w:rPr>
          <w:rFonts w:ascii="IRNazanin" w:hAnsi="IRNazanin" w:eastAsia="IRNazanin"/>
          <w:color w:val="111111"/>
          <w:sz w:val="28"/>
          <w:sz w:val="28"/>
          <w:szCs w:val="28"/>
          <w:rtl w:val="true"/>
          <w:lang w:bidi="fa-IR"/>
        </w:rPr>
        <w:t>هـ</w:t>
      </w:r>
    </w:p>
    <w:p>
      <w:pPr>
        <w:pStyle w:val="BookText"/>
        <w:rPr/>
      </w:pPr>
      <w:r>
        <w:rPr>
          <w:rFonts w:ascii="Amiri" w:hAnsi="Amiri" w:eastAsia="Amiri" w:cs="Amiri"/>
          <w:color w:val="111111"/>
          <w:sz w:val="28"/>
          <w:sz w:val="28"/>
          <w:szCs w:val="28"/>
          <w:rtl w:val="true"/>
          <w:lang w:bidi="ar-SA"/>
        </w:rPr>
        <w:t>المركز الاسلامي للدراسات</w:t>
      </w:r>
    </w:p>
    <w:p>
      <w:pPr>
        <w:pStyle w:val="BookText"/>
        <w:rPr/>
      </w:pP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الضاحية الجنوبية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حي ماضي بناية حجازي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تلفاكس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00961.1.274519</w:t>
      </w:r>
    </w:p>
    <w:p>
      <w:pPr>
        <w:pStyle w:val="BookText"/>
        <w:rPr/>
      </w:pPr>
      <w:r>
        <w:rPr>
          <w:rFonts w:ascii="Amiri" w:hAnsi="Amiri" w:eastAsia="Amiri" w:cs="Amiri"/>
          <w:color w:val="111111"/>
          <w:sz w:val="28"/>
          <w:sz w:val="28"/>
          <w:szCs w:val="28"/>
          <w:rtl w:val="true"/>
          <w:lang w:bidi="ar-SA"/>
        </w:rPr>
        <w:t xml:space="preserve">البريد الالكتروني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alhadi@alhadi.org</w:t>
      </w:r>
    </w:p>
    <w:p>
      <w:pPr>
        <w:pStyle w:val="BookText"/>
        <w:rPr/>
      </w:pPr>
      <w:r>
        <w:rPr>
          <w:rFonts w:ascii="Amiri" w:hAnsi="Amiri" w:eastAsia="Amiri" w:cs="Amiri"/>
          <w:color w:val="111111"/>
          <w:sz w:val="28"/>
          <w:sz w:val="28"/>
          <w:szCs w:val="28"/>
          <w:rtl w:val="true"/>
          <w:lang w:bidi="ar-SA"/>
        </w:rPr>
        <w:t>المنشورات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بئر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سنتر الانماء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0096170995421</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محرر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مبين روزبهاني </w:t>
      </w:r>
    </w:p>
    <w:p>
      <w:pPr>
        <w:pStyle w:val="BookText"/>
        <w:rPr/>
      </w:pPr>
      <w:r>
        <w:rPr>
          <w:rFonts w:ascii="Amiri" w:hAnsi="Amiri" w:eastAsia="Amiri" w:cs="Amiri"/>
          <w:color w:val="111111"/>
          <w:sz w:val="28"/>
          <w:sz w:val="28"/>
          <w:szCs w:val="28"/>
          <w:rtl w:val="true"/>
          <w:lang w:bidi="ar-SA"/>
        </w:rPr>
        <w:t xml:space="preserve">سيرة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الحديث والتاريخ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جعفر مرتضى العمالي</w:t>
      </w:r>
    </w:p>
    <w:p>
      <w:pPr>
        <w:pStyle w:val="BookText"/>
        <w:rPr/>
      </w:pPr>
      <w:r>
        <w:rPr>
          <w:rFonts w:ascii="Amiri" w:hAnsi="Amiri" w:eastAsia="Amiri" w:cs="Amiri"/>
          <w:color w:val="111111"/>
          <w:sz w:val="28"/>
          <w:sz w:val="28"/>
          <w:szCs w:val="28"/>
          <w:rtl w:val="true"/>
          <w:lang w:bidi="ar-SA"/>
        </w:rPr>
        <w:t>الجزء الثاني والعشرون</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المركز الاسلامي للدراسات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bookmarkStart w:id="7" w:name="pg15953_215540"/>
    </w:p>
    <w:p>
      <w:pPr>
        <w:pStyle w:val="Heading2"/>
        <w:numPr>
          <w:ilvl w:val="1"/>
          <w:numId w:val="1"/>
        </w:numPr>
        <w:rPr/>
      </w:pPr>
      <w:bookmarkStart w:id="8" w:name="__RefHeading___Toc16315759_2142443653"/>
      <w:bookmarkStart w:id="9" w:name="_Toc3"/>
      <w:bookmarkEnd w:id="7"/>
      <w:bookmarkEnd w:id="8"/>
      <w:r>
        <w:rPr>
          <w:rtl w:val="true"/>
        </w:rPr>
        <w:t>الفصل السابع</w:t>
      </w:r>
      <w:r>
        <w:rPr>
          <w:rtl w:val="true"/>
        </w:rPr>
        <w:t xml:space="preserve">: </w:t>
      </w:r>
      <w:r>
        <w:rPr>
          <w:rtl w:val="true"/>
        </w:rPr>
        <w:t>الرأس إلى المدينة</w:t>
      </w:r>
      <w:r>
        <w:rPr>
          <w:rtl w:val="true"/>
        </w:rPr>
        <w:t>..</w:t>
      </w:r>
      <w:bookmarkEnd w:id="9"/>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 w:name="__RefHeading___Toc16315761_2142443653"/>
      <w:bookmarkStart w:id="11" w:name="_Toc4"/>
      <w:bookmarkEnd w:id="10"/>
      <w:r>
        <w:rPr>
          <w:rtl w:val="true"/>
        </w:rPr>
        <w:t>اشارة</w:t>
      </w:r>
      <w:bookmarkEnd w:id="11"/>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15953_215542"/>
      <w:bookmarkStart w:id="13" w:name="pg15953_215542"/>
      <w:bookmarkEnd w:id="13"/>
    </w:p>
    <w:p>
      <w:pPr>
        <w:pStyle w:val="Heading3"/>
        <w:numPr>
          <w:ilvl w:val="2"/>
          <w:numId w:val="1"/>
        </w:numPr>
        <w:rPr/>
      </w:pPr>
      <w:bookmarkStart w:id="14" w:name="pg15953_215542"/>
      <w:bookmarkStart w:id="15" w:name="__RefHeading___Toc16315763_2142443653"/>
      <w:bookmarkStart w:id="16" w:name="_Toc5"/>
      <w:bookmarkEnd w:id="14"/>
      <w:bookmarkEnd w:id="15"/>
      <w:r>
        <w:rPr>
          <w:rtl w:val="true"/>
        </w:rPr>
        <w:t>الرأس الشريف إلى مدينة الرسول</w:t>
      </w:r>
      <w:r>
        <w:rPr>
          <w:rtl w:val="true"/>
        </w:rPr>
        <w:t>:</w:t>
      </w:r>
      <w:bookmarkEnd w:id="16"/>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بَعَثَ يَزِيدُ برَأس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عَمرو بن سَعِيدِ بن العاص، و هُوَ عامِلٌ لَهُ يَومَئِذٍ عَلى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وَدِدتُ أَنَّهُ لَم يَبعَتْ بِهِ إِليَّ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تَناوَلَ الرَّأْسَ، فَوَضَعَهُ بَينَ يَدَيهِ، وأَخَذ بأرنَبَتِهِ</w:t>
      </w:r>
      <w:r>
        <w:rPr>
          <w:rStyle w:val="FootnoteAnchor"/>
          <w:rtl w:val="true"/>
        </w:rPr>
        <w:footnoteReference w:id="2"/>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حَبَّذا بَردُكَ فِي اليَدَين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ولونك الأَحْمَرُ فِي الخَدَّين</w:t>
      </w:r>
    </w:p>
    <w:p>
      <w:pPr>
        <w:pStyle w:val="BookText"/>
        <w:rPr/>
      </w:pPr>
      <w:r>
        <w:rPr>
          <w:rFonts w:ascii="Amiri" w:hAnsi="Amiri" w:eastAsia="Amiri" w:cs="Amiri"/>
          <w:color w:val="111111"/>
          <w:sz w:val="28"/>
          <w:sz w:val="28"/>
          <w:szCs w:val="28"/>
          <w:rtl w:val="true"/>
          <w:lang w:bidi="ar-SA"/>
        </w:rPr>
        <w:t>كَأنَّما باتا بمُجْسَدَين</w:t>
      </w:r>
      <w:r>
        <w:rPr>
          <w:rStyle w:val="FootnoteAnchor"/>
          <w:rtl w:val="true"/>
        </w:rPr>
        <w:footnoteReference w:id="3"/>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وَاللَّهِ، لَكَأَنِّي أَنظُرُ إلى أيَّامٍ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وَسَمِعَ عَمْرُو بنُ سَعِيدٍ الصَّيحَة من دور بني هاشم، فقال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عَبَّت نِساءُ بَني زيادٍ عَجَّة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كَعَجيج نِسوَتِنا غداة الأرنب</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وَالشَّعرُ لِعمرو بن معدي كَرَبَ في وَقعَةٍ كانَت بَينَ بَنِي زُبَيدٍ وَبَينَ بَنِي الحارِثِ بن كَعبٍ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خَرَجَ عَمرُو بنُ سَعِيدٍ إلى المِنبَر ، فَخَطبَ النّاسَ، ثُمَّ ذكَرَ حُسَينا وما كانَ مِن أمره،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لوَدِدتُ أَنَّ رَأسَهُ فِي جَسَدِهِ وروحَهُ فِي بَدَنِهِ، يَسُبُّنا ونَمدَحُهُ، ويَقطعنا ونَصلُهُ، كَعَادَتِنا وعادَتِهِ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ابنُ أبي حُبَيش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بَني أَسَدِ بن عَبدِ الْعُزَّى بن قُصَيٍّ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لو كانت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حَيَّة لأحزَنَها 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 لا سَكَتَ ، أثناز عُني فَاطِمَة وَأَنَا مَن عَقَرَ ظبابها، وَاللهِ، إِنَّهُ لابتنا، وإنَّ أُمَّهُ لابنثنا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أجل وَاللهِ ، لو كانت فاطِمَهُ حَيَّة لأحزَنَها قتلهُ، ثُمَّ لم تَكُم مَن قَتَلهُ يَدفعُ عَن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أَبي حُبَيش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ابنُ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وفاطمة بنتُ خَديجة بنتِ خُوَيلِدِ بن أَسَدِ بن عَبدِ الْعُزَّى</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أَمَرَ عَمرُو بنُ سَعِيدٍ برأس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فَكَفَّنَ ودُفِنَ </w:t>
      </w:r>
    </w:p>
    <w:p>
      <w:pPr>
        <w:pStyle w:val="BookText"/>
        <w:rPr/>
      </w:pPr>
      <w:r>
        <w:rPr>
          <w:rFonts w:ascii="Amiri" w:hAnsi="Amiri" w:eastAsia="Amiri" w:cs="Amiri"/>
          <w:color w:val="111111"/>
          <w:sz w:val="28"/>
          <w:sz w:val="28"/>
          <w:szCs w:val="28"/>
          <w:rtl w:val="true"/>
          <w:lang w:bidi="ar-SA"/>
        </w:rPr>
        <w:t>بالبقيع عِندَ قبر أُمِّهِ</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وبَعَثَ رَأسَ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عمرو بن سَعِيدِ بن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إذ ذاكَ عَامِلُهُ عَلَى الْمَدِينَةِ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وَدِدتُ أَنَّهُ لَم يَبعَتْ بِهِ إليَّ، ثُمَّ أَمَرَ عَمرُو بِرَأْسٍ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فَكَفِّنَ ودُفِنَ فِي البَقيع عِندَ قبر أُمِّهِ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بَلغَ أهلَ المَدِينَةِ مَقْتَلُ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كَثرَ الدَّوائِحُ وَالصَّوارِحُ عَليهِ، وَاشْتَدَّتِ الواعِيَة في دور بَني هَاشِمٍ، فَقَالَ عَمرُو بنُ سَعِيدٍ الأَشدَقُ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واعِيَةٌ بواعِيَةِ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مَروانُ حِينَ سَمِعَ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عَبَّت نِسَاءُ بَني زُبَيدٍ عَجَّةٌ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كَعَجيج نِسوَتِنا غداة الأزْيَب</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عَمرُو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َأميرَ الْمُؤْمِنِينَ لم يَبعَتْ إِلينا </w:t>
      </w:r>
    </w:p>
    <w:p>
      <w:pPr>
        <w:pStyle w:val="BookText"/>
        <w:rPr/>
      </w:pPr>
      <w:r>
        <w:rPr>
          <w:rFonts w:ascii="Amiri" w:hAnsi="Amiri" w:eastAsia="Amiri" w:cs="Amiri"/>
          <w:color w:val="111111"/>
          <w:sz w:val="28"/>
          <w:sz w:val="28"/>
          <w:szCs w:val="28"/>
          <w:rtl w:val="true"/>
          <w:lang w:bidi="ar-SA"/>
        </w:rPr>
        <w:t>يرَأْسِهِ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ما قلت، هاتِهِ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حَبَّذا بَردُكَ فِي اليَدَين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ولونك الأحمَرُ فِي الخَدَّين</w:t>
      </w:r>
    </w:p>
    <w:p>
      <w:pPr>
        <w:pStyle w:val="BookText"/>
        <w:rPr/>
      </w:pPr>
      <w:r>
        <w:rPr>
          <w:rFonts w:ascii="Amiri" w:hAnsi="Amiri" w:eastAsia="Amiri" w:cs="Amiri"/>
          <w:color w:val="111111"/>
          <w:sz w:val="28"/>
          <w:sz w:val="28"/>
          <w:szCs w:val="28"/>
          <w:rtl w:val="true"/>
          <w:lang w:bidi="ar-SA"/>
        </w:rPr>
        <w:t>وحَدَّتْنا عُمَرُ بنُ شَبَّة، حَدَّثني أبو بكر عيسى بنُ عَبدِ اللَّهِ بن مُحَمَّدِ بن عُمَرَ بن عَلِيٍّ بن أبي طالِبٍ،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رَعَفَ عَمْرُو بنُ سَعِيدٍ عَلَى مِنبَر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بَيّارٌ الأَسلَمِيُّ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زاجرا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لَيَومُ 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فجيء برأس الحُسَين، فَنُصِبَ، فَصَرَخَ نِسَاءُ أَبِي طَالِبٍ، فَقَالَ مروان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عَجَّت نِسَاءُ بَنِي زُبَيدٍ عَجَّةٌ كَعَجيج نِسوَتِنا غداة الأرْيَبِ</w:t>
      </w:r>
    </w:p>
    <w:p>
      <w:pPr>
        <w:pStyle w:val="BookText"/>
        <w:rPr/>
      </w:pPr>
      <w:r>
        <w:rPr>
          <w:rFonts w:ascii="Amiri" w:hAnsi="Amiri" w:eastAsia="Amiri" w:cs="Amiri"/>
          <w:color w:val="111111"/>
          <w:sz w:val="28"/>
          <w:sz w:val="28"/>
          <w:szCs w:val="28"/>
          <w:rtl w:val="true"/>
          <w:lang w:bidi="ar-SA"/>
        </w:rPr>
        <w:t>ثُمَّ صحن أيضاً، فقالَ مَروانُ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ضَرَبَت دَوسَرُ</w:t>
      </w:r>
      <w:r>
        <w:rPr>
          <w:rStyle w:val="FootnoteAnchor"/>
          <w:rtl w:val="true"/>
        </w:rPr>
        <w:footnoteReference w:id="7"/>
      </w:r>
      <w:r>
        <w:rPr>
          <w:rFonts w:ascii="Amiri" w:hAnsi="Amiri" w:eastAsia="Amiri" w:cs="Amiri"/>
          <w:color w:val="111111"/>
          <w:sz w:val="28"/>
          <w:sz w:val="28"/>
          <w:szCs w:val="28"/>
          <w:rtl w:val="true"/>
          <w:lang w:bidi="ar-SA"/>
        </w:rPr>
        <w:t xml:space="preserve">فيهم ضَربَةٌ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أثبتت أركانَ مُلك فاستقر</w:t>
      </w:r>
    </w:p>
    <w:p>
      <w:pPr>
        <w:pStyle w:val="BookText"/>
        <w:rPr/>
      </w:pPr>
      <w:r>
        <w:rPr>
          <w:rFonts w:ascii="Amiri" w:hAnsi="Amiri" w:eastAsia="Amiri" w:cs="Amiri"/>
          <w:color w:val="111111"/>
          <w:sz w:val="28"/>
          <w:sz w:val="28"/>
          <w:szCs w:val="28"/>
          <w:rtl w:val="true"/>
          <w:lang w:bidi="ar-SA"/>
        </w:rPr>
        <w:t>وقامَ ابْنُ أبي حُبَيشٍ وعَمرُو يَخطُبُ،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فَاطِمَة، فَمَضى في خُطْبَتِهِ شَيئاً،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عَجَباً لهذا الألتْغِ، وما أنتَ وفاطِمَهُ؟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أُمُّها خَديجَهُ، يُريدُ أنَّها مِن بَنى أُسَدِ بن عَبدِ العُزَّى</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وَاللهِ، وَابْنَهُ مُحَمَّدٍ، أَخَذتُها يميناً، وأخَذْتَها شمالاً، وَدِدتُ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أَميرَ المُؤمِنينَ كَانَ نَحَاهُ عَنِّي ، ولم يُرسل بِهِ إِليَّ، ووَدِدتُ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رَأسَ الحُسَين كانَ عَلى عُنُقِهِ، وروحَهُ كانَت فِي جَسَدِهِ</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وافى رَأْسُ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المَدِينَة، سُمِعَتِ الوَاعِيَهُ مِن كُلِّ جانبٍ، فقالَ مَروانُ بنُ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ضَرَبَت دَوسَرُ فيهم ضَربَة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أثبتت أوتاد حُكم فاستَقرّ</w:t>
      </w:r>
    </w:p>
    <w:p>
      <w:pPr>
        <w:pStyle w:val="BookText"/>
        <w:rPr/>
      </w:pPr>
      <w:r>
        <w:rPr>
          <w:rFonts w:ascii="Amiri" w:hAnsi="Amiri" w:eastAsia="Amiri" w:cs="Amiri"/>
          <w:color w:val="111111"/>
          <w:sz w:val="28"/>
          <w:sz w:val="28"/>
          <w:szCs w:val="28"/>
          <w:rtl w:val="true"/>
          <w:lang w:bidi="ar-SA"/>
        </w:rPr>
        <w:t>ثُمَّ أَخَذَ يَنكُتُ وَجْهَهُ بقضيبٍ، وَيَقُولُ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حَبَّذا بَردُكَ فِي اليَدَينِ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ولونك الأحمَرُ فِي الخَدَّين</w:t>
      </w:r>
    </w:p>
    <w:p>
      <w:pPr>
        <w:pStyle w:val="BookText"/>
        <w:rPr/>
      </w:pPr>
      <w:r>
        <w:rPr>
          <w:rFonts w:ascii="Amiri" w:hAnsi="Amiri" w:eastAsia="Amiri" w:cs="Amiri"/>
          <w:color w:val="111111"/>
          <w:sz w:val="28"/>
          <w:sz w:val="28"/>
          <w:szCs w:val="28"/>
          <w:rtl w:val="true"/>
          <w:lang w:bidi="ar-SA"/>
        </w:rPr>
        <w:t xml:space="preserve">كَأَنَّهُ باتَ بِمُجْسَدَين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شفيتُ مِنكَ النَّفْسَ يا حُسَينُ</w:t>
      </w:r>
      <w:r>
        <w:rPr>
          <w:rStyle w:val="FootnoteAnchor"/>
          <w:rtl w:val="true"/>
        </w:rPr>
        <w:footnoteReference w:id="9"/>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أَمَرَ اللعينُ بأن يُطافَ برَأس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البُلدان أتِيَ بِهِ إِلى المَدينَةِ، وعَامِلُهُ عَلَيها يَومَئِذٍ عَمرُو بنُ سَعِيدٍ الْأَشْدَقُ، فَسَمِعَ صِياحَ النِّساءِ،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نِساءُ بَني هاشم، يَبكينَ لَمَّا رَأَينَ رَأسَ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عِندَهُ مَروانُ بنُ الْحَكَم، فقالَ مَروانُ اللعينُ مُتَمَثلاً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عَجَّت نِسَاءُ بَنِي زُبَيدٍ عَجَّةٌ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كَعَجيج نِسوتِنا غداة الأذيب</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عَنَى اللعينُ عَجِيجَ نِساءِ بَني عَبدِ الشَّمس لِمَن قُتِلَ مِنهُم يَومَ بَدر</w:t>
      </w:r>
      <w:r>
        <w:rPr>
          <w:rFonts w:eastAsia="Amiri" w:cs="Amiri" w:ascii="Amiri" w:hAnsi="Amiri"/>
          <w:color w:val="111111"/>
          <w:sz w:val="28"/>
          <w:szCs w:val="28"/>
          <w:rtl w:val="true"/>
          <w:lang w:bidi="ar-SA"/>
        </w:rPr>
        <w:t xml:space="preserve">. </w:t>
      </w:r>
      <w:bookmarkStart w:id="17" w:name="pg15953_215547"/>
    </w:p>
    <w:p>
      <w:pPr>
        <w:pStyle w:val="BookText"/>
        <w:rPr/>
      </w:pPr>
      <w:bookmarkEnd w:id="17"/>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قَالَ ذلِكَ مَروانُ اللعينُ، قَالَ عَمرُو بنُ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عَامِلُ المَدينَةِ يَومَئِذٍ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لوَدِدتُ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أميرَ المُؤمِنينَ لَم يَكُن يَبْعَثُ إِلينا برأس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أسكت لا أمَّ لكَ، وقُل كَما قَالَ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ضرَبوا رأس شريز ضَربَة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اشتت أوتاد مُلك فاستتر</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 xml:space="preserve">ثُمَّ أُتِيَ برَأس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عمرو بن سَعِيدٍ، فَأَعرَضَ بِوَجْهِهِ عَنهُ، وَاستَعظُمَ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مَروانُ اللعينُ لِحامِل 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فَدَفَعَهُ إِليهِ، فَأَخَذَهُ بِيَدِهِ،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حَبَّذا بَردُكَ فِي اليَدَين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ولونك الْأَحْمَرُ فِي الخَدَّين</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Heading3"/>
        <w:numPr>
          <w:ilvl w:val="2"/>
          <w:numId w:val="1"/>
        </w:numPr>
        <w:rPr/>
      </w:pPr>
      <w:bookmarkStart w:id="18" w:name="__RefHeading___Toc16315765_2142443653"/>
      <w:bookmarkStart w:id="19" w:name="_Toc6"/>
      <w:bookmarkEnd w:id="18"/>
      <w:r>
        <w:rPr>
          <w:rtl w:val="true"/>
        </w:rPr>
        <w:t>الرأس لم يرسل للمدينة</w:t>
      </w:r>
      <w:r>
        <w:rPr>
          <w:rtl w:val="true"/>
        </w:rPr>
        <w:t>:</w:t>
      </w:r>
      <w:bookmarkEnd w:id="19"/>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مَروانُ ابنُهُ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ابنُ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فَأَحْبَتْ عَقِيدَةَ، وأعظمُ الحاداً وكفراً، وهُوَ الَّذي خَطبَ يَومَ وَصَلَ إليهِ رَأسُ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المَدينَةِ، وهُوَ يَومَئِذٍ أميرُها ، وقد حَمَلَ الرَّأْسَ عَلَى يَدَيهِ، فَقَالَ</w:t>
      </w:r>
      <w:r>
        <w:rPr>
          <w:rFonts w:eastAsia="Amiri" w:cs="Amiri" w:ascii="Amiri" w:hAnsi="Amiri"/>
          <w:color w:val="111111"/>
          <w:sz w:val="28"/>
          <w:szCs w:val="28"/>
          <w:rtl w:val="true"/>
          <w:lang w:bidi="ar-SA"/>
        </w:rPr>
        <w:t xml:space="preserve">: </w:t>
      </w:r>
      <w:bookmarkStart w:id="20" w:name="pg15953_215548"/>
    </w:p>
    <w:p>
      <w:pPr>
        <w:pStyle w:val="BookText"/>
        <w:rPr/>
      </w:pPr>
      <w:bookmarkEnd w:id="20"/>
      <w:r>
        <w:rPr>
          <w:rFonts w:ascii="Amiri" w:hAnsi="Amiri" w:eastAsia="Amiri" w:cs="Amiri"/>
          <w:color w:val="111111"/>
          <w:sz w:val="28"/>
          <w:sz w:val="28"/>
          <w:szCs w:val="28"/>
          <w:rtl w:val="true"/>
          <w:lang w:bidi="ar-SA"/>
        </w:rPr>
        <w:t xml:space="preserve">يا حَبَّذا بَردُكَ فِي اليَدَين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ولونك الْأَحْمَرُ فِي الخَدَّينِ</w:t>
      </w:r>
    </w:p>
    <w:p>
      <w:pPr>
        <w:pStyle w:val="BookText"/>
        <w:rPr/>
      </w:pPr>
      <w:r>
        <w:rPr>
          <w:rFonts w:ascii="Amiri" w:hAnsi="Amiri" w:eastAsia="Amiri" w:cs="Amiri"/>
          <w:color w:val="111111"/>
          <w:sz w:val="28"/>
          <w:sz w:val="28"/>
          <w:szCs w:val="28"/>
          <w:rtl w:val="true"/>
          <w:lang w:bidi="ar-SA"/>
        </w:rPr>
        <w:t>كَأَنَّما بت بمسجدين</w:t>
      </w:r>
      <w:r>
        <w:rPr>
          <w:rStyle w:val="FootnoteAnchor"/>
          <w:rtl w:val="true"/>
        </w:rPr>
        <w:footnoteReference w:id="12"/>
      </w:r>
    </w:p>
    <w:p>
      <w:pPr>
        <w:pStyle w:val="BookText"/>
        <w:rPr/>
      </w:pPr>
      <w:r>
        <w:rPr>
          <w:rFonts w:ascii="Amiri" w:hAnsi="Amiri" w:eastAsia="Amiri" w:cs="Amiri"/>
          <w:color w:val="111111"/>
          <w:sz w:val="28"/>
          <w:sz w:val="28"/>
          <w:szCs w:val="28"/>
          <w:rtl w:val="true"/>
          <w:lang w:bidi="ar-SA"/>
        </w:rPr>
        <w:t>ثُمَّ رَمَى بالرَّأْس نَحوَ قبر النَّبيِّ،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يَومٌ بِيَومٍ بَدر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قول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مُشتَقٌ مِنَ الشِّعرِ الَّذِي تَمَثَّلَ بِهِ يَزِيدُ بنُ مُعاوِيَة، وهُوَ شعرُ ابن الزبعرى يَومَ وَصَلَ الرَّأْسُ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قال شيخُنا أبو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وَالصَّحيحُ أَنَّ مَروان لم يكن أميرَ المَدينَةِ يَومَئِذٍ، بَل كان أميرها عَمرُو بنُ سَعِيدِ بن العاص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يُحمّل إليهِ الرَّأْسُ، وإِنَّما كَتَبَ إِليهِ عُبَيدُ اللهِ بنُ زِيادٍ يُبَشِّرُهُ بقتل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فقرأ كِتابَهُ عَلى المِنبَر، وأنشَدَ الرَّجَزَ المذكور، وأومأ إلى القبر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بيَوم بدر، فأنكَرَ عَليهِ قولهُ قومٌ مِنَ الأنصار</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 w:name="__RefHeading___Toc16315767_2142443653"/>
      <w:bookmarkStart w:id="22" w:name="_Toc7"/>
      <w:bookmarkEnd w:id="21"/>
      <w:r>
        <w:rPr>
          <w:rtl w:val="true"/>
        </w:rPr>
        <w:t>مما سبق</w:t>
      </w:r>
      <w:r>
        <w:rPr>
          <w:rtl w:val="true"/>
        </w:rPr>
        <w:t>:</w:t>
      </w:r>
      <w:bookmarkEnd w:id="22"/>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تحدثنا في موضع سابق من هذا الكتاب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الرأس الشريف، لم يدفن عند أمه في المدينة، بل دفن في كربلاء، مع الجسد الطاهر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حاجة إلى الإعادة</w:t>
      </w:r>
      <w:r>
        <w:rPr>
          <w:rFonts w:eastAsia="Amiri" w:cs="Amiri" w:ascii="Amiri" w:hAnsi="Amiri"/>
          <w:color w:val="111111"/>
          <w:sz w:val="28"/>
          <w:szCs w:val="28"/>
          <w:rtl w:val="true"/>
          <w:lang w:bidi="ar-SA"/>
        </w:rPr>
        <w:t xml:space="preserve">. </w:t>
      </w:r>
      <w:bookmarkStart w:id="23" w:name="pg15953_215549"/>
    </w:p>
    <w:p>
      <w:pPr>
        <w:pStyle w:val="BookText"/>
        <w:rPr/>
      </w:pPr>
      <w:bookmarkEnd w:id="23"/>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وتحدثنا أيضاً، عن أن مروان، وإن كان يسكن المدينة آنئذ، لكن ذلك لا يمنع من أن يكون في الشام حين وصلت الرؤوس إلى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أنه كان في سفر له إلى الشام ، فالتقى بالوفد وسألهم عما جرى، ثم بادر إلى العودة إلى المدينة، فلما أرسل الرأس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له ذلك الموقف الشائن المذكور في النصوص المتقدمة</w:t>
      </w:r>
      <w:r>
        <w:rPr>
          <w:rFonts w:eastAsia="Amiri" w:cs="Amiri" w:ascii="Amiri" w:hAnsi="Amiri"/>
          <w:color w:val="111111"/>
          <w:sz w:val="28"/>
          <w:szCs w:val="28"/>
          <w:rtl w:val="true"/>
          <w:lang w:bidi="ar-SA"/>
        </w:rPr>
        <w:t>.</w:t>
      </w:r>
    </w:p>
    <w:p>
      <w:pPr>
        <w:pStyle w:val="Heading3"/>
        <w:numPr>
          <w:ilvl w:val="2"/>
          <w:numId w:val="1"/>
        </w:numPr>
        <w:rPr/>
      </w:pPr>
      <w:bookmarkStart w:id="24" w:name="__RefHeading___Toc16315769_2142443653"/>
      <w:bookmarkStart w:id="25" w:name="_Toc8"/>
      <w:bookmarkEnd w:id="24"/>
      <w:r>
        <w:rPr>
          <w:rtl w:val="true"/>
        </w:rPr>
        <w:t>إرسال الرأس إلى المدينة</w:t>
      </w:r>
      <w:r>
        <w:rPr>
          <w:rtl w:val="true"/>
        </w:rPr>
        <w:t>:</w:t>
      </w:r>
      <w:bookmarkEnd w:id="25"/>
    </w:p>
    <w:p>
      <w:pPr>
        <w:pStyle w:val="BookText"/>
        <w:rPr/>
      </w:pPr>
      <w:r>
        <w:rPr>
          <w:rFonts w:ascii="IRNazanin" w:hAnsi="IRNazanin" w:eastAsia="IRNazanin"/>
          <w:color w:val="111111"/>
          <w:sz w:val="28"/>
          <w:sz w:val="28"/>
          <w:szCs w:val="28"/>
          <w:rtl w:val="true"/>
          <w:lang w:bidi="fa-IR"/>
        </w:rPr>
        <w:t>وبعدما تقدم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الإشكال الذي يتوجه للنصوص المتقدمة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أهل البيت دخلوا إلى دمشق في أول صفر ، والمسافة من الشام إلى المدينة أزيد من المسافة بين الكوفة والشام، ربما بأكثر من ثلاث مئة كيلومتر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أنها قد تصل إلى ألف ومئتي كيلومتر، أو أزيد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تحتاج لقطعها إلى عدة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يمكن أن يذهبوا بالرأس من الشام إلى المدينة، وأن يعيدوه إلى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ليذهبوا به إلى كربلاء، ويصلوا إليها في العشرين من شهر صفر؟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ونجيب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 ذكرنا فيما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وسائل السفر بين البلاد في ذلك الزمان كانت متفاوتة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فتجدهم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المسافة بين الكوفة والشام تقطع، أو قطعت فعلا بعشرة أيام، أو بثمانية، أو سبعة</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لما أراد بسر بن أبي أرطأة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في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بعض بني زياد قد أمهل شخصاً سبعة أيام ليأتيه </w:t>
      </w:r>
    </w:p>
    <w:p>
      <w:pPr>
        <w:pStyle w:val="BookText"/>
        <w:rPr/>
      </w:pPr>
      <w:r>
        <w:rPr>
          <w:rFonts w:ascii="Amiri" w:hAnsi="Amiri" w:eastAsia="Amiri" w:cs="Amiri"/>
          <w:color w:val="111111"/>
          <w:sz w:val="28"/>
          <w:sz w:val="28"/>
          <w:szCs w:val="28"/>
          <w:rtl w:val="true"/>
          <w:lang w:bidi="ar-SA"/>
        </w:rPr>
        <w:t>برسالة من معاوية بالعفو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فذهب إلى الشام وعاد إلى الكوفة في سبعة أيام</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بلال بن أبي بردة عاملا على البصرة من قبل خالد القسري، فجاء بلال من البصرة إلى الكوفة في يوم وليلة ليشير على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يبذل مقداراً من أمواله لهشام بن عبد الملك، لئلا يستأصله هشام</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سار ذكوان مولى آل عمر من مكة إلى المدينة في يوم وليلة،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والمسافة بينهما أكثر من أربع مئة وثلاثين كيلومترا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فقدم على أبي هريرة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خليفة مروان،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 غير مقبول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لأنك نفرت قبل الزوال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فأخرج كتاب مروان إليه بعد الزوال</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الحسن المدائني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 نعي الحسن من المدينة </w:t>
      </w:r>
    </w:p>
    <w:p>
      <w:pPr>
        <w:pStyle w:val="BookText"/>
        <w:rPr/>
      </w:pPr>
      <w:r>
        <w:rPr>
          <w:rFonts w:ascii="Amiri" w:hAnsi="Amiri" w:eastAsia="Amiri" w:cs="Amiri"/>
          <w:color w:val="111111"/>
          <w:sz w:val="28"/>
          <w:sz w:val="28"/>
          <w:szCs w:val="28"/>
          <w:rtl w:val="true"/>
          <w:lang w:bidi="ar-SA"/>
        </w:rPr>
        <w:t>إلى البصرة في يومين وليلتين، فقال الجارود بن أبي سبرة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كان شراً سار يوماً وليلة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خيراً جرد السير أربعا</w:t>
      </w:r>
    </w:p>
    <w:p>
      <w:pPr>
        <w:pStyle w:val="BookText"/>
        <w:rPr/>
      </w:pPr>
      <w:r>
        <w:rPr>
          <w:rFonts w:ascii="Amiri" w:hAnsi="Amiri" w:eastAsia="Amiri" w:cs="Amiri"/>
          <w:color w:val="111111"/>
          <w:sz w:val="28"/>
          <w:sz w:val="28"/>
          <w:szCs w:val="28"/>
          <w:rtl w:val="true"/>
          <w:lang w:bidi="ar-SA"/>
        </w:rPr>
        <w:t xml:space="preserve">إذا ما بريد الشر أقبل نحونا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بإحدى الدواهي الربد سار</w:t>
      </w:r>
    </w:p>
    <w:p>
      <w:pPr>
        <w:pStyle w:val="BookText"/>
        <w:rPr/>
      </w:pPr>
      <w:r>
        <w:rPr>
          <w:rFonts w:ascii="Amiri" w:hAnsi="Amiri" w:eastAsia="Amiri" w:cs="Amiri"/>
          <w:color w:val="111111"/>
          <w:sz w:val="28"/>
          <w:sz w:val="28"/>
          <w:szCs w:val="28"/>
          <w:rtl w:val="true"/>
          <w:lang w:bidi="ar-SA"/>
        </w:rPr>
        <w:t>مع أن المسافة بين البصرة والمدينة تقارب المسافة بين المدينة والشام، حيث إنها قد تصل إلى ألف ومئة كيلومتر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خامساً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كانوا قد رتبوا منازل للخيل، وللرواحل السريعة بين البلاد، لتسير بأقصى سرعة ممكنة، من منزل إلى منزل، وكان بين المدينة والشام ثلاثون منزلاً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والمسافة هي حوالي </w:t>
      </w:r>
      <w:r>
        <w:rPr>
          <w:rFonts w:eastAsia="Amiri" w:cs="Amiri" w:ascii="Amiri" w:hAnsi="Amiri"/>
          <w:color w:val="111111"/>
          <w:sz w:val="28"/>
          <w:szCs w:val="28"/>
          <w:lang w:bidi="ar-SA"/>
        </w:rPr>
        <w:t>1230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هذا النظام موجوداً بين المدينة والشام، وسائر عواصم الأقاليم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فذلك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يمكن الاستفادة منها في نقل الرأس الشريف من بلد إلى بلد بسرعة فائقة جدا أيضاً، بحيث لا تقاس بسرعة سير القوافل لعامة الناس</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سادساً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استدل بعض الفضلاء على السرعة الفائقة لنقل الأخبار في ذلك الزمان، بواسطة الحمام الزاجل، أو بالبريد السريع، حسبما بيناه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استدل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 القاضي النعمان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وسبق الخبر إلى معاوية بموت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الوقت الذي مات فيه، قبل أن يدفن، وإنه أوصى أن يدفن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فأظهر لموته سروراً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صدق ظني بمروان، فيمنعه من دفنه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وجعل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إيها مروان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دفن أرسلوا رسولاً إليه ثانياً بالخبر، ففرح لذلك، وأثنى على مروان خيراً</w:t>
      </w:r>
      <w:r>
        <w:rPr>
          <w:rFonts w:eastAsia="Amiri" w:cs="Amiri" w:ascii="Amiri" w:hAnsi="Amiri"/>
          <w:color w:val="111111"/>
          <w:sz w:val="28"/>
          <w:szCs w:val="28"/>
          <w:rtl w:val="true"/>
          <w:lang w:bidi="ar-SA"/>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على اعتبار أن هذا الكلام يدل على وصول خبر موت الإمام الحسن من المدينة إلى معاوية بالشام قبل دفن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أن لقائل أن يناقش في هذا بما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الخبر الأول يدل على إرسال خبر موت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معاوية حين موت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مباشرة، ولكنه لا يدل على أن وصول الخبر إلى معاوية كان قبل دفن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المهم هو الثاني، لا الأول</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أننا استطعنا معرفة مقدار الفترة التي فصلت بين وقت الوفاة، ووقت الدفن، لكان الأمر أكثر وضوحاً واحتمالاً، فإنه إن كانت الفترة ساعات من نهار ، من الصباح إلى المساء، أو من الليل إلى ظهر أو </w:t>
      </w:r>
      <w:bookmarkStart w:id="26" w:name="pg15953_215553"/>
    </w:p>
    <w:p>
      <w:pPr>
        <w:pStyle w:val="BookText"/>
        <w:rPr/>
      </w:pPr>
      <w:bookmarkEnd w:id="26"/>
      <w:r>
        <w:rPr>
          <w:rFonts w:ascii="Amiri" w:hAnsi="Amiri" w:eastAsia="Amiri" w:cs="Amiri"/>
          <w:color w:val="111111"/>
          <w:sz w:val="28"/>
          <w:sz w:val="28"/>
          <w:szCs w:val="28"/>
          <w:rtl w:val="true"/>
          <w:lang w:bidi="ar-SA"/>
        </w:rPr>
        <w:t>عصر اليوم التالي مثلاً لم يكن مجال لقبول هذه الاستفادة، إذ لا يعقل أن يقطع أحد المسافة بين المدينة والشام في ساعات، أو حتى في يوم وليلة، وهي مسافة قد تصل إلى ألف ومائتي كيلومتر، أو تزيد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إن كان الإرسال بواسطة الحمام الزاجل مثلاً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إن كانت الفترة قد امتدت إلى ثلاثة أو أربعة أيام مثلا، كان للقبول بهذه الاستفادة مجال إذا تحققت سائر شرائط 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ونتيجة لما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نستطيع أن نتصور أن يصل الرأس من الشام إلى المدينة، ثم يعاد إلى الشام في غضون أربعة أو خمسة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أضيفت إلى ثلاثة أيام بقي الرأس الشريف فيها مصلوبا في الشام يصير المجموع ثمانية، ولعل يزيد قد أرسل به إلى بعض البلاد القريبة ليطاف به فيها في الأيام الباقية، ثم سلمه إلى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ذلك، فحمله معه إلى كربلاء، وألحقه بالبدن الطاهر</w:t>
      </w:r>
      <w:r>
        <w:rPr>
          <w:rFonts w:eastAsia="Amiri" w:cs="Amiri" w:ascii="Amiri" w:hAnsi="Amiri"/>
          <w:color w:val="111111"/>
          <w:sz w:val="28"/>
          <w:szCs w:val="28"/>
          <w:rtl w:val="true"/>
          <w:lang w:bidi="ar-SA"/>
        </w:rPr>
        <w:t>.</w:t>
      </w:r>
    </w:p>
    <w:p>
      <w:pPr>
        <w:pStyle w:val="Heading3"/>
        <w:numPr>
          <w:ilvl w:val="2"/>
          <w:numId w:val="1"/>
        </w:numPr>
        <w:rPr/>
      </w:pPr>
      <w:bookmarkStart w:id="27" w:name="__RefHeading___Toc16315771_2142443653"/>
      <w:bookmarkStart w:id="28" w:name="_Toc9"/>
      <w:bookmarkEnd w:id="27"/>
      <w:r>
        <w:rPr>
          <w:rtl w:val="true"/>
        </w:rPr>
        <w:t>الرأس إلى المدينة لماذا؟</w:t>
      </w:r>
      <w:r>
        <w:rPr>
          <w:rtl w:val="true"/>
        </w:rPr>
        <w:t>!:</w:t>
      </w:r>
      <w:bookmarkEnd w:id="28"/>
    </w:p>
    <w:p>
      <w:pPr>
        <w:pStyle w:val="BookText"/>
        <w:rPr/>
      </w:pPr>
      <w:r>
        <w:rPr>
          <w:rFonts w:ascii="Amiri" w:hAnsi="Amiri" w:eastAsia="Amiri" w:cs="Amiri"/>
          <w:color w:val="111111"/>
          <w:sz w:val="28"/>
          <w:sz w:val="28"/>
          <w:szCs w:val="28"/>
          <w:rtl w:val="true"/>
          <w:lang w:bidi="ar-SA"/>
        </w:rPr>
        <w:t>وإذا قبلنا أنهم أرسلوا الرأس الشريف إلى المدينة، فإننا نقول عن سبب ذلك</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للمدينة موقعها في قلوب المسلمين، ولها مكانتها وأثرها الكبير في ربط الناس بدينهم ومقدساتهم، وفيها نخب العلماء، ونخب الرجال، ولها هيمنة ونفوذ قوي على الرؤساء والزعماء، والقادة، ومختلف الفئات، لأنها تمثل المرجعية الدينية والفكرية، والإيمانية، ولها كلمتها </w:t>
      </w:r>
      <w:bookmarkStart w:id="29" w:name="pg15953_215554"/>
    </w:p>
    <w:p>
      <w:pPr>
        <w:pStyle w:val="BookText"/>
        <w:rPr/>
      </w:pPr>
      <w:bookmarkEnd w:id="29"/>
      <w:r>
        <w:rPr>
          <w:rFonts w:ascii="Amiri" w:hAnsi="Amiri" w:eastAsia="Amiri" w:cs="Amiri"/>
          <w:color w:val="111111"/>
          <w:sz w:val="28"/>
          <w:sz w:val="28"/>
          <w:szCs w:val="28"/>
          <w:rtl w:val="true"/>
          <w:lang w:bidi="ar-SA"/>
        </w:rPr>
        <w:t>المسموعة، وهيمنتها على القلوب والنفوس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إخضاع المدينة لإرادات الحكام وسياساتهم هو ما يشغل بال كل حاكم، وهو أغلى أمنياته، وأعذب أحلامه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يهمهم كسر عنفوان أهلها ، والحد من جرأتهم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كان يسعى إليه يزيد،من وراء إظهار شراسته، وشدته في مواجهة عظمائها، وأقدس شخصياتها، ورموزها، ومصادر قوتها، وكل ما تستطيل وتفخر وتباهي به، وتتخذ منه ذريعة لتقييد حركة أهل السلطان، أو التأثير على سلطتهم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إرسال رأسه إلى أهل المدينة هو ذروة هذه السياسة، التي انتهت بالإيقاع بأهل المدينة في وقعة الحرة، حيث تم إذلالهم حتى في أعراضهم، بعد أن حاولوا إذلالهم بقتل أقدس مقدسات الأمة، ورمزها الأعظم، وسيدها الأفخم</w:t>
      </w:r>
      <w:r>
        <w:rPr>
          <w:rFonts w:eastAsia="Amiri" w:cs="Amiri" w:ascii="Amiri" w:hAnsi="Amiri"/>
          <w:color w:val="111111"/>
          <w:sz w:val="28"/>
          <w:szCs w:val="28"/>
          <w:rtl w:val="true"/>
          <w:lang w:bidi="ar-SA"/>
        </w:rPr>
        <w:t>..</w:t>
      </w:r>
    </w:p>
    <w:p>
      <w:pPr>
        <w:pStyle w:val="Heading3"/>
        <w:numPr>
          <w:ilvl w:val="2"/>
          <w:numId w:val="1"/>
        </w:numPr>
        <w:rPr/>
      </w:pPr>
      <w:bookmarkStart w:id="30" w:name="__RefHeading___Toc16315773_2142443653"/>
      <w:bookmarkStart w:id="31" w:name="_Toc10"/>
      <w:bookmarkEnd w:id="30"/>
      <w:r>
        <w:rPr>
          <w:rtl w:val="true"/>
        </w:rPr>
        <w:t>كلام المعتزلي مهم</w:t>
      </w:r>
      <w:r>
        <w:rPr>
          <w:rtl w:val="true"/>
        </w:rPr>
        <w:t>:</w:t>
      </w:r>
      <w:bookmarkEnd w:id="31"/>
    </w:p>
    <w:p>
      <w:pPr>
        <w:pStyle w:val="BookText"/>
        <w:rPr/>
      </w:pP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المعتزلي ينكر أن يكون الرأس الشريف قد أرسل إلى المدينة، وإنما أرسل ابن زياد خبر ما جرى إلى واليها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عمرو بن سعيد بن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فقرأ الكتاب على المنبر ، وأنشد الرجز المتقدم ذكره، وأومأ إلى القبر الشريف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بيوم بدر</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وسواء وصل الرأس إلى المدينة أو لم يصل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الوالي أو مروان قد خطب وقال ما قال، وهذا أو ذاك، أمر هائل، وخطير، وهو مجازفة كبرى، ولعب بالنار وتحد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أكبر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لمشاعر أهل المدينة، بل ولكل مسلم، ووضع إيمان أهلها وغيرهم، وغيرتهم على </w:t>
      </w:r>
      <w:bookmarkStart w:id="32" w:name="pg15953_215555"/>
    </w:p>
    <w:p>
      <w:pPr>
        <w:pStyle w:val="BookText"/>
        <w:rPr/>
      </w:pPr>
      <w:bookmarkEnd w:id="32"/>
      <w:r>
        <w:rPr>
          <w:rFonts w:ascii="Amiri" w:hAnsi="Amiri" w:eastAsia="Amiri" w:cs="Amiri"/>
          <w:color w:val="111111"/>
          <w:sz w:val="28"/>
          <w:sz w:val="28"/>
          <w:szCs w:val="28"/>
          <w:rtl w:val="true"/>
          <w:lang w:bidi="ar-SA"/>
        </w:rPr>
        <w:t xml:space="preserve">دينهم، وحبهم ودفاعهم عن نبيهم، وعن جميع القداسات، والقيم، وكل قضايا الدين والإيمان، وحتى مصير الأمة، ومستقبلها، وسياسات الحكام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ذلك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المحك، وفي دائرة التحدي الكبير والخطير الذي لا يمكن التكهن بنتائجه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ولأجل ذلك قال عمرو بن سعيد بن العاص، الوالي من قبل يزيد على المدينة عن خبر ما جرى، أو عن الرأس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وددت أنه لم يبعث به إلي</w:t>
      </w:r>
      <w:r>
        <w:rPr>
          <w:rFonts w:eastAsia="Amiri" w:cs="Amiri" w:ascii="Amiri" w:hAnsi="Amiri"/>
          <w:color w:val="111111"/>
          <w:sz w:val="28"/>
          <w:szCs w:val="28"/>
          <w:rtl w:val="true"/>
          <w:lang w:bidi="ar-SA"/>
        </w:rPr>
        <w:t>..».</w:t>
      </w:r>
    </w:p>
    <w:p>
      <w:pPr>
        <w:pStyle w:val="Heading3"/>
        <w:numPr>
          <w:ilvl w:val="2"/>
          <w:numId w:val="1"/>
        </w:numPr>
        <w:rPr/>
      </w:pPr>
      <w:bookmarkStart w:id="33" w:name="__RefHeading___Toc16315775_2142443653"/>
      <w:bookmarkStart w:id="34" w:name="_Toc11"/>
      <w:bookmarkEnd w:id="33"/>
      <w:r>
        <w:rPr>
          <w:rtl w:val="true"/>
        </w:rPr>
        <w:t>الحرب ضد رسول الله</w:t>
      </w:r>
      <w:r>
        <w:rPr>
          <w:rtl w:val="true"/>
        </w:rPr>
        <w:t>:</w:t>
      </w:r>
      <w:bookmarkEnd w:id="34"/>
    </w:p>
    <w:p>
      <w:pPr>
        <w:pStyle w:val="BookText"/>
        <w:rPr/>
      </w:pPr>
      <w:r>
        <w:rPr>
          <w:rFonts w:ascii="IRNazanin" w:hAnsi="IRNazanin" w:eastAsia="IRNazanin"/>
          <w:color w:val="111111"/>
          <w:sz w:val="28"/>
          <w:sz w:val="28"/>
          <w:szCs w:val="28"/>
          <w:rtl w:val="true"/>
          <w:lang w:bidi="fa-IR"/>
        </w:rPr>
        <w:t>إن قول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یوم بیوم بدر، بعد رميه برأس الحسين نحو قبر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يدل على أن الحرب في كربلاء كانت ضد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وأن قتل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تجسيد لقتله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حيث تجسد أهدافه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حامل أطروحته، والداعي إلى التزام دينه ونهجه</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هذا التصريح والكفر في القول، والفعل الصريح، وما رافق ذلك وسبقه ولحقه، يدل على أن واقعة يوم عاشوراء امتداد لحرب المشركين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وعلى 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كل من انضوى إليه، وكان يزيد وحزبه هم أركان هذه الحرب، ومثيروها ضده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وضدهم</w:t>
      </w:r>
      <w:r>
        <w:rPr>
          <w:rFonts w:eastAsia="Amiri" w:cs="Amiri" w:ascii="Amiri" w:hAnsi="Amiri"/>
          <w:color w:val="111111"/>
          <w:sz w:val="28"/>
          <w:szCs w:val="28"/>
          <w:rtl w:val="true"/>
          <w:lang w:bidi="ar-SA"/>
        </w:rPr>
        <w:t xml:space="preserve">. </w:t>
      </w:r>
      <w:bookmarkStart w:id="35" w:name="pg15953_215556"/>
    </w:p>
    <w:p>
      <w:pPr>
        <w:pStyle w:val="Heading3"/>
        <w:numPr>
          <w:ilvl w:val="2"/>
          <w:numId w:val="1"/>
        </w:numPr>
        <w:rPr/>
      </w:pPr>
      <w:bookmarkStart w:id="36" w:name="__RefHeading___Toc16315777_2142443653"/>
      <w:bookmarkStart w:id="37" w:name="_Toc12"/>
      <w:bookmarkEnd w:id="35"/>
      <w:bookmarkEnd w:id="36"/>
      <w:r>
        <w:rPr>
          <w:rtl w:val="true"/>
        </w:rPr>
        <w:t>تصحيفات مختلفة</w:t>
      </w:r>
      <w:r>
        <w:rPr>
          <w:rtl w:val="true"/>
        </w:rPr>
        <w:t>:</w:t>
      </w:r>
      <w:bookmarkEnd w:id="37"/>
    </w:p>
    <w:p>
      <w:pPr>
        <w:pStyle w:val="BookText"/>
        <w:rPr/>
      </w:pPr>
      <w:r>
        <w:rPr>
          <w:rFonts w:ascii="IRNazanin" w:hAnsi="IRNazanin" w:eastAsia="IRNazanin"/>
          <w:color w:val="111111"/>
          <w:sz w:val="28"/>
          <w:sz w:val="28"/>
          <w:szCs w:val="28"/>
          <w:rtl w:val="true"/>
          <w:lang w:bidi="fa-IR"/>
        </w:rPr>
        <w:t>إن ملاحظة النصوص المتقدمة، والمقارنة بينها يدل على أن تصحیفات وقعت فيها، فمثلا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صحفت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الأرنب، فصارت الأذنب، أو الأزيب،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وصحفت 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مجسدين، فصارت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وصحفت الكلمات في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ضرَبَت دَوسَرُ فيهم ضَربَة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أثبتت أركان حُكْم فاستقر</w:t>
      </w:r>
    </w:p>
    <w:p>
      <w:pPr>
        <w:pStyle w:val="BookText"/>
        <w:rPr/>
      </w:pPr>
      <w:r>
        <w:rPr>
          <w:rFonts w:ascii="IRNazanin" w:hAnsi="IRNazanin" w:eastAsia="IRNazanin"/>
          <w:color w:val="111111"/>
          <w:sz w:val="28"/>
          <w:sz w:val="28"/>
          <w:szCs w:val="28"/>
          <w:rtl w:val="true"/>
          <w:lang w:bidi="fa-IR"/>
        </w:rPr>
        <w:t>فصار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ضرَبوا رَأسَ شَرِيزِ ضَربَةٌ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اشتت أوتاد مُلكِ فاستتر</w:t>
      </w:r>
    </w:p>
    <w:p>
      <w:pPr>
        <w:pStyle w:val="Heading3"/>
        <w:numPr>
          <w:ilvl w:val="2"/>
          <w:numId w:val="1"/>
        </w:numPr>
        <w:rPr/>
      </w:pPr>
      <w:bookmarkStart w:id="38" w:name="__RefHeading___Toc16315779_2142443653"/>
      <w:bookmarkStart w:id="39" w:name="_Toc13"/>
      <w:bookmarkEnd w:id="38"/>
      <w:r>
        <w:rPr>
          <w:rtl w:val="true"/>
        </w:rPr>
        <w:t>هل استقر ملك بني أمية؟</w:t>
      </w:r>
      <w:r>
        <w:rPr>
          <w:rtl w:val="true"/>
        </w:rPr>
        <w:t>!:</w:t>
      </w:r>
      <w:bookmarkEnd w:id="39"/>
    </w:p>
    <w:p>
      <w:pPr>
        <w:pStyle w:val="BookText"/>
        <w:rPr/>
      </w:pPr>
      <w:r>
        <w:rPr>
          <w:rFonts w:ascii="Amiri" w:hAnsi="Amiri" w:eastAsia="Amiri" w:cs="Amiri"/>
          <w:color w:val="111111"/>
          <w:sz w:val="28"/>
          <w:sz w:val="28"/>
          <w:szCs w:val="28"/>
          <w:rtl w:val="true"/>
          <w:lang w:bidi="ar-SA"/>
        </w:rPr>
        <w:t>وقد اعتبر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قتل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قد أثمر ثبات ملك بني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عناه حين تمثل بقول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ضَرَبَت دَوسَرُ فيهم ضَربَة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أثبتت أركانَ مُلكِ فاستَقر</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طاش سهمه، وخاب فأله، فإن 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هو السبب في تبلور الوعي لدى الأمة في حقيقة الحكم الأموي، وأهدافه وسياساته، ولم يعد يمكن التستر على مخازيهم، ولم يعد خافياً طبيعة مسار، ومآل الأمور في ظل حكمهم، فتزعزعت أركان ذلك الحكم، وبدأ يسير نحو الانقراض والتلاشي، حتى أصبح في خبر </w:t>
      </w:r>
      <w:bookmarkStart w:id="40" w:name="pg15953_215557"/>
    </w:p>
    <w:p>
      <w:pPr>
        <w:pStyle w:val="BookText"/>
        <w:rPr/>
      </w:pPr>
      <w:bookmarkEnd w:id="40"/>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w:t>
      </w:r>
    </w:p>
    <w:p>
      <w:pPr>
        <w:pStyle w:val="Heading3"/>
        <w:numPr>
          <w:ilvl w:val="2"/>
          <w:numId w:val="1"/>
        </w:numPr>
        <w:rPr/>
      </w:pPr>
      <w:bookmarkStart w:id="41" w:name="__RefHeading___Toc16315781_2142443653"/>
      <w:bookmarkStart w:id="42" w:name="_Toc14"/>
      <w:bookmarkEnd w:id="41"/>
      <w:r>
        <w:rPr>
          <w:rtl w:val="true"/>
        </w:rPr>
        <w:t>واعية بواعية عثمان</w:t>
      </w:r>
      <w:r>
        <w:rPr>
          <w:rtl w:val="true"/>
        </w:rPr>
        <w:t>:</w:t>
      </w:r>
      <w:bookmarkEnd w:id="42"/>
    </w:p>
    <w:p>
      <w:pPr>
        <w:pStyle w:val="BookText"/>
        <w:rPr/>
      </w:pPr>
      <w:r>
        <w:rPr>
          <w:rFonts w:ascii="Amiri" w:hAnsi="Amiri" w:eastAsia="Amiri" w:cs="Amiri"/>
          <w:color w:val="111111"/>
          <w:sz w:val="28"/>
          <w:sz w:val="28"/>
          <w:szCs w:val="28"/>
          <w:rtl w:val="true"/>
          <w:lang w:bidi="ar-SA"/>
        </w:rPr>
        <w:t>وتقدم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مروان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لكأني أنظر إلى أيام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البلاذري يروي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عمرو بن سعيد الأشدق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واعية بواعية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لا نستبعد أن يكون كلا من مروان والأشدق، قد قال هذه الكلمة وتلك، فقد تشابهت قلوبهم فى بغض أهل البيت، واتفقت آراؤهم على تزوير الحقائق، والافتراء على الأبرياء، والحرب على الله، ورسوله، وأوليائه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فقط لم يشارك في التأليب على عثمان، بل كان كما يروي محبو عثمان قد عرض على عثمان أن يدفع عنه، ولكن عثمان رفض ذلك، ثم كان الحسين وأخوه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اللذان أوصلا الماء إلى عثمان حين منعه عنه الثائرون عليه</w:t>
      </w:r>
      <w:r>
        <w:rPr>
          <w:rFonts w:eastAsia="Amiri" w:cs="Amiri" w:ascii="Amiri" w:hAnsi="Amiri"/>
          <w:color w:val="111111"/>
          <w:sz w:val="28"/>
          <w:szCs w:val="28"/>
          <w:rtl w:val="true"/>
          <w:lang w:bidi="ar-SA"/>
        </w:rPr>
        <w:t>..</w:t>
      </w:r>
    </w:p>
    <w:p>
      <w:pPr>
        <w:pStyle w:val="Heading3"/>
        <w:numPr>
          <w:ilvl w:val="2"/>
          <w:numId w:val="1"/>
        </w:numPr>
        <w:rPr/>
      </w:pPr>
      <w:bookmarkStart w:id="43" w:name="__RefHeading___Toc16315783_2142443653"/>
      <w:bookmarkStart w:id="44" w:name="_Toc15"/>
      <w:bookmarkEnd w:id="43"/>
      <w:r>
        <w:rPr>
          <w:rtl w:val="true"/>
        </w:rPr>
        <w:t>مروان ينكت وجه الحسين بقضيب</w:t>
      </w:r>
      <w:r>
        <w:rPr>
          <w:rtl w:val="true"/>
        </w:rPr>
        <w:t>:</w:t>
      </w:r>
      <w:bookmarkEnd w:id="44"/>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مروان أخذ ينكت وجه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بقضيب، تماماً كما فعل عبيد الله بن زياد ويزيد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تشابهت قلوبهم، وأوغلت في الحقد والعداء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 بيته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bookmarkStart w:id="45" w:name="pg15953_215558"/>
    </w:p>
    <w:p>
      <w:pPr>
        <w:pStyle w:val="Heading3"/>
        <w:numPr>
          <w:ilvl w:val="2"/>
          <w:numId w:val="1"/>
        </w:numPr>
        <w:rPr/>
      </w:pPr>
      <w:bookmarkStart w:id="46" w:name="__RefHeading___Toc16315785_2142443653"/>
      <w:bookmarkStart w:id="47" w:name="_Toc16"/>
      <w:bookmarkEnd w:id="45"/>
      <w:bookmarkEnd w:id="46"/>
      <w:r>
        <w:rPr>
          <w:rtl w:val="true"/>
        </w:rPr>
        <w:t>والي المدينة يدس السم في الدسم</w:t>
      </w:r>
      <w:r>
        <w:rPr>
          <w:rtl w:val="true"/>
        </w:rPr>
        <w:t>:</w:t>
      </w:r>
      <w:bookmarkEnd w:id="4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خطب عمرو بن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والي المدينة، وقال عن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لْوَدِدتُ أَنَّ رَأْسَهُ في جَسَدِهِ، وروحَهُ فِي بَدَنِهِ، يَسُبُّنا ونَمدَحُهُ ، ويقطعُنا ونَصلُهُ، كَعَادَتِنا وعادَتِهِ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كلام باطل، زاخر بالخبث، والتدليس، والافتراء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شأنا، وأعظم مقاماً من أن يقابل الإحسان بالإساءة، فيسب من يمدحه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سباباً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شتاماً لأحد، فإن خلقه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خلق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وشمائله شمائله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لهذا الكلام مورد، فلا بد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تزييف ادعاءات أهل الباطل، الذين ينتحلون صفة الخلافة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ويريدون استلاب مقام الإمامة ممن اختارهم الله لهذا المقام، فتصدى لهم بذكر حقائق ودقائق تظهر بطلان ما يدَّعونه لأنفسهم، لأن شرائطها ليس فقط لم تكتمل فيهم، وإنما هم قد اتصفوا بأضدادها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النوع من الاستدلال ليس من مفردات السب الذي يريد الأشدق أن ينسبه إلى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بالك إذا كانت هذه القبائح، والسمات والصفات ليست مما </w:t>
      </w:r>
    </w:p>
    <w:p>
      <w:pPr>
        <w:pStyle w:val="BookText"/>
        <w:rPr/>
      </w:pPr>
      <w:r>
        <w:rPr>
          <w:rFonts w:ascii="Amiri" w:hAnsi="Amiri" w:eastAsia="Amiri" w:cs="Amiri"/>
          <w:color w:val="111111"/>
          <w:sz w:val="28"/>
          <w:sz w:val="28"/>
          <w:szCs w:val="28"/>
          <w:rtl w:val="true"/>
          <w:lang w:bidi="ar-SA"/>
        </w:rPr>
        <w:t>يخجل به هؤلاء الناس، ولا هي مما يستَخْفُون به، بل هم يفاخرون ويبتهجون به، ويسعون لترويجه؟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مدحهم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فلعمري إن من يقتل سيد شباب أهل الجنة، ومن حكم الله تعالى بعصمته، وطهارته في كتابه، لو وجد في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أدنى مغمز ، لما تستر عليه، ولا سكت عنه، بل كان ينفخ فيه فيما هو أعظم من صور إسرافيل، لو وجده، وأمكنه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 إن المراجع للأحداث يجد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لم يقصروا في التجني والافتراء على المطهرين، ولكن الله تعالى كان يفضحهم، ويظهر خفايا کیدهم، ويرده إلى نحورهم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ادَّعى هذا المخذول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عادة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يقطعهم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عاصيا الله حين قطع من هو أهل لأن يوصل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لا يكتفي بذلك، بل يتجاوزه إلى ما هو أشنع وأقبح، فهو يقطع حتى الذين يصلونه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إن دل على شيء، فهو يدل على أنه يعاني من خلل أخلاقي كبير وخطير ، وليس هو الأفظع والأبشع، بل إن هذا صار خلقا له، وعادة يجري عليها</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بنو أمية، فهم يصلون من قطعهم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أصبحت هذه الصلة عادة وخلقا كريماً لهم</w:t>
      </w:r>
      <w:r>
        <w:rPr>
          <w:rFonts w:eastAsia="Amiri" w:cs="Amiri" w:ascii="Amiri" w:hAnsi="Amiri"/>
          <w:color w:val="111111"/>
          <w:sz w:val="28"/>
          <w:szCs w:val="28"/>
          <w:rtl w:val="true"/>
          <w:lang w:bidi="ar-SA"/>
        </w:rPr>
        <w:t xml:space="preserve">.. </w:t>
      </w:r>
      <w:bookmarkStart w:id="48" w:name="pg15953_215560"/>
    </w:p>
    <w:p>
      <w:pPr>
        <w:pStyle w:val="Heading3"/>
        <w:numPr>
          <w:ilvl w:val="2"/>
          <w:numId w:val="1"/>
        </w:numPr>
        <w:rPr/>
      </w:pPr>
      <w:bookmarkStart w:id="49" w:name="__RefHeading___Toc16315787_2142443653"/>
      <w:bookmarkStart w:id="50" w:name="_Toc17"/>
      <w:bookmarkEnd w:id="48"/>
      <w:bookmarkEnd w:id="49"/>
      <w:r>
        <w:rPr>
          <w:rtl w:val="true"/>
        </w:rPr>
        <w:t>فاطمة لا تلوم قاتل ولدها</w:t>
      </w:r>
      <w:r>
        <w:rPr>
          <w:rtl w:val="true"/>
        </w:rPr>
        <w:t>:</w:t>
      </w:r>
      <w:bookmarkEnd w:id="50"/>
    </w:p>
    <w:p>
      <w:pPr>
        <w:pStyle w:val="BookText"/>
        <w:rPr/>
      </w:pPr>
      <w:r>
        <w:rPr>
          <w:rFonts w:ascii="Amiri" w:hAnsi="Amiri" w:eastAsia="Amiri" w:cs="Amiri"/>
          <w:color w:val="111111"/>
          <w:sz w:val="28"/>
          <w:sz w:val="28"/>
          <w:szCs w:val="28"/>
          <w:rtl w:val="true"/>
          <w:lang w:bidi="ar-SA"/>
        </w:rPr>
        <w:t xml:space="preserve">قال عمرو بن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خطبته حين بلغه خبر استشهاد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كانت فاطِمَهُ حَيَّة لأحزَنَها قتله، لم تَلْم مَن قَتَلَهُ، يَدفعُ عَن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كلام ظاهر الزيف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اعتدى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يزيد وحزبه، أو على أحد من الناس، كائناً من كان، وهاجمهم حتى خافوا منه على أنفسهم، واضطروا للدفاع الذي هو حق مشروع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ومتى كان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ولماذا فعل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إن كان هناك من يدعي عليه أمرا من هذا القبيل؟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من كان مسافراً بثمانية عشر رجلاً من أهل بيته، وستين رجلا من أصحابه، ومعه عياله وأطفاله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زحر بن قيس ليزيد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يُعِدّ للحرب عدة، ولا جمع لها عديداً، بل أخذ عليه الطريق، وجمع له ثلاثون ألف رجل، ليواجهوه في الميدان، بالإضافة إلى ألوف كثيرة أخرى حشدوها في المنطقة حوله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هذا الرجل جاء لحرب وقتال؟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هاجم، أو غاضب أحداً من الناس، ليقال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لا تلوم من قتله، لأنه دفعه عن نفسه؟</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الأشدق بكلامه هذا، إنما يُكذِّب القرآن الكريم الذي نص على طهارة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وعصمته، وأوجب على الأمة كلها مودته ومحبته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أنه سيد شباب أهل الجنة </w:t>
      </w:r>
      <w:r>
        <w:rPr>
          <w:rFonts w:eastAsia="Amiri" w:cs="Amiri" w:ascii="Amiri" w:hAnsi="Amiri"/>
          <w:color w:val="111111"/>
          <w:sz w:val="28"/>
          <w:szCs w:val="28"/>
          <w:rtl w:val="true"/>
          <w:lang w:bidi="ar-SA"/>
        </w:rPr>
        <w:t xml:space="preserve">.. </w:t>
      </w:r>
      <w:bookmarkStart w:id="51" w:name="pg15953_215562"/>
    </w:p>
    <w:p>
      <w:pPr>
        <w:pStyle w:val="Heading2"/>
        <w:numPr>
          <w:ilvl w:val="1"/>
          <w:numId w:val="1"/>
        </w:numPr>
        <w:rPr/>
      </w:pPr>
      <w:bookmarkStart w:id="52" w:name="__RefHeading___Toc16315789_2142443653"/>
      <w:bookmarkStart w:id="53" w:name="_Toc18"/>
      <w:bookmarkEnd w:id="51"/>
      <w:bookmarkEnd w:id="52"/>
      <w:r>
        <w:rPr>
          <w:rtl w:val="true"/>
        </w:rPr>
        <w:t>الباب السادس</w:t>
      </w:r>
      <w:r>
        <w:rPr>
          <w:rtl w:val="true"/>
        </w:rPr>
        <w:t xml:space="preserve">: </w:t>
      </w:r>
      <w:r>
        <w:rPr>
          <w:rtl w:val="true"/>
        </w:rPr>
        <w:t>لهذا أمر الأسرى بالرحيل</w:t>
      </w:r>
      <w:r>
        <w:rPr>
          <w:rtl w:val="true"/>
        </w:rPr>
        <w:t>..</w:t>
      </w:r>
      <w:bookmarkEnd w:id="53"/>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4" w:name="__RefHeading___Toc16315791_2142443653"/>
      <w:bookmarkStart w:id="55" w:name="_Toc19"/>
      <w:bookmarkEnd w:id="54"/>
      <w:r>
        <w:rPr>
          <w:rtl w:val="true"/>
        </w:rPr>
        <w:t>اشارة</w:t>
      </w:r>
      <w:bookmarkEnd w:id="55"/>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6" w:name="pg15953_215564"/>
      <w:bookmarkStart w:id="57" w:name="pg15953_215564"/>
      <w:bookmarkEnd w:id="57"/>
    </w:p>
    <w:p>
      <w:pPr>
        <w:pStyle w:val="Heading3"/>
        <w:numPr>
          <w:ilvl w:val="2"/>
          <w:numId w:val="1"/>
        </w:numPr>
        <w:rPr/>
      </w:pPr>
      <w:bookmarkStart w:id="58" w:name="pg15953_215564"/>
      <w:bookmarkStart w:id="59" w:name="__RefHeading___Toc16315793_2142443653"/>
      <w:bookmarkStart w:id="60" w:name="_Toc20"/>
      <w:bookmarkEnd w:id="58"/>
      <w:bookmarkEnd w:id="59"/>
      <w:r>
        <w:rPr>
          <w:rtl w:val="true"/>
        </w:rPr>
        <w:t>الفصل الأول</w:t>
      </w:r>
      <w:r>
        <w:rPr>
          <w:rtl w:val="true"/>
        </w:rPr>
        <w:t xml:space="preserve">: </w:t>
      </w:r>
      <w:r>
        <w:rPr>
          <w:rtl w:val="true"/>
        </w:rPr>
        <w:t>زينب أمام الطاغوت</w:t>
      </w:r>
      <w:r>
        <w:rPr>
          <w:rtl w:val="true"/>
        </w:rPr>
        <w:t>..</w:t>
      </w:r>
      <w:bookmarkEnd w:id="60"/>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1" w:name="__RefHeading___Toc16315795_2142443653"/>
      <w:bookmarkStart w:id="62" w:name="_Toc21"/>
      <w:bookmarkEnd w:id="61"/>
      <w:r>
        <w:rPr>
          <w:rtl w:val="true"/>
        </w:rPr>
        <w:t>اشارة</w:t>
      </w:r>
      <w:bookmarkEnd w:id="62"/>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3" w:name="pg15953_215566"/>
      <w:bookmarkStart w:id="64" w:name="pg15953_215566"/>
      <w:bookmarkEnd w:id="64"/>
    </w:p>
    <w:p>
      <w:pPr>
        <w:pStyle w:val="Heading4"/>
        <w:numPr>
          <w:ilvl w:val="3"/>
          <w:numId w:val="1"/>
        </w:numPr>
        <w:rPr/>
      </w:pPr>
      <w:bookmarkStart w:id="65" w:name="pg15953_215566"/>
      <w:bookmarkStart w:id="66" w:name="__RefHeading___Toc16315797_2142443653"/>
      <w:bookmarkStart w:id="67" w:name="_Toc22"/>
      <w:bookmarkEnd w:id="65"/>
      <w:bookmarkEnd w:id="66"/>
      <w:r>
        <w:rPr>
          <w:rtl w:val="true"/>
        </w:rPr>
        <w:t>خطبة زينب عليهاالسلام</w:t>
      </w:r>
      <w:r>
        <w:rPr>
          <w:rtl w:val="true"/>
        </w:rPr>
        <w:t>:</w:t>
      </w:r>
      <w:bookmarkEnd w:id="6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قامَت زَيْنَبُ ابنَهُ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 وصلى اللهُ عَلى مُحَمَّدٍ وَآلِهِ أَجمَعينَ، صَدَقَ اللَّهُ كَذَلِكَ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كَانَ عَاقِبَةُ الَّذِينَ أَسَاءُوا السُّوأى أنْ كَذَّبُوا بِآيَاتِ اللَّهِ وَكَانُوا بِهَا يَسْتَهْزِئُونَ</w:t>
      </w:r>
      <w:r>
        <w:rPr>
          <w:rFonts w:eastAsia="Amiri" w:cs="Amiri" w:ascii="Amiri" w:hAnsi="Amiri"/>
          <w:color w:val="111111"/>
          <w:sz w:val="28"/>
          <w:szCs w:val="28"/>
          <w:rtl w:val="true"/>
          <w:lang w:bidi="ar-SA"/>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أظننت يا يَزِيدُ، حَيث أخَذتَ عَلينا أقطار الأرض وآفاق السَّماءِ، فأصبحنا نُساقُ كَما تُساقُ الإماءُ، أَنَّ بنا عَلى اللَّهِ هَوانَا، وَبِكَ عَلَيهِ 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ذلِكَ لِعِظمٍ خَطْركَ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فَشَمَختَ بِأَنفِكَ، ونظرت في عِطْفِكَ</w:t>
      </w:r>
      <w:r>
        <w:rPr>
          <w:rStyle w:val="FootnoteAnchor"/>
          <w:rtl w:val="true"/>
        </w:rPr>
        <w:footnoteReference w:id="19"/>
      </w:r>
      <w:r>
        <w:rPr>
          <w:rFonts w:ascii="Amiri" w:hAnsi="Amiri" w:eastAsia="Amiri" w:cs="Amiri"/>
          <w:color w:val="111111"/>
          <w:sz w:val="28"/>
          <w:sz w:val="28"/>
          <w:szCs w:val="28"/>
          <w:rtl w:val="true"/>
          <w:lang w:bidi="ar-SA"/>
        </w:rPr>
        <w:t>جَذِلاً مَسروراً، حينَ رَأيتَ الدُّنيا لَكَ مُستَوسِقة</w:t>
      </w:r>
      <w:r>
        <w:rPr>
          <w:rStyle w:val="FootnoteAnchor"/>
          <w:rtl w:val="true"/>
        </w:rPr>
        <w:footnoteReference w:id="20"/>
      </w:r>
      <w:r>
        <w:rPr>
          <w:rFonts w:ascii="Amiri" w:hAnsi="Amiri" w:eastAsia="Amiri" w:cs="Amiri"/>
          <w:color w:val="111111"/>
          <w:sz w:val="28"/>
          <w:sz w:val="28"/>
          <w:szCs w:val="28"/>
          <w:rtl w:val="true"/>
          <w:lang w:bidi="ar-SA"/>
        </w:rPr>
        <w:t>، وَالأُمور مُتَسقة، وحينَ صَفاً لكَ مُلكنا وسُلطاتنا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فمهلا مهلا، أنَسيت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يَحْسَبَنَّ الَّذِينَ كَفَرُوا أَنَّمَا نُمْلِي لَهُمْ خَيْرٌ لِأَنفُسِهِمْ إِنَّمَا نُمْلِي لَهُمْ لِيَزْدَادُوا إِثْمًا وَلَهُمْ عَذَابٌ مُهينٌ</w:t>
      </w:r>
      <w:r>
        <w:rPr>
          <w:rFonts w:eastAsia="Amiri" w:cs="Amiri" w:ascii="Amiri" w:hAnsi="Amiri"/>
          <w:color w:val="111111"/>
          <w:sz w:val="28"/>
          <w:szCs w:val="28"/>
          <w:rtl w:val="true"/>
          <w:lang w:bidi="ar-SA"/>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أَمِنَ العَدل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الطَّلقَاءِ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تَخديرُكَ إِمَاءَكَ ونِساءَكَ، وسَوقْكَ بَناتِ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هَتَكت سُتورَهُنَّ، وَأَبْدَيت وُجُوهَهُنَّ، تَحدو بهنَّ الأعداءُ مِن بَلدٍ إلى بلدٍ، ويَستَشرفُهُنَّ أهلُ المَنازل وَالمَناهِل، ويَتَصَقَّحُ وُ ُجوهَهُنَّ القريب والبعيدُ، وَالدَّنِيُّ وَالشَّرِيفُ، ليسَ مَعَهُنَّ مِن رجالِهِنَّ وَلِيٍّ، ولا مِن حُمَاتِهِنَّ حَمِيٌّ؟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تُرتَجى مُراقبَهُ مَن لفظ فوه أكباد الأزكِياء، ونَبَتَ لحمُهُ بِدِمَاءِ الشُّهَدَاءِ؟</w:t>
      </w:r>
    </w:p>
    <w:p>
      <w:pPr>
        <w:pStyle w:val="BookText"/>
        <w:rPr/>
      </w:pPr>
      <w:r>
        <w:rPr>
          <w:rFonts w:ascii="Amiri" w:hAnsi="Amiri" w:eastAsia="Amiri" w:cs="Amiri"/>
          <w:color w:val="111111"/>
          <w:sz w:val="28"/>
          <w:sz w:val="28"/>
          <w:szCs w:val="28"/>
          <w:rtl w:val="true"/>
          <w:lang w:bidi="ar-SA"/>
        </w:rPr>
        <w:t>وكَيفَ يَستَظِلُّ في ظِلْنا َأهْلَ البَيتِ مَن نَظرَ إِلَيْنَا بِالسَّنَفِ</w:t>
      </w:r>
      <w:r>
        <w:rPr>
          <w:rStyle w:val="FootnoteAnchor"/>
          <w:rtl w:val="true"/>
        </w:rPr>
        <w:footnoteReference w:id="22"/>
      </w:r>
      <w:r>
        <w:rPr>
          <w:rFonts w:ascii="Amiri" w:hAnsi="Amiri" w:eastAsia="Amiri" w:cs="Amiri"/>
          <w:color w:val="111111"/>
          <w:sz w:val="28"/>
          <w:sz w:val="28"/>
          <w:szCs w:val="28"/>
          <w:rtl w:val="true"/>
          <w:lang w:bidi="ar-SA"/>
        </w:rPr>
        <w:t>وَالشَّنَآن وَالإِحَن</w:t>
      </w:r>
      <w:r>
        <w:rPr>
          <w:rStyle w:val="FootnoteAnchor"/>
          <w:rtl w:val="true"/>
        </w:rPr>
        <w:footnoteReference w:id="23"/>
      </w:r>
      <w:r>
        <w:rPr>
          <w:rFonts w:ascii="Amiri" w:hAnsi="Amiri" w:eastAsia="Amiri" w:cs="Amiri"/>
          <w:color w:val="111111"/>
          <w:sz w:val="28"/>
          <w:sz w:val="28"/>
          <w:szCs w:val="28"/>
          <w:rtl w:val="true"/>
          <w:lang w:bidi="ar-SA"/>
        </w:rPr>
        <w:t>وَالأَضغان؟</w:t>
      </w:r>
    </w:p>
    <w:p>
      <w:pPr>
        <w:pStyle w:val="BookText"/>
        <w:rPr/>
      </w:pPr>
      <w:r>
        <w:rPr>
          <w:rFonts w:ascii="Amiri" w:hAnsi="Amiri" w:eastAsia="Amiri" w:cs="Amiri"/>
          <w:color w:val="111111"/>
          <w:sz w:val="28"/>
          <w:sz w:val="28"/>
          <w:szCs w:val="28"/>
          <w:rtl w:val="true"/>
          <w:lang w:bidi="ar-SA"/>
        </w:rPr>
        <w:t>ثُمَّ تَقولُ غَيرَ مُتَأَتِّمٍ ولا مُستَعظِم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لأهلوا وَاستَهَلوا فرَحاً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 قالوا يا يَزيدُ لا تَشل</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مُنتَحِياً عَلى ثنايا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شَبابِ أهل </w:t>
      </w:r>
    </w:p>
    <w:p>
      <w:pPr>
        <w:pStyle w:val="BookText"/>
        <w:rPr/>
      </w:pPr>
      <w:r>
        <w:rPr>
          <w:rFonts w:ascii="Amiri" w:hAnsi="Amiri" w:eastAsia="Amiri" w:cs="Amiri"/>
          <w:color w:val="111111"/>
          <w:sz w:val="28"/>
          <w:sz w:val="28"/>
          <w:szCs w:val="28"/>
          <w:rtl w:val="true"/>
          <w:lang w:bidi="ar-SA"/>
        </w:rPr>
        <w:t>الجَنَّةِ، تَنكَّتُها بمخصَرَتِكَ ، وكَيفَ لا تَقولُ ذلِكَ، وقد نَكَأْت</w:t>
      </w:r>
      <w:r>
        <w:rPr>
          <w:rStyle w:val="FootnoteAnchor"/>
          <w:rtl w:val="true"/>
        </w:rPr>
        <w:footnoteReference w:id="24"/>
      </w:r>
      <w:r>
        <w:rPr>
          <w:rFonts w:ascii="Amiri" w:hAnsi="Amiri" w:eastAsia="Amiri" w:cs="Amiri"/>
          <w:color w:val="111111"/>
          <w:sz w:val="28"/>
          <w:sz w:val="28"/>
          <w:szCs w:val="28"/>
          <w:rtl w:val="true"/>
          <w:lang w:bidi="ar-SA"/>
        </w:rPr>
        <w:t>القرحة، وَاسْتَأصَلتَ الشأفة</w:t>
      </w:r>
      <w:r>
        <w:rPr>
          <w:rStyle w:val="FootnoteAnchor"/>
          <w:rtl w:val="true"/>
        </w:rPr>
        <w:footnoteReference w:id="25"/>
      </w:r>
      <w:r>
        <w:rPr>
          <w:rFonts w:ascii="Amiri" w:hAnsi="Amiri" w:eastAsia="Amiri" w:cs="Amiri"/>
          <w:color w:val="111111"/>
          <w:sz w:val="28"/>
          <w:sz w:val="28"/>
          <w:szCs w:val="28"/>
          <w:rtl w:val="true"/>
          <w:lang w:bidi="ar-SA"/>
        </w:rPr>
        <w:t xml:space="preserve">بإراقتِكَ دِماءَ دُرِّيَّةِ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ونجوم الأرض مِن آل عَبدِ المُطَّلِبِ؟</w:t>
      </w:r>
    </w:p>
    <w:p>
      <w:pPr>
        <w:pStyle w:val="BookText"/>
        <w:rPr/>
      </w:pPr>
      <w:r>
        <w:rPr>
          <w:rFonts w:ascii="Amiri" w:hAnsi="Amiri" w:eastAsia="Amiri" w:cs="Amiri"/>
          <w:color w:val="111111"/>
          <w:sz w:val="28"/>
          <w:sz w:val="28"/>
          <w:szCs w:val="28"/>
          <w:rtl w:val="true"/>
          <w:lang w:bidi="ar-SA"/>
        </w:rPr>
        <w:t>وتَهتِفُ بِأشياخِكَ، وزَعَمتَ أَنَّكَ تُناديهم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فلتَردَنَّ وَشيكا موردَهُم، ولتَوَدَّنَّ أَنَّكَ شَلَلت و بَكِمت</w:t>
      </w:r>
      <w:r>
        <w:rPr>
          <w:rStyle w:val="FootnoteAnchor"/>
          <w:rtl w:val="true"/>
        </w:rPr>
        <w:footnoteReference w:id="26"/>
      </w:r>
      <w:r>
        <w:rPr>
          <w:rFonts w:ascii="Amiri" w:hAnsi="Amiri" w:eastAsia="Amiri" w:cs="Amiri"/>
          <w:color w:val="111111"/>
          <w:sz w:val="28"/>
          <w:sz w:val="28"/>
          <w:szCs w:val="28"/>
          <w:rtl w:val="true"/>
          <w:lang w:bidi="ar-SA"/>
        </w:rPr>
        <w:t>، ولم تكن قلت ما قلت، وفعلت ما فعلت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خُذ بحقنا، وَانتَقِم مِمَّن ظلمنا، وأحلِلْ غَضَبَكَ بِمَن سَفَكَ دِمَاءَنا، وقتَلَ حُماتَنا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فَوَاللَّهِ ما فريت إلا جلدَكَ، ولا حَزَزت إلا لحمَكَ، ولتَرِدَنَّ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تَحَمَّلْتَ مِن سَفْكِ دِمَاءِ دُرِّيَّتِهِ، وَانتَهَكَتَ مِن حُرِمَتِهِ فِي عِتْرَتِهِ ولحمَتِهِ، وحَيثُ يَجْمَعُ الله شملهم، ويَلم شَعَتْهُم، ويَأْخُذُ بحقهم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تَحْسَبَنَّ الَّذِينَ قُتِلُوا فِي سَبِيلِ اللَّهِ أَمْوَاتًا بَلْ أحْيَاء عِنْدَ رَبِّهِمْ يُرْزَقُونَ</w:t>
      </w:r>
      <w:r>
        <w:rPr>
          <w:rFonts w:eastAsia="Amiri" w:cs="Amiri" w:ascii="Amiri" w:hAnsi="Amiri"/>
          <w:color w:val="111111"/>
          <w:sz w:val="28"/>
          <w:szCs w:val="28"/>
          <w:rtl w:val="true"/>
          <w:lang w:bidi="ar-SA"/>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وحَسبُكَ بِاللهِ حاكِماً، وبِمُحَمَّدٍ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خصيماً،</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وبجَبرئيل ظهيراً ، وسَيَعلمُ مَن سَوَّلَ لكَ ، ومَكَّنَكَ مِن رِقابِ المُسلِمِينَ، </w:t>
      </w:r>
    </w:p>
    <w:p>
      <w:pPr>
        <w:pStyle w:val="BookText"/>
        <w:rPr/>
      </w:pPr>
      <w:r>
        <w:rPr>
          <w:rFonts w:ascii="Amiri" w:hAnsi="Amiri" w:eastAsia="Amiri" w:cs="Amiri"/>
          <w:color w:val="111111"/>
          <w:sz w:val="28"/>
          <w:sz w:val="28"/>
          <w:szCs w:val="28"/>
          <w:rtl w:val="true"/>
          <w:lang w:bidi="ar-SA"/>
        </w:rPr>
        <w:t xml:space="preserve">بِئْسَ لِلظَّالِمينَ بَدلاً ، وأَيُّكُم شَرٌّ مَكانا وأضعَفُ جُنداً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ولئِن جَرَت عَليَّ الدَّواهي مُخاطبتَكَ، إنّي لأستَصغِرُ قدركَ، وأستَعظِمُ تَقريعَكَ، وأستَكثِرُ تَوبيخَكَ ، لَكِنَّ العُيونَ عَبرى وَالصُّدُورَ حرى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فَالعَجَبُ كُلُّ الْعَجَبِ لِقتل حِزبِ اللهِ النُّجَبَاءِ بِحِزبِ الشَّيطان الطلقاء، فهذِهِ الأيدي تَنضَحُ مِن دِمائِنا، والأفواهُ تَتَحَلُّبُ مِن لحومِنا، وتِلْكَ الجُنَّتُ الطَّواهِرُ الزَّواكِي تَتَناهَبُهَا العَواسِلُ</w:t>
      </w:r>
      <w:r>
        <w:rPr>
          <w:rStyle w:val="FootnoteAnchor"/>
          <w:rtl w:val="true"/>
        </w:rPr>
        <w:footnoteReference w:id="28"/>
      </w:r>
      <w:r>
        <w:rPr>
          <w:rFonts w:ascii="Amiri" w:hAnsi="Amiri" w:eastAsia="Amiri" w:cs="Amiri"/>
          <w:color w:val="111111"/>
          <w:sz w:val="28"/>
          <w:sz w:val="28"/>
          <w:szCs w:val="28"/>
          <w:rtl w:val="true"/>
          <w:lang w:bidi="ar-SA"/>
        </w:rPr>
        <w:t>، وتَعفوها أُمَّهَاتُ الفراعِل</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ولئِن اتَّخَذْتَنا مَعْنَماً لتَجِدُنا وشيكاً مَعْرَماً، حينَ لا تَجِدُ إِلَّا ما قَدَّمَت يَداكَ،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رَبُّكَ بظلام للعبيد</w:t>
      </w:r>
      <w:r>
        <w:rPr>
          <w:rFonts w:eastAsia="Amiri" w:cs="Amiri" w:ascii="Amiri" w:hAnsi="Amiri"/>
          <w:color w:val="111111"/>
          <w:sz w:val="28"/>
          <w:szCs w:val="28"/>
          <w:rtl w:val="true"/>
          <w:lang w:bidi="ar-SA"/>
        </w:rPr>
        <w:t>)</w:t>
      </w:r>
      <w:r>
        <w:rPr>
          <w:rStyle w:val="FootnoteAnchor"/>
          <w:rtl w:val="true"/>
        </w:rPr>
        <w:footnoteReference w:id="30"/>
      </w:r>
      <w:r>
        <w:rPr>
          <w:rFonts w:ascii="Amiri" w:hAnsi="Amiri" w:eastAsia="Amiri" w:cs="Amiri"/>
          <w:color w:val="111111"/>
          <w:sz w:val="28"/>
          <w:sz w:val="28"/>
          <w:szCs w:val="28"/>
          <w:rtl w:val="true"/>
          <w:lang w:bidi="ar-SA"/>
        </w:rPr>
        <w:t>، فإلى اللهِ المُشْتَكَى وعَليهِ المُعَوَّلُ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فكِد كَيدَكَ، وَاسعَ سَعيَكَ، وناصب جَهَدَكَ، فَوَاللَّهِ لا تَمحُوَنَّ ذِكرَنا، ولا ثميتُ وَحينا، ولا تدرك أمَدَنا ، ولا تَرحَضْ</w:t>
      </w:r>
      <w:r>
        <w:rPr>
          <w:rStyle w:val="FootnoteAnchor"/>
          <w:rtl w:val="true"/>
        </w:rPr>
        <w:footnoteReference w:id="31"/>
      </w:r>
      <w:r>
        <w:rPr>
          <w:rFonts w:ascii="Amiri" w:hAnsi="Amiri" w:eastAsia="Amiri" w:cs="Amiri"/>
          <w:color w:val="111111"/>
          <w:sz w:val="28"/>
          <w:sz w:val="28"/>
          <w:szCs w:val="28"/>
          <w:rtl w:val="true"/>
          <w:lang w:bidi="ar-SA"/>
        </w:rPr>
        <w:t xml:space="preserve">عَنكَ عارَها </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وهَل رَأيْكَ إِلا فَنَدٌ</w:t>
      </w:r>
      <w:r>
        <w:rPr>
          <w:rStyle w:val="FootnoteAnchor"/>
          <w:rtl w:val="true"/>
        </w:rPr>
        <w:footnoteReference w:id="32"/>
      </w:r>
      <w:r>
        <w:rPr>
          <w:rFonts w:ascii="Amiri" w:hAnsi="Amiri" w:eastAsia="Amiri" w:cs="Amiri"/>
          <w:color w:val="111111"/>
          <w:sz w:val="28"/>
          <w:sz w:val="28"/>
          <w:szCs w:val="28"/>
          <w:rtl w:val="true"/>
          <w:lang w:bidi="ar-SA"/>
        </w:rPr>
        <w:t>، وأيّامُكَ إِلَّا عَدَدٌ ، وجَمعُكَ إِلَّا بَدَدٌ</w:t>
      </w:r>
      <w:r>
        <w:rPr>
          <w:rStyle w:val="FootnoteAnchor"/>
          <w:rtl w:val="true"/>
        </w:rPr>
        <w:footnoteReference w:id="33"/>
      </w:r>
      <w:r>
        <w:rPr>
          <w:rFonts w:ascii="Amiri" w:hAnsi="Amiri" w:eastAsia="Amiri" w:cs="Amiri"/>
          <w:color w:val="111111"/>
          <w:sz w:val="28"/>
          <w:sz w:val="28"/>
          <w:szCs w:val="28"/>
          <w:rtl w:val="true"/>
          <w:lang w:bidi="ar-SA"/>
        </w:rPr>
        <w:t xml:space="preserve">، يَومَ يُنادِي </w:t>
      </w:r>
    </w:p>
    <w:p>
      <w:pPr>
        <w:pStyle w:val="BookText"/>
        <w:rPr/>
      </w:pPr>
      <w:r>
        <w:rPr>
          <w:rFonts w:ascii="Amiri" w:hAnsi="Amiri" w:eastAsia="Amiri" w:cs="Amiri"/>
          <w:color w:val="111111"/>
          <w:sz w:val="28"/>
          <w:sz w:val="28"/>
          <w:szCs w:val="28"/>
          <w:rtl w:val="true"/>
          <w:lang w:bidi="ar-SA"/>
        </w:rPr>
        <w:t>المُنادِ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لعنة اللهِ عَلَى الظَّالِمِينَ</w:t>
      </w:r>
      <w:r>
        <w:rPr>
          <w:rFonts w:eastAsia="Amiri" w:cs="Amiri" w:ascii="Amiri" w:hAnsi="Amiri"/>
          <w:color w:val="111111"/>
          <w:sz w:val="28"/>
          <w:szCs w:val="28"/>
          <w:rtl w:val="true"/>
          <w:lang w:bidi="ar-SA"/>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قالحَمدُ للهِ الَّذي خَتَمَ لِأَوَّلِنَا بِالسَّعادَةِ وَالمَغْفِرَةِ، وَلِآخِرِنَا بِالشَّهادَةِ وَالرَّحمَةِ، ونَسألُ اللهَ أن يُكمل لهُمُ الثواب، ويوجب لهُمُ المَزيدَ، ويُحسِنَ عَلِينَا الخِلافة إنَّهُ رَحيمٌ وَدودٌ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حَسبُنَا اللَّهُ وَنِعْمَ الْوَكِيلُ</w:t>
      </w:r>
      <w:r>
        <w:rPr>
          <w:rFonts w:eastAsia="Amiri" w:cs="Amiri" w:ascii="Amiri" w:hAnsi="Amiri"/>
          <w:color w:val="111111"/>
          <w:sz w:val="28"/>
          <w:szCs w:val="28"/>
          <w:rtl w:val="true"/>
          <w:lang w:bidi="ar-SA"/>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يَزِيدُ لَعَنَهُ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صَيْحَة تُحمَدُ مِن صَوائِح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أهونَ المَوتَ عَلى</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شيخ صدوق من مشايخ بني هاشم</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قدَمَيها، وأشرفت على المَجْلِس، وشرَعَت فِي الخُطبَةِ، إظهاراً لِكَمالاتِ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وإعلاناً بأنا نَصيرُ لِرضاء الله ، لا لِخَوفِ ولا دَهَشَةٍ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فَقَامَت إِلَيهِ زَيْنَبُ بنتُ عَلِيٍّ، وأُمُّها فاطِمَهُ بِنتُ رَسولُ اللَّهِ، وقالت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رَبِّ العالمينَ، وَالصَّلاةُ عَلى جَدّي سَيِّدِ المُرسَلينَ، صَدَقَ اللهُ سُبحانَهُ كَذلِكَ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 كَانَ عَاقِبَة الَّذِينَ أَسَاءُوا السُّوأَى أَنْ كَذَّبُوا بِآيَاتِ اللهِ وَكَانُوا بِهَا يَسْتَهْزِئُونَ</w:t>
      </w:r>
      <w:r>
        <w:rPr>
          <w:rFonts w:eastAsia="Amiri" w:cs="Amiri" w:ascii="Amiri" w:hAnsi="Amiri"/>
          <w:color w:val="111111"/>
          <w:sz w:val="28"/>
          <w:szCs w:val="28"/>
          <w:rtl w:val="true"/>
          <w:lang w:bidi="ar-SA"/>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أظنَنتَ يا يَزيدُ حينَ أخَذت علينا أقطار الأرض، وضَيَّقت علينا آفاقَ السَّمَاءِ، فَأصبحنا لكَ في إسار الذُّلّ، نُساقُ إِليكَ سَوقاً في قِطار، وأنتَ عَلينا دو اقتدار ، أنَّ بنا مِنَ اللهِ هَوانا، وعَليكَ مِنهُ كَرامَة وامتناناً ، وأنَّ ذلِكَ لِعِظم خطركَ ، وجَلالة قدركَ ، فَشَمَختَ بِأَنفِكَ، ونظرت في عِطْفِكَ، تَضربُ أصْدَرَيكَ</w:t>
      </w:r>
      <w:r>
        <w:rPr>
          <w:rStyle w:val="FootnoteAnchor"/>
          <w:rtl w:val="true"/>
        </w:rPr>
        <w:footnoteReference w:id="37"/>
      </w:r>
      <w:r>
        <w:rPr>
          <w:rFonts w:ascii="Amiri" w:hAnsi="Amiri" w:eastAsia="Amiri" w:cs="Amiri"/>
          <w:color w:val="111111"/>
          <w:sz w:val="28"/>
          <w:sz w:val="28"/>
          <w:szCs w:val="28"/>
          <w:rtl w:val="true"/>
          <w:lang w:bidi="ar-SA"/>
        </w:rPr>
        <w:t>فرحاً ، وتَنفُضُ مِدْرَوَيْكَ</w:t>
      </w:r>
      <w:r>
        <w:rPr>
          <w:rStyle w:val="FootnoteAnchor"/>
          <w:rtl w:val="true"/>
        </w:rPr>
        <w:footnoteReference w:id="38"/>
      </w:r>
      <w:r>
        <w:rPr>
          <w:rFonts w:ascii="Amiri" w:hAnsi="Amiri" w:eastAsia="Amiri" w:cs="Amiri"/>
          <w:color w:val="111111"/>
          <w:sz w:val="28"/>
          <w:sz w:val="28"/>
          <w:szCs w:val="28"/>
          <w:rtl w:val="true"/>
          <w:lang w:bidi="ar-SA"/>
        </w:rPr>
        <w:t>مَرحا، حينَ رأيت الدُّنيا لَكَ مُستَوسِقة، والأمور لديكَ مُتَّسقة، وحينَ صَفَا لَكَ مُلكْنا، وخَلصَ لَكَ سُلطاننا؟</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فَمَهلا مهلا، لا تَطِش جَهلاً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أنسيت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يَحْسَبَنَّ الَّذِينَ كَفَرُوا أَنَّمَا نُمْلِي لَهُمْ خَيْرٌ لِأَنفُسِهِمْ إِنَّمَا نُمْلِي لَهُمْ لِيَزْدَادُوا إِثْمًا وَلَهُمْ </w:t>
      </w:r>
    </w:p>
    <w:p>
      <w:pPr>
        <w:pStyle w:val="BookText"/>
        <w:rPr/>
      </w:pPr>
      <w:r>
        <w:rPr>
          <w:rFonts w:ascii="Amiri" w:hAnsi="Amiri" w:eastAsia="Amiri" w:cs="Amiri"/>
          <w:color w:val="111111"/>
          <w:sz w:val="28"/>
          <w:sz w:val="28"/>
          <w:szCs w:val="28"/>
          <w:rtl w:val="true"/>
          <w:lang w:bidi="ar-SA"/>
        </w:rPr>
        <w:t>عَذَابٌ مُهِينٌ</w:t>
      </w:r>
      <w:r>
        <w:rPr>
          <w:rFonts w:eastAsia="Amiri" w:cs="Amiri" w:ascii="Amiri" w:hAnsi="Amiri"/>
          <w:color w:val="111111"/>
          <w:sz w:val="28"/>
          <w:szCs w:val="28"/>
          <w:rtl w:val="true"/>
          <w:lang w:bidi="ar-SA"/>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أمِنَ العَدلِ يَا ابْنَ الطلقاء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تَخدِيرُكَ حَرائِرَكَ وإمَاءَكَ، وسَوقْكَ بَناتِ رَسولِ اللهِ سَبايا؟ قد هَتَكت سُتورَهُنَّ ، وأبدَيتَ وُجُوهَهُنَّ، يَحدو بِهِنَّ الأعداءُ مِن بَلدٍ، إِلى بَلدٍ ويَستَشْرفُهُنَّ أهلُ المَناقِل</w:t>
      </w:r>
      <w:r>
        <w:rPr>
          <w:rStyle w:val="FootnoteAnchor"/>
          <w:rtl w:val="true"/>
        </w:rPr>
        <w:footnoteReference w:id="40"/>
      </w:r>
      <w:r>
        <w:rPr>
          <w:rFonts w:ascii="Amiri" w:hAnsi="Amiri" w:eastAsia="Amiri" w:cs="Amiri"/>
          <w:color w:val="111111"/>
          <w:sz w:val="28"/>
          <w:sz w:val="28"/>
          <w:szCs w:val="28"/>
          <w:rtl w:val="true"/>
          <w:lang w:bidi="ar-SA"/>
        </w:rPr>
        <w:t>، ويَبرُزْنَ لِأهل المَناهِل</w:t>
      </w:r>
      <w:r>
        <w:rPr>
          <w:rStyle w:val="FootnoteAnchor"/>
          <w:rtl w:val="true"/>
        </w:rPr>
        <w:footnoteReference w:id="41"/>
      </w:r>
      <w:r>
        <w:rPr>
          <w:rFonts w:ascii="Amiri" w:hAnsi="Amiri" w:eastAsia="Amiri" w:cs="Amiri"/>
          <w:color w:val="111111"/>
          <w:sz w:val="28"/>
          <w:sz w:val="28"/>
          <w:szCs w:val="28"/>
          <w:rtl w:val="true"/>
          <w:lang w:bidi="ar-SA"/>
        </w:rPr>
        <w:t>، ويَتَصَبَّحُ وُجوهَهُنَّ القريبُ وَالبَعيدُ، وَالغَائِبُ وَالشَّهِيدُ، وَالشَّرِيفُ وَالوَضِيعُ، وَالدَّنِيُّ وَالرَّفِيعُ، ليسَ مَعَهُنَّ مِن رِجالِهِنَّ وَلِيٍّ، ولا مِن حُماتِهِنَّ حَمِيمٌ، عُدُّوا مِنكَ عَلَى اللهِ ، وجُحودا لِرَسولُ اللَّهِ، ودَفعاً لِما جاءَ بِهِ مِن عِندِ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غَروَ مِنكَ ولا عَجَبَ مِن فِعلِكَ، وأنّى يُرتَجَى الخَيرُ مِمَّن لفظ فوه أكباد الشُّهَداءِ</w:t>
      </w:r>
      <w:r>
        <w:rPr>
          <w:rStyle w:val="FootnoteAnchor"/>
          <w:rtl w:val="true"/>
        </w:rPr>
        <w:footnoteReference w:id="42"/>
      </w:r>
      <w:r>
        <w:rPr>
          <w:rFonts w:ascii="Amiri" w:hAnsi="Amiri" w:eastAsia="Amiri" w:cs="Amiri"/>
          <w:color w:val="111111"/>
          <w:sz w:val="28"/>
          <w:sz w:val="28"/>
          <w:szCs w:val="28"/>
          <w:rtl w:val="true"/>
          <w:lang w:bidi="ar-SA"/>
        </w:rPr>
        <w:t xml:space="preserve">، ونَبَت لحمُهُ بدِماءِ السُّعَداء، ونَصَبَ الحَربَ لِسَيّدِ الأنبياء، وجَمَعَ الأحزاب، وشهَرَ الحِرابَ، وهَزَّ السُّيوفَ فِي وَجْهِ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أشَدُّ العَرَبِ اللهِ جُحودا، وأَنكَرُهُم لَهُ رسولاً، وأظْهَرُهُم لهُ عُدواناً ، وأعتاهُم عَلى الرَّبِّ كفراً وطغياناً</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إِنَّهَا نَتيجة خِلال الكفر ، وضَبٌ</w:t>
      </w:r>
      <w:r>
        <w:rPr>
          <w:rStyle w:val="FootnoteAnchor"/>
          <w:rtl w:val="true"/>
        </w:rPr>
        <w:footnoteReference w:id="43"/>
      </w:r>
      <w:r>
        <w:rPr>
          <w:rFonts w:ascii="Amiri" w:hAnsi="Amiri" w:eastAsia="Amiri" w:cs="Amiri"/>
          <w:color w:val="111111"/>
          <w:sz w:val="28"/>
          <w:sz w:val="28"/>
          <w:szCs w:val="28"/>
          <w:rtl w:val="true"/>
          <w:lang w:bidi="ar-SA"/>
        </w:rPr>
        <w:t xml:space="preserve">يُجرجرُ فِي الصَّدر لقتلى </w:t>
      </w:r>
    </w:p>
    <w:p>
      <w:pPr>
        <w:pStyle w:val="BookText"/>
        <w:rPr/>
      </w:pPr>
      <w:r>
        <w:rPr>
          <w:rFonts w:ascii="Amiri" w:hAnsi="Amiri" w:eastAsia="Amiri" w:cs="Amiri"/>
          <w:color w:val="111111"/>
          <w:sz w:val="28"/>
          <w:sz w:val="28"/>
          <w:szCs w:val="28"/>
          <w:rtl w:val="true"/>
          <w:lang w:bidi="ar-SA"/>
        </w:rPr>
        <w:t>يَومٍ بَدر، فلا يُستَبطِأ في بُغضنا أهلَ البَيتِ مَن كانَ نَظَرُهُ إلينا شُنَفا وشنآنا ، وإحنا وأظغانا، يُظهرُ كُفرَهُ برَسول اللهِ، ويُفصِحُ ذلِكَ بِلِسانِهِ، وهُوَ يَقولُ فرحا بقتل وُلدِهِ، وسَبي ذُرِّيَّتِهِ، غَيرَ مُتَحَوِّبٍ ولا مُستَعظِمٍ، يَهتِفُ بَأشياخِهِ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لأهَلُوا وَاستَهَلُوا فَرَحاً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ولقالوا يا يَزيدُ لا تَشَل</w:t>
      </w:r>
    </w:p>
    <w:p>
      <w:pPr>
        <w:pStyle w:val="BookText"/>
        <w:rPr/>
      </w:pPr>
      <w:r>
        <w:rPr>
          <w:rFonts w:ascii="Amiri" w:hAnsi="Amiri" w:eastAsia="Amiri" w:cs="Amiri"/>
          <w:color w:val="111111"/>
          <w:sz w:val="28"/>
          <w:sz w:val="28"/>
          <w:szCs w:val="28"/>
          <w:rtl w:val="true"/>
          <w:lang w:bidi="ar-SA"/>
        </w:rPr>
        <w:t xml:space="preserve">مُنتَحِياً عَلى ثنايا أبي عَبدِ اللهِ، وكانَ مُقبَّلَ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يَنكُتُها بِمِحْصَرَتِهِ، قدِ التَمَعَ السُّرورُ بوَجهِهِ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لعمري لقد نَكَأْت القرحة ، وَاسْتَأصَلت الشافة، بإراقْتِكَ دَمَ سَيِّدِ شَبَابِ أهل الجَنَّةِ، وَابن يَعسوب العَرَبِ، وشمس آل عَبدِ الْمُطَّلِبِ، وهَتَفتَ أشياخِكَ، وتَقرَّبتَ بِدَمِهِ إِلى الكَفَرَةِ مِن أسلافِكَ، ثُمَّ صَرَخت بِنِدائِكَ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ولعمري لقد ناديتَهُم لو شهدوكَ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ووَشيكاً تَشهَدُهُم ولم يَشْهَدُوكَ، ولْتَوَدُّ يَمِينُكَ كَما زَعَمتَ شلت بِكَ عَن مِرفقها وجُدْت، وأحببت أمَّكَ لم تَحمِلكَ، وأباكَ لم يَلِدكَ، حينَ تَصِيرُ إِلى سَخَطِ اللهِ، ومُخاصِمُكَ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خُذ بحقنا، وَانتَقِم من ظالِمِنا، وأحلل غَضَبَكَ عَلَى مَن سَفَكَ دِماءَنا، ونَقضَ ذِمارنا، وقتَلَ حُماتَنا، وهَتَكَ عَنّا سُدولنا</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وفعلت فعلتَكَ الَّتي فعلت، وما فريت إلا جلدَكَ، وما جَزَرْتَ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حَزَزت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لحمَكَ ، وسَتَردُ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تَحَمَّلْتَ مِن دَم دُرِّيَّتِهِ، وَانتَهَكت مِن حُرمَتِهِ، وَسَفَكتَ مِن دِمَاءِ عِتْرَتِهِ وَلُحَمَتِهِ، حَيثُ يَجْمَعُ بِهِ شَمَلهُم، ويَلمُ بِهِ شَعَتْهُم، ويَنتَقِمُ مِن </w:t>
      </w:r>
    </w:p>
    <w:p>
      <w:pPr>
        <w:pStyle w:val="BookText"/>
        <w:rPr/>
      </w:pPr>
      <w:r>
        <w:rPr>
          <w:rFonts w:ascii="Amiri" w:hAnsi="Amiri" w:eastAsia="Amiri" w:cs="Amiri"/>
          <w:color w:val="111111"/>
          <w:sz w:val="28"/>
          <w:sz w:val="28"/>
          <w:szCs w:val="28"/>
          <w:rtl w:val="true"/>
          <w:lang w:bidi="ar-SA"/>
        </w:rPr>
        <w:t>ظالِمِهم، ويَأخُذُ لهُم بحقهم من أعدائهم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تَحْسَبَنَّ الَّذِينَ قُتِلُوا فِي سَبِيلِ اللَّهِ أَمْوَاتًا بَلْ أَحْيَاءٌ عِنْدَ رَبِّهِمْ يُرْزَقُونَ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فَرِحِينَ بِمَا آتَاهُمُ اللهُ مِنْ فَضْلِهِ</w:t>
      </w:r>
      <w:r>
        <w:rPr>
          <w:rFonts w:eastAsia="Amiri" w:cs="Amiri" w:ascii="Amiri" w:hAnsi="Amiri"/>
          <w:color w:val="111111"/>
          <w:sz w:val="28"/>
          <w:szCs w:val="28"/>
          <w:rtl w:val="true"/>
          <w:lang w:bidi="ar-SA"/>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وحَسبُكَ بِاللهِ وَلِيّاً وحاكِماً، وبرسول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خصيماً، ويجبرئيل ظهيراً، وسَيَعلمُ مَن بَوَّاكَ ومَكَّنَكَ مِن رقاب المُسلِمينَ، أن بئسَ لِلظَّالِمينَ بَدَلاً ، وأَيُّكُم شَرٌّ مكانا وأضَلُّ سَبيلا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استصغاري قدرك، ولا استعظامي تقريعَكَ تَوَهُما لِانتِجاعِ الخطاب فيكَ، بَعدَ أن تَرَكتَ عُيونَ المُسلِمينَ بِهِ عَبرى، وصُدُورَهُم عِندَ ذِكرِهِ حَرّى، فَتِلْكَ قُلوب قاسية، ونُفوس طاغِيَة، وأجسامٌ مَحشُو بِسَخَطِ اللَّهِ ولعنَةِ الرَّسول، قد عَتَشَ فِيهِ الشَّيطانُ وفَرَّحَ، وَمَن هُناكَ مِثلكَ ما دَرَجَ</w:t>
      </w:r>
      <w:r>
        <w:rPr>
          <w:rStyle w:val="FootnoteAnchor"/>
          <w:rtl w:val="true"/>
        </w:rPr>
        <w:footnoteReference w:id="45"/>
      </w:r>
      <w:r>
        <w:rPr>
          <w:rFonts w:ascii="Amiri" w:hAnsi="Amiri" w:eastAsia="Amiri" w:cs="Amiri"/>
          <w:color w:val="111111"/>
          <w:sz w:val="28"/>
          <w:sz w:val="28"/>
          <w:szCs w:val="28"/>
          <w:rtl w:val="true"/>
          <w:lang w:bidi="ar-SA"/>
        </w:rPr>
        <w:t>ونَهَضَ</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قالعَجَبُ كُلُّ العَجَبِ لِقتل الأتقياء، وأسباط الأنبياء، وسليل الأوصياء، بأيدي الطلقاء الخَبيثَةِ، ونَسل العَهَرَةِ الفَجَرَةِ، تَنطِفُ</w:t>
      </w:r>
      <w:r>
        <w:rPr>
          <w:rStyle w:val="FootnoteAnchor"/>
          <w:rtl w:val="true"/>
        </w:rPr>
        <w:footnoteReference w:id="46"/>
      </w:r>
      <w:r>
        <w:rPr>
          <w:rFonts w:ascii="Amiri" w:hAnsi="Amiri" w:eastAsia="Amiri" w:cs="Amiri"/>
          <w:color w:val="111111"/>
          <w:sz w:val="28"/>
          <w:sz w:val="28"/>
          <w:szCs w:val="28"/>
          <w:rtl w:val="true"/>
          <w:lang w:bidi="ar-SA"/>
        </w:rPr>
        <w:t>أَكْفُهُم مِن دِمَائِنا، وتَتَحَلبُ أفواههم من لحومنا، تِلكَ الجُنَّتُ الزَّاكِيَة عَلى الجُيوب الضّاحِيَةِ، تَنتابها العَواسِلُ ، وتُعَقِّرُها أُمَّهَاتُ الفَراعِل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قلئِن اتَّخَذْتَنا مَعْنَماً لتَجِدُ بنا وشيكاً مَغْرَماً، حينَ لا تَجِدُ إِلَّا ما قَدَّمَت يَداكَ، ومَا اللهُ بظلامِ لِلعَبِيدِ</w:t>
      </w:r>
      <w:r>
        <w:rPr>
          <w:rFonts w:eastAsia="Amiri" w:cs="Amiri" w:ascii="Amiri" w:hAnsi="Amiri"/>
          <w:color w:val="111111"/>
          <w:sz w:val="28"/>
          <w:szCs w:val="28"/>
          <w:rtl w:val="true"/>
          <w:lang w:bidi="ar-SA"/>
        </w:rPr>
        <w:t xml:space="preserve">. </w:t>
      </w:r>
      <w:bookmarkStart w:id="68" w:name="pg15953_215575"/>
    </w:p>
    <w:p>
      <w:pPr>
        <w:pStyle w:val="BookText"/>
        <w:rPr/>
      </w:pPr>
      <w:bookmarkEnd w:id="68"/>
      <w:r>
        <w:rPr>
          <w:rFonts w:ascii="Amiri" w:hAnsi="Amiri" w:eastAsia="Amiri" w:cs="Amiri"/>
          <w:color w:val="111111"/>
          <w:sz w:val="28"/>
          <w:sz w:val="28"/>
          <w:szCs w:val="28"/>
          <w:rtl w:val="true"/>
          <w:lang w:bidi="ar-SA"/>
        </w:rPr>
        <w:t>فإلى اللهِ المُشتَكَى وَالمُعَوَّلُ، وإليه المَلجَا وَالمُؤَمَّلُ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كِد كَيدَكَ، وَاجهَد جَهدَكَ، فَوَاللهِ الذي شَرَّفنا بِالْوَحي وَالْكِتَابِ، وَالنُّبُوَّةِ وَالاِنتِجاب، لا تُدرك أمَدَنا ، ولا تبلغ غايتنا، ولا تمحو ذِكرَنا، ولا يُرحَ عَنكَ عارنا ، وهَل رَأيْكَ إِلَّا فَنَدْ، وأيّامُكَ إِلَّا عَدَدٌ، وَجَمعُكَ إِلا بَدَدٌ، يَومَ يُنادِ المُنادي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لَعَنَ اللهُ الظَّالِمَ العَادِي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وَالحَمدُ للهِ الَّذي حَكَمَ لِأُولِيائِهِ بِالسَّعادَةِ، وخَتَمَ لِأَصْفِيائِهِ ببُلُوغ الإرادَةِ، ونَقلهم إلى الرَّحمَةِ وَالرَّافَةِ، وَالرّضوان وَالمَغفِرَةِ، ولم يَشقَ بهم غَيرُكَ، ولا ابتلى بهم سواكَ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ونَسأله أن يُكمِلَ لَهُمُ الأجر، ويُجزِلَ لهُمُ الثوابَ وَالدُّخرَ، وَنَسَأَلهُ حُسنَ الخِلافةِ، وجَميلَ الإِنابَةِ، إِنَّهُ رَحيمٌ وَدودٌ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يَزِيدُ مُجيباً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صَيْحَة تُحمَدُ مِن صَوائِح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أهوَنَ المَوتَ عَلَى</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Heading4"/>
        <w:numPr>
          <w:ilvl w:val="3"/>
          <w:numId w:val="1"/>
        </w:numPr>
        <w:rPr/>
      </w:pPr>
      <w:bookmarkStart w:id="69" w:name="__RefHeading___Toc16315799_2142443653"/>
      <w:bookmarkStart w:id="70" w:name="_Toc23"/>
      <w:bookmarkEnd w:id="69"/>
      <w:r>
        <w:rPr>
          <w:rtl w:val="true"/>
        </w:rPr>
        <w:t>زينب</w:t>
      </w:r>
      <w:r>
        <w:rPr>
          <w:rtl w:val="true"/>
        </w:rPr>
        <w:t xml:space="preserve">: </w:t>
      </w:r>
      <w:r>
        <w:rPr>
          <w:rtl w:val="true"/>
        </w:rPr>
        <w:t>حزم وحزن، وصبر ومشاركة</w:t>
      </w:r>
      <w:r>
        <w:rPr>
          <w:rtl w:val="true"/>
        </w:rPr>
        <w:t>:</w:t>
      </w:r>
      <w:bookmarkEnd w:id="70"/>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لهذه الخطبة المباركة، التي أوردتها الحوارء زينب بنت علي أمير المؤمنين، وبنت فاطمة الزهراء سيدة نساء العالمين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زخرت بكثير من الدلالات والإشارات، التي جسدت قول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وأنتِ بِحَمدِ اللَّهِ عَالِمَةٌ غَيْرُ مُعَلَّمَةٍ، فَهمَةٌ غَيرُ مُفَهَّمَةٍ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أردنا شرح مضامين هذه الخطبة، ودلالاتها وإشاراتها، لاحتجنا إلى تأليف مستقل، ووقت طويل، ولا نكاد نتوهم أننا سوف نوفيها حقها، ونستخرج كنوزها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ما لا يدرك كله، لا يترك جله، فلا بد لنا من الاقتصار على بعض اللمحات، والإيضاحات لبعض فقراتها، ولاسيما النص المتقدم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وسوف نكتفي من ذلك بما يناسب حال هذا الكتاب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هذه الخطبة لو اعتبرت هي التجسيد للأهداف التي ترمي إليها المشيئة الإلهية برؤية النساء سبايا في قول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قد شاءَ أن يَراهُنَّ سَبايا لما كنا مبالغين في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قد كفت ووقت بذلك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هذه الخطبة تعطي الانطباع الحقيقي عن النموذج الفذ للمرأة المسلمة، التي تعيش الإسلام عقيدة، وسلوكاً وهدفاً، وذاب كل وجودها فيه</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يظهر المرأة المسلمة قوية، وحازمة، في موضع القوة والحزم، وفي أعلى قمة الوعي لمسؤولياتها، وشدة الاندفاع لغاياتها الجليلة، والجميلة، والنبيلة في موقع الحاجة إلى الوعي الرسالي العميق </w:t>
      </w:r>
      <w:bookmarkStart w:id="71" w:name="pg15953_215577"/>
    </w:p>
    <w:p>
      <w:pPr>
        <w:pStyle w:val="BookText"/>
        <w:rPr/>
      </w:pPr>
      <w:bookmarkEnd w:id="71"/>
      <w:r>
        <w:rPr>
          <w:rFonts w:ascii="IRNazanin" w:hAnsi="IRNazanin" w:eastAsia="IRNazanin"/>
          <w:color w:val="111111"/>
          <w:sz w:val="28"/>
          <w:sz w:val="28"/>
          <w:szCs w:val="28"/>
          <w:rtl w:val="true"/>
          <w:lang w:bidi="fa-IR"/>
        </w:rPr>
        <w:t>والهادف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وهي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الصابرة المحتسبة، حيث لا بد من الصبر والاحتساب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الجذوة المتوهجة عاطفة ورقة وحناناً ، حيث لا بد من تجلي معنى الحنان والرقة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وقدمت السيدة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المثال الحي للمرأة المسلمة في اتزانها، وجهادها، ورصانة موقفها، وقوة حجتها، التي إذا أشرقت شمسها محت كل ظلام وضلال، وزيف وارتجال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خطبة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أسهمت في دفع الشرور والأسواء، بكل جدية ووعي وإخلاص، مهما غلت التضحيات، وتعاظمت الآلام</w:t>
      </w:r>
      <w:r>
        <w:rPr>
          <w:rFonts w:eastAsia="Amiri" w:cs="Amiri" w:ascii="Amiri" w:hAnsi="Amiri"/>
          <w:color w:val="111111"/>
          <w:sz w:val="28"/>
          <w:szCs w:val="28"/>
          <w:rtl w:val="true"/>
          <w:lang w:bidi="ar-SA"/>
        </w:rPr>
        <w:t>.</w:t>
      </w:r>
    </w:p>
    <w:p>
      <w:pPr>
        <w:pStyle w:val="Heading4"/>
        <w:numPr>
          <w:ilvl w:val="3"/>
          <w:numId w:val="1"/>
        </w:numPr>
        <w:rPr/>
      </w:pPr>
      <w:bookmarkStart w:id="72" w:name="__RefHeading___Toc16315801_2142443653"/>
      <w:bookmarkStart w:id="73" w:name="_Toc24"/>
      <w:bookmarkEnd w:id="72"/>
      <w:r>
        <w:rPr>
          <w:rtl w:val="true"/>
        </w:rPr>
        <w:t>هذا هو المنطق</w:t>
      </w:r>
      <w:r>
        <w:rPr>
          <w:rtl w:val="true"/>
        </w:rPr>
        <w:t>:</w:t>
      </w:r>
      <w:bookmarkEnd w:id="73"/>
    </w:p>
    <w:p>
      <w:pPr>
        <w:pStyle w:val="BookText"/>
        <w:rPr/>
      </w:pPr>
      <w:r>
        <w:rPr>
          <w:rFonts w:ascii="Amiri" w:hAnsi="Amiri" w:eastAsia="Amiri" w:cs="Amiri"/>
          <w:color w:val="111111"/>
          <w:sz w:val="28"/>
          <w:sz w:val="28"/>
          <w:szCs w:val="28"/>
          <w:rtl w:val="true"/>
          <w:lang w:bidi="ar-SA"/>
        </w:rPr>
        <w:t>يقول الناس عن المرأة والرجل أموراً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لها الأثر في تعاملهم الإيجابي أو السلبي معها، وموقفهم من دورها، وسعيهم لإنصافها، أو لحرمانها مما تستحقه، لأخذهم بعض تلك الأمور بنظر الاعتبار</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أن الإسلام قد جعل معيار التفاضل بين الرجل والمرأة هو التقوى، المستندة إلى العلم، والوعي، والبصيرة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هَلْ </w:t>
      </w:r>
    </w:p>
    <w:p>
      <w:pPr>
        <w:pStyle w:val="BookText"/>
        <w:rPr/>
      </w:pPr>
      <w:r>
        <w:rPr>
          <w:rFonts w:ascii="Amiri" w:hAnsi="Amiri" w:eastAsia="Amiri" w:cs="Amiri"/>
          <w:color w:val="111111"/>
          <w:sz w:val="28"/>
          <w:sz w:val="28"/>
          <w:szCs w:val="28"/>
          <w:rtl w:val="true"/>
          <w:lang w:bidi="ar-SA"/>
        </w:rPr>
        <w:t>يَسْتَوِي الَّذِينَ يَعْلَمُونَ وَالَّذِينَ لا يَعْلَمُونَ</w:t>
      </w:r>
      <w:r>
        <w:rPr>
          <w:rFonts w:eastAsia="Amiri" w:cs="Amiri" w:ascii="Amiri" w:hAnsi="Amiri"/>
          <w:color w:val="111111"/>
          <w:sz w:val="28"/>
          <w:szCs w:val="28"/>
          <w:rtl w:val="true"/>
          <w:lang w:bidi="ar-SA"/>
        </w:rPr>
        <w:t>)</w:t>
      </w:r>
      <w:r>
        <w:rPr>
          <w:rStyle w:val="FootnoteAnchor"/>
          <w:rtl w:val="true"/>
        </w:rPr>
        <w:footnoteReference w:id="47"/>
      </w: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أَكْرَمَكُمْ عِنْدَ اللَّهِ أَتْقاكُمْ</w:t>
      </w:r>
      <w:r>
        <w:rPr>
          <w:rFonts w:eastAsia="Amiri" w:cs="Amiri" w:ascii="Amiri" w:hAnsi="Amiri"/>
          <w:color w:val="111111"/>
          <w:sz w:val="28"/>
          <w:szCs w:val="28"/>
          <w:rtl w:val="true"/>
          <w:lang w:bidi="ar-SA"/>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هنا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بعض الفوارق التي نجدها بين الرجل والمرأة، إنما فرضتها طبيعة الدور، والإمكانات، والقدرات التي يحتاجها كل فريق في المهمات المطلوبة والمتوخاة منه، فربما نجد أن ثمة حقا يمنح للمرأة يتوهم أنه يجعل لها أرجحية على الرجل، أو أن ثمة حقا يمنح للرجل، يتوهم بعض الناس، أنه يعطي أرجحية للرجل، على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الواقع العيني، هو الذي فرض جعل هذه الخصوصية لهذا أو لتلك</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طبيعة المرأة وما رسم لها في الحياة من دور، وما أوكل إليها من مهمات، تقضي بأن تملك قدراً من الخصوصيات الجمالية التي تسهم في تمتين علاقتها بالرجل الزوج، أو تقضي قدراً من الرقة والحنان، والعاطفة الجياشة، التي لها تأثيرها في تربية الأطفال، وغمرهم بهذه المعاني، وتؤكد علاقتها بالأهل والأرحام، وفق ما رسمه الشرع والدين، ويفرضه واقع الحياة، فذلك يعطي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تعالى لم يمنح هذه الامتيازات لها على أساس تكريس معنى الفتنة والإغراء، والاعتزاز بالأنوثة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لاسيما وأن النواحي الجمالية والانجذاب الجنسي، </w:t>
      </w:r>
      <w:bookmarkStart w:id="74" w:name="pg15953_215579"/>
    </w:p>
    <w:p>
      <w:pPr>
        <w:pStyle w:val="BookText"/>
        <w:rPr/>
      </w:pPr>
      <w:bookmarkEnd w:id="74"/>
      <w:r>
        <w:rPr>
          <w:rFonts w:ascii="Amiri" w:hAnsi="Amiri" w:eastAsia="Amiri" w:cs="Amiri"/>
          <w:color w:val="111111"/>
          <w:sz w:val="28"/>
          <w:sz w:val="28"/>
          <w:szCs w:val="28"/>
          <w:rtl w:val="true"/>
          <w:lang w:bidi="ar-SA"/>
        </w:rPr>
        <w:t>والإغراء ليست من الأعمال الاختيارية للبشر، فيختارها هذا ولا يختارها ذاك، وليست من منجزاتهم، التي يرتفعون أو يتضعون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التقوى والإيمان، والعمل الصالح، والتحلي بالأخلاق الرضية، والتضحية، والإيثار، وسائر المعاني والسمات التي هي من صنع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التي تعطي الإنسان قيمة، وتمنحه سمواً وكرامة، وارتقاء</w:t>
      </w:r>
      <w:r>
        <w:rPr>
          <w:rFonts w:eastAsia="Amiri" w:cs="Amiri" w:ascii="Amiri" w:hAnsi="Amiri"/>
          <w:color w:val="111111"/>
          <w:sz w:val="28"/>
          <w:szCs w:val="28"/>
          <w:rtl w:val="true"/>
          <w:lang w:bidi="ar-SA"/>
        </w:rPr>
        <w:t>..</w:t>
      </w:r>
    </w:p>
    <w:p>
      <w:pPr>
        <w:pStyle w:val="Heading4"/>
        <w:numPr>
          <w:ilvl w:val="3"/>
          <w:numId w:val="1"/>
        </w:numPr>
        <w:rPr/>
      </w:pPr>
      <w:bookmarkStart w:id="75" w:name="__RefHeading___Toc16315803_2142443653"/>
      <w:bookmarkStart w:id="76" w:name="_Toc25"/>
      <w:bookmarkEnd w:id="75"/>
      <w:r>
        <w:rPr>
          <w:rtl w:val="true"/>
        </w:rPr>
        <w:t>يزيد أولاً</w:t>
      </w:r>
      <w:r>
        <w:rPr>
          <w:rtl w:val="true"/>
        </w:rPr>
        <w:t>:</w:t>
      </w:r>
      <w:bookmarkEnd w:id="76"/>
    </w:p>
    <w:p>
      <w:pPr>
        <w:pStyle w:val="BookText"/>
        <w:rPr/>
      </w:pPr>
      <w:r>
        <w:rPr>
          <w:rFonts w:ascii="Amiri" w:hAnsi="Amiri" w:eastAsia="Amiri" w:cs="Amiri"/>
          <w:color w:val="111111"/>
          <w:sz w:val="28"/>
          <w:sz w:val="28"/>
          <w:szCs w:val="28"/>
          <w:rtl w:val="true"/>
          <w:lang w:bidi="ar-SA"/>
        </w:rPr>
        <w:t>ولو رجعنا إلى ما يقوله الناس عن الرجل والمرأة، وإن كان بعضه يحتاج إلى تدقيق أو تحقيق في صحة مضمونه، فإننا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هناك نوعان من الناس، 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هو على شاكلة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بالشرور، والخمور ، والفجور، والظلم والطغيان، والبطش والطيش، وعبادة الهوى، وهو الجاهل، والقاتل، والمستكبر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نموذج زينب التي هي قمة في الوداعة، والرقة والرزانة والعلم والمعرفة، التي تعتز بدينها ، وكرامتها وخلقها الرفيع، وأدبها الجم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والممتلئة إيماناً ، وحكمة، وبصيرة، وسكينة، وسلاماً</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والإحتكاك بين هذين النموذجين، قدم لنا أموراً بالغة الأهمية، بالرغم من أنها قريبة المأخذ، وظاهرة لكل ناظر أريب، وبصير لبيب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ويمكن تلخيص ما نرمي إليه على النحو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يزيد رجل، والرجل أقوى من المرأة في بنيته البدنية، وأكثر صلابة فى مواجهة المصاعب والمشكلات كما يقولون، وأكثر تحملاً للصدمات، ولاسيما العاطفية منها، وهي التي تكون من صميم الوجدان، وتلامس أعماق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يزيد شاب، يعيش نزق الغرور والقوة، وكبرياء المترفين، وجبروت وقسوة الطامحين والطامعين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يملك الجاه والسلطان، ويرى الطاعة والخضوع، والتعظيم والتكريم والتزلف أينما حل، وحيثما توجه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لدى يزيد الرجال، والجيوش التي هي تحت قيادته، ورهن إشارته، لتذل العباد، وتبسط سلطته الغاشمة على جميع البلاد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وتخنق أي صوت يرتفع ضده بقوة السلاح، وبطش لا يرحم، وقسوة لا تجارى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لديه الأموال الهائلة، التي هي مقدرات أعظم وأقوى دولة، ولا تزال تتدفق إليه الأموال الطائلة، من مختلف الأصقاع، وهو يرى أن هذه الأموال كلها له، ومن أجله، وفي خدمة أهوائه، ولتلبية رغباته، ونيله شهواته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يعرف يزيد في حياته غير الرفاه، والرخاء، والنعيم، واللهو واللعب والملذات، والانغماس في الشهوات</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بعد ما فعله بالحسين وأهل بيته وأصحابه يرى نفسه </w:t>
      </w:r>
    </w:p>
    <w:p>
      <w:pPr>
        <w:pStyle w:val="BookText"/>
        <w:rPr/>
      </w:pPr>
      <w:r>
        <w:rPr>
          <w:rFonts w:ascii="Amiri" w:hAnsi="Amiri" w:eastAsia="Amiri" w:cs="Amiri"/>
          <w:color w:val="111111"/>
          <w:sz w:val="28"/>
          <w:sz w:val="28"/>
          <w:szCs w:val="28"/>
          <w:rtl w:val="true"/>
          <w:lang w:bidi="ar-SA"/>
        </w:rPr>
        <w:t>منتصراً ، وفاتحاً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لديه من القوة ما يكفي لمواصلة فتوحاته وانتصاراته في كل اتجاه، حتى لو أراد هدم الكعبة، وإباحة أموال وأعراض ودماء أهل المدينة، وهم أصحاب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 يجد أحداً يجرؤ على الاعتراض عليه، أو توجيه أدنى لوم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ويزيد 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النصر الذي حققه قد جاء ساحقا وماحقا، وسريعاً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شأن هذه النظرة أن تزيده غروراً، وغطرسة، وتكبراً وتجبراً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لدى يزيد أخطبوطاً هائلاً يمخر ويتفشى في حنايا البلاد، ويرصد كل حركة ، أو نفس يصدر عن أي مخلوق من العباد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يزيد في بلده وفي وطنه، وموضع أنسه، وفي عاصمته، حيث لا معنى لأن ينتابه أي شعور بالغربة، أو الوحشة، أو الضعف، أو الخوف من المجهول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يزيد بعد هذا النصر الذي يزعمه لنفسه، يعيش أحلام المستقبل بكل زهوها وبهائها، واتساعها، وامتداداتها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يرى الدنيا تضحك له، والنعم كلها تناديه، والشهوات تناغيه</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لدى يزيد ما ، أو من يردعه، أو ينصحه، بل حوله من هم على شاكلته، كما أنه لا قيم، ولا أخلاق كريمة تمنعه، من أي جريمة، وفعل أي عظيمة إذا رأى أن شيئاً ما يهدد سلطانه، أو يتعرض لملكه، أو يلامس كبرياءه</w:t>
      </w:r>
      <w:r>
        <w:rPr>
          <w:rFonts w:eastAsia="Amiri" w:cs="Amiri" w:ascii="Amiri" w:hAnsi="Amiri"/>
          <w:color w:val="111111"/>
          <w:sz w:val="28"/>
          <w:szCs w:val="28"/>
          <w:rtl w:val="true"/>
          <w:lang w:bidi="ar-SA"/>
        </w:rPr>
        <w:t xml:space="preserve">. </w:t>
      </w:r>
      <w:bookmarkStart w:id="77" w:name="pg15953_215582"/>
    </w:p>
    <w:p>
      <w:pPr>
        <w:pStyle w:val="BookText"/>
        <w:rPr/>
      </w:pPr>
      <w:bookmarkEnd w:id="77"/>
      <w:r>
        <w:rPr>
          <w:rFonts w:ascii="Amiri" w:hAnsi="Amiri" w:eastAsia="Amiri" w:cs="Amiri"/>
          <w:color w:val="111111"/>
          <w:sz w:val="28"/>
          <w:sz w:val="28"/>
          <w:szCs w:val="28"/>
          <w:rtl w:val="true"/>
          <w:lang w:bidi="ar-SA"/>
        </w:rPr>
        <w:t>وها هو يقتل أقدس البشر ، وابن الرسول، وسيد شباب أهل الجنة، وحتى النساء، والأطفال، والرضع، والشيوخ بصورة عدوانية، من دون أن يصدر منهم شيء يبرر حتى العبوس في وجه أولئك الأبرار الأخيار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يزيد في أعز مكان يمكن أن يكون فيه، فهو في عاصمة ملكه، وفي قصره، وفي مجلسه، وعلى بساطه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أعوان يزيد هم على شاكلة يزيد في بغضهم لأهل البيت، ويزيّنون له الإيغال في قتلهم واستئصالهم، والسعي في إبطال أمرهم، وخضد شوكتهم ، والافتراء عليهم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يزيد حر طليق، وهو الأمر والناهي، والمتصرف في شؤون الآخرين، فما بالك بالذين هم في أسره، وفي قبضة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يزيد لم يفقد أباً، ولا أخاً، ولا ولداً، ولا أيا من أحبائه، أو أقربائه، وأصدقائه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يواجه أية صدمة عاطفية، ولا كسرت هيبته أمام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يعاني من تعب، ولا هم، ولا غم، ولا حاجة، ولا خوف، ولم يتعرض لشماتة شامت، ولا لمسبة أو شتيمة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لم يتعرض للأسر والإذلال، ولا واجهه أحد بتهديد أو وعيد</w:t>
      </w:r>
      <w:r>
        <w:rPr>
          <w:rFonts w:eastAsia="Amiri" w:cs="Amiri" w:ascii="Amiri" w:hAnsi="Amiri"/>
          <w:color w:val="111111"/>
          <w:sz w:val="28"/>
          <w:szCs w:val="28"/>
          <w:rtl w:val="true"/>
          <w:lang w:bidi="ar-SA"/>
        </w:rPr>
        <w:t>..</w:t>
      </w:r>
    </w:p>
    <w:p>
      <w:pPr>
        <w:pStyle w:val="Heading4"/>
        <w:numPr>
          <w:ilvl w:val="3"/>
          <w:numId w:val="1"/>
        </w:numPr>
        <w:rPr/>
      </w:pPr>
      <w:bookmarkStart w:id="78" w:name="__RefHeading___Toc16315805_2142443653"/>
      <w:bookmarkStart w:id="79" w:name="_Toc26"/>
      <w:bookmarkEnd w:id="78"/>
      <w:r>
        <w:rPr>
          <w:rtl w:val="true"/>
        </w:rPr>
        <w:t>هذه هي زينب</w:t>
      </w:r>
      <w:r>
        <w:rPr>
          <w:rtl w:val="true"/>
        </w:rPr>
        <w:t>:</w:t>
      </w:r>
      <w:bookmarkEnd w:id="79"/>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ونجد في الجهة الأخرى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الذي كان </w:t>
      </w:r>
    </w:p>
    <w:p>
      <w:pPr>
        <w:pStyle w:val="BookText"/>
        <w:rPr/>
      </w:pPr>
      <w:r>
        <w:rPr>
          <w:rFonts w:ascii="IRNazanin" w:hAnsi="IRNazanin" w:eastAsia="IRNazanin"/>
          <w:color w:val="111111"/>
          <w:sz w:val="28"/>
          <w:sz w:val="28"/>
          <w:szCs w:val="28"/>
          <w:rtl w:val="true"/>
          <w:lang w:bidi="fa-IR"/>
        </w:rPr>
        <w:t>يدمي قلب يزيد الطاغي والباغي، والمستكبر العاتي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يكون الذي تصدى له في مجلسه، وعلى سرير ملکه هي الحوارء زينب، فقد وجد يزيد فيها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خصماً عنيداً، ومكافحاً شديداً، أظهرته بمظهر الخانع الضعيف، والعاجز الحائر، والخائب الخاسر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ويمكن تلخيص حال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والرجل في الأعم الأغلب أقوى من المرأة في بنيته البدنية، وأكثر صلابة وتحملاً للمشاق في سبيل أهدافه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تمتاز المرأة برقتها، ورهافة إحساسها، وتوهجها العاطفي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امرأة مثكولة بأبنائها، وإخوتها وأبنائهم، وبكثير من ذوي قرابتها، وأحبائها، وأصحابهم ، ومن شأن هذا أن يزيدها ضعفاً ووهنا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إذا عاينت ذبح الأطفال، ورأت قتل النساء والشيوخ أيضاً، ورؤوسهم تشال على أطراف الرماح؟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ترى الأطفال يربطون بالحبال، وهم والنساء معهم تجتاحهم السياط، كلما دمعت لهم عين، مع مزيد من الإهانات، والكلمات الجارحة، حتى أن أهل الذمة تجرؤوا عليهم، ووقفوا لهم يبصقون في وجوههم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امرأة ترى نفسها وحيدة، بعد أن قتل أعظم حماتها، واستؤصل رجالها، والذابون عنها</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لا تملك جيشاً يدفع عنها أعداءها، ولا سلاحاً يمكنها أن </w:t>
      </w:r>
    </w:p>
    <w:p>
      <w:pPr>
        <w:pStyle w:val="BookText"/>
        <w:rPr/>
      </w:pPr>
      <w:r>
        <w:rPr>
          <w:rFonts w:ascii="IRNazanin" w:hAnsi="IRNazanin" w:eastAsia="IRNazanin"/>
          <w:color w:val="111111"/>
          <w:sz w:val="28"/>
          <w:sz w:val="28"/>
          <w:szCs w:val="28"/>
          <w:rtl w:val="true"/>
          <w:lang w:bidi="fa-IR"/>
        </w:rPr>
        <w:t>تذب به عن نفسها وعمن معها من نساء وأطفال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لا تملك أموالاً يمكن أن تستعين بها على شدائد دهرها، ومكاره عيشها، ولا تستطيع أن تلبي متطلبات أصحاب الحاجات حتى في أبسط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هي بحاجة دائمة إلى مساعدة أعدائها، لكي تتمكن من حفظ خيط الحياة لنفسها، ولمن معها من نساء وأطفال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تعاني من ذل الغربة، ووحشة الدار، التي لم يكن يسعدها تدخلها على هذه الحال، لاسيما وأنها دار قاهر، وقاتل أحبتها، وأهل بيتها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لا ترجع من معركة قهرت فيها أعداءها، وحققت النصر عليهم بالمعنى الذي يدركه الناس، ويتقبلونه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هي ترجع مكسورة الجناح، مثكولة، من دون أن تعرف لها ولمن قتلوا أو أسروا ذنباً، أو سبباً يدعو إلى قتلهم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تدخل بلدا شامتا قد زينت طرقاته وأسواقه، وأقيمت فيها الأفراح والاحتفالات ابتهاجاً بما جرى عليها وعلى أحبائها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رافقتها رؤوس قتلاها على رؤوس الرماح طيلة عشرين يوماً في حلها وترحالها، إمعانا في الأذى، والإهانة، والإذلال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ولتعيش حالة الكمد المضني، والأذى المتواصل</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يرافقها طيلة سفرها فريق لم يزل يعاقر الخمر كلما راق له ذلك، ومنهم من كان موكلا بضرب النساء والأطفال، المربطين بالحبال، أو المصفدين بالأغلال كلما راق ذلك لأولئك الجلاوزة القساة</w:t>
      </w:r>
      <w:r>
        <w:rPr>
          <w:rFonts w:eastAsia="Amiri" w:cs="Amiri" w:ascii="Amiri" w:hAnsi="Amiri"/>
          <w:color w:val="111111"/>
          <w:sz w:val="28"/>
          <w:szCs w:val="28"/>
          <w:rtl w:val="true"/>
          <w:lang w:bidi="ar-SA"/>
        </w:rPr>
        <w:t xml:space="preserve">. </w:t>
      </w:r>
      <w:bookmarkStart w:id="80" w:name="pg15953_215585"/>
    </w:p>
    <w:p>
      <w:pPr>
        <w:pStyle w:val="BookText"/>
        <w:rPr/>
      </w:pPr>
      <w:bookmarkEnd w:id="80"/>
      <w:r>
        <w:rPr>
          <w:rFonts w:ascii="Amiri" w:hAnsi="Amiri" w:eastAsia="Amiri" w:cs="Amiri"/>
          <w:color w:val="111111"/>
          <w:sz w:val="28"/>
          <w:sz w:val="28"/>
          <w:szCs w:val="28"/>
          <w:rtl w:val="true"/>
          <w:lang w:bidi="ar-SA"/>
        </w:rPr>
        <w:t>وهذه الجرأة على إيذائهم، إذا انضمت إلى معاقرة الموكلين بهم للخمر، يجعل احتمالات التعدي على السبايا والأسرى أكبر، والكون في أيديهم وتحت سلطتهم أخطر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عدا ما تتحمله تلك المرأة من مشاق السفر، ومتاعبه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وعدا ما تتحمله من مسؤولية في رعاية وحفظ الأيتام والأسرى، والنساء، وقضاء حاجاتهم، والإشراف على تحركاتهم، وأوضاعهم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لتلك المرأة ملك أو سلطان تأمل أن تعود إليه الحياة، أو أن يخشاه الجناة القساة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امرأة ترى أن عدوها النزق الأحمق، والمجرم، ليس له دين يردعه، ولا خلق يمنعه من أي تصرف أرعن تجاهها، وتجاه من 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ضابطة يمكن أن يرجع إليها ، أو يطالب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يكون المصير والمستقبل لها ولمن معها غير واضح المعالم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يمكن توقع طبيعة مسار الأمور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مجال للاطلاع على نواياه، وما عقد العزم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يضاعف من صعوبة التعامل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ويجعل هذا الأمر في غاية الخطورة</w:t>
      </w:r>
      <w:r>
        <w:rPr>
          <w:rFonts w:eastAsia="Amiri" w:cs="Amiri" w:ascii="Amiri" w:hAnsi="Amiri"/>
          <w:color w:val="111111"/>
          <w:sz w:val="28"/>
          <w:szCs w:val="28"/>
          <w:rtl w:val="true"/>
          <w:lang w:bidi="ar-SA"/>
        </w:rPr>
        <w:t>.</w:t>
      </w:r>
    </w:p>
    <w:p>
      <w:pPr>
        <w:pStyle w:val="Heading4"/>
        <w:numPr>
          <w:ilvl w:val="3"/>
          <w:numId w:val="1"/>
        </w:numPr>
        <w:rPr/>
      </w:pPr>
      <w:bookmarkStart w:id="81" w:name="__RefHeading___Toc16315807_2142443653"/>
      <w:bookmarkStart w:id="82" w:name="_Toc27"/>
      <w:bookmarkEnd w:id="81"/>
      <w:r>
        <w:rPr>
          <w:rtl w:val="true"/>
        </w:rPr>
        <w:t>المقارنة ونتائجها</w:t>
      </w:r>
      <w:r>
        <w:rPr>
          <w:rtl w:val="true"/>
        </w:rPr>
        <w:t>:</w:t>
      </w:r>
      <w:bookmarkEnd w:id="82"/>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وبعد ما تقدم نقول</w:t>
      </w:r>
      <w:r>
        <w:rPr>
          <w:rFonts w:eastAsia="IRNazanin" w:cs="IRNazanin"/>
          <w:color w:val="111111"/>
          <w:sz w:val="28"/>
          <w:szCs w:val="28"/>
          <w:rtl w:val="true"/>
          <w:lang w:bidi="fa-IR"/>
        </w:rPr>
        <w:t xml:space="preserve">: </w:t>
      </w:r>
      <w:bookmarkStart w:id="83" w:name="pg15953_215586"/>
    </w:p>
    <w:p>
      <w:pPr>
        <w:pStyle w:val="BookText"/>
        <w:rPr/>
      </w:pPr>
      <w:bookmarkEnd w:id="83"/>
      <w:r>
        <w:rPr>
          <w:rFonts w:ascii="Amiri" w:hAnsi="Amiri" w:eastAsia="Amiri" w:cs="Amiri"/>
          <w:color w:val="111111"/>
          <w:sz w:val="28"/>
          <w:sz w:val="28"/>
          <w:szCs w:val="28"/>
          <w:rtl w:val="true"/>
          <w:lang w:bidi="ar-SA"/>
        </w:rPr>
        <w:t xml:space="preserve">إن من الطبيعي أن يتوقع الناظر في حال يزيد، وفي نقاط قوته، وحال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نقاط ضعفها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يرى في زينب المرأة العاجزة، والضعيفة، والمهزومة، والمنهارة أمام جبروت ذلك الطاغية الأرعن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ولكن النتيجة جاءت على خلاف ذلك، فقد سحقت جبروته، وحولت استکباره إلى خنوع وذل، وقوته إلى ضعف، وهيبته إلى وهن وابتذال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والأهم من ذلك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قد حصل في عاصمة ملكه، وفي قصره، وعلى بساطه، وأمام أعيانه وأعوانه، ورجال مملكته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المواجهة مباشرة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والمواجهة أصعب بكثير مما لو حصل ذلك بدونها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فكانت بحق مثال المرأة المسلمة القوية والحازمة، والواعية، والعالمة غير المعلمة، والفهمة غير المفهمة، وحولته من أسر إلى أسير، ومن عزيز إلى ذليل، ومن عظيم إلى حقير، ومن مكرم مبجل إلى لعين مهان</w:t>
      </w:r>
      <w:r>
        <w:rPr>
          <w:rFonts w:eastAsia="Amiri" w:cs="Amiri" w:ascii="Amiri" w:hAnsi="Amiri"/>
          <w:color w:val="111111"/>
          <w:sz w:val="28"/>
          <w:szCs w:val="28"/>
          <w:rtl w:val="true"/>
          <w:lang w:bidi="ar-SA"/>
        </w:rPr>
        <w:t>..</w:t>
      </w:r>
    </w:p>
    <w:p>
      <w:pPr>
        <w:pStyle w:val="Heading4"/>
        <w:numPr>
          <w:ilvl w:val="3"/>
          <w:numId w:val="1"/>
        </w:numPr>
        <w:rPr/>
      </w:pPr>
      <w:bookmarkStart w:id="84" w:name="__RefHeading___Toc16315809_2142443653"/>
      <w:bookmarkStart w:id="85" w:name="_Toc28"/>
      <w:bookmarkEnd w:id="84"/>
      <w:r>
        <w:rPr>
          <w:rtl w:val="true"/>
        </w:rPr>
        <w:t>خطبة زينب في خطوطها وخيوطها</w:t>
      </w:r>
      <w:r>
        <w:rPr>
          <w:rtl w:val="true"/>
        </w:rPr>
        <w:t>:</w:t>
      </w:r>
      <w:bookmarkEnd w:id="85"/>
    </w:p>
    <w:p>
      <w:pPr>
        <w:pStyle w:val="BookText"/>
        <w:rPr/>
      </w:pPr>
      <w:r>
        <w:rPr>
          <w:rFonts w:ascii="Amiri" w:hAnsi="Amiri" w:eastAsia="Amiri" w:cs="Amiri"/>
          <w:color w:val="111111"/>
          <w:sz w:val="28"/>
          <w:sz w:val="28"/>
          <w:szCs w:val="28"/>
          <w:rtl w:val="true"/>
          <w:lang w:bidi="ar-SA"/>
        </w:rPr>
        <w:t>ونستطيع أن نقول</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خطبتها المتقدمة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حملت المفاتيح الذهبية التي تفتح أبواب الجحيم على يزيد، وتشرع أبواب الجنان أمام كل المستشهدين والمظلومين، الذين باء يزيد بإثم وعار </w:t>
      </w:r>
      <w:bookmarkStart w:id="86" w:name="pg15953_215587"/>
    </w:p>
    <w:p>
      <w:pPr>
        <w:pStyle w:val="BookText"/>
        <w:rPr/>
      </w:pPr>
      <w:bookmarkEnd w:id="86"/>
      <w:r>
        <w:rPr>
          <w:rFonts w:ascii="IRNazanin" w:hAnsi="IRNazanin" w:eastAsia="IRNazanin"/>
          <w:color w:val="111111"/>
          <w:sz w:val="28"/>
          <w:sz w:val="28"/>
          <w:szCs w:val="28"/>
          <w:rtl w:val="true"/>
          <w:lang w:bidi="fa-IR"/>
        </w:rPr>
        <w:t>بطشه بهم، وظلمه 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وكل فقرة من تلك الخطبة شاهد صدق على ما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ونذكر على سبيل المثال</w:t>
      </w:r>
      <w:r>
        <w:rPr>
          <w:rFonts w:eastAsia="Amiri" w:cs="Amiri" w:ascii="Amiri" w:hAnsi="Amiri"/>
          <w:color w:val="111111"/>
          <w:sz w:val="28"/>
          <w:szCs w:val="28"/>
          <w:rtl w:val="true"/>
          <w:lang w:bidi="ar-SA"/>
        </w:rPr>
        <w:t>:</w:t>
      </w:r>
    </w:p>
    <w:p>
      <w:pPr>
        <w:pStyle w:val="Heading4"/>
        <w:numPr>
          <w:ilvl w:val="3"/>
          <w:numId w:val="1"/>
        </w:numPr>
        <w:rPr/>
      </w:pPr>
      <w:bookmarkStart w:id="87" w:name="__RefHeading___Toc16315811_2142443653"/>
      <w:bookmarkStart w:id="88" w:name="_Toc29"/>
      <w:bookmarkEnd w:id="87"/>
      <w:r>
        <w:rPr>
          <w:rtl w:val="true"/>
        </w:rPr>
        <w:t>زهو يزيد وأوهامه</w:t>
      </w:r>
      <w:r>
        <w:rPr>
          <w:rtl w:val="true"/>
        </w:rPr>
        <w:t>:</w:t>
      </w:r>
      <w:bookmarkEnd w:id="88"/>
    </w:p>
    <w:p>
      <w:pPr>
        <w:pStyle w:val="BookText"/>
        <w:rPr/>
      </w:pPr>
      <w:r>
        <w:rPr>
          <w:rFonts w:ascii="Amiri" w:hAnsi="Amiri" w:eastAsia="Amiri" w:cs="Amiri"/>
          <w:color w:val="111111"/>
          <w:sz w:val="28"/>
          <w:sz w:val="28"/>
          <w:szCs w:val="28"/>
          <w:rtl w:val="true"/>
          <w:lang w:bidi="ar-SA"/>
        </w:rPr>
        <w:t xml:space="preserve">إن أول هدف صوبت إليه سهام حججها ، هو أنه بنى قصوراً، وممالك من أوهام، حيث فهم الأمور على غير وجهها، ولم يعرف حقيقة عللها وأسبابها، لجهله بسنن الله تعالى في خلقه، وسياساته تعالى لعباده، فظن أنه حين حاصر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وأخذ عليهم أقطار الأرض وآفاق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حقق مراده، وبلغ أقصى غاياته، وقد 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سبحانه يملي للذين كفروا، ويمهلهم ليزدادوا إثماً، وليكونوا أكثر استحقاقاً للعذاب المهين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ظن هذا الطاغية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الذي يعتبره نصراً قد منحه الله إياه لكرامته عليه، وعظم خطره عنده، فشمخ بأنفه، ونظر في عطفه جذلا مسروراً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فاته أنه سيدفع ثمن هذا الذي صنعته يداه ذلاً شاملاً، وخزياً قاتلاً، وعذاباً مهينا، إن عاجلاً، وإن أجلاً</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الأمور متسقة له، والدنيا قد استسلمت له، مع أنه جاهل بالغيب، وعاجز عن اخضاع الأمور لمشيئته، وهو لا يعرف شيئا عن أسبابها، ومنتهى غاياتها</w:t>
      </w:r>
      <w:r>
        <w:rPr>
          <w:rFonts w:eastAsia="Amiri" w:cs="Amiri" w:ascii="Amiri" w:hAnsi="Amiri"/>
          <w:color w:val="111111"/>
          <w:sz w:val="28"/>
          <w:szCs w:val="28"/>
          <w:rtl w:val="true"/>
          <w:lang w:bidi="ar-SA"/>
        </w:rPr>
        <w:t xml:space="preserve">. </w:t>
      </w:r>
      <w:bookmarkStart w:id="89" w:name="pg15953_215588"/>
    </w:p>
    <w:p>
      <w:pPr>
        <w:pStyle w:val="BookText"/>
        <w:rPr/>
      </w:pPr>
      <w:bookmarkEnd w:id="89"/>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زينب بهذه البيانات القوية التي تظهر مدى جهله، وبعده وعجزه عن ادراك الحقائق، تظهر أنه مجرد مغرور تافه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ضربة قوية لهذا الرجل المزهو برذائله، والمعتز بقبائحه، ومخازيه، وقد أسقطت بذلك أحلامه، وحطمت كبره، وزهوه</w:t>
      </w:r>
      <w:r>
        <w:rPr>
          <w:rFonts w:eastAsia="Amiri" w:cs="Amiri" w:ascii="Amiri" w:hAnsi="Amiri"/>
          <w:color w:val="111111"/>
          <w:sz w:val="28"/>
          <w:szCs w:val="28"/>
          <w:rtl w:val="true"/>
          <w:lang w:bidi="ar-SA"/>
        </w:rPr>
        <w:t>..</w:t>
      </w:r>
    </w:p>
    <w:p>
      <w:pPr>
        <w:pStyle w:val="Heading4"/>
        <w:numPr>
          <w:ilvl w:val="3"/>
          <w:numId w:val="1"/>
        </w:numPr>
        <w:rPr/>
      </w:pPr>
      <w:bookmarkStart w:id="90" w:name="__RefHeading___Toc16315813_2142443653"/>
      <w:bookmarkStart w:id="91" w:name="_Toc30"/>
      <w:bookmarkEnd w:id="90"/>
      <w:r>
        <w:rPr>
          <w:rtl w:val="true"/>
        </w:rPr>
        <w:t>لا غيرة ولا شهامة</w:t>
      </w:r>
      <w:r>
        <w:rPr>
          <w:rtl w:val="true"/>
        </w:rPr>
        <w:t>:</w:t>
      </w:r>
      <w:bookmarkEnd w:id="91"/>
    </w:p>
    <w:p>
      <w:pPr>
        <w:pStyle w:val="BookText"/>
        <w:rPr/>
      </w:pPr>
      <w:r>
        <w:rPr>
          <w:rFonts w:ascii="Amiri" w:hAnsi="Amiri" w:eastAsia="Amiri" w:cs="Amiri"/>
          <w:color w:val="111111"/>
          <w:sz w:val="28"/>
          <w:sz w:val="28"/>
          <w:szCs w:val="28"/>
          <w:rtl w:val="true"/>
          <w:lang w:bidi="ar-SA"/>
        </w:rPr>
        <w:t xml:space="preserve">ثم أضافت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تقريعه بمخالفته سنن 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إنه ميّز نفسه حتى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أكثر الأمور حساسية، وخطراً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حافظ على نسائه حتى الإماء منهن، فخدر هن، وحجبهن عن الرجال، مع أن الإماء لا يحجبن،ولكنه عامل بنات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والبنت الحرة تحجب، وهى أقرب إلى أبيها من زوجته وأمته، وتكون غيرته عليها أشد، وسعيه للحفاظ عليها أقوى، عاملهن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معاملة السبايا، فهتك ستورهن، وأبدى وجوههن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زاد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جعل أمر بنات النبي إلى أعدائهن، وهذا أوجع لقلب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وأمض مرارة له، فإن الإنسان لا يرضى بدخول الأجنبى على بناته، حتى لو كان ذلك الأجنبي صديقا، بل حبيباً ، فهل يرضى بأن يكون عدوه هو المتصرف بعرضه؟</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والغريب في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الذي يميز نفسه حتى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ويولي أمر بناته إلى أعدائه، هو من أبناء </w:t>
      </w:r>
      <w:bookmarkStart w:id="92" w:name="pg15953_215589"/>
    </w:p>
    <w:p>
      <w:pPr>
        <w:pStyle w:val="BookText"/>
        <w:rPr/>
      </w:pPr>
      <w:bookmarkEnd w:id="92"/>
      <w:r>
        <w:rPr>
          <w:rFonts w:ascii="Amiri" w:hAnsi="Amiri" w:eastAsia="Amiri" w:cs="Amiri"/>
          <w:color w:val="111111"/>
          <w:sz w:val="28"/>
          <w:sz w:val="28"/>
          <w:szCs w:val="28"/>
          <w:rtl w:val="true"/>
          <w:lang w:bidi="ar-SA"/>
        </w:rPr>
        <w:t xml:space="preserve">الطلقاء، والطلقاء هم أهل مكة، بما فيهم قريش كلها حين كانت تقطن مكة، وتحارب النبي ، ففتح الله مكة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أن يوجف عليها بخيل ولا ركاب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فقريش كلها، وسائر سكان مكة باستثناء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يقتلوا، أو يستعبدوا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أطلقهم، ولم يقتلهم، فهم طلقاء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اذهبوا، فأنتم الطلقاء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ولم يعتقهم بصورة صريحة، بل أبقى الأمر في دائرة الغموض ليرى الله ورسوله والمؤمنون عملهم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فيعاملهم بمقتضاه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ولأجل ذلك نرى زينب هنا تقول ليزيد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تميز نفسك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وأنت من أبناء الطلقاء، الذين يجب أن ينتهوا إلى أمره، لاسيما وأنهم لم يخرجوا من دائرة ملكه وسلطته</w:t>
      </w:r>
      <w:r>
        <w:rPr>
          <w:rFonts w:eastAsia="Amiri" w:cs="Amiri" w:ascii="Amiri" w:hAnsi="Amiri"/>
          <w:color w:val="111111"/>
          <w:sz w:val="28"/>
          <w:szCs w:val="28"/>
          <w:rtl w:val="true"/>
          <w:lang w:bidi="ar-SA"/>
        </w:rPr>
        <w:t>..</w:t>
      </w:r>
    </w:p>
    <w:p>
      <w:pPr>
        <w:pStyle w:val="Heading4"/>
        <w:numPr>
          <w:ilvl w:val="3"/>
          <w:numId w:val="1"/>
        </w:numPr>
        <w:rPr/>
      </w:pPr>
      <w:bookmarkStart w:id="93" w:name="__RefHeading___Toc16315815_2142443653"/>
      <w:bookmarkStart w:id="94" w:name="_Toc31"/>
      <w:bookmarkEnd w:id="93"/>
      <w:r>
        <w:rPr>
          <w:rtl w:val="true"/>
        </w:rPr>
        <w:t>أبديت وجوهن</w:t>
      </w:r>
      <w:r>
        <w:rPr>
          <w:rtl w:val="true"/>
        </w:rPr>
        <w:t>:</w:t>
      </w:r>
      <w:bookmarkEnd w:id="94"/>
    </w:p>
    <w:p>
      <w:pPr>
        <w:pStyle w:val="BookText"/>
        <w:rPr/>
      </w:pPr>
      <w:r>
        <w:rPr>
          <w:rFonts w:ascii="Amiri" w:hAnsi="Amiri" w:eastAsia="Amiri" w:cs="Amiri"/>
          <w:color w:val="111111"/>
          <w:sz w:val="28"/>
          <w:sz w:val="28"/>
          <w:szCs w:val="28"/>
          <w:rtl w:val="true"/>
          <w:lang w:bidi="ar-SA"/>
        </w:rPr>
        <w:t xml:space="preserve">وقد 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ليزيد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وسوقُكَ بَناتِ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سَبايا ، قد هَتَكت سُتورَهُنَّ، وَأَبْدَيتَ وُجُوهَهُنَّ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أن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ويَتَصَقَّحُ وُجوهَهُنَّ القريبُ وَالبَعيدُ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تكلمنا في موضعين آخرين من هذا الكتاب عن هذه الفقرات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ونعود لنقول</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هتك الستور جريمة في حق أهل بيت النبوة اللواتي </w:t>
      </w:r>
    </w:p>
    <w:p>
      <w:pPr>
        <w:pStyle w:val="BookText"/>
        <w:rPr/>
      </w:pPr>
      <w:r>
        <w:rPr>
          <w:rFonts w:ascii="Amiri" w:hAnsi="Amiri" w:eastAsia="Amiri" w:cs="Amiri"/>
          <w:color w:val="111111"/>
          <w:sz w:val="28"/>
          <w:sz w:val="28"/>
          <w:szCs w:val="28"/>
          <w:rtl w:val="true"/>
          <w:lang w:bidi="ar-SA"/>
        </w:rPr>
        <w:t xml:space="preserve">اعتدن أن لا يرين رجلا، ولا يراهن رجل، فقد سأل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الزهراء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خير للمرأة؟</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لا ترى رجلاً ولا يراها رجل</w:t>
      </w:r>
      <w:r>
        <w:rPr>
          <w:rFonts w:eastAsia="Amiri" w:cs="Amiri" w:ascii="Amiri" w:hAnsi="Amiri"/>
          <w:color w:val="111111"/>
          <w:sz w:val="28"/>
          <w:szCs w:val="28"/>
          <w:rtl w:val="true"/>
          <w:lang w:bidi="ar-SA"/>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والنساء الكاملات يبالغن في الصون، والحجاب إلى الحد الذي لا يرضين أن تظهر حتى أحجامهن، ولا يميز أحد اعضاء من بعضها عن البعض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فهتك الستور عنهن، يضيع ويسقط هذا الهدف النبيل لهن، وإن بقيت أجسادهن مستورة بالثياب التي يلبسنها فيما عدا الستر العام لهن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إبداء وجوههن، فقد ذكرنا فيما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الأمر ربما تعرضت له بعضهن، لأن هدف يزيد وحزبه هو أنهم يريدون أن يجد الناس معنى السبي فيهن، ويتحقق بذلك الأذى والإذلال لهن، وأن يشعرن بالخوف والرهبة، ويفقدن الجرأة على مقارعة المعتدين بالمنطق السليم، والحجة القاطعة للعذر</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حتى لو قلنا بجواز أن تكشف المرأة وجهها، فإن على الرجال أن يغضوا أبصارهم عنها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كما أن هذه الرخصة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ثبتت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تسلب حقهن بالتحفظ عن رؤية الرجال حتى لأحجامهن من وراء الثياب، ولا تبيح لأحد أن يعتدي على حقهن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أننا قد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التحفظ هو الخيار الأرجح والمفضل للمرأة أي امرأة كانت، فما بالك بنساء أهل البيت، وبنات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اللواتي تفرض مكانتهن عليهن المزيد من التحفظ والصون، وعدم التهاون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يبدي بنات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ويجعل أمرهن إلى الأعداء لا يكون غيوراً ، ولا شهما ، ولا من أهل الكرامة، لأن إهانة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بناته إهانة وتحقير للدين، وللأمة كلها في قيمها، وبذلك يكون قد استهان بعرض نفسه، ودلل على فقدانه معنى الغيرة، والشهامة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الفعل يشير أيضاً على فقدان معنى الإنصاف والعدل لدى من يقدم على ذلك، وأنه لا يملك معايير صحيحة يرجع إليها، ويمكن أن يطالب بمراعاتها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ولأجل ذلك 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ليزيد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أمن العدل يا بن الطلقاء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ويبدو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إنما اختارت مطالبته بالعدل دون ما عداه، لأنه هو السنّة التي لا يستطيع أن يتنكر لها أي حاكم، مهما كان موغلا في الظلم والجور، والتعدي على الحقوق</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أنه هو المعنى الحبيب واللذيذ في ذائقته، والواضح، والبديهي </w:t>
      </w:r>
      <w:bookmarkStart w:id="95" w:name="pg15953_215592"/>
    </w:p>
    <w:p>
      <w:pPr>
        <w:pStyle w:val="BookText"/>
        <w:rPr/>
      </w:pPr>
      <w:bookmarkEnd w:id="95"/>
      <w:r>
        <w:rPr>
          <w:rFonts w:ascii="Amiri" w:hAnsi="Amiri" w:eastAsia="Amiri" w:cs="Amiri"/>
          <w:color w:val="111111"/>
          <w:sz w:val="28"/>
          <w:sz w:val="28"/>
          <w:szCs w:val="28"/>
          <w:rtl w:val="true"/>
          <w:lang w:bidi="ar-SA"/>
        </w:rPr>
        <w:t>لدى جميع البشر مهما كان دينهم، أو جنسهم، أو ثقافتهم، أو مبلغ علمهم، وما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والعدل هو الشيء الوحيد الذي يمكن المطالبة به على كل حال، ولا يمكن التنكر له، والتملص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شاهدنا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 لو طالبت أحداً بالإحسان، أو الإيثار، أو التضحية، أو معونة الضعيف، أو صلة الرحم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للأب والأم والأخ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لوجدته يرفض ويتضايق، ويعتبر أن مطالبته به ظلم وتوقع في غير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ولربما اتهمك، واستباح دمك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ولوجد الناس معه ضدك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إذا طالبته بالعدل، فإنك تراه قد خضع وبخع، وذهب يبحث في كل اتجاه عن المبررات، والمخارج، والأعذار، والتأويلات، مهما كانت سقيمة وعقيمة، وغير ذات قيمة</w:t>
      </w:r>
      <w:r>
        <w:rPr>
          <w:rFonts w:eastAsia="Amiri" w:cs="Amiri" w:ascii="Amiri" w:hAnsi="Amiri"/>
          <w:color w:val="111111"/>
          <w:sz w:val="28"/>
          <w:szCs w:val="28"/>
          <w:rtl w:val="true"/>
          <w:lang w:bidi="ar-SA"/>
        </w:rPr>
        <w:t>.</w:t>
      </w:r>
    </w:p>
    <w:p>
      <w:pPr>
        <w:pStyle w:val="Heading4"/>
        <w:numPr>
          <w:ilvl w:val="3"/>
          <w:numId w:val="1"/>
        </w:numPr>
        <w:rPr/>
      </w:pPr>
      <w:bookmarkStart w:id="96" w:name="__RefHeading___Toc16315817_2142443653"/>
      <w:bookmarkStart w:id="97" w:name="_Toc32"/>
      <w:bookmarkEnd w:id="96"/>
      <w:r>
        <w:rPr>
          <w:rtl w:val="true"/>
        </w:rPr>
        <w:t>صفا لك ملكنا وسلطاننا</w:t>
      </w:r>
      <w:r>
        <w:rPr>
          <w:rtl w:val="true"/>
        </w:rPr>
        <w:t>:</w:t>
      </w:r>
      <w:bookmarkEnd w:id="97"/>
    </w:p>
    <w:p>
      <w:pPr>
        <w:pStyle w:val="BookText"/>
        <w:rPr/>
      </w:pPr>
      <w:r>
        <w:rPr>
          <w:rFonts w:ascii="Amiri" w:hAnsi="Amiri" w:eastAsia="Amiri" w:cs="Amiri"/>
          <w:color w:val="111111"/>
          <w:sz w:val="28"/>
          <w:sz w:val="28"/>
          <w:szCs w:val="28"/>
          <w:rtl w:val="true"/>
          <w:lang w:bidi="ar-SA"/>
        </w:rPr>
        <w:t>وكان يزيد يزعم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 رحمه، ونازعه سلطانه، ويجعل ذلك مبررا لقتله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وها هي زينب أخت الحسين تقول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 كاذب فيما تدعيه، فقد استوليت على ما ليس لك فيه نصيب بالقوة والقهر، وها أنت تفعل الأفاعيل، وتتوسل بالأباطيل لإبادة أهله، الذين جعل الله ورسوله لهم الحق في حكم الناس، وأذن لهم بتدبير شؤونهم</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ويكفي إدانة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 تدعي لنفسك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 خليفة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w:t>
      </w:r>
    </w:p>
    <w:p>
      <w:pPr>
        <w:pStyle w:val="BookText"/>
        <w:rPr/>
      </w:pPr>
      <w:r>
        <w:rPr>
          <w:rFonts w:ascii="Amiri" w:hAnsi="Amiri" w:eastAsia="Amiri" w:cs="Amiri"/>
          <w:color w:val="111111"/>
          <w:sz w:val="28"/>
          <w:sz w:val="28"/>
          <w:szCs w:val="28"/>
          <w:rtl w:val="true"/>
          <w:lang w:bidi="ar-SA"/>
        </w:rPr>
        <w:t>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فأنت تعترف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الملك هو للرسول، وأنت تخلفه، وتقوم مقامه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والسؤال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هو السبب الذي نقل الملك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وإنما أنت من الظالمين لأنفسهم ولغيرهم، الذين قال تعالى عنهم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يَنَالُ عَهْدِي الظَّالِمِينَ</w:t>
      </w:r>
      <w:r>
        <w:rPr>
          <w:rFonts w:eastAsia="Amiri" w:cs="Amiri" w:ascii="Amiri" w:hAnsi="Amiri"/>
          <w:color w:val="111111"/>
          <w:sz w:val="28"/>
          <w:szCs w:val="28"/>
          <w:rtl w:val="true"/>
          <w:lang w:bidi="ar-SA"/>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أنك من الطلقاء، وقد أخبر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أن الطلقاء، وأبناء هم ليس لهم في هذا الأمر نصيب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يضاف إلى ذلك كله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الله ورسوله قد جعلا عليا إماماً للأمة في یوم الغدير، وقرر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الحسن والحسين إمامان قاما أو قعدا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وإذا لم يكن ليزيد ملك، وإنما الأمر إلى الله ورسوله، ومن نصبه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بأمر من الله، فلا معنى لأن يوغل يزيد في دماء أهل بيت النبي، بحجة أنهم امتنعوا عن بيعته</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أنه هو الذي كان قد بايع لهم وحلف هو وأبوه الأيمان المغلظة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 الأمر للحسن ، ثم للحسين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نكثا بيعتهما، وأيمانهما</w:t>
      </w:r>
      <w:r>
        <w:rPr>
          <w:rFonts w:eastAsia="Amiri" w:cs="Amiri" w:ascii="Amiri" w:hAnsi="Amiri"/>
          <w:color w:val="111111"/>
          <w:sz w:val="28"/>
          <w:szCs w:val="28"/>
          <w:rtl w:val="true"/>
          <w:lang w:bidi="ar-SA"/>
        </w:rPr>
        <w:t xml:space="preserve">. </w:t>
      </w:r>
      <w:bookmarkStart w:id="98" w:name="pg15953_215594"/>
    </w:p>
    <w:p>
      <w:pPr>
        <w:pStyle w:val="Heading4"/>
        <w:numPr>
          <w:ilvl w:val="3"/>
          <w:numId w:val="1"/>
        </w:numPr>
        <w:rPr/>
      </w:pPr>
      <w:bookmarkStart w:id="99" w:name="__RefHeading___Toc16315819_2142443653"/>
      <w:bookmarkStart w:id="100" w:name="_Toc33"/>
      <w:bookmarkEnd w:id="98"/>
      <w:bookmarkEnd w:id="99"/>
      <w:r>
        <w:rPr>
          <w:rtl w:val="true"/>
        </w:rPr>
        <w:t>ليس معهن من رجالهن ولي</w:t>
      </w:r>
      <w:r>
        <w:rPr>
          <w:rtl w:val="true"/>
        </w:rPr>
        <w:t>:</w:t>
      </w:r>
      <w:bookmarkEnd w:id="100"/>
    </w:p>
    <w:p>
      <w:pPr>
        <w:pStyle w:val="BookText"/>
        <w:rPr/>
      </w:pPr>
      <w:r>
        <w:rPr>
          <w:rFonts w:ascii="Amiri" w:hAnsi="Amiri" w:eastAsia="Amiri" w:cs="Amiri"/>
          <w:color w:val="111111"/>
          <w:sz w:val="28"/>
          <w:sz w:val="28"/>
          <w:szCs w:val="28"/>
          <w:rtl w:val="true"/>
          <w:lang w:bidi="ar-SA"/>
        </w:rPr>
        <w:t xml:space="preserve">وقد قالت السيد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ساق بنات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سبايا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معهن من رجالهن ولي، ولا من حماتهن حمي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والسؤال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يكن السجاد معهن، وكذلك الحسن المثنى، فكيف لم تر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أهلا للولاية على النساء، ولم تعتبره من حماتهن؟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بأن ما قالته السيدة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جاء دقيقاً، ومتناغماً مع الواقع العملي في تلك اللحظة، فإن الولي الذي تتحدث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القادر على التصرف، والتدبير، والسعي فيما يحفظ من له الولاية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الأسير المغلولة يداه إلى عنقه، فليس هو بالذي يقدر على شيء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يقال بالنسبة للحامي والحماة</w:t>
      </w:r>
      <w:r>
        <w:rPr>
          <w:rFonts w:eastAsia="Amiri" w:cs="Amiri" w:ascii="Amiri" w:hAnsi="Amiri"/>
          <w:color w:val="111111"/>
          <w:sz w:val="28"/>
          <w:szCs w:val="28"/>
          <w:rtl w:val="true"/>
          <w:lang w:bidi="ar-SA"/>
        </w:rPr>
        <w:t>..</w:t>
      </w:r>
    </w:p>
    <w:p>
      <w:pPr>
        <w:pStyle w:val="Heading4"/>
        <w:numPr>
          <w:ilvl w:val="3"/>
          <w:numId w:val="1"/>
        </w:numPr>
        <w:rPr/>
      </w:pPr>
      <w:bookmarkStart w:id="101" w:name="__RefHeading___Toc16315821_2142443653"/>
      <w:bookmarkStart w:id="102" w:name="_Toc34"/>
      <w:bookmarkEnd w:id="101"/>
      <w:r>
        <w:rPr>
          <w:rtl w:val="true"/>
        </w:rPr>
        <w:t>للتربية أثرها أيضاً</w:t>
      </w:r>
      <w:r>
        <w:rPr>
          <w:rtl w:val="true"/>
        </w:rPr>
        <w:t>:</w:t>
      </w:r>
      <w:bookmarkEnd w:id="102"/>
    </w:p>
    <w:p>
      <w:pPr>
        <w:pStyle w:val="BookText"/>
        <w:rPr/>
      </w:pPr>
      <w:r>
        <w:rPr>
          <w:rFonts w:ascii="Amiri" w:hAnsi="Amiri" w:eastAsia="Amiri" w:cs="Amiri"/>
          <w:color w:val="111111"/>
          <w:sz w:val="28"/>
          <w:sz w:val="28"/>
          <w:szCs w:val="28"/>
          <w:rtl w:val="true"/>
          <w:lang w:bidi="ar-SA"/>
        </w:rPr>
        <w:t xml:space="preserve">ثم أشارت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البيت الذي نشأ فيه يزيد كان بيتاً شرساً، وحاقداً على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يضمر ويصرح ببغضه لهم، ويدبر المكائد للإيقاع بهم، والقضاء عليهم</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فجدته هند قد شقت عن كبد 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واستخرجتها، وحاولت أن تأكل منها ، فلم تستطع أن تسيغ منها شيئاً، فاضطرت إلى لفظها من فمها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جده أبا سفيان، ومعه معظم قريش، لم يزل يجمع الجموع، ويعقد التحالفات، ويبادر لحرب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مرة بعد أخرى، وكان يرجع في كل مرة مخذولا خائباً، خالي الوفاض، إلا من دماء بعض من يستشهد في تلك الحروب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وأبوه معاوية أثار حرب صفين التي قتل فيها سبعون ألفا، خمسة وعشرون ألفاً منهم من أصحاب علي، والحسن،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فضلاً عن دسهم السم للإمام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ومنعهم حتى جثمانه من زيارة قبر جده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هو البيت الذي ينتمي إليه يزيد، بيت موغل في حربه على الله ورسوله، وأوليائه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قتال للمؤمنين، سقاك لدماء الأبرياء الأتقياء والعلماء الحكماء، فلا بأس بتشبيه من ينشأ في بيت كهذا بحيوان مفترس نبت لحمه بدماء الشهداء، لاستغراقه في الولوغ فيها</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كان هذا منشؤه، وكانت الأحقاد ، والأضغان على النبي وأهل بيته مطعمه ومشربه، وهي التي تغزو فكره وقلبه، لا يمكن أن يستظل بظل أهل البيت، لأن المبغض الحاقد لا يلتذ ولا يهنا له عيش في ظل بغيضه، ومن يراه عدوه، ولا يشعر بالسكينة والأمن معه، بل هو يريد أن يهرب منه، ويبتعد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bookmarkStart w:id="103" w:name="pg15953_215596"/>
    </w:p>
    <w:p>
      <w:pPr>
        <w:pStyle w:val="BookText"/>
        <w:rPr/>
      </w:pPr>
      <w:bookmarkEnd w:id="10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وكَيفَ تُرتَجى مُراقبَهُ مَن لفظ فوه أكباد الأزكِياء، ونَبَتَ لحمُهُ بدِماء الشهداء؟</w:t>
      </w:r>
    </w:p>
    <w:p>
      <w:pPr>
        <w:pStyle w:val="BookText"/>
        <w:rPr/>
      </w:pPr>
      <w:r>
        <w:rPr>
          <w:rFonts w:ascii="Amiri" w:hAnsi="Amiri" w:eastAsia="Amiri" w:cs="Amiri"/>
          <w:color w:val="111111"/>
          <w:sz w:val="28"/>
          <w:sz w:val="28"/>
          <w:szCs w:val="28"/>
          <w:rtl w:val="true"/>
          <w:lang w:bidi="ar-SA"/>
        </w:rPr>
        <w:t>وكَيفَ يَستَظِلُّ فِي ظُلْنا أَهْلَ الْبَيتِ مَن نَظرَ إِلينَا بِالشَّنَفِ وَالشَّنَآن، وَالإِحَن وَالأَضغان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Heading4"/>
        <w:numPr>
          <w:ilvl w:val="3"/>
          <w:numId w:val="1"/>
        </w:numPr>
        <w:rPr/>
      </w:pPr>
      <w:bookmarkStart w:id="104" w:name="__RefHeading___Toc16315823_2142443653"/>
      <w:bookmarkStart w:id="105" w:name="_Toc35"/>
      <w:bookmarkEnd w:id="104"/>
      <w:r>
        <w:rPr>
          <w:rtl w:val="true"/>
        </w:rPr>
        <w:t>لتردن وشيكاً موردهم</w:t>
      </w:r>
      <w:r>
        <w:rPr>
          <w:rtl w:val="true"/>
        </w:rPr>
        <w:t>:</w:t>
      </w:r>
      <w:bookmarkEnd w:id="105"/>
    </w:p>
    <w:p>
      <w:pPr>
        <w:pStyle w:val="BookText"/>
        <w:rPr/>
      </w:pPr>
      <w:r>
        <w:rPr>
          <w:rFonts w:ascii="Amiri" w:hAnsi="Amiri" w:eastAsia="Amiri" w:cs="Amiri"/>
          <w:color w:val="111111"/>
          <w:sz w:val="28"/>
          <w:sz w:val="28"/>
          <w:szCs w:val="28"/>
          <w:rtl w:val="true"/>
          <w:lang w:bidi="ar-SA"/>
        </w:rPr>
        <w:t xml:space="preserve">وتقول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وتَهتِفُ بأشياخِكَ، وزعمت أنَّكَ تُناديهم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فَلتَردَنَّ وَشيكا مَوردَهُم، ولتَوَدَّنَّ أَنَّكَ شللت وبَكِمت، ولم تكن قلت ما قلت، وفعلت ما فعلت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نحب لفت النظر إليه هنا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الإنسان في غمرة زهوه، واستكباره، وشعوره بالانتفاخ والعظمة، قد يفتخر بالمجرمين والساقطين، إذا احتاج إلى ذلك لإرضاء زهوه، وغروره ، وتقوية ضعفه، بانتفاخات كاذبة، ومآثر موهومة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أخرجته من أوهامه، وقربته من الواقع، فستجده يبادر إلى التنكر له، ومحاولة الابتعاد عنه، والهروب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ما أشارت إليه السيدة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فإنها بقولها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فلتَردَنَّ وشيكا موردَهُم، ولتَوَدَّنَّ أَنَّكَ شَلَلتَ وبَكِمت الخ</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بد أن تكون قد أرعبت قلبه، واضطرته إلى أن يتمنى أن لا يحصل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يعلم أن مصير أشياخه في بدر هو الجحيم، والعذاب </w:t>
      </w:r>
      <w:bookmarkStart w:id="106" w:name="pg15953_215597"/>
    </w:p>
    <w:p>
      <w:pPr>
        <w:pStyle w:val="BookText"/>
        <w:rPr/>
      </w:pPr>
      <w:bookmarkEnd w:id="106"/>
      <w:r>
        <w:rPr>
          <w:rFonts w:ascii="Amiri" w:hAnsi="Amiri" w:eastAsia="Amiri" w:cs="Amiri"/>
          <w:color w:val="111111"/>
          <w:sz w:val="28"/>
          <w:sz w:val="28"/>
          <w:szCs w:val="28"/>
          <w:rtl w:val="true"/>
          <w:lang w:bidi="ar-SA"/>
        </w:rPr>
        <w:t>الأليم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ما نشاهده كثيراً في حياتنا اليومية، إذ ما أكثر ما نجد من الناس من يتعصب لطاغية مجرم، ويثني عليه، ويتظاهر بالحب له، والدفاع عنه، فإذا قلت له ولو ممازحاً حشرك الله تعالى معه، فإنك تراه يمتعض، وربما أسمعك ما لا تحب</w:t>
      </w:r>
      <w:r>
        <w:rPr>
          <w:rFonts w:eastAsia="Amiri" w:cs="Amiri" w:ascii="Amiri" w:hAnsi="Amiri"/>
          <w:color w:val="111111"/>
          <w:sz w:val="28"/>
          <w:szCs w:val="28"/>
          <w:rtl w:val="true"/>
          <w:lang w:bidi="ar-SA"/>
        </w:rPr>
        <w:t>.</w:t>
      </w:r>
    </w:p>
    <w:p>
      <w:pPr>
        <w:pStyle w:val="Heading4"/>
        <w:numPr>
          <w:ilvl w:val="3"/>
          <w:numId w:val="1"/>
        </w:numPr>
        <w:rPr/>
      </w:pPr>
      <w:bookmarkStart w:id="107" w:name="__RefHeading___Toc16315825_2142443653"/>
      <w:bookmarkStart w:id="108" w:name="_Toc36"/>
      <w:bookmarkEnd w:id="107"/>
      <w:r>
        <w:rPr>
          <w:rtl w:val="true"/>
        </w:rPr>
        <w:t>سيعلم من سؤل لك</w:t>
      </w:r>
      <w:r>
        <w:rPr>
          <w:rtl w:val="true"/>
        </w:rPr>
        <w:t>:</w:t>
      </w:r>
      <w:bookmarkEnd w:id="108"/>
    </w:p>
    <w:p>
      <w:pPr>
        <w:pStyle w:val="BookText"/>
        <w:rPr/>
      </w:pPr>
      <w:r>
        <w:rPr>
          <w:rFonts w:ascii="Amiri" w:hAnsi="Amiri" w:eastAsia="Amiri" w:cs="Amiri"/>
          <w:color w:val="111111"/>
          <w:sz w:val="28"/>
          <w:sz w:val="28"/>
          <w:szCs w:val="28"/>
          <w:rtl w:val="true"/>
          <w:lang w:bidi="ar-SA"/>
        </w:rPr>
        <w:t xml:space="preserve">وقولها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وسَيَعلَمُ مَن سَوَّلَ لَكَ، وَمَكَّنَكَ مِن رقاب المُسلِمينَ، بِئسَ لِلظَّالِمينَ بَدلاً ، وأَيُّكُم شَرٌّ مَكاناً وأَضعَفُ جُنداً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إنها قالت هذه الكلمات بعد أن قالت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وحَسبُكَ بِاللهِ حاكِما، وبِمُحَمَّدٍ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خَصيماً، وبجَبرئيل ظهيراً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ونفهم من هذا وذلك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يبدو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قصدت بالذي سول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أباه معاوية، فقد تقدم في بعض فصول هذا الكتاب أنه وصاه بقتل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وأنه ترك له كتاباً بهذا الخصوص أخرجه له سرجون النصراني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شجعه على هذا الفعل عدد من أعوان أبيه حسبما تقدم بيانه</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وتقصد بالذي مكنه من رقاب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معاوية أيضاً، فإنه هو الذي نكث الأيمان التي أعطاها للإمام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ولم </w:t>
      </w:r>
    </w:p>
    <w:p>
      <w:pPr>
        <w:pStyle w:val="BookText"/>
        <w:rPr/>
      </w:pPr>
      <w:r>
        <w:rPr>
          <w:rFonts w:ascii="Amiri" w:hAnsi="Amiri" w:eastAsia="Amiri" w:cs="Amiri"/>
          <w:color w:val="111111"/>
          <w:sz w:val="28"/>
          <w:sz w:val="28"/>
          <w:szCs w:val="28"/>
          <w:rtl w:val="true"/>
          <w:lang w:bidi="ar-SA"/>
        </w:rPr>
        <w:t xml:space="preserve">يف بعهده بأن يكون الأمر من بعده، للحسن ، ثم للحسين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بينت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يملكه يزيد من سلطان، وقوة لن يكون مجديا في منحه السعادة الدائمة، والنصر والفتح المبين، لأن ثمة حسابا ينتظره، لا يملك يزيد معه حيلة، ولا يجد مناصاً، ولا من الجزاء والعقوبة خلاصاً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الله سبحانه سيكون هو الحاكم، ولا يستطيع يزيد أن يخفي عنه تعالى شيئاً، فهو تعالى العالم بالخفيات، وهو تعالى حكم عدل، ليس الأمر عنده بالهزل، ولا مجال لإغرائه بالرشاوى، ولا لتضليله، أو التلبيس عليه بالأكاذيب، كما أنه لا يحابي أحداً لأجل قرابة، إذ لا قرابة بينه وبين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خصمه هو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بالدرجة الأولى، لأنه قتل ولده الحسين انتقاما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قتل منهم في بدر، وزاد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سبا عياله، وهتك ستورهن، وكشف وجوههن، وقطع رأس الحسين ورؤوس أهل بيته وأصحابه، وطاف بها، وبالنساء والعيال في البلاد وبين العباد من مسلمين ونصارى وغيرهم</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أفضل الملائكة سيكون الظهير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المحكمة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سبب اختيار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لهذا الأمر الخطير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جبرئيل هو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الذي أهلك قوم لوط</w:t>
      </w:r>
      <w:r>
        <w:rPr>
          <w:rStyle w:val="FootnoteAnchor"/>
          <w:rtl w:val="true"/>
        </w:rPr>
        <w:footnoteReference w:id="51"/>
      </w:r>
      <w:r>
        <w:rPr>
          <w:rFonts w:ascii="Amiri" w:hAnsi="Amiri" w:eastAsia="Amiri" w:cs="Amiri"/>
          <w:color w:val="111111"/>
          <w:sz w:val="28"/>
          <w:sz w:val="28"/>
          <w:szCs w:val="28"/>
          <w:rtl w:val="true"/>
          <w:lang w:bidi="ar-SA"/>
        </w:rPr>
        <w:t>، واستدرج فرعون وقومه ليدخلوا البحر، فأهلكهم الله</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وهو الذي زلزل ببني قريظة</w:t>
      </w:r>
      <w:r>
        <w:rPr>
          <w:rStyle w:val="FootnoteAnchor"/>
          <w:rtl w:val="true"/>
        </w:rPr>
        <w:footnoteReference w:id="53"/>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والسيرة النبوية لابن هشام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والسيرة النبوية لابن كثير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وتاريخ الإسلام للذهبي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والبداية والنهاية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 دار إحياء التراث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والإكتفاء للكلاعي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وعيون الأثر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ومعجم ما استعجم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وكشف المشكل لابن الجوزي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والكشف والبيان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الثعلبي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وزاد المسير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والجامع لأحكام القرآن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وتفسير البحر المحيط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وتفسير الآلوسي ج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ومجمع البيان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والميزان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وتفسير القرآن للصنعاني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والطبقات الكبرى لابن سعد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والمغازي للواقدي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والمنتظم في تاريخ الأمم والملوك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وإمتاع الأسماع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وغزوات الرسول وسراياه 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ودلائل النبوة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وكفاية الطالب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والمستدرك للحاكم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ومناقب آل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 المكتبة الحيدرية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وبحار الأنوار ج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والدر النظيم ص</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وكان اليهود يرون أنه عدوهم،</w:t>
      </w:r>
    </w:p>
    <w:p>
      <w:pPr>
        <w:pStyle w:val="BookText"/>
        <w:rPr/>
      </w:pPr>
      <w:r>
        <w:rPr>
          <w:rFonts w:ascii="Amiri" w:hAnsi="Amiri" w:eastAsia="Amiri" w:cs="Amiri"/>
          <w:color w:val="111111"/>
          <w:sz w:val="28"/>
          <w:sz w:val="28"/>
          <w:szCs w:val="28"/>
          <w:rtl w:val="true"/>
          <w:lang w:bidi="ar-SA"/>
        </w:rPr>
        <w:t>لأنه ينزل بالقتال، والشدة، والحرب</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مَنْ كَانَ عَدُوًّا لِجِبْرِيلَ فَإِنَّهُ نَزَّلَهُ عَلَى قَلْبِكَ بِإِذْنِ الله</w:t>
      </w:r>
      <w:r>
        <w:rPr>
          <w:rFonts w:eastAsia="Amiri" w:cs="Amiri" w:ascii="Amiri" w:hAnsi="Amiri"/>
          <w:color w:val="111111"/>
          <w:sz w:val="28"/>
          <w:szCs w:val="28"/>
          <w:rtl w:val="true"/>
          <w:lang w:bidi="ar-SA"/>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والأهم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تَظاهَرَا عَلَيْهِ فَإِنَّ اللَّهَ هُوَ </w:t>
      </w:r>
      <w:bookmarkStart w:id="109" w:name="pg15953_215602"/>
    </w:p>
    <w:p>
      <w:pPr>
        <w:pStyle w:val="BookText"/>
        <w:rPr/>
      </w:pPr>
      <w:bookmarkEnd w:id="109"/>
      <w:r>
        <w:rPr>
          <w:rFonts w:ascii="Amiri" w:hAnsi="Amiri" w:eastAsia="Amiri" w:cs="Amiri"/>
          <w:color w:val="111111"/>
          <w:sz w:val="28"/>
          <w:sz w:val="28"/>
          <w:szCs w:val="28"/>
          <w:rtl w:val="true"/>
          <w:lang w:bidi="ar-SA"/>
        </w:rPr>
        <w:t>مَوْلاهُ وَجِبْرِيلُ وَصَالِحُ الْمُؤْمِنِينَ وَالْمَلائِكَةُ بَعْدَ ذلِكَ ظهير</w:t>
      </w:r>
      <w:r>
        <w:rPr>
          <w:rFonts w:eastAsia="Amiri" w:cs="Amiri" w:ascii="Amiri" w:hAnsi="Amiri"/>
          <w:color w:val="111111"/>
          <w:sz w:val="28"/>
          <w:szCs w:val="28"/>
          <w:rtl w:val="true"/>
          <w:lang w:bidi="ar-SA"/>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العرب كانوا يأخذون معارفهم من اليهود، فإذا كان جبريل طرفاً في الخصومة، فإن ذلك يزيد من خوف يزيد، ومن هم على نهجه، لأن هذا هو ما سوقه اليهود لهم</w:t>
      </w:r>
      <w:r>
        <w:rPr>
          <w:rFonts w:eastAsia="Amiri" w:cs="Amiri" w:ascii="Amiri" w:hAnsi="Amiri"/>
          <w:color w:val="111111"/>
          <w:sz w:val="28"/>
          <w:szCs w:val="28"/>
          <w:rtl w:val="true"/>
          <w:lang w:bidi="ar-SA"/>
        </w:rPr>
        <w:t>..</w:t>
      </w:r>
    </w:p>
    <w:p>
      <w:pPr>
        <w:pStyle w:val="Heading4"/>
        <w:numPr>
          <w:ilvl w:val="3"/>
          <w:numId w:val="1"/>
        </w:numPr>
        <w:rPr/>
      </w:pPr>
      <w:bookmarkStart w:id="110" w:name="__RefHeading___Toc16315827_2142443653"/>
      <w:bookmarkStart w:id="111" w:name="_Toc37"/>
      <w:bookmarkEnd w:id="110"/>
      <w:r>
        <w:rPr>
          <w:rtl w:val="true"/>
        </w:rPr>
        <w:t>إني لأستصغر قدرك</w:t>
      </w:r>
      <w:r>
        <w:rPr>
          <w:rtl w:val="true"/>
        </w:rPr>
        <w:t>:</w:t>
      </w:r>
      <w:bookmarkEnd w:id="111"/>
    </w:p>
    <w:p>
      <w:pPr>
        <w:pStyle w:val="BookText"/>
        <w:rPr/>
      </w:pPr>
      <w:r>
        <w:rPr>
          <w:rFonts w:ascii="Amiri" w:hAnsi="Amiri" w:eastAsia="Amiri" w:cs="Amiri"/>
          <w:color w:val="111111"/>
          <w:sz w:val="28"/>
          <w:sz w:val="28"/>
          <w:szCs w:val="28"/>
          <w:rtl w:val="true"/>
          <w:lang w:bidi="ar-SA"/>
        </w:rPr>
        <w:t xml:space="preserve">ولم تكتف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 ما سبق من ملامة، وتقريع، وإشارات ودلالات على ضآلة يزيد، وسفهه، ورعونته، وجهله بالأمور ، فضلا عن إجرامه، وعدوانيته، وما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أعلنت له، ولكل حاضر وناظر بقولها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ولئِن جَرَت عَليَّ الدَّواهي مُخاطَبَتَكَ، إِنِّي لأَسْتَصغِرُ قدركَ، وأستَعظِمُ تَقريعَكَ، وأستَكثِرُ تَوبيخَكَ، لَكِنَّ العُيونَ عَبرى، وَالصُّدُورَ حَرَّى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هناك نوعان من الناس</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العقل الراجح، والنظرة الثاقبة، الذين يرون أن قوتهم تكمن في علمهم وفضلهم، واستقامتهم على طريق الهدى والخير، وفي خلقهم، ودينهم، وفي نشر العدل، والتربية الصالحة، وترويج وترشيد معنى المحبة والإخاء، والتعاون على البر والتقوى، وتحفيز </w:t>
      </w:r>
    </w:p>
    <w:p>
      <w:pPr>
        <w:pStyle w:val="BookText"/>
        <w:rPr/>
      </w:pPr>
      <w:r>
        <w:rPr>
          <w:rFonts w:ascii="Amiri" w:hAnsi="Amiri" w:eastAsia="Amiri" w:cs="Amiri"/>
          <w:color w:val="111111"/>
          <w:sz w:val="28"/>
          <w:sz w:val="28"/>
          <w:szCs w:val="28"/>
          <w:rtl w:val="true"/>
          <w:lang w:bidi="ar-SA"/>
        </w:rPr>
        <w:t>العواطف الإنسانية، والأخوة الإيمانية، وتعميق الصلة بالله، والإلتزام بدينه وشرائعه، ووعي أهدافه، وتحمل المسؤوليات بشجاعة ورضا مع تقوية وترسيخ دور القيم والأخلاق في حياة الفرد والجماعة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ما يفرضه العقل والشرع ليكون هو الأساس للتعامل، والأخذ والعطاء بين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توفر ذلك كله وسواه، لأي كان من الناس كان هو الأقوى، حتى لو لم يكن لديه رجال، وهو الأغنى، وإن لم تكن لديه أموال، وهو الأجل شأنا، والأعلى مقاماً، وإن لم يكن لديه سلطان، وملك، وعرش، وأعوان، ولم يكن حوله رؤساء وأعيان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الفاقدون لكل ما لدى الفريق الأول، إلا أن لديهم رجالاً وسلطة، وأعواناً ومتزلفين، فهؤلاء أشد الناس فقراً ، وأكثر الناس مهانة وحقارة، وذلة وضعفاً، وسقوطاً، وهؤلاء ليسوا من أهل الكرامة والعزة والشهامة، فالمطلع على حالهم هذا لا بد أن يستصغر قدرهم، وأن يخجل من نفسه من أن يوجه إليهم حتى كلمة تأنيب وتقريع، لأنهم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قُلُوبٌ لا يَفْقَهُونَ بهَا وَلَهُمْ أَعْيُنٌ لا يُبْصِرُونَ بِهَا وَلَهُمْ آذَانٌ لا يَسْمَعُونَ بهَا أُولئِكَ كَالأَنْعَامِ بَلْ هُمْ أَضَلُّ أُولئِكَ هُمُ الغافِلُونَ</w:t>
      </w:r>
      <w:r>
        <w:rPr>
          <w:rFonts w:eastAsia="Amiri" w:cs="Amiri" w:ascii="Amiri" w:hAnsi="Amiri"/>
          <w:color w:val="111111"/>
          <w:sz w:val="28"/>
          <w:szCs w:val="28"/>
          <w:rtl w:val="true"/>
          <w:lang w:bidi="ar-SA"/>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يفقد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خلق، ودين، وتقوى، وعاطفة، وقيم، </w:t>
      </w:r>
      <w:bookmarkStart w:id="112" w:name="pg15953_215604"/>
    </w:p>
    <w:p>
      <w:pPr>
        <w:pStyle w:val="BookText"/>
        <w:rPr/>
      </w:pPr>
      <w:bookmarkEnd w:id="112"/>
      <w:r>
        <w:rPr>
          <w:rFonts w:ascii="Amiri" w:hAnsi="Amiri" w:eastAsia="Amiri" w:cs="Amiri"/>
          <w:color w:val="111111"/>
          <w:sz w:val="28"/>
          <w:sz w:val="28"/>
          <w:szCs w:val="28"/>
          <w:rtl w:val="true"/>
          <w:lang w:bidi="ar-SA"/>
        </w:rPr>
        <w:t>وفكر، وعقل، وإيمان، 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يستحق حتى توجيه الخطاب إليه، لأن ذلك يمثل اعترافا بوجوده ، مع أن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يوجد إنسان، ولو في أحط درجات الإنسانية، ليصح توجيه الخطاب إليه، بل الموجود مخلوق آخر، لا يشبه الإنسان إلا في الصورة والشكل، ولأجل ذلك قالت زينب ليزيد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ولئِن جَرَت عَليَّ الدَّواهي مُخاطبتَكَ، إنّي لأستَصغِرُ قدرَكَ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استكثارها توبيخ يزيد، و استعظامها تقريعه، فلأن من يرى الفضائل رذائل، والرذائل فضائل، يعرف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التوبيخ، واللوم والعذل لا يجدي في تغيير نظرته هذه، مما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التوبيخ سيذهب أدراج الرياح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أنها استبدلت التوبيخ والتقريع بتسبيحة الله تعالى، وبصلاة على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لكان أجدى، وأكثر نفعا، لأن ثواب هذا التسبيح منها أعظم من ملامة من لا أثر للملامة فيه</w:t>
      </w:r>
      <w:r>
        <w:rPr>
          <w:rFonts w:eastAsia="Amiri" w:cs="Amiri" w:ascii="Amiri" w:hAnsi="Amiri"/>
          <w:color w:val="111111"/>
          <w:sz w:val="28"/>
          <w:szCs w:val="28"/>
          <w:rtl w:val="true"/>
          <w:lang w:bidi="ar-SA"/>
        </w:rPr>
        <w:t>..</w:t>
      </w:r>
    </w:p>
    <w:p>
      <w:pPr>
        <w:pStyle w:val="Heading4"/>
        <w:numPr>
          <w:ilvl w:val="3"/>
          <w:numId w:val="1"/>
        </w:numPr>
        <w:rPr/>
      </w:pPr>
      <w:bookmarkStart w:id="113" w:name="__RefHeading___Toc16315829_2142443653"/>
      <w:bookmarkStart w:id="114" w:name="_Toc38"/>
      <w:bookmarkEnd w:id="113"/>
      <w:r>
        <w:rPr>
          <w:rtl w:val="true"/>
        </w:rPr>
        <w:t>قتل حزب الله بحزب الشيطان</w:t>
      </w:r>
      <w:r>
        <w:rPr>
          <w:rtl w:val="true"/>
        </w:rPr>
        <w:t>:</w:t>
      </w:r>
      <w:bookmarkEnd w:id="114"/>
    </w:p>
    <w:p>
      <w:pPr>
        <w:pStyle w:val="BookText"/>
        <w:rPr/>
      </w:pPr>
      <w:r>
        <w:rPr>
          <w:rFonts w:ascii="Amiri" w:hAnsi="Amiri" w:eastAsia="Amiri" w:cs="Amiri"/>
          <w:color w:val="111111"/>
          <w:sz w:val="28"/>
          <w:sz w:val="28"/>
          <w:szCs w:val="28"/>
          <w:rtl w:val="true"/>
          <w:lang w:bidi="ar-SA"/>
        </w:rPr>
        <w:t xml:space="preserve">ثم أشارت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المفارقة العجيبة التي هيمنت على قرارات، وتصرفات يزيد، وتدل على أنه لا يملك معايير سليمة، بل كل ما لديه سقيم، ومدمر، وغير معقول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فهو يقتل أقدس البشر، وأتقاهم، وأعلمهم ، وأفضلهم،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اللهِ النُّجَباء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ثأراً لحزب الشيطان المقتولين في بدر وسواها، كما قال يزيد وابن زیاد، و مروان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يوم بيوم بدر</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واللافت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وصفت مشركي قريش الذين </w:t>
      </w:r>
      <w:bookmarkStart w:id="115" w:name="pg15953_215605"/>
    </w:p>
    <w:p>
      <w:pPr>
        <w:pStyle w:val="BookText"/>
        <w:rPr/>
      </w:pPr>
      <w:bookmarkEnd w:id="115"/>
      <w:r>
        <w:rPr>
          <w:rFonts w:ascii="Amiri" w:hAnsi="Amiri" w:eastAsia="Amiri" w:cs="Amiri"/>
          <w:color w:val="111111"/>
          <w:sz w:val="28"/>
          <w:sz w:val="28"/>
          <w:szCs w:val="28"/>
          <w:rtl w:val="true"/>
          <w:lang w:bidi="ar-SA"/>
        </w:rPr>
        <w:t>قتلوا في سعيهم لهدم الإسلام، وصفتهم بالطلقاء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وصف من بقي حيا من المشركين المحاربين له بالطلقاء، حيث قال لهم في فتح مكة سنة ثمان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اذهبوا، فأنتم الطلقاء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ترى أن هؤلاء وأولئك عصبة واحدة، لها هدف واحد لا تزال تسعى إليه، وهو طمس معالم الدين، والثأر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وقتل كل من التزم بنهجه، ووفى بعهده ووعده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مكانهم وموقعهم الطبيعي هو موقع من يجب قتله، أو استعباده في أحسن الفروض</w:t>
      </w:r>
      <w:r>
        <w:rPr>
          <w:rFonts w:eastAsia="Amiri" w:cs="Amiri" w:ascii="Amiri" w:hAnsi="Amiri"/>
          <w:color w:val="111111"/>
          <w:sz w:val="28"/>
          <w:szCs w:val="28"/>
          <w:rtl w:val="true"/>
          <w:lang w:bidi="ar-SA"/>
        </w:rPr>
        <w:t>.</w:t>
      </w:r>
    </w:p>
    <w:p>
      <w:pPr>
        <w:pStyle w:val="Heading4"/>
        <w:numPr>
          <w:ilvl w:val="3"/>
          <w:numId w:val="1"/>
        </w:numPr>
        <w:rPr/>
      </w:pPr>
      <w:bookmarkStart w:id="116" w:name="__RefHeading___Toc16315831_2142443653"/>
      <w:bookmarkStart w:id="117" w:name="_Toc39"/>
      <w:bookmarkEnd w:id="116"/>
      <w:r>
        <w:rPr>
          <w:rtl w:val="true"/>
        </w:rPr>
        <w:t>كد كيدك، واسع سعيك</w:t>
      </w:r>
      <w:r>
        <w:rPr>
          <w:rtl w:val="true"/>
        </w:rPr>
        <w:t>:</w:t>
      </w:r>
      <w:bookmarkEnd w:id="117"/>
    </w:p>
    <w:p>
      <w:pPr>
        <w:pStyle w:val="BookText"/>
        <w:rPr/>
      </w:pPr>
      <w:r>
        <w:rPr>
          <w:rFonts w:ascii="Amiri" w:hAnsi="Amiri" w:eastAsia="Amiri" w:cs="Amiri"/>
          <w:color w:val="111111"/>
          <w:sz w:val="28"/>
          <w:sz w:val="28"/>
          <w:szCs w:val="28"/>
          <w:rtl w:val="true"/>
          <w:lang w:bidi="ar-SA"/>
        </w:rPr>
        <w:t xml:space="preserve">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إليه أهدافه، وصرحت له بخيباته، وفشله في مساعيه، وبوار آماله وأمانيه، حين أوجزت غاياته بأمور أربعة، فقالت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فكد كَيدَكَ، وَاسعَ سَعيَكَ، وناصب جَهَدَكَ، فَوَاللَّهِ لا تَمحُونَّ ذكرنا، ولا تُميتُ وَحينا، ولا تدرك أمَدَنا، ولا تَرحَضْ عَنكَ عارها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ما يملك من وسائل كان قد أعدها للوصول إلى هذه الأهداف سوف يتلاشى ويندثر، كما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وهَل رَأَيْكَ إِلَّا فَنَدٌ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لا يملك رأياً صحيحاً، فإنه سيفشل في الوصول إلى غاياته</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وأيّامُكَ إِلَّا عَدَدٌ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من يحارب الله، ورسوله، ويقطع </w:t>
      </w:r>
      <w:bookmarkStart w:id="118" w:name="pg15953_215606"/>
    </w:p>
    <w:p>
      <w:pPr>
        <w:pStyle w:val="BookText"/>
        <w:rPr/>
      </w:pPr>
      <w:bookmarkEnd w:id="11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أَمَرَ اللهُ بهِ أَنْ يُوصَلَ</w:t>
      </w:r>
      <w:r>
        <w:rPr>
          <w:rFonts w:eastAsia="Amiri" w:cs="Amiri" w:ascii="Amiri" w:hAnsi="Amiri"/>
          <w:color w:val="111111"/>
          <w:sz w:val="28"/>
          <w:szCs w:val="28"/>
          <w:rtl w:val="true"/>
          <w:lang w:bidi="ar-SA"/>
        </w:rPr>
        <w:t>)</w:t>
      </w:r>
      <w:r>
        <w:rPr>
          <w:rStyle w:val="FootnoteAnchor"/>
          <w:rtl w:val="true"/>
        </w:rPr>
        <w:footnoteReference w:id="58"/>
      </w:r>
      <w:r>
        <w:rPr>
          <w:rFonts w:ascii="Amiri" w:hAnsi="Amiri" w:eastAsia="Amiri" w:cs="Amiri"/>
          <w:color w:val="111111"/>
          <w:sz w:val="28"/>
          <w:sz w:val="28"/>
          <w:szCs w:val="28"/>
          <w:rtl w:val="true"/>
          <w:lang w:bidi="ar-SA"/>
        </w:rPr>
        <w:t>لا يبارك الله تعالى له في عمره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ما أراده لن يجد من بعده من يتابع مسيرته فيه، بل من يأتي بعده سوف يتبرأ منه ، ويبتعد عنه، ويحكم على فاعله بما يستحقه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ما حصل بالفعل، فإن عمر يزيد لم يطل بعد قتل الحسين سوى بضع سنوات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تبرأ منه حتى ولده معاوية بن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من جاء بعده كان يتبرأ من أفعاله، ويتحاشى الإقرار له بحسن شيء من مخازيه التي ظهرت في أفعاله وأقواله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قالت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وجَمعُكَ إِلا بَدَدٌ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الكلمة يراد بها الإشارة إلى كل ما جمعه من أسباب القوة، كالمال والرجال، والزعماء والرؤساء، ووسائل البطش وسواها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ذلك سوف يتلاشى، ويتبدد ويتفرق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أضافت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يُنادِي الْمُنادِ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لغنة اللَّهِ عَلَى الظَّالِمِينَ</w:t>
      </w:r>
      <w:r>
        <w:rPr>
          <w:rFonts w:eastAsia="Amiri" w:cs="Amiri" w:ascii="Amiri" w:hAnsi="Amiri"/>
          <w:color w:val="111111"/>
          <w:sz w:val="28"/>
          <w:szCs w:val="28"/>
          <w:rtl w:val="true"/>
          <w:lang w:bidi="ar-SA"/>
        </w:rPr>
        <w:t>)</w:t>
      </w:r>
      <w:r>
        <w:rPr>
          <w:rStyle w:val="FootnoteAnchor"/>
          <w:rtl w:val="true"/>
        </w:rPr>
        <w:footnoteReference w:id="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لتدل بذلك على أن اللعنة الإلهية ستلاحقه إلى ما بعد الممات، إلى حين يبعث يوم القيامة</w:t>
      </w:r>
      <w:r>
        <w:rPr>
          <w:rFonts w:eastAsia="Amiri" w:cs="Amiri" w:ascii="Amiri" w:hAnsi="Amiri"/>
          <w:color w:val="111111"/>
          <w:sz w:val="28"/>
          <w:szCs w:val="28"/>
          <w:rtl w:val="true"/>
          <w:lang w:bidi="ar-SA"/>
        </w:rPr>
        <w:t>..</w:t>
      </w:r>
    </w:p>
    <w:p>
      <w:pPr>
        <w:pStyle w:val="Heading4"/>
        <w:numPr>
          <w:ilvl w:val="3"/>
          <w:numId w:val="1"/>
        </w:numPr>
        <w:rPr/>
      </w:pPr>
      <w:bookmarkStart w:id="119" w:name="__RefHeading___Toc16315833_2142443653"/>
      <w:bookmarkStart w:id="120" w:name="_Toc40"/>
      <w:bookmarkEnd w:id="119"/>
      <w:r>
        <w:rPr>
          <w:rtl w:val="true"/>
        </w:rPr>
        <w:t>جواب یزید</w:t>
      </w:r>
      <w:r>
        <w:rPr>
          <w:rtl w:val="true"/>
        </w:rPr>
        <w:t>:</w:t>
      </w:r>
      <w:bookmarkEnd w:id="120"/>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بقي أن نشير إلى أن جواب يزيد على خطبة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bookmarkStart w:id="121" w:name="pg15953_215607"/>
    </w:p>
    <w:p>
      <w:pPr>
        <w:pStyle w:val="BookText"/>
        <w:rPr/>
      </w:pPr>
      <w:bookmarkEnd w:id="121"/>
      <w:r>
        <w:rPr>
          <w:rFonts w:ascii="Amiri" w:hAnsi="Amiri" w:eastAsia="Amiri" w:cs="Amiri"/>
          <w:color w:val="111111"/>
          <w:sz w:val="28"/>
          <w:sz w:val="28"/>
          <w:szCs w:val="28"/>
          <w:rtl w:val="true"/>
          <w:lang w:bidi="ar-SA"/>
        </w:rPr>
        <w:t xml:space="preserve">يَا صَيْحَة تُحمَدُ مِن صَوائِح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أهوَنَ المَوتَ عَلَى النَّوائِح</w:t>
      </w:r>
    </w:p>
    <w:p>
      <w:pPr>
        <w:pStyle w:val="BookText"/>
        <w:rPr/>
      </w:pPr>
      <w:r>
        <w:rPr>
          <w:rFonts w:ascii="Amiri" w:hAnsi="Amiri" w:eastAsia="Amiri" w:cs="Amiri"/>
          <w:color w:val="111111"/>
          <w:sz w:val="28"/>
          <w:sz w:val="28"/>
          <w:szCs w:val="28"/>
          <w:rtl w:val="true"/>
          <w:lang w:bidi="ar-SA"/>
        </w:rPr>
        <w:t>هو جواب العاجز، الذي يلجأ إلى التهريج والاستخفاف، ورفع الصوت للتغطية على عجزه، وضعفه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التهريج والاستخفاف لا يحق حقا، ولا يبطل باطلا، ولا يدفع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وكأنه أراد أن يحيل الأمر باتجاه الادّعاء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ما قالته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يعدو كونه صادرا عن امرأة، ولا يتوقع من المرأة إلا الصياح عند المصاب، والنواح على الأموات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تنسى الميت، وكل ما جرى عليه من مصائب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كان يزيد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لو أراد أن يدخل في نقاش معها، فسوف يزيد الطين بلة، والخرق اتساعاً، وسينتهي الأمر بفضيحة نكراء، وسقوط مروع له في حضيض المخازي والمهانات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فآثر أن يسدل الستار على كل ما جرى، ويقفل باب الكلام في هذه القضايا الحساسة والخطيرة</w:t>
      </w:r>
      <w:r>
        <w:rPr>
          <w:rFonts w:eastAsia="Amiri" w:cs="Amiri" w:ascii="Amiri" w:hAnsi="Amiri"/>
          <w:color w:val="111111"/>
          <w:sz w:val="28"/>
          <w:szCs w:val="28"/>
          <w:rtl w:val="true"/>
          <w:lang w:bidi="ar-SA"/>
        </w:rPr>
        <w:t>.</w:t>
      </w:r>
    </w:p>
    <w:p>
      <w:pPr>
        <w:pStyle w:val="Heading4"/>
        <w:numPr>
          <w:ilvl w:val="3"/>
          <w:numId w:val="1"/>
        </w:numPr>
        <w:rPr/>
      </w:pPr>
      <w:bookmarkStart w:id="122" w:name="__RefHeading___Toc16315835_2142443653"/>
      <w:bookmarkStart w:id="123" w:name="_Toc41"/>
      <w:bookmarkEnd w:id="122"/>
      <w:r>
        <w:rPr>
          <w:rtl w:val="true"/>
        </w:rPr>
        <w:t>نتيجة خلال الكفر</w:t>
      </w:r>
      <w:r>
        <w:rPr>
          <w:rtl w:val="true"/>
        </w:rPr>
        <w:t>:</w:t>
      </w:r>
      <w:bookmarkEnd w:id="123"/>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يظهر من النص الثاني المتقدم نقله عن الاحتجاج قد بدأت بأمر ، جعلته أساسا، بنت عليه ما جرى للحسين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بدأت كلامها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كَانَ عَاقِبَةُ الَّذِينَ أَسَاءُوا السُّوأى أنْ كَذَّبُوا بِآيَاتِ اللهِ وَكَانُوا بِهَا </w:t>
      </w:r>
    </w:p>
    <w:p>
      <w:pPr>
        <w:pStyle w:val="BookText"/>
        <w:rPr/>
      </w:pPr>
      <w:r>
        <w:rPr>
          <w:rFonts w:ascii="Amiri" w:hAnsi="Amiri" w:eastAsia="Amiri" w:cs="Amiri"/>
          <w:color w:val="111111"/>
          <w:sz w:val="28"/>
          <w:sz w:val="28"/>
          <w:szCs w:val="28"/>
          <w:rtl w:val="true"/>
          <w:lang w:bidi="ar-SA"/>
        </w:rPr>
        <w:t>يَسْتَهْزِئُونَ</w:t>
      </w:r>
      <w:r>
        <w:rPr>
          <w:rFonts w:eastAsia="Amiri" w:cs="Amiri" w:ascii="Amiri" w:hAnsi="Amiri"/>
          <w:color w:val="111111"/>
          <w:sz w:val="28"/>
          <w:szCs w:val="28"/>
          <w:rtl w:val="true"/>
          <w:lang w:bidi="ar-SA"/>
        </w:rPr>
        <w:t>)</w:t>
      </w:r>
      <w:r>
        <w:rPr>
          <w:rStyle w:val="FootnoteAnchor"/>
          <w:rtl w:val="true"/>
        </w:rPr>
        <w:footnoteReference w:id="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للدلالة على أن للذنوب والآثام آثاراً خطيرة على النفوس، حتى إن سيئات بعض الناس تجعلهم يكذبون بآيات الله، بل ويستهزؤن بها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انتهت إلى القول ليزيد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جرى على بنات رسول الله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عُلُوّاً مِنكَ عَلَى اللهِ ، وجُحوداً لِرَسول اللهِ، ودَفعاً لِما جَاءَ بِهِ مِن عِندِ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غَروَ مِنكَ ولا عَجَبَ مِن فِعَلِكَ، وأنّى يُرتَجَى الخَيرُ مِمَّن لفظ فوه أكباد الشهداء، ونَبَت لحمُهُ بدِمَاءِ السُّعَداء ، ونَصَبَ الحَربَ لِسَيّدِ الأنبياء، وجَمَعَ الأحزاب، وشهَرَ الحِرابَ، وهَزَّ السُّيوفَ فِي وَجهِ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أشَدُّ العَرَبِ اللهِ جُحوداً، وَأَنكَرُهُم لَهُ رَسولاً ، وأَظْهَرُهُم لهُ عُدواناً ، وأعتاهُم عَلى الرَّبِّ كفراً وطغياناً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إِنَّها نَتيجة خلال الكفر ، وضَبٌ يُجرجرُ فِي الصَّدر لِقتلى يَومٍ بَدرِ الخ</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فخلال الكفر إذن هي التي جعلت يزيد أشد العرب جحوداً لله، وعتواً، وكفراً، وطغياناً، وأشدهم إنكاراً لرسوليته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وأظهرهم عدوانية له </w:t>
      </w:r>
      <w:r>
        <w:rPr>
          <w:rFonts w:eastAsia="Amiri" w:cs="Amiri" w:ascii="Amiri" w:hAnsi="Amiri"/>
          <w:color w:val="111111"/>
          <w:sz w:val="28"/>
          <w:szCs w:val="28"/>
          <w:rtl w:val="true"/>
          <w:lang w:bidi="ar-SA"/>
        </w:rPr>
        <w:t xml:space="preserve">..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4" w:name="pg15953_215610"/>
      <w:bookmarkStart w:id="125" w:name="pg15953_215610"/>
      <w:bookmarkEnd w:id="125"/>
    </w:p>
    <w:p>
      <w:pPr>
        <w:pStyle w:val="Heading3"/>
        <w:numPr>
          <w:ilvl w:val="2"/>
          <w:numId w:val="1"/>
        </w:numPr>
        <w:rPr/>
      </w:pPr>
      <w:bookmarkStart w:id="126" w:name="pg15953_215610"/>
      <w:bookmarkStart w:id="127" w:name="__RefHeading___Toc16315837_2142443653"/>
      <w:bookmarkStart w:id="128" w:name="_Toc42"/>
      <w:bookmarkEnd w:id="126"/>
      <w:bookmarkEnd w:id="127"/>
      <w:r>
        <w:rPr>
          <w:rtl w:val="true"/>
        </w:rPr>
        <w:t>ملحق</w:t>
      </w:r>
      <w:r>
        <w:rPr>
          <w:rtl w:val="true"/>
        </w:rPr>
        <w:t xml:space="preserve">: </w:t>
      </w:r>
      <w:r>
        <w:rPr>
          <w:rtl w:val="true"/>
        </w:rPr>
        <w:t>مهمة زينب امتداد لمهمة أمها</w:t>
      </w:r>
      <w:r>
        <w:rPr>
          <w:rtl w:val="true"/>
        </w:rPr>
        <w:t>..</w:t>
      </w:r>
      <w:bookmarkEnd w:id="128"/>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29" w:name="__RefHeading___Toc16315839_2142443653"/>
      <w:bookmarkStart w:id="130" w:name="_Toc43"/>
      <w:bookmarkEnd w:id="129"/>
      <w:r>
        <w:rPr>
          <w:rtl w:val="true"/>
        </w:rPr>
        <w:t>اشارة</w:t>
      </w:r>
      <w:bookmarkEnd w:id="130"/>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1" w:name="pg15953_215612"/>
      <w:bookmarkStart w:id="132" w:name="pg15953_215612"/>
      <w:bookmarkEnd w:id="132"/>
    </w:p>
    <w:p>
      <w:pPr>
        <w:pStyle w:val="Heading4"/>
        <w:numPr>
          <w:ilvl w:val="3"/>
          <w:numId w:val="1"/>
        </w:numPr>
        <w:rPr/>
      </w:pPr>
      <w:bookmarkStart w:id="133" w:name="pg15953_215612"/>
      <w:bookmarkStart w:id="134" w:name="__RefHeading___Toc16315841_2142443653"/>
      <w:bookmarkStart w:id="135" w:name="_Toc44"/>
      <w:bookmarkEnd w:id="133"/>
      <w:bookmarkEnd w:id="134"/>
      <w:r>
        <w:rPr>
          <w:rtl w:val="true"/>
        </w:rPr>
        <w:t>كمل من النساء أربع</w:t>
      </w:r>
      <w:r>
        <w:rPr>
          <w:rtl w:val="true"/>
        </w:rPr>
        <w:t>:</w:t>
      </w:r>
      <w:bookmarkEnd w:id="135"/>
    </w:p>
    <w:p>
      <w:pPr>
        <w:pStyle w:val="BookText"/>
        <w:rPr/>
      </w:pPr>
      <w:r>
        <w:rPr>
          <w:rFonts w:ascii="Amiri" w:hAnsi="Amiri" w:eastAsia="Amiri" w:cs="Amiri"/>
          <w:color w:val="111111"/>
          <w:sz w:val="28"/>
          <w:sz w:val="28"/>
          <w:szCs w:val="28"/>
          <w:rtl w:val="true"/>
          <w:lang w:bidi="ar-SA"/>
        </w:rPr>
        <w:t xml:space="preserve">روي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كمل من النساء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آسية بنت مزاحم ومريم بنت عمران، وخديجة بنت خويلد، وفاطمة بنت محمد</w:t>
      </w:r>
      <w:r>
        <w:rPr>
          <w:rFonts w:eastAsia="Amiri" w:cs="Amiri" w:ascii="Amiri" w:hAnsi="Amiri"/>
          <w:color w:val="111111"/>
          <w:sz w:val="28"/>
          <w:szCs w:val="28"/>
          <w:rtl w:val="true"/>
          <w:lang w:bidi="ar-SA"/>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نص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نساء الجنة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خديجة، </w:t>
      </w:r>
    </w:p>
    <w:p>
      <w:pPr>
        <w:pStyle w:val="BookText"/>
        <w:rPr/>
      </w:pPr>
      <w:r>
        <w:rPr>
          <w:rFonts w:ascii="Amiri" w:hAnsi="Amiri" w:eastAsia="Amiri" w:cs="Amiri"/>
          <w:color w:val="111111"/>
          <w:sz w:val="28"/>
          <w:sz w:val="28"/>
          <w:szCs w:val="28"/>
          <w:rtl w:val="true"/>
          <w:lang w:bidi="ar-SA"/>
        </w:rPr>
        <w:t>وفاطمة، ومريم، وآسية بنت مزاحم، امرأة فرعون</w:t>
      </w:r>
      <w:r>
        <w:rPr>
          <w:rFonts w:eastAsia="Amiri" w:cs="Amiri" w:ascii="Amiri" w:hAnsi="Amiri"/>
          <w:color w:val="111111"/>
          <w:sz w:val="28"/>
          <w:szCs w:val="28"/>
          <w:rtl w:val="true"/>
          <w:lang w:bidi="ar-SA"/>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فهنا سؤال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لم تذكر السيدة زينب بنت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جملة النساء الكاملات؟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هي لم تصل إلى درجة الكمال؟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زينب كانت قد ولدت حين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الكلمة، حيث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ولادتها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سنة ست من الهجرة</w:t>
      </w:r>
      <w:r>
        <w:rPr>
          <w:rStyle w:val="FootnoteAnchor"/>
          <w:rtl w:val="true"/>
        </w:rPr>
        <w:footnoteReference w:id="63"/>
      </w:r>
      <w:r>
        <w:rPr>
          <w:rFonts w:ascii="Amiri" w:hAnsi="Amiri" w:eastAsia="Amiri" w:cs="Amiri"/>
          <w:color w:val="111111"/>
          <w:sz w:val="28"/>
          <w:sz w:val="28"/>
          <w:szCs w:val="28"/>
          <w:rtl w:val="true"/>
          <w:lang w:bidi="ar-SA"/>
        </w:rPr>
        <w:t xml:space="preserve">، فلعله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قال هذه الكلمة قبل سنة 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بصدد إعطاء إحصائية للنساء الكاملات من لدن آدم إلى يوم القيامة، بل هو يخبر عن اللواتي مررن في تاريخ البشرية إلى الوقت الذي قال فيه كلامه هذا،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يتكلم عن القضية الخارجية</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تحدث عن النساء الكاملات، </w:t>
      </w:r>
      <w:bookmarkStart w:id="136" w:name="pg15953_215614"/>
    </w:p>
    <w:p>
      <w:pPr>
        <w:pStyle w:val="BookText"/>
        <w:rPr/>
      </w:pPr>
      <w:bookmarkEnd w:id="136"/>
      <w:r>
        <w:rPr>
          <w:rFonts w:ascii="Amiri" w:hAnsi="Amiri" w:eastAsia="Amiri" w:cs="Amiri"/>
          <w:color w:val="111111"/>
          <w:sz w:val="28"/>
          <w:sz w:val="28"/>
          <w:szCs w:val="28"/>
          <w:rtl w:val="true"/>
          <w:lang w:bidi="ar-SA"/>
        </w:rPr>
        <w:t>فكلامه منصرف عن الأطفال، لأن الطفلة لا تعد في جملة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مع ذلك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رجعنا إلى النصوص التي تذكر هؤلاء النسوة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فإننا نلاحظ ما يلي</w:t>
      </w:r>
      <w:r>
        <w:rPr>
          <w:rFonts w:eastAsia="Amiri" w:cs="Amiri" w:ascii="Amiri" w:hAnsi="Amiri"/>
          <w:color w:val="111111"/>
          <w:sz w:val="28"/>
          <w:szCs w:val="28"/>
          <w:rtl w:val="true"/>
          <w:lang w:bidi="ar-SA"/>
        </w:rPr>
        <w:t>:</w:t>
      </w:r>
    </w:p>
    <w:p>
      <w:pPr>
        <w:pStyle w:val="Heading4"/>
        <w:numPr>
          <w:ilvl w:val="3"/>
          <w:numId w:val="1"/>
        </w:numPr>
        <w:rPr/>
      </w:pPr>
      <w:bookmarkStart w:id="137" w:name="__RefHeading___Toc16315843_2142443653"/>
      <w:bookmarkStart w:id="138" w:name="_Toc45"/>
      <w:bookmarkEnd w:id="137"/>
      <w:r>
        <w:rPr/>
        <w:t>1</w:t>
      </w:r>
      <w:r>
        <w:rPr>
          <w:rtl w:val="true"/>
        </w:rPr>
        <w:t xml:space="preserve"> - </w:t>
      </w:r>
      <w:r>
        <w:rPr>
          <w:rtl w:val="true"/>
        </w:rPr>
        <w:t>آسية بنت مزاحم</w:t>
      </w:r>
      <w:r>
        <w:rPr>
          <w:rtl w:val="true"/>
        </w:rPr>
        <w:t>:</w:t>
      </w:r>
      <w:bookmarkEnd w:id="138"/>
    </w:p>
    <w:p>
      <w:pPr>
        <w:pStyle w:val="BookText"/>
        <w:rPr/>
      </w:pPr>
      <w:r>
        <w:rPr>
          <w:rFonts w:ascii="Amiri" w:hAnsi="Amiri" w:eastAsia="Amiri" w:cs="Amiri"/>
          <w:color w:val="111111"/>
          <w:sz w:val="28"/>
          <w:sz w:val="28"/>
          <w:szCs w:val="28"/>
          <w:rtl w:val="true"/>
          <w:lang w:bidi="ar-SA"/>
        </w:rPr>
        <w:t>إذا نظرنا إلى آسية بنت مزاحم، فإننا نجد أنها أرادت أن تمارس حريتها الدينية، وتحفظ إيمانها، وتلتزم بأحكام الله، وشرائعه بصورة عملية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كان هناك طاغوت جبار، ومغرور ومستكبر، يدعي الربوبية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ويملك كل أسباب القوة من مال ورجال، وعتاد، وسلاح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ولديه المغريات التي تستفز المشاعر، وتثير الغرائز بصورة يصعب على أكثر الناس مقاومتها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لهذا الرجل سلطة الجبارين، فما بالك إذا كان في مقابله 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الرجل عادة يستضعف المرأة ، فإذا كانت زوجته، فإنه يرى أن له علىها حق الطاعة من موقع الزوجية، وهو يصر على التدخل في شؤونها، وفي كل صغيرة وكبيرة في حياتها، والزوج يعرف زوجته بدقة، ويطالبها بالانقياد التام له من حيث هي زوجة، وأنها أنثى مقابل رجل، فكيف إذا كانت لهذا الرجل هيبة السلطان، وكان هذا السلطان مغروراً ومستكبراً، إلى حد أنه يدَّعي الربوبية، وكان قد اعتاد ممارسة القهر للناس، وإلحاق الأذى بهم، حتى إنه كان يقتل أبناء بني إسرائيل؟</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فتلخص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يهم امرأة 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تحفظ إيمانها، وتمارس </w:t>
      </w:r>
      <w:bookmarkStart w:id="139" w:name="pg15953_215615"/>
    </w:p>
    <w:p>
      <w:pPr>
        <w:pStyle w:val="BookText"/>
        <w:rPr/>
      </w:pPr>
      <w:bookmarkEnd w:id="139"/>
      <w:r>
        <w:rPr>
          <w:rFonts w:ascii="Amiri" w:hAnsi="Amiri" w:eastAsia="Amiri" w:cs="Amiri"/>
          <w:color w:val="111111"/>
          <w:sz w:val="28"/>
          <w:sz w:val="28"/>
          <w:szCs w:val="28"/>
          <w:rtl w:val="true"/>
          <w:lang w:bidi="ar-SA"/>
        </w:rPr>
        <w:t>أحكام دينها، وتراعي حدود الله، وتعمل بشرائعه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تمكنت من تحقيق رغبتها، رغم كل المغريات، ورغم تسلط أعظم المستكبرين عليها ، وأشد الناس عداء لأهل الإيمان، وهو من أعظم ملوك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ولديه كل المال، وكل الرجال، وهيبة الملك،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أصرت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رفض الدنيا، وعدم الاستسلام للمغريات التي تحيط بها، ولا للجبار الذي يأخذ بخناقها، حتى قضت صابرة شهيدة محتسبة، فقضيتها كانت شخصية بكل ما لهذه الكلمة من 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فنجاحها بالرغم من كل المصاعب يتمثل في أنها لم تخضع للسلطان، ولا للأطماع، ولا للقوة، ولا للبيئة والمحيط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للرجل بما هو رجل، ولا بما هو زوج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فذلك كله يشهد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من أهل الكمال، ومن أهل الكفاح والجهاد، والصبر والجلد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قضيتها تبقى محصورة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مجال لتدخل أحد فيها، لا سلباً ولا إيجاباً</w:t>
      </w:r>
      <w:r>
        <w:rPr>
          <w:rFonts w:eastAsia="Amiri" w:cs="Amiri" w:ascii="Amiri" w:hAnsi="Amiri"/>
          <w:color w:val="111111"/>
          <w:sz w:val="28"/>
          <w:szCs w:val="28"/>
          <w:rtl w:val="true"/>
          <w:lang w:bidi="ar-SA"/>
        </w:rPr>
        <w:t>.</w:t>
      </w:r>
    </w:p>
    <w:p>
      <w:pPr>
        <w:pStyle w:val="Heading4"/>
        <w:numPr>
          <w:ilvl w:val="3"/>
          <w:numId w:val="1"/>
        </w:numPr>
        <w:rPr/>
      </w:pPr>
      <w:bookmarkStart w:id="140" w:name="__RefHeading___Toc16315845_2142443653"/>
      <w:bookmarkStart w:id="141" w:name="_Toc46"/>
      <w:bookmarkEnd w:id="140"/>
      <w:r>
        <w:rPr/>
        <w:t>2</w:t>
      </w:r>
      <w:r>
        <w:rPr>
          <w:rtl w:val="true"/>
        </w:rPr>
        <w:t xml:space="preserve"> - </w:t>
      </w:r>
      <w:r>
        <w:rPr>
          <w:rtl w:val="true"/>
        </w:rPr>
        <w:t>هذه هي مريم</w:t>
      </w:r>
      <w:r>
        <w:rPr>
          <w:rtl w:val="true"/>
        </w:rPr>
        <w:t>:</w:t>
      </w:r>
      <w:bookmarkEnd w:id="141"/>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يظن ظان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مريم قد حملت بنبي من أولي العزم، فلقضيتها مساس بالأمة، وإيمانها، فليست محض شخصية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ونجيب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بأن قضية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جانب جماهيري، ولا مجال لصد الناس عن التدخل فيها، بل يكون هذا التدخل حقا من حقوقهم، ما دام أنه سيكون لولدها شأن معهم ، وشأنه هذا مرتبط بحمل أمه به، غير أن هذه القضية تشبه قضية آسية من بعض الوجوه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ما واجهته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خطر الطعن في عفتها، بسبب حملها بعيسى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وولادتها إياه من دون أن تتزوج أحدا، وهي تخشى أن تصير عاراً على بيت شرف وعفة، وتقوى وسؤدد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وقعت فيه، فقد قالوا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أبُوكِ امْرَأَ سَوْءٍ وَمَا كَانَتْ أُمُّكِ بَغِيًّا</w:t>
      </w:r>
      <w:r>
        <w:rPr>
          <w:rFonts w:eastAsia="Amiri" w:cs="Amiri" w:ascii="Amiri" w:hAnsi="Amiri"/>
          <w:color w:val="111111"/>
          <w:sz w:val="28"/>
          <w:szCs w:val="28"/>
          <w:rtl w:val="true"/>
          <w:lang w:bidi="ar-SA"/>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والعفة هي أغلى ما تملكه المرأة، وتعتز به، وتسعى للحفاظ عليه، ولو بأغلى ما يمكن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ولأجل ذلك 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لَيْتَنِي مِتُ قَبْلَ هَذا وَكُنْتُ نسيًا مَنسِيًّا</w:t>
      </w:r>
      <w:r>
        <w:rPr>
          <w:rFonts w:eastAsia="Amiri" w:cs="Amiri" w:ascii="Amiri" w:hAnsi="Amiri"/>
          <w:color w:val="111111"/>
          <w:sz w:val="28"/>
          <w:szCs w:val="28"/>
          <w:rtl w:val="true"/>
          <w:lang w:bidi="ar-SA"/>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ولكنها استسلمت لمشيئة الله تعالى، وصبرت، وصممت على مواجهة هذا الأذى العظيم، رغبة منها في رضى الله تعالى، وكانت العنايات الإلهية ترعاها ، وتعطيها السكينة والسلام والسلامة، بدءاً من الرزق الذي كان يأتيها من عند الله ، مروراً بالنخلة اليابسة التي تساقط </w:t>
      </w:r>
    </w:p>
    <w:p>
      <w:pPr>
        <w:pStyle w:val="BookText"/>
        <w:rPr/>
      </w:pPr>
      <w:r>
        <w:rPr>
          <w:rFonts w:ascii="Amiri" w:hAnsi="Amiri" w:eastAsia="Amiri" w:cs="Amiri"/>
          <w:color w:val="111111"/>
          <w:sz w:val="28"/>
          <w:sz w:val="28"/>
          <w:szCs w:val="28"/>
          <w:rtl w:val="true"/>
          <w:lang w:bidi="ar-SA"/>
        </w:rPr>
        <w:t>عليها رطباً جنيا، وانتهاءً بتبرئة ولدها لها ، حيث تكلم في المهد، حين جاءت به قومها تحمله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فإنها قد فرحت أشدّ الفرح بهذه البراءة التي حملت لها البشارة العظمى باستمرار الرعاية الإلهية لها، حيث أنطق الله تعالى ولدها وهو في المهد ليقول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عَبْدُ اللهِ آتَانِيَ الْكِتَابَ وَجَعَلْنِي نَبِيًّا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وَجَعَلَنِي مُبَارَكًا أَيْنَ مَا كُنتُ وَأَوْصَانِي بالصَّلاةِ وَالزَّكَاةِ مَا دُمْتُ حَيًّا</w:t>
      </w:r>
      <w:r>
        <w:rPr>
          <w:rFonts w:eastAsia="Amiri" w:cs="Amiri" w:ascii="Amiri" w:hAnsi="Amiri"/>
          <w:color w:val="111111"/>
          <w:sz w:val="28"/>
          <w:szCs w:val="28"/>
          <w:rtl w:val="true"/>
          <w:lang w:bidi="ar-SA"/>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وهنا انكشفت الغمة عن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تعالى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وتبدد الألم، وتحول إلى أمل واعتزاز، وسكينة ورضا، ولذة بهذه الرعاية الإلهية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ويلاحظ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في المهد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آتَانِيَ الْكِتَابَ وَجَعَلَنِي نَبِيًّا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وَجَعَلَنِي مُبَارَكًا أَيْنَ مَا كُنْتُ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يخبر عن أن هذه الأمور قد حصلت له وانتهى الأمر</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لاحظنا ما ورد، من أن كل فضيلة تثبت لنبي من الأنبياء السابقين فهي ثابتة لنبينا، فإننا نعرف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نبينا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تكلم في المهد صبياً، وأن الله جعله نبياً، وآتاه الكتاب، وجعله مباركا منذ ولادته</w:t>
      </w:r>
      <w:r>
        <w:rPr>
          <w:rFonts w:eastAsia="Amiri" w:cs="Amiri" w:ascii="Amiri" w:hAnsi="Amiri"/>
          <w:color w:val="111111"/>
          <w:sz w:val="28"/>
          <w:szCs w:val="28"/>
          <w:rtl w:val="true"/>
          <w:lang w:bidi="ar-SA"/>
        </w:rPr>
        <w:t xml:space="preserve">. </w:t>
      </w:r>
      <w:bookmarkStart w:id="142" w:name="pg15953_215618"/>
    </w:p>
    <w:p>
      <w:pPr>
        <w:pStyle w:val="Heading4"/>
        <w:numPr>
          <w:ilvl w:val="3"/>
          <w:numId w:val="1"/>
        </w:numPr>
        <w:rPr/>
      </w:pPr>
      <w:bookmarkStart w:id="143" w:name="__RefHeading___Toc16315847_2142443653"/>
      <w:bookmarkStart w:id="144" w:name="_Toc47"/>
      <w:bookmarkEnd w:id="142"/>
      <w:bookmarkEnd w:id="143"/>
      <w:r>
        <w:rPr/>
        <w:t>3</w:t>
      </w:r>
      <w:r>
        <w:rPr>
          <w:rtl w:val="true"/>
        </w:rPr>
        <w:t xml:space="preserve"> - </w:t>
      </w:r>
      <w:r>
        <w:rPr>
          <w:rtl w:val="true"/>
        </w:rPr>
        <w:t>خديجة</w:t>
      </w:r>
      <w:r>
        <w:rPr>
          <w:rtl w:val="true"/>
        </w:rPr>
        <w:t>:</w:t>
      </w:r>
      <w:bookmarkEnd w:id="144"/>
    </w:p>
    <w:p>
      <w:pPr>
        <w:pStyle w:val="BookText"/>
        <w:rPr/>
      </w:pPr>
      <w:r>
        <w:rPr>
          <w:rFonts w:ascii="Amiri" w:hAnsi="Amiri" w:eastAsia="Amiri" w:cs="Amiri"/>
          <w:color w:val="111111"/>
          <w:sz w:val="28"/>
          <w:sz w:val="28"/>
          <w:szCs w:val="28"/>
          <w:rtl w:val="true"/>
          <w:lang w:bidi="ar-SA"/>
        </w:rPr>
        <w:t xml:space="preserve">أما خديجة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ساعدت النبي وآزرته، وتحملت الأذايا الاجتماعية معه من قبل مشركي مكة، وبذلت أموالها في سبيل حفظ الدين، وحفظ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يدل على مدى إخلاصها، وعلى بعد نظرها، وإسهامها في تقوية الدين وتأييده، والتضحية والبذل والعطاء في سبيل الله، من دون أن يكون أي غرض شخصي من وراء ذلك كله</w:t>
      </w:r>
      <w:r>
        <w:rPr>
          <w:rFonts w:eastAsia="Amiri" w:cs="Amiri" w:ascii="Amiri" w:hAnsi="Amiri"/>
          <w:color w:val="111111"/>
          <w:sz w:val="28"/>
          <w:szCs w:val="28"/>
          <w:rtl w:val="true"/>
          <w:lang w:bidi="ar-SA"/>
        </w:rPr>
        <w:t>.</w:t>
      </w:r>
    </w:p>
    <w:p>
      <w:pPr>
        <w:pStyle w:val="Heading4"/>
        <w:numPr>
          <w:ilvl w:val="3"/>
          <w:numId w:val="1"/>
        </w:numPr>
        <w:rPr/>
      </w:pPr>
      <w:bookmarkStart w:id="145" w:name="__RefHeading___Toc16315849_2142443653"/>
      <w:bookmarkStart w:id="146" w:name="_Toc48"/>
      <w:bookmarkEnd w:id="145"/>
      <w:r>
        <w:rPr/>
        <w:t>4</w:t>
      </w:r>
      <w:r>
        <w:rPr>
          <w:rtl w:val="true"/>
        </w:rPr>
        <w:t xml:space="preserve"> - </w:t>
      </w:r>
      <w:r>
        <w:rPr>
          <w:rtl w:val="true"/>
        </w:rPr>
        <w:t>الزهراء</w:t>
      </w:r>
      <w:r>
        <w:rPr>
          <w:rtl w:val="true"/>
        </w:rPr>
        <w:t>:</w:t>
      </w:r>
      <w:bookmarkEnd w:id="146"/>
    </w:p>
    <w:p>
      <w:pPr>
        <w:pStyle w:val="BookText"/>
        <w:rPr/>
      </w:pPr>
      <w:r>
        <w:rPr>
          <w:rFonts w:ascii="Amiri" w:hAnsi="Amiri" w:eastAsia="Amiri" w:cs="Amiri"/>
          <w:color w:val="111111"/>
          <w:sz w:val="28"/>
          <w:sz w:val="28"/>
          <w:szCs w:val="28"/>
          <w:rtl w:val="true"/>
          <w:lang w:bidi="ar-SA"/>
        </w:rPr>
        <w:t xml:space="preserve">أما السيدة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فهي التي رسخت الصلة بين الإمامة والنبوة، وحصنتها من العبث والتلاعب، وأجهضت الشبهات التي كان يحاول المتربصون بخط الإمامة أن يثيروها، أو أن يمهدوا لإثارتها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وأظهرت للأجيال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الإمامة تعرضت ولا تزال لعدوان قاس ومرير، يهدف إلى اقتلاعها من جذورها، وتحويلها إلى ملك عضوض، يعيد الناس إلى جاهليتهم، وينسف مفاهيم الإسلام وقيمه من نفوسهم، ويقتلعه من ضميرهم ووجدانهم، ويحوله إلى مجرد طقوس خاوية، ونسائج عنكبوتية بالية، لكي يقال للناس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وراء عبادان قرية </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موقف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أعاد الأمور إلى نصابها، وفضح عدوان المعتدين، وحفظ الدين وشريعة سيد المرسلين، </w:t>
      </w:r>
      <w:bookmarkStart w:id="147" w:name="pg15953_215619"/>
    </w:p>
    <w:p>
      <w:pPr>
        <w:pStyle w:val="BookText"/>
        <w:rPr/>
      </w:pPr>
      <w:bookmarkEnd w:id="147"/>
      <w:r>
        <w:rPr>
          <w:rFonts w:ascii="Amiri" w:hAnsi="Amiri" w:eastAsia="Amiri" w:cs="Amiri"/>
          <w:color w:val="111111"/>
          <w:sz w:val="28"/>
          <w:sz w:val="28"/>
          <w:szCs w:val="28"/>
          <w:rtl w:val="true"/>
          <w:lang w:bidi="ar-SA"/>
        </w:rPr>
        <w:t>والإمامة المنصوصة من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ثمن ذلك هو حياة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التي ماتت شهيدة بعد أن أهينت وضربت، وأسقط جنينها ، وعملوا على إحراق بيتها بمن فيه، وفيه علي وفاطمة، والحسنان، وزينب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ولولا ظهور غاصبية الغاصبين، وحفظ مقام الإمامة بتضحيات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قام للإسلام عمود، ولكانت الشبهات والأضاليل قد التهمته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 يكن للزهراء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هدف 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هدفها حفظ الإمامة، لكي يبقى الدين، ويحفظ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هدف مقدس وعظيم، ولا شيء أهم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يدلنا على سر كونها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سيدة نساء العالمين من لدن آدم إلى قيام يوم الدين</w:t>
      </w:r>
      <w:r>
        <w:rPr>
          <w:rFonts w:eastAsia="Amiri" w:cs="Amiri" w:ascii="Amiri" w:hAnsi="Amiri"/>
          <w:color w:val="111111"/>
          <w:sz w:val="28"/>
          <w:szCs w:val="28"/>
          <w:rtl w:val="true"/>
          <w:lang w:bidi="ar-SA"/>
        </w:rPr>
        <w:t>.</w:t>
      </w:r>
    </w:p>
    <w:p>
      <w:pPr>
        <w:pStyle w:val="Heading4"/>
        <w:numPr>
          <w:ilvl w:val="3"/>
          <w:numId w:val="1"/>
        </w:numPr>
        <w:rPr/>
      </w:pPr>
      <w:bookmarkStart w:id="148" w:name="__RefHeading___Toc16315851_2142443653"/>
      <w:bookmarkStart w:id="149" w:name="_Toc49"/>
      <w:bookmarkEnd w:id="148"/>
      <w:r>
        <w:rPr>
          <w:rtl w:val="true"/>
        </w:rPr>
        <w:t>أين موقع زينب؟</w:t>
      </w:r>
      <w:r>
        <w:rPr>
          <w:rtl w:val="true"/>
        </w:rPr>
        <w:t>!:</w:t>
      </w:r>
      <w:bookmarkEnd w:id="149"/>
    </w:p>
    <w:p>
      <w:pPr>
        <w:pStyle w:val="BookText"/>
        <w:rPr/>
      </w:pPr>
      <w:r>
        <w:rPr>
          <w:rFonts w:ascii="Amiri" w:hAnsi="Amiri" w:eastAsia="Amiri" w:cs="Amiri"/>
          <w:color w:val="111111"/>
          <w:sz w:val="28"/>
          <w:sz w:val="28"/>
          <w:szCs w:val="28"/>
          <w:rtl w:val="true"/>
          <w:lang w:bidi="ar-SA"/>
        </w:rPr>
        <w:t xml:space="preserve">وإذا نظرنا إلى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فإننا 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تمتاز عن آسية بنت مزاحم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آسية وإن واجهت الطاغوت، ولم تكترث لدنياه، ولا لعظمة سلطانه، ولا لأمواله، ولا خافت من رجاله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رغبت بزبارجه وبهارجه، قد فعلت ذلك صوناً لدينها، وشفقة على مصيرها هي كشخص، ولم تكن بصدد إنجاز يعطي الدين كله قوة في وجه العتاة، ويمنح المستضعفين منعة وحصانة من أضاليل أهل الباطل</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زينب المثكولة بأبنائها ، وإخوانها ، وأبنائهم، وقد صبرت على </w:t>
      </w:r>
    </w:p>
    <w:p>
      <w:pPr>
        <w:pStyle w:val="BookText"/>
        <w:rPr/>
      </w:pPr>
      <w:r>
        <w:rPr>
          <w:rFonts w:ascii="Amiri" w:hAnsi="Amiri" w:eastAsia="Amiri" w:cs="Amiri"/>
          <w:color w:val="111111"/>
          <w:sz w:val="28"/>
          <w:sz w:val="28"/>
          <w:szCs w:val="28"/>
          <w:rtl w:val="true"/>
          <w:lang w:bidi="ar-SA"/>
        </w:rPr>
        <w:t xml:space="preserve">كل ما أصابها وأصابهم، وتحملت الأسر والقهر، والشماتة والإهانات، حتى لقد بصق في وجوه الأسرى أهل الذمة الذين حماهم دين جدها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أنها قد تعرضت للتشهير بها في البلاد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وها هي تواجه الطاغوت القاتل لأحبائها في مجلسه، وعلى بساط ملكه بكل قوة، وتقمعه وتذله، وتقول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لأَسْتَصْغِرُ قدرَكَ، وأستَعظِمُ تَقريعَكَ، وأستَكثِرُ تَوبيخَكَ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مكترثة بأية ردة فعل تصدر منه تجاهها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كله منها في سبيل بقاء الدين، وصونه، وحفظه، فمهماتها التي أنجزتها على أكمل وجه، وأتمه امتداد لمهمات أمها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فكما رسخت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الإمامة في ضمير الأمة، وحفظت لها دورها، وفضحت المعتدين الغاصبين، لكي ينطلق الدين من خلال الإمامة، فإن زينب قد فضحت الطاغوت أيضاً، وحفظت دماء الشهداء الذي يمد مصباح الهدى بالنور، ويزيده توقداً وتوهجا في ضمير الأمة، وفي الوجدان البشري بصورة عامة</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جاء قول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وأنتِ بِحَمدِ اللهِ عَالِمَةٌ غَيرُ مُعَلَّمَةٍ، فهمَةٌ غَيرُ مُفَهَّمَةٍ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ليدلنا على أن تحركها ليس استجابة لعصبية قبائلية، ولا هو نتيجة توهج عاطفي، ولا لأجل مصلحة دنيوية، بل نتيجة فهمها للأمور ومسارها ومآلها، وهو ثمرة من ثمرات الرعاية الإلهية، والعنايات الربانية المباشرة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صلوات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وسلامه عليها</w:t>
      </w:r>
      <w:r>
        <w:rPr>
          <w:rFonts w:eastAsia="Amiri" w:cs="Amiri" w:ascii="Amiri" w:hAnsi="Amiri"/>
          <w:color w:val="111111"/>
          <w:sz w:val="28"/>
          <w:szCs w:val="28"/>
          <w:rtl w:val="true"/>
          <w:lang w:bidi="ar-SA"/>
        </w:rPr>
        <w:t xml:space="preserve">». </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0" w:name="pg15953_215623"/>
      <w:bookmarkStart w:id="151" w:name="pg15953_215623"/>
      <w:bookmarkEnd w:id="151"/>
    </w:p>
    <w:p>
      <w:pPr>
        <w:pStyle w:val="Heading3"/>
        <w:numPr>
          <w:ilvl w:val="2"/>
          <w:numId w:val="1"/>
        </w:numPr>
        <w:rPr/>
      </w:pPr>
      <w:bookmarkStart w:id="152" w:name="pg15953_215623"/>
      <w:bookmarkStart w:id="153" w:name="__RefHeading___Toc16315853_2142443653"/>
      <w:bookmarkStart w:id="154" w:name="_Toc50"/>
      <w:bookmarkEnd w:id="152"/>
      <w:bookmarkEnd w:id="153"/>
      <w:r>
        <w:rPr>
          <w:rtl w:val="true"/>
        </w:rPr>
        <w:t>الفصل الثاني</w:t>
      </w:r>
      <w:r>
        <w:rPr>
          <w:rtl w:val="true"/>
        </w:rPr>
        <w:t xml:space="preserve">: </w:t>
      </w:r>
      <w:r>
        <w:rPr>
          <w:rtl w:val="true"/>
        </w:rPr>
        <w:t>السجاد عليه السلام في مسجد دمشق</w:t>
      </w:r>
      <w:r>
        <w:rPr>
          <w:rtl w:val="true"/>
        </w:rPr>
        <w:t>..</w:t>
      </w:r>
      <w:bookmarkEnd w:id="154"/>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55" w:name="__RefHeading___Toc16315855_2142443653"/>
      <w:bookmarkStart w:id="156" w:name="_Toc51"/>
      <w:bookmarkEnd w:id="155"/>
      <w:r>
        <w:rPr>
          <w:rtl w:val="true"/>
        </w:rPr>
        <w:t>اشارة</w:t>
      </w:r>
      <w:bookmarkEnd w:id="156"/>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7" w:name="pg15953_215625"/>
      <w:bookmarkStart w:id="158" w:name="pg15953_215625"/>
      <w:bookmarkEnd w:id="158"/>
    </w:p>
    <w:p>
      <w:pPr>
        <w:pStyle w:val="Heading4"/>
        <w:numPr>
          <w:ilvl w:val="3"/>
          <w:numId w:val="1"/>
        </w:numPr>
        <w:rPr/>
      </w:pPr>
      <w:bookmarkStart w:id="159" w:name="pg15953_215625"/>
      <w:bookmarkStart w:id="160" w:name="__RefHeading___Toc16315857_2142443653"/>
      <w:bookmarkStart w:id="161" w:name="_Toc52"/>
      <w:bookmarkEnd w:id="159"/>
      <w:bookmarkEnd w:id="160"/>
      <w:r>
        <w:rPr>
          <w:rtl w:val="true"/>
        </w:rPr>
        <w:t>خطبة السجاد عليه السلام في دمشق</w:t>
      </w:r>
      <w:r>
        <w:rPr>
          <w:rtl w:val="true"/>
        </w:rPr>
        <w:t>!:</w:t>
      </w:r>
      <w:bookmarkEnd w:id="16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يَزِيدَ أَمَرَ بِمِنبَر َوخَطيب، لِيَذْكَّرَ لِلنَّاسِ مَسَاوِئَ لِلحُسَين وأبيهِ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فَصَعِدَ الخَطِيبُ المِنبَرَ، فَحَمِدَ الله وأثنى عَليهِ، وأكثرَ الوَقِيعَة فِي عَلِيٍّ وَالحُسَينِ، وأَطْنَبَ في تَقريظ</w:t>
      </w:r>
      <w:r>
        <w:rPr>
          <w:rStyle w:val="FootnoteAnchor"/>
          <w:rtl w:val="true"/>
        </w:rPr>
        <w:footnoteReference w:id="67"/>
      </w:r>
      <w:r>
        <w:rPr>
          <w:rFonts w:ascii="Amiri" w:hAnsi="Amiri" w:eastAsia="Amiri" w:cs="Amiri"/>
          <w:color w:val="111111"/>
          <w:sz w:val="28"/>
          <w:sz w:val="28"/>
          <w:szCs w:val="28"/>
          <w:rtl w:val="true"/>
          <w:lang w:bidi="ar-SA"/>
        </w:rPr>
        <w:t xml:space="preserve">مُعاوِيَة ويَزِيدَ </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قصاحَ بِهِ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أَيُّهَا الْخاطِبُ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اشتريت رضا المخلوق بِسَخَطِ الخالِق؟ فَتَبَوَّأْ مَقْعَدَكَ مِنَ النَّارِ</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يَزِيدُ، ائذن لي حَتَّى أصعَدَ هَذِهِ الأعواد، فأَتَكَلَّمَ بِكَلِماتٍ فيهنَّ اللهِ رضا، ولهؤلاء الجالسين أجر وثواب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فَأَبِي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ائذن لهُ لِيَصْعَدَ، فَلَعَلْنا نَسْمَعُ مِنهُ شيئاً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صَعِدَ المِنبَرَ هذا لم ينزل إلا بفضيحتي وفضيحة آل أبي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قدر ما يُحسنُ هذا؟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أهل بَيتٍ قد رُقُوا العِلْمَ زَقاً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يَزالوا بِهِ حَتَّى أَذِنَ لَهُ بِالصُّعودِ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قصَعِدَ المِنبَرَ، فَحَمِدَ الله وأثنى عَليهِ، ثُمَّ خَطَبَ خُطْبَة أبكى مِنْهَا العُيون؛ وأوجَلَ مِنهَا القُلوبَ، فقال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أعطينا ستا، وفضلنا بسبع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أعطينَا العِلْمَ، وَالحِلْمَ ، وَالسَّمَاحَة، وَالفَصاحَة، وَالشَّجَاعَة، وَالمَحَبَّة في قُلُوبِ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وفضلنا بأنَّ مِنَّا النَّبي المُختارَ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ومِنَّا الصدّيق، ومِنَّا الطَّيّارُ ، ومِنَّا أَسَدُ اللهِ وأَسَدُ الرَّسول، ومِنّا سَيِّدَة نِساءِ العالمينَ فاطِمَة البَتولُ ، ومِنّا سبطا هذِهِ الأُمَّةِ، وسَيِّدا شباب أهل الجَنَّةِ</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عَرَقْني فقد عرفني، ومَن لم يعرفني أنبَأَتُهُ بِحَسَبي ونَسَبي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أنَا ابْنُ مَكَة ومِنىً، أنَا ابْنُ زَمزَمَ وَالصَّفا، أنَا ابْنُ مَن حَمَلَ الزَّكَاةَ بأطرافِ الرِّدا، أنَا ابْنُ خَيرٍ مَن ائتَزَرَ وَارتَدى، أنا ابنُ خَيرٍ مَن انتَعَلَ وَاحتَفى، أَنَا ابْنُ خَير مَن طَافَ وسعى، أنا ابنُ خَيرٍ مَن حَجَّ ولبّى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ابْنُ مَن حُمِلَ عَلَى البُراق</w:t>
      </w:r>
      <w:r>
        <w:rPr>
          <w:rStyle w:val="FootnoteAnchor"/>
          <w:rtl w:val="true"/>
        </w:rPr>
        <w:footnoteReference w:id="69"/>
      </w:r>
      <w:r>
        <w:rPr>
          <w:rFonts w:ascii="Amiri" w:hAnsi="Amiri" w:eastAsia="Amiri" w:cs="Amiri"/>
          <w:color w:val="111111"/>
          <w:sz w:val="28"/>
          <w:sz w:val="28"/>
          <w:szCs w:val="28"/>
          <w:rtl w:val="true"/>
          <w:lang w:bidi="ar-SA"/>
        </w:rPr>
        <w:t>فِي الهَوا، أَنَا ابْنُ مَن أُسرِيَ بِهِ مِنَ المَسجِدِ الحَرام إلى المَسجِدِ الأقصى، فَسُبحانَ مَن أسرى، أَنَا ابْنُ مَن بَلغَ بِهِ جَبرائيلُ إِلى سِدرَةِ المُنتَهى، أنَا ابنُ مَن دَنِى فَتَدَلَّى فَكَانَ مِن رَبِّهِ قابَ قوسين أو أدنى، أنا ابنُ مَن صَلى بِمَلائِكَةِ السَّمَا، أَنَا ابْنُ مَن أوحى له الجَليلُ ما أوحى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ابنُ مُحَمَّدٍ المُصطفى، أنَا ابنُ عَلِيٍّ المُرتَضى، أَنَا ابْنُ مَن ضَرَبَ خَراطيم الخَلق، حتى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ابْنُ مَن ضَرَبَ بَينَ يَدَي رَسولِ اللهِ بِسَيفين، وطعَنَ بِرُمُحَين، وهاجَرَ الهجرتين، وبايَعَ البَيعَتَين، وصلى القبلتين، وقاتَلَ ببَدر وحُنَين، ولم يَكفُر بِاللهِ طرفة عَينٍ</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أنا ابن صالح المُؤمِنينَ، ووارثِ النَّبيّين، وقامعِ المُلحِدينَ، ويَعسوب المُسلِمينَ، ونور المُجاهدين، وزين العابدين، وتاج البكائين، وأصبَر الصابرين، وأفضل القائمين من آل ياسين، ورسول رَبِّ العالمين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أنَا ابْنُ المُؤَيَّدِ بِجَبرائيل، المنصور بميكائيل، أَنَا ابْنُ المُحامِي عَن حَرَمِ المُسلِمينَ، وقاتل التاكِثينَ والقاسطين والمارقينَ، وَالْمُجَاهِدِ أعداءَهُ النّاصِبينَ، وأفخَر مَن مَشى من قريش أجمعين، وأوّل مَن أجابَ وَاستَجابَ اللهِ مِنَ المُؤمِنينَ، وأقدَم السّابقين، وقاصمِ المُعتَدينَ، ومُبير</w:t>
      </w:r>
      <w:r>
        <w:rPr>
          <w:rStyle w:val="FootnoteAnchor"/>
          <w:rtl w:val="true"/>
        </w:rPr>
        <w:footnoteReference w:id="70"/>
      </w:r>
      <w:r>
        <w:rPr>
          <w:rFonts w:ascii="Amiri" w:hAnsi="Amiri" w:eastAsia="Amiri" w:cs="Amiri"/>
          <w:color w:val="111111"/>
          <w:sz w:val="28"/>
          <w:sz w:val="28"/>
          <w:szCs w:val="28"/>
          <w:rtl w:val="true"/>
          <w:lang w:bidi="ar-SA"/>
        </w:rPr>
        <w:t>المُشركينَ ، وسَهم مِن مَرامِي اللهِ عَلى المُنافِقِينَ، وَلِسان حِكمَةِ العابدين، ناصر دين اللهِ، ووَليّ أمر الله، وبُستان حِكمَةِ اللَّهِ، وعَيْبَةِ</w:t>
      </w:r>
      <w:r>
        <w:rPr>
          <w:rStyle w:val="FootnoteAnchor"/>
          <w:rtl w:val="true"/>
        </w:rPr>
        <w:footnoteReference w:id="71"/>
      </w:r>
      <w:r>
        <w:rPr>
          <w:rFonts w:ascii="Amiri" w:hAnsi="Amiri" w:eastAsia="Amiri" w:cs="Amiri"/>
          <w:color w:val="111111"/>
          <w:sz w:val="28"/>
          <w:sz w:val="28"/>
          <w:szCs w:val="28"/>
          <w:rtl w:val="true"/>
          <w:lang w:bidi="ar-SA"/>
        </w:rPr>
        <w:t xml:space="preserve">عِلمِ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سَمِحٌ سَخِيٌّ، بُهلول</w:t>
      </w:r>
      <w:r>
        <w:rPr>
          <w:rStyle w:val="FootnoteAnchor"/>
          <w:rtl w:val="true"/>
        </w:rPr>
        <w:footnoteReference w:id="72"/>
      </w:r>
      <w:r>
        <w:rPr>
          <w:rFonts w:ascii="Amiri" w:hAnsi="Amiri" w:eastAsia="Amiri" w:cs="Amiri"/>
          <w:color w:val="111111"/>
          <w:sz w:val="28"/>
          <w:sz w:val="28"/>
          <w:szCs w:val="28"/>
          <w:rtl w:val="true"/>
          <w:lang w:bidi="ar-SA"/>
        </w:rPr>
        <w:t>رَكِيٌّ، أبطحِيٌّ رَضِيٌّ مَرضِيٌّ، مِقدامٌ هُمَامٌ، صابرٌ صَوَّامٌ، مُهَدْبٌ قوام، شجاع قمقام</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قاطِعُ الأصلاب، ومُفرِّقُ الأحزاب، أربَطهُم جَنانا، وأطبَقَهُم عِنانا، وأجرأهُم لِساناً، وأمضاهُم عَزيمَةٌ ، وأَشَدُّهُم شَكيمَة، أَسَدٌ باسِلٌ، وغَيتْ هاطِلٌ، يَطْحَتْهُم فِي الحُروب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ازدَلفَتِ الأُسِنَّهُ، وَقرُبَتِ الأعِدَّة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طحنَ الرَّحى، ويَذرُوهُم ذروَ الرِّيحِ الهَشيم</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ليتُ الحِجاز، وصاحِبُ الإعجاز، وكَبَشُ العِراق، الإمامُ بالنَّص </w:t>
      </w:r>
    </w:p>
    <w:p>
      <w:pPr>
        <w:pStyle w:val="BookText"/>
        <w:rPr/>
      </w:pPr>
      <w:r>
        <w:rPr>
          <w:rFonts w:ascii="IRNazanin" w:hAnsi="IRNazanin" w:eastAsia="IRNazanin"/>
          <w:color w:val="111111"/>
          <w:sz w:val="28"/>
          <w:sz w:val="28"/>
          <w:szCs w:val="28"/>
          <w:rtl w:val="true"/>
          <w:lang w:bidi="fa-IR"/>
        </w:rPr>
        <w:t>والاستحقاق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مَكَّيُّ، مَدَنِيُّ، أبطحِيُّ تِهامِيُّ، خَيفِيٌّ عَقبِي، بَدرِيٌّ أَحَدِيُّ، شَجَرِيٌّ مُهاجِرِي، مِنَ العَرَبِ سَيِّدُها، ومِنَ الوَعْى ليثها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وارتْ المشعرين، وأبو السبطين الحَسَن وَالحُسَينِ، مَظْهَرُ العَجائِبِ، ومُفَرِّقُ الكتائب والشهاب الثاقب، والتورُ العاقِبُ، أَسَدُ اللهِ الغَالِبُ، مَطلوبُ كُلِّ طَالِبٍ، غالِبُ كُلِّ غالِبِ؛ ذاكَ جَدّي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ابْنُ فَاطِمَة الزَّهراء، أنَا ابنُ سَيِّدَةِ النِّساءِ، أَنَا ابْنُ الطُّهر البتول، أنَا ابْنُ بِضَعَةِ الرَّسُول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يَزَلْ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أنَا، حَتَّى ضَجّ النَّاسُ بِالبُكاءِ وَالنَّحيب، وخَشْيَ يَزِيدُ أَن تَكونَ فِتْنَةٌ، فَأَمَرَ الْمُؤَدِّنَ أن يُؤَدِّنَ، فَقَطعَ عَلَيهِ الكَلامَ وسَكَتَ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قالَ الْمُؤَدِّنُ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كَبَّرت كَبيراً لا يُقاسُ، ولا يُدرَكَ بِالحَواسِ، لَا شَيْءَ أَكْبَرُ مِنَ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 أن لا إله إلا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بها شعري وبَشري، ولحمي ودَمي، ومُحي وعَظمي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 أَنَّ مُحَمَّدًا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التَفَتَ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أعلى المنبر إلى يَزيدَ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هذا جَدّي أم جَدُّكَ؟ فَإِن زَعَمتَ أَنَّهُ جَدُّكَ فقد كَذبت، وإن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جَدّي، فلِمَ قَتَلْتَ عِتْرَتَهُ؟</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وفَرَعَ المُؤَدِّنُ مِنَ الأذان والإقامَةِ، فَتَقدَّمَ يَزِيدُ وَصَلَّى صَلَاةَ </w:t>
      </w:r>
    </w:p>
    <w:p>
      <w:pPr>
        <w:pStyle w:val="BookText"/>
        <w:rPr/>
      </w:pPr>
      <w:r>
        <w:rPr>
          <w:rFonts w:ascii="IRNazanin" w:hAnsi="IRNazanin" w:eastAsia="IRNazanin"/>
          <w:color w:val="111111"/>
          <w:sz w:val="28"/>
          <w:sz w:val="28"/>
          <w:szCs w:val="28"/>
          <w:rtl w:val="true"/>
          <w:lang w:bidi="fa-IR"/>
        </w:rPr>
        <w:t>الظهر</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وبعد أن ذكر ابن أعثم خطبة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عن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فَرَغ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صَلاتِهِ، أَمَرَ بِعَلِيٍّ بن الحُسَين، وأَخَوَاتِهِ وعَمَّاتِهِ رضوانُ اللهِ عَليهم، ففرّغ لهم دارا فنزلوها، وأقاموا أياماً يَبكونَ وينوحونَ عَلى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رُويَ لمّا أُدخِلَ عَلِيُّ بنُ الحُسَين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جُملةِ مَن حُمِلَ إِلى الشام سَبايا من أولادِ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وأهاليهِ عَلى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الْحَمدُ للهِ الَّذِي قتَلَ أباكَ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أبي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قَتَلَهُ فَكَفَانِيهِ</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 قَتَلَ أَبي لَعَنَهُ اللَّهِ، أَفْتَراني لعَنتُ الله عز وجل؟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اصْعَدِ المِنبَرَ فَأَعلِم النّاسَ حالَ الفِتْنَةِ، وما رَزَقَ اللهُ أميرَ الْمُؤْمِنِينَ مِنَ الظفر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أعرفني بما تُريدُ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قصَعِدَ المِنبَرَ، فَحَمِدَ اللهَ وأثنى عَليهِ، وصلى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عَرَقْني فقد عَرَقْني، ومَن لم يعرفني فَأَنَا أُعَرِّفُهُ بنَفسي، أَنَا ابْنُ مَكَة ومِنى، أنَا ابْنُ المَروَةِ وَالصَّفا، أنَا ابْنُ مُحَمَّدٍ المُصطفى، أَنَا ابْنُ مَن لا يخفى، أنَا ابْنُ مَن عَلا فَاستَعلى، قجازَ سِدرَةَ المُنتَهى، فَكانَ مِن رَبِّهِ قابَ قوسين أو أدنى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فَضَجَّ أهلُ الشام بالبُكاءِ حَتَّى خَشِيَ يَزيدُ أن يُؤخَذَ مِن مَقعَدِهِ، فَقَالَ لِلمُؤَدِّن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قالَ المُؤَدِّنُ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أَكْبَرُ، 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جَلسَ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المنبر،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 أن لا إله إلا الله، وأشهَدُ أَنَّ مُحَمَّداً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بَكَى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التَفَتَ إلى يَزِيدَ،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يَزيدُ، هذا أبوك أم أبي؟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أبوكَ، فانزل</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فأخذ ناحِيَة بابِ المَسجِدِ</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 xml:space="preserve">. </w:t>
      </w:r>
      <w:bookmarkStart w:id="162" w:name="pg15953_215632"/>
    </w:p>
    <w:p>
      <w:pPr>
        <w:pStyle w:val="BookText"/>
        <w:rPr/>
      </w:pPr>
      <w:bookmarkEnd w:id="162"/>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لاحظ الأمور التالية</w:t>
      </w:r>
      <w:r>
        <w:rPr>
          <w:rFonts w:eastAsia="Amiri" w:cs="Amiri" w:ascii="Amiri" w:hAnsi="Amiri"/>
          <w:color w:val="111111"/>
          <w:sz w:val="28"/>
          <w:szCs w:val="28"/>
          <w:rtl w:val="true"/>
          <w:lang w:bidi="ar-SA"/>
        </w:rPr>
        <w:t>:</w:t>
      </w:r>
    </w:p>
    <w:p>
      <w:pPr>
        <w:pStyle w:val="Heading4"/>
        <w:numPr>
          <w:ilvl w:val="3"/>
          <w:numId w:val="1"/>
        </w:numPr>
        <w:rPr/>
      </w:pPr>
      <w:bookmarkStart w:id="163" w:name="__RefHeading___Toc16315859_2142443653"/>
      <w:bookmarkStart w:id="164" w:name="_Toc53"/>
      <w:bookmarkEnd w:id="163"/>
      <w:r>
        <w:rPr>
          <w:rtl w:val="true"/>
        </w:rPr>
        <w:t>بداية</w:t>
      </w:r>
      <w:r>
        <w:rPr>
          <w:rtl w:val="true"/>
        </w:rPr>
        <w:t>:</w:t>
      </w:r>
      <w:bookmarkEnd w:id="164"/>
    </w:p>
    <w:p>
      <w:pPr>
        <w:pStyle w:val="BookText"/>
        <w:rPr/>
      </w:pPr>
      <w:r>
        <w:rPr>
          <w:rFonts w:ascii="Amiri" w:hAnsi="Amiri" w:eastAsia="Amiri" w:cs="Amiri"/>
          <w:color w:val="111111"/>
          <w:sz w:val="28"/>
          <w:sz w:val="28"/>
          <w:szCs w:val="28"/>
          <w:rtl w:val="true"/>
          <w:lang w:bidi="ar-SA"/>
        </w:rPr>
        <w:t xml:space="preserve">سوف نقتصر على بيانات مقتضبة ترتبط ببعض فقرات هذه الخطبة، وفق ما يتيسر لنا، أو يصل إليه فهمنا القاصر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w:t>
      </w:r>
    </w:p>
    <w:p>
      <w:pPr>
        <w:pStyle w:val="Heading4"/>
        <w:numPr>
          <w:ilvl w:val="3"/>
          <w:numId w:val="1"/>
        </w:numPr>
        <w:rPr/>
      </w:pPr>
      <w:bookmarkStart w:id="165" w:name="__RefHeading___Toc16315861_2142443653"/>
      <w:bookmarkStart w:id="166" w:name="_Toc54"/>
      <w:bookmarkEnd w:id="165"/>
      <w:r>
        <w:rPr>
          <w:rtl w:val="true"/>
        </w:rPr>
        <w:t>رضا المخلوق بسخط الخالق</w:t>
      </w:r>
      <w:r>
        <w:rPr>
          <w:rtl w:val="true"/>
        </w:rPr>
        <w:t>:</w:t>
      </w:r>
      <w:bookmarkEnd w:id="166"/>
    </w:p>
    <w:p>
      <w:pPr>
        <w:pStyle w:val="BookText"/>
        <w:rPr/>
      </w:pP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 بالخطيب المتملق ليزيد،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اشتريت رضًا المخلوق بِسَخَطِ الخالق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النحو من الاعتراض والتصدي للحاكم لم يعرفه أهل الشام من قبل، ولاسيما إذا كان هذا الاعتراض علنيا وفي تجمع جماهيري حاشد، يحضره الكبير والصغير، والغني والفقير، والعالم والجاهل، والولاة والحكام ، والأعيان والرؤساء، والقادة والزعماء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مرأى ومسمع من أعظم طواغيت الأرض وعتاتها، ويكون الهدف من الاعتراض هو هذا العاتي بالذات، وأبوه من قبله، فإن حدوث هذا لهو أمر يكاد لا يتصوره أحد في تلك البلاد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يفصح عما يريد أن يقوله، ومن سيكون المقصود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أطلق كلاماً عاماً صالحاً لكل احتمال، حتى لو كان موعظة، أو تفسير آية، أو حديثاً عن التاريخ، أو ما إلى ذلك</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جاءت كلمته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الخطيب مختصرة، </w:t>
      </w:r>
      <w:bookmarkStart w:id="167" w:name="pg15953_215633"/>
    </w:p>
    <w:p>
      <w:pPr>
        <w:pStyle w:val="BookText"/>
        <w:rPr/>
      </w:pPr>
      <w:bookmarkEnd w:id="167"/>
      <w:r>
        <w:rPr>
          <w:rFonts w:ascii="Amiri" w:hAnsi="Amiri" w:eastAsia="Amiri" w:cs="Amiri"/>
          <w:color w:val="111111"/>
          <w:sz w:val="28"/>
          <w:sz w:val="28"/>
          <w:szCs w:val="28"/>
          <w:rtl w:val="true"/>
          <w:lang w:bidi="ar-SA"/>
        </w:rPr>
        <w:t>وواضحة، وذات وقع وتأثير على سامعها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ويسهل حفظها، ونقلها، ويمكن للذاكرة أن تحتفظ بها إلى وقت طويل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هي كلمة قوية المضمون، وصادمة، مشبعة بالجرأة والحزم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هي كلمة تعطي المعنى المقصود ، بصورة كافية، ووافية، دون أن تعطي للمتربصين شراً بالإمام ذريعة لإلحاق الأذى به</w:t>
      </w:r>
      <w:r>
        <w:rPr>
          <w:rFonts w:eastAsia="Amiri" w:cs="Amiri" w:ascii="Amiri" w:hAnsi="Amiri"/>
          <w:color w:val="111111"/>
          <w:sz w:val="28"/>
          <w:szCs w:val="28"/>
          <w:rtl w:val="true"/>
          <w:lang w:bidi="ar-SA"/>
        </w:rPr>
        <w:t>..</w:t>
      </w:r>
    </w:p>
    <w:p>
      <w:pPr>
        <w:pStyle w:val="Heading4"/>
        <w:numPr>
          <w:ilvl w:val="3"/>
          <w:numId w:val="1"/>
        </w:numPr>
        <w:rPr/>
      </w:pPr>
      <w:bookmarkStart w:id="168" w:name="__RefHeading___Toc16315863_2142443653"/>
      <w:bookmarkStart w:id="169" w:name="_Toc55"/>
      <w:bookmarkEnd w:id="168"/>
      <w:r>
        <w:rPr>
          <w:rtl w:val="true"/>
        </w:rPr>
        <w:t>كلمات فيها رضا الله، وثواب لسامعيها</w:t>
      </w:r>
      <w:r>
        <w:rPr>
          <w:rtl w:val="true"/>
        </w:rPr>
        <w:t>:</w:t>
      </w:r>
      <w:bookmarkEnd w:id="16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حين طلب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يأذن له بالكلام، لم يسأله عما يريد قوله للناس، بل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المبادر لبيان ما يريد أن يقوله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أورده بصيغة أخذت على يزيد المسالك، واستلبت منه مبررات الرفض، فوجد نفسه مرغماً على ذلك، فاقداً لأية ذريعة مقبولة تخوله منع الإمام من الكلام، إلا على سبيل التحكم، والعناد الذي لم يرضه الناس منه، ولم يروا فيه عذراً له، فأصروا عليه، حتى اضطر للقبول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خطبة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أولها إلى آخرها التزمت بأمرين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يتعرض ليزيد، ولا لبني أبيه بشيء، سوى ما ورد في الفقرة الأخيرة، بعد انتهاء الخطبة، حيث قال ليزيد بعد قول المؤذن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محمداً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هذا جدي، أم جدك؟ فإن زعمت أنه جدك فقد كذبت، وإن </w:t>
      </w:r>
      <w:bookmarkStart w:id="170" w:name="pg15953_215634"/>
    </w:p>
    <w:p>
      <w:pPr>
        <w:pStyle w:val="BookText"/>
        <w:rPr/>
      </w:pPr>
      <w:bookmarkEnd w:id="170"/>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جدي قلم قتلت عترته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كلمة لا يمكن ليزيد أن يعترض عليها، لأن الكل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هو جد الإمام السجاد، فادّعاء خلاف ذلك كذب قبيح، لا يرضى أحد بأن ينسب إليه، وإن اعترف بأن النبي جده، فيكون يزيد قد قتل عترته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بقتله الحسين، وأهل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يتعين عليه أن يجيب على السؤال، عن سبب ارتكابه هذا الأمر الفظيع والشنيع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خطبته كلها قد ركزت على التعريف بنفسه، وبأبيه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وبجده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وبجده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وجدته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وبيان ما لهم من ميزات وفضائل، وما لهم من إنجازات عظيمة في خدمة هذا الدين، وحفظه، ودفع أعدائه، وما منحهم الله تعالى إياه من كرامات، وما استحقوه من مقامات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والسبب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هو ما يحتاجه أهل الشام الذين كان معاوية قد رباهم على بغض علي وأهل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وكل من لديهم صلة أو ربطة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كان معاوية يبث فيهم الأكاذيب، ويجعل لهم الأخبار في ذم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4"/>
        <w:numPr>
          <w:ilvl w:val="3"/>
          <w:numId w:val="1"/>
        </w:numPr>
        <w:rPr/>
      </w:pPr>
      <w:bookmarkStart w:id="171" w:name="__RefHeading___Toc16315865_2142443653"/>
      <w:bookmarkStart w:id="172" w:name="_Toc56"/>
      <w:bookmarkEnd w:id="171"/>
      <w:r>
        <w:rPr>
          <w:rtl w:val="true"/>
        </w:rPr>
        <w:t>ما قدر ما يحسن هذا؟</w:t>
      </w:r>
      <w:r>
        <w:rPr>
          <w:rtl w:val="true"/>
        </w:rPr>
        <w:t>!:</w:t>
      </w:r>
      <w:bookmarkEnd w:id="172"/>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امتناع يزيد عن الإذن للإمام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bookmarkStart w:id="173" w:name="pg15953_215635"/>
    </w:p>
    <w:p>
      <w:pPr>
        <w:pStyle w:val="BookText"/>
        <w:rPr/>
      </w:pPr>
      <w:bookmarkEnd w:id="173"/>
      <w:r>
        <w:rPr>
          <w:rFonts w:ascii="Amiri" w:hAnsi="Amiri" w:eastAsia="Amiri" w:cs="Amiri"/>
          <w:color w:val="111111"/>
          <w:sz w:val="28"/>
          <w:sz w:val="28"/>
          <w:szCs w:val="28"/>
          <w:rtl w:val="true"/>
          <w:lang w:bidi="ar-SA"/>
        </w:rPr>
        <w:t>بالكلام في جموع أهل الشام أدى إلى إصرار الناس عليه في ذلك، زاعمين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لا يتوقعون من الإمام السجاد، الشاب الذي لم يتجاوز ثلاثاً وعشرين سنة أن يكون لديه من الحجج، والبيانات القوية ما يخشى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فاضطر يزيد أن يسجل على نفسه اعترافاً مهما جدا، وحاسماً، حين قال لأهل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أهل بيت قد زقوا العلم زقاً، فكان هذا سبباً في زيادة شوق الناس إلى سماع كلام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من التسديدات الإلهية، والتوفيقات الربانية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يظهر الله تعالى فضل أوليائه على أعدى أعدائهم وأعدائه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لفت نظرنا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يزيد يصرح للناس بأنه إنما يمتنع من الإذن بالكلام للإمام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لو صعد المنبر لم ينزل إلا بفضيحته، وفضيحة آل أبي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فدل بذلك على أنه هو وبنو أبيه، لديهم فضائح يخشون من ظهورها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هم ممن صرح الله في كتابه بعصمتهم، وطهارتهم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4" w:name="__RefHeading___Toc16315867_2142443653"/>
      <w:bookmarkStart w:id="175" w:name="_Toc57"/>
      <w:bookmarkEnd w:id="174"/>
      <w:r>
        <w:rPr>
          <w:rtl w:val="true"/>
        </w:rPr>
        <w:t>أعطينا ستاً وفضلنا بسبع</w:t>
      </w:r>
      <w:r>
        <w:rPr>
          <w:rtl w:val="true"/>
        </w:rPr>
        <w:t>:</w:t>
      </w:r>
      <w:bookmarkEnd w:id="175"/>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أعطوا ستا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والحلم، </w:t>
      </w:r>
      <w:bookmarkStart w:id="176" w:name="pg15953_215636"/>
    </w:p>
    <w:p>
      <w:pPr>
        <w:pStyle w:val="BookText"/>
        <w:rPr/>
      </w:pPr>
      <w:bookmarkEnd w:id="176"/>
      <w:r>
        <w:rPr>
          <w:rFonts w:ascii="Amiri" w:hAnsi="Amiri" w:eastAsia="Amiri" w:cs="Amiri"/>
          <w:color w:val="111111"/>
          <w:sz w:val="28"/>
          <w:sz w:val="28"/>
          <w:szCs w:val="28"/>
          <w:rtl w:val="true"/>
          <w:lang w:bidi="ar-SA"/>
        </w:rPr>
        <w:t>والسماحة، والفصاحة، والشجاعة، والمحبة في قلوب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أعطينا ستا، ولم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فضلنا، لأن الله تعالى قد أعطى هذه الأمور لهم ولغيرهم، وإن كان ما أعطاه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الأمور هو أعلى مراتبها، وأقصى غاياتها، التي لا يدانيهم أحد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أعطينَا العِلْمَ ، وَالحِلْمَ ، وَالسَّمَاحَة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 وحلماً، وشجاعة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ليدل على أنه تعالى أعطاهم حقيقة هذه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تفضيلهم بسبع، فهو تخصيص لهم بأمور لا يشاركهم أحد من البشر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فضلهم الله تعالى به، ولم ينل منه غيرهم شيئا، قد زاد بواحدة على الست التي أعطاهم تلك الحقائق فيها بتمامها، من دون إنقاص ، وأعطى غير هم طرفا منه ومنها </w:t>
      </w:r>
      <w:r>
        <w:rPr>
          <w:rFonts w:eastAsia="Amiri" w:cs="Amiri" w:ascii="Amiri" w:hAnsi="Amiri"/>
          <w:color w:val="111111"/>
          <w:sz w:val="28"/>
          <w:szCs w:val="28"/>
          <w:rtl w:val="true"/>
          <w:lang w:bidi="ar-SA"/>
        </w:rPr>
        <w:t>.</w:t>
      </w:r>
    </w:p>
    <w:p>
      <w:pPr>
        <w:pStyle w:val="Heading4"/>
        <w:numPr>
          <w:ilvl w:val="3"/>
          <w:numId w:val="1"/>
        </w:numPr>
        <w:rPr/>
      </w:pPr>
      <w:bookmarkStart w:id="177" w:name="__RefHeading___Toc16315869_2142443653"/>
      <w:bookmarkStart w:id="178" w:name="_Toc58"/>
      <w:bookmarkEnd w:id="177"/>
      <w:r>
        <w:rPr>
          <w:rtl w:val="true"/>
        </w:rPr>
        <w:t>ومنا الصديق</w:t>
      </w:r>
      <w:r>
        <w:rPr>
          <w:rtl w:val="true"/>
        </w:rPr>
        <w:t>:</w:t>
      </w:r>
      <w:bookmarkEnd w:id="178"/>
    </w:p>
    <w:p>
      <w:pPr>
        <w:pStyle w:val="BookText"/>
        <w:rPr/>
      </w:pPr>
      <w:r>
        <w:rPr>
          <w:rFonts w:ascii="Amiri" w:hAnsi="Amiri" w:eastAsia="Amiri" w:cs="Amiri"/>
          <w:color w:val="111111"/>
          <w:sz w:val="28"/>
          <w:sz w:val="28"/>
          <w:szCs w:val="28"/>
          <w:rtl w:val="true"/>
          <w:lang w:bidi="ar-SA"/>
        </w:rPr>
        <w:t>وقد ذكر في جملة السبع التي فضلوا بها على جميع البشر، ولا يشاركهم فيها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منهم الصديق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إعطاء لقب الصديق لغير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كأبي بكر، الذي لم يكن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جاء على سبيل الاستيلاء غير المشروع</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تحدثنا عن ذلك في كتابنا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الصحيح من سيرة النبي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الصحيح من سيرة الإمام علي </w:t>
      </w:r>
      <w:bookmarkStart w:id="179" w:name="pg15953_215637"/>
    </w:p>
    <w:p>
      <w:pPr>
        <w:pStyle w:val="BookText"/>
        <w:rPr/>
      </w:pPr>
      <w:bookmarkEnd w:id="17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4"/>
        <w:numPr>
          <w:ilvl w:val="3"/>
          <w:numId w:val="1"/>
        </w:numPr>
        <w:rPr/>
      </w:pPr>
      <w:bookmarkStart w:id="180" w:name="__RefHeading___Toc16315871_2142443653"/>
      <w:bookmarkStart w:id="181" w:name="_Toc59"/>
      <w:bookmarkEnd w:id="180"/>
      <w:r>
        <w:rPr>
          <w:rtl w:val="true"/>
        </w:rPr>
        <w:t>سبطا هذه الأمة، وسيدا شباب أهل الجنة</w:t>
      </w:r>
      <w:r>
        <w:rPr>
          <w:rtl w:val="true"/>
        </w:rPr>
        <w:t>:</w:t>
      </w:r>
      <w:bookmarkEnd w:id="181"/>
    </w:p>
    <w:p>
      <w:pPr>
        <w:pStyle w:val="BookText"/>
        <w:rPr/>
      </w:pPr>
      <w:r>
        <w:rPr>
          <w:rFonts w:ascii="IRNazanin" w:hAnsi="IRNazanin" w:eastAsia="IRNazanin"/>
          <w:color w:val="111111"/>
          <w:sz w:val="28"/>
          <w:sz w:val="28"/>
          <w:szCs w:val="28"/>
          <w:rtl w:val="true"/>
          <w:lang w:bidi="fa-IR"/>
        </w:rPr>
        <w:t>ويلاحظ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في جملة ما اختصهم الله تعالی به دون جميع البشر، وهو من أجل العطايا الإلهية، وأسناها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منهم سبطا هذه الأمة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وهما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وقد قتل معاوية أولهما أعني الإمام الحسن بالسم، ثم قتل ابنه يزيد ثانيهما، وهو الإمام الحسين بالسيف، وسبى عياله، وأطفاله</w:t>
      </w:r>
      <w:r>
        <w:rPr>
          <w:rFonts w:eastAsia="IRNazanin" w:cs="IRNazanin"/>
          <w:color w:val="111111"/>
          <w:sz w:val="28"/>
          <w:szCs w:val="28"/>
          <w:rtl w:val="true"/>
          <w:lang w:bidi="fa-IR"/>
        </w:rPr>
        <w:t>..</w:t>
      </w:r>
    </w:p>
    <w:p>
      <w:pPr>
        <w:pStyle w:val="Heading4"/>
        <w:numPr>
          <w:ilvl w:val="3"/>
          <w:numId w:val="1"/>
        </w:numPr>
        <w:rPr/>
      </w:pPr>
      <w:bookmarkStart w:id="182" w:name="__RefHeading___Toc16315873_2142443653"/>
      <w:bookmarkStart w:id="183" w:name="_Toc60"/>
      <w:bookmarkEnd w:id="182"/>
      <w:r>
        <w:rPr>
          <w:rtl w:val="true"/>
        </w:rPr>
        <w:t>أنا ابن مكة ومنى</w:t>
      </w:r>
      <w:r>
        <w:rPr>
          <w:rtl w:val="true"/>
        </w:rPr>
        <w:t>:</w:t>
      </w:r>
      <w:bookmarkEnd w:id="183"/>
    </w:p>
    <w:p>
      <w:pPr>
        <w:pStyle w:val="BookText"/>
        <w:rPr/>
      </w:pPr>
      <w:r>
        <w:rPr>
          <w:rFonts w:ascii="Amiri" w:hAnsi="Amiri" w:eastAsia="Amiri" w:cs="Amiri"/>
          <w:color w:val="111111"/>
          <w:sz w:val="28"/>
          <w:sz w:val="28"/>
          <w:szCs w:val="28"/>
          <w:rtl w:val="true"/>
          <w:lang w:bidi="ar-SA"/>
        </w:rPr>
        <w:t xml:space="preserve">ثم بدأ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 الناس بنفسه،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ابن مكة ومنى، أنا ابن زمزم والصفا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ولد، أو سكن في مكة، وعرف شعابها، وجال في منى، وكان على بينة من معالمها، لأنه لم يولد في مكة، ولم يسكن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ومعرفة شعاب بلد، ومعالمه، من حيث هي شعاب ومعالم، لا توجب فضلا، ولا تعد امتيازا، بل يشترك في هذا الأمر سائر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الكبير والصغير، والعالم والجاهل، والدنيء والشريف، والمؤمن والكافر، وما إلى ذلك</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نشأ على المعاني التي أودعها الله تعالى في مكة، والمبادئ والمناهج التي أنزلها الله على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وسائر أنبيائه، وكانت مكة هي المعلم الشاخص والأساس، والمحور فيها</w:t>
      </w:r>
      <w:r>
        <w:rPr>
          <w:rFonts w:eastAsia="Amiri" w:cs="Amiri" w:ascii="Amiri" w:hAnsi="Amiri"/>
          <w:color w:val="111111"/>
          <w:sz w:val="28"/>
          <w:szCs w:val="28"/>
          <w:rtl w:val="true"/>
          <w:lang w:bidi="ar-SA"/>
        </w:rPr>
        <w:t xml:space="preserve">.. </w:t>
      </w:r>
      <w:bookmarkStart w:id="184" w:name="pg15953_215638"/>
    </w:p>
    <w:p>
      <w:pPr>
        <w:pStyle w:val="BookText"/>
        <w:rPr/>
      </w:pPr>
      <w:bookmarkEnd w:id="184"/>
      <w:r>
        <w:rPr>
          <w:rFonts w:ascii="Amiri" w:hAnsi="Amiri" w:eastAsia="Amiri" w:cs="Amiri"/>
          <w:color w:val="111111"/>
          <w:sz w:val="28"/>
          <w:sz w:val="28"/>
          <w:szCs w:val="28"/>
          <w:rtl w:val="true"/>
          <w:lang w:bidi="ar-SA"/>
        </w:rPr>
        <w:t>فهو ابن هذه البقاع في مكة، من حيث هي معالم لدين الله وتوحيده، وإخلاص العبادة له، لا من حيث هي موئل للشرك، والصد عن سبيل الله، ومحاربة أنبيائه، وقتل خيار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وأئمتها وهداتها</w:t>
      </w:r>
      <w:r>
        <w:rPr>
          <w:rFonts w:eastAsia="Amiri" w:cs="Amiri" w:ascii="Amiri" w:hAnsi="Amiri"/>
          <w:color w:val="111111"/>
          <w:sz w:val="28"/>
          <w:szCs w:val="28"/>
          <w:rtl w:val="true"/>
          <w:lang w:bidi="ar-SA"/>
        </w:rPr>
        <w:t>.</w:t>
      </w:r>
    </w:p>
    <w:p>
      <w:pPr>
        <w:pStyle w:val="Heading4"/>
        <w:numPr>
          <w:ilvl w:val="3"/>
          <w:numId w:val="1"/>
        </w:numPr>
        <w:rPr/>
      </w:pPr>
      <w:bookmarkStart w:id="185" w:name="__RefHeading___Toc16315875_2142443653"/>
      <w:bookmarkStart w:id="186" w:name="_Toc61"/>
      <w:bookmarkEnd w:id="185"/>
      <w:r>
        <w:rPr>
          <w:rtl w:val="true"/>
        </w:rPr>
        <w:t>أنا ابن من حمل الزكاة بأطراف الردا</w:t>
      </w:r>
      <w:r>
        <w:rPr>
          <w:rtl w:val="true"/>
        </w:rPr>
        <w:t>:</w:t>
      </w:r>
      <w:bookmarkEnd w:id="186"/>
    </w:p>
    <w:p>
      <w:pPr>
        <w:pStyle w:val="BookText"/>
        <w:rPr/>
      </w:pPr>
      <w:r>
        <w:rPr>
          <w:rFonts w:ascii="Amiri" w:hAnsi="Amiri" w:eastAsia="Amiri" w:cs="Amiri"/>
          <w:color w:val="111111"/>
          <w:sz w:val="28"/>
          <w:sz w:val="28"/>
          <w:szCs w:val="28"/>
          <w:rtl w:val="true"/>
          <w:lang w:bidi="ar-SA"/>
        </w:rPr>
        <w:t>ومن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خير الناس أنفعهم للناس، وهو من يحب لهم ما يحب لنفسه، ومن يسعى في حوائجهم ، ويهتم بأمورهم، ويؤثرهم على نفسه، ولو كان به خصاصة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يحمل الزكاة بأطراف ردائه، ليوصلها إلى المحتاجين، لا يمكن إلا أن يكون ممن يبتغي الخير لهم، ويسعى في دفع الأسواء عنهم، ولا يستحق من هذا حاله إلا المحبة والتقدير منهم، وأن يحفظ في أهله وولده، لا أن يقتل هو وأهل بيته، وأصحابه، وتسبى عياله وأطفاله</w:t>
      </w:r>
      <w:r>
        <w:rPr>
          <w:rFonts w:eastAsia="Amiri" w:cs="Amiri" w:ascii="Amiri" w:hAnsi="Amiri"/>
          <w:color w:val="111111"/>
          <w:sz w:val="28"/>
          <w:szCs w:val="28"/>
          <w:rtl w:val="true"/>
          <w:lang w:bidi="ar-SA"/>
        </w:rPr>
        <w:t>..</w:t>
      </w:r>
    </w:p>
    <w:p>
      <w:pPr>
        <w:pStyle w:val="Heading4"/>
        <w:numPr>
          <w:ilvl w:val="3"/>
          <w:numId w:val="1"/>
        </w:numPr>
        <w:rPr/>
      </w:pPr>
      <w:bookmarkStart w:id="187" w:name="__RefHeading___Toc16315877_2142443653"/>
      <w:bookmarkStart w:id="188" w:name="_Toc62"/>
      <w:bookmarkEnd w:id="187"/>
      <w:r>
        <w:rPr>
          <w:rtl w:val="true"/>
        </w:rPr>
        <w:t>أنا ابن خير من ائتزر وارتدى</w:t>
      </w:r>
      <w:r>
        <w:rPr>
          <w:rtl w:val="true"/>
        </w:rPr>
        <w:t>:</w:t>
      </w:r>
      <w:bookmarkEnd w:id="188"/>
    </w:p>
    <w:p>
      <w:pPr>
        <w:pStyle w:val="BookText"/>
        <w:rPr/>
      </w:pPr>
      <w:r>
        <w:rPr>
          <w:rFonts w:ascii="Amiri" w:hAnsi="Amiri" w:eastAsia="Amiri" w:cs="Amiri"/>
          <w:color w:val="111111"/>
          <w:sz w:val="28"/>
          <w:sz w:val="28"/>
          <w:szCs w:val="28"/>
          <w:rtl w:val="true"/>
          <w:lang w:bidi="ar-SA"/>
        </w:rPr>
        <w:t>ومن يكون أبوه خير من ائتزر وارتدى، وانتعل واحتفى، وطاف وسعى، وحج، ولبى، وحمل على البراق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أن يكون جزاؤه أن يصنع بذريته وعياله، وأهل بيته ما صنعه يزيد، وبنو أمية فيهم</w:t>
      </w:r>
      <w:r>
        <w:rPr>
          <w:rFonts w:eastAsia="Amiri" w:cs="Amiri" w:ascii="Amiri" w:hAnsi="Amiri"/>
          <w:color w:val="111111"/>
          <w:sz w:val="28"/>
          <w:szCs w:val="28"/>
          <w:rtl w:val="true"/>
          <w:lang w:bidi="ar-SA"/>
        </w:rPr>
        <w:t>.</w:t>
      </w:r>
    </w:p>
    <w:p>
      <w:pPr>
        <w:pStyle w:val="Heading4"/>
        <w:numPr>
          <w:ilvl w:val="3"/>
          <w:numId w:val="1"/>
        </w:numPr>
        <w:rPr/>
      </w:pPr>
      <w:bookmarkStart w:id="189" w:name="__RefHeading___Toc16315879_2142443653"/>
      <w:bookmarkStart w:id="190" w:name="_Toc63"/>
      <w:bookmarkEnd w:id="189"/>
      <w:r>
        <w:rPr>
          <w:rtl w:val="true"/>
        </w:rPr>
        <w:t>أنا ابن من هاجر الهجرتين، وبايع البيعتين</w:t>
      </w:r>
      <w:r>
        <w:rPr>
          <w:rtl w:val="true"/>
        </w:rPr>
        <w:t>:</w:t>
      </w:r>
      <w:bookmarkEnd w:id="190"/>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ابن من هاجر الهجرتين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bookmarkStart w:id="191" w:name="pg15953_215639"/>
    </w:p>
    <w:p>
      <w:pPr>
        <w:pStyle w:val="BookText"/>
        <w:rPr/>
      </w:pPr>
      <w:bookmarkEnd w:id="191"/>
      <w:r>
        <w:rPr>
          <w:rFonts w:ascii="Amiri" w:hAnsi="Amiri" w:eastAsia="Amiri" w:cs="Amiri"/>
          <w:color w:val="111111"/>
          <w:sz w:val="28"/>
          <w:sz w:val="28"/>
          <w:szCs w:val="28"/>
          <w:rtl w:val="true"/>
          <w:lang w:bidi="ar-SA"/>
        </w:rPr>
        <w:t>فالمقصود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جده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إحدى هجرتيه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هجرته إلى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الهجرة الأخرى،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هجرته إلى الطائف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واستمرت كما يقال أياماً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أدري إن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ألم بالحبشة، أو بغيرها سراً ليصح اعتبار ذلك هجرة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أدري أيضاً إن كان يمكن عد إرسال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إلى اليمن حتى أسلم على يديه خلق من الناس عدُّه هجرة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بالنسبة للبيعتين اللتين بايعهما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فهما بيعة العقبة، وبيعة الرضوان</w:t>
      </w:r>
      <w:r>
        <w:rPr>
          <w:rFonts w:eastAsia="Amiri" w:cs="Amiri" w:ascii="Amiri" w:hAnsi="Amiri"/>
          <w:color w:val="111111"/>
          <w:sz w:val="28"/>
          <w:szCs w:val="28"/>
          <w:rtl w:val="true"/>
          <w:lang w:bidi="ar-SA"/>
        </w:rPr>
        <w:t>.</w:t>
      </w:r>
    </w:p>
    <w:p>
      <w:pPr>
        <w:pStyle w:val="Heading4"/>
        <w:numPr>
          <w:ilvl w:val="3"/>
          <w:numId w:val="1"/>
        </w:numPr>
        <w:rPr/>
      </w:pPr>
      <w:bookmarkStart w:id="192" w:name="__RefHeading___Toc16315881_2142443653"/>
      <w:bookmarkStart w:id="193" w:name="_Toc64"/>
      <w:bookmarkEnd w:id="192"/>
      <w:r>
        <w:rPr>
          <w:rtl w:val="true"/>
        </w:rPr>
        <w:t>علي عليه السلام قاتل ببدر وحنين</w:t>
      </w:r>
      <w:r>
        <w:rPr>
          <w:rtl w:val="true"/>
        </w:rPr>
        <w:t>:</w:t>
      </w:r>
      <w:bookmarkEnd w:id="193"/>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جده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وقاتل ببدر وحنين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الوحيد الذي قاتل بصدق وإخلاص، من أجل حفظ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وظهور دينه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يرد هنا سؤال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قاتل في مختلف الحروب التي حضرها، وجرى فيها 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فلماذا 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واقعتي بدر وحنين بالذكر؟</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أن يجاب</w:t>
      </w:r>
      <w:r>
        <w:rPr>
          <w:rFonts w:eastAsia="Amiri" w:cs="Amiri" w:ascii="Amiri" w:hAnsi="Amiri"/>
          <w:color w:val="111111"/>
          <w:sz w:val="28"/>
          <w:szCs w:val="28"/>
          <w:rtl w:val="true"/>
          <w:lang w:bidi="ar-SA"/>
        </w:rPr>
        <w:t xml:space="preserve">: </w:t>
      </w:r>
      <w:bookmarkStart w:id="194" w:name="pg15953_215640"/>
    </w:p>
    <w:p>
      <w:pPr>
        <w:pStyle w:val="BookText"/>
        <w:rPr/>
      </w:pPr>
      <w:bookmarkEnd w:id="194"/>
      <w:r>
        <w:rPr>
          <w:rFonts w:ascii="Amiri" w:hAnsi="Amiri" w:eastAsia="Amiri" w:cs="Amiri"/>
          <w:color w:val="111111"/>
          <w:sz w:val="28"/>
          <w:sz w:val="28"/>
          <w:szCs w:val="28"/>
          <w:rtl w:val="true"/>
          <w:lang w:bidi="ar-SA"/>
        </w:rPr>
        <w:t xml:space="preserve">بأن بدرا كانت أخطر الحروب مع المشركين في أول الهجرة، وقد نصر الله رسوله ودينه والمسلمين بعلي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بالرغم من قلة عددهم وضعف عدتهم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كانت حنين آخر حرب كبرى للمسلمين مع المشركين في أواخر حياة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المسلمون من الكثرة بحيث أعجبتهم كثرتهم تلك، فلم تغن عنهم من الله شيئاً، فهزموا، وكان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المظفر، الذي أتاهم بالنصر المؤزر</w:t>
      </w:r>
      <w:r>
        <w:rPr>
          <w:rFonts w:eastAsia="Amiri" w:cs="Amiri" w:ascii="Amiri" w:hAnsi="Amiri"/>
          <w:color w:val="111111"/>
          <w:sz w:val="28"/>
          <w:szCs w:val="28"/>
          <w:rtl w:val="true"/>
          <w:lang w:bidi="ar-SA"/>
        </w:rPr>
        <w:t>..</w:t>
      </w:r>
    </w:p>
    <w:p>
      <w:pPr>
        <w:pStyle w:val="Heading4"/>
        <w:numPr>
          <w:ilvl w:val="3"/>
          <w:numId w:val="1"/>
        </w:numPr>
        <w:rPr/>
      </w:pPr>
      <w:bookmarkStart w:id="195" w:name="__RefHeading___Toc16315883_2142443653"/>
      <w:bookmarkStart w:id="196" w:name="_Toc65"/>
      <w:bookmarkEnd w:id="195"/>
      <w:r>
        <w:rPr>
          <w:rtl w:val="true"/>
        </w:rPr>
        <w:t>الإمام بالنص والاستحقاق</w:t>
      </w:r>
      <w:r>
        <w:rPr>
          <w:rtl w:val="true"/>
        </w:rPr>
        <w:t>:</w:t>
      </w:r>
      <w:bookmarkEnd w:id="196"/>
    </w:p>
    <w:p>
      <w:pPr>
        <w:pStyle w:val="BookText"/>
        <w:rPr/>
      </w:pPr>
      <w:r>
        <w:rPr>
          <w:rFonts w:ascii="Amiri" w:hAnsi="Amiri" w:eastAsia="Amiri" w:cs="Amiri"/>
          <w:color w:val="111111"/>
          <w:sz w:val="28"/>
          <w:sz w:val="28"/>
          <w:szCs w:val="28"/>
          <w:rtl w:val="true"/>
          <w:lang w:bidi="ar-SA"/>
        </w:rPr>
        <w:t xml:space="preserve">وقد أشار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إلى أمر مفصلي يرتبط بموضوع الإمامة والحاكمية، فذكر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لهذا المقام ركيزتين، هما الأساس فيه، وهما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النص على شخص الإمام من الله ورسوله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الإستحقاق والجدارة في ذات الإمام، وفي مواصفاته</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كان الاستحقاق والأهلية شرطاً ، فذلك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للأمر ضوابط ومواصفات وشروطاً يجب توفرها في صاحب هذا المقام، وليس لكل أحد الحق في التصدي لهذا الأمر لمجرد كونه يملك الأموال والرجال، ويقدم على سفك دماء الناس، ويقهر بسلطانه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بد أن يكون لتلك المواصفات أثر على الصعيد العملي، وأن لا تبقى الشروط مجرد افتراضات ونظريات، وكلمات مطاطة وغائمة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وذلك يقتضي تحديد مهمات الحاكم، وأهداف الحكم، وما يتوخى منه، لكي يتمكن من تحديد الصفات المطلوبة في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المطلوب من الحاكم 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 الدين، وتقويته ونشره، وجعله المرجعية في جميع شؤون الحياة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دماء الناس، وأعراضهم، وأموالهم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الرقي بأخلاق الأمة، وتنمية خصائصها وميزاتها، وزيادة قدراتها، وترسيخ قوتها بصورة مستمرة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الرقي بالأمة، وإيصالها إلى كمالاتها ، وتأكيد وتعميق صلاتها بالله سبحانه وتعالى، من خلال التربية الصالحة، وما يبدر منها من هدايات، وما يثيره لديها من حوافز، ومن إثارة لدفائن العقول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بد أن تكون في الحاكم المواصفات التي تؤهله للقيام بهذه المهمات، وتحقيق هذه الأهداف المتوخاة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الله تعالى في كتابه، ورسوله في خطابه هذه المواصفات، ونوه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العلم الصحيح، الذي لا يخطئ، الشامل، والتام بالدين وشرائعه، وأحكامه، وحقائقه، وأسراره ودقائقه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العقل الراجح، والحكمة البالغة، وحسن التدبير، وصحة التفكير</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في أعلى درجات التقوى، والاستقامة إلى حد العصمة</w:t>
      </w:r>
      <w:r>
        <w:rPr>
          <w:rFonts w:eastAsia="Amiri" w:cs="Amiri" w:ascii="Amiri" w:hAnsi="Amiri"/>
          <w:color w:val="111111"/>
          <w:sz w:val="28"/>
          <w:szCs w:val="28"/>
          <w:rtl w:val="true"/>
          <w:lang w:bidi="ar-SA"/>
        </w:rPr>
        <w:t xml:space="preserve">. </w:t>
      </w:r>
      <w:bookmarkStart w:id="197" w:name="pg15953_215642"/>
    </w:p>
    <w:p>
      <w:pPr>
        <w:pStyle w:val="BookText"/>
        <w:rPr/>
      </w:pPr>
      <w:bookmarkEnd w:id="197"/>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لا يكون من الظالمين المحرومين من نيل عهد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يَنالُ عَهْدِي الظَّالِمِينَ</w:t>
      </w:r>
      <w:r>
        <w:rPr>
          <w:rFonts w:eastAsia="Amiri" w:cs="Amiri" w:ascii="Amiri" w:hAnsi="Amiri"/>
          <w:color w:val="111111"/>
          <w:sz w:val="28"/>
          <w:szCs w:val="28"/>
          <w:rtl w:val="true"/>
          <w:lang w:bidi="ar-SA"/>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من الصادقين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وصادق الوعد، وأن يكون شجاعاً، حليماً، بصيراً ، خبيراً ، عالماً بكل ما يحتاج إليه، سمحا، كريماً، رؤوفاً، رحيماً، حريصاً على الأمة، مجاهداً، مضحياً، جامعاً لكل خصال الخير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لا يكون من الطلقاء وأبناء الطلقاء، كما روي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Heading4"/>
        <w:numPr>
          <w:ilvl w:val="3"/>
          <w:numId w:val="1"/>
        </w:numPr>
        <w:rPr/>
      </w:pPr>
      <w:bookmarkStart w:id="198" w:name="__RefHeading___Toc16315885_2142443653"/>
      <w:bookmarkStart w:id="199" w:name="_Toc66"/>
      <w:bookmarkEnd w:id="198"/>
      <w:r>
        <w:rPr>
          <w:rtl w:val="true"/>
        </w:rPr>
        <w:t>الله هو الذي يختار</w:t>
      </w:r>
      <w:r>
        <w:rPr>
          <w:rtl w:val="true"/>
        </w:rPr>
        <w:t>:</w:t>
      </w:r>
      <w:bookmarkEnd w:id="199"/>
    </w:p>
    <w:p>
      <w:pPr>
        <w:pStyle w:val="BookText"/>
        <w:rPr/>
      </w:pPr>
      <w:r>
        <w:rPr>
          <w:rFonts w:ascii="Amiri" w:hAnsi="Amiri" w:eastAsia="Amiri" w:cs="Amiri"/>
          <w:color w:val="111111"/>
          <w:sz w:val="28"/>
          <w:sz w:val="28"/>
          <w:szCs w:val="28"/>
          <w:rtl w:val="true"/>
          <w:lang w:bidi="ar-SA"/>
        </w:rPr>
        <w:t>وحيث إنه لا يمكن لأحد أن يدَّعي لنفسه أنه قادر على كشف هذه المواصفات في أي كان من الناس، مهما كان قريباً وحبيباً، وحتى لو كان أبا ، أو أخا، أو ولداً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 الله وحده هو العالم بالسرائر، والمطلع على ما في الضمائر ، وهو وحده علام الغيوب</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بد أن نلتمس معرفة هذا الذي يملك هذه المواصفات، والذي يجب أن يستمر في خط الصلاح والخير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أن نلتمس معرفته من النص الصادر ممن لا ينطق عن الهوى، إن هو إلا وحي يوحى ليكون هو الذي يخبرنا بهذا الشخص، ويختاره لنا، ويجعله حاكماً، مرعياً من قبل الله تعالى، مزوداً بالتوفيقات الربانية، مسدداً بالهدايات، مستجاب </w:t>
      </w:r>
      <w:bookmarkStart w:id="200" w:name="pg15953_215643"/>
    </w:p>
    <w:p>
      <w:pPr>
        <w:pStyle w:val="BookText"/>
        <w:rPr/>
      </w:pPr>
      <w:bookmarkEnd w:id="200"/>
      <w:r>
        <w:rPr>
          <w:rFonts w:ascii="Amiri" w:hAnsi="Amiri" w:eastAsia="Amiri" w:cs="Amiri"/>
          <w:color w:val="111111"/>
          <w:sz w:val="28"/>
          <w:sz w:val="28"/>
          <w:szCs w:val="28"/>
          <w:rtl w:val="true"/>
          <w:lang w:bidi="ar-SA"/>
        </w:rPr>
        <w:t>الدعوات، عظيم البركات</w:t>
      </w:r>
      <w:r>
        <w:rPr>
          <w:rFonts w:eastAsia="Amiri" w:cs="Amiri" w:ascii="Amiri" w:hAnsi="Amiri"/>
          <w:color w:val="111111"/>
          <w:sz w:val="28"/>
          <w:szCs w:val="28"/>
          <w:rtl w:val="true"/>
          <w:lang w:bidi="ar-SA"/>
        </w:rPr>
        <w:t>.</w:t>
      </w:r>
    </w:p>
    <w:p>
      <w:pPr>
        <w:pStyle w:val="Heading4"/>
        <w:numPr>
          <w:ilvl w:val="3"/>
          <w:numId w:val="1"/>
        </w:numPr>
        <w:rPr/>
      </w:pPr>
      <w:bookmarkStart w:id="201" w:name="__RefHeading___Toc16315887_2142443653"/>
      <w:bookmarkStart w:id="202" w:name="_Toc67"/>
      <w:bookmarkEnd w:id="201"/>
      <w:r>
        <w:rPr>
          <w:rtl w:val="true"/>
        </w:rPr>
        <w:t>خشي يزيد أن تكون فتنة</w:t>
      </w:r>
      <w:r>
        <w:rPr>
          <w:rtl w:val="true"/>
        </w:rPr>
        <w:t>:</w:t>
      </w:r>
      <w:bookmarkEnd w:id="202"/>
    </w:p>
    <w:p>
      <w:pPr>
        <w:pStyle w:val="BookText"/>
        <w:rPr/>
      </w:pPr>
      <w:r>
        <w:rPr>
          <w:rFonts w:ascii="Amiri" w:hAnsi="Amiri" w:eastAsia="Amiri" w:cs="Amiri"/>
          <w:color w:val="111111"/>
          <w:sz w:val="28"/>
          <w:sz w:val="28"/>
          <w:szCs w:val="28"/>
          <w:rtl w:val="true"/>
          <w:lang w:bidi="ar-SA"/>
        </w:rPr>
        <w:t>وقد أظهر النص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خطاب الإمام كان بالغ التأثير في الناس، وقد ضجوا بالبكاء والنحيب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خشي يزيد أن يكون فتنة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الكلمة الأخيرة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محاباة ليزيد، فإن من يقتل الحسين وأصحابه، ويذبح أطفاله، لا يهتم لحصول الفتنة، إلا إن كانت تطال ملكه وعرشه</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ولذا قال في النص الثالث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يزيد خشي أن يؤخذ من مقعده ولأجل هذه الخشية أمر يزيد المؤذن بالشروع بالأذان، قبل أن تفلت الأمور من يده</w:t>
      </w:r>
      <w:r>
        <w:rPr>
          <w:rFonts w:eastAsia="Amiri" w:cs="Amiri" w:ascii="Amiri" w:hAnsi="Amiri"/>
          <w:color w:val="111111"/>
          <w:sz w:val="28"/>
          <w:szCs w:val="28"/>
          <w:rtl w:val="true"/>
          <w:lang w:bidi="ar-SA"/>
        </w:rPr>
        <w:t xml:space="preserve">. </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3" w:name="pg15953_215645"/>
      <w:bookmarkStart w:id="204" w:name="pg15953_215645"/>
      <w:bookmarkEnd w:id="204"/>
    </w:p>
    <w:p>
      <w:pPr>
        <w:pStyle w:val="Heading3"/>
        <w:numPr>
          <w:ilvl w:val="2"/>
          <w:numId w:val="1"/>
        </w:numPr>
        <w:rPr/>
      </w:pPr>
      <w:bookmarkStart w:id="205" w:name="pg15953_215645"/>
      <w:bookmarkStart w:id="206" w:name="__RefHeading___Toc16315889_2142443653"/>
      <w:bookmarkStart w:id="207" w:name="_Toc68"/>
      <w:bookmarkEnd w:id="205"/>
      <w:bookmarkEnd w:id="206"/>
      <w:r>
        <w:rPr>
          <w:rtl w:val="true"/>
        </w:rPr>
        <w:t>الفصل الثالث</w:t>
      </w:r>
      <w:r>
        <w:rPr>
          <w:rtl w:val="true"/>
        </w:rPr>
        <w:t xml:space="preserve">: </w:t>
      </w:r>
      <w:r>
        <w:rPr>
          <w:rtl w:val="true"/>
        </w:rPr>
        <w:t xml:space="preserve">السجن </w:t>
      </w:r>
      <w:r>
        <w:rPr>
          <w:rtl w:val="true"/>
        </w:rPr>
        <w:t xml:space="preserve">. </w:t>
      </w:r>
      <w:r>
        <w:rPr>
          <w:rtl w:val="true"/>
        </w:rPr>
        <w:t>المسجد</w:t>
      </w:r>
      <w:r>
        <w:rPr>
          <w:rtl w:val="true"/>
        </w:rPr>
        <w:t>..</w:t>
      </w:r>
      <w:bookmarkEnd w:id="207"/>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08" w:name="__RefHeading___Toc16315891_2142443653"/>
      <w:bookmarkStart w:id="209" w:name="_Toc69"/>
      <w:bookmarkEnd w:id="208"/>
      <w:r>
        <w:rPr>
          <w:rtl w:val="true"/>
        </w:rPr>
        <w:t>اشارة</w:t>
      </w:r>
      <w:bookmarkEnd w:id="209"/>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0" w:name="pg15953_215647"/>
      <w:bookmarkStart w:id="211" w:name="pg15953_215647"/>
      <w:bookmarkEnd w:id="211"/>
    </w:p>
    <w:p>
      <w:pPr>
        <w:pStyle w:val="Heading4"/>
        <w:numPr>
          <w:ilvl w:val="3"/>
          <w:numId w:val="1"/>
        </w:numPr>
        <w:rPr/>
      </w:pPr>
      <w:bookmarkStart w:id="212" w:name="pg15953_215647"/>
      <w:bookmarkStart w:id="213" w:name="__RefHeading___Toc16315893_2142443653"/>
      <w:bookmarkStart w:id="214" w:name="_Toc70"/>
      <w:bookmarkEnd w:id="212"/>
      <w:bookmarkEnd w:id="213"/>
      <w:r>
        <w:rPr>
          <w:rtl w:val="true"/>
        </w:rPr>
        <w:t>الله قتل الحسين</w:t>
      </w:r>
      <w:r>
        <w:rPr>
          <w:rtl w:val="true"/>
        </w:rPr>
        <w:t>:</w:t>
      </w:r>
      <w:bookmarkEnd w:id="214"/>
    </w:p>
    <w:p>
      <w:pPr>
        <w:pStyle w:val="BookText"/>
        <w:rPr/>
      </w:pPr>
      <w:r>
        <w:rPr>
          <w:rFonts w:ascii="Amiri" w:hAnsi="Amiri" w:eastAsia="Amiri" w:cs="Amiri"/>
          <w:color w:val="111111"/>
          <w:sz w:val="28"/>
          <w:sz w:val="28"/>
          <w:szCs w:val="28"/>
          <w:rtl w:val="true"/>
          <w:lang w:bidi="ar-SA"/>
        </w:rPr>
        <w:t>ويلاحظ في النص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يزيد عاد إلى نغمة الإحالة على الجبر الإلهي، ليظهر للناس عظمته ومقامه عنده تعالى، حتى إن الله تعالى هو الذي يقتل أعداءه، ولا يحتاج إلى تجشم أي عناء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فجاءه الجواب القاطع من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حين لعن من قتل أباه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وأن يزيد لا يستطيع أن يعتبره قد لعن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فبهت الذي كفر</w:t>
      </w:r>
      <w:r>
        <w:rPr>
          <w:rFonts w:eastAsia="Amiri" w:cs="Amiri" w:ascii="Amiri" w:hAnsi="Amiri"/>
          <w:color w:val="111111"/>
          <w:sz w:val="28"/>
          <w:szCs w:val="28"/>
          <w:rtl w:val="true"/>
          <w:lang w:bidi="ar-SA"/>
        </w:rPr>
        <w:t>..</w:t>
      </w:r>
    </w:p>
    <w:p>
      <w:pPr>
        <w:pStyle w:val="Heading4"/>
        <w:numPr>
          <w:ilvl w:val="3"/>
          <w:numId w:val="1"/>
        </w:numPr>
        <w:rPr/>
      </w:pPr>
      <w:bookmarkStart w:id="215" w:name="__RefHeading___Toc16315895_2142443653"/>
      <w:bookmarkStart w:id="216" w:name="_Toc71"/>
      <w:bookmarkEnd w:id="215"/>
      <w:r>
        <w:rPr>
          <w:rtl w:val="true"/>
        </w:rPr>
        <w:t>مشورة أصحاب يزيد بقتل السجاد</w:t>
      </w:r>
      <w:r>
        <w:rPr>
          <w:rtl w:val="true"/>
        </w:rPr>
        <w:t>:</w:t>
      </w:r>
      <w:bookmarkEnd w:id="21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 العابدين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الشام، ما تَرَونَ في هؤلاء؟</w:t>
      </w:r>
    </w:p>
    <w:p>
      <w:pPr>
        <w:pStyle w:val="BookText"/>
        <w:rPr/>
      </w:pPr>
      <w:r>
        <w:rPr>
          <w:rFonts w:ascii="Amiri" w:hAnsi="Amiri" w:eastAsia="Amiri" w:cs="Amiri"/>
          <w:color w:val="111111"/>
          <w:sz w:val="28"/>
          <w:sz w:val="28"/>
          <w:szCs w:val="28"/>
          <w:rtl w:val="true"/>
          <w:lang w:bidi="ar-SA"/>
        </w:rPr>
        <w:t xml:space="preserve">قالَ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تَتَّخِذَنَّ مِن كَلْبِ سَوءٍ جَروا </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التَّعمانُ بنُ بَشير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إصنع ما كانَ رَسولُ اللهِ يَصنَعُ بهم لو رَآهُم بِهذِهِ الخَيْبَةِ</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يَزِيدَ اسْتَشارَ النّاس في أمرهم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رجالٌ مِمَّن قَبَّحَهُمُ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أقتُل عَلِيَّ بن الحُسَينِ حَتَّى لا يَبقَى مِن دُرِّيَّةِ الحُسَين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فَسَكَتَ يَزِيدُ، فَقالَ النُّعمان بن بشير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اعمل مَعَهُم كَما كَانَ يَعْمَلُ مَعَهُم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رَآهُم على هذه الحال</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فرَقَ عَليهِم يَزيدُ، وبَعَث بهم إلى الحمام، وأجرى عَليهمُ الگساوى، وَالعَطايا، والأطعمة، وأنزَلهُم في دارهِ</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أمكَنَكَ اللهُ مِن عَدُوِّ اللهِ ، وَابْن عَدُوٌّ أبيكَ، فَاقْتُل هذا الغُلامَ ينقطع هذا النَّسِلُ، فَإِنَّكَ لا تَرى ما تُحِبُّ وهُم أحياءُ، آخِرُ</w:t>
      </w:r>
      <w:r>
        <w:rPr>
          <w:rStyle w:val="FootnoteAnchor"/>
          <w:rtl w:val="true"/>
        </w:rPr>
        <w:footnoteReference w:id="81"/>
      </w:r>
      <w:r>
        <w:rPr>
          <w:rFonts w:ascii="Amiri" w:hAnsi="Amiri" w:eastAsia="Amiri" w:cs="Amiri"/>
          <w:color w:val="111111"/>
          <w:sz w:val="28"/>
          <w:sz w:val="28"/>
          <w:szCs w:val="28"/>
          <w:rtl w:val="true"/>
          <w:lang w:bidi="ar-SA"/>
        </w:rPr>
        <w:t>مَن يُنازِعُ فِيهِ، يَعني عَلِيَّ بن حُسَين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رأيت ما لقِيَ أبوك من أبيه، وما لقيت أنتَ مِنْهُ، وقد رأيت ما صَنَعَ مُسلِمُ بنُ عَقِيلٍ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فاقطع أصلَ هذا البَيتِ، فَإِنَّكَ إِن قتلت هذا الغُلامَ انقطعَ نَسِلُ الحُسَينِ خاصة، وإلا فالقومُ ما بَقِيَ مِنهُم أَحَدٌ طالِبُكَ بهم، وهم قوم ذوو مكر، وَالنّاسُ إليهم مائِلون، وخاصَّة غَوغاءُ أهل العراق،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ابنُ عَلِيٍّ وفاطِمَة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أقتله، فليس هُوَ بأكرم من صاحِب هذا الرَّأْس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قمت ولا قعدت، فَإِنَّكَ ضَعِيفٌ مَهِينٌ، بَل أَدَعُهُم كلما طلع مِنهُم طالِعٌ أخذتهُ سُيوفُ آل أبي سفيان</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 xml:space="preserve">: </w:t>
      </w:r>
      <w:bookmarkStart w:id="217" w:name="pg15953_215650"/>
    </w:p>
    <w:p>
      <w:pPr>
        <w:pStyle w:val="Heading4"/>
        <w:numPr>
          <w:ilvl w:val="3"/>
          <w:numId w:val="1"/>
        </w:numPr>
        <w:rPr/>
      </w:pPr>
      <w:bookmarkStart w:id="218" w:name="__RefHeading___Toc16315897_2142443653"/>
      <w:bookmarkStart w:id="219" w:name="_Toc72"/>
      <w:bookmarkEnd w:id="217"/>
      <w:bookmarkEnd w:id="218"/>
      <w:r>
        <w:rPr>
          <w:rtl w:val="true"/>
        </w:rPr>
        <w:t>والضد يظهر حسنه الضد</w:t>
      </w:r>
      <w:r>
        <w:rPr>
          <w:rtl w:val="true"/>
        </w:rPr>
        <w:t>:</w:t>
      </w:r>
      <w:bookmarkEnd w:id="21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لعل هذه الاستشارة لأهل الشام جاءت بعدما رأى يزيد وخلطاؤه وأعوانه، والمتزلفون له من أعيان أهل الشام ما جرى في المسجد من تأثر الناس الشديد بخطبته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عرفهم إياه مما يرتبط بنفسه وبأبيه، وبجده علي، والنبي، وجدته فاطمة الزهراء، وما ذكره لهم من مقامات وفضائل لا تبارى ولا تجارى، ومع أن محاسنهم ظاهرة بنفسها، لكنها تزداد ظهوراً وتوهجاً، ويزداد إدراك الناس لقيمتها حين يرون مخازي أعدائهم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وكلما أمعنت تلك المآثر في العظمة والسمو، كلما أنزلت مقام مناوئيهم حتى يبلغ أسفل سافلين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وقديماً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والضد يظهر حسنه الضد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ظهور معايب الضد وأسوائه، يجعل محاسن الضد الآخر في متناول الأفهام بصورة أوضح وأيسر، وأتم وأظهر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ظهور محاسن هذا الضد يساعد على إدراك نقائص ذاك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الواقع الذي نشأ عن تلك الخطبة، غير مسار الأمور لدى يزيد، واتخذ قراره بإبعاد الإمام والسبايا عن بلاد الشام</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تأكدت له هذه الحقيقة، من خلال قول رجال من أهل الشام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أقتل عَلِيَّ بنَ الحُسَين حَتَّى لا يَبقى مِن دُرِّيَّةِ الحُسَين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هذا الكلام ينم عن خوف سكن قلوبهم من انقلاب الأمور ضدهم، وربما تهاوى العرش على رؤس الظلمة الجبارين، والعتاة الظالمين</w:t>
      </w:r>
      <w:r>
        <w:rPr>
          <w:rFonts w:eastAsia="Amiri" w:cs="Amiri" w:ascii="Amiri" w:hAnsi="Amiri"/>
          <w:color w:val="111111"/>
          <w:sz w:val="28"/>
          <w:szCs w:val="28"/>
          <w:rtl w:val="true"/>
          <w:lang w:bidi="ar-SA"/>
        </w:rPr>
        <w:t xml:space="preserve">. </w:t>
      </w:r>
      <w:bookmarkStart w:id="220" w:name="pg15953_215651"/>
    </w:p>
    <w:p>
      <w:pPr>
        <w:pStyle w:val="Heading4"/>
        <w:numPr>
          <w:ilvl w:val="3"/>
          <w:numId w:val="1"/>
        </w:numPr>
        <w:rPr/>
      </w:pPr>
      <w:bookmarkStart w:id="221" w:name="__RefHeading___Toc16315899_2142443653"/>
      <w:bookmarkStart w:id="222" w:name="_Toc73"/>
      <w:bookmarkEnd w:id="220"/>
      <w:bookmarkEnd w:id="221"/>
      <w:r>
        <w:rPr>
          <w:rtl w:val="true"/>
        </w:rPr>
        <w:t>هذه مشورة من؟</w:t>
      </w:r>
      <w:r>
        <w:rPr>
          <w:rtl w:val="true"/>
        </w:rPr>
        <w:t>!:</w:t>
      </w:r>
      <w:bookmarkEnd w:id="22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ومما لا شك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النعمان بن بشير كان من أعداء علي وأهل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كان يدرك أن يزيد لو عمل بمشورة من أشار عليه بقتل من بقي من أهل البيت بعد عاشوراء، فربما شبت بسبب ذلك نار في مختلف الأقطار الإسلامية تحرق الأخضر واليابس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فحاول النعمان أن يتلافى هذا الاحتمال، ويخفف من غلواء، يزيد ومن معه، فأشار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لا يقدم على قتلهم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ولكننا نجد في مقابل المشورة المنسوبة للنعمان بن بشير مشورة رجل آخر، لم تسمه الرواية لنا، ولكنها وصفته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من صحابة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وأشار عليه بقتل الإمام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لكي ينقطع نسل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لم يلتفت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حاضرا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صغير السن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ونسل الإمام علي والإمام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يبقى ببقائه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كنا نحب أن يصرح النص باسم هذ الذي يزعمون أنه صحابي، ولكن هذه المشورة قد بيّنت أنه حتى النعمان بن بشير، الذي كان والياً ليزيد على الكوفة كان أبعد نظراً، وأكثر مراعاة لمصلحة سيده من هذا الرجل الذي وصفه يزيد بأنه ضعيف مهين</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فيا ويل من كان النعمان بن بشير أكثر فهما للأمور منه</w:t>
      </w:r>
      <w:r>
        <w:rPr>
          <w:rFonts w:eastAsia="Amiri" w:cs="Amiri" w:ascii="Amiri" w:hAnsi="Amiri"/>
          <w:color w:val="111111"/>
          <w:sz w:val="28"/>
          <w:szCs w:val="28"/>
          <w:rtl w:val="true"/>
          <w:lang w:bidi="ar-SA"/>
        </w:rPr>
        <w:t xml:space="preserve">. </w:t>
      </w:r>
      <w:bookmarkStart w:id="223" w:name="pg15953_215652"/>
    </w:p>
    <w:p>
      <w:pPr>
        <w:pStyle w:val="Heading4"/>
        <w:numPr>
          <w:ilvl w:val="3"/>
          <w:numId w:val="1"/>
        </w:numPr>
        <w:rPr/>
      </w:pPr>
      <w:bookmarkStart w:id="224" w:name="__RefHeading___Toc16315901_2142443653"/>
      <w:bookmarkStart w:id="225" w:name="_Toc74"/>
      <w:bookmarkEnd w:id="223"/>
      <w:bookmarkEnd w:id="224"/>
      <w:r>
        <w:rPr>
          <w:rtl w:val="true"/>
        </w:rPr>
        <w:t>رقة يزيد المزعومة</w:t>
      </w:r>
      <w:r>
        <w:rPr>
          <w:rtl w:val="true"/>
        </w:rPr>
        <w:t>:</w:t>
      </w:r>
      <w:bookmarkEnd w:id="225"/>
    </w:p>
    <w:p>
      <w:pPr>
        <w:pStyle w:val="BookText"/>
        <w:rPr/>
      </w:pPr>
      <w:r>
        <w:rPr>
          <w:rFonts w:ascii="Amiri" w:hAnsi="Amiri" w:eastAsia="Amiri" w:cs="Amiri"/>
          <w:color w:val="111111"/>
          <w:sz w:val="28"/>
          <w:sz w:val="28"/>
          <w:szCs w:val="28"/>
          <w:rtl w:val="true"/>
          <w:lang w:bidi="ar-SA"/>
        </w:rPr>
        <w:t>زعم النص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يزيد قد رقّ على الأسرى والسبايا،وبعث بهم إلى الحمام، وأجرى عليهم الكساوى والعطايا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ولكننا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نفس ما يُدَّعى أن النعمان بن بشير قاله في هذه المناسبة، قد قيل ليزيد قبل ذلك، فأمر بالحبال التي ربط السبايا بها فقطعت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ذلك لم يمنع يزيد من صلب الرأس على باب مسجد دمشق، ولا منعه من حبس السبايا، والأسرى فى بيت لا يكنهم من حر ولا برد، ولا من تهديد الإمام السجاد بالقتل مرة بعد أخرى، ولا من استشارة أهل الشام في قتله أيضاً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الحقيقة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أدرك أن الأمور قد تخرج في لحظة ما عن السيطرة ، فصمم على إظهار بعض الليونة التي لا تقدم ولا تؤخر، ولا تغيّر شيئاً مما عقد العزم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هي ليونة تظهر بمظهر ملائم لمتطلبات الواقع</w:t>
      </w:r>
      <w:r>
        <w:rPr>
          <w:rFonts w:eastAsia="Amiri" w:cs="Amiri" w:ascii="Amiri" w:hAnsi="Amiri"/>
          <w:color w:val="111111"/>
          <w:sz w:val="28"/>
          <w:szCs w:val="28"/>
          <w:rtl w:val="true"/>
          <w:lang w:bidi="ar-SA"/>
        </w:rPr>
        <w:t>.</w:t>
      </w:r>
    </w:p>
    <w:p>
      <w:pPr>
        <w:pStyle w:val="Heading4"/>
        <w:numPr>
          <w:ilvl w:val="3"/>
          <w:numId w:val="1"/>
        </w:numPr>
        <w:rPr/>
      </w:pPr>
      <w:bookmarkStart w:id="226" w:name="__RefHeading___Toc16315903_2142443653"/>
      <w:bookmarkStart w:id="227" w:name="_Toc75"/>
      <w:bookmarkEnd w:id="226"/>
      <w:r>
        <w:rPr>
          <w:rtl w:val="true"/>
        </w:rPr>
        <w:t>رؤيا سكينة</w:t>
      </w:r>
      <w:r>
        <w:rPr>
          <w:rtl w:val="true"/>
        </w:rPr>
        <w:t>:</w:t>
      </w:r>
      <w:bookmarkEnd w:id="227"/>
    </w:p>
    <w:p>
      <w:pPr>
        <w:pStyle w:val="BookText"/>
        <w:rPr/>
      </w:pPr>
      <w:r>
        <w:rPr>
          <w:rFonts w:ascii="Amiri" w:hAnsi="Amiri" w:eastAsia="Amiri" w:cs="Amiri"/>
          <w:color w:val="111111"/>
          <w:sz w:val="28"/>
          <w:sz w:val="28"/>
          <w:szCs w:val="28"/>
          <w:rtl w:val="true"/>
          <w:lang w:bidi="ar-SA"/>
        </w:rPr>
        <w:t xml:space="preserve">عن سكينة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فِي اليَوم الرابع مِن مُقامِنَا، رَأَيتُ فِي المَنامِ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ذكرت مناما مطولاً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قالت</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ورَأيتُ امْرَأَةَ راكِبَةٌ في هَودَج، ويَدُها مَوضوعَةٌ عَلَى رَأْسِهَا، فَسَأَلتُ عَنها، فقيل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فاطِمَهُ بِنتُ مُحَمَّدٍ أُمُّ أَبِيكِ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لأنطلِقنَّ إليها، ولأخبرها ما صُنِعَ 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فَسَعَيتُ مُبادِرَةَ نَحوَها حَتى لحقت بها ووقفتُ بَينَ يَدَيها أبكي وأقولُ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أَمَّتاهِ جَحَدُوا وَاللَّهِ حَقْنا، يا أُمَّتاهِ بَدَّدوا وَاللَّهِ شَمِلنا، يا أُمَّتاه استباحوا وَاللَّهِ حَريمنا، يا أمَّتاه قتلوا وَاللَّهِ الحُسَينَ أبانا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كقي صَوتَكِ يا سُكَينَة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قطعت نياط</w:t>
      </w:r>
      <w:r>
        <w:rPr>
          <w:rStyle w:val="FootnoteAnchor"/>
          <w:rtl w:val="true"/>
        </w:rPr>
        <w:footnoteReference w:id="83"/>
      </w:r>
      <w:r>
        <w:rPr>
          <w:rFonts w:ascii="Amiri" w:hAnsi="Amiri" w:eastAsia="Amiri" w:cs="Amiri"/>
          <w:color w:val="111111"/>
          <w:sz w:val="28"/>
          <w:sz w:val="28"/>
          <w:szCs w:val="28"/>
          <w:rtl w:val="true"/>
          <w:lang w:bidi="ar-SA"/>
        </w:rPr>
        <w:t>قلبي، وأقرَحتِ كَبِدي، هذا قميص أبيكِ الحُسَين لا يُفارقني حتى ألقى الله بهِ</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یبدو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وضع اليد على الرأس إشارة إلى أهمية الأمر الذي يواجهه، فإن كان من المصائب، فهو مصيبة عظيمة، وإن كان من الغرائب، فوضع اليد على الرأس، يشير إلى الاستغراب الشديد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 كان من العجائب، فإن هذه الحركة تشير إلى عظيم التعجب منه، أو شدة الاندهاش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أول شكوى للسيدة سكينة رفعتها لجدتها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جحود الحق، وهذا أشد وقعاً على النفس، من استلاب الحق نفسه، مع بقاء الاعتراف به لأهله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الجحود كثيراً ما يؤدي </w:t>
      </w:r>
      <w:bookmarkStart w:id="228" w:name="pg15953_215654"/>
    </w:p>
    <w:p>
      <w:pPr>
        <w:pStyle w:val="BookText"/>
        <w:rPr/>
      </w:pPr>
      <w:bookmarkEnd w:id="228"/>
      <w:r>
        <w:rPr>
          <w:rFonts w:ascii="Amiri" w:hAnsi="Amiri" w:eastAsia="Amiri" w:cs="Amiri"/>
          <w:color w:val="111111"/>
          <w:sz w:val="28"/>
          <w:sz w:val="28"/>
          <w:szCs w:val="28"/>
          <w:rtl w:val="true"/>
          <w:lang w:bidi="ar-SA"/>
        </w:rPr>
        <w:t xml:space="preserve">إلى ضياع الحق، بعد تراكم وتوالي الإنكار له، حيث يبدأ الريب بالتسرب إلى القلوب، ولاسيما قلوب من لم ير، ولم يشهد، بل يعتمد على ما تسمعه أذناه من هذا وذاك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 رأته عيناه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استلاب الحق من دون جحود، فإنه يبقى عملا آنیا، مرتبطاً بالأشخاص، ولا يتحول إلى دعوى معروضة، يمكن لكل إنسان أن يدَّعي أنه لا يملك دليلا على بطلانها، ثم يتبناها، ويجعلها أساساً لسياساته ولمواقفه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وأخبرت سكينة جدتها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الأمور لم تقف عند هذا الحد، بل تجاوزته إلى العدوان على الكيان كله، فبددوا شمل كل من لم يقرّ بصوابية جحودهم هذا للحق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وأخبرتها أنهم تجاوزوا ذلك إلى استباحة الحرمات، وإسقاط وتعطيل الكوابح الشرعية والأخلاقية اعتمادا على البغي، وفرض حالة الظلم، وتكريس العدوان على أنه الوسيلة الطبيعية للوصول إلى المآرب، ونيل المكاسب والمناصب</w:t>
      </w:r>
      <w:r>
        <w:rPr>
          <w:rFonts w:eastAsia="Amiri" w:cs="Amiri" w:ascii="Amiri" w:hAnsi="Amiri"/>
          <w:color w:val="111111"/>
          <w:sz w:val="28"/>
          <w:szCs w:val="28"/>
          <w:rtl w:val="true"/>
          <w:lang w:bidi="ar-SA"/>
        </w:rPr>
        <w:t>.</w:t>
      </w:r>
    </w:p>
    <w:p>
      <w:pPr>
        <w:pStyle w:val="Heading4"/>
        <w:numPr>
          <w:ilvl w:val="3"/>
          <w:numId w:val="1"/>
        </w:numPr>
        <w:rPr/>
      </w:pPr>
      <w:bookmarkStart w:id="229" w:name="__RefHeading___Toc16315905_2142443653"/>
      <w:bookmarkStart w:id="230" w:name="_Toc76"/>
      <w:bookmarkEnd w:id="229"/>
      <w:r>
        <w:rPr>
          <w:rtl w:val="true"/>
        </w:rPr>
        <w:t>في سجن الطاغية</w:t>
      </w:r>
      <w:r>
        <w:rPr>
          <w:rtl w:val="true"/>
        </w:rPr>
        <w:t>:</w:t>
      </w:r>
      <w:bookmarkEnd w:id="230"/>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فاطمة بنت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يَزِيدَ لَعَنَهُ اللَّهُ أَمَرَ بِنِساءِ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فَحُبِسنَ مَعَ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محبس، لا يَكْنهُم</w:t>
      </w:r>
      <w:r>
        <w:rPr>
          <w:rStyle w:val="FootnoteAnchor"/>
          <w:rtl w:val="true"/>
        </w:rPr>
        <w:footnoteReference w:id="85"/>
      </w:r>
      <w:r>
        <w:rPr>
          <w:rFonts w:ascii="Amiri" w:hAnsi="Amiri" w:eastAsia="Amiri" w:cs="Amiri"/>
          <w:color w:val="111111"/>
          <w:sz w:val="28"/>
          <w:sz w:val="28"/>
          <w:szCs w:val="28"/>
          <w:rtl w:val="true"/>
          <w:lang w:bidi="ar-SA"/>
        </w:rPr>
        <w:t xml:space="preserve">مِن حَرِّ ولا قرّ، حَتَّى تَقشرت </w:t>
      </w:r>
    </w:p>
    <w:p>
      <w:pPr>
        <w:pStyle w:val="BookText"/>
        <w:rPr/>
      </w:pPr>
      <w:r>
        <w:rPr>
          <w:rFonts w:ascii="Amiri" w:hAnsi="Amiri" w:eastAsia="Amiri" w:cs="Amiri"/>
          <w:color w:val="111111"/>
          <w:sz w:val="28"/>
          <w:sz w:val="28"/>
          <w:szCs w:val="28"/>
          <w:rtl w:val="true"/>
          <w:lang w:bidi="ar-SA"/>
        </w:rPr>
        <w:t>وجوهُهُم</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ابن 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النِّسَاءُ مُدَّةَ مُقامِهنَّ بِدِمَشْقَ يَنْحنَ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عَلى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بشجو وأنَّةٍ، ويَندُبنَ بِعَوِيلِ ورَبَّةٍ، ومُصابُ الأسرى عَظْمَ خَطْبُهُ، وَالأسى لِكَلم</w:t>
      </w:r>
      <w:r>
        <w:rPr>
          <w:rStyle w:val="FootnoteAnchor"/>
          <w:rtl w:val="true"/>
        </w:rPr>
        <w:footnoteReference w:id="87"/>
      </w:r>
      <w:r>
        <w:rPr>
          <w:rFonts w:ascii="Amiri" w:hAnsi="Amiri" w:eastAsia="Amiri" w:cs="Amiri"/>
          <w:color w:val="111111"/>
          <w:sz w:val="28"/>
          <w:sz w:val="28"/>
          <w:szCs w:val="28"/>
          <w:rtl w:val="true"/>
          <w:lang w:bidi="ar-SA"/>
        </w:rPr>
        <w:t>التكلي</w:t>
      </w:r>
      <w:r>
        <w:rPr>
          <w:rStyle w:val="FootnoteAnchor"/>
          <w:rtl w:val="true"/>
        </w:rPr>
        <w:footnoteReference w:id="88"/>
      </w:r>
      <w:r>
        <w:rPr>
          <w:rFonts w:ascii="Amiri" w:hAnsi="Amiri" w:eastAsia="Amiri" w:cs="Amiri"/>
          <w:color w:val="111111"/>
          <w:sz w:val="28"/>
          <w:sz w:val="28"/>
          <w:szCs w:val="28"/>
          <w:rtl w:val="true"/>
          <w:lang w:bidi="ar-SA"/>
        </w:rPr>
        <w:t>عالَ طِبُّهُ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وأسكِنَّ في مَساكِنَ لا تَقيهِنَّ مِن حَرِّ ولا بَردٍ، حَتَّى تَقشَرَتِ الجُلودُ، وسالَ الصَّديدُ، بَعدَ كَن</w:t>
      </w:r>
      <w:r>
        <w:rPr>
          <w:rStyle w:val="FootnoteAnchor"/>
          <w:rtl w:val="true"/>
        </w:rPr>
        <w:footnoteReference w:id="89"/>
      </w:r>
      <w:r>
        <w:rPr>
          <w:rFonts w:ascii="Amiri" w:hAnsi="Amiri" w:eastAsia="Amiri" w:cs="Amiri"/>
          <w:color w:val="111111"/>
          <w:sz w:val="28"/>
          <w:sz w:val="28"/>
          <w:szCs w:val="28"/>
          <w:rtl w:val="true"/>
          <w:lang w:bidi="ar-SA"/>
        </w:rPr>
        <w:t>الخُدور</w:t>
      </w:r>
      <w:r>
        <w:rPr>
          <w:rStyle w:val="FootnoteAnchor"/>
          <w:rtl w:val="true"/>
        </w:rPr>
        <w:footnoteReference w:id="90"/>
      </w:r>
      <w:r>
        <w:rPr>
          <w:rFonts w:ascii="Amiri" w:hAnsi="Amiri" w:eastAsia="Amiri" w:cs="Amiri"/>
          <w:color w:val="111111"/>
          <w:sz w:val="28"/>
          <w:sz w:val="28"/>
          <w:szCs w:val="28"/>
          <w:rtl w:val="true"/>
          <w:lang w:bidi="ar-SA"/>
        </w:rPr>
        <w:t>وظلّ السُّتور، وَالصَّبرُ ظَاعِنٌ، وَالجَزَعُ مُقِيمٌ، وَالحُزنُ لَهُنَّ نَديمٌ</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الحسين بن سعيد، والبرقي، عن النضر بن سويد، عن يحيى بن حمران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عليه </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 بِعَلِيٍّ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يَزِيدَ بن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لعائِنُ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مَعَهُ مِنَ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جَعَلُوهُم فِي 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خراب، واهي الحيطان</w:t>
      </w:r>
      <w:r>
        <w:rPr>
          <w:rFonts w:eastAsia="Amiri" w:cs="Amiri" w:ascii="Amiri" w:hAnsi="Amiri"/>
          <w:color w:val="111111"/>
          <w:sz w:val="28"/>
          <w:szCs w:val="28"/>
          <w:rtl w:val="true"/>
          <w:lang w:bidi="ar-SA"/>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وَوَكَلُوا بهم قومَا مِنَ العَجَمِ، لا يَفْهَمُونَ 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جُعِلْنا في هذا البَيتِ لِيُهدَمَ عَلينا، فَيَقتُلْنَا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لِيَقعَ عَلينًا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فقال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لِلحَرَس بِالرَطانَةِ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تَدْرُونَ مَا يَقُولُ هَؤُلاءِ النِّسَاءِ؟ يقلن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كَيْتَ وكَيْت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قالوا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تُخْرَجُونَ غَدَا، وَتُقْتَلُونَ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الْمُوَكَّلُونَ بهم مِنَ الحَرَس بِالقِبطِيَّة</w:t>
      </w:r>
      <w:r>
        <w:rPr>
          <w:rStyle w:val="FootnoteAnchor"/>
          <w:rtl w:val="true"/>
        </w:rPr>
        <w:footnoteReference w:id="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أنظروا إلى هؤلاء يخافون أن يَقعَ عَليهم هذا البَيتُ، وهُوَ أَصلحُ لَهُم مِن أن يَخرُجوا غَدا، فتُضرَبَ أعناقهم واحِداً بَعدَ وَاحِدٍ صَبراً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يَأْبَى اللهُ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بالقبطية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يكونان جميعاً بإذن الله</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كَذلِكَ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أقبَلَ عَليهِم يُعَلِّمُهُم بِلِسَانِهم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والرطانة عند أهل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اللغة الفارسية</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داود بن فرقد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الحُسَين، وأمرُ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حَملِهِ إلى الشام، فقال</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 لمَّا رُدَّ إِلى السِّجن، قالَ بَعض أصحابهِ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أحسَنَ بُنيان هذا الجدار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كِتابة بالرّومِيَّة، فقرأها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قتَراطن</w:t>
      </w:r>
      <w:r>
        <w:rPr>
          <w:rStyle w:val="FootnoteAnchor"/>
          <w:rtl w:val="true"/>
        </w:rPr>
        <w:footnoteReference w:id="95"/>
      </w:r>
      <w:r>
        <w:rPr>
          <w:rFonts w:ascii="Amiri" w:hAnsi="Amiri" w:eastAsia="Amiri" w:cs="Amiri"/>
          <w:color w:val="111111"/>
          <w:sz w:val="28"/>
          <w:sz w:val="28"/>
          <w:szCs w:val="28"/>
          <w:rtl w:val="true"/>
          <w:lang w:bidi="ar-SA"/>
        </w:rPr>
        <w:t>الرّومُ بَينَهُم،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هؤلاء مَن هُوَ أولى بدَم المقتول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نَبيّهم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يعنونَ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 xml:space="preserve">. </w:t>
      </w:r>
      <w:bookmarkStart w:id="231" w:name="pg15953_215658"/>
    </w:p>
    <w:p>
      <w:pPr>
        <w:pStyle w:val="BookText"/>
        <w:rPr/>
      </w:pPr>
      <w:bookmarkEnd w:id="231"/>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بأس بالنظر في الأمور التالية</w:t>
      </w:r>
      <w:r>
        <w:rPr>
          <w:rFonts w:eastAsia="Amiri" w:cs="Amiri" w:ascii="Amiri" w:hAnsi="Amiri"/>
          <w:color w:val="111111"/>
          <w:sz w:val="28"/>
          <w:szCs w:val="28"/>
          <w:rtl w:val="true"/>
          <w:lang w:bidi="ar-SA"/>
        </w:rPr>
        <w:t>:</w:t>
      </w:r>
    </w:p>
    <w:p>
      <w:pPr>
        <w:pStyle w:val="Heading4"/>
        <w:numPr>
          <w:ilvl w:val="3"/>
          <w:numId w:val="1"/>
        </w:numPr>
        <w:rPr/>
      </w:pPr>
      <w:bookmarkStart w:id="232" w:name="__RefHeading___Toc16315907_2142443653"/>
      <w:bookmarkStart w:id="233" w:name="_Toc77"/>
      <w:bookmarkEnd w:id="232"/>
      <w:r>
        <w:rPr>
          <w:rtl w:val="true"/>
        </w:rPr>
        <w:t>حتى تقشرت وجوههم</w:t>
      </w:r>
      <w:r>
        <w:rPr>
          <w:rtl w:val="true"/>
        </w:rPr>
        <w:t>:</w:t>
      </w:r>
      <w:bookmarkEnd w:id="23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ذكر النص الأول والذي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وجوه، أو جلود الأسرى والسبايا قد تقشرت في السجن الذي وضعهم فيه يزيد، وسال الصديد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يرجح أن يكون ذلك في أيام الصيف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هذا يدلل على قسوة يزيد، وأنه لا يرحم امرأة ولا طفلا، ولا شيخاً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ما تزعمه روايات أخرى، من أنه بدأ يظهر سخطه من فعل ابن زياد، من أول يوم رأى فيه السبايا ، يصبح موضع ريب، فلعله كان يراعي بعض الأشخاص الذين كان يحتاج إلى مراعاتهم، فإذا خلا له الجو عاد إلى سيرته القاسية، وطبعه اللئيم الحاقد</w:t>
      </w:r>
      <w:r>
        <w:rPr>
          <w:rFonts w:eastAsia="Amiri" w:cs="Amiri" w:ascii="Amiri" w:hAnsi="Amiri"/>
          <w:color w:val="111111"/>
          <w:sz w:val="28"/>
          <w:szCs w:val="28"/>
          <w:rtl w:val="true"/>
          <w:lang w:bidi="ar-SA"/>
        </w:rPr>
        <w:t>..</w:t>
      </w:r>
    </w:p>
    <w:p>
      <w:pPr>
        <w:pStyle w:val="Heading4"/>
        <w:numPr>
          <w:ilvl w:val="3"/>
          <w:numId w:val="1"/>
        </w:numPr>
        <w:rPr/>
      </w:pPr>
      <w:bookmarkStart w:id="234" w:name="__RefHeading___Toc16315909_2142443653"/>
      <w:bookmarkStart w:id="235" w:name="_Toc78"/>
      <w:bookmarkEnd w:id="234"/>
      <w:r>
        <w:rPr>
          <w:rtl w:val="true"/>
        </w:rPr>
        <w:t>لماذا وكلاء من العجم؟</w:t>
      </w:r>
      <w:r>
        <w:rPr>
          <w:rtl w:val="true"/>
        </w:rPr>
        <w:t>!:</w:t>
      </w:r>
      <w:bookmarkEnd w:id="235"/>
    </w:p>
    <w:p>
      <w:pPr>
        <w:pStyle w:val="BookText"/>
        <w:rPr/>
      </w:pPr>
      <w:r>
        <w:rPr>
          <w:rFonts w:ascii="Amiri" w:hAnsi="Amiri" w:eastAsia="Amiri" w:cs="Amiri"/>
          <w:color w:val="111111"/>
          <w:sz w:val="28"/>
          <w:sz w:val="28"/>
          <w:szCs w:val="28"/>
          <w:rtl w:val="true"/>
          <w:lang w:bidi="ar-SA"/>
        </w:rPr>
        <w:t>في النص الثاني 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يزيد سجن السبايا والأسرى في بيت ووكل بهم قوماً من العجم، وقالت الرواية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من الروم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والسؤال هنا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من الروم، لا من أهل البلاد؟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ويجاب</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بأن يزيد وسائر الناس يعرفون بداهة ووضوح قضية بني هاشم، وقوة حجتهم، ولاسيما أولئك الذين نشأوا في بيت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w:t>
      </w:r>
    </w:p>
    <w:p>
      <w:pPr>
        <w:pStyle w:val="BookText"/>
        <w:rPr/>
      </w:pPr>
      <w:r>
        <w:rPr>
          <w:rFonts w:ascii="Amiri" w:hAnsi="Amiri" w:eastAsia="Amiri" w:cs="Amiri"/>
          <w:color w:val="111111"/>
          <w:sz w:val="28"/>
          <w:sz w:val="28"/>
          <w:szCs w:val="28"/>
          <w:rtl w:val="true"/>
          <w:lang w:bidi="ar-SA"/>
        </w:rPr>
        <w:t>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 وفاطمة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سمع يزيد وأعوانه، وأعيان أهل الشام خطبة زينب بنت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مجلس يزيد حين أدخلت عليه السبايا، ورأس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وصار يزيد ينكث ثناياه بقضيب، ويهتف بأشياخه في 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فعل ابن زياد قبله، ومروان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وسمعوا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خطبة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مسجد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أعلن يزيد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بيت زقوا العلم زقاً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فكل ذلك وسواه يعطى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يزيد كان يخشى إذا أوكل بهم قوماً يعرفون العربية، أن يتمكنوا من التأثير عليهم، وتبديل نظرتهم، وولائهم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جهل الموكلين باللغة العربية حاجزاً عن التدوال بأي موضوع يريد يزيد أن يبقيه بعيداً عن الأذهان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يزيد لم يكن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الأئمة من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يعرفون ألسنة البشر، بل يعرفون ما تقوله الحيوانات، بل ينطق الله لهم الجمادات، من الحجر والشجر، وسوى ذلك</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كان آل داود قد علمهم الله تعالى منطق الطير، فإن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أفضل وأولى بأن يمنحهم الله تعالى هذا العلم وسواه</w:t>
      </w:r>
      <w:r>
        <w:rPr>
          <w:rFonts w:eastAsia="Amiri" w:cs="Amiri" w:ascii="Amiri" w:hAnsi="Amiri"/>
          <w:color w:val="111111"/>
          <w:sz w:val="28"/>
          <w:szCs w:val="28"/>
          <w:rtl w:val="true"/>
          <w:lang w:bidi="ar-SA"/>
        </w:rPr>
        <w:t xml:space="preserve">. </w:t>
      </w:r>
      <w:bookmarkStart w:id="236" w:name="pg15953_215660"/>
    </w:p>
    <w:p>
      <w:pPr>
        <w:pStyle w:val="Heading4"/>
        <w:numPr>
          <w:ilvl w:val="3"/>
          <w:numId w:val="1"/>
        </w:numPr>
        <w:rPr/>
      </w:pPr>
      <w:bookmarkStart w:id="237" w:name="__RefHeading___Toc16315911_2142443653"/>
      <w:bookmarkStart w:id="238" w:name="_Toc79"/>
      <w:bookmarkEnd w:id="236"/>
      <w:bookmarkEnd w:id="237"/>
      <w:r>
        <w:rPr>
          <w:rtl w:val="true"/>
        </w:rPr>
        <w:t>السجاد يبادر</w:t>
      </w:r>
      <w:r>
        <w:rPr>
          <w:rtl w:val="true"/>
        </w:rPr>
        <w:t>:</w:t>
      </w:r>
      <w:bookmarkEnd w:id="238"/>
    </w:p>
    <w:p>
      <w:pPr>
        <w:pStyle w:val="BookText"/>
        <w:rPr/>
      </w:pPr>
      <w:r>
        <w:rPr>
          <w:rFonts w:ascii="Amiri" w:hAnsi="Amiri" w:eastAsia="Amiri" w:cs="Amiri"/>
          <w:color w:val="111111"/>
          <w:sz w:val="28"/>
          <w:sz w:val="28"/>
          <w:szCs w:val="28"/>
          <w:rtl w:val="true"/>
          <w:lang w:bidi="ar-SA"/>
        </w:rPr>
        <w:t>وقد رأينا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بادر إلى الكلام مع أولئك الأعاجم بلغتهم الرومية، وأخبرهم بما قالته النساء عن الهدف من جعلهم في بيت واهي الحيطان ، وعلى شرف السقوط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ويبدو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أراد أن يستدرجهم ليبوحوا بما سمعوه من الجلاوزة والأعوان، الذين وكلوهم بالسبايا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أراده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حصل، فقد بادروا إلى الإفصاح عن أن القرار هو قتل الأسرى بالسيف صبرا في اليوم التالي، أو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يكون الخطر محدقاً بالسبايا على كل حال، فهم إن لم يقع ذلك البيت الواهي عليهم سوف يقتلون بالسيوف صبراً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يكون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هيأ الظرف المناسب، لإظهار أمر خفي، وإطلاق حكم قاطع وجازم بعدم حصول كلا الأمرين، فلن يقع البيت عليهم ، ولن يقتلوا صبراً بالسيف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وإطلاق هذا الحكم الجازم لا يصدر من إنسان عادي، إذ لا يعلم الغيب إلا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فلولا أن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قد تلقى هذا الأمر عن أبيه وعن جده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يقدم على الإخبار به على نحو اليقين والحتم</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لم يكن جده لا ينطق عن الهوى إن هو إلا وحي يوحى، لما ظهر صدق هذا الخبر بنحو لا يقبل التأويل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هؤلاء الروم من غير المسلمين، فعليهم أن يعيدوا النظر فيما هم عليه</w:t>
      </w:r>
      <w:r>
        <w:rPr>
          <w:rFonts w:eastAsia="Amiri" w:cs="Amiri" w:ascii="Amiri" w:hAnsi="Amiri"/>
          <w:color w:val="111111"/>
          <w:sz w:val="28"/>
          <w:szCs w:val="28"/>
          <w:rtl w:val="true"/>
          <w:lang w:bidi="ar-SA"/>
        </w:rPr>
        <w:t xml:space="preserve">.. </w:t>
      </w:r>
      <w:bookmarkStart w:id="239" w:name="pg15953_215661"/>
    </w:p>
    <w:p>
      <w:pPr>
        <w:pStyle w:val="BookText"/>
        <w:rPr/>
      </w:pPr>
      <w:bookmarkEnd w:id="239"/>
      <w:r>
        <w:rPr>
          <w:rFonts w:ascii="Amiri" w:hAnsi="Amiri" w:eastAsia="Amiri" w:cs="Amiri"/>
          <w:color w:val="111111"/>
          <w:sz w:val="28"/>
          <w:sz w:val="28"/>
          <w:szCs w:val="28"/>
          <w:rtl w:val="true"/>
          <w:lang w:bidi="ar-SA"/>
        </w:rPr>
        <w:t>ويلاحظ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يَأْبَى اللَّهُ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أنه يخبر عن الإرادة الإلهية مباشرة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أشد وقعاً، وأعظم أثراً، وفيه دلالة على شدة اليقين بحصول مضمون ما يخبر به</w:t>
      </w:r>
      <w:r>
        <w:rPr>
          <w:rFonts w:eastAsia="Amiri" w:cs="Amiri" w:ascii="Amiri" w:hAnsi="Amiri"/>
          <w:color w:val="111111"/>
          <w:sz w:val="28"/>
          <w:szCs w:val="28"/>
          <w:rtl w:val="true"/>
          <w:lang w:bidi="ar-SA"/>
        </w:rPr>
        <w:t>.</w:t>
      </w:r>
    </w:p>
    <w:p>
      <w:pPr>
        <w:pStyle w:val="Heading4"/>
        <w:numPr>
          <w:ilvl w:val="3"/>
          <w:numId w:val="1"/>
        </w:numPr>
        <w:rPr/>
      </w:pPr>
      <w:bookmarkStart w:id="240" w:name="__RefHeading___Toc16315913_2142443653"/>
      <w:bookmarkStart w:id="241" w:name="_Toc80"/>
      <w:bookmarkEnd w:id="240"/>
      <w:r>
        <w:rPr>
          <w:rtl w:val="true"/>
        </w:rPr>
        <w:t>الأولى بدم المقتول</w:t>
      </w:r>
      <w:r>
        <w:rPr>
          <w:rtl w:val="true"/>
        </w:rPr>
        <w:t>:</w:t>
      </w:r>
      <w:bookmarkEnd w:id="241"/>
    </w:p>
    <w:p>
      <w:pPr>
        <w:pStyle w:val="BookText"/>
        <w:rPr/>
      </w:pPr>
      <w:r>
        <w:rPr>
          <w:rFonts w:ascii="Amiri" w:hAnsi="Amiri" w:eastAsia="Amiri" w:cs="Amiri"/>
          <w:color w:val="111111"/>
          <w:sz w:val="28"/>
          <w:sz w:val="28"/>
          <w:szCs w:val="28"/>
          <w:rtl w:val="true"/>
          <w:lang w:bidi="ar-SA"/>
        </w:rPr>
        <w:t xml:space="preserve">وتقدم في الرواية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أولئك الموكلين حين رأوا أن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 ما كتب بالرومية على الجدار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الذي كتب ذلك هو أحدهم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هؤُلَاءِ مَن هُوَ أُولى بدَمِ المَقتول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نَبِيِّهم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يعنونَ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فمعرفته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بلغتهم، وهو شاب يتوقعون أن يكون قد عاش في الحجاز فقط، ولم ير بلاد الروم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دلتهم على أنه ابن نبي، وأن معرفته بلغتهم ليست بتعليم، وإنما عطاء رباني، لا يكون إلا للأنبياء وأوصيائهم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تكون قراءته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للكتابة على الحائط قد سبقت إخباره الموكلين بما قالته النساء</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وبذلك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مهد السبيل لتعليمهم، كما صرحت به النصوص المتقدمة، فما أراد يزيد أن يهرب منه وقع فيه</w:t>
      </w:r>
      <w:r>
        <w:rPr>
          <w:rFonts w:eastAsia="Amiri" w:cs="Amiri" w:ascii="Amiri" w:hAnsi="Amiri"/>
          <w:color w:val="111111"/>
          <w:sz w:val="28"/>
          <w:szCs w:val="28"/>
          <w:rtl w:val="true"/>
          <w:lang w:bidi="ar-SA"/>
        </w:rPr>
        <w:t xml:space="preserve">. </w:t>
      </w:r>
      <w:bookmarkStart w:id="242" w:name="pg15953_215662"/>
    </w:p>
    <w:p>
      <w:pPr>
        <w:pStyle w:val="Heading4"/>
        <w:numPr>
          <w:ilvl w:val="3"/>
          <w:numId w:val="1"/>
        </w:numPr>
        <w:rPr/>
      </w:pPr>
      <w:bookmarkStart w:id="243" w:name="__RefHeading___Toc16315915_2142443653"/>
      <w:bookmarkStart w:id="244" w:name="_Toc81"/>
      <w:bookmarkEnd w:id="242"/>
      <w:bookmarkEnd w:id="243"/>
      <w:r>
        <w:rPr>
          <w:rtl w:val="true"/>
        </w:rPr>
        <w:t>سجن السجاد عليه السلام مسجد</w:t>
      </w:r>
      <w:r>
        <w:rPr>
          <w:rtl w:val="true"/>
        </w:rPr>
        <w:t>:</w:t>
      </w:r>
      <w:bookmarkEnd w:id="244"/>
    </w:p>
    <w:p>
      <w:pPr>
        <w:pStyle w:val="BookText"/>
        <w:rPr/>
      </w:pPr>
      <w:r>
        <w:rPr>
          <w:rFonts w:ascii="Amiri" w:hAnsi="Amiri" w:eastAsia="Amiri" w:cs="Amiri"/>
          <w:color w:val="111111"/>
          <w:sz w:val="28"/>
          <w:sz w:val="28"/>
          <w:szCs w:val="28"/>
          <w:rtl w:val="true"/>
          <w:lang w:bidi="ar-SA"/>
        </w:rPr>
        <w:t>قال المدائني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موضع حبس زين العابدين هو اليوم مسجد</w:t>
      </w:r>
      <w:r>
        <w:rPr>
          <w:rFonts w:eastAsia="Amiri" w:cs="Amiri" w:ascii="Amiri" w:hAnsi="Amiri"/>
          <w:color w:val="111111"/>
          <w:sz w:val="28"/>
          <w:szCs w:val="28"/>
          <w:rtl w:val="true"/>
          <w:lang w:bidi="ar-SA"/>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عساكر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ومسجد علي بن الحسين هو زين العابدين في جامع</w:t>
      </w:r>
    </w:p>
    <w:p>
      <w:pPr>
        <w:pStyle w:val="BookText"/>
        <w:rPr/>
      </w:pPr>
      <w:r>
        <w:rPr>
          <w:rFonts w:ascii="IRNazanin" w:hAnsi="IRNazanin" w:eastAsia="IRNazanin"/>
          <w:color w:val="111111"/>
          <w:sz w:val="28"/>
          <w:sz w:val="28"/>
          <w:szCs w:val="28"/>
          <w:rtl w:val="true"/>
          <w:lang w:bidi="fa-IR"/>
        </w:rPr>
        <w:t>دمشق محروس معروف</w:t>
      </w:r>
      <w:r>
        <w:rPr>
          <w:rFonts w:eastAsia="IRNazanin" w:cs="IRNazanin"/>
          <w:color w:val="111111"/>
          <w:sz w:val="28"/>
          <w:szCs w:val="28"/>
          <w:rtl w:val="true"/>
          <w:lang w:bidi="fa-IR"/>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الحوراني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مسجد لطيف، عليه جلالة وهيبة، يزار، ويتبرك به</w:t>
      </w:r>
      <w:r>
        <w:rPr>
          <w:rFonts w:eastAsia="Amiri" w:cs="Amiri" w:ascii="Amiri" w:hAnsi="Amiri"/>
          <w:color w:val="111111"/>
          <w:sz w:val="28"/>
          <w:szCs w:val="28"/>
          <w:rtl w:val="true"/>
          <w:lang w:bidi="ar-SA"/>
        </w:rPr>
        <w:t>»</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علمنا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أي موضع حلَّ به أهل البيت أو صلوا فيه، أو مروا به، وحتى السجن الذي يبتلون به يصبح مسجداً، ومزاراً، وموضع طاعة وعبادة الله تعالى</w:t>
      </w:r>
      <w:r>
        <w:rPr>
          <w:rFonts w:eastAsia="Amiri" w:cs="Amiri" w:ascii="Amiri" w:hAnsi="Amiri"/>
          <w:color w:val="111111"/>
          <w:sz w:val="28"/>
          <w:szCs w:val="28"/>
          <w:rtl w:val="true"/>
          <w:lang w:bidi="ar-SA"/>
        </w:rPr>
        <w:t>.</w:t>
      </w:r>
    </w:p>
    <w:p>
      <w:pPr>
        <w:pStyle w:val="Heading4"/>
        <w:numPr>
          <w:ilvl w:val="3"/>
          <w:numId w:val="1"/>
        </w:numPr>
        <w:rPr/>
      </w:pPr>
      <w:bookmarkStart w:id="245" w:name="__RefHeading___Toc16315917_2142443653"/>
      <w:bookmarkStart w:id="246" w:name="_Toc82"/>
      <w:bookmarkEnd w:id="245"/>
      <w:r>
        <w:rPr>
          <w:rtl w:val="true"/>
        </w:rPr>
        <w:t>أدخله هذا البستان واقتله</w:t>
      </w:r>
      <w:r>
        <w:rPr>
          <w:rtl w:val="true"/>
        </w:rPr>
        <w:t>:</w:t>
      </w:r>
      <w:bookmarkEnd w:id="246"/>
    </w:p>
    <w:p>
      <w:pPr>
        <w:pStyle w:val="BookText"/>
        <w:rPr/>
      </w:pPr>
      <w:r>
        <w:rPr>
          <w:rFonts w:ascii="Amiri" w:hAnsi="Amiri" w:eastAsia="Amiri" w:cs="Amiri"/>
          <w:color w:val="111111"/>
          <w:sz w:val="28"/>
          <w:sz w:val="28"/>
          <w:szCs w:val="28"/>
          <w:rtl w:val="true"/>
          <w:lang w:bidi="ar-SA"/>
        </w:rPr>
        <w:t>عن المدائني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انتسب السّجاد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يزيد لجلوازه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أدخله في هذا البستان واقتله، وادفنه فيه</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فدخل به إلى البستان، وجعل يحفر والسّجاد يصلى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هم بقتله </w:t>
      </w:r>
      <w:bookmarkStart w:id="247" w:name="pg15953_215663"/>
    </w:p>
    <w:p>
      <w:pPr>
        <w:pStyle w:val="BookText"/>
        <w:rPr/>
      </w:pPr>
      <w:bookmarkEnd w:id="247"/>
      <w:r>
        <w:rPr>
          <w:rFonts w:ascii="Amiri" w:hAnsi="Amiri" w:eastAsia="Amiri" w:cs="Amiri"/>
          <w:color w:val="111111"/>
          <w:sz w:val="28"/>
          <w:sz w:val="28"/>
          <w:szCs w:val="28"/>
          <w:rtl w:val="true"/>
          <w:lang w:bidi="ar-SA"/>
        </w:rPr>
        <w:t>ضربته يد من الهواء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 لوجهه، وشهق، ودهش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فرآه خالد بن يزيد وليس لوجهه بقيّة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فانقلب إلى أبيه، وقص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فأمر بدفن الجلواز في الحفرة، وإطلاقه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وموضع حبس زين العابدين هو اليوم مسجد</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Heading4"/>
        <w:numPr>
          <w:ilvl w:val="3"/>
          <w:numId w:val="1"/>
        </w:numPr>
        <w:rPr/>
      </w:pPr>
      <w:bookmarkStart w:id="248" w:name="__RefHeading___Toc16315919_2142443653"/>
      <w:bookmarkStart w:id="249" w:name="_Toc83"/>
      <w:bookmarkEnd w:id="248"/>
      <w:r>
        <w:rPr>
          <w:rtl w:val="true"/>
        </w:rPr>
        <w:t>هل حصل هذا بعد الخطبة؟</w:t>
      </w:r>
      <w:r>
        <w:rPr>
          <w:rtl w:val="true"/>
        </w:rPr>
        <w:t>!:</w:t>
      </w:r>
      <w:bookmarkEnd w:id="249"/>
    </w:p>
    <w:p>
      <w:pPr>
        <w:pStyle w:val="BookText"/>
        <w:rPr/>
      </w:pPr>
      <w:r>
        <w:rPr>
          <w:rFonts w:ascii="Amiri" w:hAnsi="Amiri" w:eastAsia="Amiri" w:cs="Amiri"/>
          <w:color w:val="111111"/>
          <w:sz w:val="28"/>
          <w:sz w:val="28"/>
          <w:szCs w:val="28"/>
          <w:rtl w:val="true"/>
          <w:lang w:bidi="ar-SA"/>
        </w:rPr>
        <w:t>يبدو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الأمر كان بعد خطبة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مسجد دمشق، التي أحفظت يزيد وأذنانه، حتى لقد أشار عليه أهل الشام بقتله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4"/>
        <w:numPr>
          <w:ilvl w:val="3"/>
          <w:numId w:val="1"/>
        </w:numPr>
        <w:rPr/>
      </w:pPr>
      <w:bookmarkStart w:id="250" w:name="__RefHeading___Toc16315921_2142443653"/>
      <w:bookmarkStart w:id="251" w:name="_Toc84"/>
      <w:bookmarkEnd w:id="250"/>
      <w:r>
        <w:rPr>
          <w:rtl w:val="true"/>
        </w:rPr>
        <w:t>الكرامات لماذا؟</w:t>
      </w:r>
      <w:r>
        <w:rPr>
          <w:rtl w:val="true"/>
        </w:rPr>
        <w:t>!:</w:t>
      </w:r>
      <w:bookmarkEnd w:id="251"/>
    </w:p>
    <w:p>
      <w:pPr>
        <w:pStyle w:val="BookText"/>
        <w:rPr/>
      </w:pPr>
      <w:r>
        <w:rPr>
          <w:rFonts w:ascii="Amiri" w:hAnsi="Amiri" w:eastAsia="Amiri" w:cs="Amiri"/>
          <w:color w:val="111111"/>
          <w:sz w:val="28"/>
          <w:sz w:val="28"/>
          <w:szCs w:val="28"/>
          <w:rtl w:val="true"/>
          <w:lang w:bidi="ar-SA"/>
        </w:rPr>
        <w:t>إن حدوث الكرامات الإلهية لأهل الله، والمتفانين في حبه ليس أمراً مستهجنا ، بل هو مشاهد ومحسوس في كثير من الموارد التي تقتضي ذلك</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والكرامة كما تكون للتعريف بمن تكون من أجله، والتنويه </w:t>
      </w:r>
      <w:bookmarkStart w:id="252" w:name="pg15953_215664"/>
    </w:p>
    <w:p>
      <w:pPr>
        <w:pStyle w:val="BookText"/>
        <w:rPr/>
      </w:pPr>
      <w:bookmarkEnd w:id="252"/>
      <w:r>
        <w:rPr>
          <w:rFonts w:ascii="Amiri" w:hAnsi="Amiri" w:eastAsia="Amiri" w:cs="Amiri"/>
          <w:color w:val="111111"/>
          <w:sz w:val="28"/>
          <w:sz w:val="28"/>
          <w:szCs w:val="28"/>
          <w:rtl w:val="true"/>
          <w:lang w:bidi="ar-SA"/>
        </w:rPr>
        <w:t>بمكانته وموقعه عند الله، فإنها أيضاً تكون سبيل هداية، وباب توبة لمن هو على استعداد للتوبة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وتكون أيضاً سبباً في المزيد من الإخلاص والجد، والتعلق به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وتكون أيضا حجة على المعاندين والمستكبرين، وسداً لأبواب الذرائع الموهونة، والإدعاءات الباطلة، وهي تضع المستكبرين والطامحين، والطامعين أمام أحد خيارين لا ثالث لهما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الخضوع للحق، والاعتراف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الجحود الواضح والفاضح لمن يستحق الفضيحة والعذاب الأليم في الدنيا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هو ما تفهمنا إياه الرواية المذكورة أعلاه</w:t>
      </w:r>
      <w:r>
        <w:rPr>
          <w:rFonts w:eastAsia="Amiri" w:cs="Amiri" w:ascii="Amiri" w:hAnsi="Amiri"/>
          <w:color w:val="111111"/>
          <w:sz w:val="28"/>
          <w:szCs w:val="28"/>
          <w:rtl w:val="true"/>
          <w:lang w:bidi="ar-SA"/>
        </w:rPr>
        <w:t>.</w:t>
      </w:r>
    </w:p>
    <w:p>
      <w:pPr>
        <w:pStyle w:val="Heading4"/>
        <w:numPr>
          <w:ilvl w:val="3"/>
          <w:numId w:val="1"/>
        </w:numPr>
        <w:rPr/>
      </w:pPr>
      <w:bookmarkStart w:id="253" w:name="__RefHeading___Toc16315923_2142443653"/>
      <w:bookmarkStart w:id="254" w:name="_Toc85"/>
      <w:bookmarkEnd w:id="253"/>
      <w:r>
        <w:rPr>
          <w:rtl w:val="true"/>
        </w:rPr>
        <w:t>ما ذنب السجاد عليه السلام؟</w:t>
      </w:r>
      <w:r>
        <w:rPr>
          <w:rtl w:val="true"/>
        </w:rPr>
        <w:t>!:</w:t>
      </w:r>
      <w:bookmarkEnd w:id="254"/>
    </w:p>
    <w:p>
      <w:pPr>
        <w:pStyle w:val="BookText"/>
        <w:rPr/>
      </w:pPr>
      <w:r>
        <w:rPr>
          <w:rFonts w:ascii="Amiri" w:hAnsi="Amiri" w:eastAsia="Amiri" w:cs="Amiri"/>
          <w:color w:val="111111"/>
          <w:sz w:val="28"/>
          <w:sz w:val="28"/>
          <w:szCs w:val="28"/>
          <w:rtl w:val="true"/>
          <w:lang w:bidi="ar-SA"/>
        </w:rPr>
        <w:t>وقد دلتنا هذه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يزيد لم يتحمل من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الانتساب إلى رسول الله، واعتبره بانتسابه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مستحقاً للقتل، وقد باشر فوراً بتنفيذ رغبته هذه، مع العلم، بأن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يستطع أن يسجل على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أية مؤاخذة أخرى، تجعل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مهدور الدم بنظره</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الحساسية المفرطة التي أظهرها يزيد تجاه الانتساب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تجعل من السهل الحكم على يزيد، الذي </w:t>
      </w:r>
      <w:bookmarkStart w:id="255" w:name="pg15953_215665"/>
    </w:p>
    <w:p>
      <w:pPr>
        <w:pStyle w:val="BookText"/>
        <w:rPr/>
      </w:pPr>
      <w:bookmarkEnd w:id="255"/>
      <w:r>
        <w:rPr>
          <w:rFonts w:ascii="Amiri" w:hAnsi="Amiri" w:eastAsia="Amiri" w:cs="Amiri"/>
          <w:color w:val="111111"/>
          <w:sz w:val="28"/>
          <w:sz w:val="28"/>
          <w:szCs w:val="28"/>
          <w:rtl w:val="true"/>
          <w:lang w:bidi="ar-SA"/>
        </w:rPr>
        <w:t xml:space="preserve">تربى في أحضان النصارى، والذي اكتسب من أبيه هذا البغض للنبي وأهل بيته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السهل الحكم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بالكفر</w:t>
      </w:r>
      <w:r>
        <w:rPr>
          <w:rFonts w:eastAsia="Amiri" w:cs="Amiri" w:ascii="Amiri" w:hAnsi="Amiri"/>
          <w:color w:val="111111"/>
          <w:sz w:val="28"/>
          <w:szCs w:val="28"/>
          <w:rtl w:val="true"/>
          <w:lang w:bidi="ar-SA"/>
        </w:rPr>
        <w:t>.</w:t>
      </w:r>
    </w:p>
    <w:p>
      <w:pPr>
        <w:pStyle w:val="Heading4"/>
        <w:numPr>
          <w:ilvl w:val="3"/>
          <w:numId w:val="1"/>
        </w:numPr>
        <w:rPr/>
      </w:pPr>
      <w:bookmarkStart w:id="256" w:name="__RefHeading___Toc16315925_2142443653"/>
      <w:bookmarkStart w:id="257" w:name="_Toc86"/>
      <w:bookmarkEnd w:id="256"/>
      <w:r>
        <w:rPr>
          <w:rtl w:val="true"/>
        </w:rPr>
        <w:t>مواضع الأئمة عليهم السلام مساجد ومزارات</w:t>
      </w:r>
      <w:r>
        <w:rPr>
          <w:rtl w:val="true"/>
        </w:rPr>
        <w:t>:</w:t>
      </w:r>
      <w:bookmarkEnd w:id="257"/>
    </w:p>
    <w:p>
      <w:pPr>
        <w:pStyle w:val="BookText"/>
        <w:rPr/>
      </w:pPr>
      <w:r>
        <w:rPr>
          <w:rFonts w:ascii="Amiri" w:hAnsi="Amiri" w:eastAsia="Amiri" w:cs="Amiri"/>
          <w:color w:val="111111"/>
          <w:sz w:val="28"/>
          <w:sz w:val="28"/>
          <w:szCs w:val="28"/>
          <w:rtl w:val="true"/>
          <w:lang w:bidi="ar-SA"/>
        </w:rPr>
        <w:t>وقد صرحت الرواية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موضع حبس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دمشق، قد أصبح بعد ذلك مسجداً يعبد الله تعالى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ميزة لأهل بيت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موضع حلوا فيه، أو صلوا فيه، أو حتى سجنوا فيه، يصبح موضع عبادة، يلتمس فيه رضا الله، وتتطهر فيه النفوس من دنس المعاصي، وتطلب فيه الحاجات، وتستنزل البركات</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المواضع التي ينتهك حرمتها أهل الطغيان، وعبيد الشيطان، فإنها تصبح محجة لأهل الضلال، ومنتجعا للمفسدين، ومرتعاً للشياطين، وأعداء الله، وتراها مفعمة بالأوبئة، زاخرة بالقاذورات والمخزيات</w:t>
      </w:r>
      <w:r>
        <w:rPr>
          <w:rFonts w:eastAsia="Amiri" w:cs="Amiri" w:ascii="Amiri" w:hAnsi="Amiri"/>
          <w:color w:val="111111"/>
          <w:sz w:val="28"/>
          <w:szCs w:val="28"/>
          <w:rtl w:val="true"/>
          <w:lang w:bidi="ar-SA"/>
        </w:rPr>
        <w:t xml:space="preserve">. </w:t>
      </w:r>
      <w:bookmarkStart w:id="258" w:name="pg15953_215666"/>
    </w:p>
    <w:p>
      <w:pPr>
        <w:pStyle w:val="Heading3"/>
        <w:numPr>
          <w:ilvl w:val="2"/>
          <w:numId w:val="1"/>
        </w:numPr>
        <w:rPr/>
      </w:pPr>
      <w:bookmarkStart w:id="259" w:name="__RefHeading___Toc16315927_2142443653"/>
      <w:bookmarkStart w:id="260" w:name="_Toc87"/>
      <w:bookmarkEnd w:id="258"/>
      <w:bookmarkEnd w:id="259"/>
      <w:r>
        <w:rPr>
          <w:rtl w:val="true"/>
        </w:rPr>
        <w:t>الفصل الرابع</w:t>
      </w:r>
      <w:r>
        <w:rPr>
          <w:rtl w:val="true"/>
        </w:rPr>
        <w:t xml:space="preserve">: </w:t>
      </w:r>
      <w:r>
        <w:rPr>
          <w:rtl w:val="true"/>
        </w:rPr>
        <w:t>إرهاصات العودة</w:t>
      </w:r>
      <w:r>
        <w:rPr>
          <w:rtl w:val="true"/>
        </w:rPr>
        <w:t>..</w:t>
      </w:r>
      <w:bookmarkEnd w:id="260"/>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61" w:name="__RefHeading___Toc16315929_2142443653"/>
      <w:bookmarkStart w:id="262" w:name="_Toc88"/>
      <w:bookmarkEnd w:id="261"/>
      <w:r>
        <w:rPr>
          <w:rtl w:val="true"/>
        </w:rPr>
        <w:t>اشارة</w:t>
      </w:r>
      <w:bookmarkEnd w:id="262"/>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3" w:name="pg15953_215668"/>
      <w:bookmarkStart w:id="264" w:name="pg15953_215668"/>
      <w:bookmarkEnd w:id="264"/>
    </w:p>
    <w:p>
      <w:pPr>
        <w:pStyle w:val="Heading4"/>
        <w:numPr>
          <w:ilvl w:val="3"/>
          <w:numId w:val="1"/>
        </w:numPr>
        <w:rPr/>
      </w:pPr>
      <w:bookmarkStart w:id="265" w:name="pg15953_215668"/>
      <w:bookmarkStart w:id="266" w:name="__RefHeading___Toc16315931_2142443653"/>
      <w:bookmarkStart w:id="267" w:name="_Toc89"/>
      <w:bookmarkEnd w:id="265"/>
      <w:bookmarkEnd w:id="266"/>
      <w:r>
        <w:rPr>
          <w:rtl w:val="true"/>
        </w:rPr>
        <w:t>من المصارع لخالد بن يزيد؟</w:t>
      </w:r>
      <w:r>
        <w:rPr>
          <w:rtl w:val="true"/>
        </w:rPr>
        <w:t>!:</w:t>
      </w:r>
      <w:bookmarkEnd w:id="26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دَعا يَزِيدُ يَوماً بِعَلِيٍّ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وعمرو بن الحَسَن، وكانَ عَمرُو صَغيرا ،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عُمُرَهُ إحدى عَشْرَةَ 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أنصارعُ هذا، يَعنِي ابْنَهُ خالِداً؟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أعطني سكينا، وأعطه سكينا، ثُمَّ أقاتِلهُ</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يَزِيدُ 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شنشنة أعرفها من أخزَمٍ، هَل تَلِدُ الحَيَّة إلا الحَيَّة</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محمد بن عمرو بن الحسن بن عليّ،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فَحُمِلَ رَأْسُهُ إِلى يَزِيدَ وحُمِلنا، فَأَقعَدَنِي يَزِيدُ في حِجره، وأقعَدَ ابنا له في حِجرهِ،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أنصارعُهُ؟</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أعطني سكينا، وأعطه سكينا، ودعني وإيَّاهُ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تَدَعونَ عَداوَتَنا صغاراً وكباراً</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بعض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يزيد طلب من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يصارع ولده خالداً</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النص الأخير باطل قطعاً، فإن عمر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اثنين وعشرين سنة، أو أكثر، فكيف يطلب منه يزيد أن </w:t>
      </w:r>
      <w:bookmarkStart w:id="268" w:name="pg15953_215670"/>
    </w:p>
    <w:p>
      <w:pPr>
        <w:pStyle w:val="BookText"/>
        <w:rPr/>
      </w:pPr>
      <w:bookmarkEnd w:id="268"/>
      <w:r>
        <w:rPr>
          <w:rFonts w:ascii="Amiri" w:hAnsi="Amiri" w:eastAsia="Amiri" w:cs="Amiri"/>
          <w:color w:val="111111"/>
          <w:sz w:val="28"/>
          <w:sz w:val="28"/>
          <w:szCs w:val="28"/>
          <w:rtl w:val="true"/>
          <w:lang w:bidi="ar-SA"/>
        </w:rPr>
        <w:t>يصارع ابنه الصغير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القضية بعمرو بن الحسن أنسب، حيث إن عمره آنئذ كان إحدى عشرة سنة، كما ذكره النص المتقدم برقم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ومهما يكن من أمر ، فإن بين روايات هذه القصة اختلافات كثيرة لا حاجة إلى التعرض لها، غير أن الرواية المتقدمة برقم لا يمكن قبولها، فإنه إذا كان عمرو بن الحسن لا يزيد عمره على إحدى عشرة سنة ، فلا يمكن أن يكون له ولد قد كبر حتى صار قادراً على مصارعة خالد بن يزيد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إننا نظن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أيدي الوضاعين، والمزورين للحقائق لمصلحة أهل الباطل قد عبثت بهذه القضية، وربما كانت قد اختلقت أصل القضية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تدل على حقد بني هاشم، وسوء نواياهم تجاه بني أمية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وإشاعة أمور كهذه عنهم تخفف من وطأة النقد الذي يوجه ليزيد، وبني أمية بسبب ما جرى في عاشوراء، وغيرها</w:t>
      </w:r>
      <w:r>
        <w:rPr>
          <w:rFonts w:eastAsia="Amiri" w:cs="Amiri" w:ascii="Amiri" w:hAnsi="Amiri"/>
          <w:color w:val="111111"/>
          <w:sz w:val="28"/>
          <w:szCs w:val="28"/>
          <w:rtl w:val="true"/>
          <w:lang w:bidi="ar-SA"/>
        </w:rPr>
        <w:t>..</w:t>
      </w:r>
    </w:p>
    <w:p>
      <w:pPr>
        <w:pStyle w:val="Heading4"/>
        <w:numPr>
          <w:ilvl w:val="3"/>
          <w:numId w:val="1"/>
        </w:numPr>
        <w:rPr/>
      </w:pPr>
      <w:bookmarkStart w:id="269" w:name="__RefHeading___Toc16315933_2142443653"/>
      <w:bookmarkStart w:id="270" w:name="_Toc90"/>
      <w:bookmarkEnd w:id="269"/>
      <w:r>
        <w:rPr>
          <w:rtl w:val="true"/>
        </w:rPr>
        <w:t>المنهال</w:t>
      </w:r>
      <w:r>
        <w:rPr>
          <w:rtl w:val="true"/>
        </w:rPr>
        <w:t xml:space="preserve">: </w:t>
      </w:r>
      <w:r>
        <w:rPr>
          <w:rtl w:val="true"/>
        </w:rPr>
        <w:t>كيف أصبحت؟</w:t>
      </w:r>
      <w:r>
        <w:rPr>
          <w:rtl w:val="true"/>
        </w:rPr>
        <w:t>!:</w:t>
      </w:r>
      <w:bookmarkEnd w:id="270"/>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خَرَجَ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يَومٍ، فَجَعَلَ يَمشي في أسواق دِمَشْقَ، فَاستَقْبَلَهُ المِنْهالُ بنُ عَمرو الصَّابِيُّ،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أمسَيتَ يَا ابنَ رَسول اللهِ؟</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أمسينا كَبَني إسرائيل في آل فِرعَونَ، يُذَبِّحُونَ أَبْناءَهُم </w:t>
      </w:r>
    </w:p>
    <w:p>
      <w:pPr>
        <w:pStyle w:val="BookText"/>
        <w:rPr/>
      </w:pPr>
      <w:r>
        <w:rPr>
          <w:rFonts w:ascii="Amiri" w:hAnsi="Amiri" w:eastAsia="Amiri" w:cs="Amiri"/>
          <w:color w:val="111111"/>
          <w:sz w:val="28"/>
          <w:sz w:val="28"/>
          <w:szCs w:val="28"/>
          <w:rtl w:val="true"/>
          <w:lang w:bidi="ar-SA"/>
        </w:rPr>
        <w:t>وَيَستَحيونَ نِسَاءَهُم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مِنْهالُ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أَمسَتِ العَرَبُ تَفْتَخِرُ عَلَى العَجَمِ لِأَنَّ مُحَمَّدًا مِنهُم، وأمست قُرَيش تَفْتَخِرُ عَلى سائر العَرَبِ بأنَّ مُحَمَّداً مِنها، وأمسينا أهلَ بَيتِ مُحَمَّدٍ ونَحنُ مَعْصوبونَ مَظلومونَ ، مَقهورونَ، مُقْتَلُونَ، مَثبورونَ مطرودونَ، فـ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لِلهِ وَإِنَّا إِلَيْهِ رَاجِعُونَ</w:t>
      </w:r>
      <w:r>
        <w:rPr>
          <w:rFonts w:eastAsia="Amiri" w:cs="Amiri" w:ascii="Amiri" w:hAnsi="Amiri"/>
          <w:color w:val="111111"/>
          <w:sz w:val="28"/>
          <w:szCs w:val="28"/>
          <w:rtl w:val="true"/>
          <w:lang w:bidi="ar-SA"/>
        </w:rPr>
        <w:t>)</w:t>
      </w:r>
      <w:r>
        <w:rPr>
          <w:rStyle w:val="FootnoteAnchor"/>
          <w:rtl w:val="true"/>
        </w:rPr>
        <w:footnoteReference w:id="1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أمسينا فيهِ يا مِنهال</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عاصم بن حميد،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 المِنهالُ بنُ عَمْرٍو عَلِيَّ بنَ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أصبحت يَا ابنَ رَسولُ اللَّهِ؟</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أما آن لك أن تَعلمَ كَيفَ أصبَحتُ؟ أَصْبَحنا في قومِنا مِثلَ بَني إسرائيل في آل فِرعَونَ، يُذبِّحُونَ أبناءنا ويَستَحيونَ نِسَاءَنا، وأصبَحَ خَيرُ البَرِيَّةِ بَعدَ مُحَمَّدٍ يُلْعَنُ عَلى المَناير، وأَصْبَحَ عَدُوُّنا </w:t>
      </w:r>
    </w:p>
    <w:p>
      <w:pPr>
        <w:pStyle w:val="BookText"/>
        <w:rPr/>
      </w:pPr>
      <w:r>
        <w:rPr>
          <w:rFonts w:ascii="Amiri" w:hAnsi="Amiri" w:eastAsia="Amiri" w:cs="Amiri"/>
          <w:color w:val="111111"/>
          <w:sz w:val="28"/>
          <w:sz w:val="28"/>
          <w:szCs w:val="28"/>
          <w:rtl w:val="true"/>
          <w:lang w:bidi="ar-SA"/>
        </w:rPr>
        <w:t>يُعطى المالَ وَالشَّرَفَ، وأصبَحَ مَن يُحِبُّنا مَحقورا منقوصاً حَقَّهُ، وكَذلِكَ لم يَزَل المُؤمِنونَ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وأصبَحَتِ العَجَمُ تَعرِفُ لِلعَرَبِ حَقَّها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مُحَمَّداً كَانَ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وأصبَحَت قُرَيش تَفْتَخِرُ عَلى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مُحَمَّدًا كَانَ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وأَصْبَحَتِ العَرَبُ تَعرفُ لِقريش حَقَّها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مُحَمَّداً كانَ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وأصبَحَتِ العَرَبُ تَفْتَخِرُ عَلَى العَجَمِ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مُحَمَّداً كانَ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وأصبحنا أهلَ البَيتِ لا يُعرَفُ لنا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فَهَكَذَا أَصْبَحنا يا مِنهال</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المنهال بن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عَلِيٍّ بن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أصبحت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أصلحَكَ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أرى شيخاً من أهل المصر مثلكَ لا يَدري كَيفَ أصبحنا</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إذ لم تدر أو تَعلم فَسَأخبرُكَ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أصبحنا في قومنا بمنزلةٍ بَني إسرائيل في آل فِرْعَونَ؛ إذ كانوا يُذبِّحُونَ أبناءَهُم وَيَستَحيونَ نِسَاءَهُم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وأصبَحَ شَيخنا وسَيِّدُنا يُتَقرَّبُ إِلى عَدُوِّنَا بِشَتَمِهِ أَو سَبِّهِ عَلَى المَناير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وأصبَحَت قُرَيش تَعُدُّ أَنَّ لَهَا الفَضلَ عَلَى العَرَبِ لِأَنَّ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لا يُعَدُّ لها فَضلُ إِلَّا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وأصبَحَتِ العَرَبُ مُقِرَّةَ لهُم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وأَصْبَحَتِ العَرَبُ تَعُدُّ أَنَّ لَهَا الفضلَ عَلَى العَجَمِ لِأَنَّ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لا يُعَدُّ لها فَضلُ إِلَّا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وأَصْبَحَتِ العَجَمُ مُقِرَّةَ لَهُم بِذلِكَ ، فلئِن كَانَتِ الْعَرَبُ صَدَقَت أَنَّ لَهَا الفضلَ عَلى العَجَمِ، وصَدَقت قُرَيش أنَّ لها الفضلَ عَلَى الْعَرَبِ لِأَنَّ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لنا أهلَ البَيتِ الفَضلَ عَلَى قريش، لِأَنَّ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فأصبحوا يَأخُذُونَ بحَقنا، ولا يعرفون لنا حقا، فهكذا أصبحنا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لم تَعلم كَيفَ أصبحنا</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فَظَنَنتُ أنَّهُ أرادَ أن يُسمِعَ مَن فِي البَيتِ</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 xml:space="preserve">. </w:t>
      </w:r>
      <w:bookmarkStart w:id="271" w:name="pg15953_215674"/>
    </w:p>
    <w:p>
      <w:pPr>
        <w:pStyle w:val="BookText"/>
        <w:rPr/>
      </w:pPr>
      <w:bookmarkEnd w:id="271"/>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لاحظ ما يلى</w:t>
      </w:r>
      <w:r>
        <w:rPr>
          <w:rFonts w:eastAsia="Amiri" w:cs="Amiri" w:ascii="Amiri" w:hAnsi="Amiri"/>
          <w:color w:val="111111"/>
          <w:sz w:val="28"/>
          <w:szCs w:val="28"/>
          <w:rtl w:val="true"/>
          <w:lang w:bidi="ar-SA"/>
        </w:rPr>
        <w:t>:</w:t>
      </w:r>
    </w:p>
    <w:p>
      <w:pPr>
        <w:pStyle w:val="Heading4"/>
        <w:numPr>
          <w:ilvl w:val="3"/>
          <w:numId w:val="1"/>
        </w:numPr>
        <w:rPr/>
      </w:pPr>
      <w:bookmarkStart w:id="272" w:name="__RefHeading___Toc16315935_2142443653"/>
      <w:bookmarkStart w:id="273" w:name="_Toc91"/>
      <w:bookmarkEnd w:id="272"/>
      <w:r>
        <w:rPr>
          <w:rtl w:val="true"/>
        </w:rPr>
        <w:t>مكحول، أو المنهال؟</w:t>
      </w:r>
      <w:r>
        <w:rPr>
          <w:rtl w:val="true"/>
        </w:rPr>
        <w:t>!:</w:t>
      </w:r>
      <w:bookmarkEnd w:id="273"/>
    </w:p>
    <w:p>
      <w:pPr>
        <w:pStyle w:val="BookText"/>
        <w:rPr/>
      </w:pPr>
      <w:r>
        <w:rPr>
          <w:rFonts w:ascii="Amiri" w:hAnsi="Amiri" w:eastAsia="Amiri" w:cs="Amiri"/>
          <w:color w:val="111111"/>
          <w:sz w:val="28"/>
          <w:sz w:val="28"/>
          <w:szCs w:val="28"/>
          <w:rtl w:val="true"/>
          <w:lang w:bidi="ar-SA"/>
        </w:rPr>
        <w:t xml:space="preserve">قال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بعد أن فرغ الإمام من خطبته في مسجد دمشق، ونزل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المنبر أخذ ناحية باب المسجد، فلقيه مكحول صاحب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أمسيت يا ابن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أمسينا بينكم مثل بني إسرائيل في آل فرعون، يذبحون أبنائهم، ويستحيون نسائهم، وفي ذلكم بلاء من ربكم عظيم</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يمكن أن يكون السؤال قد تكرر فتكرر جوابه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لنا مؤاخذة على هذا النص مفادها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مكحولاً لم يكن من الصحابة، بل كان تابعيا من الطبقة الثالثة</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ذكره المعتزلي في جملة المبغضين لأمير المؤمنين</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 xml:space="preserve">. </w:t>
      </w:r>
      <w:bookmarkStart w:id="274" w:name="pg15953_215675"/>
    </w:p>
    <w:p>
      <w:pPr>
        <w:pStyle w:val="Heading4"/>
        <w:numPr>
          <w:ilvl w:val="3"/>
          <w:numId w:val="1"/>
        </w:numPr>
        <w:rPr/>
      </w:pPr>
      <w:bookmarkStart w:id="275" w:name="__RefHeading___Toc16315937_2142443653"/>
      <w:bookmarkStart w:id="276" w:name="_Toc92"/>
      <w:bookmarkEnd w:id="274"/>
      <w:bookmarkEnd w:id="275"/>
      <w:r>
        <w:rPr>
          <w:rtl w:val="true"/>
        </w:rPr>
        <w:t>اللقاء في الشام</w:t>
      </w:r>
      <w:r>
        <w:rPr>
          <w:rtl w:val="true"/>
        </w:rPr>
        <w:t>:</w:t>
      </w:r>
      <w:bookmarkEnd w:id="276"/>
    </w:p>
    <w:p>
      <w:pPr>
        <w:pStyle w:val="BookText"/>
        <w:rPr/>
      </w:pPr>
      <w:r>
        <w:rPr>
          <w:rFonts w:ascii="Amiri" w:hAnsi="Amiri" w:eastAsia="Amiri" w:cs="Amiri"/>
          <w:color w:val="111111"/>
          <w:sz w:val="28"/>
          <w:sz w:val="28"/>
          <w:szCs w:val="28"/>
          <w:rtl w:val="true"/>
          <w:lang w:bidi="ar-SA"/>
        </w:rPr>
        <w:t>صرح النص المتقدم 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لقاء المنهال بالإمام كان في أحد أسواق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والنص المتقدم 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ينفي ذلك، ولا يثبته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وهذان النصان واردان في مصادر شيعة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النص المتقدم 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مروي في مصادر غير الشيعة الإمامية، فيذكر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المنهال التقى بالإمام في البيت، لا في السوق، ولم يحدد البلد الذي التقيا فيه، ويفترض أن يكون ذلك في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نرى أن هذا اللقاء، وهذا الخطاب والجواب قد تكرر تارة في أحد أسواق دمشق، وأخرى في بيت كان فيه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تقارب النصوص الثلاثة، وعدم وجود اختلاف بينها سوى في الإجمال والتفصيل يؤيد أنها قضية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الاختلاف في مكان اللقاء قد نشأ عن عدم تثبت الرواة</w:t>
      </w:r>
      <w:r>
        <w:rPr>
          <w:rFonts w:eastAsia="Amiri" w:cs="Amiri" w:ascii="Amiri" w:hAnsi="Amiri"/>
          <w:color w:val="111111"/>
          <w:sz w:val="28"/>
          <w:szCs w:val="28"/>
          <w:rtl w:val="true"/>
          <w:lang w:bidi="ar-SA"/>
        </w:rPr>
        <w:t>..</w:t>
      </w:r>
    </w:p>
    <w:p>
      <w:pPr>
        <w:pStyle w:val="Heading4"/>
        <w:numPr>
          <w:ilvl w:val="3"/>
          <w:numId w:val="1"/>
        </w:numPr>
        <w:rPr/>
      </w:pPr>
      <w:bookmarkStart w:id="277" w:name="__RefHeading___Toc16315939_2142443653"/>
      <w:bookmarkStart w:id="278" w:name="_Toc93"/>
      <w:bookmarkEnd w:id="277"/>
      <w:r>
        <w:rPr>
          <w:rtl w:val="true"/>
        </w:rPr>
        <w:t>فضائل قريش والعرب</w:t>
      </w:r>
      <w:r>
        <w:rPr>
          <w:rtl w:val="true"/>
        </w:rPr>
        <w:t>:</w:t>
      </w:r>
      <w:bookmarkEnd w:id="278"/>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تقول الرواية المتقدمة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p>
    <w:p>
      <w:pPr>
        <w:pStyle w:val="BookText"/>
        <w:rPr/>
      </w:pPr>
      <w:r>
        <w:rPr>
          <w:rFonts w:ascii="Amiri" w:hAnsi="Amiri" w:eastAsia="Amiri" w:cs="Amiri"/>
          <w:color w:val="111111"/>
          <w:sz w:val="28"/>
          <w:sz w:val="28"/>
          <w:szCs w:val="28"/>
          <w:rtl w:val="true"/>
          <w:lang w:bidi="ar-SA"/>
        </w:rPr>
        <w:t>للمنهال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وَأَصْبَحَت قريش تَعُدُّ أَنَّ لَهَا الفضلَ عَلَى العَرَبِ، لِأَنَّ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 لا يُعَدُّ لها فضل إلَّا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وأَصْبَحَتِ العَرَبُ مُقِرَّةَ لَهُم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وأَصْبَحَتِ العَرَبُ تَعُدُّ أَنَّ لَهَا الفضلَ عَلَى العَجَمِ لِأَنَّ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لا يُعَدُّ لها فَضلُّ إِلَّا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وأصبَحَتِ العَجَمُ مُقِرَّةَ لَهُم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يدل على أن ما يدَّعيه العرب من فضائل لأنفسهم سوى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وما تعده قريش على أنه فضائل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سوى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قابل للإثبات بعد هذا التصريح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لا فضيلة للعرب ولا لقريش سوى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ومنها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فضيلة السخاء والكرم والشجاعة، وغيرها، فإنما ثبتت لأفراد من العرب، كحاتم الطائي، وكبعض من تدَّعى الفروسية لهم، ولم يثبت انتفاء وجود نظراء لهم، أو من يفوقهم في ذلك، في العجم، بل إن كون الكرم فضيلة يحتاج إلى إثبات أنه بدافع إنساني أو قربة إلى الله تعالى</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إذا كان لأهداف شخصية أو لا إنسانية، أو كان سخاء بمال حصل عليه بالغارة والسلب، وإزهاق الأرواح، أو كان لأجل شراء ولاء الناس أو ذممهم به، أو لأجل مدح الشعراء للباذل، أو لغير ذلك من أسباب، فلا يكون ذلك من الفضائل</w:t>
      </w:r>
      <w:r>
        <w:rPr>
          <w:rFonts w:eastAsia="Amiri" w:cs="Amiri" w:ascii="Amiri" w:hAnsi="Amiri"/>
          <w:color w:val="111111"/>
          <w:sz w:val="28"/>
          <w:szCs w:val="28"/>
          <w:rtl w:val="true"/>
          <w:lang w:bidi="ar-SA"/>
        </w:rPr>
        <w:t xml:space="preserve">. </w:t>
      </w:r>
      <w:bookmarkStart w:id="279" w:name="pg15953_215677"/>
    </w:p>
    <w:p>
      <w:pPr>
        <w:pStyle w:val="BookText"/>
        <w:rPr/>
      </w:pPr>
      <w:bookmarkEnd w:id="279"/>
      <w:r>
        <w:rPr>
          <w:rFonts w:ascii="Amiri" w:hAnsi="Amiri" w:eastAsia="Amiri" w:cs="Amiri"/>
          <w:color w:val="111111"/>
          <w:sz w:val="28"/>
          <w:sz w:val="28"/>
          <w:szCs w:val="28"/>
          <w:rtl w:val="true"/>
          <w:lang w:bidi="ar-SA"/>
        </w:rPr>
        <w:t>وهكذا يقال بالنسبة لصفات أخرى يدعي العرب أنهم يمتازون بها كالشجاعة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ما نقوله أيضاً بالنسبة لما تدَّعيه قريش لنفسها، ككونهم سدنة البيت، مع أن هذا الأمر لبني هاشم بالدرجة الأولى، ولو سلم أن لها فيه نصيباً، فإن ذلك حجة عليها، بعد أن بذلوا كل ما لديهم، من جهد، وسفكوا الدماء من أجل جعل بيت التوحيد، بيتا للشرك، ومنطلقاً وموضعاً لعبادة الأوثان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جاز لقريش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تفتخر على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وهي قد حاربت محمداً في حياته، ثم حاربته بعد وفاته بسفك دماء ذريته، وسبي عياله، وأطفاله؟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جاز لها أن تفتخر بسدانة البيت، والله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كَانُوا أَوْلِيَاءَهُ إِنْ أَوْلِيَاؤُهُ إِلَّا الْمُتَّقُونَ</w:t>
      </w:r>
      <w:r>
        <w:rPr>
          <w:rFonts w:eastAsia="Amiri" w:cs="Amiri" w:ascii="Amiri" w:hAnsi="Amiri"/>
          <w:color w:val="111111"/>
          <w:sz w:val="28"/>
          <w:szCs w:val="28"/>
          <w:rtl w:val="true"/>
          <w:lang w:bidi="ar-SA"/>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0" w:name="__RefHeading___Toc16315941_2142443653"/>
      <w:bookmarkStart w:id="281" w:name="_Toc94"/>
      <w:bookmarkEnd w:id="280"/>
      <w:r>
        <w:rPr>
          <w:rtl w:val="true"/>
        </w:rPr>
        <w:t>خير البرية، كيف يلعن على المنابر؟</w:t>
      </w:r>
      <w:r>
        <w:rPr>
          <w:rtl w:val="true"/>
        </w:rPr>
        <w:t>!:</w:t>
      </w:r>
      <w:bookmarkEnd w:id="28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صرحت الرواية المتقدمة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ما أثبتته النصوص الكثيرة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ولهج به القرآن</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في آية المباهلة التي جعلت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يلعن خير البرية على منابر المسلمين؟</w:t>
      </w:r>
      <w:r>
        <w:rPr>
          <w:rFonts w:eastAsia="Amiri" w:cs="Amiri" w:ascii="Amiri" w:hAnsi="Amiri"/>
          <w:color w:val="111111"/>
          <w:sz w:val="28"/>
          <w:szCs w:val="28"/>
          <w:rtl w:val="true"/>
          <w:lang w:bidi="ar-SA"/>
        </w:rPr>
        <w:t xml:space="preserve">! </w:t>
      </w:r>
      <w:bookmarkStart w:id="282" w:name="pg15953_215678"/>
    </w:p>
    <w:p>
      <w:pPr>
        <w:pStyle w:val="BookText"/>
        <w:rPr/>
      </w:pPr>
      <w:bookmarkEnd w:id="282"/>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كلمات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جواب المنهال قد اعتمدت طريقة إظهار المفارقات والتناقضات التي أوقع أعداء أهل البيت الأمة وأنفسهم فيها ، إنطلاقا من إصرارهم على التعامل مع أهل البيت بكيدية، وحقد، ومع الإسلام باتخاذ اسمه ذريعة لمآربهم، وجعله وسيلة للدنيا بعد إفراغه من محتواه، واستبدال شرائعه، وأحكامه، ومفاهيمه، بأحكام الجاهلية، وسننها، ومفاهيمها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رضيت الأمة بأن تعيش في ظل التناقضات، وألفتها، وصارت جزءاً من حياتها وممارساتها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وحتى من تفكيرها، فإن البلاء سوف يستشري ويعم، وتسقط الضوابط، وتفقد المعايير، ويختلط الحابل بالنابل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ويغرق الناس بالشبهات، والأضاليل والأباطيل، ولا يبقى لهم خلاص، ولا مناص</w:t>
      </w:r>
      <w:r>
        <w:rPr>
          <w:rFonts w:eastAsia="Amiri" w:cs="Amiri" w:ascii="Amiri" w:hAnsi="Amiri"/>
          <w:color w:val="111111"/>
          <w:sz w:val="28"/>
          <w:szCs w:val="28"/>
          <w:rtl w:val="true"/>
          <w:lang w:bidi="ar-SA"/>
        </w:rPr>
        <w:t>.</w:t>
      </w:r>
    </w:p>
    <w:p>
      <w:pPr>
        <w:pStyle w:val="Heading4"/>
        <w:numPr>
          <w:ilvl w:val="3"/>
          <w:numId w:val="1"/>
        </w:numPr>
        <w:rPr/>
      </w:pPr>
      <w:bookmarkStart w:id="283" w:name="__RefHeading___Toc16315943_2142443653"/>
      <w:bookmarkStart w:id="284" w:name="_Toc95"/>
      <w:bookmarkEnd w:id="283"/>
      <w:r>
        <w:rPr>
          <w:rtl w:val="true"/>
        </w:rPr>
        <w:t>أكاذيب فاضحة</w:t>
      </w:r>
      <w:r>
        <w:rPr>
          <w:rtl w:val="true"/>
        </w:rPr>
        <w:t>:</w:t>
      </w:r>
      <w:bookmarkEnd w:id="28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أَقسَمتُ باللهِ، لو أَنَّ بَينَ ابن زيادٍ وبَينَ حُسَينِ قرابة ما أقدَمَ عَليهِ، ولكِن فَرَّقت بَينَهُ وبَينَهُ سُمَّيَة</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كُنتُ أرضى من طاعَةِ أهل العراق بدون قتل الحُسَين، فَرَحِمَ اللهُ أبا عَبدِ اللهِ ، عَجَلَ عَليهِ ابنُ زِيادٍ، أما وَاللَّهِ لو كُنتُ صَاحِبَهُ ثمَّ لم أقدِر عَلى دَفع القتل عَنهُ إِنَّا بنقص بَعض عُمُري، لأحبَبتُ أن أدفَعَهُ </w:t>
      </w:r>
    </w:p>
    <w:p>
      <w:pPr>
        <w:pStyle w:val="BookText"/>
        <w:rPr/>
      </w:pPr>
      <w:r>
        <w:rPr>
          <w:rFonts w:ascii="Amiri" w:hAnsi="Amiri" w:eastAsia="Amiri" w:cs="Amiri"/>
          <w:color w:val="111111"/>
          <w:sz w:val="28"/>
          <w:sz w:val="28"/>
          <w:szCs w:val="28"/>
          <w:rtl w:val="true"/>
          <w:lang w:bidi="ar-SA"/>
        </w:rPr>
        <w:t>عَنهُ، ولوَدِدتُ أنّي أتيتُ بهِ سالِما</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وَصَلَ رَأسُ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يَزِيدَ حَسُنَت حال ابن زيادٍ عِندَهُ، وزادَهُ، ووَصَلَهُ، وَسَرَّهُ ما فَعَلَ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لم يلبث إلا يسيراً، حَتَّى بَلغَهُ بُغض النّاس له، ولعنهم وسبهم، فَنَدِمَ عَلى 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عَلَيَّ لو احتَمَلتُ الأذى، وأنزَلتُ الحُسَينَ مَعي في داري، وحَكَمْتُهُ فيما يُريدُ، وإن كانَ عَليَّ في ذلِكَ وَهنّ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سُلطاني، حفظاً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ورعاية لِحَقِّهِ وقرابَتِهِ</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لعَنَ اللهُ ابن مرجانة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أخرجه واضطره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قتَلهُ، فَبَعْضَني بقتلِهِ إلى المُسلِمينَ ، وزَرَعَ في قُلُوبِهِمُ العَدَاوَةَ، فَأَبغَضَنِي البَرُّ وَالفَاحِرُ بِمَا اسْتَعظموهُ مِن قتلِي الحُسَينَ، ما لي ولابن مرجانة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w:t>
      </w:r>
    </w:p>
    <w:p>
      <w:pPr>
        <w:pStyle w:val="BookText"/>
        <w:rPr/>
      </w:pPr>
      <w:r>
        <w:rPr>
          <w:rFonts w:ascii="Amiri" w:hAnsi="Amiri" w:eastAsia="Amiri" w:cs="Amiri"/>
          <w:color w:val="111111"/>
          <w:sz w:val="28"/>
          <w:sz w:val="28"/>
          <w:szCs w:val="28"/>
          <w:rtl w:val="true"/>
          <w:lang w:bidi="ar-SA"/>
        </w:rPr>
        <w:t>اللهُ وغَضِبَ عَلَيهِ</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والوكف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الوقوع في المأثم والعيب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إننا لا نشك إما في كذب هذه الأقاويل على لسان يزيد، أو أنه قالها بهدف خداع الناس، وقد ذكرنا فيما تقدم أموراً كثيرة تدل على ذلك، فلا حاجة إلى الإعادة، ويكفي أن نذكر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 يعزل ابن مرجانة عن عمله، بل أبقاه، وكان يرسل إليه بالهدايا والهبات والجوائز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زین دمشق حين أرسلوا إليه رأس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ورؤوس أصحابه، وجلس للتهنئة، وأنزلهم في بيت حيطانه على شرف السقوط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واستشار أهل الشام في قتل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ووضع الرأس بين يديه، وجعل ينكت ثناياه بقضيب كان في يده</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وهدمت بعد ذلك دور بني هاشم بالمدينة، ولو لم يكن راضياً </w:t>
      </w:r>
    </w:p>
    <w:p>
      <w:pPr>
        <w:pStyle w:val="BookText"/>
        <w:rPr/>
      </w:pPr>
      <w:r>
        <w:rPr>
          <w:rFonts w:ascii="Amiri" w:hAnsi="Amiri" w:eastAsia="Amiri" w:cs="Amiri"/>
          <w:color w:val="111111"/>
          <w:sz w:val="28"/>
          <w:sz w:val="28"/>
          <w:szCs w:val="28"/>
          <w:rtl w:val="true"/>
          <w:lang w:bidi="ar-SA"/>
        </w:rPr>
        <w:t>بهدمها لم يقدموا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مما لا مجال لإعادته، ولا لإحصائه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وماذا عليّ لو احتملت الأذى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كلام مردود عليه، إذ متى وكيف وبماذا آذاه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ليحتاج إلى الاحتمال والصبر؟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لماذا يكون إنزال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 في داره وتحكيمه فيما يريد مأثماً ، وعيباً ، ووهنا؟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يكون في ذلك البركات، والشرف والرفعة والكرامة له، ولكل من ينزل الحسين في داره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بأي شيء كان يريد الحسين أن يتحكم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إذا تحكم في شيء سوف يخالف شرع الله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أن يزيد كان مهتماً برعاية حق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فلماذا رضي بحمل رأس الحسين من بلد إلى بلد، ومن العراق إلى الشام؟</w:t>
      </w:r>
    </w:p>
    <w:p>
      <w:pPr>
        <w:pStyle w:val="BookText"/>
        <w:rPr/>
      </w:pPr>
      <w:r>
        <w:rPr>
          <w:rFonts w:ascii="Amiri" w:hAnsi="Amiri" w:eastAsia="Amiri" w:cs="Amiri"/>
          <w:color w:val="111111"/>
          <w:sz w:val="28"/>
          <w:sz w:val="28"/>
          <w:szCs w:val="28"/>
          <w:rtl w:val="true"/>
          <w:lang w:bidi="ar-SA"/>
        </w:rPr>
        <w:t>ولماذا سبى عياله، وأطفاله، وطاف بهن في البلاد وبين العباد، وعاملهن معاملة السبايا بذلك النحو المهين والمذل؟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يكونوا من قرابة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ابن مرجانة هو الذي أخرج الحسين واضطره، فلماذا يدعي يزيد أن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قطع رحمه، ونازعه سلطانه، كما تقدم؟</w:t>
      </w:r>
      <w:r>
        <w:rPr>
          <w:rFonts w:eastAsia="Amiri" w:cs="Amiri" w:ascii="Amiri" w:hAnsi="Amiri"/>
          <w:color w:val="111111"/>
          <w:sz w:val="28"/>
          <w:szCs w:val="28"/>
          <w:rtl w:val="true"/>
          <w:lang w:bidi="ar-SA"/>
        </w:rPr>
        <w:t xml:space="preserve">! </w:t>
      </w:r>
      <w:bookmarkStart w:id="285" w:name="pg15953_215682"/>
    </w:p>
    <w:p>
      <w:pPr>
        <w:pStyle w:val="Heading4"/>
        <w:numPr>
          <w:ilvl w:val="3"/>
          <w:numId w:val="1"/>
        </w:numPr>
        <w:rPr/>
      </w:pPr>
      <w:bookmarkStart w:id="286" w:name="__RefHeading___Toc16315945_2142443653"/>
      <w:bookmarkStart w:id="287" w:name="_Toc96"/>
      <w:bookmarkEnd w:id="285"/>
      <w:bookmarkEnd w:id="286"/>
      <w:r>
        <w:rPr>
          <w:rtl w:val="true"/>
        </w:rPr>
        <w:t>موالي الأمويين والهاشميين</w:t>
      </w:r>
      <w:r>
        <w:rPr>
          <w:rtl w:val="true"/>
        </w:rPr>
        <w:t>:</w:t>
      </w:r>
      <w:bookmarkEnd w:id="287"/>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يَزِيدَ بنَ مُعاوِيَة حينَ قَدِمَ عَليهِ بِرَأسِ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وعِيالِهِ، بَعَثَ إِلى المَدِينَةِ، فَأَقدَمَ عَليهِ عِدَّةَ مِن مَوَالِي بَنِي هاشم، وضَمَّ إليهم عِدَّة من موالي آل أبي سفيان، ثُمَّ بَعَثَ بثقل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بَقِيَ مِن أهْلِهِ مَعَهُم، وجَهَّزَهُم بِكُلِّ شَيْءٍ، ولم يَدَع لهُم حاجة بالمدينة إلا أمَرَ لهُم بها</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هذا النص موضع شبهة وريب، لما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الحاجة إلى استقدام عدة من موالي بني هاشم من المدينة إلى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أراد أن يكون هؤلاء الموالي حراساً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الذي رافق السبايا من كربلاء إلى الكوفة، ومن الكوفة إلى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بينهم أحد من موالي بني هاشم، أو من موالي آل أبي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ولماذا لم يرسل إلى الكوفة أحدا ولو من موالي بني أمية ليأتوه بهم إلى الشام؟</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المقصود بهذا الأمر تكريمهم وتعظيمهم، فلماذا اختار الموالي من بني أمية، ومن بني هاشم لهذا الأمر؟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ألم يكن إرسالهم مع رجالات من بني هاشم وبني أمية هو الأقرب إلى التكريم، والأولى والأنسب بالتعظيم؟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شأن النعمان بن بشير إذن في 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الحاجة إليه مع وجود هؤلاء الموالي وأولئك؟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هناك متسع من الوقت لاستقدام هؤلاء الرجال من المدينة، إذا كان يزيد قد قرر ذلك بعد أن أحرج بمواقف السبايا والأسرى، خصوصاً خطبة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مسجد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أن أرسل الرأس الشريف ليطاف به في البلاد، وبعد أن سجن السبايا في بيت لا يكنهم من حر ولا برد، حتى تقشرت جلودهم ووجوههم، وسال الصديد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حد تعبير ابن نما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وبعد أن كان يعقد مجالس الشرب المحرم، والمجون، واللهو، واللعب بالشطرنج، ويشرب الفقاع المسكر فيها ، والرأس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بعد استشارة يزيد أهل الشام فى قتل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إنه إذا كان قد قرر معاملة أهل البيت بالرفق واللين، بعد كل هذا، فلا بد أن يكون ذلك قد حصل في أواخر مدة إقامتهم في الشام التي كانت حوالي أسبوعين على أبعد تقدير</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ذكرته الرواية، من أن يزيد جهز السبايا بكل شيء، ولم يدع لهم حاجة بالمدينة إلا أمر لهم بها يجعلنا نسأل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كان من حاجاتهم بالمدينة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تهدم بيوت بني هاشم، ويستولي الظالمون على ما </w:t>
      </w:r>
    </w:p>
    <w:p>
      <w:pPr>
        <w:pStyle w:val="BookText"/>
        <w:rPr/>
      </w:pPr>
      <w:r>
        <w:rPr>
          <w:rFonts w:ascii="Amiri" w:hAnsi="Amiri" w:eastAsia="Amiri" w:cs="Amiri"/>
          <w:color w:val="111111"/>
          <w:sz w:val="28"/>
          <w:sz w:val="28"/>
          <w:szCs w:val="28"/>
          <w:rtl w:val="true"/>
          <w:lang w:bidi="ar-SA"/>
        </w:rPr>
        <w:t>أمكنهم الاستيلاء عليه من 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بقي بنو هاشم من دون بيوت إلى أن أرسل المختار بعشرين ألف دينار لإعادة بنائها</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جناح العودة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اذكر حاجاتِكَ الثلاث التي وَعَدتُكَ بقضائِهِنَّ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تُريَني وَجهَ سَيِّدي ومَولايَ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فَأَتَزَوَّدَ مِنهُ، وأنظر إليهِ، وأَوَدِّعَهُ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تَرُدَّ عَلينا ما أخذ 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 عَزَمتَ عَلى قتلي، أن تُوَجِّهَ مَعَ هَؤُلاءِ النِّسوَةِ مَن يَرُدُّهُنَّ إِلى حَرَمٍ جَدّهِنَّ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وَجهُ أبيكَ فَلن تَراهُ أَبَداً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قتلكَ فقد عَفَوتُ عَنكَ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النِّسَاءُ فَما يَرُدُّهُنَّ إِلى المَدِينَةِ غَيرُكَ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أخذ مِنكُم فإنّي أُعَوِّضُكُم عَنهُ أضعافَ قِيمَتِهِ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مالك فلا نُرِيدُهُ، وهُوَ مُوَقَرٌ عَليكَ، وإِنَّما طلبتُ ما أخذ مِنّا؛ لِأَنَّ فِيهِ مِعْزَلَ فَاطِمَة بنتِ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ومِقنَعَتَها، وقِلادَتَها وقميصها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فَأمَرَ بِرَدّ ذلِكَ، وزادَ عَليهِ مِنْتَي دينار، فأخذها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وفرَّقها على الفقراء والمساكين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أَمَرَ بِرَدِّ الأسارى وسَبَايَا البَتول إلى أوطانهم بِمَدينَةِ الرسول</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رَوَت ثِقاتُ الرُّواةِ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لَمّا أُدخِلَ عَلِيُّ بنُ الحُسَينِ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جُملةِ مَن حُمِلَ إلى الشّامِ سَبايا مِن أولادِ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وأهاليهِ عَلى يَزِيدَ 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يَزيدُ، بَلغَني أَنَّكَ تُريدُ قتلي، فإن كُنتَ لا بُدَّ قاتلي، فَوَجِّه مَعَ هؤلاء النّسوَةِ مَن يَرُدُّهُنَّ إِلى حَرَمِ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لَهُ يَزِيدُ 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يَرُدُّهُنَّ غَيرُكَ</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فاطمة بنت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يَزِيدُ بنُ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نُعمان بن بشير، جَهّزهُم بما يُصلحُهُم، وَابعَث مَعَهُم رَجُلا مِن أهل الشام أميناً صالحاً، وَابعَتْ مَعَهُ خَيلاً وأعواناً ، فيَسير بهم إلى المَدينَةِ</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بتجهيزهم بأحسن جهاز، وقالَ لِعَلِيٍّ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 مَعَ نِسائِكَ حَتَّى تُبلِغَهُنَّ وَطَنَهُنَّ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ووَجَّهَ مَعَهُ رَجُلاً في ثلاثين فارساً ، يَسيرُ أَمامَهُم، ويَنزِلُ حَجْرَةَ</w:t>
      </w:r>
      <w:r>
        <w:rPr>
          <w:rStyle w:val="FootnoteAnchor"/>
          <w:rtl w:val="true"/>
        </w:rPr>
        <w:footnoteReference w:id="119"/>
      </w:r>
      <w:r>
        <w:rPr>
          <w:rFonts w:ascii="Amiri" w:hAnsi="Amiri" w:eastAsia="Amiri" w:cs="Amiri"/>
          <w:color w:val="111111"/>
          <w:sz w:val="28"/>
          <w:sz w:val="28"/>
          <w:szCs w:val="28"/>
          <w:rtl w:val="true"/>
          <w:lang w:bidi="ar-SA"/>
        </w:rPr>
        <w:t>عَنهُم، حَتَّى انتهى بهم إلى المَدينَةِ</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بالنّسوَةِ أن يُنزَلنَ في دار عَلَى حِدَةٍ مَعَهُنَّ أخوهُنَّ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فأفردَ لَهُم دارٌ تَتَّصِلُ بدار يَزِيدَ، فأقاموا أياماً ثُمَّ نَدَبَ يَزِيدُ النُّعمان بن بشير،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تَجَهَّز لِتَخرُجَ بهؤلاء النّسوان إلى المدينة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 الخوارزمي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وابعث معهم خيلاً وأعواناً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أرادَ أن يُجَهِّزَهُم دَعَا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فاستخلاهُ ،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اللهُ ابن مرجانَة، أم وَاللَّهِ لو أَنِّي صَاحِبُ أَبيكَ ما سألني خصلة أبَداً إلا أعطيتُهُ إيّاها،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 في مصادر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بهلاك بعض ولدي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ولدَفعت الحَتْفَ عَنهُ بِكُلِّ مَا اسْتَطَعتُ، ولكِنَّ اللهَ قضى ما رأيت، كاتبني مِنَ المَدينَةِ، وأنهِ كُلَّ حَاجَةٍ تَكُونُ لَكَ</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وتَقَدَّمَ بِكِسْوَتِهِ وَكِسْوَةِ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وأنقذ مَعَهُم في جُملةِ النُّعمان بن بشير رسولا تَقدَّمَ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يَسير بهم في الليل، ويَكُونُوا أَمَامَهُ حَيث لا يَفوتون طرفه، فإذا نَزَلُوا تَنَحّى عَنهُم، وتَفَرَّقُ هُوَ وَأَصْحَابُهُ حَولَهُم كَهَيئَةِ الحَرَس لَهُم، ويَنزِلُ مِنهُم حَيثُ إذا أرادَ إِنسانُ مِن جَمَاعَتِهم </w:t>
      </w:r>
    </w:p>
    <w:p>
      <w:pPr>
        <w:pStyle w:val="BookText"/>
        <w:rPr/>
      </w:pPr>
      <w:r>
        <w:rPr>
          <w:rFonts w:ascii="Amiri" w:hAnsi="Amiri" w:eastAsia="Amiri" w:cs="Amiri"/>
          <w:color w:val="111111"/>
          <w:sz w:val="28"/>
          <w:sz w:val="28"/>
          <w:szCs w:val="28"/>
          <w:rtl w:val="true"/>
          <w:lang w:bidi="ar-SA"/>
        </w:rPr>
        <w:t>وُضُوءاً وقضاء حاجَةٍ لم يَحتَشِم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قسارَ مَعَهُم فِي جُملةِ النُّعمان، ولم يَزَل يُنازِلُهُم فِي الطريق ويرفق بهم كَما وَصَاهُ يَزِيدُ ويَرعَونَهُم، حَتى دَخَلُوا المَدينَة</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أعطى يَزِيدُ كُلَّ امرأةٍ مِن نِساءِ الحُسَين ضعف ما ذهَبَ لها،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عَجَلَ ابنُ سُمَيَّة لعنَهُ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وبَعَثَ يَزِيدُ بالنّساءِ وَالصَّبيان إلى المَدِينَةِ مَعَ رَسولِ، وأوصاه بهم، فلم يَزَلْ يَرفُقُ بهم حَتَّى وَرَدُوا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لِعَلِيٍّ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أحببت أن تُقِيمَ عِندَنا بَرَرناكَ ووَصَلناكَ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فاختار إتيان المَدينَةِ، فَوَصَلَهُ وأَشْخَصَهُ إليها</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القاضي النعمان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بإطلاق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وخيَّره بين المقام عنده، أو الانصراف، فاختار الانصراف إلى المدينة، فسرحه</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 xml:space="preserve">. </w:t>
      </w:r>
      <w:bookmarkStart w:id="288" w:name="pg15953_215689"/>
    </w:p>
    <w:p>
      <w:pPr>
        <w:pStyle w:val="BookText"/>
        <w:rPr/>
      </w:pPr>
      <w:bookmarkEnd w:id="288"/>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العِشْرِينَ رُدَّ رَأسُ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مَجْتْمِهِ حَتَّى دُفِنَ مَعَ جُنَّتِهِ، وفيه زيارة الأربعين، وهُم حُرَمُهُ بَعدَ انصرافِهِم مِنَ الشام</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فاطمة بنت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يَزِيدَ أَمَرَ بِنِساءِ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فَحُبِس مَعَ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مَحبس، لا يُكِتُهُم مِن حَرِّ ولا قرّ، حَتَّى تَقتَرَت وُجوهُهُم، ولم يُرفع بِبَيتِ المَقدِس حَجَرٌ عَن وَجهِ الأَرض إِلَّا وُجِدَ تَحتَهُ دَمٌ عَبِيدٌ، وَأَبْصَرَ الناس الشمس عَلى الحيطان حمراءَ كَأَنَّها المَلاحِفُ المُعَصَفَرَةُ، إلى أن خَرجَ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بالنِّسوَةِ، ورَدَّ رَأسَ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كَربَلاءَ</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لاحظ الأمور التالية</w:t>
      </w:r>
      <w:r>
        <w:rPr>
          <w:rFonts w:eastAsia="Amiri" w:cs="Amiri" w:ascii="Amiri" w:hAnsi="Amiri"/>
          <w:color w:val="111111"/>
          <w:sz w:val="28"/>
          <w:szCs w:val="28"/>
          <w:rtl w:val="true"/>
          <w:lang w:bidi="ar-SA"/>
        </w:rPr>
        <w:t>:</w:t>
      </w:r>
    </w:p>
    <w:p>
      <w:pPr>
        <w:pStyle w:val="Heading4"/>
        <w:numPr>
          <w:ilvl w:val="3"/>
          <w:numId w:val="1"/>
        </w:numPr>
        <w:rPr/>
      </w:pPr>
      <w:bookmarkStart w:id="289" w:name="__RefHeading___Toc16315947_2142443653"/>
      <w:bookmarkStart w:id="290" w:name="_Toc97"/>
      <w:bookmarkEnd w:id="289"/>
      <w:r>
        <w:rPr>
          <w:rtl w:val="true"/>
        </w:rPr>
        <w:t>أما وجه أبيك فلن تراه</w:t>
      </w:r>
      <w:r>
        <w:rPr>
          <w:rtl w:val="true"/>
        </w:rPr>
        <w:t>:</w:t>
      </w:r>
      <w:bookmarkEnd w:id="290"/>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النص المتقدم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يزيد قال للإمام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وَجهُ أبيكَ فلن تَراهُ أبدا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وهذا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يصطحب الرأس الشريف إلى كربلاء، ولم يدفنه مع الجسد الطاهر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بأن يزيد رجل متقلب يراعي ما يرى أنه مصلحة له، ولأجل ذلك ترى التناقضات في تصرفاته، والاختلاف بين أقواله وأفعاله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 للإمام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ترى رأس أبيك أبدا، فإنه يغير رأيه إذا رأى أن ذلك مصلحة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أراد أن يجعل منها يداً عند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بني هاشم عموماً، وأن يظهر رقة وليونة، فأظهر الامتناع الشديد أولاً، وهو يريد أن يعود لاحقا عن ذلك، وتكون النصوص الدالة على دفن الرأس الشريف في كربلاء شاهدة على هذا التغيير، بل إن النصوص التي ظن البعض أنها تدل على دفن الرأس الشريف عند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في مواضع أخرى هي الأخرى تشهد على أن يزيد عاد فبدل رأيه وسلم الرأس الشريف إلى الإمام وجاء به إلى كربلاء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يطلب من يزيد أن يعطيه الرأس الشريف، بل طلب منه أن يريه إياه، ليتزود منه، ويودّعه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النص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يزيد قال للإمام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قتلك فقد عفوت عنك</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وهي كلمة مسمومة، لأنها تشي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 ما يستحق به القتل لكن يزيد تكرم عليه وعفا عنه</w:t>
      </w:r>
      <w:r>
        <w:rPr>
          <w:rFonts w:eastAsia="Amiri" w:cs="Amiri" w:ascii="Amiri" w:hAnsi="Amiri"/>
          <w:color w:val="111111"/>
          <w:sz w:val="28"/>
          <w:szCs w:val="28"/>
          <w:rtl w:val="true"/>
          <w:lang w:bidi="ar-SA"/>
        </w:rPr>
        <w:t xml:space="preserve">.. </w:t>
      </w:r>
      <w:bookmarkStart w:id="291" w:name="pg15953_215691"/>
    </w:p>
    <w:p>
      <w:pPr>
        <w:pStyle w:val="BookText"/>
        <w:rPr/>
      </w:pPr>
      <w:bookmarkEnd w:id="291"/>
      <w:r>
        <w:rPr>
          <w:rFonts w:ascii="Amiri" w:hAnsi="Amiri" w:eastAsia="Amiri" w:cs="Amiri"/>
          <w:color w:val="111111"/>
          <w:sz w:val="28"/>
          <w:sz w:val="28"/>
          <w:szCs w:val="28"/>
          <w:rtl w:val="true"/>
          <w:lang w:bidi="ar-SA"/>
        </w:rPr>
        <w:t xml:space="preserve">وهذا باطل، فإن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أسيراً مظلوماً يكابد المصائب والمآسي، يرى رأس أبيه مصلوباً على باب مسجد دمشق، ويرى عياله سبايا في أيدي الظالمين، ويسمع الكلام العدواني، الجارح والشامت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Heading4"/>
        <w:numPr>
          <w:ilvl w:val="3"/>
          <w:numId w:val="1"/>
        </w:numPr>
        <w:rPr/>
      </w:pPr>
      <w:bookmarkStart w:id="292" w:name="__RefHeading___Toc16315949_2142443653"/>
      <w:bookmarkStart w:id="293" w:name="_Toc98"/>
      <w:bookmarkEnd w:id="292"/>
      <w:r>
        <w:rPr>
          <w:rtl w:val="true"/>
        </w:rPr>
        <w:t>ما يطالب السبايا بإعادته إليهم</w:t>
      </w:r>
      <w:r>
        <w:rPr>
          <w:rtl w:val="true"/>
        </w:rPr>
        <w:t>:</w:t>
      </w:r>
      <w:bookmarkEnd w:id="293"/>
    </w:p>
    <w:p>
      <w:pPr>
        <w:pStyle w:val="BookText"/>
        <w:rPr/>
      </w:pPr>
      <w:r>
        <w:rPr>
          <w:rFonts w:ascii="Amiri" w:hAnsi="Amiri" w:eastAsia="Amiri" w:cs="Amiri"/>
          <w:color w:val="111111"/>
          <w:sz w:val="28"/>
          <w:sz w:val="28"/>
          <w:szCs w:val="28"/>
          <w:rtl w:val="true"/>
          <w:lang w:bidi="ar-SA"/>
        </w:rPr>
        <w:t>تقول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يطالب يزيد برد ما أخذ منهم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النساء يطالبنه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يزيد أجاب طلبهم، ورده عليهم، بل زادهم أضعافه، وأنه أمال عليهم المطبخ وكساهم، واخرج لهم الجوائز الكثيرة من الأموال والكسوة</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كلام يوهم أمرين باطلين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لأهل البيت طمعاً بحطام الدنيا ، حتى إنهم بعد قتل أبنائهم وإخوانهم ، وآبائهم ، وصل القتل حتى إلى الأطفال والنساء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كل ما لاقوه من أذايا ومصائب في هذا السبي، وما واجهوه من أنواع الإهانة والشماتة، والأذايا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بعد كل هذا وسواه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يطالبون بإرجاع ثوب أو إناء، أو حبل، أو بساط أخذ منهم</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يزيد رجل سمح كريم، ورؤوف رحيم، وقد أجاب </w:t>
      </w:r>
      <w:bookmarkStart w:id="294" w:name="pg15953_215692"/>
    </w:p>
    <w:p>
      <w:pPr>
        <w:pStyle w:val="BookText"/>
        <w:rPr/>
      </w:pPr>
      <w:bookmarkEnd w:id="294"/>
      <w:r>
        <w:rPr>
          <w:rFonts w:ascii="Amiri" w:hAnsi="Amiri" w:eastAsia="Amiri" w:cs="Amiri"/>
          <w:color w:val="111111"/>
          <w:sz w:val="28"/>
          <w:sz w:val="28"/>
          <w:szCs w:val="28"/>
          <w:rtl w:val="true"/>
          <w:lang w:bidi="ar-SA"/>
        </w:rPr>
        <w:t>طلبهم، فأرجع إليهم ما أخذ منهم، وأضعافه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النص المتقدم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أوضح الأمور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رفض قبول الأموال التي عرضها يزيد، وقال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مالك فلا تريدُهُ، وهُوَ مُوَقَرٌ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يزيد قد زاد مئتي دينار فقط، فأخذها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وفرقها على الفقراء، والمساكين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صرحت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ما طلب الإمام من يزيد أن يرجعه إليهم مما أخذ منهم لم يكن ملاءة، ولا حبلا ولا إناء، ولا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يريد أن يسترجع ما أخذ منهم، لأنَّ فيهِ مِعْزَلَ فَاطِمَة بِنتِ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ومِقنَعَتَها وقِلادَتَها وقميصها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صرح الإمام السجاد ليزيد بذلك،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فَأَمَرَ بِرَدّ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يستدل بهذا على أن على المسلمين أن يحفظوا آثار الأنبياء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يصح منهم التفريط بها في أي حال</w:t>
      </w:r>
      <w:r>
        <w:rPr>
          <w:rFonts w:eastAsia="Amiri" w:cs="Amiri" w:ascii="Amiri" w:hAnsi="Amiri"/>
          <w:color w:val="111111"/>
          <w:sz w:val="28"/>
          <w:szCs w:val="28"/>
          <w:rtl w:val="true"/>
          <w:lang w:bidi="ar-SA"/>
        </w:rPr>
        <w:t>.</w:t>
      </w:r>
    </w:p>
    <w:p>
      <w:pPr>
        <w:pStyle w:val="Heading4"/>
        <w:numPr>
          <w:ilvl w:val="3"/>
          <w:numId w:val="1"/>
        </w:numPr>
        <w:rPr/>
      </w:pPr>
      <w:bookmarkStart w:id="295" w:name="__RefHeading___Toc16315951_2142443653"/>
      <w:bookmarkStart w:id="296" w:name="_Toc99"/>
      <w:bookmarkEnd w:id="295"/>
      <w:r>
        <w:rPr>
          <w:rtl w:val="true"/>
        </w:rPr>
        <w:t>بلغني أنك تريد قتلي</w:t>
      </w:r>
      <w:r>
        <w:rPr>
          <w:rtl w:val="true"/>
        </w:rPr>
        <w:t>:</w:t>
      </w:r>
      <w:bookmarkEnd w:id="296"/>
    </w:p>
    <w:p>
      <w:pPr>
        <w:pStyle w:val="BookText"/>
        <w:rPr/>
      </w:pPr>
      <w:r>
        <w:rPr>
          <w:rFonts w:ascii="Amiri" w:hAnsi="Amiri" w:eastAsia="Amiri" w:cs="Amiri"/>
          <w:color w:val="111111"/>
          <w:sz w:val="28"/>
          <w:sz w:val="28"/>
          <w:szCs w:val="28"/>
          <w:rtl w:val="true"/>
          <w:lang w:bidi="ar-SA"/>
        </w:rPr>
        <w:t xml:space="preserve">تقدم قول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بَلغَني أَنَّكَ تُريدُ قتلي، فإن كُنتَ لا بُدَّ قاتِلي، فَوَجِّه مَعَ هَؤُلَاءِ النِّسْوَةِ مَن يَرُدُّهُنَّ إِلى حَرَمِ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هذا الكلام دلالات، مثل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يزيد كان قد أشاع أنه يريد قتل الإمام السجاد حتى بلغه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كان هدف يزيد من هذا الإعلان 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اختبار ردة الفعل عند الناس لكي يتخذ قراره بناء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كان يريد التأثير على الإمام ، ويكسر من حدة مواقفه، من خلال هيمنة الخوف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نفس أن يواجه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بحقيقة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عالم بما يريده، ثم طلبه منه أن يرسل مع النساء من يوصلهن إلى المدينة يدل على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يتصرف بصورة طبيعية، ومن دون أن يعير لأمر قتله أي اهتمام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كان همه منصرفاً إلى سلامة النساء في طريق عودتهن إلى المدينة، وكأن سلامة وصولهن أهم عنده من فقدانه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ولأجل ذلك لم يناقش يزيد في أمر قتله، ولم يكلمه بحدة وشدة، ولم يستدل عليه بما يفهم منه أنه يريد أن يقنعه بتبديل قراره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أضف إلى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الاهتمام بأمن العيال والأطفال، وتدبير شؤونهم، وتحصيل الطمأنينة بسلامتهم في سفرهم يعطي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حفظ الشرف، والصون لبنات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هو الذي يشغل باله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بقيت في النصوص المتقدمة مواضع عديدة هي إما من دسائس محبي يزيد، الهادفة إلى تحسين صورته، وتصغير عظيم جرمه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من محاولات يزيد لتخفيف حدة ما يواجهه من انتقاد يصل بالناس إلى حد </w:t>
      </w:r>
      <w:bookmarkStart w:id="297" w:name="pg15953_215694"/>
    </w:p>
    <w:p>
      <w:pPr>
        <w:pStyle w:val="BookText"/>
        <w:rPr/>
      </w:pPr>
      <w:bookmarkEnd w:id="297"/>
      <w:r>
        <w:rPr>
          <w:rFonts w:ascii="IRNazanin" w:hAnsi="IRNazanin" w:eastAsia="IRNazanin"/>
          <w:color w:val="111111"/>
          <w:sz w:val="28"/>
          <w:sz w:val="28"/>
          <w:szCs w:val="28"/>
          <w:rtl w:val="true"/>
          <w:lang w:bidi="fa-IR"/>
        </w:rPr>
        <w:t>السب واللعن له</w:t>
      </w:r>
      <w:r>
        <w:rPr>
          <w:rFonts w:eastAsia="IRNazanin" w:cs="IRNazanin"/>
          <w:color w:val="111111"/>
          <w:sz w:val="28"/>
          <w:szCs w:val="28"/>
          <w:rtl w:val="true"/>
          <w:lang w:bidi="fa-IR"/>
        </w:rPr>
        <w:t>.</w:t>
      </w:r>
    </w:p>
    <w:p>
      <w:pPr>
        <w:pStyle w:val="Heading4"/>
        <w:numPr>
          <w:ilvl w:val="3"/>
          <w:numId w:val="1"/>
        </w:numPr>
        <w:rPr/>
      </w:pPr>
      <w:bookmarkStart w:id="298" w:name="__RefHeading___Toc16315953_2142443653"/>
      <w:bookmarkStart w:id="299" w:name="_Toc100"/>
      <w:bookmarkEnd w:id="298"/>
      <w:r>
        <w:rPr>
          <w:rtl w:val="true"/>
        </w:rPr>
        <w:t>أنزلهم بداره الخاصة</w:t>
      </w:r>
      <w:r>
        <w:rPr>
          <w:rtl w:val="true"/>
        </w:rPr>
        <w:t>:</w:t>
      </w:r>
      <w:bookmarkEnd w:id="299"/>
    </w:p>
    <w:p>
      <w:pPr>
        <w:pStyle w:val="BookText"/>
        <w:rPr/>
      </w:pPr>
      <w:r>
        <w:rPr>
          <w:rFonts w:ascii="Amiri" w:hAnsi="Amiri" w:eastAsia="Amiri" w:cs="Amiri"/>
          <w:color w:val="111111"/>
          <w:sz w:val="28"/>
          <w:sz w:val="28"/>
          <w:szCs w:val="28"/>
          <w:rtl w:val="true"/>
          <w:lang w:bidi="ar-SA"/>
        </w:rPr>
        <w:t>وأما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يَزِيدَ أَنزَلَهُم بِدارِهِ الخاصةِ</w:t>
      </w:r>
      <w:r>
        <w:rPr>
          <w:rStyle w:val="FootnoteAnchor"/>
          <w:rtl w:val="true"/>
        </w:rPr>
        <w:footnoteReference w:id="127"/>
      </w:r>
      <w:r>
        <w:rPr>
          <w:rFonts w:ascii="Amiri" w:hAnsi="Amiri" w:eastAsia="Amiri" w:cs="Amiri"/>
          <w:color w:val="111111"/>
          <w:sz w:val="28"/>
          <w:sz w:val="28"/>
          <w:szCs w:val="28"/>
          <w:rtl w:val="true"/>
          <w:lang w:bidi="ar-SA"/>
        </w:rPr>
        <w:t xml:space="preserve">، فما كَانَ يَتَغَدّى ويَتَعَشَّى حَتَّى يَحضُرَ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يمكن الركون إليه، إلا أن ذلك قد حصل فى اليوم الأخير، أو اليومين الأخيرين من إقامتهم في الشام ، حيث أصبح يزيد مضطراً لمداراة الموقف، بعد أن استاء منه أهل الشام ، بما فيهم جنده</w:t>
      </w:r>
      <w:r>
        <w:rPr>
          <w:rStyle w:val="FootnoteAnchor"/>
          <w:rtl w:val="true"/>
        </w:rPr>
        <w:footnoteReference w:id="129"/>
      </w:r>
      <w:r>
        <w:rPr>
          <w:rFonts w:ascii="Amiri" w:hAnsi="Amiri" w:eastAsia="Amiri" w:cs="Amiri"/>
          <w:color w:val="111111"/>
          <w:sz w:val="28"/>
          <w:sz w:val="28"/>
          <w:szCs w:val="28"/>
          <w:rtl w:val="true"/>
          <w:lang w:bidi="ar-SA"/>
        </w:rPr>
        <w:t>، حين ظهر لهم بعض أطراف الحقيقة</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وهكذا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بكى يزيد حتى كادت نفسه تفيض، </w:t>
      </w:r>
      <w:bookmarkStart w:id="300" w:name="pg15953_215695"/>
    </w:p>
    <w:p>
      <w:pPr>
        <w:pStyle w:val="BookText"/>
        <w:rPr/>
      </w:pPr>
      <w:bookmarkEnd w:id="300"/>
      <w:r>
        <w:rPr>
          <w:rFonts w:ascii="Amiri" w:hAnsi="Amiri" w:eastAsia="Amiri" w:cs="Amiri"/>
          <w:color w:val="111111"/>
          <w:sz w:val="28"/>
          <w:sz w:val="28"/>
          <w:szCs w:val="28"/>
          <w:rtl w:val="true"/>
          <w:lang w:bidi="ar-SA"/>
        </w:rPr>
        <w:t>وبكى أهل الشام حتى علت أصواتهم</w:t>
      </w:r>
      <w:r>
        <w:rPr>
          <w:rFonts w:eastAsia="Amiri" w:cs="Amiri" w:ascii="Amiri" w:hAnsi="Amiri"/>
          <w:color w:val="111111"/>
          <w:sz w:val="28"/>
          <w:szCs w:val="28"/>
          <w:rtl w:val="true"/>
          <w:lang w:bidi="ar-SA"/>
        </w:rPr>
        <w:t>»</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هذا لو صح ، فلا بد أن يكون على سبيل الرياء والتصنع للخداع، أو هو بكاء استخفاف واستهزاء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يفهم من قول القاضي النعمان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قد بقوا في سجنه إلى حين تسريحهم إلى المدينة، فقد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وأمر بإطلاق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وخيَّره بين المقام عنده، أو الانصراف فاختار الانصراف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المدينة، فسرحه</w:t>
      </w:r>
      <w:r>
        <w:rPr>
          <w:rFonts w:eastAsia="Amiri" w:cs="Amiri" w:ascii="Amiri" w:hAnsi="Amiri"/>
          <w:color w:val="111111"/>
          <w:sz w:val="28"/>
          <w:szCs w:val="28"/>
          <w:rtl w:val="true"/>
          <w:lang w:bidi="ar-SA"/>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1" w:name="__RefHeading___Toc16315955_2142443653"/>
      <w:bookmarkStart w:id="302" w:name="_Toc101"/>
      <w:bookmarkEnd w:id="301"/>
      <w:r>
        <w:rPr>
          <w:rtl w:val="true"/>
        </w:rPr>
        <w:t>الرباب ترثي الإمام الحسين عليه السلام</w:t>
      </w:r>
      <w:r>
        <w:rPr>
          <w:rtl w:val="true"/>
        </w:rPr>
        <w:t>:</w:t>
      </w:r>
      <w:bookmarkEnd w:id="30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وذكر القرماني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رباب بنت امرئ القيس رأت رأس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الشام ، فأخذته وقبلته، ووضعته في حجرها، وهي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 حسينا فلا نسيت حسينا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أقصدته أستة الأعداء</w:t>
      </w:r>
    </w:p>
    <w:p>
      <w:pPr>
        <w:pStyle w:val="BookText"/>
        <w:rPr/>
      </w:pPr>
      <w:r>
        <w:rPr>
          <w:rFonts w:ascii="Amiri" w:hAnsi="Amiri" w:eastAsia="Amiri" w:cs="Amiri"/>
          <w:color w:val="111111"/>
          <w:sz w:val="28"/>
          <w:sz w:val="28"/>
          <w:szCs w:val="28"/>
          <w:rtl w:val="true"/>
          <w:lang w:bidi="ar-SA"/>
        </w:rPr>
        <w:t xml:space="preserve">غادروه بكربلاء صريعاً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سقى الله جانبي كربلاء</w:t>
      </w:r>
      <w:r>
        <w:rPr>
          <w:rStyle w:val="FootnoteAnchor"/>
          <w:rtl w:val="true"/>
        </w:rPr>
        <w:footnoteReference w:id="132"/>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التي قالت هذين البيتين هي عاتكة بنت زيد بن عمرو بن نفيل، لكن الشطر الثاني للبيت هكذا</w:t>
      </w:r>
      <w:r>
        <w:rPr>
          <w:rFonts w:eastAsia="Amiri" w:cs="Amiri" w:ascii="Amiri" w:hAnsi="Amiri"/>
          <w:color w:val="111111"/>
          <w:sz w:val="28"/>
          <w:szCs w:val="28"/>
          <w:rtl w:val="true"/>
          <w:lang w:bidi="ar-SA"/>
        </w:rPr>
        <w:t xml:space="preserve">: </w:t>
      </w:r>
      <w:bookmarkStart w:id="303" w:name="pg15953_215696"/>
    </w:p>
    <w:p>
      <w:pPr>
        <w:pStyle w:val="BookText"/>
        <w:rPr/>
      </w:pPr>
      <w:bookmarkEnd w:id="303"/>
      <w:r>
        <w:rPr>
          <w:rFonts w:ascii="Amiri" w:hAnsi="Amiri" w:eastAsia="Amiri" w:cs="Amiri"/>
          <w:color w:val="111111"/>
          <w:sz w:val="28"/>
          <w:sz w:val="28"/>
          <w:szCs w:val="28"/>
          <w:rtl w:val="true"/>
          <w:lang w:bidi="ar-SA"/>
        </w:rPr>
        <w:t xml:space="preserve">غادروه بكربلاء صريعاً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سقى الغيث بعده كربلاء</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نلاحظ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قولها في الشطر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سقى الغيث بعده كربلاء</w:t>
      </w:r>
    </w:p>
    <w:p>
      <w:pPr>
        <w:pStyle w:val="BookText"/>
        <w:rPr/>
      </w:pPr>
      <w:r>
        <w:rPr>
          <w:rFonts w:ascii="Amiri" w:hAnsi="Amiri" w:eastAsia="Amiri" w:cs="Amiri"/>
          <w:color w:val="111111"/>
          <w:sz w:val="28"/>
          <w:sz w:val="28"/>
          <w:szCs w:val="28"/>
          <w:rtl w:val="true"/>
          <w:lang w:bidi="ar-SA"/>
        </w:rPr>
        <w:t>فيه إقواء، لأن القافية فيه قد جاءت مفتوحة، لأنها مفعول به لسقى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أنها يجب أن تكون مجرورة تبعاً للبيت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لعل الرباب وعاتكة قد قالتا هذا الشعر حين شاهدتا الرأس، وجددتا العهد به، بعد استلام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الرأس الشريف من يزيد، حين مغادرتهم دمشق نحو كربلاء، والمدينة المنورة</w:t>
      </w:r>
      <w:r>
        <w:rPr>
          <w:rFonts w:eastAsia="Amiri" w:cs="Amiri" w:ascii="Amiri" w:hAnsi="Amiri"/>
          <w:color w:val="111111"/>
          <w:sz w:val="28"/>
          <w:szCs w:val="28"/>
          <w:rtl w:val="true"/>
          <w:lang w:bidi="ar-SA"/>
        </w:rPr>
        <w:t>.</w:t>
      </w:r>
    </w:p>
    <w:p>
      <w:pPr>
        <w:pStyle w:val="Heading4"/>
        <w:numPr>
          <w:ilvl w:val="3"/>
          <w:numId w:val="1"/>
        </w:numPr>
        <w:rPr/>
      </w:pPr>
      <w:bookmarkStart w:id="304" w:name="__RefHeading___Toc16315957_2142443653"/>
      <w:bookmarkStart w:id="305" w:name="_Toc102"/>
      <w:bookmarkEnd w:id="304"/>
      <w:r>
        <w:rPr>
          <w:rtl w:val="true"/>
        </w:rPr>
        <w:t>مدة بقائهم في الشام</w:t>
      </w:r>
      <w:r>
        <w:rPr>
          <w:rtl w:val="true"/>
        </w:rPr>
        <w:t>:</w:t>
      </w:r>
      <w:bookmarkEnd w:id="305"/>
    </w:p>
    <w:p>
      <w:pPr>
        <w:pStyle w:val="BookText"/>
        <w:rPr/>
      </w:pPr>
      <w:r>
        <w:rPr>
          <w:rFonts w:ascii="Amiri" w:hAnsi="Amiri" w:eastAsia="Amiri" w:cs="Amiri"/>
          <w:color w:val="111111"/>
          <w:sz w:val="28"/>
          <w:sz w:val="28"/>
          <w:szCs w:val="28"/>
          <w:rtl w:val="true"/>
          <w:lang w:bidi="ar-SA"/>
        </w:rPr>
        <w:t>قال السيد ابن طاووس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السبايا أقاموا في الشام شهرا</w:t>
      </w:r>
      <w:r>
        <w:rPr>
          <w:rFonts w:eastAsia="Amiri" w:cs="Amiri" w:ascii="Amiri" w:hAnsi="Amiri"/>
          <w:color w:val="111111"/>
          <w:sz w:val="28"/>
          <w:szCs w:val="28"/>
          <w:rtl w:val="true"/>
          <w:lang w:bidi="ar-SA"/>
        </w:rPr>
        <w:t>»</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القاضي النعمان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فأقاموا فيه شهراً ونصف</w:t>
      </w:r>
      <w:r>
        <w:rPr>
          <w:rFonts w:eastAsia="Amiri" w:cs="Amiri" w:ascii="Amiri" w:hAnsi="Amiri"/>
          <w:color w:val="111111"/>
          <w:sz w:val="28"/>
          <w:szCs w:val="28"/>
          <w:rtl w:val="true"/>
          <w:lang w:bidi="ar-SA"/>
        </w:rPr>
        <w:t>»</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إنهم إذا كانوا قد رجعوا إلى كربلاء، ومعهم الرأس الشريف، ودفنوه مع الجسد الطاهر ، وكان وصولهم إلى كربلاء في العشرين من صفر، حيث التقوا بجابر بن عبد الله الأنصاري، فينبغي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أقاموا في الشام أسبوعين، أو أكثر قليلا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بالإمكان أن تقطع المسافة بين الشام وكربلاء بيوم ونصف للمسرع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قطعها لغير المسرع بثلاثة، أو أربعة، أو خمسة أيام، أو أكثر للذي يسير متمهلا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 ما قلناه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الشيخ المفيد والطبرسي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رحمهما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فأقاموا أياما</w:t>
      </w:r>
      <w:r>
        <w:rPr>
          <w:rFonts w:eastAsia="Amiri" w:cs="Amiri" w:ascii="Amiri" w:hAnsi="Amiri"/>
          <w:color w:val="111111"/>
          <w:sz w:val="28"/>
          <w:szCs w:val="28"/>
          <w:rtl w:val="true"/>
          <w:lang w:bidi="ar-SA"/>
        </w:rPr>
        <w:t>»</w:t>
      </w:r>
      <w:r>
        <w:rPr>
          <w:rStyle w:val="FootnoteAnchor"/>
          <w:rtl w:val="true"/>
        </w:rPr>
        <w:footnoteReference w:id="1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كانت إقامتهم قد بلغت الشهر، أو زادت عليه، لم يكن قولهما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مستساغاً</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ويؤيد ذلك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ينقل عن بعض كتب أصحابنا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وندبوه على ما نقل سبعة أيام، فلما كان اليوم الثامن دعاهن يزيد، وعرض عليهن المقام، فأبين، وأرادوا الرجوع إلى المدينة، فأحضر لهم المحامل الخ </w:t>
      </w:r>
      <w:r>
        <w:rPr>
          <w:rFonts w:eastAsia="Amiri" w:cs="Amiri" w:ascii="Amiri" w:hAnsi="Amiri"/>
          <w:color w:val="111111"/>
          <w:sz w:val="28"/>
          <w:szCs w:val="28"/>
          <w:rtl w:val="true"/>
          <w:lang w:bidi="ar-SA"/>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وظاهر هذا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فعل ذلك فوراً، ومن دون المنهال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هناك كلمات تدل على خلاف ذلك، فقد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العشرين من صفر كان رجوع حُرم سيدنا ومولانا أبي عبد الله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الشام إلى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تقريباً هي عبارة الشيخ المفيد والطوسي، وعلي بن يوسف بن المطهر الحلي في العدد، والكفعمي</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لعل الأصل في هذا التعبير هو الشيخ المفيد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هؤلاء قد تسامحوا في هذا التعبير، لأن المفروض،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رواية فاطمة بنت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الرأس الشريف قد جاء به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جاء من الشام مع السبايا</w:t>
      </w:r>
      <w:r>
        <w:rPr>
          <w:rStyle w:val="FootnoteAnchor"/>
          <w:rtl w:val="true"/>
        </w:rPr>
        <w:footnoteReference w:id="139"/>
      </w:r>
      <w:r>
        <w:rPr>
          <w:rFonts w:ascii="Amiri" w:hAnsi="Amiri" w:eastAsia="Amiri" w:cs="Amiri"/>
          <w:color w:val="111111"/>
          <w:sz w:val="28"/>
          <w:sz w:val="28"/>
          <w:szCs w:val="28"/>
          <w:rtl w:val="true"/>
          <w:lang w:bidi="ar-SA"/>
        </w:rPr>
        <w:t xml:space="preserve">، وأن ذلك قد حصل يوم الأربعين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العشرين من صفر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ورد في المصادر أيضا</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التقى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ومعه النسوة بجابر في </w:t>
      </w:r>
    </w:p>
    <w:p>
      <w:pPr>
        <w:pStyle w:val="BookText"/>
        <w:rPr/>
      </w:pPr>
      <w:r>
        <w:rPr>
          <w:rFonts w:ascii="Amiri" w:hAnsi="Amiri" w:eastAsia="Amiri" w:cs="Amiri"/>
          <w:color w:val="111111"/>
          <w:sz w:val="28"/>
          <w:sz w:val="28"/>
          <w:szCs w:val="28"/>
          <w:rtl w:val="true"/>
          <w:lang w:bidi="ar-SA"/>
        </w:rPr>
        <w:t>كربلاء في نفس هذا اليوم، وكان مع جابر جماعة من بني هاشم</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أعني اجتماعهم مع جابر في كربلاء في العشرين من صفر، هو ما صرح به المفيد أيضا</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فكيف يمكن الجمع بين قولهم بخروج السبايا من الشام ومعهم الرأس، ووصلوا إلى كربلاء يوم العشرين من صفر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يجتمع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خرجوا من الشام في العشرين من صفر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بالإضافة إلى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السبايا دخلوا إلى الشام في أول صفر، فإن كانوا قد خرجوا منها في العشرين منه، فيكون مقامهم فيها عشرين يوماً، ولا يجتمع هذا مع قول المفيد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فأقاموا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دار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مع قول القاضي النعمان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فأقاموا فيه شهراً ونصف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مع قول ابن طاووس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السبايا أقاموا في الشام شهراً</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 يكونوا خرجوا من الشام إلى المدينة في العشرين من صفر، وبقوا في المدينة إلى أربعين السنة الثانية، فذهبوا حينئذٍ من </w:t>
      </w:r>
    </w:p>
    <w:p>
      <w:pPr>
        <w:pStyle w:val="BookText"/>
        <w:rPr/>
      </w:pPr>
      <w:r>
        <w:rPr>
          <w:rFonts w:ascii="Amiri" w:hAnsi="Amiri" w:eastAsia="Amiri" w:cs="Amiri"/>
          <w:color w:val="111111"/>
          <w:sz w:val="28"/>
          <w:sz w:val="28"/>
          <w:szCs w:val="28"/>
          <w:rtl w:val="true"/>
          <w:lang w:bidi="ar-SA"/>
        </w:rPr>
        <w:t>المدينة إلى كربلاء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أيضاً لا يستقيم، فإن الإمام السجاد لا يبقي الرأس الشريف معه سنة كاملة فى المدينة، ثم يسافر إلى كربلاء ليلحقه بالجسد الطاهر</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أيضاً يصطدم مع سائر ما ذكرناه آنفاً</w:t>
      </w:r>
      <w:r>
        <w:rPr>
          <w:rFonts w:eastAsia="Amiri" w:cs="Amiri" w:ascii="Amiri" w:hAnsi="Amiri"/>
          <w:color w:val="111111"/>
          <w:sz w:val="28"/>
          <w:szCs w:val="28"/>
          <w:rtl w:val="true"/>
          <w:lang w:bidi="ar-SA"/>
        </w:rPr>
        <w:t xml:space="preserve">. </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6" w:name="pg15953_215702"/>
      <w:bookmarkStart w:id="307" w:name="pg15953_215702"/>
      <w:bookmarkEnd w:id="307"/>
    </w:p>
    <w:p>
      <w:pPr>
        <w:pStyle w:val="Heading3"/>
        <w:numPr>
          <w:ilvl w:val="2"/>
          <w:numId w:val="1"/>
        </w:numPr>
        <w:rPr/>
      </w:pPr>
      <w:bookmarkStart w:id="308" w:name="pg15953_215702"/>
      <w:bookmarkStart w:id="309" w:name="__RefHeading___Toc16315959_2142443653"/>
      <w:bookmarkStart w:id="310" w:name="_Toc103"/>
      <w:bookmarkEnd w:id="308"/>
      <w:bookmarkEnd w:id="309"/>
      <w:r>
        <w:rPr>
          <w:rtl w:val="true"/>
        </w:rPr>
        <w:t>الفصل الخامس</w:t>
      </w:r>
      <w:r>
        <w:rPr>
          <w:rtl w:val="true"/>
        </w:rPr>
        <w:t xml:space="preserve">: </w:t>
      </w:r>
      <w:r>
        <w:rPr>
          <w:rtl w:val="true"/>
        </w:rPr>
        <w:t>حتى المدينة</w:t>
      </w:r>
      <w:r>
        <w:rPr>
          <w:rtl w:val="true"/>
        </w:rPr>
        <w:t>..</w:t>
      </w:r>
      <w:bookmarkEnd w:id="310"/>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11" w:name="__RefHeading___Toc16315961_2142443653"/>
      <w:bookmarkStart w:id="312" w:name="_Toc104"/>
      <w:bookmarkEnd w:id="311"/>
      <w:r>
        <w:rPr>
          <w:rtl w:val="true"/>
        </w:rPr>
        <w:t>اشارة</w:t>
      </w:r>
      <w:bookmarkEnd w:id="312"/>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3" w:name="pg15953_215704"/>
      <w:bookmarkStart w:id="314" w:name="pg15953_215704"/>
      <w:bookmarkEnd w:id="314"/>
    </w:p>
    <w:p>
      <w:pPr>
        <w:pStyle w:val="Heading4"/>
        <w:numPr>
          <w:ilvl w:val="3"/>
          <w:numId w:val="1"/>
        </w:numPr>
        <w:rPr/>
      </w:pPr>
      <w:bookmarkStart w:id="315" w:name="pg15953_215704"/>
      <w:bookmarkStart w:id="316" w:name="__RefHeading___Toc16315963_2142443653"/>
      <w:bookmarkStart w:id="317" w:name="_Toc105"/>
      <w:bookmarkEnd w:id="315"/>
      <w:bookmarkEnd w:id="316"/>
      <w:r>
        <w:rPr>
          <w:rtl w:val="true"/>
        </w:rPr>
        <w:t>السجاد عليه السلام بقي مريضاً إلى أن غادر الشام</w:t>
      </w:r>
      <w:r>
        <w:rPr>
          <w:rtl w:val="true"/>
        </w:rPr>
        <w:t>:</w:t>
      </w:r>
      <w:bookmarkEnd w:id="317"/>
    </w:p>
    <w:p>
      <w:pPr>
        <w:pStyle w:val="BookText"/>
        <w:rPr/>
      </w:pPr>
      <w:r>
        <w:rPr>
          <w:rFonts w:ascii="Amiri" w:hAnsi="Amiri" w:eastAsia="Amiri" w:cs="Amiri"/>
          <w:color w:val="111111"/>
          <w:sz w:val="28"/>
          <w:sz w:val="28"/>
          <w:szCs w:val="28"/>
          <w:rtl w:val="true"/>
          <w:lang w:bidi="ar-SA"/>
        </w:rPr>
        <w:t>وقد صرح القاضي النعمان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 على حاله من العلة إلى أن سرحهم يزيد إلى المدينة، فقد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ولما بلغ من النداء على رأس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والاستهانة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ونساء من قتل معه من أهل بيته ما أراده، وعلي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حاله من العلة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أراده الله تعالى من سلامته، وأن لا</w:t>
      </w:r>
    </w:p>
    <w:p>
      <w:pPr>
        <w:pStyle w:val="BookText"/>
        <w:rPr/>
      </w:pPr>
      <w:r>
        <w:rPr>
          <w:rFonts w:ascii="Amiri" w:hAnsi="Amiri" w:eastAsia="Amiri" w:cs="Amiri"/>
          <w:color w:val="111111"/>
          <w:sz w:val="28"/>
          <w:sz w:val="28"/>
          <w:szCs w:val="28"/>
          <w:rtl w:val="true"/>
          <w:lang w:bidi="ar-SA"/>
        </w:rPr>
        <w:t>تنقطع الإمامة بانقطاعه، فسرحهم يزيد اللعين، وانصرف إلى المدينة</w:t>
      </w:r>
      <w:r>
        <w:rPr>
          <w:rFonts w:eastAsia="Amiri" w:cs="Amiri" w:ascii="Amiri" w:hAnsi="Amiri"/>
          <w:color w:val="111111"/>
          <w:sz w:val="28"/>
          <w:szCs w:val="28"/>
          <w:rtl w:val="true"/>
          <w:lang w:bidi="ar-SA"/>
        </w:rPr>
        <w:t>»</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فيستفاد من كلامه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استمرار علة الإمام إلى حين خروجه من الشام</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يرى أن هذه العلة كان لها أثر في حفظه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القتل</w:t>
      </w:r>
      <w:r>
        <w:rPr>
          <w:rFonts w:eastAsia="Amiri" w:cs="Amiri" w:ascii="Amiri" w:hAnsi="Amiri"/>
          <w:color w:val="111111"/>
          <w:sz w:val="28"/>
          <w:szCs w:val="28"/>
          <w:rtl w:val="true"/>
          <w:lang w:bidi="ar-SA"/>
        </w:rPr>
        <w:t xml:space="preserve">. </w:t>
      </w:r>
      <w:bookmarkStart w:id="318" w:name="pg15953_215705"/>
    </w:p>
    <w:p>
      <w:pPr>
        <w:pStyle w:val="Heading4"/>
        <w:numPr>
          <w:ilvl w:val="3"/>
          <w:numId w:val="1"/>
        </w:numPr>
        <w:rPr/>
      </w:pPr>
      <w:bookmarkStart w:id="319" w:name="__RefHeading___Toc16315965_2142443653"/>
      <w:bookmarkStart w:id="320" w:name="_Toc106"/>
      <w:bookmarkEnd w:id="318"/>
      <w:bookmarkEnd w:id="319"/>
      <w:r>
        <w:rPr>
          <w:rtl w:val="true"/>
        </w:rPr>
        <w:t>أبشروا بالعذاب والتنكيل</w:t>
      </w:r>
      <w:r>
        <w:rPr>
          <w:rtl w:val="true"/>
        </w:rPr>
        <w:t>:</w:t>
      </w:r>
      <w:bookmarkEnd w:id="320"/>
    </w:p>
    <w:p>
      <w:pPr>
        <w:pStyle w:val="BookText"/>
        <w:rPr/>
      </w:pPr>
      <w:r>
        <w:rPr>
          <w:rFonts w:ascii="Amiri" w:hAnsi="Amiri" w:eastAsia="Amiri" w:cs="Amiri"/>
          <w:color w:val="111111"/>
          <w:sz w:val="28"/>
          <w:sz w:val="28"/>
          <w:szCs w:val="28"/>
          <w:rtl w:val="true"/>
          <w:lang w:bidi="ar-SA"/>
        </w:rPr>
        <w:t>قال ابن أعثم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بحملانهم إلى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فصلوا من دمشق سمعوا مناديا ينادي في الهواء،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القاتلون ظلماً حسيناً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أبشروا بالعذاب والتنكيل</w:t>
      </w:r>
    </w:p>
    <w:p>
      <w:pPr>
        <w:pStyle w:val="BookText"/>
        <w:rPr/>
      </w:pPr>
      <w:r>
        <w:rPr>
          <w:rFonts w:ascii="Amiri" w:hAnsi="Amiri" w:eastAsia="Amiri" w:cs="Amiri"/>
          <w:color w:val="111111"/>
          <w:sz w:val="28"/>
          <w:sz w:val="28"/>
          <w:szCs w:val="28"/>
          <w:rtl w:val="true"/>
          <w:lang w:bidi="ar-SA"/>
        </w:rPr>
        <w:t xml:space="preserve">كلّ من في السّماء يدعو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نبي ومرسل وقتيل</w:t>
      </w:r>
    </w:p>
    <w:p>
      <w:pPr>
        <w:pStyle w:val="BookText"/>
        <w:rPr/>
      </w:pPr>
      <w:r>
        <w:rPr>
          <w:rFonts w:ascii="Amiri" w:hAnsi="Amiri" w:eastAsia="Amiri" w:cs="Amiri"/>
          <w:color w:val="111111"/>
          <w:sz w:val="28"/>
          <w:sz w:val="28"/>
          <w:szCs w:val="28"/>
          <w:rtl w:val="true"/>
          <w:lang w:bidi="ar-SA"/>
        </w:rPr>
        <w:t xml:space="preserve">قد لعنتم على لسان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وداود وحامل الإنجيل</w:t>
      </w:r>
      <w:r>
        <w:rPr>
          <w:rStyle w:val="FootnoteAnchor"/>
          <w:rtl w:val="true"/>
        </w:rPr>
        <w:footnoteReference w:id="144"/>
      </w:r>
    </w:p>
    <w:p>
      <w:pPr>
        <w:pStyle w:val="Heading4"/>
        <w:numPr>
          <w:ilvl w:val="3"/>
          <w:numId w:val="1"/>
        </w:numPr>
        <w:rPr/>
      </w:pPr>
      <w:bookmarkStart w:id="321" w:name="__RefHeading___Toc16315967_2142443653"/>
      <w:bookmarkStart w:id="322" w:name="_Toc107"/>
      <w:bookmarkEnd w:id="321"/>
      <w:r>
        <w:rPr>
          <w:rtl w:val="true"/>
        </w:rPr>
        <w:t>من الشام إلى كربلاء</w:t>
      </w:r>
      <w:r>
        <w:rPr>
          <w:rtl w:val="true"/>
        </w:rPr>
        <w:t>:</w:t>
      </w:r>
      <w:bookmarkEnd w:id="322"/>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لمّا رَجَعَ نِساءُ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وعيالهُ مِنَ الشّام، وبلغوا إلى العراق، قالوا لِلدَّليل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بنا عَلى طريق کَربَلاءَ ، فَوَصَلُوا إِلى مَوضِع المَصَرَعِ، فَوَجَدوا جابر بن عَبدِ اللهِ الأَنصارِيَّ رَحِمَهُ اللهُ وجَمَاعَة مِن بني هاشم، ورجالاً من آل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وَرَدوا لزيارة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فوافوا في وَقتٍ واحدٍ</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وتلاقوا بالبُكاءِ، وَالحُزن، واللطم، وأقامُوا المَآتِمَ المُقرِحَة لِلأَكبَادِ، وَاجْتَمَعَت إليهم نِساءُ ذلِكَ السَّوادِ، وأقاموا عَلى ذلِكَ أَيَّاما</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فِي اليَوم العشرينَ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شَهرٍ صَفْر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رَجُوعُ حَرَم سَيِّدِنا ومولانا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الشَّامِ إِلَى مَدِينَةِ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اليَومُ الَّذي وَرَدَ فِيهِ جَابِرُ بنُ عَبْدِ الله بن حزام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ورَضِيَ اللهُ تَعَالَى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المَدينَةِ إِلى كَربَلاءَ لِزِيارَةِ قبر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أَوَّلَ مَن زارَهُ مِنَ النّاس</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سُمِّيَت بزيارة الأربعينَ لِأَنَّ وَقتَها يَومُ العِشْرِينَ مِن شهر صَفر، وذلِكَ لِأربعين يوماً مِن مَقتَل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اليَومُ الَّذي وَرَدَ فِيهِ جابرُ بنُ عَبدِ اللهِ الأَنصارِيُّ صَاحِبُ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المَدِينَةِ إِلى كَربَلاءَ لِزِيارة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فكانَ أَوَّلَ مَن زارَهُ مِنَ النّاس</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هذا اليوم كانَ رُجُوعُ حَرَمِ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الشّامِ إلى المَدينَةِ</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 xml:space="preserve">. </w:t>
      </w:r>
      <w:bookmarkStart w:id="323" w:name="pg15953_215707"/>
    </w:p>
    <w:p>
      <w:pPr>
        <w:pStyle w:val="BookText"/>
        <w:rPr/>
      </w:pPr>
      <w:bookmarkEnd w:id="323"/>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Heading4"/>
        <w:numPr>
          <w:ilvl w:val="3"/>
          <w:numId w:val="1"/>
        </w:numPr>
        <w:rPr/>
      </w:pPr>
      <w:bookmarkStart w:id="324" w:name="__RefHeading___Toc16315969_2142443653"/>
      <w:bookmarkStart w:id="325" w:name="_Toc108"/>
      <w:bookmarkEnd w:id="324"/>
      <w:r>
        <w:rPr>
          <w:rtl w:val="true"/>
        </w:rPr>
        <w:t>أول زائر</w:t>
      </w:r>
      <w:r>
        <w:rPr>
          <w:rtl w:val="true"/>
        </w:rPr>
        <w:t>:</w:t>
      </w:r>
      <w:bookmarkEnd w:id="325"/>
    </w:p>
    <w:p>
      <w:pPr>
        <w:pStyle w:val="BookText"/>
        <w:rPr/>
      </w:pPr>
      <w:r>
        <w:rPr>
          <w:rFonts w:ascii="Amiri" w:hAnsi="Amiri" w:eastAsia="Amiri" w:cs="Amiri"/>
          <w:color w:val="111111"/>
          <w:sz w:val="28"/>
          <w:sz w:val="28"/>
          <w:szCs w:val="28"/>
          <w:rtl w:val="true"/>
          <w:lang w:bidi="ar-SA"/>
        </w:rPr>
        <w:t xml:space="preserve">تقدم معنا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الشاعر سليمان بن قتة كان أول من مر بمصرع الحسين وأهل بيته في كربلاء، وأنشد شعراً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ويقال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جابر بن عبد الله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أول من زار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بالمعنى المتعارف للزيارة، وسيأتي ذكر كيفية زيارته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لكن النص المتقدم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طاووس وابن نما يصرح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جابراً لم يكن وحده، بل كان معه جماعة من بني هاشم، ورجال من آل الرسول، قد وردوا لزيارة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تذكر لنا أسماؤهم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الذي شاع واشتهر على الألسنة هو أسم جابر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ولعل سبب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مقبولية جابر عند جميع الفئات، وأنه زار القبر الشريف بكيفية خاصة ولافتة، تمازج فيها التكريم والتعظيم، مع العاطفة الجياشة التي بلغت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حد أنه خرَّ مغشياً عليه</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يبدو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الاغماء بسبب شدة الحزن والانفعال لم يذكر عن غير </w:t>
      </w:r>
      <w:bookmarkStart w:id="326" w:name="pg15953_215708"/>
    </w:p>
    <w:p>
      <w:pPr>
        <w:pStyle w:val="BookText"/>
        <w:rPr/>
      </w:pPr>
      <w:bookmarkEnd w:id="326"/>
      <w:r>
        <w:rPr>
          <w:rFonts w:ascii="Amiri" w:hAnsi="Amiri" w:eastAsia="Amiri" w:cs="Amiri"/>
          <w:color w:val="111111"/>
          <w:sz w:val="28"/>
          <w:sz w:val="28"/>
          <w:szCs w:val="28"/>
          <w:rtl w:val="true"/>
          <w:lang w:bidi="ar-SA"/>
        </w:rPr>
        <w:t>جابر من أولئك الزائرين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جابر كان هو الصحابي من بين سائر من حضر من بني هاشم، وآل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السبب في التنصيص على اسمه دونهم</w:t>
      </w:r>
      <w:r>
        <w:rPr>
          <w:rFonts w:eastAsia="Amiri" w:cs="Amiri" w:ascii="Amiri" w:hAnsi="Amiri"/>
          <w:color w:val="111111"/>
          <w:sz w:val="28"/>
          <w:szCs w:val="28"/>
          <w:rtl w:val="true"/>
          <w:lang w:bidi="ar-SA"/>
        </w:rPr>
        <w:t>.</w:t>
      </w:r>
    </w:p>
    <w:p>
      <w:pPr>
        <w:pStyle w:val="Heading4"/>
        <w:numPr>
          <w:ilvl w:val="3"/>
          <w:numId w:val="1"/>
        </w:numPr>
        <w:rPr/>
      </w:pPr>
      <w:bookmarkStart w:id="327" w:name="__RefHeading___Toc16315971_2142443653"/>
      <w:bookmarkStart w:id="328" w:name="_Toc109"/>
      <w:bookmarkEnd w:id="327"/>
      <w:r>
        <w:rPr>
          <w:rtl w:val="true"/>
        </w:rPr>
        <w:t>أربعين السنة الأولى</w:t>
      </w:r>
      <w:r>
        <w:rPr>
          <w:rtl w:val="true"/>
        </w:rPr>
        <w:t>:</w:t>
      </w:r>
      <w:bookmarkEnd w:id="328"/>
    </w:p>
    <w:p>
      <w:pPr>
        <w:pStyle w:val="BookText"/>
        <w:rPr/>
      </w:pPr>
      <w:r>
        <w:rPr>
          <w:rFonts w:ascii="Amiri" w:hAnsi="Amiri" w:eastAsia="Amiri" w:cs="Amiri"/>
          <w:color w:val="111111"/>
          <w:sz w:val="28"/>
          <w:sz w:val="28"/>
          <w:szCs w:val="28"/>
          <w:rtl w:val="true"/>
          <w:lang w:bidi="ar-SA"/>
        </w:rPr>
        <w:t xml:space="preserve">وقد تقدم في أكثر من موضع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رجوع السبايا من الشام إلى كربلاء، كان على الأرجح بعد أربعين يوماً من يوم عاشوراء في نفس سنة الاستشهاد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واستبعاد حصول ذلك بسبب بعد المسافة بين كربلاء والشام غير سديد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وسبق أن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هناك طرقاً قصيرة بين البلدين، وطرقاً طويلة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الطريق القصير لا يزيد على ثمان مئة وخمسين كيلو متراً</w:t>
      </w:r>
    </w:p>
    <w:p>
      <w:pPr>
        <w:pStyle w:val="BookText"/>
        <w:rPr/>
      </w:pPr>
      <w:r>
        <w:rPr>
          <w:rFonts w:ascii="Amiri" w:hAnsi="Amiri" w:eastAsia="Amiri" w:cs="Amiri"/>
          <w:color w:val="111111"/>
          <w:sz w:val="28"/>
          <w:sz w:val="28"/>
          <w:szCs w:val="28"/>
          <w:rtl w:val="true"/>
          <w:lang w:bidi="ar-SA"/>
        </w:rPr>
        <w:t>وتقدم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هناك من قطع المسافة بينهما في ثلاثة أيام، وهناك من قطع المسافة بين البصرة والكوفة في يوم وليلة، ومن قطع المسافة بين مكة والمدينة، وهي أكثر من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 في يوم وليلة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من قطع المسافة بين المدينة والبصرة في يومين فقط، مع أنها حوالي ألف ومئة وخمسين كيلومتر</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فراجع ما ذكرناه عن إرسال يزيد الرأس من الشام إلى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والمسافة بينهما لعلها أكثر من ألف ومائة كيلومتر</w:t>
      </w:r>
      <w:r>
        <w:rPr>
          <w:rFonts w:eastAsia="Amiri" w:cs="Amiri" w:ascii="Amiri" w:hAnsi="Amiri"/>
          <w:color w:val="111111"/>
          <w:sz w:val="28"/>
          <w:szCs w:val="28"/>
          <w:rtl w:val="true"/>
          <w:lang w:bidi="ar-SA"/>
        </w:rPr>
        <w:t xml:space="preserve">. </w:t>
      </w:r>
      <w:bookmarkStart w:id="329" w:name="pg15953_215709"/>
    </w:p>
    <w:p>
      <w:pPr>
        <w:pStyle w:val="Heading4"/>
        <w:numPr>
          <w:ilvl w:val="3"/>
          <w:numId w:val="1"/>
        </w:numPr>
        <w:rPr/>
      </w:pPr>
      <w:bookmarkStart w:id="330" w:name="__RefHeading___Toc16315973_2142443653"/>
      <w:bookmarkStart w:id="331" w:name="_Toc110"/>
      <w:bookmarkEnd w:id="329"/>
      <w:bookmarkEnd w:id="330"/>
      <w:r>
        <w:rPr>
          <w:rtl w:val="true"/>
        </w:rPr>
        <w:t>هكذا زار جابر</w:t>
      </w:r>
      <w:r>
        <w:rPr>
          <w:rtl w:val="true"/>
        </w:rPr>
        <w:t>:</w:t>
      </w:r>
      <w:bookmarkEnd w:id="33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عطية العوفي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جابر بن عَبدِ اللَّهِ يَومَ العِشْرِينَ مِن صَفْرٍ، فلمّا وَصَلنَا الغاضريَّة، اعْتَسَلَ في شريعتها، ولبس قميصاً كان مَعَهُ طَاهِراً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أَمَعَكَ شَيْءٌ مِنَ الطَّيبِ يا عَطية؟</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مَعي 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فَجَعَلَ مِنهُ عَلى رَأْسِهِ وَسائِرٍ جَسَدِهِ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مَشى حافِياً حَتّى وَقفَ عِندَ رَأس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وكَبَّرَ ثلاثاً، ثُمَّ خَرَّ مَغشِيّا عَليهِ ، فَلَمّا أَفاقَ سَمِعتُهُ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عَليكُم يا آلَ الله</w:t>
      </w:r>
      <w:r>
        <w:rPr>
          <w:rFonts w:eastAsia="Amiri" w:cs="Amiri" w:ascii="Amiri" w:hAnsi="Amiri"/>
          <w:color w:val="111111"/>
          <w:sz w:val="28"/>
          <w:szCs w:val="28"/>
          <w:rtl w:val="true"/>
          <w:lang w:bidi="ar-SA"/>
        </w:rPr>
        <w:t>...</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عطيّة العوفي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مَعَ جابر بن عَبدِ اللَّهِ الأَنصاري زائرين قبرَ الحُسَين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وَرَدَنا كَربَلاءَ دَنا جابِرٌ مِن شاطئ القُراتِ فَاعْتَسَلَ، ثُمَّ اتَّزَرَ بِإِزارِ وَارتَدى بآخَرَ، ثُمَّ فَتَحَ صُرَّة فيها سُعدٌ فَنَتْرَها عَلَى بَدَنِهِ، ثُمَّ لَم يَخطُ خُطُوَةَ إلا ذكَرَ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إذا دَنا مِنَ القبر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المسنيه</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فالمَستُهُ، فَخَرَّ عَلى القبر مَعْشِيّا عَليهِ، فَرَشَشْتُ عَلَيهِ شَيْئًا مِنَ الماء، فلمّا أفاق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حُسَينُ، ثلاثاً،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 لا يُجِيبُ حَبِيبَهُ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وأنّى لكَ بالجَوابِ وقد شحطت أوداجكَ عَلَى أَتْباجِكَ، وفُرِّقَ بَينَ بَدَنِكَ ورَأسِكَ، فَأشْهَدُ أَنَّكَ ابْنُ خاتم النَّبِيِّينَ، وَابْنُ سَيِّدِ الْمُؤْمِنِينَ، وَابْنُ حَليفِ التَّقوى، وسَليل الهدى، وخامس أصحابِ الكِساءِ، وَابْنُ سَيّدِ الثقباءِ، وَابْنُ فَاطِمَة سَيِّدَةِ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لكَ لا تَكونُ هذا وقد غَدَّتكَ كَفُّ سَيِّدِ المُرسَلِينَ، وربّيت في حجر المُتَّقِينَ، ورَضَعَت من ثدي الإيمان، وفطمت بالإسلام، قطبت حيا وطبت ميتاً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أَنَّ قُلُوبَ الْمُؤْمِنِينَ غَيرُ طَيِّبَةٍ لِفِراقِكَ، ولا شَاكَةٍ فِي الْخِيَرَةِ لَكَ، فَعَليكَ سَلامُ اللهِ ورضوانُهُ ، وأشهَدُ أَنَّكَ مَضَيتَ عَلى مَا مَضَى عَلَيْهِ أُخوكَ يَحْيَى بْنُ زَكَرِيًا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جالَ بِبَصَرِهِ حَولَ القبر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عَليكُم أَيَّتُهَا الأرواحُ التي حلت بفِناءِ الحُسَين وأناخت بِرَحلِهِ، وأشهَدُ أَنَّكُم أقمتُمُ الصَّلاةَ ، وآتَيتُمُ الزَّكَاةَ ، وأمرتُم بِالمَعروفِ، ونَهَيثم عَن المُنكَر ، وجاهَدتُّمُ الْمُلْحِدِينَ ، وعَبَدتُمُ اللهَ حَتَّى أَتَاكُمُ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بَعَتْ مُحَمَّداً بِالْحَقِّ نَبِيّاً لقد شاركنا كُم فيما دَخَلْتُم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عَطِيَّهُ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ولم نَهبط وادِيا، ولم نَعلُ جَبَلاً، ولم نَضرب بسَيفِ، وَالقومُ قد فُرِّقَ بَينَ رُؤوسهم وأبدانهم، وأُوتِمَت أولادُهُم، وأرملت أزواجهم؟</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حَبيبي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 قوما حُشِرَ مَعَهُم، ومَن أحَبَّ عَمَلَ قومٍ أشرك في </w:t>
      </w:r>
      <w:bookmarkStart w:id="332" w:name="pg15953_215711"/>
    </w:p>
    <w:p>
      <w:pPr>
        <w:pStyle w:val="BookText"/>
        <w:rPr/>
      </w:pPr>
      <w:bookmarkEnd w:id="332"/>
      <w:r>
        <w:rPr>
          <w:rFonts w:ascii="Amiri" w:hAnsi="Amiri" w:eastAsia="Amiri" w:cs="Amiri"/>
          <w:color w:val="111111"/>
          <w:sz w:val="28"/>
          <w:sz w:val="28"/>
          <w:szCs w:val="28"/>
          <w:rtl w:val="true"/>
          <w:lang w:bidi="ar-SA"/>
        </w:rPr>
        <w:t>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بَعَثَ مُحَمَّداً بالحَقِّ نَبيّاً ، إِنَّ نِيَّني ونيَّة أصحابي على ما مَضى عَليهِ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وأصحابُهُ، خُذوا بي نَحوَ أَبِياتِ كوفان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صرنا في بعض الطريق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عَطِيَّهُ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أوصيك وما أظُنُّ أنَّني بَعدَ هَذِهِ السَّفَرَةِ مُلاقِيكَ؟</w:t>
      </w:r>
    </w:p>
    <w:p>
      <w:pPr>
        <w:pStyle w:val="BookText"/>
        <w:rPr/>
      </w:pPr>
      <w:r>
        <w:rPr>
          <w:rFonts w:ascii="Amiri" w:hAnsi="Amiri" w:eastAsia="Amiri" w:cs="Amiri"/>
          <w:color w:val="111111"/>
          <w:sz w:val="28"/>
          <w:sz w:val="28"/>
          <w:szCs w:val="28"/>
          <w:rtl w:val="true"/>
          <w:lang w:bidi="ar-SA"/>
        </w:rPr>
        <w:t xml:space="preserve">أحبب مُحِبَّ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أحَبَّهُم، وأبغض مُبغِضَ آلِ مُحَمَّدٍ ما أبغَضَهُم، وإن كانَ صَوَاماً قواماً، وَارفُق بِمُحِبٌ مُحَمَّدٍ وآلِ مُحَمَّدٍ، فَإِنَّهُ إِن تَزلَّ لَهُ قدَمٌ بِكَثرَةِ ذُنوبِهِ ثَبَتَت لَهُ أُخرى بمَحَبَّتِهم، فإنَّ مُحِبَّهُم يَعودُ إلى الجَنَّةِ، ومُبغِضَهُم يَعودُ إلى النار</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3" w:name="__RefHeading___Toc16315975_2142443653"/>
      <w:bookmarkStart w:id="334" w:name="_Toc111"/>
      <w:bookmarkEnd w:id="333"/>
      <w:r>
        <w:rPr>
          <w:rtl w:val="true"/>
        </w:rPr>
        <w:t>هل كان جابر أعمى؟</w:t>
      </w:r>
      <w:r>
        <w:rPr>
          <w:rtl w:val="true"/>
        </w:rPr>
        <w:t>!:</w:t>
      </w:r>
      <w:bookmarkEnd w:id="334"/>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تقول الرواية المتقدمة عن عطية العوفي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جابر بن عبد الله الأنصاري، قال لعطية حين أراد زيارة القبر الشريف في كربلاء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ألمسنيه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فأَلْمَستُهُ، فَخَرَّ عَلى القبر مَعْشِيّاً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لما فرغ من زيارته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خُذوا بي نَحوَ أبيات كوفان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فيستفاد من هذا أو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جابراً كان أعمى حين زار قبر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كربلاء يوم الأربعين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موضع ريب، فقد روى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أبان بن تغلب،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ملاقاته للإمام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فبينا جابر يتردد ذات يوم فى بعض طرق المدينة إذ هو بطريق، في ذلك الطريق كتاب فيه محمد بن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نظر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أقبل فأقبل،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أدبر فأدبر،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شمائل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والذي نفس جابر بيده الخ</w:t>
      </w:r>
      <w:r>
        <w:rPr>
          <w:rFonts w:eastAsia="Amiri" w:cs="Amiri" w:ascii="Amiri" w:hAnsi="Amiri"/>
          <w:color w:val="111111"/>
          <w:sz w:val="28"/>
          <w:szCs w:val="28"/>
          <w:rtl w:val="true"/>
          <w:lang w:bidi="ar-SA"/>
        </w:rPr>
        <w:t>..»</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كان عمر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كربلاء سنتين أو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يذهب إلى الكتاب لا يكون عادة بهذه السن، بل أكثر من </w:t>
      </w:r>
    </w:p>
    <w:p>
      <w:pPr>
        <w:pStyle w:val="BookText"/>
        <w:rPr/>
      </w:pP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صرحت هذه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جابراً لما نظر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أقبل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يدل على أن جابراً لم يكن قد عمي حين كان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يذهب إلى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الحل لهذا الإشكال يكمن في أن يكون المقصود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ألمسنيه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طلب مساعدته في حركته وقيامه وقعوده بسبب ظهور عجزه للإرهاق الذي ناله في الطريق، أو لمرض عرض له احتاج معه إلى مساعدة عطية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رواية أبان بن تغلب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إشكالاً ، لوجود فقرة فيها تقول عن جابر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فكان جابر يأتيه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يأتي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طرفي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أهل المدينة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عجباً لجابر أن يأتي هذا الغلام، وهو آخر من بقي من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 يلبث أن مضى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محمد بن علي يأتيه على وجه الكرامة لصحبته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 أن جابراً توفي سنة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 وقيل قبل ذلك</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أن يجاب</w:t>
      </w:r>
      <w:r>
        <w:rPr>
          <w:rFonts w:eastAsia="Amiri" w:cs="Amiri" w:ascii="Amiri" w:hAnsi="Amiri"/>
          <w:color w:val="111111"/>
          <w:sz w:val="28"/>
          <w:szCs w:val="28"/>
          <w:rtl w:val="true"/>
          <w:lang w:bidi="ar-SA"/>
        </w:rPr>
        <w:t xml:space="preserve">: </w:t>
      </w:r>
      <w:bookmarkStart w:id="335" w:name="pg15953_215714"/>
    </w:p>
    <w:p>
      <w:pPr>
        <w:pStyle w:val="BookText"/>
        <w:rPr/>
      </w:pPr>
      <w:bookmarkEnd w:id="335"/>
      <w:r>
        <w:rPr>
          <w:rFonts w:ascii="Amiri" w:hAnsi="Amiri" w:eastAsia="Amiri" w:cs="Amiri"/>
          <w:color w:val="111111"/>
          <w:sz w:val="28"/>
          <w:sz w:val="28"/>
          <w:szCs w:val="28"/>
          <w:rtl w:val="true"/>
          <w:lang w:bidi="ar-SA"/>
        </w:rPr>
        <w:t>بأن هذا كلام توضيحي، فكأنه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أمر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بلزوم بيته، لكي يأتيه الناس ومنهم جابر إلى أن مات جابر واستمر الحال على هذا المنوال إلى أن مضى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 إلى الوراء لكي يبيِّن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إتيان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جابر في منزله كان على سبيل الكرامة، لصحبته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Heading4"/>
        <w:numPr>
          <w:ilvl w:val="3"/>
          <w:numId w:val="1"/>
        </w:numPr>
        <w:rPr/>
      </w:pPr>
      <w:bookmarkStart w:id="336" w:name="__RefHeading___Toc16315977_2142443653"/>
      <w:bookmarkStart w:id="337" w:name="_Toc112"/>
      <w:bookmarkEnd w:id="336"/>
      <w:r>
        <w:rPr>
          <w:rtl w:val="true"/>
        </w:rPr>
        <w:t>اختلاف الروايتين</w:t>
      </w:r>
      <w:r>
        <w:rPr>
          <w:rtl w:val="true"/>
        </w:rPr>
        <w:t>:</w:t>
      </w:r>
      <w:bookmarkEnd w:id="337"/>
    </w:p>
    <w:p>
      <w:pPr>
        <w:pStyle w:val="BookText"/>
        <w:rPr/>
      </w:pPr>
      <w:r>
        <w:rPr>
          <w:rFonts w:ascii="Amiri" w:hAnsi="Amiri" w:eastAsia="Amiri" w:cs="Amiri"/>
          <w:color w:val="111111"/>
          <w:sz w:val="28"/>
          <w:sz w:val="28"/>
          <w:szCs w:val="28"/>
          <w:rtl w:val="true"/>
          <w:lang w:bidi="ar-SA"/>
        </w:rPr>
        <w:t>وقد ذكرنا فيما تقدم روايتين عن كيفية زيارة جابر يوم الأربعين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إحداهما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مصباح الزائر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بشارة المصطفى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وبين هاتين الروايتين بعض الاختلاف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فتقول 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جابراً كان معه سعد في صرة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الرواية الأخرى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أخذ السُّعد من عطية العوفي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يمكن التوفيق بينهما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ويجاب</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بأن جابراً حين جاء إلى كربلاء، لم يرجع في نفس ساعة وصوله بمجرد انقضاء زيارته، بل يفترض أن يقيم في ذلك الموضع ليلة أو </w:t>
      </w:r>
      <w:bookmarkStart w:id="338" w:name="pg15953_215715"/>
    </w:p>
    <w:p>
      <w:pPr>
        <w:pStyle w:val="BookText"/>
        <w:rPr/>
      </w:pPr>
      <w:bookmarkEnd w:id="338"/>
      <w:r>
        <w:rPr>
          <w:rFonts w:ascii="Amiri" w:hAnsi="Amiri" w:eastAsia="Amiri" w:cs="Amiri"/>
          <w:color w:val="111111"/>
          <w:sz w:val="28"/>
          <w:sz w:val="28"/>
          <w:szCs w:val="28"/>
          <w:rtl w:val="true"/>
          <w:lang w:bidi="ar-SA"/>
        </w:rPr>
        <w:t>أكثر، لاسيما بعد مجيء الإمام السجاد والسبايا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ولقائه بهم هناك، حيث أقيم العزاء ثلاثة أيام كما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فيمكن على هذا أن يكون جابر كان يغتسل، ويستفيد من السعد في كل مرة يريد فيها التوجه لزيارة القبر الشريف، وحين نفد ما عنده، طلب من عطية أن يعطيه مما عنده، فأعطاه</w:t>
      </w:r>
      <w:r>
        <w:rPr>
          <w:rFonts w:eastAsia="Amiri" w:cs="Amiri" w:ascii="Amiri" w:hAnsi="Amiri"/>
          <w:color w:val="111111"/>
          <w:sz w:val="28"/>
          <w:szCs w:val="28"/>
          <w:rtl w:val="true"/>
          <w:lang w:bidi="ar-SA"/>
        </w:rPr>
        <w:t>.</w:t>
      </w:r>
    </w:p>
    <w:p>
      <w:pPr>
        <w:pStyle w:val="Heading4"/>
        <w:numPr>
          <w:ilvl w:val="3"/>
          <w:numId w:val="1"/>
        </w:numPr>
        <w:rPr/>
      </w:pPr>
      <w:bookmarkStart w:id="339" w:name="__RefHeading___Toc16315979_2142443653"/>
      <w:bookmarkStart w:id="340" w:name="_Toc113"/>
      <w:bookmarkEnd w:id="339"/>
      <w:r>
        <w:rPr>
          <w:rtl w:val="true"/>
        </w:rPr>
        <w:t>إلى المدينة</w:t>
      </w:r>
      <w:r>
        <w:rPr>
          <w:rtl w:val="true"/>
        </w:rPr>
        <w:t>:</w:t>
      </w:r>
      <w:bookmarkEnd w:id="340"/>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بشير بن حذلم</w:t>
      </w:r>
      <w:r>
        <w:rPr>
          <w:rStyle w:val="FootnoteAnchor"/>
          <w:rtl w:val="true"/>
        </w:rPr>
        <w:footnoteReference w:id="1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قربنا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فَحَط رحلهُ، وضَرَبَ فسطاطهُ وأَنزَلَ نِسَاءَهُ،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أباكَ لقد كان شاعراً، فَهَلْ تَقدِرُ عَلَى شَيْءٍ مِنهُ؟</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قادخُلِ المَدِينَة وَانعَ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فَرَكِبتُ فَرَسي، ورَكَضتُ حَتى دَخَلْتُ المَدِينَة، فلمّا بَلغتُ مَسجِدَ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رَفَعتُ صَوتي بالبُكاءِ، وأنشأت أقولُ</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أهلَ يَتْربَ لا مُقامَ لكُم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الحُسَينُ فأدمعي مدرار </w:t>
      </w:r>
    </w:p>
    <w:p>
      <w:pPr>
        <w:pStyle w:val="BookText"/>
        <w:rPr/>
      </w:pPr>
      <w:r>
        <w:rPr>
          <w:rFonts w:ascii="Amiri" w:hAnsi="Amiri" w:eastAsia="Amiri" w:cs="Amiri"/>
          <w:color w:val="111111"/>
          <w:sz w:val="28"/>
          <w:sz w:val="28"/>
          <w:szCs w:val="28"/>
          <w:rtl w:val="true"/>
          <w:lang w:bidi="ar-SA"/>
        </w:rPr>
        <w:t xml:space="preserve">الجسمُ مِنهُ بكَربَلاءَ مُصْرَّجٌ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وَالرَّأْسُ مِنهُ عَلَى القناة يُدارُ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عَلِيُّ بنُ الحُسَين مَعَ عَمّاتِهِ وَأَخَوَاتِهِ قد حَلوا يساحَتِكُم، ونَزَلوا بفِنائِكُم، وأنَا رَسولهُ إِلَيكُم أَعَرِّفُكُم مَكَانَهُ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بَقِيَت فِي المَدِينَةِ مُخَدَّرَةٌ ولا مُحَجَّبَةٌ إِلَّا بَرَزَنَ مِن خُدورِهِنَّ، مَكشوفة شُعورُهُنَّ، مُخَمَّشة وُ ُجوهُهُنَّ، ضارباتٍ خُدودَهُنَّ، يَدعونَ بالويل والثبور، فلم أرَ باكِياً ولا باكِيَة أكثرَ مِن ذَلِكَ الْيَومِ، ولا يَوما أمَرَّ عَلى المُسلِمِينَ مِنهُ بَعدَ وَفَاةِ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وسَمِعتُ جاريَةٌ تَنوحُ عَلى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نعى سَيِّدي ناع نعاه فأوجَعًا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فأمرَضَني ناع نعاهُ فَأَفْجَعَا</w:t>
      </w:r>
    </w:p>
    <w:p>
      <w:pPr>
        <w:pStyle w:val="BookText"/>
        <w:rPr/>
      </w:pPr>
      <w:r>
        <w:rPr>
          <w:rFonts w:ascii="Amiri" w:hAnsi="Amiri" w:eastAsia="Amiri" w:cs="Amiri"/>
          <w:color w:val="111111"/>
          <w:sz w:val="28"/>
          <w:sz w:val="28"/>
          <w:szCs w:val="28"/>
          <w:rtl w:val="true"/>
          <w:lang w:bidi="ar-SA"/>
        </w:rPr>
        <w:t xml:space="preserve">أعيني جودا بالمَدامِع وأسكُبًا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وجُودَا بدَمع بَعدَ دَمِعِكُما مَعَا</w:t>
      </w:r>
    </w:p>
    <w:p>
      <w:pPr>
        <w:pStyle w:val="BookText"/>
        <w:rPr/>
      </w:pPr>
      <w:r>
        <w:rPr>
          <w:rFonts w:ascii="Amiri" w:hAnsi="Amiri" w:eastAsia="Amiri" w:cs="Amiri"/>
          <w:color w:val="111111"/>
          <w:sz w:val="28"/>
          <w:sz w:val="28"/>
          <w:szCs w:val="28"/>
          <w:rtl w:val="true"/>
          <w:lang w:bidi="ar-SA"/>
        </w:rPr>
        <w:t xml:space="preserve">عَلى مَن دَهَى عَرش الجَليل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وأصبَحَ أَنفُ الدّين وَالمَجدِ</w:t>
      </w:r>
    </w:p>
    <w:p>
      <w:pPr>
        <w:pStyle w:val="BookText"/>
        <w:rPr/>
      </w:pPr>
      <w:r>
        <w:rPr>
          <w:rFonts w:ascii="Amiri" w:hAnsi="Amiri" w:eastAsia="Amiri" w:cs="Amiri"/>
          <w:color w:val="111111"/>
          <w:sz w:val="28"/>
          <w:sz w:val="28"/>
          <w:szCs w:val="28"/>
          <w:rtl w:val="true"/>
          <w:lang w:bidi="ar-SA"/>
        </w:rPr>
        <w:t xml:space="preserve">على ابن نبي اللهِ وَابْن وَصِيَّهِ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عنا شاحِط الدار</w:t>
      </w:r>
    </w:p>
    <w:p>
      <w:pPr>
        <w:pStyle w:val="BookText"/>
        <w:rPr/>
      </w:pPr>
      <w:r>
        <w:rPr>
          <w:rFonts w:ascii="IRNazanin" w:hAnsi="IRNazanin" w:eastAsia="IRNazanin"/>
          <w:color w:val="111111"/>
          <w:sz w:val="28"/>
          <w:sz w:val="28"/>
          <w:szCs w:val="28"/>
          <w:rtl w:val="true"/>
          <w:lang w:bidi="fa-IR"/>
        </w:rPr>
        <w:t>أشسعا</w:t>
      </w:r>
      <w:r>
        <w:rPr>
          <w:rStyle w:val="FootnoteAnchor"/>
          <w:rtl w:val="true"/>
        </w:rPr>
        <w:footnoteReference w:id="154"/>
      </w:r>
    </w:p>
    <w:p>
      <w:pPr>
        <w:pStyle w:val="BookText"/>
        <w:rPr/>
      </w:pPr>
      <w:r>
        <w:rPr>
          <w:rFonts w:ascii="Amiri" w:hAnsi="Amiri" w:eastAsia="Amiri" w:cs="Amiri"/>
          <w:color w:val="111111"/>
          <w:sz w:val="28"/>
          <w:sz w:val="28"/>
          <w:szCs w:val="28"/>
          <w:rtl w:val="true"/>
          <w:lang w:bidi="ar-SA"/>
        </w:rPr>
        <w:t>التَّاسِعُ والشسوعُ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الصحاح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شسع</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جَدَّدت حُزنَنا بأبي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وخَدَشت مِنّا قُروحا لمّا تَندَمِل فَمَن أنتَ يَرحَمُكَ اللهُ؟</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بَشِيرُ بنُ حَدْلمٍ، وَجَّهَني مَولايَ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نازِلٌ مَوضِعَ كَذا وكذا مَعَ عِيال أبي عَبْدِ اللَّهِ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فَتَرَكوني مكاني وبادروا، فَضَرَبتُ فَرَسي حَتَّى رَجَعَتْ إِليهم، فَوَجَدتُ الناسَ قد أخَدُوا الطَّرْقَ وَالمَواضِعَ ، فَنَزَلْتُ عَن فَرَسِي، وَتَخَطَّيتُ رقاب الناس حتى قربت من باب الفسطاط، وكانَ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داخِلا ، فَخَرَجَ ومَعَهُ خِرقة يَمسَحُ بها دُموعَهُ، وخَلَقَهُ خادِمٌ مَعَهُ كُرْسِيُّ فَوَضَعَهُ لهُ، وجَلسَ عَليهِ، وهُوَ لا يَتَمَالِكُ مِنَ العَبرَةِ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فارتفعت أصواتُ النّاس بالبكاء، وحَنينُ الجَوارِي وَالنِّسَاءِ، وَالنَّاسُ مِن كُلِّ ناحِيَةٍ يُعَزّونَهُ، فَضَبَّت تِلْكَ البُقعَهُ صَجَّةٌ شَدِيدَةَ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فأومأ بِيَدِهِ أن اسكتوا، فَسَكَنَت فَورَتْهُم</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 الرَّحمن الرّحيمِ، مالِكِ يَومِ الدِّين، بارئ الخَلائِقِ أجمَعينَ، الَّذِي بَعُدَ فَارتَفَعَ فِي السَّماواتِ العُلى، وقرُبَ فشهدَ النَّجوى، نَحمَدُهُ عَلَى عَظَائِمِ الأمور، وفجائع الدُّهور، وألم الفواجع، ومَضاضَةِ</w:t>
      </w:r>
      <w:r>
        <w:rPr>
          <w:rStyle w:val="FootnoteAnchor"/>
          <w:rtl w:val="true"/>
        </w:rPr>
        <w:footnoteReference w:id="155"/>
      </w:r>
      <w:r>
        <w:rPr>
          <w:rFonts w:ascii="Amiri" w:hAnsi="Amiri" w:eastAsia="Amiri" w:cs="Amiri"/>
          <w:color w:val="111111"/>
          <w:sz w:val="28"/>
          <w:sz w:val="28"/>
          <w:szCs w:val="28"/>
          <w:rtl w:val="true"/>
          <w:lang w:bidi="ar-SA"/>
        </w:rPr>
        <w:t>اللواذِعِ</w:t>
      </w:r>
      <w:r>
        <w:rPr>
          <w:rStyle w:val="FootnoteAnchor"/>
          <w:rtl w:val="true"/>
        </w:rPr>
        <w:footnoteReference w:id="156"/>
      </w:r>
      <w:r>
        <w:rPr>
          <w:rFonts w:ascii="Amiri" w:hAnsi="Amiri" w:eastAsia="Amiri" w:cs="Amiri"/>
          <w:color w:val="111111"/>
          <w:sz w:val="28"/>
          <w:sz w:val="28"/>
          <w:szCs w:val="28"/>
          <w:rtl w:val="true"/>
          <w:lang w:bidi="ar-SA"/>
        </w:rPr>
        <w:t xml:space="preserve">، وجَليل </w:t>
      </w:r>
    </w:p>
    <w:p>
      <w:pPr>
        <w:pStyle w:val="BookText"/>
        <w:rPr/>
      </w:pPr>
      <w:r>
        <w:rPr>
          <w:rFonts w:ascii="Amiri" w:hAnsi="Amiri" w:eastAsia="Amiri" w:cs="Amiri"/>
          <w:color w:val="111111"/>
          <w:sz w:val="28"/>
          <w:sz w:val="28"/>
          <w:szCs w:val="28"/>
          <w:rtl w:val="true"/>
          <w:lang w:bidi="ar-SA"/>
        </w:rPr>
        <w:t>الرُّزءِ، وعَظيمِ المَصائِبِ الفاظِعَةِ، الكاظة، الفادِحَةِ، الجائحة</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أَيُّهَا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ولهُ الحَمدُ ابتلانا بمَصَائِبَ جَليلةٍ، وتُلمَةٍ فِي الإسلام عَظيمَة، قُتِلَ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وعِترتْهُ، وَسُبيَ نِسَاؤُهُ وصِبيَتُهُ، وداروا بِرَأْسِهِ فِي البُلدان، مِن فوق عامل السِّنان، وهذِهِ الرَّزِيَّة التى لا مِثلها رزيَّة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رجالاتٍ مِنكُم يُسَرُّونَ بَعدَ قتلِهِ، أَم أَيَّهُ عَينٍ مِنكُم تَحيسُ دَمَعَها، وتَضُنُّ عَن انهمالِها؟ فلقد بَكَتِ السَّبِعُ الشَّدادُ لِقتلِهِ، وبَكَتِ البحار بأمواجها ، والسَّماوات بأركانها، والأرض بأرجائها، وَالأشجارُ بأغصانها، والحيتان في لجج البحار، وَالمَلائِكَةُ المُقرَّبونَ، و آهلُ السَّماواتِ أجمَعونَ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قَلبِ لا يَنصَدِعْ لِقتلِهِ، أم أيُّ فُوَادٍ لا يَحِنُّ إليهِ، أَم أَيُّ سَمَع يَسْمَعُ هذِهِ السُّلمَة التي تَلمَت في الإسلام ولا يُصَمُّ؟</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أصبحنا مطرودينَ مُشرَّدينَ ، مَذودينَ شَاسِعينَ عَن الأمصار كَأنَّنا أولادُ تُرك أو كابل</w:t>
      </w:r>
      <w:r>
        <w:rPr>
          <w:rStyle w:val="FootnoteAnchor"/>
          <w:rtl w:val="true"/>
        </w:rPr>
        <w:footnoteReference w:id="158"/>
      </w:r>
      <w:r>
        <w:rPr>
          <w:rFonts w:ascii="Amiri" w:hAnsi="Amiri" w:eastAsia="Amiri" w:cs="Amiri"/>
          <w:color w:val="111111"/>
          <w:sz w:val="28"/>
          <w:sz w:val="28"/>
          <w:szCs w:val="28"/>
          <w:rtl w:val="true"/>
          <w:lang w:bidi="ar-SA"/>
        </w:rPr>
        <w:t xml:space="preserve">، مِن غَير جُرم اجتَرَمَناه، ولا مَكروه ارتَكَبناه ، ولا ثلمة في الإسلام ثلمناها، ما سَمِعنا بهذا في آبائِنَا الأَوَّلِينَ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إِلَّا اخْتِلَاقُ</w:t>
      </w:r>
      <w:r>
        <w:rPr>
          <w:rFonts w:eastAsia="Amiri" w:cs="Amiri" w:ascii="Amiri" w:hAnsi="Amiri"/>
          <w:color w:val="111111"/>
          <w:sz w:val="28"/>
          <w:szCs w:val="28"/>
          <w:rtl w:val="true"/>
          <w:lang w:bidi="ar-SA"/>
        </w:rPr>
        <w:t>)</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وَاللهِ لو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إليهم في قِتالِنا كَمّا تَقدَّمَ إليهم في الوصاية بنا، لما زادوا عَلى ما فعلوا بنا، فإنّا للهِ وإِنَّا إِلَيهِ راجعونَ، مِن مُصيبَةٍ ما أعظمها ، وأوجعها و أفجَعَها، وأكَظها</w:t>
      </w:r>
      <w:r>
        <w:rPr>
          <w:rStyle w:val="FootnoteAnchor"/>
          <w:rtl w:val="true"/>
        </w:rPr>
        <w:footnoteReference w:id="160"/>
      </w:r>
      <w:r>
        <w:rPr>
          <w:rFonts w:ascii="Amiri" w:hAnsi="Amiri" w:eastAsia="Amiri" w:cs="Amiri"/>
          <w:color w:val="111111"/>
          <w:sz w:val="28"/>
          <w:sz w:val="28"/>
          <w:szCs w:val="28"/>
          <w:rtl w:val="true"/>
          <w:lang w:bidi="ar-SA"/>
        </w:rPr>
        <w:t>، وأفظعها، وأمَرَّها، وأفدَحَها ، فَعِندَ اللهِ نَحتَسِبُ فيما أصابَنا وأبلغ بنا، إِنَّهُ عَزِيزٌ ذُو انتقام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صوحانُ بنُ صَعصعة بن صوحان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زَمِنا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فاعتَذَرَ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عَلِيٍّ بن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عِندَهُ مِن زَمانَةِ رجليهِ، فأجابه بقبول مَعذِرَتِهِ، وحُسن الظَّنِّ بِهِ، وشَكَرَ لَهُ، وتَرَكَّمَ عَلى أبيهِ</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هياج عبد الله بن 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أتى نَعيُّ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المَدينَةِ، خَرَجَت أسماء بنتُ عَقِيل بن أبي طالِبٍ رَضِيَ اللهُ عَنها في جَمَاعَةٍ مِن نِسائِها حَتَّى انتهت إلى قبر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فلاذت بهِ وشهقت عِندَهُ، ثُمَّ التَفْتَت إلى المُهاجِرِينَ وَالأنصار، وهِيَ تَقُولُ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ماذا 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قالَ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الحِساب وصدقُ القول</w:t>
      </w:r>
    </w:p>
    <w:p>
      <w:pPr>
        <w:pStyle w:val="BookText"/>
        <w:rPr/>
      </w:pPr>
      <w:r>
        <w:rPr>
          <w:rFonts w:ascii="Amiri" w:hAnsi="Amiri" w:eastAsia="Amiri" w:cs="Amiri"/>
          <w:color w:val="111111"/>
          <w:sz w:val="28"/>
          <w:sz w:val="28"/>
          <w:szCs w:val="28"/>
          <w:rtl w:val="true"/>
          <w:lang w:bidi="ar-SA"/>
        </w:rPr>
        <w:t xml:space="preserve">أسلمتُموهم بأيدِي الظَّالِمينَ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مِنكُم لهُ اليَومَ عِندَ اللهِ مَشفوع</w:t>
      </w:r>
    </w:p>
    <w:p>
      <w:pPr>
        <w:pStyle w:val="BookText"/>
        <w:rPr/>
      </w:pPr>
      <w:r>
        <w:rPr>
          <w:rFonts w:ascii="Amiri" w:hAnsi="Amiri" w:eastAsia="Amiri" w:cs="Amiri"/>
          <w:color w:val="111111"/>
          <w:sz w:val="28"/>
          <w:sz w:val="28"/>
          <w:szCs w:val="28"/>
          <w:rtl w:val="true"/>
          <w:lang w:bidi="ar-SA"/>
        </w:rPr>
        <w:t xml:space="preserve">ما كانَ عِندَ غداةِ الطَّفٌ 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المَنايا ولا عَنهُنَّ مَدفوع</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رأينا باكِياً ولا باكِيَة أكثرَ مِمَّا رَأينا ذلِكَ اليَومَ</w:t>
      </w:r>
      <w:r>
        <w:rPr>
          <w:rStyle w:val="FootnoteAnchor"/>
          <w:rtl w:val="true"/>
        </w:rPr>
        <w:footnoteReference w:id="162"/>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خَرَجَتْ أُمُّ لقمان بنتُ عَقيل بن أبي طالِبِ حِينَ سَمِعَت نَعِيَ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حاسِرَةَ، ومَعَها أخَواتُها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هانئ، وأسماء، ورمله، وزَيْنَبُ بَناتُ عَقِيل بن أبي طالِب رَحمَهُ اللَّهِ عَلَيهِنَّ، تَبكي قتلاها بالطفٌ وهِيَ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ماذا تقولون إذ قالَ النَّبِيُّ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فعلتُم وأنتُم آخِرُ الأمم</w:t>
      </w:r>
    </w:p>
    <w:p>
      <w:pPr>
        <w:pStyle w:val="BookText"/>
        <w:rPr/>
      </w:pPr>
      <w:r>
        <w:rPr>
          <w:rFonts w:ascii="Amiri" w:hAnsi="Amiri" w:eastAsia="Amiri" w:cs="Amiri"/>
          <w:color w:val="111111"/>
          <w:sz w:val="28"/>
          <w:sz w:val="28"/>
          <w:szCs w:val="28"/>
          <w:rtl w:val="true"/>
          <w:lang w:bidi="ar-SA"/>
        </w:rPr>
        <w:t xml:space="preserve">بعترتي وبأهلي بَعدَ مُفتَقدي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أسارى ومِنهُم ضُرَّجوا</w:t>
      </w:r>
    </w:p>
    <w:p>
      <w:pPr>
        <w:pStyle w:val="BookText"/>
        <w:rPr/>
      </w:pPr>
      <w:r>
        <w:rPr>
          <w:rFonts w:ascii="IRNazanin" w:hAnsi="IRNazanin" w:eastAsia="IRNazanin"/>
          <w:color w:val="111111"/>
          <w:sz w:val="28"/>
          <w:sz w:val="28"/>
          <w:szCs w:val="28"/>
          <w:rtl w:val="true"/>
          <w:lang w:bidi="fa-IR"/>
        </w:rPr>
        <w:t>بدم</w:t>
      </w:r>
    </w:p>
    <w:p>
      <w:pPr>
        <w:pStyle w:val="BookText"/>
        <w:rPr/>
      </w:pPr>
      <w:r>
        <w:rPr>
          <w:rFonts w:ascii="Amiri" w:hAnsi="Amiri" w:eastAsia="Amiri" w:cs="Amiri"/>
          <w:color w:val="111111"/>
          <w:sz w:val="28"/>
          <w:sz w:val="28"/>
          <w:szCs w:val="28"/>
          <w:rtl w:val="true"/>
          <w:lang w:bidi="ar-SA"/>
        </w:rPr>
        <w:t xml:space="preserve">ما كانَ هذا جزائي إِذ نَصَحْتُ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تخلفوني بسُوءٍ في ذوي</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رَحِمي</w:t>
      </w:r>
      <w:r>
        <w:rPr>
          <w:rStyle w:val="FootnoteAnchor"/>
          <w:rtl w:val="true"/>
        </w:rPr>
        <w:footnoteReference w:id="163"/>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41" w:name="pg15953_215722"/>
      <w:bookmarkStart w:id="342" w:name="pg15953_215722"/>
      <w:bookmarkEnd w:id="342"/>
    </w:p>
    <w:p>
      <w:pPr>
        <w:pStyle w:val="BookText"/>
        <w:rPr/>
      </w:pPr>
      <w:bookmarkStart w:id="343" w:name="pg15953_215722"/>
      <w:bookmarkEnd w:id="343"/>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Heading4"/>
        <w:numPr>
          <w:ilvl w:val="3"/>
          <w:numId w:val="1"/>
        </w:numPr>
        <w:rPr/>
      </w:pPr>
      <w:bookmarkStart w:id="344" w:name="__RefHeading___Toc16315981_2142443653"/>
      <w:bookmarkStart w:id="345" w:name="_Toc114"/>
      <w:bookmarkEnd w:id="344"/>
      <w:r>
        <w:rPr>
          <w:rtl w:val="true"/>
        </w:rPr>
        <w:t>أدخل المدينة وانع الحسين</w:t>
      </w:r>
      <w:r>
        <w:rPr>
          <w:rtl w:val="true"/>
        </w:rPr>
        <w:t>:</w:t>
      </w:r>
      <w:bookmarkEnd w:id="345"/>
    </w:p>
    <w:p>
      <w:pPr>
        <w:pStyle w:val="BookText"/>
        <w:rPr/>
      </w:pPr>
      <w:r>
        <w:rPr>
          <w:rFonts w:ascii="Amiri" w:hAnsi="Amiri" w:eastAsia="Amiri" w:cs="Amiri"/>
          <w:color w:val="111111"/>
          <w:sz w:val="28"/>
          <w:sz w:val="28"/>
          <w:szCs w:val="28"/>
          <w:rtl w:val="true"/>
          <w:lang w:bidi="ar-SA"/>
        </w:rPr>
        <w:t xml:space="preserve">تقدم في النص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الإمام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رجع إلى المدينة لم يواصل سيره إلى داخل المدينة، بل نزل بالقرب منها، وضرب فسطاطه، وأرسل بشير بن حذلم ليخبر أهل المدينة بمجيء الركب، وينعى لهم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يشير إلى أن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من الناس أن يخرجوا من بيوتهم، ويعبّروا عن مشاعرهم في الهواء الطلق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ليرى الأعداء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قتلوه هو أمل وإمام وحبيب كل مسلم، لا بني هاشم فقط، وأن يعرف كل أحد، والأجيال القادمة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ارتباط الناس بالحسين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يشبه ارتباطهم بالحكام، بل هو ارتباط راسخ في أعماق وجودهم، مهيمن على قلوبهم، وعلى مشاعرهم، وعواطفهم، يتعلقون به كما يتعلق الإنسان بروحه، وهو عقلهم ووجدانهم، وضميرهم، لتكون هذه المظاهر رسالة تأكيد على قول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ليزيد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فَوَاللهِ </w:t>
      </w:r>
    </w:p>
    <w:p>
      <w:pPr>
        <w:pStyle w:val="BookText"/>
        <w:rPr/>
      </w:pPr>
      <w:r>
        <w:rPr>
          <w:rFonts w:ascii="Amiri" w:hAnsi="Amiri" w:eastAsia="Amiri" w:cs="Amiri"/>
          <w:color w:val="111111"/>
          <w:sz w:val="28"/>
          <w:sz w:val="28"/>
          <w:szCs w:val="28"/>
          <w:rtl w:val="true"/>
          <w:lang w:bidi="ar-SA"/>
        </w:rPr>
        <w:t>لا تَمْحُو ذِكْرَنا، وَلَا تُمِيتُ وَحْيَنَا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وقالت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أظنَنت يا يَزيدُ حينَ أخَذت علينا أقطار الأرض، وضَيَّقت عَلينا آفاقَ السَّماءِ، فأصبحنا لك في إسار الذُّلِّ، نُسَاقُ إِليكَ سوقاً في قطار، وأنتَ عَلينا دو اقتدار، أنَّ بنا مِنَ اللَّهِ هَوانا، وعَليكَ مِنهُ كَرامَة وامتناناً، وأنَّ ذلِكَ لِعِظم خطركَ ، وجَلالة قدركَ، فَشَمَختَ بأنفكَ، ونظرت في عِطْفِكَ، تَضربُ أصدَرَيكَ فرحا، وتَنفُضُ مِدْرَوَيكَ مرحاً، حين رأيت الدُّنيا لكَ مُستَوسِقة، والأمور لديكَ مُتَسِقة، وحين صَفا لكَ مُلكْنا ، وخَلَصَ لَكَ سُلطاننا؟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فَمَهلا مهلاً، لا تَطش جَهلاً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قال هارون الرشيد للرضا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الذي يبايعك الناس سراً؟</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إمام القلوب، وأنت إمام الجسوم</w:t>
      </w:r>
      <w:r>
        <w:rPr>
          <w:rFonts w:eastAsia="IRNazanin" w:cs="IRNazanin"/>
          <w:color w:val="111111"/>
          <w:sz w:val="28"/>
          <w:szCs w:val="28"/>
          <w:rtl w:val="true"/>
          <w:lang w:bidi="fa-IR"/>
        </w:rPr>
        <w:t>»</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أن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واصل سيره حتى يبلغ مسجد الرسول، لعرف الناس بوروده، وصاروا يجتمعون ويتفرقون بصورة تدريجية، ولا يظهرون إلا القليل القليل من لوعتهم، ومن حرقتهم، وتفجعهم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وتذهب سائر تلك المشاعر الصادقة، لتتلاشى في الخلوات، وفي الزوايا والخفايا دون أن يشعر أحد بها ، ولا يكون لها دور في التعبير عن الغضب، والرفض والإدانة، ودون أن تتفاعل مع مشاعر </w:t>
      </w:r>
      <w:bookmarkStart w:id="346" w:name="pg15953_215724"/>
    </w:p>
    <w:p>
      <w:pPr>
        <w:pStyle w:val="BookText"/>
        <w:rPr/>
      </w:pPr>
      <w:bookmarkEnd w:id="346"/>
      <w:r>
        <w:rPr>
          <w:rFonts w:ascii="Amiri" w:hAnsi="Amiri" w:eastAsia="Amiri" w:cs="Amiri"/>
          <w:color w:val="111111"/>
          <w:sz w:val="28"/>
          <w:sz w:val="28"/>
          <w:szCs w:val="28"/>
          <w:rtl w:val="true"/>
          <w:lang w:bidi="ar-SA"/>
        </w:rPr>
        <w:t>الآخرين، وتوقظها من سباتها، إن كانت في سبات، وتزيد في توهجها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أن يري الظالمين والمعتدين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البطش الذي يمارسونه ضد أهل الحق والدين يزيد الناس وعياً، وتصميماً على التزام خط السلامة، ويجعل علاقتهم بالحكام محض نفعية قوامها التدليس، والخداع، والتظاهر بغير الواقع والحقيقة</w:t>
      </w:r>
      <w:r>
        <w:rPr>
          <w:rFonts w:eastAsia="Amiri" w:cs="Amiri" w:ascii="Amiri" w:hAnsi="Amiri"/>
          <w:color w:val="111111"/>
          <w:sz w:val="28"/>
          <w:szCs w:val="28"/>
          <w:rtl w:val="true"/>
          <w:lang w:bidi="ar-SA"/>
        </w:rPr>
        <w:t>..</w:t>
      </w:r>
    </w:p>
    <w:p>
      <w:pPr>
        <w:pStyle w:val="Heading4"/>
        <w:numPr>
          <w:ilvl w:val="3"/>
          <w:numId w:val="1"/>
        </w:numPr>
        <w:rPr/>
      </w:pPr>
      <w:bookmarkStart w:id="347" w:name="__RefHeading___Toc16315983_2142443653"/>
      <w:bookmarkStart w:id="348" w:name="_Toc115"/>
      <w:bookmarkEnd w:id="347"/>
      <w:r>
        <w:rPr>
          <w:rtl w:val="true"/>
        </w:rPr>
        <w:t>النعي بالشعر</w:t>
      </w:r>
      <w:r>
        <w:rPr>
          <w:rtl w:val="true"/>
        </w:rPr>
        <w:t>:</w:t>
      </w:r>
      <w:bookmarkEnd w:id="348"/>
    </w:p>
    <w:p>
      <w:pPr>
        <w:pStyle w:val="BookText"/>
        <w:rPr/>
      </w:pPr>
      <w:r>
        <w:rPr>
          <w:rFonts w:ascii="Amiri" w:hAnsi="Amiri" w:eastAsia="Amiri" w:cs="Amiri"/>
          <w:color w:val="111111"/>
          <w:sz w:val="28"/>
          <w:sz w:val="28"/>
          <w:szCs w:val="28"/>
          <w:rtl w:val="true"/>
          <w:lang w:bidi="ar-SA"/>
        </w:rPr>
        <w:t>واللافت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يريد أن يرسل إلى المدينة من ينعى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أهلها بالشعر على الخصوص، أي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يريد إرسال مجرد مخبر، بل يريده مخبراً مؤثراً، وبوسيلة إعلامية حية تثير العواطف، وتستنفر المشاعر، وتسكن الضمير والذاكرة، ولا تغادر هما بسهولة على مر السنين والأحقاب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ولذلك قال له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أَبَاكَ لقد كان شاعراً، فَهَل تَقْدِرُ عَلَى شَيْءٍ مِنهُ؟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فادخل المَدِينَة وَانعَ أَبا عَبدِ اللهِ</w:t>
      </w:r>
      <w:r>
        <w:rPr>
          <w:rFonts w:eastAsia="Amiri" w:cs="Amiri" w:ascii="Amiri" w:hAnsi="Amiri"/>
          <w:color w:val="111111"/>
          <w:sz w:val="28"/>
          <w:szCs w:val="28"/>
          <w:rtl w:val="true"/>
          <w:lang w:bidi="ar-SA"/>
        </w:rPr>
        <w:t>.</w:t>
      </w:r>
    </w:p>
    <w:p>
      <w:pPr>
        <w:pStyle w:val="Heading4"/>
        <w:numPr>
          <w:ilvl w:val="3"/>
          <w:numId w:val="1"/>
        </w:numPr>
        <w:rPr/>
      </w:pPr>
      <w:bookmarkStart w:id="349" w:name="__RefHeading___Toc16315985_2142443653"/>
      <w:bookmarkStart w:id="350" w:name="_Toc116"/>
      <w:bookmarkEnd w:id="349"/>
      <w:r>
        <w:rPr>
          <w:rtl w:val="true"/>
        </w:rPr>
        <w:t>مع خطبة السجاد عليه السلام</w:t>
      </w:r>
      <w:r>
        <w:rPr>
          <w:rtl w:val="true"/>
        </w:rPr>
        <w:t>:</w:t>
      </w:r>
      <w:bookmarkEnd w:id="350"/>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حين نقرأ خطبة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أهل المدينة حين خروجهم لاستقباله 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تريد للناس أن يظهروا المزيد من العاطفة، والتأثر، والتعلق الشديد بأهل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w:t>
      </w:r>
    </w:p>
    <w:p>
      <w:pPr>
        <w:pStyle w:val="BookText"/>
        <w:rPr/>
      </w:pPr>
      <w:r>
        <w:rPr>
          <w:rFonts w:ascii="Amiri" w:hAnsi="Amiri" w:eastAsia="Amiri" w:cs="Amiri"/>
          <w:color w:val="111111"/>
          <w:sz w:val="28"/>
          <w:sz w:val="28"/>
          <w:szCs w:val="28"/>
          <w:rtl w:val="true"/>
          <w:lang w:bidi="ar-SA"/>
        </w:rPr>
        <w:t xml:space="preserve">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البداية فظاعة تلك الفاجعة، وما أحدثته من آلام عظيمة لدى المؤمنين، وما لها من آثار ممضة على النفوس، وأشار إلى عِظم وقعها على القلوب، ولاسيما مع ما رافقها من سبي للنساء والصبية، وطواف بالرأس الشريف في البلدان من فوق عامل السنان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آثار هذه الجريمة على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الموجودات كلها ، حتى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بَكَتِ السَّبِعُ الشدادُ، لِقتلِهِ، وَبَكَتِ البحار بأمواجها، وَالسَّماوات بأركانها، والأرض بأرجائها، والأشجار بأغصانها، والحيتانُ في لُجَج البحار، والمَلائِكَةُ المُقرَّبونَ، وَأَهلُ السَّماواتِ أَجمعون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الفقرات التي ذكرناها قد بينت المقصود بدقة بالغة، حيث دلت على أن البكاء الذي يتحدث عنه ليس بكاءً تقديرياً، أو افتراضياً، أو مجازياً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إن الكلام عن بكاء حقيقي وفعلي تمارسه الموجودات بكل وجودها، وبما لها من اتساع وكثرات، وبأجزائها وجزئياتها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يتحدث عن البكاء الكلي للبحار، بل يتحدث عن بكاء كل موجة منه، ولا عن بكاء الكرة الأرضية بمجموعها، بل عن بكاء أرجائها، ولا عن الأشجار بصورة عامة، بل عن بكاء حتى أغصانها أيضاً</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إنها خطبة زاخرة بما يستنفر المشاعر، ويهيج العاطفة، ويحدث مناعة لدى الناس من الركون لأهل البغي والطغيان، ويحتم اتخاذ </w:t>
      </w:r>
      <w:bookmarkStart w:id="351" w:name="pg15953_215726"/>
    </w:p>
    <w:p>
      <w:pPr>
        <w:pStyle w:val="BookText"/>
        <w:rPr/>
      </w:pPr>
      <w:bookmarkEnd w:id="351"/>
      <w:r>
        <w:rPr>
          <w:rFonts w:ascii="IRNazanin" w:hAnsi="IRNazanin" w:eastAsia="IRNazanin"/>
          <w:color w:val="111111"/>
          <w:sz w:val="28"/>
          <w:sz w:val="28"/>
          <w:szCs w:val="28"/>
          <w:rtl w:val="true"/>
          <w:lang w:bidi="fa-IR"/>
        </w:rPr>
        <w:t>منحى الحذر منهم ، والابتعاد عنهم، وعدم الانخداع بهم</w:t>
      </w:r>
      <w:r>
        <w:rPr>
          <w:rFonts w:eastAsia="IRNazanin" w:cs="IRNazanin"/>
          <w:color w:val="111111"/>
          <w:sz w:val="28"/>
          <w:szCs w:val="28"/>
          <w:rtl w:val="true"/>
          <w:lang w:bidi="fa-IR"/>
        </w:rPr>
        <w:t>.</w:t>
      </w:r>
    </w:p>
    <w:p>
      <w:pPr>
        <w:pStyle w:val="Heading4"/>
        <w:numPr>
          <w:ilvl w:val="3"/>
          <w:numId w:val="1"/>
        </w:numPr>
        <w:rPr/>
      </w:pPr>
      <w:bookmarkStart w:id="352" w:name="__RefHeading___Toc16315987_2142443653"/>
      <w:bookmarkStart w:id="353" w:name="_Toc117"/>
      <w:bookmarkEnd w:id="352"/>
      <w:r>
        <w:rPr>
          <w:rtl w:val="true"/>
        </w:rPr>
        <w:t>السبايا تكافئ على الإحسان</w:t>
      </w:r>
      <w:r>
        <w:rPr>
          <w:rtl w:val="true"/>
        </w:rPr>
        <w:t>:</w:t>
      </w:r>
      <w:bookmarkEnd w:id="353"/>
    </w:p>
    <w:p>
      <w:pPr>
        <w:pStyle w:val="BookText"/>
        <w:rPr/>
      </w:pPr>
      <w:r>
        <w:rPr>
          <w:rFonts w:ascii="Amiri" w:hAnsi="Amiri" w:eastAsia="Amiri" w:cs="Amiri"/>
          <w:color w:val="111111"/>
          <w:sz w:val="28"/>
          <w:sz w:val="28"/>
          <w:szCs w:val="28"/>
          <w:rtl w:val="true"/>
          <w:lang w:bidi="ar-SA"/>
        </w:rPr>
        <w:t>عن الحارث بن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لي فاطِمَة بنتُ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لِأختي زَيْنَبَ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أحسَنَ هذا الرَّجُلُ الشَّامِيُّ إلينا في صُحبَتِنا، فَهَل لَكِ أَن نَصِلَهُ؟</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مَعَنا شيءٌ نَصِلُهُ بِهِ إِلا حُلِيُّنا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ُفنُعطيه حُلِيَّنا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 سواري ودُملجي</w:t>
      </w:r>
      <w:r>
        <w:rPr>
          <w:rStyle w:val="FootnoteAnchor"/>
          <w:rtl w:val="true"/>
        </w:rPr>
        <w:footnoteReference w:id="165"/>
      </w:r>
      <w:r>
        <w:rPr>
          <w:rFonts w:ascii="Amiri" w:hAnsi="Amiri" w:eastAsia="Amiri" w:cs="Amiri"/>
          <w:color w:val="111111"/>
          <w:sz w:val="28"/>
          <w:sz w:val="28"/>
          <w:szCs w:val="28"/>
          <w:rtl w:val="true"/>
          <w:lang w:bidi="ar-SA"/>
        </w:rPr>
        <w:t>، وأخذت أختي سوارَها ودُملجَها ، فَبَعَثنا بِذلِكَ إِليهِ، وَاعتَدْرنا إليهِ، وقلنا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جَزاؤُكَ بِصُحبَتِكَ إِيَّانا بِالحَسَن مِنَ الفِعل</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الذي صَنَعتُ إِنَّما هُوَ لِلدُّنيا كانَ فِي حُلِيِّكُنَّ ما يُرضيني ودونه، ولكِن وَاللهِ ما فَعَلْتُهُ إِلَّا اللهِ، ولِقرابَتِكُم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 xml:space="preserve">. </w:t>
      </w:r>
      <w:bookmarkStart w:id="354" w:name="pg15953_215727"/>
    </w:p>
    <w:p>
      <w:pPr>
        <w:pStyle w:val="BookText"/>
        <w:rPr/>
      </w:pPr>
      <w:bookmarkEnd w:id="354"/>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Heading4"/>
        <w:numPr>
          <w:ilvl w:val="3"/>
          <w:numId w:val="1"/>
        </w:numPr>
        <w:rPr/>
      </w:pPr>
      <w:bookmarkStart w:id="355" w:name="__RefHeading___Toc16315989_2142443653"/>
      <w:bookmarkStart w:id="356" w:name="_Toc118"/>
      <w:bookmarkEnd w:id="355"/>
      <w:r>
        <w:rPr>
          <w:rtl w:val="true"/>
        </w:rPr>
        <w:t>من المكافئ؟</w:t>
      </w:r>
      <w:r>
        <w:rPr>
          <w:rtl w:val="true"/>
        </w:rPr>
        <w:t>!:</w:t>
      </w:r>
      <w:bookmarkEnd w:id="356"/>
    </w:p>
    <w:p>
      <w:pPr>
        <w:pStyle w:val="BookText"/>
        <w:rPr/>
      </w:pPr>
      <w:r>
        <w:rPr>
          <w:rFonts w:ascii="Amiri" w:hAnsi="Amiri" w:eastAsia="Amiri" w:cs="Amiri"/>
          <w:color w:val="111111"/>
          <w:sz w:val="28"/>
          <w:sz w:val="28"/>
          <w:szCs w:val="28"/>
          <w:rtl w:val="true"/>
          <w:lang w:bidi="ar-SA"/>
        </w:rPr>
        <w:t>ذكرت الرواية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القضية جرت بين فاطمة بنت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وأختها زينب العقيلة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نصاً آخر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جرت مع فاطمة بنت الحسين وأختها سكينة</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ونحن نرجح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بين بنات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بنات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إن زينب العقيلة لها موقع الراعي، والمتصرف، ولها المكانة والهيبة، فلا تقدم بنات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أمر كهذا من دون رضا وقبول ومباركة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يتقدم عليها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الطبيعي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ترضى بأن تتخلى سكينة وأختها عن حليهن، بل هي سوف تبادر إلى بذل حليها هي، وتأمرهن بالاحتفاظ بحليهن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ويبدو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لهذا الخبر تتمة مهمة، كما يستفاد من الرواية التالية</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الطبري الإمامي بإسناده عن أبي نمير علي بن يزيد،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 مع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انصرف من الشام إلى المدينة، فكنت أحسن إلى نسائه، وأتوارى عنهم عند قضاء حوائجهم</w:t>
      </w:r>
      <w:r>
        <w:rPr>
          <w:rFonts w:eastAsia="Amiri" w:cs="Amiri" w:ascii="Amiri" w:hAnsi="Amiri"/>
          <w:color w:val="111111"/>
          <w:sz w:val="28"/>
          <w:szCs w:val="28"/>
          <w:rtl w:val="true"/>
          <w:lang w:bidi="ar-SA"/>
        </w:rPr>
        <w:t xml:space="preserve">. </w:t>
      </w:r>
      <w:bookmarkStart w:id="357" w:name="pg15953_215728"/>
    </w:p>
    <w:p>
      <w:pPr>
        <w:pStyle w:val="BookText"/>
        <w:rPr/>
      </w:pPr>
      <w:bookmarkEnd w:id="357"/>
      <w:r>
        <w:rPr>
          <w:rFonts w:ascii="Amiri" w:hAnsi="Amiri" w:eastAsia="Amiri" w:cs="Amiri"/>
          <w:color w:val="111111"/>
          <w:sz w:val="28"/>
          <w:sz w:val="28"/>
          <w:szCs w:val="28"/>
          <w:rtl w:val="true"/>
          <w:lang w:bidi="ar-SA"/>
        </w:rPr>
        <w:t>فلما نزلوا المدينة بعثوا إلي بشيء من حليهن، فلم آخذه،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فعلت هذا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ولرسوله خ</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فأخذ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حجرا أسود أصماً ، فطبعه بخاتمه،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 وسل كل حاجة لك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فوالله الذي بعث محمدا بالحق، لقد كنت أسأله الضوء في البيت فينسرج في الظلماء، وأضعه على الأقفال فتفتح لي، وآخذه بيدي وأقف بين يدي السلاطين فلا أرى إلا ما أحب</w:t>
      </w:r>
      <w:r>
        <w:rPr>
          <w:rFonts w:eastAsia="Amiri" w:cs="Amiri" w:ascii="Amiri" w:hAnsi="Amiri"/>
          <w:color w:val="111111"/>
          <w:sz w:val="28"/>
          <w:szCs w:val="28"/>
          <w:rtl w:val="true"/>
          <w:lang w:bidi="ar-SA"/>
        </w:rPr>
        <w:t>»</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الذين أحسنوا للسبايا هم غير النعمان بن بشير، وغير الرجلين الآخرين اللذين كانا معه، بل علي بن يزيد بمبادرة شخصية منه، لا لأجل تنفيذ وصية يزيد بهم، كما زعموا </w:t>
      </w:r>
      <w:r>
        <w:rPr>
          <w:rFonts w:eastAsia="Amiri" w:cs="Amiri" w:ascii="Amiri" w:hAnsi="Amiri"/>
          <w:color w:val="111111"/>
          <w:sz w:val="28"/>
          <w:szCs w:val="28"/>
          <w:rtl w:val="true"/>
          <w:lang w:bidi="ar-SA"/>
        </w:rPr>
        <w:t>.</w:t>
      </w:r>
    </w:p>
    <w:p>
      <w:pPr>
        <w:pStyle w:val="Heading4"/>
        <w:numPr>
          <w:ilvl w:val="3"/>
          <w:numId w:val="1"/>
        </w:numPr>
        <w:rPr/>
      </w:pPr>
      <w:bookmarkStart w:id="358" w:name="__RefHeading___Toc16315991_2142443653"/>
      <w:bookmarkStart w:id="359" w:name="_Toc119"/>
      <w:bookmarkEnd w:id="358"/>
      <w:r>
        <w:rPr>
          <w:rtl w:val="true"/>
        </w:rPr>
        <w:t>المكافأة لمن؟</w:t>
      </w:r>
      <w:r>
        <w:rPr>
          <w:rtl w:val="true"/>
        </w:rPr>
        <w:t>!:</w:t>
      </w:r>
      <w:bookmarkEnd w:id="359"/>
    </w:p>
    <w:p>
      <w:pPr>
        <w:pStyle w:val="BookText"/>
        <w:rPr/>
      </w:pPr>
      <w:r>
        <w:rPr>
          <w:rFonts w:ascii="Amiri" w:hAnsi="Amiri" w:eastAsia="Amiri" w:cs="Amiri"/>
          <w:color w:val="111111"/>
          <w:sz w:val="28"/>
          <w:sz w:val="28"/>
          <w:szCs w:val="28"/>
          <w:rtl w:val="true"/>
          <w:lang w:bidi="ar-SA"/>
        </w:rPr>
        <w:t>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كوفئ هو النعمان بن بشير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النعمان بن بشير وإن كان قد رافق الركب الحسيني من الشام إلى المدينة، وكان على رأس الفريق الذي وكله يزيد بمرافقة الركب، غير أن النعمان لم يكن من محبي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ممن يتمنون لهم السلامة</w:t>
      </w:r>
      <w:r>
        <w:rPr>
          <w:rFonts w:eastAsia="Amiri" w:cs="Amiri" w:ascii="Amiri" w:hAnsi="Amiri"/>
          <w:color w:val="111111"/>
          <w:sz w:val="28"/>
          <w:szCs w:val="28"/>
          <w:rtl w:val="true"/>
          <w:lang w:bidi="ar-SA"/>
        </w:rPr>
        <w:t xml:space="preserve">.. </w:t>
      </w:r>
      <w:bookmarkStart w:id="360" w:name="pg15953_215729"/>
    </w:p>
    <w:p>
      <w:pPr>
        <w:pStyle w:val="BookText"/>
        <w:rPr/>
      </w:pPr>
      <w:bookmarkEnd w:id="360"/>
      <w:r>
        <w:rPr>
          <w:rFonts w:ascii="Amiri" w:hAnsi="Amiri" w:eastAsia="Amiri" w:cs="Amiri"/>
          <w:color w:val="111111"/>
          <w:sz w:val="28"/>
          <w:sz w:val="28"/>
          <w:szCs w:val="28"/>
          <w:rtl w:val="true"/>
          <w:lang w:bidi="ar-SA"/>
        </w:rPr>
        <w:t>يدلنا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 شارك في الحروب على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وخاض مع معاوية في الدماء خوضاً، كما يقول ابن أبي الحديد، ثم لم يزل من أعوان معاوية ويزيد، يتولى لهم الأعمال إلى أن مات يزيد، فلا يُتوقع من هذا الرجل أن يهتم بعيال الحسين، وصبيته قربة إلى الله تعالى، ومحبة لرسوله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المقصود بالمكافأة هو محرز بن حريث الكلبي، أو رجل من بهراء، وقد وصفا بأنهما كانا من أفاضل أهل الشام</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ويشهد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النص المتقدم وصف الرجل المقصود بأنه 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والحال أن النعمان بن بشير كان أنصارياً مدنياً </w:t>
      </w:r>
      <w:r>
        <w:rPr>
          <w:rFonts w:eastAsia="Amiri" w:cs="Amiri" w:ascii="Amiri" w:hAnsi="Amiri"/>
          <w:color w:val="111111"/>
          <w:sz w:val="28"/>
          <w:szCs w:val="28"/>
          <w:rtl w:val="true"/>
          <w:lang w:bidi="ar-SA"/>
        </w:rPr>
        <w:t>.</w:t>
      </w:r>
    </w:p>
    <w:p>
      <w:pPr>
        <w:pStyle w:val="Heading4"/>
        <w:numPr>
          <w:ilvl w:val="3"/>
          <w:numId w:val="1"/>
        </w:numPr>
        <w:rPr/>
      </w:pPr>
      <w:bookmarkStart w:id="361" w:name="__RefHeading___Toc16315993_2142443653"/>
      <w:bookmarkStart w:id="362" w:name="_Toc120"/>
      <w:bookmarkEnd w:id="361"/>
      <w:r>
        <w:rPr>
          <w:rtl w:val="true"/>
        </w:rPr>
        <w:t>خلق الإسلام</w:t>
      </w:r>
      <w:r>
        <w:rPr>
          <w:rtl w:val="true"/>
        </w:rPr>
        <w:t>:</w:t>
      </w:r>
      <w:bookmarkEnd w:id="362"/>
    </w:p>
    <w:p>
      <w:pPr>
        <w:pStyle w:val="BookText"/>
        <w:rPr/>
      </w:pPr>
      <w:r>
        <w:rPr>
          <w:rFonts w:ascii="Amiri" w:hAnsi="Amiri" w:eastAsia="Amiri" w:cs="Amiri"/>
          <w:color w:val="111111"/>
          <w:sz w:val="28"/>
          <w:sz w:val="28"/>
          <w:szCs w:val="28"/>
          <w:rtl w:val="true"/>
          <w:lang w:bidi="ar-SA"/>
        </w:rPr>
        <w:t>إن هذه البادرة من فاطمة بنت علي، وأختها زينب تدلنا على مدى طهر هذه الأنفس، وعمق تأثير القيم، والمعاني النبيلة فيها</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 لا يتوقع أحد من امرأة مسبية، وقد سلب الأعداء كل ما لديها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وجرت عليها تلك المصائب والدواهي التي مرّ وصف الإمام السجاد لها، لا يعقل أن تفكر بهبة حليها ، وحلي أختها لأسرها، لمجرد أنه لم يتعرض للسبايا بسوء، وكان يراعي حالهن في مسيره الطويل ذاك</w:t>
      </w:r>
      <w:r>
        <w:rPr>
          <w:rFonts w:eastAsia="Amiri" w:cs="Amiri" w:ascii="Amiri" w:hAnsi="Amiri"/>
          <w:color w:val="111111"/>
          <w:sz w:val="28"/>
          <w:szCs w:val="28"/>
          <w:rtl w:val="true"/>
          <w:lang w:bidi="ar-SA"/>
        </w:rPr>
        <w:t xml:space="preserve">. </w:t>
      </w:r>
      <w:bookmarkStart w:id="363" w:name="pg15953_215730"/>
    </w:p>
    <w:p>
      <w:pPr>
        <w:pStyle w:val="Heading4"/>
        <w:numPr>
          <w:ilvl w:val="3"/>
          <w:numId w:val="1"/>
        </w:numPr>
        <w:rPr/>
      </w:pPr>
      <w:bookmarkStart w:id="364" w:name="__RefHeading___Toc16315995_2142443653"/>
      <w:bookmarkStart w:id="365" w:name="_Toc121"/>
      <w:bookmarkEnd w:id="363"/>
      <w:bookmarkEnd w:id="364"/>
      <w:r>
        <w:rPr>
          <w:rtl w:val="true"/>
        </w:rPr>
        <w:t>من غلب؟</w:t>
      </w:r>
      <w:r>
        <w:rPr>
          <w:rtl w:val="true"/>
        </w:rPr>
        <w:t>!:</w:t>
      </w:r>
      <w:bookmarkEnd w:id="365"/>
    </w:p>
    <w:p>
      <w:pPr>
        <w:pStyle w:val="BookText"/>
        <w:rPr/>
      </w:pPr>
      <w:r>
        <w:rPr>
          <w:rFonts w:ascii="Amiri" w:hAnsi="Amiri" w:eastAsia="Amiri" w:cs="Amiri"/>
          <w:color w:val="111111"/>
          <w:sz w:val="28"/>
          <w:sz w:val="28"/>
          <w:szCs w:val="28"/>
          <w:rtl w:val="true"/>
          <w:lang w:bidi="ar-SA"/>
        </w:rPr>
        <w:t xml:space="preserve">عن عبد الله بن سيابة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قَدِمَ عَلِيُّ بنُ الحُسَين وقد قُتِلَ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استَقبَلهُ إبراهيمُ بن طلحة بن عُبَيدِ اللهِ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بْنَ الحُسَين، مَن غَلَبَ؟ وهُوَ مُغَطَّىً رَأْسُهُ وهُوَ فِي المَحمِل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أن تَعلَمَ مَن غَلبَ ودَخَلَ وَقتُ الصَّلاةِ، فَأَدْن ثمَّ أَقِم</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حاجة إلى التعليق على تصرف خبيث من حاقد أرعن، كإبراهيم بن طلحة، الذي كان أبوه قد نكث بيعة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قاد هو والزبير بإمرة عائشة جيشاً عرمرماً لحرب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فقتل طلحة والزبير في تلك الحرب، ولم ينتطح فيهما عنزان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يمكن لعاقل يعرف أن الحسين هو سيد شباب أهل الجنة، قد قتله مجرم شقي، من دون سبب، ثم يأتي شامتا، مؤذياً لأبنائه بهذه الطريقة المغرقة في الوقاحة والقبح ؟</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بصدد مغالبة أحد، وإنما </w:t>
      </w:r>
    </w:p>
    <w:p>
      <w:pPr>
        <w:pStyle w:val="BookText"/>
        <w:rPr/>
      </w:pPr>
      <w:r>
        <w:rPr>
          <w:rFonts w:ascii="Amiri" w:hAnsi="Amiri" w:eastAsia="Amiri" w:cs="Amiri"/>
          <w:color w:val="111111"/>
          <w:sz w:val="28"/>
          <w:sz w:val="28"/>
          <w:szCs w:val="28"/>
          <w:rtl w:val="true"/>
          <w:lang w:bidi="ar-SA"/>
        </w:rPr>
        <w:t>كان يزيد هو الذي جمع الجيوش التي تعد بعشرات الألوف، ثم قطع عليه الطريق، وحاصره وهو مسافر بعياله، وأهل بيته، وبضع عشرات من أصحابه، ثم قتله وقتلهم، وسبا العيال والأطفال، وطاف بالرؤوس المباركة في البلدان، وهي فوق عامل السنان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كان جواب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دقيقاً وحازماً، فإن الغلبة والنصر لا يقاسان بنتائج القتال، بل بمدى ما حققه لنفسه من أهداف، أو بمدى تأثير تلك الحرب في إفشال أهداف وغايات عدوه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أوضح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جوابه لإبراهيم بن طلحة، أن غاية يزيد وبني أمية هو طمس دين الله ، ومحو اسم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ودفنه كما قال معاوية للمغيرة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والله إلا دفنا دفنا</w:t>
      </w:r>
      <w:r>
        <w:rPr>
          <w:rFonts w:eastAsia="Amiri" w:cs="Amiri" w:ascii="Amiri" w:hAnsi="Amiri"/>
          <w:color w:val="111111"/>
          <w:sz w:val="28"/>
          <w:szCs w:val="28"/>
          <w:rtl w:val="true"/>
          <w:lang w:bidi="ar-SA"/>
        </w:rPr>
        <w:t>»</w:t>
      </w:r>
      <w:r>
        <w:rPr>
          <w:rStyle w:val="FootnoteAnchor"/>
          <w:rtl w:val="true"/>
        </w:rPr>
        <w:footnoteReference w:id="171"/>
      </w:r>
    </w:p>
    <w:p>
      <w:pPr>
        <w:pStyle w:val="BookText"/>
        <w:rPr/>
      </w:pPr>
      <w:r>
        <w:rPr>
          <w:rFonts w:ascii="Amiri" w:hAnsi="Amiri" w:eastAsia="Amiri" w:cs="Amiri"/>
          <w:color w:val="111111"/>
          <w:sz w:val="28"/>
          <w:sz w:val="28"/>
          <w:szCs w:val="28"/>
          <w:rtl w:val="true"/>
          <w:lang w:bidi="ar-SA"/>
        </w:rPr>
        <w:t>وراجع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الموفقيات ص </w:t>
      </w:r>
      <w:r>
        <w:rPr>
          <w:rFonts w:eastAsia="Amiri" w:cs="Amiri" w:ascii="Amiri" w:hAnsi="Amiri"/>
          <w:color w:val="111111"/>
          <w:sz w:val="28"/>
          <w:szCs w:val="28"/>
          <w:lang w:bidi="ar-SA"/>
        </w:rPr>
        <w:t>577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شرح نهج البلاغة للمعتزلي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ومروج الذهب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منشورات دار الهجرة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وكشف الغمة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وكشف اليقين ص </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وبحار الأنوار ج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الأربعين للماحوزي ص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وقاموس الرجال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والنصائح الكافية 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وبهج الصباغة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دام الآذان يُرفع، فذلك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أهدافهم لم تتحقق، وأن الغلبة كانت لأهل الحق</w:t>
      </w:r>
      <w:r>
        <w:rPr>
          <w:rFonts w:eastAsia="Amiri" w:cs="Amiri" w:ascii="Amiri" w:hAnsi="Amiri"/>
          <w:color w:val="111111"/>
          <w:sz w:val="28"/>
          <w:szCs w:val="28"/>
          <w:rtl w:val="true"/>
          <w:lang w:bidi="ar-SA"/>
        </w:rPr>
        <w:t xml:space="preserve">. </w:t>
      </w:r>
      <w:bookmarkStart w:id="366" w:name="pg15953_215732"/>
    </w:p>
    <w:p>
      <w:pPr>
        <w:pStyle w:val="Heading4"/>
        <w:numPr>
          <w:ilvl w:val="3"/>
          <w:numId w:val="1"/>
        </w:numPr>
        <w:rPr/>
      </w:pPr>
      <w:bookmarkStart w:id="367" w:name="__RefHeading___Toc16315997_2142443653"/>
      <w:bookmarkStart w:id="368" w:name="_Toc122"/>
      <w:bookmarkEnd w:id="366"/>
      <w:bookmarkEnd w:id="367"/>
      <w:r>
        <w:rPr>
          <w:rtl w:val="true"/>
        </w:rPr>
        <w:t>أعظم المصائب، لماذا؟</w:t>
      </w:r>
      <w:r>
        <w:rPr>
          <w:rtl w:val="true"/>
        </w:rPr>
        <w:t>!:</w:t>
      </w:r>
      <w:bookmarkEnd w:id="368"/>
    </w:p>
    <w:p>
      <w:pPr>
        <w:pStyle w:val="BookText"/>
        <w:rPr/>
      </w:pPr>
      <w:r>
        <w:rPr>
          <w:rFonts w:ascii="Amiri" w:hAnsi="Amiri" w:eastAsia="Amiri" w:cs="Amiri"/>
          <w:color w:val="111111"/>
          <w:sz w:val="28"/>
          <w:sz w:val="28"/>
          <w:szCs w:val="28"/>
          <w:rtl w:val="true"/>
          <w:lang w:bidi="ar-SA"/>
        </w:rPr>
        <w:t xml:space="preserve">حدّثنا محمد بن عليّ بن بشار القزويني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الفرج المظفر بن أحمد القزويني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جعفر الكوفي الأسدي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سهل بن زياد الآدمي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سليمان بن عبد الله الخزاز الكوفي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الفضل الهاشمي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لأبي عبد الله جعفر بن محمد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رسول الله ، كيف صار يوم عاشوراء يوم مصيبة وغمّ وجزع وبكاء دون اليوم الذي قبض فيه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واليوم الذي ماتت فيه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واليوم الذي قتل فيه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واليوم الذي قتل فيه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بالسم؟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يوم 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أعظم مصيبة من جميع سائر الأيّام، وذلك أنّ أصحاب الكساء الذين كانوا أكرم الخلق على الله تعالى كانوا 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مضى عنهم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بقي أمير المؤمنين، وفاطمة، والحسن،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فيهم للنّاس عزاء وسلوة</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مضت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أمير المؤمنين والحسن والحسين للنّاس عزاء وسلوة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فلما مضى منهم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للناس في الحسن والحسين عزاء وسلوة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مضى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للنّاس في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عزاء وسلوة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بقي من أهل الكساء أحد للتاس فيه بعده عزاء وسلوة، فكان ذهابه كذهاب جميعهم، كما كان بقاءه كبقاء جميعهم، فلذلك صار يومه أعظم الأيام مصيبة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الله بن الفضل الهاشمي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رسول الله ، فلِمَ لم يكن للناس في عليّ بن الحسين عزاء وسلوة مثل ما كان لهم في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إنّ عليّ بن الحسين كان سيّد العابدين، وإماماً وحجّة على الخلق بعد آبائه الماضين، ولكنّه لم يلق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ولم يسمع منه، وكان علمه وراثة عن أبيه، عن جده،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أمير المؤمنين، وفاطمة، والحسن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شاهدهم الناس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أحوال تتوالى، فكانوا متى نظروا إلى أحد منهم تذكروا حاله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 رسول الله له وفيه</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مضوا فقد النّاس مشاهدة الأكرمين على الله عزّ وجلّ، ولم يكن في أحد منهم فقد جميعهم إلا في فقد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لأته </w:t>
      </w:r>
    </w:p>
    <w:p>
      <w:pPr>
        <w:pStyle w:val="BookText"/>
        <w:rPr/>
      </w:pPr>
      <w:r>
        <w:rPr>
          <w:rFonts w:ascii="Amiri" w:hAnsi="Amiri" w:eastAsia="Amiri" w:cs="Amiri"/>
          <w:color w:val="111111"/>
          <w:sz w:val="28"/>
          <w:sz w:val="28"/>
          <w:szCs w:val="28"/>
          <w:rtl w:val="true"/>
          <w:lang w:bidi="ar-SA"/>
        </w:rPr>
        <w:t>مضى في آخرهم، فلذلك صار يومه أعظم الأيّام مصيبة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الله بن الفضل الهاشمي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فكيف سمّت العامة يوم عاشوراء يوم بركة؟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تقرب الناس بالشام إلى يزيد، فوضعوا له الأخبار، وأخذوا عليه الجوائز من الأموال، فكان مما وضعوا له أمر هذا اليوم، وأته يوم بركة، ليعدل النّاس فيه من الجزع، والبكاء، والمصيبة، والحزن، إلى الفرح، والسرور، والتبرك، والاستعداد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الله مما بيننا وبينهم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 ابن عمّ، وإنّ ذلك لأقل ضرراً على الإسلام وأهله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وضَعَهُ قوم انتحلوا مودّتنا، وزعموا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 يدينون بموالاتنا، ويقولون بإمامتنا، زعموا أنّ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يقتل، وأنّه شبه للتاس، أمره کعیسى بن مريم، فلا لائمة إذن على بني أمية، ولا عتب على زعمهم</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ابن عمّ، من زعم أنّ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يقتل فقد كتب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وعليّا، وكذَّب من بعده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إخبارهم بقتله، ومن كذبهم ، فهو كافر بالله العظيم،ودمه مباح لكل من سمع ذلك منه </w:t>
      </w:r>
      <w:r>
        <w:rPr>
          <w:rFonts w:eastAsia="Amiri" w:cs="Amiri" w:ascii="Amiri" w:hAnsi="Amiri"/>
          <w:color w:val="111111"/>
          <w:sz w:val="28"/>
          <w:szCs w:val="28"/>
          <w:rtl w:val="true"/>
          <w:lang w:bidi="ar-SA"/>
        </w:rPr>
        <w:t>...</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 xml:space="preserve">. </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69" w:name="pg15953_215736"/>
      <w:bookmarkStart w:id="370" w:name="pg15953_215736"/>
      <w:bookmarkEnd w:id="370"/>
    </w:p>
    <w:p>
      <w:pPr>
        <w:pStyle w:val="Heading4"/>
        <w:numPr>
          <w:ilvl w:val="3"/>
          <w:numId w:val="1"/>
        </w:numPr>
        <w:rPr/>
      </w:pPr>
      <w:bookmarkStart w:id="371" w:name="pg15953_215736"/>
      <w:bookmarkStart w:id="372" w:name="__RefHeading___Toc16315999_2142443653"/>
      <w:bookmarkStart w:id="373" w:name="_Toc123"/>
      <w:bookmarkEnd w:id="371"/>
      <w:bookmarkEnd w:id="372"/>
      <w:r>
        <w:rPr>
          <w:rtl w:val="true"/>
        </w:rPr>
        <w:t>تاريخ نصب الضريح</w:t>
      </w:r>
      <w:r>
        <w:rPr>
          <w:rtl w:val="true"/>
        </w:rPr>
        <w:t>:</w:t>
      </w:r>
      <w:bookmarkEnd w:id="373"/>
    </w:p>
    <w:p>
      <w:pPr>
        <w:pStyle w:val="BookText"/>
        <w:rPr/>
      </w:pPr>
      <w:r>
        <w:rPr>
          <w:rFonts w:ascii="Amiri" w:hAnsi="Amiri" w:eastAsia="Amiri" w:cs="Amiri"/>
          <w:color w:val="111111"/>
          <w:sz w:val="28"/>
          <w:sz w:val="28"/>
          <w:szCs w:val="28"/>
          <w:rtl w:val="true"/>
          <w:lang w:bidi="ar-SA"/>
        </w:rPr>
        <w:t>وأحب أن أقول للقارئ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إنني قبل أن أشرع بتأليف هذا الكتاب، نُصب على القبر الشريف للإمام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كربلاء ضريح جديد، فأحببت أن أكتب له تاريخاً، ثم دعيت إلى العراق لحضور الاحتفال بهذه المناسبة، فعرف الإخوة في العتبة الحسينية المقدسة أني كتبت هذا التاريخ، فطلبوا مني إلقاءه في ذلك الاحتفال، وأجبت طلبهم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وأبيات التاريخ هي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والحمد لله رب العالمين، والصلاة والسلام على محمد وآله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زائراً قبراً لسبط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التحية قف عليه وأنشد</w:t>
      </w:r>
    </w:p>
    <w:p>
      <w:pPr>
        <w:pStyle w:val="BookText"/>
        <w:rPr/>
      </w:pPr>
      <w:r>
        <w:rPr>
          <w:rFonts w:ascii="Amiri" w:hAnsi="Amiri" w:eastAsia="Amiri" w:cs="Amiri"/>
          <w:color w:val="111111"/>
          <w:sz w:val="28"/>
          <w:sz w:val="28"/>
          <w:szCs w:val="28"/>
          <w:rtl w:val="true"/>
          <w:lang w:bidi="ar-SA"/>
        </w:rPr>
        <w:t xml:space="preserve">قل للحسين أبي الأئمة 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ـهداء نبراس الهدى للمهتدي</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ضريحك وهو صنع أحبة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 إيران الكرام المحتد </w:t>
      </w:r>
    </w:p>
    <w:p>
      <w:pPr>
        <w:pStyle w:val="BookText"/>
        <w:rPr/>
      </w:pP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سيدي هو تحفة أخاذة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بجمالها ازدانت رحاب المسجد</w:t>
      </w:r>
    </w:p>
    <w:p>
      <w:pPr>
        <w:pStyle w:val="BookText"/>
        <w:rPr/>
      </w:pPr>
      <w:r>
        <w:rPr>
          <w:rFonts w:ascii="Amiri" w:hAnsi="Amiri" w:eastAsia="Amiri" w:cs="Amiri"/>
          <w:color w:val="111111"/>
          <w:sz w:val="28"/>
          <w:sz w:val="28"/>
          <w:szCs w:val="28"/>
          <w:rtl w:val="true"/>
          <w:lang w:bidi="ar-SA"/>
        </w:rPr>
        <w:t xml:space="preserve">هو آية بجمالها لكم انتمت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وجمالها من غيركم لم يرفد</w:t>
      </w:r>
    </w:p>
    <w:p>
      <w:pPr>
        <w:pStyle w:val="BookText"/>
        <w:rPr/>
      </w:pPr>
      <w:r>
        <w:rPr>
          <w:rFonts w:ascii="Amiri" w:hAnsi="Amiri" w:eastAsia="Amiri" w:cs="Amiri"/>
          <w:color w:val="111111"/>
          <w:sz w:val="28"/>
          <w:sz w:val="28"/>
          <w:szCs w:val="28"/>
          <w:rtl w:val="true"/>
          <w:lang w:bidi="ar-SA"/>
        </w:rPr>
        <w:t xml:space="preserve">فليرجعوا بصراً فلن يجدوا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فيوض جماله المتجدد</w:t>
      </w:r>
    </w:p>
    <w:p>
      <w:pPr>
        <w:pStyle w:val="BookText"/>
        <w:rPr/>
      </w:pPr>
      <w:r>
        <w:rPr>
          <w:rFonts w:ascii="Amiri" w:hAnsi="Amiri" w:eastAsia="Amiri" w:cs="Amiri"/>
          <w:color w:val="111111"/>
          <w:sz w:val="28"/>
          <w:sz w:val="28"/>
          <w:szCs w:val="28"/>
          <w:rtl w:val="true"/>
          <w:lang w:bidi="ar-SA"/>
        </w:rPr>
        <w:t xml:space="preserve">بهر العقول وعن روائع فنّه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ترتد خاسئة عيون الحسد</w:t>
      </w:r>
    </w:p>
    <w:p>
      <w:pPr>
        <w:pStyle w:val="BookText"/>
        <w:rPr/>
      </w:pPr>
      <w:r>
        <w:rPr>
          <w:rFonts w:ascii="Amiri" w:hAnsi="Amiri" w:eastAsia="Amiri" w:cs="Amiri"/>
          <w:color w:val="111111"/>
          <w:sz w:val="28"/>
          <w:sz w:val="28"/>
          <w:szCs w:val="28"/>
          <w:rtl w:val="true"/>
          <w:lang w:bidi="ar-SA"/>
        </w:rPr>
        <w:t xml:space="preserve">ببديع صنع باهر قد يهتدي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لنظيره بشرّ وقد لا يهتدي</w:t>
      </w:r>
    </w:p>
    <w:p>
      <w:pPr>
        <w:pStyle w:val="BookText"/>
        <w:rPr/>
      </w:pPr>
      <w:r>
        <w:rPr>
          <w:rFonts w:ascii="Amiri" w:hAnsi="Amiri" w:eastAsia="Amiri" w:cs="Amiri"/>
          <w:color w:val="111111"/>
          <w:sz w:val="28"/>
          <w:sz w:val="28"/>
          <w:szCs w:val="28"/>
          <w:rtl w:val="true"/>
          <w:lang w:bidi="ar-SA"/>
        </w:rPr>
        <w:t xml:space="preserve">ونفائس قد رصعته يتيمة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كَرُمَتْ إذن لا غرو إن لم توجد</w:t>
      </w:r>
    </w:p>
    <w:p>
      <w:pPr>
        <w:pStyle w:val="BookText"/>
        <w:rPr/>
      </w:pPr>
      <w:r>
        <w:rPr>
          <w:rFonts w:ascii="Amiri" w:hAnsi="Amiri" w:eastAsia="Amiri" w:cs="Amiri"/>
          <w:color w:val="111111"/>
          <w:sz w:val="28"/>
          <w:sz w:val="28"/>
          <w:szCs w:val="28"/>
          <w:rtl w:val="true"/>
          <w:lang w:bidi="ar-SA"/>
        </w:rPr>
        <w:t xml:space="preserve">قد بد عسجدَه صِفاءُ لَجُيْنِهِ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فتشابها وتمازجا وكأن قد</w:t>
      </w:r>
    </w:p>
    <w:p>
      <w:pPr>
        <w:pStyle w:val="BookText"/>
        <w:rPr/>
      </w:pPr>
      <w:r>
        <w:rPr>
          <w:rFonts w:ascii="Amiri" w:hAnsi="Amiri" w:eastAsia="Amiri" w:cs="Amiri"/>
          <w:color w:val="111111"/>
          <w:sz w:val="28"/>
          <w:sz w:val="28"/>
          <w:szCs w:val="28"/>
          <w:rtl w:val="true"/>
          <w:lang w:bidi="ar-SA"/>
        </w:rPr>
        <w:t xml:space="preserve">لكنني بالرغم من هذا وذا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شأن لي بلجينه والعسجد</w:t>
      </w:r>
    </w:p>
    <w:p>
      <w:pPr>
        <w:pStyle w:val="BookText"/>
        <w:rPr/>
      </w:pPr>
      <w:r>
        <w:rPr>
          <w:rFonts w:ascii="Amiri" w:hAnsi="Amiri" w:eastAsia="Amiri" w:cs="Amiri"/>
          <w:color w:val="111111"/>
          <w:sz w:val="28"/>
          <w:sz w:val="28"/>
          <w:szCs w:val="28"/>
          <w:rtl w:val="true"/>
          <w:lang w:bidi="ar-SA"/>
        </w:rPr>
        <w:t xml:space="preserve">إن الضريح وإن توهج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وارفض في لألائه عن فرقد</w:t>
      </w:r>
    </w:p>
    <w:p>
      <w:pPr>
        <w:pStyle w:val="BookText"/>
        <w:rPr/>
      </w:pPr>
      <w:r>
        <w:rPr>
          <w:rFonts w:ascii="Amiri" w:hAnsi="Amiri" w:eastAsia="Amiri" w:cs="Amiri"/>
          <w:color w:val="111111"/>
          <w:sz w:val="28"/>
          <w:sz w:val="28"/>
          <w:szCs w:val="28"/>
          <w:rtl w:val="true"/>
          <w:lang w:bidi="ar-SA"/>
        </w:rPr>
        <w:t xml:space="preserve">فلدي من عين اليقين روافد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زخارة تغتال كل تردد</w:t>
      </w:r>
    </w:p>
    <w:p>
      <w:pPr>
        <w:pStyle w:val="BookText"/>
        <w:rPr/>
      </w:pPr>
      <w:r>
        <w:rPr>
          <w:rFonts w:ascii="Amiri" w:hAnsi="Amiri" w:eastAsia="Amiri" w:cs="Amiri"/>
          <w:color w:val="111111"/>
          <w:sz w:val="28"/>
          <w:sz w:val="28"/>
          <w:szCs w:val="28"/>
          <w:rtl w:val="true"/>
          <w:lang w:bidi="ar-SA"/>
        </w:rPr>
        <w:t>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زار 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 خاشعاً واشكر لربك واحمد</w:t>
      </w:r>
    </w:p>
    <w:p>
      <w:pPr>
        <w:pStyle w:val="BookText"/>
        <w:rPr/>
      </w:pPr>
      <w:r>
        <w:rPr>
          <w:rFonts w:ascii="Amiri" w:hAnsi="Amiri" w:eastAsia="Amiri" w:cs="Amiri"/>
          <w:color w:val="111111"/>
          <w:sz w:val="28"/>
          <w:sz w:val="28"/>
          <w:szCs w:val="28"/>
          <w:rtl w:val="true"/>
          <w:lang w:bidi="ar-SA"/>
        </w:rPr>
        <w:t xml:space="preserve">والثم ثراه مسبحاً ومقدساً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ومهلّلاً واركع هنالك واسجد</w:t>
      </w:r>
    </w:p>
    <w:p>
      <w:pPr>
        <w:pStyle w:val="BookText"/>
        <w:rPr/>
      </w:pPr>
      <w:r>
        <w:rPr>
          <w:rFonts w:ascii="Amiri" w:hAnsi="Amiri" w:eastAsia="Amiri" w:cs="Amiri"/>
          <w:color w:val="111111"/>
          <w:sz w:val="28"/>
          <w:sz w:val="28"/>
          <w:szCs w:val="28"/>
          <w:rtl w:val="true"/>
          <w:lang w:bidi="ar-SA"/>
        </w:rPr>
        <w:t xml:space="preserve">وأفض دموعك فوق قبر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فعسى تَبلُ فؤاده الظامي</w:t>
      </w:r>
    </w:p>
    <w:p>
      <w:pPr>
        <w:pStyle w:val="BookText"/>
        <w:rPr/>
      </w:pPr>
      <w:r>
        <w:rPr>
          <w:rFonts w:ascii="Amiri" w:hAnsi="Amiri" w:eastAsia="Amiri" w:cs="Amiri"/>
          <w:color w:val="111111"/>
          <w:sz w:val="28"/>
          <w:sz w:val="28"/>
          <w:szCs w:val="28"/>
          <w:rtl w:val="true"/>
          <w:lang w:bidi="ar-SA"/>
        </w:rPr>
        <w:t xml:space="preserve">وإذا لمست ضريحه فارفق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فالجرح ينزف من دم متفصد</w:t>
      </w:r>
    </w:p>
    <w:p>
      <w:pPr>
        <w:pStyle w:val="BookText"/>
        <w:rPr/>
      </w:pPr>
      <w:r>
        <w:rPr>
          <w:rFonts w:ascii="Amiri" w:hAnsi="Amiri" w:eastAsia="Amiri" w:cs="Amiri"/>
          <w:color w:val="111111"/>
          <w:sz w:val="28"/>
          <w:sz w:val="28"/>
          <w:szCs w:val="28"/>
          <w:rtl w:val="true"/>
          <w:lang w:bidi="ar-SA"/>
        </w:rPr>
        <w:t xml:space="preserve">إن كان مرقده 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فبغير قلب محمد لم يرقد</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وسط قلب المصطفى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والأنبياء، وقلب كل موحد </w:t>
      </w:r>
    </w:p>
    <w:p>
      <w:pPr>
        <w:pStyle w:val="BookText"/>
        <w:rPr/>
      </w:pPr>
      <w:r>
        <w:rPr>
          <w:rFonts w:ascii="Amiri" w:hAnsi="Amiri" w:eastAsia="Amiri" w:cs="Amiri"/>
          <w:color w:val="111111"/>
          <w:sz w:val="28"/>
          <w:sz w:val="28"/>
          <w:szCs w:val="28"/>
          <w:rtl w:val="true"/>
          <w:lang w:bidi="ar-SA"/>
        </w:rPr>
        <w:t xml:space="preserve">قد باركته يد الجلال تجلة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له، عَزَّت، وجَلت من يد</w:t>
      </w:r>
    </w:p>
    <w:p>
      <w:pPr>
        <w:pStyle w:val="BookText"/>
        <w:rPr/>
      </w:pPr>
      <w:r>
        <w:rPr>
          <w:rFonts w:ascii="Amiri" w:hAnsi="Amiri" w:eastAsia="Amiri" w:cs="Amiri"/>
          <w:color w:val="111111"/>
          <w:sz w:val="28"/>
          <w:sz w:val="28"/>
          <w:szCs w:val="28"/>
          <w:rtl w:val="true"/>
          <w:lang w:bidi="ar-SA"/>
        </w:rPr>
        <w:t xml:space="preserve">فإذا مسحت ضريحه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فبها ارْتَفِعْ لِتَحُلَّ أشرف مقعد</w:t>
      </w:r>
    </w:p>
    <w:p>
      <w:pPr>
        <w:pStyle w:val="BookText"/>
        <w:rPr/>
      </w:pPr>
      <w:r>
        <w:rPr>
          <w:rFonts w:ascii="Amiri" w:hAnsi="Amiri" w:eastAsia="Amiri" w:cs="Amiri"/>
          <w:color w:val="111111"/>
          <w:sz w:val="28"/>
          <w:sz w:val="28"/>
          <w:szCs w:val="28"/>
          <w:rtl w:val="true"/>
          <w:lang w:bidi="ar-SA"/>
        </w:rPr>
        <w:t xml:space="preserve">فيداك إن هي لامَسَتْهُ فإنها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لامست قطب الوجود الأوحد</w:t>
      </w:r>
    </w:p>
    <w:p>
      <w:pPr>
        <w:pStyle w:val="BookText"/>
        <w:rPr/>
      </w:pPr>
      <w:r>
        <w:rPr>
          <w:rFonts w:ascii="Amiri" w:hAnsi="Amiri" w:eastAsia="Amiri" w:cs="Amiri"/>
          <w:color w:val="111111"/>
          <w:sz w:val="28"/>
          <w:sz w:val="28"/>
          <w:szCs w:val="28"/>
          <w:rtl w:val="true"/>
          <w:lang w:bidi="ar-SA"/>
        </w:rPr>
        <w:t xml:space="preserve">وستلتقي شفتاك إن قبلته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بشفاه أملاك السماء الحشد</w:t>
      </w:r>
    </w:p>
    <w:p>
      <w:pPr>
        <w:pStyle w:val="BookText"/>
        <w:rPr/>
      </w:pPr>
      <w:r>
        <w:rPr>
          <w:rFonts w:ascii="Amiri" w:hAnsi="Amiri" w:eastAsia="Amiri" w:cs="Amiri"/>
          <w:color w:val="111111"/>
          <w:sz w:val="28"/>
          <w:sz w:val="28"/>
          <w:szCs w:val="28"/>
          <w:rtl w:val="true"/>
          <w:lang w:bidi="ar-SA"/>
        </w:rPr>
        <w:t xml:space="preserve">فاستنزل البركات عند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بالأنبياء وبالأئمة ترشد</w:t>
      </w:r>
    </w:p>
    <w:p>
      <w:pPr>
        <w:pStyle w:val="BookText"/>
        <w:rPr/>
      </w:pPr>
      <w:r>
        <w:rPr>
          <w:rFonts w:ascii="Amiri" w:hAnsi="Amiri" w:eastAsia="Amiri" w:cs="Amiri"/>
          <w:color w:val="111111"/>
          <w:sz w:val="28"/>
          <w:sz w:val="28"/>
          <w:szCs w:val="28"/>
          <w:rtl w:val="true"/>
          <w:lang w:bidi="ar-SA"/>
        </w:rPr>
        <w:t xml:space="preserve">وبه وبالزهراء سيدة النسا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وبحيدر ساقي العطاشى في غد</w:t>
      </w:r>
    </w:p>
    <w:p>
      <w:pPr>
        <w:pStyle w:val="BookText"/>
        <w:rPr/>
      </w:pPr>
      <w:r>
        <w:rPr>
          <w:rFonts w:ascii="Amiri" w:hAnsi="Amiri" w:eastAsia="Amiri" w:cs="Amiri"/>
          <w:color w:val="111111"/>
          <w:sz w:val="28"/>
          <w:sz w:val="28"/>
          <w:szCs w:val="28"/>
          <w:rtl w:val="true"/>
          <w:lang w:bidi="ar-SA"/>
        </w:rPr>
        <w:t xml:space="preserve">وانو التبرك أرخوه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فضريحه قلبُ النبي محمد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1434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1433/4/15</w:t>
      </w:r>
      <w:r>
        <w:rPr>
          <w:rFonts w:ascii="IRNazanin" w:hAnsi="IRNazanin" w:eastAsia="IRNazanin"/>
          <w:color w:val="111111"/>
          <w:sz w:val="28"/>
          <w:sz w:val="28"/>
          <w:szCs w:val="28"/>
          <w:rtl w:val="true"/>
          <w:lang w:bidi="fa-IR"/>
        </w:rPr>
        <w:t xml:space="preserve">هـ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الموافق </w:t>
      </w:r>
      <w:r>
        <w:rPr>
          <w:rFonts w:eastAsia="IRNazanin" w:cs="IRNazanin"/>
          <w:color w:val="111111"/>
          <w:sz w:val="28"/>
          <w:szCs w:val="28"/>
          <w:rtl w:val="true"/>
          <w:lang w:bidi="fa-IR"/>
        </w:rPr>
        <w:t xml:space="preserve">: </w:t>
      </w:r>
      <w:r>
        <w:rPr>
          <w:rFonts w:eastAsia="IRNazanin" w:cs="IRNazanin"/>
          <w:color w:val="111111"/>
          <w:sz w:val="28"/>
          <w:szCs w:val="28"/>
          <w:lang w:bidi="fa-IR"/>
        </w:rPr>
        <w:t>2013/2/26</w:t>
      </w:r>
      <w:r>
        <w:rPr>
          <w:rFonts w:ascii="IRNazanin" w:hAnsi="IRNazanin" w:eastAsia="IRNazanin"/>
          <w:color w:val="111111"/>
          <w:sz w:val="28"/>
          <w:sz w:val="28"/>
          <w:szCs w:val="28"/>
          <w:rtl w:val="true"/>
          <w:lang w:bidi="fa-IR"/>
        </w:rPr>
        <w:t>م ش</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جعفر مرتضى الحسيني العاملي </w:t>
      </w:r>
    </w:p>
    <w:p>
      <w:pPr>
        <w:pStyle w:val="BookText"/>
        <w:rPr/>
      </w:pPr>
      <w:r>
        <w:rPr>
          <w:rFonts w:ascii="Amiri" w:hAnsi="Amiri" w:eastAsia="Amiri" w:cs="Amiri"/>
          <w:color w:val="111111"/>
          <w:sz w:val="28"/>
          <w:sz w:val="28"/>
          <w:szCs w:val="28"/>
          <w:rtl w:val="true"/>
          <w:lang w:bidi="ar-SA"/>
        </w:rPr>
        <w:t>تاريخ آخر لنصب الضريح الحسيني الشريف على القبر الشريف بكربلاء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جئت أرض الرافدين وصرت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الربوع أنخ ركاب مطيتك</w:t>
      </w:r>
    </w:p>
    <w:p>
      <w:pPr>
        <w:pStyle w:val="BookText"/>
        <w:rPr/>
      </w:pPr>
      <w:r>
        <w:rPr>
          <w:rFonts w:ascii="Amiri" w:hAnsi="Amiri" w:eastAsia="Amiri" w:cs="Amiri"/>
          <w:color w:val="111111"/>
          <w:sz w:val="28"/>
          <w:sz w:val="28"/>
          <w:szCs w:val="28"/>
          <w:rtl w:val="true"/>
          <w:lang w:bidi="ar-SA"/>
        </w:rPr>
        <w:t xml:space="preserve">وزر الغداة قبور أعلام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سعياً إليها واثئد في مشيتك</w:t>
      </w:r>
    </w:p>
    <w:p>
      <w:pPr>
        <w:pStyle w:val="BookText"/>
        <w:rPr/>
      </w:pPr>
      <w:r>
        <w:rPr>
          <w:rFonts w:ascii="Amiri" w:hAnsi="Amiri" w:eastAsia="Amiri" w:cs="Amiri"/>
          <w:color w:val="111111"/>
          <w:sz w:val="28"/>
          <w:sz w:val="28"/>
          <w:szCs w:val="28"/>
          <w:rtl w:val="true"/>
          <w:lang w:bidi="ar-SA"/>
        </w:rPr>
        <w:t xml:space="preserve">واخشع تذلل، وابك واذهب ذاهلاً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غشية لا تستفق من غشيتك</w:t>
      </w:r>
    </w:p>
    <w:p>
      <w:pPr>
        <w:pStyle w:val="BookText"/>
        <w:rPr/>
      </w:pPr>
      <w:r>
        <w:rPr>
          <w:rFonts w:ascii="Amiri" w:hAnsi="Amiri" w:eastAsia="Amiri" w:cs="Amiri"/>
          <w:color w:val="111111"/>
          <w:sz w:val="28"/>
          <w:sz w:val="28"/>
          <w:szCs w:val="28"/>
          <w:rtl w:val="true"/>
          <w:lang w:bidi="ar-SA"/>
        </w:rPr>
        <w:t xml:space="preserve">حاجاتك اطلبها بصافي 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تحصل على قدر الصفا في نيتك</w:t>
      </w:r>
    </w:p>
    <w:p>
      <w:pPr>
        <w:pStyle w:val="BookText"/>
        <w:rPr/>
      </w:pPr>
      <w:r>
        <w:rPr>
          <w:rFonts w:ascii="Amiri" w:hAnsi="Amiri" w:eastAsia="Amiri" w:cs="Amiri"/>
          <w:color w:val="111111"/>
          <w:sz w:val="28"/>
          <w:sz w:val="28"/>
          <w:szCs w:val="28"/>
          <w:rtl w:val="true"/>
          <w:lang w:bidi="ar-SA"/>
        </w:rPr>
        <w:t xml:space="preserve">وتمنَّ ما لا تستحق فقد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بركاتهم حلت على أمنيتك</w:t>
      </w:r>
    </w:p>
    <w:p>
      <w:pPr>
        <w:pStyle w:val="BookText"/>
        <w:rPr/>
      </w:pPr>
      <w:r>
        <w:rPr>
          <w:rFonts w:ascii="Amiri" w:hAnsi="Amiri" w:eastAsia="Amiri" w:cs="Amiri"/>
          <w:color w:val="111111"/>
          <w:sz w:val="28"/>
          <w:sz w:val="28"/>
          <w:szCs w:val="28"/>
          <w:rtl w:val="true"/>
          <w:lang w:bidi="ar-SA"/>
        </w:rPr>
        <w:t xml:space="preserve">وبكربلا بث الحسين مرارة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شكوى وبح بخفي ما بطويتك</w:t>
      </w:r>
    </w:p>
    <w:p>
      <w:pPr>
        <w:pStyle w:val="BookText"/>
        <w:rPr/>
      </w:pPr>
      <w:r>
        <w:rPr>
          <w:rFonts w:ascii="Amiri" w:hAnsi="Amiri" w:eastAsia="Amiri" w:cs="Amiri"/>
          <w:color w:val="111111"/>
          <w:sz w:val="28"/>
          <w:sz w:val="28"/>
          <w:szCs w:val="28"/>
          <w:rtl w:val="true"/>
          <w:lang w:bidi="ar-SA"/>
        </w:rPr>
        <w:t xml:space="preserve">ستراه إذ ذاك السميع وإنه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منك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بقضيتك</w:t>
      </w:r>
    </w:p>
    <w:p>
      <w:pPr>
        <w:pStyle w:val="BookText"/>
        <w:rPr/>
      </w:pPr>
      <w:r>
        <w:rPr>
          <w:rFonts w:ascii="Amiri" w:hAnsi="Amiri" w:eastAsia="Amiri" w:cs="Amiri"/>
          <w:color w:val="111111"/>
          <w:sz w:val="28"/>
          <w:sz w:val="28"/>
          <w:szCs w:val="28"/>
          <w:rtl w:val="true"/>
          <w:lang w:bidi="ar-SA"/>
        </w:rPr>
        <w:t xml:space="preserve">وإذا دعوت بيوم نصب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تظفر أرخوه</w:t>
      </w:r>
    </w:p>
    <w:p>
      <w:pPr>
        <w:pStyle w:val="BookText"/>
        <w:rPr/>
      </w:pPr>
      <w:r>
        <w:rPr>
          <w:rFonts w:eastAsia="IRNazanin" w:cs="IRNazanin"/>
          <w:color w:val="111111"/>
          <w:sz w:val="28"/>
          <w:szCs w:val="28"/>
          <w:lang w:bidi="fa-IR"/>
        </w:rPr>
        <w:t>1434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1433/4/15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الموافق</w:t>
      </w:r>
      <w:r>
        <w:rPr>
          <w:rFonts w:eastAsia="IRNazanin" w:cs="IRNazanin"/>
          <w:color w:val="111111"/>
          <w:sz w:val="28"/>
          <w:szCs w:val="28"/>
          <w:rtl w:val="true"/>
          <w:lang w:bidi="fa-IR"/>
        </w:rPr>
        <w:t xml:space="preserve">: </w:t>
      </w:r>
      <w:r>
        <w:rPr>
          <w:rFonts w:eastAsia="IRNazanin" w:cs="IRNazanin"/>
          <w:color w:val="111111"/>
          <w:sz w:val="28"/>
          <w:szCs w:val="28"/>
          <w:lang w:bidi="fa-IR"/>
        </w:rPr>
        <w:t>2013/2/26</w:t>
      </w:r>
      <w:r>
        <w:rPr>
          <w:rFonts w:ascii="IRNazanin" w:hAnsi="IRNazanin" w:eastAsia="IRNazanin"/>
          <w:color w:val="111111"/>
          <w:sz w:val="28"/>
          <w:sz w:val="28"/>
          <w:szCs w:val="28"/>
          <w:rtl w:val="true"/>
          <w:lang w:bidi="fa-IR"/>
        </w:rPr>
        <w:t>م ش</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جعفر مرتضى الحسيني العاملي </w:t>
      </w:r>
      <w:bookmarkStart w:id="374" w:name="pg15953_215740"/>
    </w:p>
    <w:p>
      <w:pPr>
        <w:pStyle w:val="Heading4"/>
        <w:numPr>
          <w:ilvl w:val="3"/>
          <w:numId w:val="1"/>
        </w:numPr>
        <w:rPr/>
      </w:pPr>
      <w:bookmarkStart w:id="375" w:name="__RefHeading___Toc16316001_2142443653"/>
      <w:bookmarkStart w:id="376" w:name="_Toc124"/>
      <w:bookmarkEnd w:id="374"/>
      <w:bookmarkEnd w:id="375"/>
      <w:r>
        <w:rPr>
          <w:rtl w:val="true"/>
        </w:rPr>
        <w:t>كلمة الختام</w:t>
      </w:r>
      <w:r>
        <w:rPr>
          <w:rtl w:val="true"/>
        </w:rPr>
        <w:t>:</w:t>
      </w:r>
      <w:bookmarkEnd w:id="376"/>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والحمد لله، والصلاة والسلام على محمد وآله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 تم بحمد الله وبعونه، ومنّه، وكرمه تأليف كتابنا هذا ، المسمى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سيرة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الحديث والتاريخ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استغرق العمل في كتابته وإعداده وطبعه حوالي سنتين وأربعة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أوائل شهر تشرين الأول سنة </w:t>
      </w:r>
      <w:r>
        <w:rPr>
          <w:rFonts w:eastAsia="Amiri" w:cs="Amiri" w:ascii="Amiri" w:hAnsi="Amiri"/>
          <w:color w:val="111111"/>
          <w:sz w:val="28"/>
          <w:szCs w:val="28"/>
          <w:lang w:bidi="ar-SA"/>
        </w:rPr>
        <w:t>2013</w:t>
      </w:r>
      <w:r>
        <w:rPr>
          <w:rFonts w:ascii="Amiri" w:hAnsi="Amiri" w:eastAsia="Amiri" w:cs="Amiri"/>
          <w:color w:val="111111"/>
          <w:sz w:val="28"/>
          <w:sz w:val="28"/>
          <w:szCs w:val="28"/>
          <w:rtl w:val="true"/>
          <w:lang w:bidi="ar-SA"/>
        </w:rPr>
        <w:t xml:space="preserve">م وحتى أوائل شهر شباط سنة </w:t>
      </w:r>
      <w:r>
        <w:rPr>
          <w:rFonts w:eastAsia="Amiri" w:cs="Amiri" w:ascii="Amiri" w:hAnsi="Amiri"/>
          <w:color w:val="111111"/>
          <w:sz w:val="28"/>
          <w:szCs w:val="28"/>
          <w:lang w:bidi="ar-SA"/>
        </w:rPr>
        <w:t>2016</w:t>
      </w:r>
      <w:r>
        <w:rPr>
          <w:rFonts w:ascii="Amiri" w:hAnsi="Amiri" w:eastAsia="Amiri" w:cs="Amiri"/>
          <w:color w:val="111111"/>
          <w:sz w:val="28"/>
          <w:sz w:val="28"/>
          <w:szCs w:val="28"/>
          <w:rtl w:val="true"/>
          <w:lang w:bidi="ar-SA"/>
        </w:rPr>
        <w:t>م 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تخللتها أسفار متعددة إلى إيران والعراق بهدف زيارة العتبات المقدسة، والعلاج، أو ما يرتبط به من فحوصات، وسواها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يلاحظ المطلع على هذا الكتاب وجود ثغرات فيه، أو اشتباهات، فأحب أن أطمئنه إلى أنني أنا السبب في ذلك، لقصور أو تقصير مني، لاسيما وأن مسودته كانت هي بعينها المبيضة، التي تؤخذ للطبع، والإنسان معرَّض للغفلة والسهو والنسيان</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أجل ذلك، أرجو ممن يطلع على أي نقص أو خلل، أو اشتباه </w:t>
      </w:r>
    </w:p>
    <w:p>
      <w:pPr>
        <w:pStyle w:val="BookText"/>
        <w:rPr/>
      </w:pPr>
      <w:r>
        <w:rPr>
          <w:rFonts w:ascii="Amiri" w:hAnsi="Amiri" w:eastAsia="Amiri" w:cs="Amiri"/>
          <w:color w:val="111111"/>
          <w:sz w:val="28"/>
          <w:sz w:val="28"/>
          <w:szCs w:val="28"/>
          <w:rtl w:val="true"/>
          <w:lang w:bidi="ar-SA"/>
        </w:rPr>
        <w:t>في هذا الكتاب، وفي سائر كتبي أن يتحفني به، ليصار إلى إصلاحه في الطبعات اللاحقة، وله مني جزيل الشكر، ومن الله الثواب الجميل، والأجر الجزيل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يلاحظ القارئ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أنني تحاشيت قدر الإمكان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 التي وردت في كتب متأخري المتأخرين، لاسيما تلك التي سجل عليها الباحثون مؤاخذات لا يمكن تجاهلها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أنني لم استسلم للنصوص الواردة في كتب المتقدمين، بل حاولت تسجيل ما رأيت أنه جدير بالتسجيل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وأنني لم أحاول الدخول في تحديد الفروق الصغيرة في الروايات حين ترد في مصادر 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إذا اضطرني البحث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غضاضة عليَّ إن شاء الله ، 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إنني لم أجد الفرصة كافية لمراجعة كتابات الباحثين، فإن الوضع الذي كان مهيمنا علي، كان لا يسمح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وأود أن أشير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أنني حاولت أن أستفيد كثيراً من النصوص التي وردت في موسوعة الإمام الحسين للعلامة الجليل الشيخ محمد الريشهري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أحسن وأجاد في اختياراته، وبذل جهدا مشكورا في تبويبه وتنسيقه، وأرجعت إلى المصادر التي سجلها، مع شيء من التقليم والتطعيم، حسبما تيسر</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واستفدت أيضاً من كتاب تاريخ إمام حسين، وإن لم أتمكن من </w:t>
      </w:r>
    </w:p>
    <w:p>
      <w:pPr>
        <w:pStyle w:val="BookText"/>
        <w:rPr/>
      </w:pPr>
      <w:r>
        <w:rPr>
          <w:rFonts w:ascii="Amiri" w:hAnsi="Amiri" w:eastAsia="Amiri" w:cs="Amiri"/>
          <w:color w:val="111111"/>
          <w:sz w:val="28"/>
          <w:sz w:val="28"/>
          <w:szCs w:val="28"/>
          <w:rtl w:val="true"/>
          <w:lang w:bidi="ar-SA"/>
        </w:rPr>
        <w:t>استيعاب جميع ما ورد فيه لكبر حجمه، ولأن مجلداته لم تكتمل عندي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وأحب أن أشكر العلامة الجليل الشيخ محمد مهدي معراجي حفظه الله، فإنه هو الذي هيأ هذا الكتاب وسواه لي، فجزاه الله خير جزاء العلماء العاملين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أنسى أن أقدم شكري وامتناني للعلامة الشيخ معين شرارة، فإنه قرأ هذا الكتاب من أوله إلى آخره، ونبهني إلى الكثير، فجزاه الله على جهده هذا خير جزاء وأوفاه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الأخ الكامل الصفي، والفاضل الوفي الشيخ محمد زيدان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فله مني الشكر، ومن الله الثواب والأجر على ما بذله من جهد، وأظهره من إخلاص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أنسى أن أقدم الشكر أيضاً لكل من ساعد، أو نبه إلى أدنى خطأ، أو أشار إلى أي أمر ، ومنهم أبنائي، ولاسيما ولدي السيد رضا مرتضى الذي تجشم عناء فهرسة هذا الكتاب، واهتم بتلبية كل ما طلبته منه، ولم يبخل علي ببعض الملاحظات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 الله تعالى له ولإخوته التوفيق والتسديد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الشكر والامتنان أزجيه للعائلة المصونة حفظها الله، التي هيأت كل أسباب الراحة لي في جميع مراحل حياتي، وكل مؤلفاتي</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والحمد لله والصلاة والسلام على محمد وآله الطاهرين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p>
    <w:p>
      <w:pPr>
        <w:pStyle w:val="BookText"/>
        <w:rPr/>
      </w:pPr>
      <w:r>
        <w:rPr>
          <w:rFonts w:ascii="Amiri" w:hAnsi="Amiri" w:eastAsia="Amiri" w:cs="Amiri"/>
          <w:color w:val="111111"/>
          <w:sz w:val="28"/>
          <w:sz w:val="28"/>
          <w:szCs w:val="28"/>
          <w:rtl w:val="true"/>
          <w:lang w:bidi="ar-SA"/>
        </w:rPr>
        <w:t xml:space="preserve">حرر بتاريخ </w:t>
      </w:r>
      <w:r>
        <w:rPr>
          <w:rFonts w:eastAsia="Amiri" w:cs="Amiri" w:ascii="Amiri" w:hAnsi="Amiri"/>
          <w:color w:val="111111"/>
          <w:sz w:val="28"/>
          <w:szCs w:val="28"/>
          <w:lang w:bidi="ar-SA"/>
        </w:rPr>
        <w:t>1437/5/3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 ق</w:t>
      </w:r>
    </w:p>
    <w:p>
      <w:pPr>
        <w:pStyle w:val="BookText"/>
        <w:rPr/>
      </w:pPr>
      <w:r>
        <w:rPr>
          <w:rFonts w:eastAsia="IRNazanin" w:cs="IRNazanin"/>
          <w:color w:val="111111"/>
          <w:sz w:val="28"/>
          <w:szCs w:val="28"/>
          <w:lang w:bidi="fa-IR"/>
        </w:rPr>
        <w:t>2016/2/12</w:t>
      </w:r>
      <w:r>
        <w:rPr>
          <w:rFonts w:ascii="IRNazanin" w:hAnsi="IRNazanin" w:eastAsia="IRNazanin"/>
          <w:color w:val="111111"/>
          <w:sz w:val="28"/>
          <w:sz w:val="28"/>
          <w:szCs w:val="28"/>
          <w:rtl w:val="true"/>
          <w:lang w:bidi="fa-IR"/>
        </w:rPr>
        <w:t>م</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جعفر مرتضى الحسيني العاملي </w:t>
      </w:r>
      <w:bookmarkStart w:id="377" w:name="pg15953_215744"/>
    </w:p>
    <w:p>
      <w:pPr>
        <w:pStyle w:val="Heading3"/>
        <w:numPr>
          <w:ilvl w:val="2"/>
          <w:numId w:val="1"/>
        </w:numPr>
        <w:rPr/>
      </w:pPr>
      <w:bookmarkStart w:id="378" w:name="__RefHeading___Toc16316003_2142443653"/>
      <w:bookmarkStart w:id="379" w:name="_Toc125"/>
      <w:bookmarkEnd w:id="377"/>
      <w:bookmarkEnd w:id="378"/>
      <w:r>
        <w:rPr>
          <w:rtl w:val="true"/>
        </w:rPr>
        <w:t>ملحق</w:t>
      </w:r>
      <w:r>
        <w:rPr>
          <w:rtl w:val="true"/>
        </w:rPr>
        <w:t xml:space="preserve">: </w:t>
      </w:r>
      <w:r>
        <w:rPr>
          <w:rtl w:val="true"/>
        </w:rPr>
        <w:t>مختارات حسينية من مؤلفاتنا</w:t>
      </w:r>
      <w:r>
        <w:rPr>
          <w:rtl w:val="true"/>
        </w:rPr>
        <w:t>..</w:t>
      </w:r>
      <w:bookmarkEnd w:id="379"/>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80" w:name="__RefHeading___Toc16316005_2142443653"/>
      <w:bookmarkStart w:id="381" w:name="_Toc126"/>
      <w:bookmarkEnd w:id="380"/>
      <w:r>
        <w:rPr>
          <w:rtl w:val="true"/>
        </w:rPr>
        <w:t>اشارة</w:t>
      </w:r>
      <w:bookmarkEnd w:id="381"/>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82" w:name="pg15953_215747"/>
      <w:bookmarkStart w:id="383" w:name="pg15953_215747"/>
      <w:bookmarkEnd w:id="383"/>
    </w:p>
    <w:p>
      <w:pPr>
        <w:pStyle w:val="Heading4"/>
        <w:numPr>
          <w:ilvl w:val="3"/>
          <w:numId w:val="1"/>
        </w:numPr>
        <w:rPr/>
      </w:pPr>
      <w:bookmarkStart w:id="384" w:name="pg15953_215747"/>
      <w:bookmarkStart w:id="385" w:name="__RefHeading___Toc16316007_2142443653"/>
      <w:bookmarkStart w:id="386" w:name="_Toc127"/>
      <w:bookmarkEnd w:id="384"/>
      <w:bookmarkEnd w:id="385"/>
      <w:r>
        <w:rPr>
          <w:rtl w:val="true"/>
        </w:rPr>
        <w:t>تقديم</w:t>
      </w:r>
      <w:r>
        <w:rPr>
          <w:rtl w:val="true"/>
        </w:rPr>
        <w:t>:</w:t>
      </w:r>
      <w:bookmarkEnd w:id="386"/>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الله، والصلاة والسلام على محمد وآله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فإننا بعد أن انتهينا من تأليف كتاب سيرة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رأينا أن نلحق بالكتاب بعض الإستدراكات، ونختار أيضاً بعض المقاطع، أو بعض المعالجات لقضايا ترتبط بالنهضة الحسينية، والتي كنا قد أوردناها في بعض كتبنا، إما جواباً على سؤال، أو ردا على شبهة، أو توضيحا لأمر رأينا أنه يحتاج إلى توضيح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جعلناها في ملحق بالجزء الثاني والعشرين لسيرة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الجزء الأخير من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ورد أكثر ما نذكره في كتابنا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ميزان الحق، ومختصر مفيد، والصحيح من سيرة النبي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والصحيح من سيرة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فعسى ولعل، ولعل وعسى أن ينفع الله تعالى بها، وتكون لنا ذخراً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لا يَنْفَعُ مَالٌ وَلا بَنُونَ إِلَّا مَنْ أتَى اللَّهَ بِقَلْبٍ سَلِيمٍ</w:t>
      </w:r>
      <w:r>
        <w:rPr>
          <w:rFonts w:eastAsia="Amiri" w:cs="Amiri" w:ascii="Amiri" w:hAnsi="Amiri"/>
          <w:color w:val="111111"/>
          <w:sz w:val="28"/>
          <w:szCs w:val="28"/>
          <w:rtl w:val="true"/>
          <w:lang w:bidi="ar-SA"/>
        </w:rPr>
        <w:t>)</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ونود أن نعلم القارئ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في كتبنا موارد كثيرة أخرى، لها مساس بسيرة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بنحو أو بآخر، ولاسيما ما يرتبط بالمراسم العاشورائية، والحزن والجزع، واللطم والتطبير، والزيارات، وغير ذلك من الموضوعات التي يثار حولها بعض الجدل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بأس بمراجعة سائر مؤلفاتنا للاطلاع على هذه المواضيع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والحمد لله، والصلاة والسلام على محمد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حرر بتاريخ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1437/5/16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2016/2/25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bookmarkStart w:id="387" w:name="pg15953_215749"/>
    </w:p>
    <w:p>
      <w:pPr>
        <w:pStyle w:val="Heading4"/>
        <w:numPr>
          <w:ilvl w:val="3"/>
          <w:numId w:val="1"/>
        </w:numPr>
        <w:rPr/>
      </w:pPr>
      <w:bookmarkStart w:id="388" w:name="__RefHeading___Toc16316009_2142443653"/>
      <w:bookmarkStart w:id="389" w:name="_Toc128"/>
      <w:bookmarkEnd w:id="387"/>
      <w:bookmarkEnd w:id="388"/>
      <w:r>
        <w:rPr>
          <w:rtl w:val="true"/>
        </w:rPr>
        <w:t>هل سلمت أجساد الشهداء من السباع؟</w:t>
      </w:r>
      <w:r>
        <w:rPr>
          <w:rtl w:val="true"/>
        </w:rPr>
        <w:t>!:</w:t>
      </w:r>
      <w:bookmarkEnd w:id="38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وله الحمد، والصلاة والسلام على محمد وآله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ورد في الزيارة المعروفة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زيارة الناحية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على الأجسام العارية فى الفلوات، تنهشها الذئاب العاديات، وتختلفُ إليها السباغ الضاريات</w:t>
      </w:r>
      <w:r>
        <w:rPr>
          <w:rFonts w:eastAsia="Amiri" w:cs="Amiri" w:ascii="Amiri" w:hAnsi="Amiri"/>
          <w:color w:val="111111"/>
          <w:sz w:val="28"/>
          <w:szCs w:val="28"/>
          <w:rtl w:val="true"/>
          <w:lang w:bidi="ar-SA"/>
        </w:rPr>
        <w:t>»</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فهل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الذئاب نهشت أجسام الشهداء في كربلاء، واختلفت السباع الضارية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ونجيب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الزيارة مرسلة</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ابن المشهدي المتوفى حوالي سنة </w:t>
      </w:r>
      <w:r>
        <w:rPr>
          <w:rFonts w:eastAsia="Amiri" w:cs="Amiri" w:ascii="Amiri" w:hAnsi="Amiri"/>
          <w:color w:val="111111"/>
          <w:sz w:val="28"/>
          <w:szCs w:val="28"/>
          <w:lang w:bidi="ar-SA"/>
        </w:rPr>
        <w:t>574</w:t>
      </w:r>
      <w:r>
        <w:rPr>
          <w:rFonts w:ascii="Amiri" w:hAnsi="Amiri" w:eastAsia="Amiri" w:cs="Amiri"/>
          <w:color w:val="111111"/>
          <w:sz w:val="28"/>
          <w:sz w:val="28"/>
          <w:szCs w:val="28"/>
          <w:rtl w:val="true"/>
          <w:lang w:bidi="ar-SA"/>
        </w:rPr>
        <w:t xml:space="preserve">هـ يقول في مقدمة </w:t>
      </w:r>
    </w:p>
    <w:p>
      <w:pPr>
        <w:pStyle w:val="BookText"/>
        <w:rPr/>
      </w:pPr>
      <w:r>
        <w:rPr>
          <w:rFonts w:ascii="Amiri" w:hAnsi="Amiri" w:eastAsia="Amiri" w:cs="Amiri"/>
          <w:color w:val="111111"/>
          <w:sz w:val="28"/>
          <w:sz w:val="28"/>
          <w:szCs w:val="28"/>
          <w:rtl w:val="true"/>
          <w:lang w:bidi="ar-SA"/>
        </w:rPr>
        <w:t>مزاره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جمع في كتابه ما اتصل به من ثقاة الرواة إلى السادات</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اعتبر الشيخ النوري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العبارة توثيقاً عاماً لجميع الرواة الواردين في إسناد روايات الكتاب المذكور</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عبارة ابن المشهدي تفيد توثيق مشايخه الذين روى عنهم مباشرة، أما بقية من ورد اسمه فى سلسلة السند، فتوثيقه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قلنا بشمول كلامه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 على الحدس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هذه الكلمات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للفقرة الأولى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الأجسام قد تركت عارية في الفلوات، لا بمعنى أنها مجردة من جميع ثيابها، إلى حد ظهور العورة، بل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قد جردت مما يرغب به المقاتلون، كالدرع ، والخوذة، وسائر الثياب التي يلبسها المحارب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لتقيه بعض ما يتعرض له، أو لتمنحه هيبة في نظر عدوه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زحر بن قيس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الذي حمل رأس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الكوفة إلى يزيد بالشام قال ليزيد</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قهاتيكَ أجسادُهُم مُجَرَّدَةً، وثِيَابُهُم مُرَمَّلة، وخُدُودُهُم مُعَقَرَةَ الخ</w:t>
      </w:r>
      <w:r>
        <w:rPr>
          <w:rFonts w:eastAsia="Amiri" w:cs="Amiri" w:ascii="Amiri" w:hAnsi="Amiri"/>
          <w:color w:val="111111"/>
          <w:sz w:val="28"/>
          <w:szCs w:val="28"/>
          <w:rtl w:val="true"/>
          <w:lang w:bidi="ar-SA"/>
        </w:rPr>
        <w:t>..»</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 نص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فهاتيكَ أجسادُهُم مُجَرَّدَةَ ، ووُجُوهُهُم مُعَقَّرَةَ، وَثِيَابُهُم بِالدِمَاءِ مُرَمَّلَة</w:t>
      </w:r>
      <w:r>
        <w:rPr>
          <w:rFonts w:eastAsia="Amiri" w:cs="Amiri" w:ascii="Amiri" w:hAnsi="Amiri"/>
          <w:color w:val="111111"/>
          <w:sz w:val="28"/>
          <w:szCs w:val="28"/>
          <w:rtl w:val="true"/>
          <w:lang w:bidi="ar-SA"/>
        </w:rPr>
        <w:t>»</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فالجمع بين الأجساد المجردة، والثياب المرملة بالدماء، لا يستقيم إلا إذا كان المراد بالتجريد هو التجريد من آلة الحرب، ومن ثيابها التي تنفع في إخافة العدو، لا من جميع الثياب، حتى الداخلية منها، لاسيما وأنه يريد وصف حالهم للناظر إليهم بعد قتلهم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زحر بن قيس قد قال ليزيد أيضاً بعد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زُوّارُهُمُ العِقبانُ وَالرَّحَمُ</w:t>
      </w:r>
      <w:r>
        <w:rPr>
          <w:rFonts w:eastAsia="Amiri" w:cs="Amiri" w:ascii="Amiri" w:hAnsi="Amiri"/>
          <w:color w:val="111111"/>
          <w:sz w:val="28"/>
          <w:szCs w:val="28"/>
          <w:rtl w:val="true"/>
          <w:lang w:bidi="ar-SA"/>
        </w:rPr>
        <w:t>»</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والعقبان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رخمة، طائر أبقع يشبه </w:t>
      </w:r>
    </w:p>
    <w:p>
      <w:pPr>
        <w:pStyle w:val="BookText"/>
        <w:rPr/>
      </w:pPr>
      <w:r>
        <w:rPr>
          <w:rFonts w:ascii="IRNazanin" w:hAnsi="IRNazanin" w:eastAsia="IRNazanin"/>
          <w:color w:val="111111"/>
          <w:sz w:val="28"/>
          <w:sz w:val="28"/>
          <w:szCs w:val="28"/>
          <w:rtl w:val="true"/>
          <w:lang w:bidi="fa-IR"/>
        </w:rPr>
        <w:t>النسر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نص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تَنتَابُهُم عُرُجُ الضّباع، زُوّارُهُمُ العِقبانُ وَالرَّخَمُ</w:t>
      </w:r>
      <w:r>
        <w:rPr>
          <w:rFonts w:eastAsia="Amiri" w:cs="Amiri" w:ascii="Amiri" w:hAnsi="Amiri"/>
          <w:color w:val="111111"/>
          <w:sz w:val="28"/>
          <w:szCs w:val="28"/>
          <w:rtl w:val="true"/>
          <w:lang w:bidi="ar-SA"/>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العَرْجاءُ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أسماء الضَّبْعُ، والجمع عُرج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زحر بن قيس لعله لم ير الرخم، والعقبان، والضباع على أجساد الشهداء، بل هو يريد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تركوها في الصحراء في معرض أن تقصدها الرخم، والعقبان، والضباع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الفقرة التي وردت في زيارة الناحية أية دلالة على أن الذئاب والسباع قد نالت تلك الأجساد بسوء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بالنسبة لفقرة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تختلفُ إليها السباعُ الضاريات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الاختلاف هو التردد، واختلف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تردد إليه جائياً وذاهباً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العبارة ما يدل على أنها أكلت منها</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وبالنسبة لفقرة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تنهشها الذئاب العاديات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فسر النهش بأنه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يتناول الشيء بفمه ليَعَضُّه فيؤثر فيه ولا يَجْرحه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النَّهْشُ دون النَّهْس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ونهَشَه نَهْشاً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أَخَذه بلسانه</w:t>
      </w:r>
      <w:r>
        <w:rPr>
          <w:rFonts w:eastAsia="Amiri" w:cs="Amiri" w:ascii="Amiri" w:hAnsi="Amiri"/>
          <w:color w:val="111111"/>
          <w:sz w:val="28"/>
          <w:szCs w:val="28"/>
          <w:rtl w:val="true"/>
          <w:lang w:bidi="ar-SA"/>
        </w:rPr>
        <w:t>»</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قال المطرزي المتوفى سنة </w:t>
      </w:r>
      <w:r>
        <w:rPr>
          <w:rFonts w:eastAsia="Amiri" w:cs="Amiri" w:ascii="Amiri" w:hAnsi="Amiri"/>
          <w:color w:val="111111"/>
          <w:sz w:val="28"/>
          <w:szCs w:val="28"/>
          <w:lang w:bidi="ar-SA"/>
        </w:rPr>
        <w:t>616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نهسه الكلب عضه بأن قبض على لحمه ومده بالفم</w:t>
      </w:r>
      <w:r>
        <w:rPr>
          <w:rStyle w:val="FootnoteAnchor"/>
          <w:rtl w:val="true"/>
        </w:rPr>
        <w:footnoteReference w:id="1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شيء يدل على أن الذئاب قد اقتطعت من لحمه شيئا وأكلته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وقالوا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نهش الشيء تناوله بفمه ليعضه</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وحيث إن النهش كما في لسان العرب وتاج العروس وغيرها دون النهس، فهذا يدل على أن النهش مجرد أن أخذه للشيء بأطراف فمه، دون أن يجرحه، ودون أن يعضه، 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ليعضه يدل على أنه لم يعضه بعد ولم يجرحه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يلاحظ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الفقرة التي نحن بصدد الحديث عنها قد غيرت صيغتها البيانية، فبعد أن كان الخطاب في سابقاتها الشخص الإمام الحسين، تبدل فيها ليصبح سلاماً على جميع الأجسام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عاد ليخاطب شخص الإمام من جديد، بعد هذه الفقرة بالذات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يدل على أن في الكلام التفاتاً عن خطاب شخص إلى خطاب جماعة، فلما تحقق غرضه عاد إلى السياق الأول، فلا دليل على أن شخص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مشمول بالخطاب في هذه الفقرة</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خامساً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يكون ذلك كناية عن ذوبان البشر، وعقبانهم، ورخمهم، على حد خطبة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مكة، فقد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كَأَني بأوصالي تقطعُها ذِئابُ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الفلواتِ بَينَ النَّواويس وكَربَلاءَ، فيملأنَ مِنّي أكراشاً جوفاً، وأجربة سُغْباً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مَحِيصَ عَن يَومٍ خُط بالقلم</w:t>
      </w:r>
      <w:r>
        <w:rPr>
          <w:rFonts w:eastAsia="Amiri" w:cs="Amiri" w:ascii="Amiri" w:hAnsi="Amiri"/>
          <w:color w:val="111111"/>
          <w:sz w:val="28"/>
          <w:szCs w:val="28"/>
          <w:rtl w:val="true"/>
          <w:lang w:bidi="ar-SA"/>
        </w:rPr>
        <w:t>»</w:t>
      </w:r>
      <w:r>
        <w:rPr>
          <w:rStyle w:val="FootnoteAnchor"/>
          <w:rtl w:val="true"/>
        </w:rPr>
        <w:footnoteReference w:id="1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كنى عن أولئك الذين سيتولون قتله بأنهم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ذئاب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الذئاب لم تنل من جسده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حفظ الله تعالى جسده من الأرض، فحرم لحمه عليها، فهل يبيحه للذئاب والضباع؟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حصل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ذئاب البشر هى التى نهشته، ومزقت جسده، وسفكت 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من إخباراته الغيبية التي حدد فيها موضع شهادته وكيفيتها بدقة، مصرحاً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ذلك مما خط بالقلم</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سادساً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ذلك لا يمكن أن يحصل للإمام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فقد روی ابن قولویه بسنده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بكت الإنس والجن، والطير، والوحش على الحسين بن علي </w:t>
      </w:r>
      <w:bookmarkStart w:id="390" w:name="pg15953_215755"/>
    </w:p>
    <w:p>
      <w:pPr>
        <w:pStyle w:val="BookText"/>
        <w:rPr/>
      </w:pPr>
      <w:bookmarkEnd w:id="39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ذرفت دموعها</w:t>
      </w:r>
      <w:r>
        <w:rPr>
          <w:rFonts w:eastAsia="Amiri" w:cs="Amiri" w:ascii="Amiri" w:hAnsi="Amiri"/>
          <w:color w:val="111111"/>
          <w:sz w:val="28"/>
          <w:szCs w:val="28"/>
          <w:rtl w:val="true"/>
          <w:lang w:bidi="ar-SA"/>
        </w:rPr>
        <w:t>»</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أيضاً بسنده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بأبي وأمي الحسين المقتول بظهر الكوفة، والله كأني أنظر إلى الوحوش مادة أعناقها على قبره من أنواع الوحش، يبكونه ويرثونه ليلا حتى الصباح، فإذا كان ذلك، فإياكم والجفاء</w:t>
      </w:r>
      <w:r>
        <w:rPr>
          <w:rFonts w:eastAsia="Amiri" w:cs="Amiri" w:ascii="Amiri" w:hAnsi="Amiri"/>
          <w:color w:val="111111"/>
          <w:sz w:val="28"/>
          <w:szCs w:val="28"/>
          <w:rtl w:val="true"/>
          <w:lang w:bidi="ar-SA"/>
        </w:rPr>
        <w:t>»</w:t>
      </w:r>
      <w:r>
        <w:rPr>
          <w:rStyle w:val="FootnoteAnchor"/>
          <w:rtl w:val="true"/>
        </w:rPr>
        <w:footnoteReference w:id="1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تبكيه الوحوش على أنواعها، ثم تنهش لحمه؟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حديث الأسد الذي جاء وحمى جثة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ترض بحوافر الخيل، فهو موضع ريب وشبهة، فراجع كتابنا هذا ج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بعدها</w:t>
      </w:r>
      <w:r>
        <w:rPr>
          <w:rFonts w:eastAsia="Amiri" w:cs="Amiri" w:ascii="Amiri" w:hAnsi="Amiri"/>
          <w:color w:val="111111"/>
          <w:sz w:val="28"/>
          <w:szCs w:val="28"/>
          <w:rtl w:val="true"/>
          <w:lang w:bidi="ar-SA"/>
        </w:rPr>
        <w:t>.</w:t>
      </w:r>
    </w:p>
    <w:p>
      <w:pPr>
        <w:pStyle w:val="Heading4"/>
        <w:numPr>
          <w:ilvl w:val="3"/>
          <w:numId w:val="1"/>
        </w:numPr>
        <w:rPr/>
      </w:pPr>
      <w:bookmarkStart w:id="391" w:name="__RefHeading___Toc16316011_2142443653"/>
      <w:bookmarkStart w:id="392" w:name="_Toc129"/>
      <w:bookmarkEnd w:id="391"/>
      <w:r>
        <w:rPr>
          <w:rtl w:val="true"/>
        </w:rPr>
        <w:t>حديث المماكسة</w:t>
      </w:r>
      <w:r>
        <w:rPr>
          <w:rtl w:val="true"/>
        </w:rPr>
        <w:t>:</w:t>
      </w:r>
      <w:bookmarkEnd w:id="392"/>
    </w:p>
    <w:p>
      <w:pPr>
        <w:pStyle w:val="BookText"/>
        <w:rPr/>
      </w:pPr>
      <w:r>
        <w:rPr>
          <w:rFonts w:ascii="IRNazanin" w:hAnsi="IRNazanin" w:eastAsia="IRNazanin"/>
          <w:color w:val="111111"/>
          <w:sz w:val="28"/>
          <w:sz w:val="28"/>
          <w:szCs w:val="28"/>
          <w:rtl w:val="true"/>
          <w:lang w:bidi="fa-IR"/>
        </w:rPr>
        <w:t xml:space="preserve">روی ابن عساکر بسنده عن كامل بن طلحة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هشام القتاد البصري</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أحمل المتاع من البصرة إلى الحسين بن علي بن أبي </w:t>
      </w:r>
    </w:p>
    <w:p>
      <w:pPr>
        <w:pStyle w:val="BookText"/>
        <w:rPr/>
      </w:pPr>
      <w:r>
        <w:rPr>
          <w:rFonts w:ascii="Amiri" w:hAnsi="Amiri" w:eastAsia="Amiri" w:cs="Amiri"/>
          <w:color w:val="111111"/>
          <w:sz w:val="28"/>
          <w:sz w:val="28"/>
          <w:szCs w:val="28"/>
          <w:rtl w:val="true"/>
          <w:lang w:bidi="ar-SA"/>
        </w:rPr>
        <w:t>طالب، فكان يماكسني فيه، فلعلي لا أقوم من عنده حتى يهب عامته،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،‌أجيئك بالمتاع من البصرة لتماكسني فيه، فلعلي لا أقوم من عندك حتى تهب عامته؟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أبي حدثني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يرفع الحديث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المغبون لا محمود ولا مأجور</w:t>
      </w:r>
      <w:r>
        <w:rPr>
          <w:rFonts w:eastAsia="Amiri" w:cs="Amiri" w:ascii="Amiri" w:hAnsi="Amiri"/>
          <w:color w:val="111111"/>
          <w:sz w:val="28"/>
          <w:szCs w:val="28"/>
          <w:rtl w:val="true"/>
          <w:lang w:bidi="ar-SA"/>
        </w:rPr>
        <w:t>»</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مروي عن الحسن</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وهم من 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غيره عن هذا الشيخ،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أحمل المتاع إلى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أعلم</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هذا الاختلاف في كون صاحب القصة هو الإمام الحسن، أو الحسين، أو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يقلل من قيمة هذا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المعني به هو أحد الأئمة المطهرين المعصومين من أهل بيت النبوة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عليهم أجمعين</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واحد، وكلامهم واحد لا يزيد ولا </w:t>
      </w:r>
      <w:bookmarkStart w:id="393" w:name="pg15953_215757"/>
    </w:p>
    <w:p>
      <w:pPr>
        <w:pStyle w:val="BookText"/>
        <w:rPr/>
      </w:pPr>
      <w:bookmarkEnd w:id="393"/>
      <w:r>
        <w:rPr>
          <w:rFonts w:ascii="Amiri" w:hAnsi="Amiri" w:eastAsia="Amiri" w:cs="Amiri"/>
          <w:color w:val="111111"/>
          <w:sz w:val="28"/>
          <w:sz w:val="28"/>
          <w:szCs w:val="28"/>
          <w:rtl w:val="true"/>
          <w:lang w:bidi="ar-SA"/>
        </w:rPr>
        <w:t>ينقص، ولا يختلف ولا يتفاوت</w:t>
      </w:r>
      <w:r>
        <w:rPr>
          <w:rFonts w:eastAsia="Amiri" w:cs="Amiri" w:ascii="Amiri" w:hAnsi="Amiri"/>
          <w:color w:val="111111"/>
          <w:sz w:val="28"/>
          <w:szCs w:val="28"/>
          <w:rtl w:val="true"/>
          <w:lang w:bidi="ar-SA"/>
        </w:rPr>
        <w:t>.</w:t>
      </w:r>
    </w:p>
    <w:p>
      <w:pPr>
        <w:pStyle w:val="Heading4"/>
        <w:numPr>
          <w:ilvl w:val="3"/>
          <w:numId w:val="1"/>
        </w:numPr>
        <w:rPr/>
      </w:pPr>
      <w:bookmarkStart w:id="394" w:name="__RefHeading___Toc16316013_2142443653"/>
      <w:bookmarkStart w:id="395" w:name="_Toc130"/>
      <w:bookmarkEnd w:id="394"/>
      <w:r>
        <w:rPr>
          <w:rtl w:val="true"/>
        </w:rPr>
        <w:t>المغبون لا محمود ولا مأجور</w:t>
      </w:r>
      <w:r>
        <w:rPr>
          <w:rtl w:val="true"/>
        </w:rPr>
        <w:t>:</w:t>
      </w:r>
      <w:bookmarkEnd w:id="395"/>
    </w:p>
    <w:p>
      <w:pPr>
        <w:pStyle w:val="BookText"/>
        <w:rPr/>
      </w:pPr>
      <w:r>
        <w:rPr>
          <w:rFonts w:ascii="Amiri" w:hAnsi="Amiri" w:eastAsia="Amiri" w:cs="Amiri"/>
          <w:color w:val="111111"/>
          <w:sz w:val="28"/>
          <w:sz w:val="28"/>
          <w:szCs w:val="28"/>
          <w:rtl w:val="true"/>
          <w:lang w:bidi="ar-SA"/>
        </w:rPr>
        <w:t xml:space="preserve">وما قاله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المغبون فى غاية الأهمية والدقة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المغبون ليس محموداً ، لأن الغبن هو بيع السلعة بأكثر من ثمنعها، مع غفلة المشتري عن ذلك، واعتقاده أنه يشتريها بثمنها المقبول والمعقول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والبائع في هذه الحالة يستخف بالمشتري، ويرى أنه ساذج أو قاصر ، أو لا يعرف ما يفترض أن يعرفه أمثاله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لا يسلم المغبون من اللوم على تفريطه، وعدم اتخاذه الاحتياطات التي تمنع من وقوعه في هذا المأزق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يتضح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المغبون الذي يعطي الزيادة لا يحمد على إعطائها، وإن كانت من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المغبون ليس مأجوراً، لأن الزيادة التي أعطاها لم يعطها تقرباً إلى الله، ولا التماساً لرضاه، ولا تفضلاً على الطرف الآخر، ولا على سبيل الإحسان له، لرفع حاجته وحل مشكلته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يعطي ما يرى أنه حق لمن يعطيه، وما يرى أنه مال غيره، وعليه أن يؤديه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علم أن الزيادة التي يعطيها هي زيادة غبنية لما أعطاها</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وبذلك يتضح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المغبون لا يؤجر أيضاً على إعطاء الزيادة، لأنه يعتقد أنه يعطي المال لصاحبه، وليس له هو أي فضل في إعطائه</w:t>
      </w:r>
      <w:r>
        <w:rPr>
          <w:rFonts w:eastAsia="Amiri" w:cs="Amiri" w:ascii="Amiri" w:hAnsi="Amiri"/>
          <w:color w:val="111111"/>
          <w:sz w:val="28"/>
          <w:szCs w:val="28"/>
          <w:rtl w:val="true"/>
          <w:lang w:bidi="ar-SA"/>
        </w:rPr>
        <w:t xml:space="preserve">. </w:t>
      </w:r>
      <w:bookmarkStart w:id="396" w:name="pg15953_215758"/>
    </w:p>
    <w:p>
      <w:pPr>
        <w:pStyle w:val="Heading4"/>
        <w:numPr>
          <w:ilvl w:val="3"/>
          <w:numId w:val="1"/>
        </w:numPr>
        <w:rPr/>
      </w:pPr>
      <w:bookmarkStart w:id="397" w:name="__RefHeading___Toc16316015_2142443653"/>
      <w:bookmarkStart w:id="398" w:name="_Toc131"/>
      <w:bookmarkEnd w:id="396"/>
      <w:bookmarkEnd w:id="397"/>
      <w:r>
        <w:rPr>
          <w:rtl w:val="true"/>
        </w:rPr>
        <w:t>الحسنان يطالبان أباهما بالخمس</w:t>
      </w:r>
      <w:r>
        <w:rPr>
          <w:rtl w:val="true"/>
        </w:rPr>
        <w:t>:</w:t>
      </w:r>
      <w:bookmarkEnd w:id="398"/>
    </w:p>
    <w:p>
      <w:pPr>
        <w:pStyle w:val="BookText"/>
        <w:rPr/>
      </w:pPr>
      <w:r>
        <w:rPr>
          <w:rFonts w:ascii="Amiri" w:hAnsi="Amiri" w:eastAsia="Amiri" w:cs="Amiri"/>
          <w:color w:val="111111"/>
          <w:sz w:val="28"/>
          <w:sz w:val="28"/>
          <w:szCs w:val="28"/>
          <w:rtl w:val="true"/>
          <w:lang w:bidi="ar-SA"/>
        </w:rPr>
        <w:t xml:space="preserve">روى البيهقي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طالبا أباهما أيام خلافته بالخمس، فقال لهما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لكم حق، ولكني محارب معاوية، فإن شئتم تركتم حقكم منه</w:t>
      </w:r>
      <w:r>
        <w:rPr>
          <w:rFonts w:eastAsia="Amiri" w:cs="Amiri" w:ascii="Amiri" w:hAnsi="Amiri"/>
          <w:color w:val="111111"/>
          <w:sz w:val="28"/>
          <w:szCs w:val="28"/>
          <w:rtl w:val="true"/>
          <w:lang w:bidi="ar-SA"/>
        </w:rPr>
        <w:t>»</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مطالبة الحسنين لأبيهما بالخمس ليس لأجل أنهما يريدان الحصول عليه فعلا، فإن عزوفهما عن الدنيا أمر مشهود، لا يخفى على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ويؤكد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يعلمان أن أباهما هو الإمام الذي هو أولى بالمؤمنين من أنفسهم، ويحق له أن يضع الخمس وغيره حيث شاء من مصالح المسلمين</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وإنما أرادا أن يعرفا الناس بأن الخمس حق لهما، وأن عدم حصولهما عليه إنما هو لأجل أنهما قد اختارا أن يضعاه في مصالح المسلمين، لا لأجل أنه أصبح له مصرف شرعي آخر، ولم يعد لهما حق به</w:t>
      </w:r>
      <w:r>
        <w:rPr>
          <w:rFonts w:eastAsia="Amiri" w:cs="Amiri" w:ascii="Amiri" w:hAnsi="Amiri"/>
          <w:color w:val="111111"/>
          <w:sz w:val="28"/>
          <w:szCs w:val="28"/>
          <w:rtl w:val="true"/>
          <w:lang w:bidi="ar-SA"/>
        </w:rPr>
        <w:t xml:space="preserve">.. </w:t>
      </w:r>
      <w:bookmarkStart w:id="399" w:name="pg15953_215759"/>
    </w:p>
    <w:p>
      <w:pPr>
        <w:pStyle w:val="BookText"/>
        <w:rPr/>
      </w:pPr>
      <w:bookmarkEnd w:id="399"/>
      <w:r>
        <w:rPr>
          <w:rFonts w:ascii="Amiri" w:hAnsi="Amiri" w:eastAsia="Amiri" w:cs="Amiri"/>
          <w:color w:val="111111"/>
          <w:sz w:val="28"/>
          <w:sz w:val="28"/>
          <w:szCs w:val="28"/>
          <w:rtl w:val="true"/>
          <w:lang w:bidi="ar-SA"/>
        </w:rPr>
        <w:t xml:space="preserve">من كتاب ميزان الحق السؤال رقم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p>
    <w:p>
      <w:pPr>
        <w:pStyle w:val="Heading4"/>
        <w:numPr>
          <w:ilvl w:val="3"/>
          <w:numId w:val="1"/>
        </w:numPr>
        <w:rPr/>
      </w:pPr>
      <w:bookmarkStart w:id="400" w:name="__RefHeading___Toc16316017_2142443653"/>
      <w:bookmarkStart w:id="401" w:name="_Toc132"/>
      <w:bookmarkEnd w:id="400"/>
      <w:r>
        <w:rPr>
          <w:rtl w:val="true"/>
        </w:rPr>
        <w:t>علم الحسين عليه السلام بالغيب لا يجعله منتحراً</w:t>
      </w:r>
      <w:r>
        <w:rPr>
          <w:rtl w:val="true"/>
        </w:rPr>
        <w:t>..</w:t>
      </w:r>
      <w:bookmarkEnd w:id="401"/>
    </w:p>
    <w:p>
      <w:pPr>
        <w:pStyle w:val="BookText"/>
        <w:rPr/>
      </w:pP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دين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الغيب كاملا، فهل خرج منتحراً وأخذ معه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طعنت بالحسين واتهمته بقتل نفسه وأولاده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نسفت عصمته وأسقطت إمامته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والصلاة والسلام على محمد وآله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عليكم ورحمة الله وبركاته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فإننا نجيب على هذا السؤال بما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معصوم بنص آية التطهير، وحديث الكساء، وغيرها من الأدلة، ولا تقبل عصمته هذه النسف بأقاويل أي كان من النّاس</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لم يستطع السائل فهم الأحوال والأمور التي يشاهدها في أفعال المعصوم، سواء أكان نبياً أم إماماً، فليس له نقض مفهوم العصمة استناداً إلى عدم قدرته على الفهم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عليه أن يتمسك بما أثبته له الدليل الصريح، ويتجنب الشبهات ويرد أمرها إلى أهل العلم </w:t>
      </w:r>
    </w:p>
    <w:p>
      <w:pPr>
        <w:pStyle w:val="BookText"/>
        <w:rPr/>
      </w:pPr>
      <w:r>
        <w:rPr>
          <w:rFonts w:ascii="Amiri" w:hAnsi="Amiri" w:eastAsia="Amiri" w:cs="Amiri"/>
          <w:color w:val="111111"/>
          <w:sz w:val="28"/>
          <w:sz w:val="28"/>
          <w:szCs w:val="28"/>
          <w:rtl w:val="true"/>
          <w:lang w:bidi="ar-SA"/>
        </w:rPr>
        <w:t>والبصيرة في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إمامة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ثابتة أيضاً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والحسين إمامان قاما أو قعدا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يمكن لأحد نسف 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يقول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الأئمة يعلمون الغيب كاملا، بل 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قد أعطى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وأبلغهم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يحتاجون إليه في إمامتهم العامة للأمة، وفي حفظ الدين، وفي ما يعينهم، وكل ما له دخل في مسؤولياتهم الكبيرة والخطيرة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في كل ما له مساس بتربية نفوسهم وفي كمالهم، وفي سيرهم إلى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عدا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عدد رمال الربع الخالي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إن شاء علمه، ولا يشاء ذلك إلا إذا كان له أثر، أو مساس بما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إسماعيل الذبيح كان نبيا وكان أبوه إبراهيم الخليل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نبيا أيضاً ، فحين استسلم إسماعيل لأبيه، وطلب من أبيه أن يذبحه هل أقدم على الانتحار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طعنت بإسماعيل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واتهمته بالإقدام مختاراً على قتل نفسه بيد أبيه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نسفت عصمته، وأسقطت نبوته</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خامساً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أغرى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حمزة </w:t>
      </w:r>
      <w:bookmarkStart w:id="402" w:name="pg15953_215761"/>
    </w:p>
    <w:p>
      <w:pPr>
        <w:pStyle w:val="BookText"/>
        <w:rPr/>
      </w:pPr>
      <w:bookmarkEnd w:id="402"/>
      <w:r>
        <w:rPr>
          <w:rFonts w:ascii="Amiri" w:hAnsi="Amiri" w:eastAsia="Amiri" w:cs="Amiri"/>
          <w:color w:val="111111"/>
          <w:sz w:val="28"/>
          <w:sz w:val="28"/>
          <w:szCs w:val="28"/>
          <w:rtl w:val="true"/>
          <w:lang w:bidi="ar-SA"/>
        </w:rPr>
        <w:t>وجعفر بن أبي طالب، وجميع شهداء الإسلام بالانتحار، حين أمرهم بقتال المشركين إذا كان يقدر أن يطلع على الغيب، ويعرف ما يجري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سادساً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إن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عالماً بأنه سوف يقتل، ولكن ذلك لا يعني أنه قد جاء لينشب حرباً مع قتلته، مع علمه بأنه لا يملك ناصراً يستطيع به أن يدفعهم عن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اختار الخروج من مكة صوناً لها، وحفظاً لحرمتها، لكي لا يغتاله بنو أمية فيها، وتهتك حرمتها ، فما كان من أعدائه إلا أن لاحقوه إلى كربلاء وقد جمعوا الجيوش لقتله، وقاموا بمحاصرته وارتكبوا جريمتهم النكراء في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كتاب ميزان الحق السؤال رقم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p>
    <w:p>
      <w:pPr>
        <w:pStyle w:val="Heading4"/>
        <w:numPr>
          <w:ilvl w:val="3"/>
          <w:numId w:val="1"/>
        </w:numPr>
        <w:rPr/>
      </w:pPr>
      <w:bookmarkStart w:id="403" w:name="__RefHeading___Toc16316019_2142443653"/>
      <w:bookmarkStart w:id="404" w:name="_Toc133"/>
      <w:bookmarkEnd w:id="403"/>
      <w:r>
        <w:rPr>
          <w:rtl w:val="true"/>
        </w:rPr>
        <w:t>الولاية التكوينية لا تجعل الحسين عليه السلام منتحراً</w:t>
      </w:r>
      <w:r>
        <w:rPr>
          <w:rtl w:val="true"/>
        </w:rPr>
        <w:t>..</w:t>
      </w:r>
      <w:bookmarkEnd w:id="404"/>
    </w:p>
    <w:p>
      <w:pPr>
        <w:pStyle w:val="BookText"/>
        <w:rPr/>
      </w:pPr>
      <w:r>
        <w:rPr>
          <w:rFonts w:ascii="Amiri" w:hAnsi="Amiri" w:eastAsia="Amiri" w:cs="Amiri"/>
          <w:color w:val="111111"/>
          <w:sz w:val="28"/>
          <w:sz w:val="28"/>
          <w:szCs w:val="28"/>
          <w:rtl w:val="true"/>
          <w:lang w:bidi="ar-SA"/>
        </w:rPr>
        <w:t>يقول علماء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للأئمة ولاية تكوينية تخضع لسيطرتها جميع ذرات الكون، فهل كان شمر قاتل الحسين يخضع للولاية التكوينية؟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فهذا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الحسين مات منتحرا، لأنه لم يستخدم ولايته التكوينية</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لا يخضع، كذبت كل علمائك الذين أجمعوا على </w:t>
      </w:r>
    </w:p>
    <w:p>
      <w:pPr>
        <w:pStyle w:val="BookText"/>
        <w:rPr/>
      </w:pPr>
      <w:r>
        <w:rPr>
          <w:rFonts w:ascii="Amiri" w:hAnsi="Amiri" w:eastAsia="Amiri" w:cs="Amiri"/>
          <w:color w:val="111111"/>
          <w:sz w:val="28"/>
          <w:sz w:val="28"/>
          <w:szCs w:val="28"/>
          <w:rtl w:val="true"/>
          <w:lang w:bidi="ar-SA"/>
        </w:rPr>
        <w:t>القول بالولاية التكوينية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والصلاة والسلام على محمد وآله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عليكم ورحمة الله وبركاته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فإننا نجيب بما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القول بالولاية التكوينية التي تعني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جميع ذرات الكون خاضعة لسيطرة النبي أو الإمام ليس من العقائد التي يدور التشيع مدارها، أو التي يفرضها الشيعة على الناس، أو يأخذونهم بها، بل هو قول لبعض علمائنا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يقوله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الله تعالى يعطي الأنبياء وأوصياؤهم قدرات تتناسب مع حجم مسؤولياتهم، فيستفيدون منها وفق ضوابط يرضاها 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حدود لا تؤدي إلى مصادرة الحريات التي منحها الله تعالى للناس، ولا تؤدي إلى التصادم مع اختيارهم</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إعطاء المثال التقريبي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الله تعالى لم يمنع بني إسرائيل من قتل الأنبياء بغير الحق، وحين كان لا بد من التدخل، فقد تدخل في خارج دائرة اختيار الناس، كما بينه سبحانه وتعالى بقوله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 يَا نَارُ كُونِي بَرْداً وَسَلاماً عَلَى إِبْرَاهِيمَ</w:t>
      </w:r>
      <w:r>
        <w:rPr>
          <w:rFonts w:eastAsia="Amiri" w:cs="Amiri" w:ascii="Amiri" w:hAnsi="Amiri"/>
          <w:color w:val="111111"/>
          <w:sz w:val="28"/>
          <w:szCs w:val="28"/>
          <w:rtl w:val="true"/>
          <w:lang w:bidi="ar-SA"/>
        </w:rPr>
        <w:t>)</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فإنه تعالى لم يمنع الناس من اختيار ما يشاؤون؛ فلم يحل بينهم وبين اختيار إحراق إبراهيم بالنار، ولا منعهم من جمع الحطب، ولا من إحضار المنجنيق، ولا من وضع إبراهيم فيه، ولا حال دون إضرام النار، ولا من إلقائه في وسطها، بل تدخلت الإرادة الإلهية خارج دائرة اختيارهم، فحالت بين النار وبين الإحراق، فقال تعالى للنار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قُلْنَا يَا نارُ كُونِي بَرْداً وَسَلاماً عَلى إِبْرَاهِيمَ</w:t>
      </w:r>
      <w:r>
        <w:rPr>
          <w:rFonts w:eastAsia="Amiri" w:cs="Amiri" w:ascii="Amiri" w:hAnsi="Amiri"/>
          <w:color w:val="111111"/>
          <w:sz w:val="28"/>
          <w:szCs w:val="28"/>
          <w:rtl w:val="true"/>
          <w:lang w:bidi="ar-SA"/>
        </w:rPr>
        <w:t>)</w:t>
      </w:r>
      <w:r>
        <w:rPr>
          <w:rStyle w:val="FootnoteAnchor"/>
          <w:rtl w:val="true"/>
        </w:rPr>
        <w:footnoteReference w:id="1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أنه حال بينهم وبين ما يريدون، لكانت لهم الحجة على الله تعالى، ولظنوا أنه تعالى يظلمهم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ونفس هذا الكلام يقال بالنسبة لاختفاء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الغار ليلة الهجرة، فإنه تعالى لم يمنع المشركين من محاصرة بيت النبي ولا منعهم من البحث عنه، ولا من الإتيان بالقائف لتتبع خط سيره، وإنما تدخل خارج دائرة اختيارهم، حيث أنبت الشجر، ونسجت العنكبوت، وباضت الحمامة الوحشية على باب الغار</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خضوع شمر ويزيد وغيرهم للولاية التكوينية لا يعني جواز سلبهم الاختيار، والتدخل القسري للحيلولة بينهم وبين ما يريدون، ولذلك لم يمنع الله فرعون من محاولة قتل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w:t>
      </w:r>
    </w:p>
    <w:p>
      <w:pPr>
        <w:pStyle w:val="BookText"/>
        <w:rPr/>
      </w:pPr>
      <w:r>
        <w:rPr>
          <w:rFonts w:ascii="Amiri" w:hAnsi="Amiri" w:eastAsia="Amiri" w:cs="Amiri"/>
          <w:color w:val="111111"/>
          <w:sz w:val="28"/>
          <w:sz w:val="28"/>
          <w:szCs w:val="28"/>
          <w:rtl w:val="true"/>
          <w:lang w:bidi="ar-SA"/>
        </w:rPr>
        <w:t>تركه يفعل ما يشاء، ولكنه فلق البحر لموسى، فلما اقتحم فرعون البحر انطبق عليه، وغرق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أنه لم يمنع الذين حاولوا صلب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ممارسة ما يريدون، بل تصرف خارج إرادتهم، فرفع عيسى إليه، وألقى الشبه على الذي وشى به، عقوبة له على ما 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أكل من الشاة المسمومة التي دستها إليه المرأة الخيبرية، وقد أثر فيه السم حتى وجد انقطاع أبهره في مرض موته بسبب سمها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رووه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الله تعالى قد أنطق له كتف تلك الشاة، بعد أن أخذ بعض اللحم في فمه، وتأثر بسمه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فلماذا لم ينطق الله تعالى ذلك الكتف قبل تلك اللحظة؟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تعالى هو المتحكم بكل ذرات الكون، وبكل شيء في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إعطاء القدرة للنبي وللإمام على التصرف في الأشياء لا يعني السماح له بجميع التصرفات، فأنت لديك القدرة التي تمكنك من فعل ما تريد، لكن لا يسمح لك بأن تستفيد منها في قتل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والله تعالى أعطى سليمان وداود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قدرات هائلة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لا يسمح لهما بالتصرف فيها حسب أهوائهم، وكما يشاؤون، بل ضمن ضوابط معينة لا يتجاوزونها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علم أنهم غير معصومين عن التصرف فيها بأهوائهم لم يعطهم تلك القدرات</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ولأجل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يسمح لسليمان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بتسليط الجن على الناس ليخيفوهم وليجبرهم بذلك على الإيمان، مع أن الجن كانوا </w:t>
      </w:r>
      <w:bookmarkStart w:id="405" w:name="pg15953_215765"/>
    </w:p>
    <w:p>
      <w:pPr>
        <w:pStyle w:val="BookText"/>
        <w:rPr/>
      </w:pPr>
      <w:bookmarkEnd w:id="405"/>
      <w:r>
        <w:rPr>
          <w:rFonts w:ascii="Amiri" w:hAnsi="Amiri" w:eastAsia="Amiri" w:cs="Amiri"/>
          <w:color w:val="111111"/>
          <w:sz w:val="28"/>
          <w:sz w:val="28"/>
          <w:szCs w:val="28"/>
          <w:rtl w:val="true"/>
          <w:lang w:bidi="ar-SA"/>
        </w:rPr>
        <w:t>يأتمرون بأمره، ويعملون له ما يشاء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ألستم تذكرون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 خاطب سارية وهو محاصر مع جيشه في بلاد بعيدة من المدينة،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سارية الجبل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فسمعه سارية، فالتجأ إلى الجبل، فنجا هو وجيشه؟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فلماذا يستعمل عمر هذه القدرة ليمنع من قتل أبي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وليمنع أبا لؤلؤة من 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كتاب ميزان الحق السؤال رقم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p>
    <w:p>
      <w:pPr>
        <w:pStyle w:val="Heading4"/>
        <w:numPr>
          <w:ilvl w:val="3"/>
          <w:numId w:val="1"/>
        </w:numPr>
        <w:rPr/>
      </w:pPr>
      <w:bookmarkStart w:id="406" w:name="__RefHeading___Toc16316021_2142443653"/>
      <w:bookmarkStart w:id="407" w:name="_Toc134"/>
      <w:bookmarkEnd w:id="406"/>
      <w:r>
        <w:rPr>
          <w:rtl w:val="true"/>
        </w:rPr>
        <w:t>الأئمة عليهم السلام لم يثأروا للحسين عليه السلام</w:t>
      </w:r>
      <w:r>
        <w:rPr>
          <w:rtl w:val="true"/>
        </w:rPr>
        <w:t>..</w:t>
      </w:r>
      <w:bookmarkEnd w:id="407"/>
    </w:p>
    <w:p>
      <w:pPr>
        <w:pStyle w:val="BookText"/>
        <w:rPr/>
      </w:pPr>
      <w:r>
        <w:rPr>
          <w:rFonts w:ascii="Amiri" w:hAnsi="Amiri" w:eastAsia="Amiri" w:cs="Amiri"/>
          <w:color w:val="111111"/>
          <w:sz w:val="28"/>
          <w:sz w:val="28"/>
          <w:szCs w:val="28"/>
          <w:rtl w:val="true"/>
          <w:lang w:bidi="ar-SA"/>
        </w:rPr>
        <w:t>أنتم تصرخون في عاشوراء من كل عام يا لثارات الحسين بإشارة واضحة منكم للإنتقام ممن قتل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السؤال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لم يأخذ الأئمة بثأر أبيهم من قتلته كما تزعمون؟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أنتم أكثر شجاعة منهم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أكثر شجاعة، انتهى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قلتم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يقدروا بسبب الأوضاع السياسية، فسأقول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الولاية التكوينية التي تخضع لسيطرتها جميع ذرات الكون؟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هي خرافة فقط في رؤوسكم ؟</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من هم الذين ستأخذون ثأر الحسين منهم؟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والصلاة والسلام على محمد وآله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عليكم ورحمة الله وبركاته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فإنني أجيب بما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شعار يا لثارات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صح أن أحداً قد صرخ به في يوم عاشوراء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جزءاً من المراسم العاشورية التي تدور عليها تلك المراسم، أو لا تقوم إلا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هو من مكوناتها الأساسية، أو غير الأساسية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المكون الأساسي لعاشوراء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إظهار الحب والولاء للحسين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ورفض الباطل وإدانته وتقبيح ممارسات الظالمين، وإدانة العدوان على الدين وأهل الدين، في كل مكان وزمان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يبق معنى للسؤال عن سبب عدم أخذ الأئمة بثأر أبيهم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المختار الثقفي قد قتل الكثيرين من الذين شاركوا في 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وأهل بيته في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ومات يزيد وكل من أعان يزيد على ظلمه، وعلى هتك حرمات الدين وأهله، ومات أيضاً كل من شارك في كربلاء، وفي وقعة الحرة، وفي هدم الكعبة </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الظلم الذي أسسوه، والإنحراف الذي أشاعوه لم ينته بموتهم، والحق لم يرجع إلى أهله، ولا زال أهل الباطل يفسدون في الأرض، ويهتكون الحرمات، ويعملون على محق الدين، وإذلال المسلمين </w:t>
      </w:r>
    </w:p>
    <w:p>
      <w:pPr>
        <w:pStyle w:val="BookText"/>
        <w:rPr/>
      </w:pPr>
      <w:r>
        <w:rPr>
          <w:rFonts w:ascii="Amiri" w:hAnsi="Amiri" w:eastAsia="Amiri" w:cs="Amiri"/>
          <w:color w:val="111111"/>
          <w:sz w:val="28"/>
          <w:sz w:val="28"/>
          <w:szCs w:val="28"/>
          <w:rtl w:val="true"/>
          <w:lang w:bidi="ar-SA"/>
        </w:rPr>
        <w:t xml:space="preserve">والمستضعفين، لأن هذا هو ما أسس له يزيد بقتله للإمام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وفتكه بأهل بيته وأصحابه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فالأخذ بثأر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الشخص الذي تولى قتله، بل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إسقاط الباطل الذي أقام يزيد صرحه، وإحياء الحق والدين الذي أراد يزيد إماتته بقتل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يتحقق ذلك حين تمتلىء الأرض قسطا وعدلا كما ملئت ظلما وجوراً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على يد المهدي الذي وعد الله به أمة محمد، لينقذها من براثن أعدائها، ويحي الله به الأرض بعد موتها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ويتم نعمته على الإنسانية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ذكرت في إجابة 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الولاية التكوينية ليست مما يقول بها جميع علماء الشيعة، بل بعضهم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وليست هي من العقائد التي يجب التزام كل شيعي بها، بل يلتزم بها من تثبت عنده</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يقول بالولاية التكوينية، فإنما يقصد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إعطاء النبي أو الإمام كل القدرات التي تمكنه من القيام بالمهمات، وإنجاز المسؤوليات الموكلة إليه، من دون أن تصادم اختيار الناس، أو أن تتعرض لقهرهم بواسطة وسائل خارجة عن اختيار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أن سليمان وداود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سخر الله لهما الريح، والوحوش والطير والجن، وألان الله لداود الحديد، من دون أن يسمح لهما باستخدامها في إجبار البشر على الإيمان، فكذلك الحال بالنسبة للقدرات التي أعطاها الله للأنبياء وأوصيائهم، فإنما يسمح لهم بالإستفادة منها في دائرة الشرع والدين، وفي النطاق الذي لا يؤثر </w:t>
      </w:r>
    </w:p>
    <w:p>
      <w:pPr>
        <w:pStyle w:val="BookText"/>
        <w:rPr/>
      </w:pPr>
      <w:r>
        <w:rPr>
          <w:rFonts w:ascii="Amiri" w:hAnsi="Amiri" w:eastAsia="Amiri" w:cs="Amiri"/>
          <w:color w:val="111111"/>
          <w:sz w:val="28"/>
          <w:sz w:val="28"/>
          <w:szCs w:val="28"/>
          <w:rtl w:val="true"/>
          <w:lang w:bidi="ar-SA"/>
        </w:rPr>
        <w:t>على حرية الناس في الإختيار والممارسة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ذكرنا أمثلة لذلك عدة مفردات،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تعالى حين أراد الظالمون إحراق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يمسك أيدي وأرجل النمرود وأصحابه، ولم يمنعهم من السعي لجمع الحطب، والإتيان بالمنجنيق وإضرام النار، بل سمح لهم بأن يفعلوا كل ما أرادوه، ولكنه تدخل في نطاق آخر لا يصادم اختيارهم، فمنع النار من أن تحرق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 يَا نَارُ كُونِي بَرْداً وَسَلَامًا عَلَى إِبْرَاهِيمَ</w:t>
      </w:r>
      <w:r>
        <w:rPr>
          <w:rFonts w:eastAsia="Amiri" w:cs="Amiri" w:ascii="Amiri" w:hAnsi="Amiri"/>
          <w:color w:val="111111"/>
          <w:sz w:val="28"/>
          <w:szCs w:val="28"/>
          <w:rtl w:val="true"/>
          <w:lang w:bidi="ar-SA"/>
        </w:rPr>
        <w:t>)</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أن الله أطلق للمشركين في مكة الحرية في فعل كل ما أحبوا فعله ضد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ولكنه سخر العنكبوت لتنسج على باب الغار، فكانوا هم الذين اختاروا الرجوع عن الغار، وعدم دخوله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فإعطاء الولاية التكوينية للأنبياء وأوصيائهم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من يقول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كإعطاء القدرة الجسدية للإنسان ليستفيد منها، وفق ما رسمه الله له، فلا يتعداه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يعطي الله تعالى هذه الولاية لمن يتعدى حدوده، ويخالف ويعصي أوامره</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القول بالولاية التكوينية لا يرتبط بموضوع نبوة النبي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بطلان إمامة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الإمامة تثبت بالنص، والنبوة تثبت بالمعجزة، وبالأدلة الأخرى، وليست الولاية التكوينية من أدلة هذه ولا تلك، وإنما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القائلين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ألطاف الله تعالى بالنبي وبالإمام، ومن عطاياه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شأنها شأن سائر العطايا التي حبا الله تعالى بها أنبياءه، وأوصياءه، فهي مثل طي الأرض الذي يكرم الله به أنبياءه وأولياءه، بل قد يكرم به بعض الخلص من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وكشفاء المرضى يمنحه الله تعالى لبعض أنبيائه وأوليائه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فلماذا التهويل بهذا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الولاية التكوينية لا تعني التسلط على جميع ذرات الكون، بل تعني القدرة على التصرف في بعض الأمور المادية، وتجاوز بعض السنن مثل شفاء المرضى بدعائهم، أو بمسح يدهم،أو  بملامسة ثوبهم ومثل تحريك الشجرة التي أشار إليها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لكي تأتي إليه، فجاءت تخدّ الأرض خدا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وهي مثل ما فعله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 ذلك الملك حين مدها إلى زوجته سارة، فيبست، فلما تعهد بالإقلاع عن الإساءة إليها أطلقها إبراهيم له، فلما مدها ثانية فيبست بطلب إبراهيم، ثم لما وعد بعدم العود أطلقها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حصل في المرة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استسقاء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لأهل المدينة فمطرت السماء حتى ضج الناس،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حوالينا ولا علينا، فانسحب السحاب عن المدينة كالإكليل، </w:t>
      </w:r>
    </w:p>
    <w:p>
      <w:pPr>
        <w:pStyle w:val="BookText"/>
        <w:rPr/>
      </w:pPr>
      <w:r>
        <w:rPr>
          <w:rFonts w:ascii="Amiri" w:hAnsi="Amiri" w:eastAsia="Amiri" w:cs="Amiri"/>
          <w:color w:val="111111"/>
          <w:sz w:val="28"/>
          <w:sz w:val="28"/>
          <w:szCs w:val="28"/>
          <w:rtl w:val="true"/>
          <w:lang w:bidi="ar-SA"/>
        </w:rPr>
        <w:t>فضحك رسول الله حتى بدت نواجذه ، ثم قال الله در أبي طالب لو كان حيا قرت عيناه، من ينشدنا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لعلك أردت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وأبيض يستسقى الغمام بوجهه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ربيع اليتامى عصمة للأرامل</w:t>
      </w:r>
    </w:p>
    <w:p>
      <w:pPr>
        <w:pStyle w:val="BookText"/>
        <w:rPr/>
      </w:pPr>
      <w:r>
        <w:rPr>
          <w:rFonts w:ascii="Amiri" w:hAnsi="Amiri" w:eastAsia="Amiri" w:cs="Amiri"/>
          <w:color w:val="111111"/>
          <w:sz w:val="28"/>
          <w:sz w:val="28"/>
          <w:szCs w:val="28"/>
          <w:rtl w:val="true"/>
          <w:lang w:bidi="ar-SA"/>
        </w:rPr>
        <w:t xml:space="preserve">يلوذ به الهلاك من آل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عنده في نعمة وفواضل</w:t>
      </w:r>
      <w:r>
        <w:rPr>
          <w:rStyle w:val="FootnoteAnchor"/>
          <w:rtl w:val="true"/>
        </w:rPr>
        <w:footnoteReference w:id="194"/>
      </w:r>
    </w:p>
    <w:p>
      <w:pPr>
        <w:pStyle w:val="BookText"/>
        <w:rPr/>
      </w:pPr>
      <w:r>
        <w:rPr>
          <w:rFonts w:ascii="Amiri" w:hAnsi="Amiri" w:eastAsia="Amiri" w:cs="Amiri"/>
          <w:color w:val="111111"/>
          <w:sz w:val="28"/>
          <w:sz w:val="28"/>
          <w:szCs w:val="28"/>
          <w:rtl w:val="true"/>
          <w:lang w:bidi="ar-SA"/>
        </w:rPr>
        <w:t>والأمثلة للولاية التكوينية في حياة الأنبياء والرسل لا تكاد تحصى، والمسلمون يؤمنون بها، فلماذا ينكرها هذا السائل ؟</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إن طوائف من المسلمين يثبتون لكثير من أولياء الصوفية ما </w:t>
      </w:r>
      <w:bookmarkStart w:id="408" w:name="pg15953_215771"/>
    </w:p>
    <w:p>
      <w:pPr>
        <w:pStyle w:val="BookText"/>
        <w:rPr/>
      </w:pPr>
      <w:bookmarkEnd w:id="408"/>
      <w:r>
        <w:rPr>
          <w:rFonts w:ascii="Amiri" w:hAnsi="Amiri" w:eastAsia="Amiri" w:cs="Amiri"/>
          <w:color w:val="111111"/>
          <w:sz w:val="28"/>
          <w:sz w:val="28"/>
          <w:szCs w:val="28"/>
          <w:rtl w:val="true"/>
          <w:lang w:bidi="ar-SA"/>
        </w:rPr>
        <w:t>يدخل في هذا السياق، إلا إذا اعترفوا بأنه كله مكذوب ومخترع، ولكن لا ريب في أن ما ورد عن الأنبياء ليس بمخترع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كتاب مختصر مفيد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p>
    <w:p>
      <w:pPr>
        <w:pStyle w:val="Heading4"/>
        <w:numPr>
          <w:ilvl w:val="3"/>
          <w:numId w:val="1"/>
        </w:numPr>
        <w:rPr/>
      </w:pPr>
      <w:bookmarkStart w:id="409" w:name="__RefHeading___Toc16316023_2142443653"/>
      <w:bookmarkStart w:id="410" w:name="_Toc135"/>
      <w:bookmarkEnd w:id="409"/>
      <w:r>
        <w:rPr>
          <w:rtl w:val="true"/>
        </w:rPr>
        <w:t>هل كربلاء مأساة؟</w:t>
      </w:r>
      <w:r>
        <w:rPr>
          <w:rtl w:val="true"/>
        </w:rPr>
        <w:t>!</w:t>
      </w:r>
      <w:bookmarkEnd w:id="410"/>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هل كربلاء مأساة؟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هي إنجاز سياسي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أنها مأساة وإنجاز معاً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إننا نسمع من خطباء المنبر الحسيني ما يوقعنا في حيرة من أمرنا تفسير هذا الحدث بهذا ، أو بذاك، أو بهما معاً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والصلاة والسلام على محمد وآله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عليكم ورحمة الله وبركاته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ما ورد في السؤال من اختلاف النظرة، والتعاطي مع قضية كربلاء، صحيح بلا ريب، وليس هو موضع مؤاخذة في حد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المؤاخذة إنما هي على الاقتصار والجمود عليه</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فهناك من يفهم كربلاء، على أنها قضية سياسية، تاريخية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بد من تحليلها والتعاطى معها وفلسفتها من خلال هذه النظرة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ويصر على </w:t>
      </w:r>
    </w:p>
    <w:p>
      <w:pPr>
        <w:pStyle w:val="BookText"/>
        <w:rPr/>
      </w:pPr>
      <w:r>
        <w:rPr>
          <w:rFonts w:ascii="Amiri" w:hAnsi="Amiri" w:eastAsia="Amiri" w:cs="Amiri"/>
          <w:color w:val="111111"/>
          <w:sz w:val="28"/>
          <w:sz w:val="28"/>
          <w:szCs w:val="28"/>
          <w:rtl w:val="true"/>
          <w:lang w:bidi="ar-SA"/>
        </w:rPr>
        <w:t>هذا المنحى، ويعتبره أنه هو الاتجاه العلمي، والفكري، والتاريخي، والسياسي، والعسكري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ويرى أنه لا بد أن يكون الارتباط بها بمقدار ما يستفيده الإنسان منها في هذا الاتجاه بالذات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من يتعاطى مع كربلاء من حيث هي شعائر، وعمل عبادي، والقيام بواجب الحزن والتحزن على المستشهدين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وتعميق الارتباط بأهل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خلال ذلك، ولأجل ذلك، فهو يقتصر على عنصر المأساة، في جميع حالاته ومظاهره، ثم على رعاية تلك العلاقة الإيمانية بأهل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وتعميقها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مما لا شك فيه أن هذين الاتجاهين، أساسيان ومهمان جداً في وعينا لمأساة كربلاء، وليس من الخطأ الاهتمام بهما، والتركيز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الخطأ هو رؤية التنافي فيما بينهما، والتزام أحدهما، ورفض الآخر من 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يضاف إليه خطأ آخر، وهو حصر كربلاء في خصوص هذين الاتجاهين من جهة أخرى</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والحقيقة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علينا أن نفهم كربلاء على أنها هي الإسلام كله، بمختلف شؤونه ومجالاته، ولا يصح تحجيم كربلاء وحصرها في اتجاه خاص، أو في زاوية بعينها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كربلاء كل شيء مما تشتهيه أنفس طلاب الحقيقة، وتسعى إلى نيله عقول أهل الاستقامة على طريق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فيها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العقيدة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 الشريعة، في كثير من مجالاتها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 سياسات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 مفاهيم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 تفسير، وتأويل آيات من كتاب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 شذى الإمامة، وعبق 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 مهمات الأنبياء، وإنجازات الأوصياء، ومسؤولياتهم وصلاحياتهم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 تجليات علوم الأئمة، ودرجات عصمتهم، وروائع كراماتهم، وسائر مواصفاتهم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كربلاء تبنى الشخصية الإنسانية والإسلامية المتوازنة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 تصاغ المشاعر، والعواطف والأحاسيس، وتنشأ وتتربى وتتكامل، ويميز فيها الخبيث من الطيب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فيها النظرية السياسية، وفيها المفاهيم العقيدية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 الممارسة السياسية، والموقف العقائدي، والأخلاقي، والديني، والإنساني</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وليست كربلاء مجرد حدث تاريخي، سياسي، عسكري، ولا هي مجرد مأساة، لكي تنتهي حينما ننتهي من تقديم بعض التحليلات التاريخية لأسبابها ، ولما نشأ عنها ، أو حينما ننتهي من مراسم العزاء، أو حين </w:t>
      </w:r>
    </w:p>
    <w:p>
      <w:pPr>
        <w:pStyle w:val="BookText"/>
        <w:rPr/>
      </w:pPr>
      <w:r>
        <w:rPr>
          <w:rFonts w:ascii="Amiri" w:hAnsi="Amiri" w:eastAsia="Amiri" w:cs="Amiri"/>
          <w:color w:val="111111"/>
          <w:sz w:val="28"/>
          <w:sz w:val="28"/>
          <w:szCs w:val="28"/>
          <w:rtl w:val="true"/>
          <w:lang w:bidi="ar-SA"/>
        </w:rPr>
        <w:t>نتوقف عن البكاء، ولا هي مجرد نشاط سياسي، حتى إذا وقفنا على بعض معطياته الفكرية، لا نعود بحاجة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أنها ليست مجرد ترف فكري، تنتهي مفاعيله، وتنحصر آثاره في حدود ما نرسم لها من آفاق وتصورات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كربلاء الحسين إنما يجسدها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الذي قال عنه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الحسين مصباح هدى، وسفينة نجاة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مصباح ينير الدرب للضالين والتائهين في مختلف مواضع التيه والضلال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الإمام الحسين عليه السلام هو النهج الذي تسلكه، والقاعدة التي تلتزم بها، لتصل من ثم إلى غاياتك، وتتلمس التفاصيل من خلال الضابطة والقاعدة التي تعيش ،آفاقها، وتستفيد من تجلياتها في كل موقع اشتملت عليه تلك الآفاق، ولا تغرق في التفاصيل لتضل عن القاعدة، فلا تجد نور الهداية لتستضيء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إننا نحتاج إلى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حاجتنا إلى النور في ظلمة الليل البهيم</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وذلك كله يجعلنا نفهم أن كربلاء ليست مجرد حدث مسجون في قمقم التاريخ القديم، نهتم بالبحث عنه، ثم نودع نتائج بحثنا في بطون الكتب والأسفار ، التي لا يلتفت أحد إليها، ويعبث بها غبار النسيان، ويضرُّ بها الهجران، إلا من بعض زيارات لبعض أساتذة التاريخ </w:t>
      </w:r>
      <w:bookmarkStart w:id="411" w:name="pg15953_215775"/>
    </w:p>
    <w:p>
      <w:pPr>
        <w:pStyle w:val="BookText"/>
        <w:rPr/>
      </w:pPr>
      <w:bookmarkEnd w:id="411"/>
      <w:r>
        <w:rPr>
          <w:rFonts w:ascii="Amiri" w:hAnsi="Amiri" w:eastAsia="Amiri" w:cs="Amiri"/>
          <w:color w:val="111111"/>
          <w:sz w:val="28"/>
          <w:sz w:val="28"/>
          <w:szCs w:val="28"/>
          <w:rtl w:val="true"/>
          <w:lang w:bidi="ar-SA"/>
        </w:rPr>
        <w:t>القديم في الحوزات الدينية، أو في الجامعات؛ لحاجة دراساتها الأكاديمية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يعطف عليها فريق من الناس ممن عرف عنهم أنهم يعيشون على هامش الحياة، لأنهم يريدون أن يعيشوا الزهو الفارغ من خلال ذكريات أمجاد الماضي، التي لم يكن لهم شرف صنعها، أو الإسهام فيها، ولا تحملوا عناء شيء مما نشأ عنها من آثار، وما لحقها من تبعات، أو ما فرضته من واجبات ومسؤوليات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كربلاء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كذلك، بل هي الإكسير الذي يعيد صناعة الناس، ويجعل ترابهم ذهباً، من خلال ما له من دور كبير في صناعة إنسانيتهم، وبناء مشاعرهم، وعواطفهم، وأحاسيسهم، وتعريفهم بحقائق دينهم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كتاب مختصر مفيد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Heading4"/>
        <w:numPr>
          <w:ilvl w:val="3"/>
          <w:numId w:val="1"/>
        </w:numPr>
        <w:rPr/>
      </w:pPr>
      <w:bookmarkStart w:id="412" w:name="__RefHeading___Toc16316025_2142443653"/>
      <w:bookmarkStart w:id="413" w:name="_Toc136"/>
      <w:bookmarkEnd w:id="412"/>
      <w:r>
        <w:rPr>
          <w:rtl w:val="true"/>
        </w:rPr>
        <w:t>لا يتعامل الإمام بالمعجزة</w:t>
      </w:r>
      <w:r>
        <w:rPr>
          <w:rtl w:val="true"/>
        </w:rPr>
        <w:t>..</w:t>
      </w:r>
      <w:bookmarkEnd w:id="413"/>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كربلاء أيضاً، قد أظهر الله الكثير من الأمور الدالة على مقام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أن الله سبحانه يعطيه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النصر على أعدائه، ويفتح له خزائن رحمته، وليس أدل على عناية ومحبة الله بالإمام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السماء قد مطرت عليه دما عجب منه الناس كما أخبرت السيدة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أفعجبتم أن مطرت السماء دماً عبيطاً</w:t>
      </w:r>
      <w:r>
        <w:rPr>
          <w:rFonts w:eastAsia="Amiri" w:cs="Amiri" w:ascii="Amiri" w:hAnsi="Amiri"/>
          <w:color w:val="111111"/>
          <w:sz w:val="28"/>
          <w:szCs w:val="28"/>
          <w:rtl w:val="true"/>
          <w:lang w:bidi="ar-SA"/>
        </w:rPr>
        <w:t xml:space="preserve">..». </w:t>
      </w:r>
      <w:bookmarkStart w:id="414" w:name="pg15953_215776"/>
    </w:p>
    <w:p>
      <w:pPr>
        <w:pStyle w:val="BookText"/>
        <w:rPr/>
      </w:pPr>
      <w:bookmarkEnd w:id="414"/>
      <w:r>
        <w:rPr>
          <w:rFonts w:ascii="Amiri" w:hAnsi="Amiri" w:eastAsia="Amiri" w:cs="Amiri"/>
          <w:color w:val="111111"/>
          <w:sz w:val="28"/>
          <w:sz w:val="28"/>
          <w:szCs w:val="28"/>
          <w:rtl w:val="true"/>
          <w:lang w:bidi="ar-SA"/>
        </w:rPr>
        <w:t>كما أنه لم يرفع حجر في بيت المقدس، وفي بلاد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ووجد تحته دم عبيط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أظهرت المعجزات والكرامات المتوالية للإمام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قادراً على إيجاد الماء في كربلاء لنفسه، ولمن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ولعياله وأطفاله، ولكنه لم يفعل ذلك، لأن تكليفه كان هو أن يتعاطى مع أعدائه بالوسائل العادية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له أن يتعامل معهم بالمعجزة، وبعلم الإمامة، وبالقدرات الغيبية التي منحه الله إياها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كتاب مختصر مفيد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pStyle w:val="Heading4"/>
        <w:numPr>
          <w:ilvl w:val="3"/>
          <w:numId w:val="1"/>
        </w:numPr>
        <w:rPr/>
      </w:pPr>
      <w:bookmarkStart w:id="415" w:name="__RefHeading___Toc16316027_2142443653"/>
      <w:bookmarkStart w:id="416" w:name="_Toc137"/>
      <w:bookmarkEnd w:id="415"/>
      <w:r>
        <w:rPr>
          <w:rtl w:val="true"/>
        </w:rPr>
        <w:t>الإمام يتعامل بالوسائل الظاهرية</w:t>
      </w:r>
      <w:r>
        <w:rPr>
          <w:rtl w:val="true"/>
        </w:rPr>
        <w:t>:</w:t>
      </w:r>
      <w:bookmarkEnd w:id="416"/>
    </w:p>
    <w:p>
      <w:pPr>
        <w:pStyle w:val="BookText"/>
        <w:rPr/>
      </w:pPr>
      <w:r>
        <w:rPr>
          <w:rFonts w:ascii="Amiri" w:hAnsi="Amiri" w:eastAsia="Amiri" w:cs="Amiri"/>
          <w:color w:val="111111"/>
          <w:sz w:val="28"/>
          <w:sz w:val="28"/>
          <w:szCs w:val="28"/>
          <w:rtl w:val="true"/>
          <w:lang w:bidi="ar-SA"/>
        </w:rPr>
        <w:t xml:space="preserve">إن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يقدم على المسير إلى كربلاء، رغم علمه وإخباره بما يلاقيه هو وأهل بيته، وصحبه، ثم بما يجري على نسائه وأطفاله من بعده</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لأن ذلك كله قد جاءهم بطرق غير عادية، فليس لهم أن يرتبوا عليه الآثار في مجال التعامل مع الآخرين، لأن ذلك يدخل في دائرة التسلط عليهم بالطرق التي لا ينالها اختيارهم، ويجعل من التعامل معهم منافيا للعدل الإلهي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إنه يسقط إرادتهم، ويفقدهم حريتهم بمؤثرات خارجية قاهرة، لم تأت من خلال حركة السنن الطبيعية، بل جاءت بفعل إرادة قاهرة لإرادتهم، واختيار يعطل قدرتهم على الاختيار</w:t>
      </w:r>
      <w:r>
        <w:rPr>
          <w:rFonts w:eastAsia="Amiri" w:cs="Amiri" w:ascii="Amiri" w:hAnsi="Amiri"/>
          <w:color w:val="111111"/>
          <w:sz w:val="28"/>
          <w:szCs w:val="28"/>
          <w:rtl w:val="true"/>
          <w:lang w:bidi="ar-SA"/>
        </w:rPr>
        <w:t xml:space="preserve">. </w:t>
      </w:r>
      <w:bookmarkStart w:id="417" w:name="pg15953_215777"/>
    </w:p>
    <w:p>
      <w:pPr>
        <w:pStyle w:val="BookText"/>
        <w:rPr/>
      </w:pPr>
      <w:bookmarkEnd w:id="417"/>
      <w:r>
        <w:rPr>
          <w:rFonts w:ascii="Amiri" w:hAnsi="Amiri" w:eastAsia="Amiri" w:cs="Amiri"/>
          <w:color w:val="111111"/>
          <w:sz w:val="28"/>
          <w:sz w:val="28"/>
          <w:szCs w:val="28"/>
          <w:rtl w:val="true"/>
          <w:lang w:bidi="ar-SA"/>
        </w:rPr>
        <w:t xml:space="preserve">من كتاب مختصر مفيد 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Heading4"/>
        <w:numPr>
          <w:ilvl w:val="3"/>
          <w:numId w:val="1"/>
        </w:numPr>
        <w:rPr/>
      </w:pPr>
      <w:bookmarkStart w:id="418" w:name="__RefHeading___Toc16316029_2142443653"/>
      <w:bookmarkStart w:id="419" w:name="_Toc138"/>
      <w:bookmarkEnd w:id="418"/>
      <w:r>
        <w:rPr>
          <w:rtl w:val="true"/>
        </w:rPr>
        <w:t>هل قتل الشيعة الحسين ؟</w:t>
      </w:r>
      <w:r>
        <w:rPr>
          <w:rtl w:val="true"/>
        </w:rPr>
        <w:t>!:</w:t>
      </w:r>
      <w:bookmarkEnd w:id="41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السلام عليكم ورحمة 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في مناقشة مع بعض الإخوة المتعصبين من مذهب الوهابية والسنة فطرح علي أسئلة عن طريق الإنترنت فلم أجبه، وقلت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أعطنى الفرصة لآتيك من كتبكم ولكن لم أحصل على الإجابات فأرجو مساعدتي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الوهابي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دعا الحسين على شيعته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 متعتهم إلى حين ففرقهم فرقا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شيعا وأحزاباً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واجعلهم طرائق قدداً، ولا ترضي الولاة عنهم أبداً، فإنهم دعونا لينصرونا، ثم عدوا علينا فقتلونا</w:t>
      </w:r>
      <w:r>
        <w:rPr>
          <w:rFonts w:eastAsia="Amiri" w:cs="Amiri" w:ascii="Amiri" w:hAnsi="Amiri"/>
          <w:color w:val="111111"/>
          <w:sz w:val="28"/>
          <w:szCs w:val="28"/>
          <w:rtl w:val="true"/>
          <w:lang w:bidi="ar-SA"/>
        </w:rPr>
        <w:t>»</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ويذكر المؤرخ الشيعي اليعقوبي في تاريخه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دخل على بن الحسين الكوفة رأى نساءها يبكين ويصرخن،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هؤلاء يبكين </w:t>
      </w:r>
    </w:p>
    <w:p>
      <w:pPr>
        <w:pStyle w:val="BookText"/>
        <w:rPr/>
      </w:pPr>
      <w:r>
        <w:rPr>
          <w:rFonts w:ascii="Amiri" w:hAnsi="Amiri" w:eastAsia="Amiri" w:cs="Amiri"/>
          <w:color w:val="111111"/>
          <w:sz w:val="28"/>
          <w:sz w:val="28"/>
          <w:szCs w:val="28"/>
          <w:rtl w:val="true"/>
          <w:lang w:bidi="ar-SA"/>
        </w:rPr>
        <w:t>علينا فمن قتلنا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من قتلنا غيرهم؟</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قتل سيد شباب أهل الجنة الحسين رضي الله عنه؟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والصلاة والسلام على محمد وآله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عليكم ورحمة الله وبركاته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بالنسبة لدعاء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شيعته فنقول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كلام هذا المشكك غير دقيق، فإن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قال ذلك حين كانت الحرب دائرة في ساحة كربلاء، فهو يقصد بكلامه هذا أعداءه الذين يقاتلونه، وقد صرح بأنهم قد دعوهم لينصروهم، فعدوا عليهم يقاتلونهم</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وغني عن 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استنصارهم بالحسين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ودعوتهم له، لا يعني أنهم كانوا من شيعته، ومن المعتقدين بإمامته، لأن دعوتهم هذه قد جاءت على سبيل الاستغاثة وطلب الإنقاذ من البلاء الذي كانوا فيه، فقد قال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استصرختمونا والهين </w:t>
      </w:r>
    </w:p>
    <w:p>
      <w:pPr>
        <w:pStyle w:val="BookText"/>
        <w:rPr/>
      </w:pPr>
      <w:r>
        <w:rPr>
          <w:rFonts w:ascii="Amiri" w:hAnsi="Amiri" w:eastAsia="Amiri" w:cs="Amiri"/>
          <w:color w:val="111111"/>
          <w:sz w:val="28"/>
          <w:sz w:val="28"/>
          <w:szCs w:val="28"/>
          <w:rtl w:val="true"/>
          <w:lang w:bidi="ar-SA"/>
        </w:rPr>
        <w:t>فأصرخناكم موجفين</w:t>
      </w:r>
      <w:r>
        <w:rPr>
          <w:rFonts w:eastAsia="Amiri" w:cs="Amiri" w:ascii="Amiri" w:hAnsi="Amiri"/>
          <w:color w:val="111111"/>
          <w:sz w:val="28"/>
          <w:szCs w:val="28"/>
          <w:rtl w:val="true"/>
          <w:lang w:bidi="ar-SA"/>
        </w:rPr>
        <w:t>»</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والمستغيث قد يكون محباً للمستغاث به، ومعتقداً لإمامته، وقد لا يكون موافقا له في الدين، أو في الاتجاه المذهبي، أو السياسي، وقد يخالفه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وهؤلاء المستصرخين لم يكونوا هم وجميع أهل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يكونوا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شيعة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الوقت، أي حوالي سنة ستين للهجرة، بل كانوا شيعة لبني أمية، وقد قال لهم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ويحكم يا شيعة آل أبي سفيان، إن لم يكن لكم دين، وكنتم لا تخافون المعاد، فكونوا أحراراً في دنياكم، وارجعوا إلى أحسابكم إن كنتم عرباً كما تزعمون</w:t>
      </w:r>
      <w:r>
        <w:rPr>
          <w:rFonts w:eastAsia="Amiri" w:cs="Amiri" w:ascii="Amiri" w:hAnsi="Amiri"/>
          <w:color w:val="111111"/>
          <w:sz w:val="28"/>
          <w:szCs w:val="28"/>
          <w:rtl w:val="true"/>
          <w:lang w:bidi="ar-SA"/>
        </w:rPr>
        <w:t>»</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وخاطبهم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وأنتم ابن حرب وأشياعه تعتمدون</w:t>
      </w:r>
      <w:r>
        <w:rPr>
          <w:rFonts w:eastAsia="Amiri" w:cs="Amiri" w:ascii="Amiri" w:hAnsi="Amiri"/>
          <w:color w:val="111111"/>
          <w:sz w:val="28"/>
          <w:szCs w:val="28"/>
          <w:rtl w:val="true"/>
          <w:lang w:bidi="ar-SA"/>
        </w:rPr>
        <w:t>»</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وبذلك يتضح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الذين قتلوا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شيعة آل أبي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شيعة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لم تكن الكوفة شيعية حتى ذلك الحين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والشيعة الذين وجدوا فيها في أيام خلافة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استشهد سنة أربعين للهجرة، قد تتبعهم زياد ابن أبيه في عهد معاوية، وكان بهم عارفاً، لأنه كان منهم وتتبعهم بعده عمال معاوية الآخرون، فقتلوا من قتلوا، وصلبوا من صلبوا، وزجوا بالسجون من قدروا عليه منهم، وهرب من هرب ولم يبق فيها إلا أشياع بني أمية وأتباعهم، فإن وجد من شيعة علي أحد، فإنما هم أفراد في غاية الندرة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كان أهل الكوفة قد كتبوا للحسين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بالقدوم عليهم، فإنما دعاهم إلى ذلك شدة ظلم معاوية وعماله لهم من جهة، ورغبتهم في التغيير مع أي كان من الناس من جهة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واجههم ابن زياد بالترهيب والترغيب، ووجدوا أن ذلك سوف يكلفهم غاليا نكصوا على أعقابهم، وآثروا الغدر على الوفاء بما ألزموا أنفسهم به، وعادوا إلى سيرتهم الأولى، ونصروا من كان نهجه نهجهم، وطريقته طريقتهم، ومن يلتقون معه في نظرته، وفي سياساته، وتوجهاته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ما ذكره اليعقوبي، فهو مجرد ذم لأهل الكوفة وبيان أن بكاءهم لا ينسجم مع أفعالهم الإجرامية</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أن نسبة التشيع لليعقوبي مجرد حدس، ورجم بالغيب، وليس على تشيعه دليل ظاهر، بل إن من ينظر في كتابه لا يجد فرقاً بينه وبين غيره من مؤلفات أهل السنة في السير والتاريخ</w:t>
      </w:r>
      <w:r>
        <w:rPr>
          <w:rFonts w:eastAsia="Amiri" w:cs="Amiri" w:ascii="Amiri" w:hAnsi="Amiri"/>
          <w:color w:val="111111"/>
          <w:sz w:val="28"/>
          <w:szCs w:val="28"/>
          <w:rtl w:val="true"/>
          <w:lang w:bidi="ar-SA"/>
        </w:rPr>
        <w:t xml:space="preserve">. </w:t>
      </w:r>
      <w:bookmarkStart w:id="420" w:name="pg15953_215781"/>
    </w:p>
    <w:p>
      <w:pPr>
        <w:pStyle w:val="BookText"/>
        <w:rPr/>
      </w:pPr>
      <w:bookmarkEnd w:id="420"/>
      <w:r>
        <w:rPr>
          <w:rFonts w:ascii="IRNazanin" w:hAnsi="IRNazanin" w:eastAsia="IRNazanin"/>
          <w:color w:val="111111"/>
          <w:sz w:val="28"/>
          <w:sz w:val="28"/>
          <w:szCs w:val="28"/>
          <w:rtl w:val="true"/>
          <w:lang w:bidi="fa-IR"/>
        </w:rPr>
        <w:t xml:space="preserve">من كتاب مختصر مفید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129</w:t>
      </w:r>
      <w:r>
        <w:rPr>
          <w:rFonts w:eastAsia="IRNazanin" w:cs="IRNazanin"/>
          <w:color w:val="111111"/>
          <w:sz w:val="28"/>
          <w:szCs w:val="28"/>
          <w:rtl w:val="true"/>
          <w:lang w:bidi="fa-IR"/>
        </w:rPr>
        <w:t>:</w:t>
      </w:r>
    </w:p>
    <w:p>
      <w:pPr>
        <w:pStyle w:val="Heading4"/>
        <w:numPr>
          <w:ilvl w:val="3"/>
          <w:numId w:val="1"/>
        </w:numPr>
        <w:rPr/>
      </w:pPr>
      <w:bookmarkStart w:id="421" w:name="__RefHeading___Toc16316031_2142443653"/>
      <w:bookmarkStart w:id="422" w:name="_Toc139"/>
      <w:bookmarkEnd w:id="421"/>
      <w:r>
        <w:rPr>
          <w:rtl w:val="true"/>
        </w:rPr>
        <w:t>الحسين عليه السلام والشيعة</w:t>
      </w:r>
      <w:bookmarkEnd w:id="422"/>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والسلام عليكم ورحمة 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الصلاة والسلام على أفضل المرسلين وعلى آله الطيبين الطاهرين وعلى صحبه الأكرمين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السلام على من اتبع الهدى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أنا جزائري من منطقة صحراوية بالجنوب الجزائري منطقة أولاد نائل الذي هو محمد بن عبد الله المنتسب الى سلالة فاطمة الزهراء والحسن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إدريس بن عبد الله بن الحسن المثنى بن الحسن بن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سؤالي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كان شيعة الحسين عندما حوصر يوم كربلاء يا شيعة آل البيت؟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والصلاة والسلام على محمد وآله الطاهرين</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عليكم ورحمة الله وبركاته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فإننا نبارك لك هذا النسب الشريف، المتصل بأهل البيت الذين وجب الله سبحانه مودتهم، وفرض على الناس حبهم، وركوب سفينتهم، والتزام نهجهم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ونسأل الله سبحانه لك التوفيق والتسديد، والعمر المديد، والعيش الرغيد، إنه هو الولي الحميد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أخي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للبشر حالات، وأخلاقاً، وتصرفات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وإقداماً وإحجاماً، وقوة وضعفاً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سار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العراق ليغيث العراقيين، بعد أن طلبوا منه أن يغيثهم ويعينهم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يصح أن يستغيث مكروب بأهل النجدة، ثم لا يغيثونه، فضلا عن أنه لا يجوز لهم أن يتهموا ذلك المستغيث بأنه كاذب وماكر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أهل العراق الذين كانوا مكروبين، ويقاسون البلاء والمصائب من حكم الأمويين وعمالهم، من أمثال المغيرة، وزياد ابن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تراجعوا عن موقفهم، ونكثوا عهودهم، وكانوا إلى جانب عدو من جاء ليغيثهم وعدوهم، وحاربوه وقتلوه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ذلك في يوم عاشوراء، فقال</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تبا لكم أيتها الجماعة وترحا، أين استصرختمونا والهين، فأصرخناكم موجفين ، سللتم علينا سيفاً لنا في أيمانكم، وحششتم علينا ناراً اقتدحناها على عدونا وعدوكم ، فأصبحتم إلبا لأعدائكم على أوليائكم، بغير عدل أفشوه فيكم، ولا أمل أصبح لكم فيهم؟ </w:t>
      </w:r>
    </w:p>
    <w:p>
      <w:pPr>
        <w:pStyle w:val="BookText"/>
        <w:rPr/>
      </w:pPr>
      <w:r>
        <w:rPr>
          <w:rFonts w:ascii="Amiri" w:hAnsi="Amiri" w:eastAsia="Amiri" w:cs="Amiri"/>
          <w:color w:val="111111"/>
          <w:sz w:val="28"/>
          <w:sz w:val="28"/>
          <w:szCs w:val="28"/>
          <w:rtl w:val="true"/>
          <w:lang w:bidi="ar-SA"/>
        </w:rPr>
        <w:t>فهلا لكم الويلات تركتمونا والسيف مشيم، والجأش طامن ، والرأي لما يستحصف الخ</w:t>
      </w:r>
      <w:r>
        <w:rPr>
          <w:rFonts w:eastAsia="Amiri" w:cs="Amiri" w:ascii="Amiri" w:hAnsi="Amiri"/>
          <w:color w:val="111111"/>
          <w:sz w:val="28"/>
          <w:szCs w:val="28"/>
          <w:rtl w:val="true"/>
          <w:lang w:bidi="ar-SA"/>
        </w:rPr>
        <w:t>..»</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والحقيقة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هؤلاء الذين وصفنا حالهم، وخاطبهم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الخطاب ما كانوا من شيعة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وإنما كانوا من الناس الذين دخلوا في الإسلام في عهد الخلفاء قبل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استفاد منهم عمر بن الخطاب وعثمان بن عفان في فتح بلاد فارس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حصلوا بسبب ذلك على الكثير من الامتيازات، فيما يرتبط بالغنائم والسبايا، والهيمنة والتأثير على البلاد التي افتتحوها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لهذه الفتوحات، ولكثير من الأمور الأخرى آثاراً سلبية عميقة على جهات كثيرة من حياتهم، وعلى تفكيرهم، وعلى ارتباطاتهم، وعلاقاتهم، وسياساتهم، وعلى التزامهم الديني، وما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سياسات الخلفاء قبل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وكذلك سياسات معاوية بعده قد تركت آثارها على كثير من شؤونهم الحياتية والفكرية والإيمانية وغيرها</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والنتيجة التي نخرج بها من ذلك كله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الشيعة الحقيقيين كانوا أفراداً قليلين، وقد تتبعهم معاوية بعد استشهاد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ومارس في حقهم أقسى أنواع العسف والاضطهاد، ورصدهم تحت </w:t>
      </w:r>
      <w:bookmarkStart w:id="423" w:name="pg15953_215784"/>
    </w:p>
    <w:p>
      <w:pPr>
        <w:pStyle w:val="BookText"/>
        <w:rPr/>
      </w:pPr>
      <w:bookmarkEnd w:id="423"/>
      <w:r>
        <w:rPr>
          <w:rFonts w:ascii="Amiri" w:hAnsi="Amiri" w:eastAsia="Amiri" w:cs="Amiri"/>
          <w:color w:val="111111"/>
          <w:sz w:val="28"/>
          <w:sz w:val="28"/>
          <w:szCs w:val="28"/>
          <w:rtl w:val="true"/>
          <w:lang w:bidi="ar-SA"/>
        </w:rPr>
        <w:t>كل حجر ومدر، حتى أخلى منهم البلاد، واستوحش منهم العباد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أظهرت النصوص التاريخية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عدداً من هؤلاء الأفراد بقوا في المدينة وفي غيرها، لمتابعة مهمات أنيطت بهم من قبل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لبعضهم الآخر عذره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لم يوفق الباقون للحاق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لأسباب مختلفة، ونحن لا نتحرج من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من الممكن أن يكون بعضها هو الضعف والخوف أو التردد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بسبب عدم توفر النضج الفكري، أو لعدم اكتمال نعمة الإيمان لديهم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تأكد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معظم الأمة قد تخاذل، وأن الذين استغاثوا بالإمام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يكتفوا بالتخلي عنه، بل انقلبوا عليه، وحاربوه، وقتلوه بتلك الصورة المفجعة و الفظيعة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فإنه لا يبقى مجال للسؤال عن شيعة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 عليكم ورحمة 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كتاب ميزان الحق السؤال رقم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p>
    <w:p>
      <w:pPr>
        <w:pStyle w:val="Heading4"/>
        <w:numPr>
          <w:ilvl w:val="3"/>
          <w:numId w:val="1"/>
        </w:numPr>
        <w:rPr/>
      </w:pPr>
      <w:bookmarkStart w:id="424" w:name="__RefHeading___Toc16316033_2142443653"/>
      <w:bookmarkStart w:id="425" w:name="_Toc140"/>
      <w:bookmarkEnd w:id="424"/>
      <w:r>
        <w:rPr>
          <w:rtl w:val="true"/>
        </w:rPr>
        <w:t>لا يُبكى على من عز الإسلام بقتله</w:t>
      </w:r>
      <w:r>
        <w:rPr>
          <w:rtl w:val="true"/>
        </w:rPr>
        <w:t>..</w:t>
      </w:r>
      <w:bookmarkEnd w:id="425"/>
    </w:p>
    <w:p>
      <w:pPr>
        <w:pStyle w:val="BookText"/>
        <w:rPr/>
      </w:pPr>
      <w:r>
        <w:rPr>
          <w:rFonts w:ascii="Amiri" w:hAnsi="Amiri" w:eastAsia="Amiri" w:cs="Amiri"/>
          <w:color w:val="111111"/>
          <w:sz w:val="28"/>
          <w:sz w:val="28"/>
          <w:szCs w:val="28"/>
          <w:rtl w:val="true"/>
          <w:lang w:bidi="ar-SA"/>
        </w:rPr>
        <w:t>هل خروج الحسين لكربلاء وقتله هناك عز للإسلام والمسلمين؟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ذل للإسلام والمسلمين؟</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للإسلام، سأقول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ولماذا تبكي على يوم فيه عز </w:t>
      </w:r>
    </w:p>
    <w:p>
      <w:pPr>
        <w:pStyle w:val="BookText"/>
        <w:rPr/>
      </w:pPr>
      <w:r>
        <w:rPr>
          <w:rFonts w:ascii="Amiri" w:hAnsi="Amiri" w:eastAsia="Amiri" w:cs="Amiri"/>
          <w:color w:val="111111"/>
          <w:sz w:val="28"/>
          <w:sz w:val="28"/>
          <w:szCs w:val="28"/>
          <w:rtl w:val="true"/>
          <w:lang w:bidi="ar-SA"/>
        </w:rPr>
        <w:t>للإسلام والمسلمين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أيسوؤك أن ترى عز للإسلام؟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ذلاً للإسلام والمسلمين، سأقول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نسمي الحسين مذل الإسلام والمسلمين؟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الحسين في معتقدك أيها الشيعي يعلم الغيب، ومنها يكون الحسين قد علم أنه سيذل الإسلام والمسلمين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والصلاة والسلام على محمد وآله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عليكم ورحمة الله وبركاته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فإنني أجيب على هذا السؤال بما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كان استشهاد حمزة في حرب أحد، واستشهاد جعفر بن أبي طالب في حرب مؤتة عزاً للإسلام والمسلمين؟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كان ذلاً للإسلام والمسلمين؟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عزاً للإسلام، فسأقول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بكى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يوم فيه عز للإسلام والمسلمين؟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ساءه أن يرى عز الإسلام؟</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ذلاً للإسلام والمسلمين، فسأقول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نسمي حمزة وجعفراً مذلي الإسلام والمسلمين؟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حمزة وجعفراً قد عملا بأمر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مسدد بالوحي، </w:t>
      </w:r>
    </w:p>
    <w:p>
      <w:pPr>
        <w:pStyle w:val="BookText"/>
        <w:rPr/>
      </w:pPr>
      <w:r>
        <w:rPr>
          <w:rFonts w:ascii="Amiri" w:hAnsi="Amiri" w:eastAsia="Amiri" w:cs="Amiri"/>
          <w:color w:val="111111"/>
          <w:sz w:val="28"/>
          <w:sz w:val="28"/>
          <w:szCs w:val="28"/>
          <w:rtl w:val="true"/>
          <w:lang w:bidi="ar-SA"/>
        </w:rPr>
        <w:t>ويعلم بالغيب، من خلال ما يخبره الله به بواسطة جبرائيل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بد أن يكون قد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الحمزة وجعفراً سيذلان الإسلام والمسلمين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تجيب به أنت عن هذا، نجيبك به عن سؤالك عن البكاء على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كان موت رسول الله عزاً للإسلام أم ذلاً؟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عزاً للإسلام، فلماذا بكاه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ذلاً للإسلام، فلماذا أماته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يفعل الله ما فيه ذل للإسلام؟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الشيعة يدّعون أن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الغيب بالذات، بل 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قد أعلم المسلمين، وأعلم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سيقتل في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يبكي لأجل هذا الأمر</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البكاء على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يرتبط بالعز والذل للإسلام، بل هو عاطفة ومحبة، ومشاعر صادقة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وشوق وافتقاد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رويتم أن عائشة بكت على إبراهيم ابن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وبكت على أبيها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عبد الله بن شداد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سمع نشيج عمر بن الخطاب وهو يقرأ في صلاة الصبح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أَشْكُو بَتَّي وَحُزْنِي إِلَى </w:t>
      </w:r>
      <w:bookmarkStart w:id="426" w:name="pg15953_215787"/>
    </w:p>
    <w:p>
      <w:pPr>
        <w:pStyle w:val="BookText"/>
        <w:rPr/>
      </w:pPr>
      <w:bookmarkEnd w:id="426"/>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Style w:val="FootnoteAnchor"/>
          <w:rtl w:val="true"/>
        </w:rPr>
        <w:footnoteReference w:id="2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في هذه الآية إشارة إلى عذاب، ولا إلى ثواب، ليقال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بكاء خوف أو رجاء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بكى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ولده إبراهيم حين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وكما تبكي أم الشهيد وزوجته، وابنه على ذلك الشهيد الذي أعز الله الإسلام بشهادته، وكما بكى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الشهداء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 وجعفر 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لا تحتمل أيّها السائل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الشيعة يبكون لأجل أن بعض الناس المحبين لقتلة الحسين يسعون لتضييع فوائد وثمرات جهاد وآلام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والحمد لله، والصلاة والسلام على محمد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كتاب ميزان الحق السؤال رقم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p>
    <w:p>
      <w:pPr>
        <w:pStyle w:val="Heading4"/>
        <w:numPr>
          <w:ilvl w:val="3"/>
          <w:numId w:val="1"/>
        </w:numPr>
        <w:rPr/>
      </w:pPr>
      <w:bookmarkStart w:id="427" w:name="__RefHeading___Toc16316035_2142443653"/>
      <w:bookmarkStart w:id="428" w:name="_Toc141"/>
      <w:bookmarkEnd w:id="427"/>
      <w:r>
        <w:rPr>
          <w:rtl w:val="true"/>
        </w:rPr>
        <w:t>الإيمان بالقضاء ينافي الحزن على الحسين</w:t>
      </w:r>
      <w:r>
        <w:rPr>
          <w:rtl w:val="true"/>
        </w:rPr>
        <w:t>..</w:t>
      </w:r>
      <w:bookmarkEnd w:id="428"/>
    </w:p>
    <w:p>
      <w:pPr>
        <w:pStyle w:val="BookText"/>
        <w:rPr/>
      </w:pPr>
      <w:r>
        <w:rPr>
          <w:rFonts w:ascii="Amiri" w:hAnsi="Amiri" w:eastAsia="Amiri" w:cs="Amiri"/>
          <w:color w:val="111111"/>
          <w:sz w:val="28"/>
          <w:sz w:val="28"/>
          <w:szCs w:val="28"/>
          <w:rtl w:val="true"/>
          <w:lang w:bidi="ar-SA"/>
        </w:rPr>
        <w:t>هل تؤمن أيها الشيعي بالقضاء والقدر؟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سأقول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تضرب نفسك وتجلد ظهرك وتصرخ وتبكي على الحسين؟</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لا تؤمن بالقضاء والقدر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الأمر باعتراضك </w:t>
      </w:r>
    </w:p>
    <w:p>
      <w:pPr>
        <w:pStyle w:val="BookText"/>
        <w:rPr/>
      </w:pPr>
      <w:r>
        <w:rPr>
          <w:rFonts w:ascii="Amiri" w:hAnsi="Amiri" w:eastAsia="Amiri" w:cs="Amiri"/>
          <w:color w:val="111111"/>
          <w:sz w:val="28"/>
          <w:sz w:val="28"/>
          <w:szCs w:val="28"/>
          <w:rtl w:val="true"/>
          <w:lang w:bidi="ar-SA"/>
        </w:rPr>
        <w:t>على قضاء الله وعدم رضاك بحكمته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والصلاة والسلام على محمد وآله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عليكم ورحمة الله وبركاته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فإننا نقول في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تؤمن أيّها السائل بالقضاء والقدر؟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فسأقول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تبكي على أبيك، وعلى أمك، وعلى ولدك، وعلى أخيك، وعلى صديقك، وعلى زوجتك، إن مات أيّ واحدٍ منهم، ولماذا تنزعج إذا أصيب أو أصبت أنت بمرض عضال، كالسرطان، أو إذا قطعت يده أو يدك، أو عميت عيناه أو عيناك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لا تؤمن بالقضاء والقدر انتهى الأمر، باعتراضك على قضاء الله، وعدم رضاك بحكمته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معنى الإعتقاد بالقضاء والقدر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جرى على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مقتضى الحكمة الإلهية؟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كان ذلك محبوباً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ويجب علينا وعليك أن نستحسنه وأن نرضى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نعترض عليه؟</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وهل معنى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يعاقب قاتل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بل يثاب ويدخل الجنة، لأنه فعل المحبوب الله تعالى، ونفذ ما اقتضته حكمته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الأمر كذلك، فلماذا إذن تعترض أنت على من قتل لك عزيزاً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لماذا تدافع عن نفسك، إذا قصدك قاصد بسوء؟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يكون هو الآخر يفعل ما يحبه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تقتضيه حكمته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يدخل به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أنت مستاء إذن من الرافضة؟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ولماذا تبغضهم إن كنت تؤمن بالقضاء والقدر؟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كنت لا تؤمن به، انتهى الأمر باعتراضك على قضاء الله، وعدم رضاك بحكمته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ولماذا تعترض أيضاً على كفر الكافر، وإجرام المجرم، وعصيان العاصي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ولماذا أيضاً تأمر بالمعروف وتنهى عن المنكر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فائدة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ولماذا تعاقب القاتل، وتقطع يد السارق، وتجلد وترجم الزاني،و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قال عن شهداء أحد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أنا شهيد على هؤلاء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على هؤلاء</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ألسنا إخوانهم، أسلمنا كما أسلموا، وجاهدنا كما جاهدوا ؟</w:t>
      </w:r>
      <w:r>
        <w:rPr>
          <w:rFonts w:eastAsia="Amiri" w:cs="Amiri" w:ascii="Amiri" w:hAnsi="Amiri"/>
          <w:color w:val="111111"/>
          <w:sz w:val="28"/>
          <w:szCs w:val="28"/>
          <w:rtl w:val="true"/>
          <w:lang w:bidi="ar-SA"/>
        </w:rPr>
        <w:t xml:space="preserve">! </w:t>
      </w:r>
      <w:bookmarkStart w:id="429" w:name="pg15953_215790"/>
    </w:p>
    <w:p>
      <w:pPr>
        <w:pStyle w:val="BookText"/>
        <w:rPr/>
      </w:pPr>
      <w:bookmarkEnd w:id="429"/>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ولكن هؤلاء لم يأكلوا من أجورهم شيئا، ولا أدري ما تحدثون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فبكى أبو بكر،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لكائنون بعدك</w:t>
      </w:r>
      <w:r>
        <w:rPr>
          <w:rFonts w:eastAsia="Amiri" w:cs="Amiri" w:ascii="Amiri" w:hAnsi="Amiri"/>
          <w:color w:val="111111"/>
          <w:sz w:val="28"/>
          <w:szCs w:val="28"/>
          <w:rtl w:val="true"/>
          <w:lang w:bidi="ar-SA"/>
        </w:rPr>
        <w:t>»</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لماذا بكى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يؤمن بالقضاء والقدر فقد اعترض على الله، وإن كان يؤمن بالقضاء والقدر فلماذا يبكي؟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ولماذا حزن عندما كان في الغار مع ما رأى من الآيات والمعجزات التي دلت على أن الله حافظ لنبيه، وناصره، ومظهر لدينه؟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كان يؤمن بالقضاء والقدر عندما حزن؟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ولماذا حزن؟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 كان لا يؤمن بالقضاء والقدر، فقد اعترض على الله ؟</w:t>
      </w:r>
      <w:r>
        <w:rPr>
          <w:rFonts w:eastAsia="Amiri" w:cs="Amiri" w:ascii="Amiri" w:hAnsi="Amiri"/>
          <w:color w:val="111111"/>
          <w:sz w:val="28"/>
          <w:szCs w:val="28"/>
          <w:rtl w:val="true"/>
          <w:lang w:bidi="ar-SA"/>
        </w:rPr>
        <w:t>!</w:t>
      </w:r>
    </w:p>
    <w:p>
      <w:pPr>
        <w:pStyle w:val="Heading4"/>
        <w:numPr>
          <w:ilvl w:val="3"/>
          <w:numId w:val="1"/>
        </w:numPr>
        <w:rPr/>
      </w:pPr>
      <w:bookmarkStart w:id="430" w:name="__RefHeading___Toc16316037_2142443653"/>
      <w:bookmarkStart w:id="431" w:name="_Toc142"/>
      <w:bookmarkEnd w:id="430"/>
      <w:r>
        <w:rPr>
          <w:rtl w:val="true"/>
        </w:rPr>
        <w:t>معنى القضاء والقدر</w:t>
      </w:r>
      <w:r>
        <w:rPr>
          <w:rtl w:val="true"/>
        </w:rPr>
        <w:t>:</w:t>
      </w:r>
      <w:bookmarkEnd w:id="431"/>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الأمر الخارج عن الإختيار الذي يجري على </w:t>
      </w:r>
    </w:p>
    <w:p>
      <w:pPr>
        <w:pStyle w:val="BookText"/>
        <w:rPr/>
      </w:pPr>
      <w:r>
        <w:rPr>
          <w:rFonts w:ascii="Amiri" w:hAnsi="Amiri" w:eastAsia="Amiri" w:cs="Amiri"/>
          <w:color w:val="111111"/>
          <w:sz w:val="28"/>
          <w:sz w:val="28"/>
          <w:szCs w:val="28"/>
          <w:rtl w:val="true"/>
          <w:lang w:bidi="ar-SA"/>
        </w:rPr>
        <w:t>الإنسان من خارج 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لا حيلة له فيه وهو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خير للمؤمن، سواء سرّه أو ساءه، إن ابتلاه كان كفارة لذنبه، وإن أعطاه وأكرمه كان قد حباه</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ورد في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قضاء الله كل خير للمؤمن</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القضاء على عشرة أوجه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 قضاء فراغ، وقضاء عهدٍ، ومنه قضاء إعلام، ومنه قضاء فعل، ومنه قضاء إيجاب، ومنه قضاء كتاب، ومنه قضاء إتمام، ومنه قضاء حكم وفصل، ومنه قضاء خلق، ومنه قضاء نزول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الآيات لكل واحدة من هذه الأوجه</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عدل من عند حائط مائل إلى مكان آخر،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تفر من قضاء الله ؟</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أفر من قضاء الله إلى قدر الله</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وسقوط الحائط على المستظل به لم يكن لأجل فعل صدر من ذلك الجالس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وخلاصة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بد من تحديد معنى القضاء الذي يرد في أي حديث أو 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به في الحديث المروي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الأمر الذي لا بد من وجوده في حكم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القدَر ، فهو وضع الشيء وفق ما يقتضيه الغرض، بلا زيادة ولا نقيصة ،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كُلَّ شَيْءٍ خَلقناه بقدر</w:t>
      </w:r>
      <w:r>
        <w:rPr>
          <w:rFonts w:eastAsia="Amiri" w:cs="Amiri" w:ascii="Amiri" w:hAnsi="Amiri"/>
          <w:color w:val="111111"/>
          <w:sz w:val="28"/>
          <w:szCs w:val="28"/>
          <w:rtl w:val="true"/>
          <w:lang w:bidi="ar-SA"/>
        </w:rPr>
        <w:t>)</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وَخَلَقَ كُلَّ شَيْءٍ فَقَدَّرَهُ تَقْدِيراً</w:t>
      </w:r>
      <w:r>
        <w:rPr>
          <w:rFonts w:eastAsia="Amiri" w:cs="Amiri" w:ascii="Amiri" w:hAnsi="Amiri"/>
          <w:color w:val="111111"/>
          <w:sz w:val="28"/>
          <w:szCs w:val="28"/>
          <w:rtl w:val="true"/>
          <w:lang w:bidi="ar-SA"/>
        </w:rPr>
        <w:t>)</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 قَدَّرَ فَهَدَى</w:t>
      </w:r>
      <w:r>
        <w:rPr>
          <w:rFonts w:eastAsia="Amiri" w:cs="Amiri" w:ascii="Amiri" w:hAnsi="Amiri"/>
          <w:color w:val="111111"/>
          <w:sz w:val="28"/>
          <w:szCs w:val="28"/>
          <w:rtl w:val="true"/>
          <w:lang w:bidi="ar-SA"/>
        </w:rPr>
        <w:t>)</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وذلك مثل خلق الإنسان بهذه الميزات والخصائص المتوافقة مع الحكمة ومع الوظيفة التي أرادها الله تعالى له في هذه الحياة، والغاية </w:t>
      </w:r>
    </w:p>
    <w:p>
      <w:pPr>
        <w:pStyle w:val="BookText"/>
        <w:rPr/>
      </w:pPr>
      <w:r>
        <w:rPr>
          <w:rFonts w:ascii="Amiri" w:hAnsi="Amiri" w:eastAsia="Amiri" w:cs="Amiri"/>
          <w:color w:val="111111"/>
          <w:sz w:val="28"/>
          <w:sz w:val="28"/>
          <w:szCs w:val="28"/>
          <w:rtl w:val="true"/>
          <w:lang w:bidi="ar-SA"/>
        </w:rPr>
        <w:t>التي سينتهي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والقدر قد يكون في الخلق، وقد يكون في الأحكام، وقد يكون في السنن والنظم العامة في الكون والإنسان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تقدير الجزاء على الأفعال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يكون بغير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القدر، أو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التقدير في الخلق قد اقتضى وضع السنن لتسير الأمور وفقها، مثل سنن التوالد في البشر، وغرس الشجر، وظهور الثمر، ودوران الأرض حول الشمس، والقمر، وقد يتوارد بعض هذه السنن على بعض، حين تصبح في دائرة اختيار الإنسان وغيره من المخلوقات العاقلة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حين تصبح في مجال تصرّف سائر المخلوقات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قدر التوالد والتناسل بين البشر، وقدر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يعطي الإنسان قدرة على التصرف، فإذا بادر هذا الإنسان في مورد إلى انتزاع رحم المرأة، أو إفساده بأدوية أو بغيرها، أو تمكن من تعطيل القدرة الجنسيّة للرجل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ذلك يبطل أثر التقدير للتناسل في خصوص هذا المورد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الانسان يتحكم في هذه السنة، ويقدر على تغيير بعض مفردات تجليها ولكن بتقدير آخر حاكم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فالقدر الذي تختزنه علة بعينها قد يرد عليه ما يخل به، ويبطله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يعبر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باختلال الشرائط، أو وجود الموانع</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القضاء، فلا يعرض له شيء من ذلك كما قدمنا، لأنه حتم وجزم وتصرف إلهي بات وقاطع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بد من لفت النظر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من الضروري عدم الخلط بين العلم الإلهي الأزلي بما تكون عليه حركة الأسباب والمسببات، وكيفية سيرها وتوارد بعضها على بعض في حركة الواقع، وبين حركة الواقع في سننه التي قدرها ووضعها الله تعالى، فان ذلك العلم لا يؤثر في هذه الحركة، وإنما الذي يؤثر فيها هو السنة المقدرة التي أراد الله تعالى أن يكون الفيض منه تعالى من خلالها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يظهر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القضاء والقدر ليس له ارتباط بحصر فعل الإنسان بالله تعالى،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يجبر الله تعالى عباده على أفعالهم، لأجل سنة القضاء والقدر، لأنّ الله تعالى قد وضع السنن التي من جملتها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يفيض الله الوجود على الإنسان، وعلى قدراته وطاقاته لحظة بلحظة، والإنسان هو الذي يختار أن يحول هذه القدرة، وأن يجسدها في هذه الحركة، أو في تلك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الإختيار البشري، وذلك السعي والطلب الإنساني للحركة، هو الشرط الذي ربط الفيض الإلهي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ولأجل هذا الربط يصح نسبة الفعل للإنسان، لأنه اختاره وتطلبه، وأوجد شرط الفيض الإلهي الوجود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ويصح نسبته أيضاً إلى الله تعالى، لأنه هو الذي أفاض وأعطى القدرة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قادر على حجب الفيض في كل لحظة، ولذا 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تعالى لا يطاع جبراً، ولا يعصى مغلوباً، وهو القادر على ما أقدرهم عليه</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نظير ما إذا كان هناك طاقة كهربائية موزعة في بيت وفق </w:t>
      </w:r>
      <w:bookmarkStart w:id="432" w:name="pg15953_215795"/>
    </w:p>
    <w:p>
      <w:pPr>
        <w:pStyle w:val="BookText"/>
        <w:rPr/>
      </w:pPr>
      <w:bookmarkEnd w:id="432"/>
      <w:r>
        <w:rPr>
          <w:rFonts w:ascii="Amiri" w:hAnsi="Amiri" w:eastAsia="Amiri" w:cs="Amiri"/>
          <w:color w:val="111111"/>
          <w:sz w:val="28"/>
          <w:sz w:val="28"/>
          <w:szCs w:val="28"/>
          <w:rtl w:val="true"/>
          <w:lang w:bidi="ar-SA"/>
        </w:rPr>
        <w:t>الضوابط، وهي تأتي من مصدر ينتجها ويرسلها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صاحب البيت هو الذي يختار أن يستفيد من هذه الطاقة، أو لا يستفيد، وقد يوظفها التدفئة، أو في تبريد الطعام، أو في قتل إنسان، أو في تحريك آلة، أو أي شيء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من جهةٍ ليس مجبراً على ما 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ليس حرا طليقا بشكل مطلق ما دام بالإمكان إبطال فعله بقطع التيار الكهربائي عنه، وجعله عاجزاً عن فعل ما يريد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صح الثواب الإلهي على الفعل، إذا كان حسنا، وصح العقاب عليه إذا كان قبيحاً ، وصح الأمر والنهي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والحمد لله، والصلاة والسلام على عباده الذين اصطفى محمد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كتاب الصحيح من سيرة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p>
    <w:p>
      <w:pPr>
        <w:pStyle w:val="Heading4"/>
        <w:numPr>
          <w:ilvl w:val="3"/>
          <w:numId w:val="1"/>
        </w:numPr>
        <w:rPr/>
      </w:pPr>
      <w:bookmarkStart w:id="433" w:name="__RefHeading___Toc16316039_2142443653"/>
      <w:bookmarkStart w:id="434" w:name="_Toc143"/>
      <w:bookmarkEnd w:id="433"/>
      <w:r>
        <w:rPr>
          <w:rtl w:val="true"/>
        </w:rPr>
        <w:t>الحسين يدفن المهدي</w:t>
      </w:r>
      <w:r>
        <w:rPr>
          <w:rtl w:val="true"/>
        </w:rPr>
        <w:t>:</w:t>
      </w:r>
      <w:bookmarkEnd w:id="434"/>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الذي ورد عندنا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الذي يدفن المهدي هو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bookmarkStart w:id="435" w:name="pg15953_215796"/>
    </w:p>
    <w:p>
      <w:pPr>
        <w:pStyle w:val="BookText"/>
        <w:rPr/>
      </w:pPr>
      <w:bookmarkEnd w:id="435"/>
      <w:r>
        <w:rPr>
          <w:rFonts w:ascii="Amiri" w:hAnsi="Amiri" w:eastAsia="Amiri" w:cs="Amiri"/>
          <w:color w:val="111111"/>
          <w:sz w:val="28"/>
          <w:sz w:val="28"/>
          <w:szCs w:val="28"/>
          <w:rtl w:val="true"/>
          <w:lang w:bidi="ar-SA"/>
        </w:rPr>
        <w:t>قال الحر العاملي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روي سابقاً في أحاديث كثيرة من رجعة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وفاة المهدي ليغسله</w:t>
      </w:r>
      <w:r>
        <w:rPr>
          <w:rFonts w:eastAsia="Amiri" w:cs="Amiri" w:ascii="Amiri" w:hAnsi="Amiri"/>
          <w:color w:val="111111"/>
          <w:sz w:val="28"/>
          <w:szCs w:val="28"/>
          <w:rtl w:val="true"/>
          <w:lang w:bidi="ar-SA"/>
        </w:rPr>
        <w:t>»</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صرحت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 المهدي، ويكفنه، ويحنطه، ويبلغه حفرته، ويلحده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يكذب ما جاء في تلك الروايات، كما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فيقبضه الله تعالى، ويعيده إلى حيث كان، ولا يحتاج إلى تغسيل وتكفين، لأنه قضى شهيداً، وجرى حكمه على يد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عن الجزيرة الخضراء ومثلث برمودا 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Heading4"/>
        <w:numPr>
          <w:ilvl w:val="3"/>
          <w:numId w:val="1"/>
        </w:numPr>
        <w:rPr/>
      </w:pPr>
      <w:bookmarkStart w:id="436" w:name="__RefHeading___Toc16316041_2142443653"/>
      <w:bookmarkStart w:id="437" w:name="_Toc144"/>
      <w:bookmarkEnd w:id="436"/>
      <w:r>
        <w:rPr>
          <w:rtl w:val="true"/>
        </w:rPr>
        <w:t>الحسين في الرجعة</w:t>
      </w:r>
      <w:r>
        <w:rPr>
          <w:rtl w:val="true"/>
        </w:rPr>
        <w:t>:</w:t>
      </w:r>
      <w:bookmarkEnd w:id="437"/>
    </w:p>
    <w:p>
      <w:pPr>
        <w:pStyle w:val="BookText"/>
        <w:rPr/>
      </w:pPr>
      <w:r>
        <w:rPr>
          <w:rFonts w:ascii="IRNazanin" w:hAnsi="IRNazanin" w:eastAsia="IRNazanin"/>
          <w:color w:val="111111"/>
          <w:sz w:val="28"/>
          <w:sz w:val="28"/>
          <w:szCs w:val="28"/>
          <w:rtl w:val="true"/>
          <w:lang w:bidi="fa-IR"/>
        </w:rPr>
        <w:t>عن محمد بن عبد الله بن جعفر الحميري عن أبيه، عن علي بن سلیمان بن رشيد، عن الحسن بن علي الخزاز،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دخل علي بن أبي حمزة على أبي الحسن الرضا عليه السلام، فقال له أنت 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سمعت جدك جعفر بن محمد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p>
    <w:p>
      <w:pPr>
        <w:pStyle w:val="BookText"/>
        <w:rPr/>
      </w:pPr>
      <w:r>
        <w:rPr>
          <w:rFonts w:ascii="Amiri" w:hAnsi="Amiri" w:eastAsia="Amiri" w:cs="Amiri"/>
          <w:color w:val="111111"/>
          <w:sz w:val="28"/>
          <w:sz w:val="28"/>
          <w:szCs w:val="28"/>
          <w:rtl w:val="true"/>
          <w:lang w:bidi="ar-SA"/>
        </w:rPr>
        <w:t>يكون الإمام إلا وله عقب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أنسيت يا شيخ، أو تناسيت؟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هكذا قال جعفر، إنما قال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الإمام إلا وله عقب، إلا الإمام الذي يخرج عليه الحسين بن علي عليه السلام، فإنه لا عقب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جعلت فداك، هكذا سمعت جدك يقول</w:t>
      </w:r>
      <w:r>
        <w:rPr>
          <w:rFonts w:eastAsia="Amiri" w:cs="Amiri" w:ascii="Amiri" w:hAnsi="Amiri"/>
          <w:color w:val="111111"/>
          <w:sz w:val="28"/>
          <w:szCs w:val="28"/>
          <w:rtl w:val="true"/>
          <w:lang w:bidi="ar-SA"/>
        </w:rPr>
        <w:t>»</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المقصود هو الإشارة إلى رجوع الإمام الحسين عليه السلام وخروجه من قبره في عهد الإمام المهدي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روي سابقاً في أحاديث كثيرة من رجعة الحسين عليه السلام عند وفاة المهدي ليغسله</w:t>
      </w:r>
      <w:r>
        <w:rPr>
          <w:rFonts w:eastAsia="Amiri" w:cs="Amiri" w:ascii="Amiri" w:hAnsi="Amiri"/>
          <w:color w:val="111111"/>
          <w:sz w:val="28"/>
          <w:szCs w:val="28"/>
          <w:rtl w:val="true"/>
          <w:lang w:bidi="ar-SA"/>
        </w:rPr>
        <w:t>»</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يذكر من أنه سيكون لأولاد المهدي عليه السلام دولة من بعده، فإنه أيضاً موضع شك وريب فقد قال المفيد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وليس بعد دولة القائم عليه السلام لأحد دولة إلا ما جاءت به الرواية من قيام ولده إن شاء الله ذلك</w:t>
      </w:r>
      <w:r>
        <w:rPr>
          <w:rStyle w:val="FootnoteAnchor"/>
          <w:rtl w:val="true"/>
        </w:rPr>
        <w:footnoteReference w:id="213"/>
      </w:r>
      <w:r>
        <w:rPr>
          <w:rFonts w:ascii="Amiri" w:hAnsi="Amiri" w:eastAsia="Amiri" w:cs="Amiri"/>
          <w:color w:val="111111"/>
          <w:sz w:val="28"/>
          <w:sz w:val="28"/>
          <w:szCs w:val="28"/>
          <w:rtl w:val="true"/>
          <w:lang w:bidi="ar-SA"/>
        </w:rPr>
        <w:t>ولم يرد به على القطع والثبات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وأكثر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يمضي مهدي الأمة إلا قبل القيامة بأربعين يوماً </w:t>
      </w:r>
      <w:bookmarkStart w:id="438" w:name="pg15953_215798"/>
    </w:p>
    <w:p>
      <w:pPr>
        <w:pStyle w:val="BookText"/>
        <w:rPr/>
      </w:pPr>
      <w:bookmarkEnd w:id="438"/>
      <w:r>
        <w:rPr>
          <w:rFonts w:ascii="Amiri" w:hAnsi="Amiri" w:eastAsia="Amiri" w:cs="Amiri"/>
          <w:color w:val="111111"/>
          <w:sz w:val="28"/>
          <w:sz w:val="28"/>
          <w:szCs w:val="28"/>
          <w:rtl w:val="true"/>
          <w:lang w:bidi="ar-SA"/>
        </w:rPr>
        <w:t>يكون فيها الفرج</w:t>
      </w:r>
      <w:r>
        <w:rPr>
          <w:rStyle w:val="FootnoteAnchor"/>
          <w:rtl w:val="true"/>
        </w:rPr>
        <w:footnoteReference w:id="214"/>
      </w:r>
      <w:r>
        <w:rPr>
          <w:rFonts w:ascii="Amiri" w:hAnsi="Amiri" w:eastAsia="Amiri" w:cs="Amiri"/>
          <w:color w:val="111111"/>
          <w:sz w:val="28"/>
          <w:sz w:val="28"/>
          <w:szCs w:val="28"/>
          <w:rtl w:val="true"/>
          <w:lang w:bidi="ar-SA"/>
        </w:rPr>
        <w:t>، وعلامات خروج الأموات، وقيام الساعة للحساب</w:t>
      </w:r>
      <w:r>
        <w:rPr>
          <w:rFonts w:eastAsia="Amiri" w:cs="Amiri" w:ascii="Amiri" w:hAnsi="Amiri"/>
          <w:color w:val="111111"/>
          <w:sz w:val="28"/>
          <w:szCs w:val="28"/>
          <w:rtl w:val="true"/>
          <w:lang w:bidi="ar-SA"/>
        </w:rPr>
        <w:t>»</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 مفيد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eastAsia="IRNazanin" w:cs="IRNazanin"/>
          <w:color w:val="111111"/>
          <w:sz w:val="28"/>
          <w:szCs w:val="28"/>
          <w:lang w:bidi="fa-IR"/>
        </w:rPr>
        <w:t>118</w:t>
      </w:r>
      <w:r>
        <w:rPr>
          <w:rFonts w:eastAsia="IRNazanin" w:cs="IRNazanin"/>
          <w:color w:val="111111"/>
          <w:sz w:val="28"/>
          <w:szCs w:val="28"/>
          <w:rtl w:val="true"/>
          <w:lang w:bidi="fa-IR"/>
        </w:rPr>
        <w:t>:</w:t>
      </w:r>
    </w:p>
    <w:p>
      <w:pPr>
        <w:pStyle w:val="Heading4"/>
        <w:numPr>
          <w:ilvl w:val="3"/>
          <w:numId w:val="1"/>
        </w:numPr>
        <w:rPr/>
      </w:pPr>
      <w:bookmarkStart w:id="439" w:name="__RefHeading___Toc16316043_2142443653"/>
      <w:bookmarkStart w:id="440" w:name="_Toc145"/>
      <w:bookmarkEnd w:id="439"/>
      <w:r>
        <w:rPr>
          <w:rtl w:val="true"/>
        </w:rPr>
        <w:t>عاشوراء فرصة العمر</w:t>
      </w:r>
      <w:r>
        <w:rPr>
          <w:rtl w:val="true"/>
        </w:rPr>
        <w:t>:</w:t>
      </w:r>
      <w:bookmarkEnd w:id="440"/>
    </w:p>
    <w:p>
      <w:pPr>
        <w:pStyle w:val="BookText"/>
        <w:rPr/>
      </w:pPr>
      <w:r>
        <w:rPr>
          <w:rFonts w:ascii="Amiri" w:hAnsi="Amiri" w:eastAsia="Amiri" w:cs="Amiri"/>
          <w:color w:val="111111"/>
          <w:sz w:val="28"/>
          <w:sz w:val="28"/>
          <w:szCs w:val="28"/>
          <w:rtl w:val="true"/>
          <w:lang w:bidi="ar-SA"/>
        </w:rPr>
        <w:t>إن المقياس الحقيقي هو مدى تأثير وجود الإنسان في إنجاز المهم الذي رصده لنفسه، ورصد نفسه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يعيش الإنسان دهراً طويلاً، بانتظار الفرصة المتاحة لتسجيل موقف هو أهم من ذلك العمر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فاستشهاد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وصلح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وغير ذلك مما تقدم هو الذي صان دين الله، وقد كان لا بد من انتظار كل إمام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عشرات السنين ليحين الوقت المناسب لتحقيق هذا الإنجاز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التي أنجزت أعظم المهمات، وهي صلة الإمامة بالنبوة بعد وفاة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مختصر مفيد 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bookmarkStart w:id="441" w:name="pg15953_215799"/>
    </w:p>
    <w:p>
      <w:pPr>
        <w:pStyle w:val="Heading4"/>
        <w:numPr>
          <w:ilvl w:val="3"/>
          <w:numId w:val="1"/>
        </w:numPr>
        <w:rPr/>
      </w:pPr>
      <w:bookmarkStart w:id="442" w:name="__RefHeading___Toc16316045_2142443653"/>
      <w:bookmarkStart w:id="443" w:name="_Toc146"/>
      <w:bookmarkEnd w:id="441"/>
      <w:bookmarkEnd w:id="442"/>
      <w:r>
        <w:rPr>
          <w:rtl w:val="true"/>
        </w:rPr>
        <w:t>حيث لا يجدي القتال</w:t>
      </w:r>
      <w:bookmarkEnd w:id="443"/>
    </w:p>
    <w:p>
      <w:pPr>
        <w:pStyle w:val="BookText"/>
        <w:rPr/>
      </w:pPr>
      <w:r>
        <w:rPr>
          <w:rFonts w:ascii="Amiri" w:hAnsi="Amiri" w:eastAsia="Amiri" w:cs="Amiri"/>
          <w:color w:val="111111"/>
          <w:sz w:val="28"/>
          <w:sz w:val="28"/>
          <w:szCs w:val="28"/>
          <w:rtl w:val="true"/>
          <w:lang w:bidi="ar-SA"/>
        </w:rPr>
        <w:t xml:space="preserve">إن عدم القتال، حيث لا يجدي القتال ليس من مظاهر الوهن، ولا من موجبات الانتقاص، إذ لو أوجب ذلك، لدخل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وسائر الأوصياء في قفص الاتهام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 قد سكتوا جميعاً في أكثر أيام حياتهم، ولم يتمكنوا من جمع الجموع، وتجييش الجيوش لقنال الطغاة، واكتفى كثير منهم بالتربية والتوعية، والتبشير والإنذار للناس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إن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نفسه قد قضى عشرات السنين من حياته ساكتاً عن حرب الغاصبين والظالمين، وذلك حين كانت الحرب لا تجدي، لا في تغيير مسار الأحداث، ولا في إيقاظ الأمة، بل كان ضررها أكثر من نفعها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هذا النوع من الاتهامات الزائفة يتناول الإمام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سكت خمساً وعشرين سنة عن حقه وحق الأمة المغتصب، ولم يباشر حرباً ، ولا طعنا ولا ضرباً ، فضلاً عن سائر الأئمة الأطهار، وخصوصاً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فلماذا خص السائل هذا الاتهام بالإمام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دون آبائه وأبنائه حتى الإمام الحجة عجل الله تعالى فرجه؟</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أراد التوسع في البحث، فليراجع</w:t>
      </w:r>
      <w:r>
        <w:rPr>
          <w:rFonts w:eastAsia="Amiri" w:cs="Amiri" w:ascii="Amiri" w:hAnsi="Amiri"/>
          <w:color w:val="111111"/>
          <w:sz w:val="28"/>
          <w:szCs w:val="28"/>
          <w:rtl w:val="true"/>
          <w:lang w:bidi="ar-SA"/>
        </w:rPr>
        <w:t xml:space="preserve">.. </w:t>
      </w:r>
      <w:bookmarkStart w:id="444" w:name="pg15953_215800"/>
    </w:p>
    <w:p>
      <w:pPr>
        <w:pStyle w:val="BookText"/>
        <w:rPr/>
      </w:pPr>
      <w:bookmarkEnd w:id="444"/>
      <w:r>
        <w:rPr>
          <w:rFonts w:ascii="Amiri" w:hAnsi="Amiri" w:eastAsia="Amiri" w:cs="Amiri"/>
          <w:color w:val="111111"/>
          <w:sz w:val="28"/>
          <w:sz w:val="28"/>
          <w:szCs w:val="28"/>
          <w:rtl w:val="true"/>
          <w:lang w:bidi="ar-SA"/>
        </w:rPr>
        <w:t xml:space="preserve">من كتاب الصحيح من سيرة الإمام علي ج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Heading4"/>
        <w:numPr>
          <w:ilvl w:val="3"/>
          <w:numId w:val="1"/>
        </w:numPr>
        <w:rPr/>
      </w:pPr>
      <w:bookmarkStart w:id="445" w:name="__RefHeading___Toc16316047_2142443653"/>
      <w:bookmarkStart w:id="446" w:name="_Toc147"/>
      <w:bookmarkEnd w:id="445"/>
      <w:r>
        <w:rPr>
          <w:rtl w:val="true"/>
        </w:rPr>
        <w:t>سليمان بن صرد خذل إمامه</w:t>
      </w:r>
      <w:r>
        <w:rPr>
          <w:rtl w:val="true"/>
        </w:rPr>
        <w:t>:</w:t>
      </w:r>
      <w:bookmarkEnd w:id="446"/>
    </w:p>
    <w:p>
      <w:pPr>
        <w:pStyle w:val="BookText"/>
        <w:rPr/>
      </w:pPr>
      <w:r>
        <w:rPr>
          <w:rFonts w:ascii="Amiri" w:hAnsi="Amiri" w:eastAsia="Amiri" w:cs="Amiri"/>
          <w:color w:val="111111"/>
          <w:sz w:val="28"/>
          <w:sz w:val="28"/>
          <w:szCs w:val="28"/>
          <w:rtl w:val="true"/>
          <w:lang w:bidi="ar-SA"/>
        </w:rPr>
        <w:t xml:space="preserve">فلما استشهد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ندم هو والمسيب بن نجبة، وجماعة آخرون ممن خذلوه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فخرجوا للطلب بدمه مستهل ربيع الآخر سنة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 وولوا أمرهم سليمان بن صرد، فالتقوا بعبيد الله بن زياد في عين الوردة، فقتل سليمان، والمسيب وكثير ممن كان معهما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عمر سليمان حين قتل ثلاثاً وتسعين سنة</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يصح قول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 زياد كان قد حبس الذين كاتبوا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وكانوا أربعة آلاف وخمس مئة رجل من التوابين، ومنهم سليمان بن صرد</w:t>
      </w:r>
      <w:r>
        <w:rPr>
          <w:rStyle w:val="FootnoteAnchor"/>
          <w:rtl w:val="true"/>
        </w:rPr>
        <w:footnoteReference w:id="2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ذلك سببا في عدم </w:t>
      </w:r>
    </w:p>
    <w:p>
      <w:pPr>
        <w:pStyle w:val="BookText"/>
        <w:rPr/>
      </w:pPr>
      <w:r>
        <w:rPr>
          <w:rFonts w:ascii="Amiri" w:hAnsi="Amiri" w:eastAsia="Amiri" w:cs="Amiri"/>
          <w:color w:val="111111"/>
          <w:sz w:val="28"/>
          <w:sz w:val="28"/>
          <w:szCs w:val="28"/>
          <w:rtl w:val="true"/>
          <w:lang w:bidi="ar-SA"/>
        </w:rPr>
        <w:t xml:space="preserve">نصرتهم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عن أن نفس إظهار التوبة ينفي خبر سجنهم، إذ لو كانوا مسجونين، فهم معذورون، ولا داعي لإظهار التوبة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ابن صرد نفسه يصرح في خطبته في عين الوردة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حتى بلى الله خيارنا، فوجدنا كذابين في نصر ابن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عذر دون أن تقتلوا قاتليه، فعسى ربنا أن يعفو عنا</w:t>
      </w:r>
      <w:r>
        <w:rPr>
          <w:rFonts w:eastAsia="IRNazanin" w:cs="IRNazanin"/>
          <w:color w:val="111111"/>
          <w:sz w:val="28"/>
          <w:szCs w:val="28"/>
          <w:rtl w:val="true"/>
          <w:lang w:bidi="fa-IR"/>
        </w:rPr>
        <w:t>»</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أنهم حين ساروا للأخذ بثار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وانتهى سليمان وأصحابه إلى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نادوا صيحة واحدة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إنا قد خذلنا ابن بنت نبينا، فاغفر لنا ما مضى منا، وتب علينا إنك أنت التواب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وارحم حسينا وأصحابه الشهداء الصديقين</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وإِنَّا نشهدك 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على مثل ما قتلوا عليه، فإن لم تغفره لنا، وترحمنا لنكونن من الخاسرين</w:t>
      </w:r>
      <w:r>
        <w:rPr>
          <w:rFonts w:eastAsia="Amiri" w:cs="Amiri" w:ascii="Amiri" w:hAnsi="Amiri"/>
          <w:color w:val="111111"/>
          <w:sz w:val="28"/>
          <w:szCs w:val="28"/>
          <w:rtl w:val="true"/>
          <w:lang w:bidi="ar-SA"/>
        </w:rPr>
        <w:t>»</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 xml:space="preserve">. </w:t>
      </w:r>
      <w:bookmarkStart w:id="447" w:name="pg15953_215802"/>
    </w:p>
    <w:p>
      <w:pPr>
        <w:pStyle w:val="BookText"/>
        <w:rPr/>
      </w:pPr>
      <w:bookmarkEnd w:id="447"/>
      <w:r>
        <w:rPr>
          <w:rFonts w:ascii="Amiri" w:hAnsi="Amiri" w:eastAsia="Amiri" w:cs="Amiri"/>
          <w:color w:val="111111"/>
          <w:sz w:val="28"/>
          <w:sz w:val="28"/>
          <w:szCs w:val="28"/>
          <w:rtl w:val="true"/>
          <w:lang w:bidi="ar-SA"/>
        </w:rPr>
        <w:t>وثمة نصوص أخرى تدل على خذلانهم إياه، وتوبتهم مما بدر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الصحيح من سيرة الإمام علي ج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p>
    <w:p>
      <w:pPr>
        <w:pStyle w:val="Heading4"/>
        <w:numPr>
          <w:ilvl w:val="3"/>
          <w:numId w:val="1"/>
        </w:numPr>
        <w:rPr/>
      </w:pPr>
      <w:bookmarkStart w:id="448" w:name="__RefHeading___Toc16316049_2142443653"/>
      <w:bookmarkStart w:id="449" w:name="_Toc148"/>
      <w:bookmarkEnd w:id="448"/>
      <w:r>
        <w:rPr>
          <w:rtl w:val="true"/>
        </w:rPr>
        <w:t>يزيد بنظر محبيه</w:t>
      </w:r>
      <w:r>
        <w:rPr>
          <w:rtl w:val="true"/>
        </w:rPr>
        <w:t>:</w:t>
      </w:r>
      <w:bookmarkEnd w:id="449"/>
    </w:p>
    <w:p>
      <w:pPr>
        <w:pStyle w:val="BookText"/>
        <w:rPr/>
      </w:pPr>
      <w:r>
        <w:rPr>
          <w:rFonts w:ascii="Amiri" w:hAnsi="Amiri" w:eastAsia="Amiri" w:cs="Amiri"/>
          <w:color w:val="111111"/>
          <w:sz w:val="28"/>
          <w:sz w:val="28"/>
          <w:szCs w:val="28"/>
          <w:rtl w:val="true"/>
          <w:lang w:bidi="ar-SA"/>
        </w:rPr>
        <w:t>لا يحتاج يزيد إلى التوبة في منطق ابن تيمية، فإنه زعم أن يزيد لم يكن يريد إهانة الكعبة، بل كان يريد قتل ابن الزبير مع أنه لا شيء يسوغ له قتل ابن الزبير ولا غيره في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غاية ما هناك أن يضيق عليه حتى يضطر للخروج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ابن تيمية قد زعم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ابن زياد هو الذي قتل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ما جرى على أهل المدينة في وقعة الحرة كان بسبب أهل المدينة أنفسهم، فهم الذين تمردوا عليه، وخلعوا طاعته، وقد أنذرهم بالعودة مرة بعد أخرى</w:t>
      </w:r>
      <w:r>
        <w:rPr>
          <w:rStyle w:val="FootnoteAnchor"/>
          <w:rtl w:val="true"/>
        </w:rPr>
        <w:footnoteReference w:id="2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فلماذا يحتاج يزيد إلى التوبة؟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يقال بالنسبة لاحتمال حدوث مصائب ليزيد تكفر ذنوبه، إذ أي ذنب اقترفه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ابن تيمية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لكي يمحى بالمصائب المكفرة؟</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وهل تكفر المصائب قتل الأنبياء وأوصيائهم، وهدم الكعبة، </w:t>
      </w:r>
    </w:p>
    <w:p>
      <w:pPr>
        <w:pStyle w:val="BookText"/>
        <w:rPr/>
      </w:pPr>
      <w:r>
        <w:rPr>
          <w:rFonts w:ascii="Amiri" w:hAnsi="Amiri" w:eastAsia="Amiri" w:cs="Amiri"/>
          <w:color w:val="111111"/>
          <w:sz w:val="28"/>
          <w:sz w:val="28"/>
          <w:szCs w:val="28"/>
          <w:rtl w:val="true"/>
          <w:lang w:bidi="ar-SA"/>
        </w:rPr>
        <w:t>واستباحة المدينة بالقتل وهتك الأعراض؟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تكفر المصائب الإرتداد عن الإسلام وإنكار الوحي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خبر جاء ولا وحي نزل؟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يزيد إنما غزا القسطنطينية لأجل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جيش يغزو القسطنطينية مغفور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أين ثبت له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 يمكن تصديق هذا عنه، فقد ذكروا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معاوية أغزى ولده يزيد إلى الطوانة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يزيد رفض الخروج إلى بلاد الروم مع سفيان بن عوف بالرغم من أمر أبيه له بذلك، بل تثاقل واعتل، فأمسك عنه أبوه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فأصاب الناس في غزاتهم جوع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ومرض شديد، فأنشأ يزيد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إن أبالي بما لاقت جموعهم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بالفرقدونة من حمى ومن</w:t>
      </w:r>
    </w:p>
    <w:p>
      <w:pPr>
        <w:pStyle w:val="BookText"/>
        <w:rPr/>
      </w:pPr>
      <w:r>
        <w:rPr>
          <w:rFonts w:ascii="IRNazanin" w:hAnsi="IRNazanin" w:eastAsia="IRNazanin"/>
          <w:color w:val="111111"/>
          <w:sz w:val="28"/>
          <w:sz w:val="28"/>
          <w:szCs w:val="28"/>
          <w:rtl w:val="true"/>
          <w:lang w:bidi="fa-IR"/>
        </w:rPr>
        <w:t>موم</w:t>
      </w:r>
    </w:p>
    <w:p>
      <w:pPr>
        <w:pStyle w:val="BookText"/>
        <w:rPr/>
      </w:pPr>
      <w:r>
        <w:rPr>
          <w:rFonts w:ascii="Amiri" w:hAnsi="Amiri" w:eastAsia="Amiri" w:cs="Amiri"/>
          <w:color w:val="111111"/>
          <w:sz w:val="28"/>
          <w:sz w:val="28"/>
          <w:szCs w:val="28"/>
          <w:rtl w:val="true"/>
          <w:lang w:bidi="ar-SA"/>
        </w:rPr>
        <w:t xml:space="preserve">إذا اتكأت على الأنماط مرتفقا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بدير مران عندي أم كلثوم</w:t>
      </w:r>
    </w:p>
    <w:p>
      <w:pPr>
        <w:pStyle w:val="BookText"/>
        <w:rPr/>
      </w:pPr>
      <w:r>
        <w:rPr>
          <w:rFonts w:ascii="Amiri" w:hAnsi="Amiri" w:eastAsia="Amiri" w:cs="Amiri"/>
          <w:color w:val="111111"/>
          <w:sz w:val="28"/>
          <w:sz w:val="28"/>
          <w:szCs w:val="28"/>
          <w:rtl w:val="true"/>
          <w:lang w:bidi="ar-SA"/>
        </w:rPr>
        <w:t>وأم كلثوم امرأته، وهي ابنة عبد الله بن عامر</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فبلغ معاوية شعره، فأقسم عليه ليلحقن بسفيان في أرض الروم، ليصيبه ما أصاب الناس، فسار ومعه جمع كثير أضافهم إليه أبوه الخ</w:t>
      </w:r>
      <w:r>
        <w:rPr>
          <w:rFonts w:eastAsia="Amiri" w:cs="Amiri" w:ascii="Amiri" w:hAnsi="Amiri"/>
          <w:color w:val="111111"/>
          <w:sz w:val="28"/>
          <w:szCs w:val="28"/>
          <w:rtl w:val="true"/>
          <w:lang w:bidi="ar-SA"/>
        </w:rPr>
        <w:t>..</w:t>
      </w:r>
      <w:r>
        <w:rPr>
          <w:rStyle w:val="FootnoteAnchor"/>
          <w:rtl w:val="true"/>
        </w:rPr>
        <w:footnoteReference w:id="2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يدل على أن يزيد لم يكن في أول جيش، لأن جيش سفيان </w:t>
      </w:r>
    </w:p>
    <w:p>
      <w:pPr>
        <w:pStyle w:val="BookText"/>
        <w:rPr/>
      </w:pPr>
      <w:r>
        <w:rPr>
          <w:rFonts w:ascii="IRNazanin" w:hAnsi="IRNazanin" w:eastAsia="IRNazanin"/>
          <w:color w:val="111111"/>
          <w:sz w:val="28"/>
          <w:sz w:val="28"/>
          <w:szCs w:val="28"/>
          <w:rtl w:val="true"/>
          <w:lang w:bidi="fa-IR"/>
        </w:rPr>
        <w:t>بن عوف قد سبقه، وتخلف هو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أصيب ذلك الجيش بمرض الجدري وهو في تلك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فوصلت أخباره إلى يزيد ومعاوية في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يزيد ذلك الشعر، فحمله أبوه على المسير قسراً وجبراً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معنى قول ابن تيمية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يزيد إنما سار في تلك الغزوة من أجل هذا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يكون قد نال المغفرة لكونه كان في أول جيش سار إلى القسطنطينية، وقد سار قبله إليها جيش سفيان بن عوف، وجيش بسر بن أبي أرطأة، وغيرهما؟</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يروون عن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أهل بدر مغفور لهم</w:t>
      </w:r>
      <w:r>
        <w:rPr>
          <w:rStyle w:val="FootnoteAnchor"/>
          <w:rtl w:val="true"/>
        </w:rPr>
        <w:footnoteReference w:id="222"/>
      </w:r>
      <w:r>
        <w:rPr>
          <w:rFonts w:ascii="Amiri" w:hAnsi="Amiri" w:eastAsia="Amiri" w:cs="Amiri"/>
          <w:color w:val="111111"/>
          <w:sz w:val="28"/>
          <w:sz w:val="28"/>
          <w:szCs w:val="28"/>
          <w:rtl w:val="true"/>
          <w:lang w:bidi="ar-SA"/>
        </w:rPr>
        <w:t>،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عبد الله بن أبي كان رأس المنافقين، </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مع أنه شهد بدرا أيضا</w:t>
      </w:r>
      <w:r>
        <w:rPr>
          <w:rStyle w:val="FootnoteAnchor"/>
          <w:rtl w:val="true"/>
        </w:rPr>
        <w:footnoteReference w:id="2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قد بايع بيعة الرضوان، ولم يقتصر الأمر عليه، بل شمل جميع المنافقين إلا الجد بن قيس، فهل يدخل المنافقون الجنة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هل رضي الله عن المنافقين؟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الحقيقة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يتحدث في أمثال هذه المواضع عن المؤمنين دون سواهم، ولا يتحدث عن قتلة الأوصياء، ومنكري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وهادمي الكعبة، ومستبيحي الأنفس والأعراض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قاله لا يشمل ابن أبي ولا يزيد، ولا أضرابهما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سادساً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لقول ابن تيمية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أكثر المسلمين لا بد لهم من ظلم، فإن فتح هذا الباب ساغ أن يلعن أكثر موتى المسلمين، نقول</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قال تعالى في قرآنه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الَّذِينَ يَكْتُمُونَ مَا أَنْزَلْنَا مِنَ البَيِّنَاتِ وَالهُدَى مِنْ بَعْدِ مَا بَيَّنَّاهُ لِلنَّاسِ فِي الْكِتَابِ أُولَئِكَ يَلْعَتُهُمُ اللَّهُ وَيَنْعَنْهُمُ النَّاعِنُونَ إِلَّا الَّذِينَ تَابُوا وَأصْلِحُوا وَبَيَّنُوا فَأُولئِكَ أَتُوبُ عَلَيْهِمْ </w:t>
      </w:r>
    </w:p>
    <w:p>
      <w:pPr>
        <w:pStyle w:val="BookText"/>
        <w:rPr/>
      </w:pPr>
      <w:r>
        <w:rPr>
          <w:rFonts w:ascii="Amiri" w:hAnsi="Amiri" w:eastAsia="Amiri" w:cs="Amiri"/>
          <w:color w:val="111111"/>
          <w:sz w:val="28"/>
          <w:sz w:val="28"/>
          <w:szCs w:val="28"/>
          <w:rtl w:val="true"/>
          <w:lang w:bidi="ar-SA"/>
        </w:rPr>
        <w:t>وَأنا التَّوَّابُ الرَّحِيمُ</w:t>
      </w:r>
      <w:r>
        <w:rPr>
          <w:rFonts w:eastAsia="Amiri" w:cs="Amiri" w:ascii="Amiri" w:hAnsi="Amiri"/>
          <w:color w:val="111111"/>
          <w:sz w:val="28"/>
          <w:szCs w:val="28"/>
          <w:rtl w:val="true"/>
          <w:lang w:bidi="ar-SA"/>
        </w:rPr>
        <w:t>)</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فقد أمرنا الله تعالى بلعنهم ما داموا مصرين على فعلهم، ولم تظهر منهم التوبة، فإذا تابوا في أنفسهم، فالله يتوب عليهم، والمؤمنون يجوز لهم لعنهم ما داموا لم تظهر لهم توبتهم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ويزيد قد ظهر منه ما يؤكد عدم توبته، فإنه لم يرتدع عن مواصلة ارتكابه لأعظم الجرائم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الواحدة تلو الأخرى إلى أن 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فاحتمال أنه قد تاب لا ينفعه بمقتضى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سيما وأن بعض ذنوبه لا تنفع معه التوبة كما قلنا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كالإرتداد عن فطرة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عساكر وغيره يذكرون نفس هذا الحديث الذي ذكره ابن الأثير ، ولكنهم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معاوية قد أغزى ولده يزيد، فأقام بدير سمعان، وتلك غزوة الطوانة ، فأصابهم 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وباء الجدري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البيتين المتقدمين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جرم والله، لتخرجن، وليصيبنك ما أصابهم</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ودیر سمعان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وليس هو الذي بظاهر إنطاكية، بقرينة </w:t>
      </w:r>
    </w:p>
    <w:p>
      <w:pPr>
        <w:pStyle w:val="BookText"/>
        <w:rPr/>
      </w:pPr>
      <w:r>
        <w:rPr>
          <w:rFonts w:ascii="IRNazanin" w:hAnsi="IRNazanin" w:eastAsia="IRNazanin"/>
          <w:color w:val="111111"/>
          <w:sz w:val="28"/>
          <w:sz w:val="28"/>
          <w:szCs w:val="28"/>
          <w:rtl w:val="true"/>
          <w:lang w:bidi="fa-IR"/>
        </w:rPr>
        <w:t>رواية الأغاني وأنساب الأشراف للشعر المتقدم، وفيه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بدير 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دیر سمعان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ومران بالشام قرب دمشق، ينسب إليها دير</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والطوانة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 بثغور المصيصة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الذي يستطيع أن يضمن صحة الحديث عن أول جيش يركب البحر، أو يغزو قيصر أو القسطنطينية، وهو لم يرو إلا من طريق المناوئين لعلي وشيعته، والمؤيدين لأعدائه، مع العلم بأن قادة تلك الجيوش هم من أمثال عبد الله بن سعد بن أبي سرح، وبسر بن أبي أرطأة، وعبد الرحمن بن خالد بن الوليد، ويزيد بن معاوية، والكل يعلم ما ارتكبه هؤلاء من جرائم ومآثم في حق هذا الدين، وأهله، وحماته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حق الأبرياء، بل لم يسلم حتى الأطفال من بطشهم، ومن الذبح بسيوفهم</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تاسعاً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تلك الجيوش التي ركبت البحر، وغزت هذه البلاد، أو تلك لم تكن بإمرة أئمة العدل، ولم يؤذن لها منهم في شن الحروب، بل كانت بزعامة القاسطين، والفئة الباغية التي تدعو الناس إلى النار كما صرح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قاله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فالقتال تحت راية هؤلاء الظلمة لا مبرر له، وقد روي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القتال مع غير الإمام المفروض طاعته حرام، مثل الميتة، </w:t>
      </w:r>
    </w:p>
    <w:p>
      <w:pPr>
        <w:pStyle w:val="BookText"/>
        <w:rPr/>
      </w:pPr>
      <w:r>
        <w:rPr>
          <w:rFonts w:ascii="Amiri" w:hAnsi="Amiri" w:eastAsia="Amiri" w:cs="Amiri"/>
          <w:color w:val="111111"/>
          <w:sz w:val="28"/>
          <w:sz w:val="28"/>
          <w:szCs w:val="28"/>
          <w:rtl w:val="true"/>
          <w:lang w:bidi="ar-SA"/>
        </w:rPr>
        <w:t>والدم، ولحم الخنزير</w:t>
      </w:r>
      <w:r>
        <w:rPr>
          <w:rStyle w:val="FootnoteAnchor"/>
          <w:rtl w:val="true"/>
        </w:rPr>
        <w:footnoteReference w:id="2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تصح الرواية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 تلك الجيوش مغفور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سئل الفضل بن شاذان عن أبي أيوب، وقتاله مع معاوية المشركين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ذلك منه قلة فقه وغفلة، ظن أنه إنما يعمل عملاً لنفسه، يقوي به الإسلام، ويوهي به الشرك، وليس عليه من معاوية شيء، كان معه، أولم يكن ؟</w:t>
      </w:r>
      <w:r>
        <w:rPr>
          <w:rFonts w:eastAsia="Amiri" w:cs="Amiri" w:ascii="Amiri" w:hAnsi="Amiri"/>
          <w:color w:val="111111"/>
          <w:sz w:val="28"/>
          <w:szCs w:val="28"/>
          <w:rtl w:val="true"/>
          <w:lang w:bidi="ar-SA"/>
        </w:rPr>
        <w:t>!</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 أن أبا أيوب لم يذهب معهم ليكون تحت أمرهم، ويعمل بقيادتهم، بل ذهب على سبيل الإستقلال بنفسه، ورغبة في الدفاع عن دينه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 من الجائز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استأذن من الإمام الحسن أو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خروجه لهذا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ذلك لا شاهد له فيما بين أيدينا من النصوص</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عاشراً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يمكن أن يحكم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لهؤلاء بالمغفرة، وهم من أعوان أناس حكم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w:t>
      </w:r>
      <w:bookmarkStart w:id="450" w:name="pg15953_215810"/>
    </w:p>
    <w:p>
      <w:pPr>
        <w:pStyle w:val="BookText"/>
        <w:rPr/>
      </w:pPr>
      <w:bookmarkEnd w:id="450"/>
      <w:r>
        <w:rPr>
          <w:rFonts w:ascii="Amiri" w:hAnsi="Amiri" w:eastAsia="Amiri" w:cs="Amiri"/>
          <w:color w:val="111111"/>
          <w:sz w:val="28"/>
          <w:sz w:val="28"/>
          <w:szCs w:val="28"/>
          <w:rtl w:val="true"/>
          <w:lang w:bidi="ar-SA"/>
        </w:rPr>
        <w:t>بالنار، وأخبر عن محاربتهم للدين، وأهله، وعن أنهم بغاة معتدون وظالمون، وأخبر أيضاً عن قتلهم لأبناء الأنبياء، والأوصياء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أنهم قاسطون، وعن أنهم هم الشجرة الملعونة في القرآن،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الصحيح من سيرة النبي الأعظم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p>
    <w:p>
      <w:pPr>
        <w:pStyle w:val="Heading4"/>
        <w:numPr>
          <w:ilvl w:val="3"/>
          <w:numId w:val="1"/>
        </w:numPr>
        <w:rPr/>
      </w:pPr>
      <w:bookmarkStart w:id="451" w:name="__RefHeading___Toc16316051_2142443653"/>
      <w:bookmarkStart w:id="452" w:name="_Toc149"/>
      <w:bookmarkEnd w:id="451"/>
      <w:r>
        <w:rPr>
          <w:rtl w:val="true"/>
        </w:rPr>
        <w:t>ما أقل الروايات عن الحسين عليه السلام</w:t>
      </w:r>
      <w:r>
        <w:rPr>
          <w:rtl w:val="true"/>
        </w:rPr>
        <w:t>:</w:t>
      </w:r>
      <w:bookmarkEnd w:id="452"/>
    </w:p>
    <w:p>
      <w:pPr>
        <w:pStyle w:val="BookText"/>
        <w:rPr/>
      </w:pPr>
      <w:r>
        <w:rPr>
          <w:rFonts w:ascii="Amiri" w:hAnsi="Amiri" w:eastAsia="Amiri" w:cs="Amiri"/>
          <w:color w:val="111111"/>
          <w:sz w:val="28"/>
          <w:sz w:val="28"/>
          <w:szCs w:val="28"/>
          <w:rtl w:val="true"/>
          <w:lang w:bidi="ar-SA"/>
        </w:rPr>
        <w:t xml:space="preserve">وقد عاش الحسنان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الناس دهراً طويلاً، وهما إمامان قاما أو قعدا، لكن ما روي عنهما في أحكام الشريعة قليل جداً لا يكاد يذكر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يمكن أن يصغي إلى ما اعتذر به ابن شهر آشوب هنا،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من قل منهم الروايات، مثل الحسن والحسين، فلقلة أيامهما</w:t>
      </w:r>
      <w:r>
        <w:rPr>
          <w:rFonts w:eastAsia="Amiri" w:cs="Amiri" w:ascii="Amiri" w:hAnsi="Amiri"/>
          <w:color w:val="111111"/>
          <w:sz w:val="28"/>
          <w:szCs w:val="28"/>
          <w:rtl w:val="true"/>
          <w:lang w:bidi="ar-SA"/>
        </w:rPr>
        <w:t>»</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والصحيح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الناس أهملوا أقوالهم، ولم يهتموا بنقل شيء عنهم، بغضاً منهم لهم، أو خوفا من معاقبة الحكام</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الصحيح من سيرة النبي الأعظم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bookmarkStart w:id="453" w:name="pg15953_215811"/>
    </w:p>
    <w:p>
      <w:pPr>
        <w:pStyle w:val="Heading4"/>
        <w:numPr>
          <w:ilvl w:val="3"/>
          <w:numId w:val="1"/>
        </w:numPr>
        <w:rPr/>
      </w:pPr>
      <w:bookmarkStart w:id="454" w:name="__RefHeading___Toc16316053_2142443653"/>
      <w:bookmarkStart w:id="455" w:name="_Toc150"/>
      <w:bookmarkEnd w:id="453"/>
      <w:bookmarkEnd w:id="454"/>
      <w:r>
        <w:rPr>
          <w:rtl w:val="true"/>
        </w:rPr>
        <w:t>يوم عزاء أم يوم عيد؟</w:t>
      </w:r>
      <w:r>
        <w:rPr>
          <w:rtl w:val="true"/>
        </w:rPr>
        <w:t>!:</w:t>
      </w:r>
      <w:bookmarkEnd w:id="455"/>
    </w:p>
    <w:p>
      <w:pPr>
        <w:pStyle w:val="BookText"/>
        <w:rPr/>
      </w:pPr>
      <w:r>
        <w:rPr>
          <w:rFonts w:ascii="Amiri" w:hAnsi="Amiri" w:eastAsia="Amiri" w:cs="Amiri"/>
          <w:color w:val="111111"/>
          <w:sz w:val="28"/>
          <w:sz w:val="28"/>
          <w:szCs w:val="28"/>
          <w:rtl w:val="true"/>
          <w:lang w:bidi="ar-SA"/>
        </w:rPr>
        <w:t xml:space="preserve">ويقول أبو ريحان البيروني في الآثار الباقية، بعد ذكر ما جرى على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يوم عاشوراء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بنو أمية، فقد لبسوا فيه ما تجدد، وتزينوا، واكتحلوا، وعيدوا، وأقاموا الولائم، والضيافات، وأطعموا الحلاوات والطيبات، وجرى الرسم في العامة على ذلك أيام ملكهم، وبقي فيهم بعد زواله عنهم، وأما الشيعة، فإنهم ينوحون، ويبكون، أسفاً لقتل سيد الشهداء فيه الخ</w:t>
      </w:r>
      <w:r>
        <w:rPr>
          <w:rFonts w:eastAsia="Amiri" w:cs="Amiri" w:ascii="Amiri" w:hAnsi="Amiri"/>
          <w:color w:val="111111"/>
          <w:sz w:val="28"/>
          <w:szCs w:val="28"/>
          <w:rtl w:val="true"/>
          <w:lang w:bidi="ar-SA"/>
        </w:rPr>
        <w:t>..»</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ويقول المقريزي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ذكر أن العلويين المصريين كانوا يتخذون يوم عاشوراء يوم حزن، تتعطل فيه الأسواق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زالت الدولة اتخذ الملوك من بني أيوب يوم عاشوراء يوم سرور، يوسعون فيه على عيالهم، وينبسطون في المطاعم، ويتخذون الأواني الجديدة، ويكتحلون، ويدخلون الحمام جرياً على عادة أهل الشام، التي سنها لهم الحجاج في أيام عبد الملك بن مروان؛ ليرغموا به آناف شيعة علي بن أبي طالب كرم الله وجهه؛ الذين يتخذون يوم عاشوراء يوم عزاء وحزن على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قتل فيه</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 أدركنا بقايا مما عمله بنو أيوب من اتخاذ عاشوراء يوم </w:t>
      </w:r>
      <w:bookmarkStart w:id="456" w:name="pg15953_215812"/>
    </w:p>
    <w:p>
      <w:pPr>
        <w:pStyle w:val="BookText"/>
        <w:rPr/>
      </w:pPr>
      <w:bookmarkEnd w:id="456"/>
      <w:r>
        <w:rPr>
          <w:rFonts w:ascii="IRNazanin" w:hAnsi="IRNazanin" w:eastAsia="IRNazanin"/>
          <w:color w:val="111111"/>
          <w:sz w:val="28"/>
          <w:sz w:val="28"/>
          <w:szCs w:val="28"/>
          <w:rtl w:val="true"/>
          <w:lang w:bidi="fa-IR"/>
        </w:rPr>
        <w:t>سرور وتبسط</w:t>
      </w:r>
      <w:r>
        <w:rPr>
          <w:rFonts w:eastAsia="IRNazanin" w:cs="IRNazanin"/>
          <w:color w:val="111111"/>
          <w:sz w:val="28"/>
          <w:szCs w:val="28"/>
          <w:rtl w:val="true"/>
          <w:lang w:bidi="fa-IR"/>
        </w:rPr>
        <w:t>»</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زيارة عاشوراء المروية 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 هذا يوم تبركت به بنو أمية، وابن آكلة الأكباد</w:t>
      </w:r>
      <w:r>
        <w:rPr>
          <w:rFonts w:eastAsia="Amiri" w:cs="Amiri" w:ascii="Amiri" w:hAnsi="Amiri"/>
          <w:color w:val="111111"/>
          <w:sz w:val="28"/>
          <w:szCs w:val="28"/>
          <w:rtl w:val="true"/>
          <w:lang w:bidi="ar-SA"/>
        </w:rPr>
        <w:t>»</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وضعوا على لسان ابن عباس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مَوْعِدُكُمْ يَوْمُ الزِّينَةِ</w:t>
      </w:r>
      <w:r>
        <w:rPr>
          <w:rFonts w:eastAsia="Amiri" w:cs="Amiri" w:ascii="Amiri" w:hAnsi="Amiri"/>
          <w:color w:val="111111"/>
          <w:sz w:val="28"/>
          <w:szCs w:val="28"/>
          <w:rtl w:val="true"/>
          <w:lang w:bidi="ar-SA"/>
        </w:rPr>
        <w:t>)</w:t>
      </w:r>
      <w:r>
        <w:rPr>
          <w:rStyle w:val="FootnoteAnchor"/>
          <w:rtl w:val="true"/>
        </w:rPr>
        <w:footnoteReference w:id="23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عاشوراء</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57" w:name="__RefHeading___Toc16316055_2142443653"/>
      <w:bookmarkStart w:id="458" w:name="_Toc151"/>
      <w:bookmarkEnd w:id="457"/>
      <w:r>
        <w:rPr>
          <w:rtl w:val="true"/>
        </w:rPr>
        <w:t>وضع الأحاديث</w:t>
      </w:r>
      <w:r>
        <w:rPr>
          <w:rtl w:val="true"/>
        </w:rPr>
        <w:t>:</w:t>
      </w:r>
      <w:bookmarkEnd w:id="458"/>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وجد أعداء أمير المؤمنين وولده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وشيعته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بين أولئك الذين باعوا آخرتهم بدنياهم من يضع لهم الأحاديث على لسان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فضل هذا اليوم، واستحباب إظهار الزينة، والخضاب، والسرور، والتوسعة على العيال، ولبس الجديد فيه، وصومه، وطبخ الحبوب، والأطعمة، </w:t>
      </w:r>
    </w:p>
    <w:p>
      <w:pPr>
        <w:pStyle w:val="BookText"/>
        <w:rPr/>
      </w:pPr>
      <w:r>
        <w:rPr>
          <w:rFonts w:ascii="Amiri" w:hAnsi="Amiri" w:eastAsia="Amiri" w:cs="Amiri"/>
          <w:color w:val="111111"/>
          <w:sz w:val="28"/>
          <w:sz w:val="28"/>
          <w:szCs w:val="28"/>
          <w:rtl w:val="true"/>
          <w:lang w:bidi="ar-SA"/>
        </w:rPr>
        <w:t xml:space="preserve">والاغتسال، والتطيب، والاكتحال؛ إلى غير ذلك من مظهرات النصب والعداء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 الذي يهون الخطب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العلماء والنقاد، حتى المنحرفين عن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كابن تيمية وأضرابه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حكموا على هذه الأحاديث، إلا ما شذ منها بالوضع والاختلاق من قبل الكذابين أخزاهم الله تعالى</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الجرح الذي لا يندمل، والخزي الذي لا يمحى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الفتاوى التي طلع البعض بها علينا، والتي تقول بحرمة لعن يزيد، وعدم جواز تكفيره</w:t>
      </w:r>
      <w:r>
        <w:rPr>
          <w:rStyle w:val="FootnoteAnchor"/>
          <w:rtl w:val="true"/>
        </w:rPr>
        <w:footnoteReference w:id="237"/>
      </w:r>
      <w:r>
        <w:rPr>
          <w:rFonts w:ascii="Amiri" w:hAnsi="Amiri" w:eastAsia="Amiri" w:cs="Amiri"/>
          <w:color w:val="111111"/>
          <w:sz w:val="28"/>
          <w:sz w:val="28"/>
          <w:szCs w:val="28"/>
          <w:rtl w:val="true"/>
          <w:lang w:bidi="ar-SA"/>
        </w:rPr>
        <w:t>مهما كانت الشواهد و الدلائل متضافرة على ذلك</w:t>
      </w:r>
      <w:r>
        <w:rPr>
          <w:rFonts w:eastAsia="Amiri" w:cs="Amiri" w:ascii="Amiri" w:hAnsi="Amiri"/>
          <w:color w:val="111111"/>
          <w:sz w:val="28"/>
          <w:szCs w:val="28"/>
          <w:rtl w:val="true"/>
          <w:lang w:bidi="ar-SA"/>
        </w:rPr>
        <w:t xml:space="preserve">. </w:t>
      </w:r>
      <w:bookmarkStart w:id="459" w:name="pg15953_215814"/>
    </w:p>
    <w:p>
      <w:pPr>
        <w:pStyle w:val="BookText"/>
        <w:rPr/>
      </w:pPr>
      <w:bookmarkEnd w:id="459"/>
      <w:r>
        <w:rPr>
          <w:rFonts w:ascii="Amiri" w:hAnsi="Amiri" w:eastAsia="Amiri" w:cs="Amiri"/>
          <w:color w:val="111111"/>
          <w:sz w:val="28"/>
          <w:sz w:val="28"/>
          <w:szCs w:val="28"/>
          <w:rtl w:val="true"/>
          <w:lang w:bidi="ar-SA"/>
        </w:rPr>
        <w:t xml:space="preserve">ثم تحريمهم رواية مقتل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238"/>
      </w:r>
      <w:r>
        <w:rPr>
          <w:rFonts w:ascii="Amiri" w:hAnsi="Amiri" w:eastAsia="Amiri" w:cs="Amiri"/>
          <w:color w:val="111111"/>
          <w:sz w:val="28"/>
          <w:sz w:val="28"/>
          <w:szCs w:val="28"/>
          <w:rtl w:val="true"/>
          <w:lang w:bidi="ar-SA"/>
        </w:rPr>
        <w:t>وتحريمهم التحزن والتفجع في يوم عاشوراء</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وسيعلم الذين ظلموا حق آل محمد، وفرحوا في يوم حزنهم، أي منقلب ينقلبون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 من سيرة النبي الأعظم 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p>
    <w:p>
      <w:pPr>
        <w:pStyle w:val="Heading4"/>
        <w:numPr>
          <w:ilvl w:val="3"/>
          <w:numId w:val="1"/>
        </w:numPr>
        <w:rPr/>
      </w:pPr>
      <w:bookmarkStart w:id="460" w:name="__RefHeading___Toc16316057_2142443653"/>
      <w:bookmarkStart w:id="461" w:name="_Toc152"/>
      <w:bookmarkEnd w:id="460"/>
      <w:r>
        <w:rPr>
          <w:rtl w:val="true"/>
        </w:rPr>
        <w:t>متى توفيت أم سلمة؟</w:t>
      </w:r>
      <w:r>
        <w:rPr>
          <w:rtl w:val="true"/>
        </w:rPr>
        <w:t>!:</w:t>
      </w:r>
      <w:bookmarkEnd w:id="461"/>
    </w:p>
    <w:p>
      <w:pPr>
        <w:pStyle w:val="BookText"/>
        <w:rPr/>
      </w:pPr>
      <w:r>
        <w:rPr>
          <w:rFonts w:ascii="Amiri" w:hAnsi="Amiri" w:eastAsia="Amiri" w:cs="Amiri"/>
          <w:color w:val="111111"/>
          <w:sz w:val="28"/>
          <w:sz w:val="28"/>
          <w:szCs w:val="28"/>
          <w:rtl w:val="true"/>
          <w:lang w:bidi="ar-SA"/>
        </w:rPr>
        <w:t>إننا لا نرتاب في أن أم سلمة قد توفيت في خلافة يزيد، وذلك استناداً إلى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من المعروف والثابت،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أودع عند أم سلمة قارورة فيها من تراب كربلاء، فإذا رأتها فاضت دما؛ فقد 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كان، فقد عرفت استشهاد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حينما فاضت هذه القارورة دما</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ابن كثير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والأحاديث المتقدمة في مقتل الحسين تدل على أنها عاشت إلى ما بعد مقتله</w:t>
      </w:r>
      <w:r>
        <w:rPr>
          <w:rFonts w:eastAsia="Amiri" w:cs="Amiri" w:ascii="Amiri" w:hAnsi="Amiri"/>
          <w:color w:val="111111"/>
          <w:sz w:val="28"/>
          <w:szCs w:val="28"/>
          <w:rtl w:val="true"/>
          <w:lang w:bidi="ar-SA"/>
        </w:rPr>
        <w:t>»</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الطبراني بسند رجاله 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رحمها الله توفيت زمن يزيد بن معاوية سنة اثنتين وستين</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عمرت حتى بلغها مقتل الحسين الشهيد؛ فوجمت لذلك، وغشي عليها، وحزنت عليه كثيراً، ولم تلبث بعده إلا يسيراً، وانتقلت إلى الله تعالى</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شهر بن حوشب،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أم سلمة أعزيها بالحسين</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رأت أم سلمة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المنام، وأخبرها بأن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قتل</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روي بسند رجاله رجال الصحيح أنها سمعت الجن</w:t>
      </w:r>
    </w:p>
    <w:p>
      <w:pPr>
        <w:pStyle w:val="BookText"/>
        <w:rPr/>
      </w:pPr>
      <w:r>
        <w:rPr>
          <w:rFonts w:ascii="Amiri" w:hAnsi="Amiri" w:eastAsia="Amiri" w:cs="Amiri"/>
          <w:color w:val="111111"/>
          <w:sz w:val="28"/>
          <w:sz w:val="28"/>
          <w:szCs w:val="28"/>
          <w:rtl w:val="true"/>
          <w:lang w:bidi="ar-SA"/>
        </w:rPr>
        <w:t xml:space="preserve">تنوح على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شهر بن حوشب قال سمعت أم 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جاء نعي الحسين بن علي، لعنت أهل العراق؛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قتلوه، قتلهم الله 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تذكر حديث الكساء</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مسلم في صحيحه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الحارث بن عبد الله بن أبي ربيعة، وعبد الله بن صفوان ، دخلا على أم سلمة في خلافة يزيد بن معاوية؛ فسألا عن الجيش الذي يخسف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ذلك حين جهز يزيد بن معاوية مسلم بن عقبة بعسكر الشام إلى المدينة، فكانت وقعة الحرة سنة ثلاث وستين</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وأخيراً، فإن من الذين قالوا بوفاتها في خلافة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الذهبي </w:t>
      </w:r>
      <w:r>
        <w:rPr>
          <w:rFonts w:eastAsia="Amiri" w:cs="Amiri" w:ascii="Amiri" w:hAnsi="Amiri"/>
          <w:color w:val="111111"/>
          <w:sz w:val="28"/>
          <w:szCs w:val="28"/>
          <w:rtl w:val="true"/>
          <w:lang w:bidi="ar-SA"/>
        </w:rPr>
        <w:t xml:space="preserve">- </w:t>
      </w:r>
      <w:bookmarkStart w:id="462" w:name="pg15953_215817"/>
    </w:p>
    <w:p>
      <w:pPr>
        <w:pStyle w:val="BookText"/>
        <w:rPr/>
      </w:pPr>
      <w:bookmarkEnd w:id="462"/>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ورجحه ابن كثير كما تقدم أيضاً ، وابن أبي خيثمة، وابن حبان، وأبو نعيم، واليافعي، وابن عساكر، وصححه</w:t>
      </w:r>
      <w:r>
        <w:rPr>
          <w:rStyle w:val="FootnoteAnchor"/>
          <w:rtl w:val="true"/>
        </w:rPr>
        <w:footnoteReference w:id="249"/>
      </w:r>
      <w:r>
        <w:rPr>
          <w:rFonts w:ascii="Amiri" w:hAnsi="Amiri" w:eastAsia="Amiri" w:cs="Amiri"/>
          <w:color w:val="111111"/>
          <w:sz w:val="28"/>
          <w:sz w:val="28"/>
          <w:szCs w:val="28"/>
          <w:rtl w:val="true"/>
          <w:lang w:bidi="ar-SA"/>
        </w:rPr>
        <w:t>،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الهدف من الإصرار على أنها قد توفيت سنة تسع وخمسين، هو تكذيب تلك الفضيلة التي ثبتت للإمام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والتي تظهر بشاعة وفظاعة تلك الجريمة التي ارتكبها يزيد، ومن معه من الأمويين وأذنابهم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 من سيرة النبي الأعظم ج</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223</w:t>
      </w:r>
    </w:p>
    <w:p>
      <w:pPr>
        <w:pStyle w:val="Heading4"/>
        <w:numPr>
          <w:ilvl w:val="3"/>
          <w:numId w:val="1"/>
        </w:numPr>
        <w:rPr/>
      </w:pPr>
      <w:bookmarkStart w:id="463" w:name="__RefHeading___Toc16316059_2142443653"/>
      <w:bookmarkStart w:id="464" w:name="_Toc153"/>
      <w:bookmarkEnd w:id="463"/>
      <w:r>
        <w:rPr>
          <w:rtl w:val="true"/>
        </w:rPr>
        <w:t>أهل الكوفة وعمر بن سعد</w:t>
      </w:r>
      <w:r>
        <w:rPr>
          <w:rtl w:val="true"/>
        </w:rPr>
        <w:t>:</w:t>
      </w:r>
      <w:bookmarkEnd w:id="464"/>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حين أراد أهل الكوفة بعد موت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يؤمروا عليهم الخبيث المجرم عمر بن سعد لعنه الله وأخزاه، جاءت نساء همدان، وربيعة، وكهلان، والأنصار، والنخع إلى الجامع الأعظم صارخات، باكيات، معولات، يندبن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رضي عمر بن سعد بقتل الحسين حتى أراد ان يكون أميراً علينا على الكوفة؟</w:t>
      </w:r>
      <w:r>
        <w:rPr>
          <w:rFonts w:eastAsia="Amiri" w:cs="Amiri" w:ascii="Amiri" w:hAnsi="Amiri"/>
          <w:color w:val="111111"/>
          <w:sz w:val="28"/>
          <w:szCs w:val="28"/>
          <w:rtl w:val="true"/>
          <w:lang w:bidi="ar-SA"/>
        </w:rPr>
        <w:t xml:space="preserve">! </w:t>
      </w:r>
      <w:bookmarkStart w:id="465" w:name="pg15953_215818"/>
    </w:p>
    <w:p>
      <w:pPr>
        <w:pStyle w:val="BookText"/>
        <w:rPr/>
      </w:pPr>
      <w:bookmarkEnd w:id="465"/>
      <w:r>
        <w:rPr>
          <w:rFonts w:ascii="Amiri" w:hAnsi="Amiri" w:eastAsia="Amiri" w:cs="Amiri"/>
          <w:color w:val="111111"/>
          <w:sz w:val="28"/>
          <w:sz w:val="28"/>
          <w:szCs w:val="28"/>
          <w:rtl w:val="true"/>
          <w:lang w:bidi="ar-SA"/>
        </w:rPr>
        <w:t>فبكى الناس، وأعرضوا عنه</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الصحيح من سيرة النبي الأعظم ج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196</w:t>
      </w:r>
    </w:p>
    <w:p>
      <w:pPr>
        <w:pStyle w:val="Heading4"/>
        <w:numPr>
          <w:ilvl w:val="3"/>
          <w:numId w:val="1"/>
        </w:numPr>
        <w:rPr/>
      </w:pPr>
      <w:bookmarkStart w:id="466" w:name="__RefHeading___Toc16316061_2142443653"/>
      <w:bookmarkStart w:id="467" w:name="_Toc154"/>
      <w:bookmarkEnd w:id="466"/>
      <w:r>
        <w:rPr>
          <w:rtl w:val="true"/>
        </w:rPr>
        <w:t>الحكام ومقولة الجبر</w:t>
      </w:r>
      <w:r>
        <w:rPr>
          <w:rtl w:val="true"/>
        </w:rPr>
        <w:t>:</w:t>
      </w:r>
      <w:bookmarkEnd w:id="467"/>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راقت مقولة الجبر الإلهي هذه للحكام والمتسلطين، فسعوا إلى نشرها، وحمل الناس عليها، لأن هذه العقيدة تجعل الناس يستكينون لحكمهم، ويخضعون لسلطانهم، مهما صدر منهم من ظلم وعسف، وبه يبررون للناس كل ما ارتكبوه من جرائم وموبقات، وهم يفرضون على الناس من خلال هذه العقيدة كل ما يحلو لهم، أو يخطر على بالهم، وبه احتج معاوية لصحة ما أقدم عليه من فرض ولده يزيد المجرم والطاغي والفاسد، على الناس من بعده، فقد قال لعائشه تارة ولابن عمر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أمر يزيد قد كان قضاءً من القضاء، وليس للعباد خيرة في أمرهم</w:t>
      </w:r>
      <w:r>
        <w:rPr>
          <w:rFonts w:eastAsia="Amiri" w:cs="Amiri" w:ascii="Amiri" w:hAnsi="Amiri"/>
          <w:color w:val="111111"/>
          <w:sz w:val="28"/>
          <w:szCs w:val="28"/>
          <w:rtl w:val="true"/>
          <w:lang w:bidi="ar-SA"/>
        </w:rPr>
        <w:t>»</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 xml:space="preserve">. </w:t>
      </w:r>
      <w:bookmarkStart w:id="468" w:name="pg15953_215819"/>
    </w:p>
    <w:p>
      <w:pPr>
        <w:pStyle w:val="BookText"/>
        <w:rPr/>
      </w:pPr>
      <w:bookmarkEnd w:id="468"/>
      <w:r>
        <w:rPr>
          <w:rFonts w:ascii="Amiri" w:hAnsi="Amiri" w:eastAsia="Amiri" w:cs="Amiri"/>
          <w:color w:val="111111"/>
          <w:sz w:val="28"/>
          <w:sz w:val="28"/>
          <w:szCs w:val="28"/>
          <w:rtl w:val="true"/>
          <w:lang w:bidi="ar-SA"/>
        </w:rPr>
        <w:t xml:space="preserve">واحتج به عمر بن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لقتله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قال له ابن مطيع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أخترت همدان والريّ على قتل ابن عمك؟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عمر بن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أموراً قضيت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أعذرت إلى ابن عمي قبل الوقعة</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كتاب الصحيح من سيرة الإمام علي ج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Heading4"/>
        <w:numPr>
          <w:ilvl w:val="3"/>
          <w:numId w:val="1"/>
        </w:numPr>
        <w:rPr/>
      </w:pPr>
      <w:bookmarkStart w:id="469" w:name="__RefHeading___Toc16316063_2142443653"/>
      <w:bookmarkStart w:id="470" w:name="_Toc155"/>
      <w:bookmarkEnd w:id="469"/>
      <w:r>
        <w:rPr>
          <w:rtl w:val="true"/>
        </w:rPr>
        <w:t>هل أجساد الأنبياء والأئمة في قبورهم؟</w:t>
      </w:r>
      <w:r>
        <w:rPr>
          <w:rtl w:val="true"/>
        </w:rPr>
        <w:t>!:</w:t>
      </w:r>
      <w:bookmarkEnd w:id="470"/>
    </w:p>
    <w:p>
      <w:pPr>
        <w:pStyle w:val="BookText"/>
        <w:rPr/>
      </w:pPr>
      <w:r>
        <w:rPr>
          <w:rFonts w:ascii="Amiri" w:hAnsi="Amiri" w:eastAsia="Amiri" w:cs="Amiri"/>
          <w:color w:val="111111"/>
          <w:sz w:val="28"/>
          <w:sz w:val="28"/>
          <w:szCs w:val="28"/>
          <w:rtl w:val="true"/>
          <w:lang w:bidi="ar-SA"/>
        </w:rPr>
        <w:t xml:space="preserve">عن عبد الله بن بكير، بعدما سأل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مسائل عديدة،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أخبرني عن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لو نبش كانوا يجدون في قبره شيئاً؟</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يا ابن بكير، ما أعظم مسائلك، إن الحسين مع أبيه، وأمه، وأخيه الحسن، فى منزل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يحيون كما يحيى، ويرزقون كما يرزق، فلو نبش في أيامه، لوجدوا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w:t>
      </w:r>
      <w:bookmarkStart w:id="471" w:name="pg15953_215820"/>
    </w:p>
    <w:p>
      <w:pPr>
        <w:pStyle w:val="BookText"/>
        <w:rPr/>
      </w:pPr>
      <w:bookmarkEnd w:id="471"/>
      <w:r>
        <w:rPr>
          <w:rFonts w:ascii="Amiri" w:hAnsi="Amiri" w:eastAsia="Amiri" w:cs="Amiri"/>
          <w:color w:val="111111"/>
          <w:sz w:val="28"/>
          <w:sz w:val="28"/>
          <w:szCs w:val="28"/>
          <w:rtl w:val="true"/>
          <w:lang w:bidi="ar-SA"/>
        </w:rPr>
        <w:t>اليوم فهو حي عند ربه يرزق، وإنه لينظر إلى الخ</w:t>
      </w:r>
      <w:r>
        <w:rPr>
          <w:rFonts w:eastAsia="Amiri" w:cs="Amiri" w:ascii="Amiri" w:hAnsi="Amiri"/>
          <w:color w:val="111111"/>
          <w:sz w:val="28"/>
          <w:szCs w:val="28"/>
          <w:rtl w:val="true"/>
          <w:lang w:bidi="ar-SA"/>
        </w:rPr>
        <w:t>..</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ولعل هذا ما أشار إليه أولئك الذين زعموا أنهم من الشيعة حين أرادوا أن يودعوا إمامهم، فاحتفروا في مكان دفنه، فلم يجدوا شيئاً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كان جسد الرسول قد رفع إلى السماء بعد دفنه، فإن جسد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صار معه في السماء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علينا التذكير بالأمور التالية</w:t>
      </w:r>
      <w:r>
        <w:rPr>
          <w:rFonts w:eastAsia="Amiri" w:cs="Amiri" w:ascii="Amiri" w:hAnsi="Amiri"/>
          <w:color w:val="111111"/>
          <w:sz w:val="28"/>
          <w:szCs w:val="28"/>
          <w:rtl w:val="true"/>
          <w:lang w:bidi="ar-SA"/>
        </w:rPr>
        <w:t>:</w:t>
      </w:r>
    </w:p>
    <w:p>
      <w:pPr>
        <w:pStyle w:val="Heading4"/>
        <w:numPr>
          <w:ilvl w:val="3"/>
          <w:numId w:val="1"/>
        </w:numPr>
        <w:rPr/>
      </w:pPr>
      <w:bookmarkStart w:id="472" w:name="__RefHeading___Toc16316065_2142443653"/>
      <w:bookmarkStart w:id="473" w:name="_Toc156"/>
      <w:bookmarkEnd w:id="472"/>
      <w:r>
        <w:rPr>
          <w:rtl w:val="true"/>
        </w:rPr>
        <w:t>الصلة لا تنقطع</w:t>
      </w:r>
      <w:r>
        <w:rPr>
          <w:rtl w:val="true"/>
        </w:rPr>
        <w:t>:</w:t>
      </w:r>
      <w:bookmarkEnd w:id="473"/>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ورفع جسد النبي أو الوصي إلى السماء لا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تفقد البقعة التي دفن فيها قيمتها، وشرفها، بل لا يعني أن تنقطع الصلة بينهما وبين ذلك الجسد الطاهر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تبقى لتلك البقعة قداستها وشرفها وعظمتها، وتبقى لها أيضاً صلة قريبة بالروح الطاهرة باستمرار، فإن الأرواح وإن فارقت الأجساد ، ولكن الإرتباط بين الروح وبين ذلك الجسد في موضعه يبقى قائما، كما أن الإرتباط بمكان الدفن لا يتغير أيضاً، ولذا تستحب زيارة المقابر، والتسليم على الأموات، وقراءة القرآن لهم في </w:t>
      </w:r>
      <w:bookmarkStart w:id="474" w:name="pg15953_215821"/>
    </w:p>
    <w:p>
      <w:pPr>
        <w:pStyle w:val="BookText"/>
        <w:rPr/>
      </w:pPr>
      <w:bookmarkEnd w:id="474"/>
      <w:r>
        <w:rPr>
          <w:rFonts w:ascii="Amiri" w:hAnsi="Amiri" w:eastAsia="Amiri" w:cs="Amiri"/>
          <w:color w:val="111111"/>
          <w:sz w:val="28"/>
          <w:sz w:val="28"/>
          <w:szCs w:val="28"/>
          <w:rtl w:val="true"/>
          <w:lang w:bidi="ar-SA"/>
        </w:rPr>
        <w:t>تلك المواضع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ولذلك نقول في زيارتنا قبر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رسول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ويسمعنا الرسول، ويرد سلامنا، ویری مقامنا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وكذلك الأئمة الطاهرون حين نزورهم في أماكن دفنهم، حتى لو نقلتهم الملائكة عنها، فإن ارتباطها يبقى بتلك المواضع على حاله، وصلتها بزوارها محفوظة من خلالها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وذلك ظاهر</w:t>
      </w:r>
      <w:r>
        <w:rPr>
          <w:rFonts w:eastAsia="IRNazanin" w:cs="IRNazanin"/>
          <w:color w:val="111111"/>
          <w:sz w:val="28"/>
          <w:szCs w:val="28"/>
          <w:rtl w:val="true"/>
          <w:lang w:bidi="fa-IR"/>
        </w:rPr>
        <w:t>.</w:t>
      </w:r>
    </w:p>
    <w:p>
      <w:pPr>
        <w:pStyle w:val="Heading4"/>
        <w:numPr>
          <w:ilvl w:val="3"/>
          <w:numId w:val="1"/>
        </w:numPr>
        <w:rPr/>
      </w:pPr>
      <w:bookmarkStart w:id="475" w:name="__RefHeading___Toc16316067_2142443653"/>
      <w:bookmarkStart w:id="476" w:name="_Toc157"/>
      <w:bookmarkEnd w:id="475"/>
      <w:r>
        <w:rPr>
          <w:rtl w:val="true"/>
        </w:rPr>
        <w:t>الناقل هو الأرض</w:t>
      </w:r>
      <w:r>
        <w:rPr>
          <w:rtl w:val="true"/>
        </w:rPr>
        <w:t>:</w:t>
      </w:r>
      <w:bookmarkEnd w:id="476"/>
    </w:p>
    <w:p>
      <w:pPr>
        <w:pStyle w:val="BookText"/>
        <w:rPr/>
      </w:pPr>
      <w:r>
        <w:rPr>
          <w:rFonts w:ascii="Amiri" w:hAnsi="Amiri" w:eastAsia="Amiri" w:cs="Amiri"/>
          <w:color w:val="111111"/>
          <w:sz w:val="28"/>
          <w:sz w:val="28"/>
          <w:szCs w:val="28"/>
          <w:rtl w:val="true"/>
          <w:lang w:bidi="ar-SA"/>
        </w:rPr>
        <w:t xml:space="preserve">وقد ذكرت إحدى الروايات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الأرض هي التي تنقل جسد الوصي إلى موضع ذاك النبي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ندري كيفية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ندري أين يكون اللقاء؟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في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لا تتولى الملائكة هذا النقل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النبى ووصيه سوف يتفرقان بعد اجتماعهما، ويعود كل منهما إلى موضع قبره الأول</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خامساً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الروايات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انظر، فإنك لن تراني في لحدي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رواية أم كلثوم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فانشق القبر، فلا أدري، أغار سيدي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أسري به إلى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دلالة في هاتين </w:t>
      </w:r>
      <w:bookmarkStart w:id="477" w:name="pg15953_215822"/>
    </w:p>
    <w:p>
      <w:pPr>
        <w:pStyle w:val="BookText"/>
        <w:rPr/>
      </w:pPr>
      <w:bookmarkEnd w:id="477"/>
      <w:r>
        <w:rPr>
          <w:rFonts w:ascii="Amiri" w:hAnsi="Amiri" w:eastAsia="Amiri" w:cs="Amiri"/>
          <w:color w:val="111111"/>
          <w:sz w:val="28"/>
          <w:sz w:val="28"/>
          <w:szCs w:val="28"/>
          <w:rtl w:val="true"/>
          <w:lang w:bidi="ar-SA"/>
        </w:rPr>
        <w:t>الروايتين على أكثر من الفقدان من القبر الذي وضع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كتاب الصحيح من سيرة النبي الأعظم ج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p>
    <w:p>
      <w:pPr>
        <w:pStyle w:val="Heading4"/>
        <w:numPr>
          <w:ilvl w:val="3"/>
          <w:numId w:val="1"/>
        </w:numPr>
        <w:rPr/>
      </w:pPr>
      <w:bookmarkStart w:id="478" w:name="__RefHeading___Toc16316069_2142443653"/>
      <w:bookmarkStart w:id="479" w:name="_Toc158"/>
      <w:bookmarkEnd w:id="478"/>
      <w:r>
        <w:rPr>
          <w:rtl w:val="true"/>
        </w:rPr>
        <w:t>وقفات مع الروايات</w:t>
      </w:r>
      <w:r>
        <w:rPr>
          <w:rtl w:val="true"/>
        </w:rPr>
        <w:t>:</w:t>
      </w:r>
      <w:bookmarkEnd w:id="479"/>
    </w:p>
    <w:p>
      <w:pPr>
        <w:pStyle w:val="BookText"/>
        <w:rPr/>
      </w:pPr>
      <w:r>
        <w:rPr>
          <w:rFonts w:ascii="Amiri" w:hAnsi="Amiri" w:eastAsia="Amiri" w:cs="Amiri"/>
          <w:color w:val="111111"/>
          <w:sz w:val="28"/>
          <w:sz w:val="28"/>
          <w:szCs w:val="28"/>
          <w:rtl w:val="true"/>
          <w:lang w:bidi="ar-SA"/>
        </w:rPr>
        <w:t>ولا بد لنا هنا من إلقاء نظرة على الروايات التي تتحدث عن فناء أجساد الأنبياء، مثل حديث النصراني الذي استسقى بعظم نبي، وحديث عن إبراهيم الديزج، وحديث ابن بكير، 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لكي نرى إن كانت تكفي للدلالة على المدعى أم لا، فنقول</w:t>
      </w:r>
      <w:r>
        <w:rPr>
          <w:rFonts w:eastAsia="Amiri" w:cs="Amiri" w:ascii="Amiri" w:hAnsi="Amiri"/>
          <w:color w:val="111111"/>
          <w:sz w:val="28"/>
          <w:szCs w:val="28"/>
          <w:rtl w:val="true"/>
          <w:lang w:bidi="ar-SA"/>
        </w:rPr>
        <w:t>:</w:t>
      </w:r>
    </w:p>
    <w:p>
      <w:pPr>
        <w:pStyle w:val="Heading4"/>
        <w:numPr>
          <w:ilvl w:val="3"/>
          <w:numId w:val="1"/>
        </w:numPr>
        <w:rPr/>
      </w:pPr>
      <w:bookmarkStart w:id="480" w:name="__RefHeading___Toc16316071_2142443653"/>
      <w:bookmarkStart w:id="481" w:name="_Toc159"/>
      <w:bookmarkEnd w:id="480"/>
      <w:r>
        <w:rPr>
          <w:rtl w:val="true"/>
        </w:rPr>
        <w:t>ألف</w:t>
      </w:r>
      <w:r>
        <w:rPr>
          <w:rtl w:val="true"/>
        </w:rPr>
        <w:t xml:space="preserve">: </w:t>
      </w:r>
      <w:r>
        <w:rPr>
          <w:rtl w:val="true"/>
        </w:rPr>
        <w:t>حديث الإستسقاء بعظم نبي</w:t>
      </w:r>
      <w:r>
        <w:rPr>
          <w:rtl w:val="true"/>
        </w:rPr>
        <w:t>:</w:t>
      </w:r>
      <w:bookmarkEnd w:id="481"/>
    </w:p>
    <w:p>
      <w:pPr>
        <w:pStyle w:val="BookText"/>
        <w:rPr/>
      </w:pPr>
      <w:r>
        <w:rPr>
          <w:rFonts w:ascii="Amiri" w:hAnsi="Amiri" w:eastAsia="Amiri" w:cs="Amiri"/>
          <w:color w:val="111111"/>
          <w:sz w:val="28"/>
          <w:sz w:val="28"/>
          <w:szCs w:val="28"/>
          <w:rtl w:val="true"/>
          <w:lang w:bidi="ar-SA"/>
        </w:rPr>
        <w:t xml:space="preserve">إن الحديث الذي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نصرانياً وجد عظم نبي فكان يكشفه للسماء، فيهطل المطر، لا يدل على أن الأنبياء لا بد أن يكونوا في قبورهم بالفعل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لعدة أسباب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دلت الروايات على أن الله تعالى قد حرم لحوم الأنبياء على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حين أن هذه الروايات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أجسادهم فنيت، وبقيت عظام منها</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أثبتت الوقائع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أجساد بعض المؤمنين والشهداء، ومنهم الحر بن يزيد الرياحي قد بقيت غضة طرية رغم توالي القرون والأحقاب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وورد أن من يواظب على غسل الجمعة، لا يفنى جسده، كرامة من الله تعالى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الحديث الوارد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حرم لحومنا على الأرض ، الخ</w:t>
      </w:r>
      <w:r>
        <w:rPr>
          <w:rFonts w:eastAsia="Amiri" w:cs="Amiri" w:ascii="Amiri" w:hAnsi="Amiri"/>
          <w:color w:val="111111"/>
          <w:sz w:val="28"/>
          <w:szCs w:val="28"/>
          <w:rtl w:val="true"/>
          <w:lang w:bidi="ar-SA"/>
        </w:rPr>
        <w:t>.. »</w:t>
      </w:r>
      <w:r>
        <w:rPr>
          <w:rStyle w:val="FootnoteAnchor"/>
          <w:rtl w:val="true"/>
        </w:rPr>
        <w:footnoteReference w:id="254"/>
      </w:r>
      <w:r>
        <w:rPr>
          <w:rFonts w:ascii="Amiri" w:hAnsi="Amiri" w:eastAsia="Amiri" w:cs="Amiri"/>
          <w:color w:val="111111"/>
          <w:sz w:val="28"/>
          <w:sz w:val="28"/>
          <w:szCs w:val="28"/>
          <w:rtl w:val="true"/>
          <w:lang w:bidi="ar-SA"/>
        </w:rPr>
        <w:t xml:space="preserve">، وليس بالضرورة أن يكون الضمير في هذا الخبر راجعاً للأنبياء، فلعله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يتحدث عن نفسه، وعن أهل بيته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بالضرورة أن يكون العظم الذي أخذه ذلك الراهب من الأجزاء المتصلة بالجسد، فقد يكون عظماً من قبيل الضرس، أو السن، أو الظفر المدفون مع الجسد، حيث يستحب دفن هذه الأجزاء، التي تؤخذ من الجسد حال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يشير إلى ذلك ما أظهرته الرواية المشار إليها، من صغر ذلك العظم، حتى إن الراهب قد وضعه بين إصبعيه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السبابة والوسطى</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كان الأمر كذلك، فإن الحصول على هذا العظم لا يتناقض مع النصوص القائلة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أجساد الأنبياء لا تفنى، فلعل الجسد باق، وقد </w:t>
      </w:r>
      <w:bookmarkStart w:id="482" w:name="pg15953_215824"/>
    </w:p>
    <w:p>
      <w:pPr>
        <w:pStyle w:val="BookText"/>
        <w:rPr/>
      </w:pPr>
      <w:bookmarkEnd w:id="482"/>
      <w:r>
        <w:rPr>
          <w:rFonts w:ascii="Amiri" w:hAnsi="Amiri" w:eastAsia="Amiri" w:cs="Amiri"/>
          <w:color w:val="111111"/>
          <w:sz w:val="28"/>
          <w:sz w:val="28"/>
          <w:szCs w:val="28"/>
          <w:rtl w:val="true"/>
          <w:lang w:bidi="ar-SA"/>
        </w:rPr>
        <w:t>بقي معه ما دفن من أجزاء منفصلة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كالظفر، والسن، وما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إن الآيات القرآنية والأحاديث الشريفة قد دلت على أن المجرمين والطغاة كانوا يقتلون النبيين بغير حق، وكانوا يقطعون أجسادهم بالمناشير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 هذا الجزء من ذلك الجسد الطاهر قد قطع ثم دفن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لم يفن بعد</w:t>
      </w:r>
      <w:r>
        <w:rPr>
          <w:rFonts w:eastAsia="Amiri" w:cs="Amiri" w:ascii="Amiri" w:hAnsi="Amiri"/>
          <w:color w:val="111111"/>
          <w:sz w:val="28"/>
          <w:szCs w:val="28"/>
          <w:rtl w:val="true"/>
          <w:lang w:bidi="ar-SA"/>
        </w:rPr>
        <w:t>..</w:t>
      </w:r>
    </w:p>
    <w:p>
      <w:pPr>
        <w:pStyle w:val="Heading4"/>
        <w:numPr>
          <w:ilvl w:val="3"/>
          <w:numId w:val="1"/>
        </w:numPr>
        <w:rPr/>
      </w:pPr>
      <w:bookmarkStart w:id="483" w:name="__RefHeading___Toc16316073_2142443653"/>
      <w:bookmarkStart w:id="484" w:name="_Toc160"/>
      <w:bookmarkEnd w:id="483"/>
      <w:r>
        <w:rPr>
          <w:rtl w:val="true"/>
        </w:rPr>
        <w:t>ب</w:t>
      </w:r>
      <w:r>
        <w:rPr>
          <w:rtl w:val="true"/>
        </w:rPr>
        <w:t xml:space="preserve">: </w:t>
      </w:r>
      <w:r>
        <w:rPr>
          <w:rtl w:val="true"/>
        </w:rPr>
        <w:t>إبراهيم الديزج وقبر الإمام الحسين عليه السلام</w:t>
      </w:r>
      <w:r>
        <w:rPr>
          <w:rtl w:val="true"/>
        </w:rPr>
        <w:t>:</w:t>
      </w:r>
      <w:bookmarkEnd w:id="484"/>
    </w:p>
    <w:p>
      <w:pPr>
        <w:pStyle w:val="BookText"/>
        <w:rPr/>
      </w:pPr>
      <w:r>
        <w:rPr>
          <w:rFonts w:ascii="Amiri" w:hAnsi="Amiri" w:eastAsia="Amiri" w:cs="Amiri"/>
          <w:color w:val="111111"/>
          <w:sz w:val="28"/>
          <w:sz w:val="28"/>
          <w:szCs w:val="28"/>
          <w:rtl w:val="true"/>
          <w:lang w:bidi="ar-SA"/>
        </w:rPr>
        <w:t xml:space="preserve">أما فيما يرتبط بما يزعمونه، من أن الديزج قد نبش قبر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بأمر المتوكل، فلا يصح الاحتجاج به أيضاً، وذلك لما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إنما يستند إلى إخبار الديزج نفسه، وليس الديزج بمأمون ، بعد أن كان هو المتولي لحرث قبر الإمام الحسين، وإجراء الماء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أقر بأنه حتى بعد أن زعم أنه رأى جسد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بارية جديدة، لم يرتدع عن إجراء الماء عليه، وانتهاك حرمته بأمور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ولعله بأقواله هذه يريد أن يخفف من انتقاد الناس، ومقتهم له، وأن يلطف الأمر، وأن يتخلص من بعض ما لحق به من سوء السمعة بسبب فعله ذاك</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سلمنا صحة ما قاله الديزج، فمن الذي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 </w:t>
      </w:r>
      <w:bookmarkStart w:id="485" w:name="pg15953_215825"/>
    </w:p>
    <w:p>
      <w:pPr>
        <w:pStyle w:val="BookText"/>
        <w:rPr/>
      </w:pPr>
      <w:bookmarkEnd w:id="485"/>
      <w:r>
        <w:rPr>
          <w:rFonts w:ascii="Amiri" w:hAnsi="Amiri" w:eastAsia="Amiri" w:cs="Amiri"/>
          <w:color w:val="111111"/>
          <w:sz w:val="28"/>
          <w:sz w:val="28"/>
          <w:szCs w:val="28"/>
          <w:rtl w:val="true"/>
          <w:lang w:bidi="ar-SA"/>
        </w:rPr>
        <w:t xml:space="preserve">شاهده هو خصوص جسد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 الذي أدراه به ، فلعله جسد بعض الشهداء الآخرين أو غيرهم ممن دفن في تلك البقاع المباركة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سلمنا صدق الديزج فيما أخبر به،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ذلك لا يمنع من أن يكون الجسد قد تمثل له، أو أنه عاد إلى ذلك المكان الطاهر فى تلك اللحظات، لحكمة بالغة أرادها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الصحيح من سيرة النبي الأعظم ج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210</w:t>
      </w:r>
    </w:p>
    <w:p>
      <w:pPr>
        <w:pStyle w:val="Heading4"/>
        <w:numPr>
          <w:ilvl w:val="3"/>
          <w:numId w:val="1"/>
        </w:numPr>
        <w:rPr/>
      </w:pPr>
      <w:bookmarkStart w:id="486" w:name="__RefHeading___Toc16316075_2142443653"/>
      <w:bookmarkStart w:id="487" w:name="_Toc161"/>
      <w:bookmarkEnd w:id="486"/>
      <w:r>
        <w:rPr>
          <w:rtl w:val="true"/>
        </w:rPr>
        <w:t>إلحاق الوصي بالنبي</w:t>
      </w:r>
      <w:bookmarkEnd w:id="487"/>
    </w:p>
    <w:p>
      <w:pPr>
        <w:pStyle w:val="BookText"/>
        <w:rPr/>
      </w:pPr>
      <w:r>
        <w:rPr>
          <w:rFonts w:ascii="Amiri" w:hAnsi="Amiri" w:eastAsia="Amiri" w:cs="Amiri"/>
          <w:color w:val="111111"/>
          <w:sz w:val="28"/>
          <w:sz w:val="28"/>
          <w:szCs w:val="28"/>
          <w:rtl w:val="true"/>
          <w:lang w:bidi="ar-SA"/>
        </w:rPr>
        <w:t xml:space="preserve">عن سعد الإسكاف،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أصيب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للحسن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غسلاني، وكفناني، وحنطاني، واحملاني على سريري، واحملا مؤخره تكفيا مقدمه، فإنكما ستنتهيان إلى قبر محفور، ولحد ملحود، ولبن موضوع، فالحداني، واشرجا اللبن علي، وارفعا لبنة مما يلي رأسي، فانظرا ما تسمعان</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فأخذا اللبنة من عند رأسه، بعدما أشرجا عليه اللبن، فإذا ليس في القبر شيء، وإذا هاتف يهتف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كان عبدا صالحا، فألحقه الله بنبيه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وكذلك يفعل بالأوصياء بعد الأنبياء، حتى لو أن نبيا مات في المشرق، ومات وصيه في المغرب، لألحق </w:t>
      </w:r>
      <w:bookmarkStart w:id="488" w:name="pg15953_215826"/>
    </w:p>
    <w:p>
      <w:pPr>
        <w:pStyle w:val="BookText"/>
        <w:rPr/>
      </w:pPr>
      <w:bookmarkEnd w:id="488"/>
      <w:r>
        <w:rPr>
          <w:rFonts w:ascii="Amiri" w:hAnsi="Amiri" w:eastAsia="Amiri" w:cs="Amiri"/>
          <w:color w:val="111111"/>
          <w:sz w:val="28"/>
          <w:sz w:val="28"/>
          <w:szCs w:val="28"/>
          <w:rtl w:val="true"/>
          <w:lang w:bidi="ar-SA"/>
        </w:rPr>
        <w:t>الله الوصي بالنبي</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عبد الله بن بكير، بعدما سأل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مسائل عديدة،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أخبرني عن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لو نبش كانوا يجدون في قبره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بكير، ما أعظم مسائلك، إن الحسين مع أبيه، وأمه، وأخيه الحسن، في منزل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يحيون كما يحيى، ويرزقون كما يرزق، فلو نبش في أيامه، لوجدوا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اليوم فهو حي عند ربه يرزق، وإنه لينظر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89" w:name="__RefHeading___Toc16316077_2142443653"/>
      <w:bookmarkStart w:id="490" w:name="_Toc162"/>
      <w:bookmarkEnd w:id="489"/>
      <w:r>
        <w:rPr>
          <w:rtl w:val="true"/>
        </w:rPr>
        <w:t>ج</w:t>
      </w:r>
      <w:r>
        <w:rPr>
          <w:rtl w:val="true"/>
        </w:rPr>
        <w:t xml:space="preserve">: </w:t>
      </w:r>
      <w:r>
        <w:rPr>
          <w:rtl w:val="true"/>
        </w:rPr>
        <w:t>جسد الإمام الحسين عليه السلام</w:t>
      </w:r>
      <w:r>
        <w:rPr>
          <w:rtl w:val="true"/>
        </w:rPr>
        <w:t>:</w:t>
      </w:r>
      <w:bookmarkEnd w:id="490"/>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وحول ما نقله ابن بكير ،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حول جسد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الجهر بالقول بأن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رفع إلى السماء، ربما يؤدي إلى إثارة جو من التشكيك والإتهام، وله سلبيات لا بد من تحاشيها، والتزام جانب الحكمة، في الإجابة على الأسئلة المرتبطة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 بكير لم يسأل الإمام عن رفع جسد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السماء، بل سأله عن أن جسده هل فني وبلي، وصار تراباً، كسائر الأبدان؟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أنه باق على حاله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فأجابه الإمام على حسب ما يليق بحاله، أو بحسب الظروف المحيطة به، فأكد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نبش القبر في الأيام الأولى لوجد الجسد على 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بعد مضي عشرات السنين، فهو حي عند ربه يرزق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حي عند ربه يرزق، لا يثبت رفعه إلى السماء، ولا ينفيه، بل هو يتلاءم مع حالتي النفي والإثبات على حد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يثبت أيضاً فناء الجسد ولا ينفيه، بل هو إجابة فيها مراعاة لحال السائل، الذي سوف يتفاجأ حتى لمجرد سماعه لخبر عدم فناء الجسد الطاهر ، فكيف لو أخبره بما هو أبعد من ذلك، مثل رفعه إلى السماء مطلقاً ، أو لفترة محدودة؟</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الأخبار قد دلت على أنه ليس للأرض في أبدانهم حقاً، وأن الله قد حرم لحومهم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يرد أن </w:t>
      </w:r>
      <w:bookmarkStart w:id="491" w:name="pg15953_215828"/>
    </w:p>
    <w:p>
      <w:pPr>
        <w:pStyle w:val="BookText"/>
        <w:rPr/>
      </w:pPr>
      <w:bookmarkEnd w:id="491"/>
      <w:r>
        <w:rPr>
          <w:rFonts w:ascii="Amiri" w:hAnsi="Amiri" w:eastAsia="Amiri" w:cs="Amiri"/>
          <w:color w:val="111111"/>
          <w:sz w:val="28"/>
          <w:sz w:val="28"/>
          <w:szCs w:val="28"/>
          <w:rtl w:val="true"/>
          <w:lang w:bidi="ar-SA"/>
        </w:rPr>
        <w:t>يجيب ابن بكير حتى بذلك، بل ترك الأمر بدون 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هذا يؤيد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تكون أجسادهم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موجودة في قبورهم</w:t>
      </w:r>
      <w:r>
        <w:rPr>
          <w:rFonts w:eastAsia="Amiri" w:cs="Amiri" w:ascii="Amiri" w:hAnsi="Amiri"/>
          <w:color w:val="111111"/>
          <w:sz w:val="28"/>
          <w:szCs w:val="28"/>
          <w:rtl w:val="true"/>
          <w:lang w:bidi="ar-SA"/>
        </w:rPr>
        <w:t>..</w:t>
      </w:r>
    </w:p>
    <w:p>
      <w:pPr>
        <w:pStyle w:val="Heading4"/>
        <w:numPr>
          <w:ilvl w:val="3"/>
          <w:numId w:val="1"/>
        </w:numPr>
        <w:rPr/>
      </w:pPr>
      <w:bookmarkStart w:id="492" w:name="__RefHeading___Toc16316079_2142443653"/>
      <w:bookmarkStart w:id="493" w:name="_Toc163"/>
      <w:bookmarkEnd w:id="492"/>
      <w:r>
        <w:rPr>
          <w:rtl w:val="true"/>
        </w:rPr>
        <w:t>النتيجة</w:t>
      </w:r>
      <w:r>
        <w:rPr>
          <w:rtl w:val="true"/>
        </w:rPr>
        <w:t>:</w:t>
      </w:r>
      <w:bookmarkEnd w:id="493"/>
    </w:p>
    <w:p>
      <w:pPr>
        <w:pStyle w:val="BookText"/>
        <w:rPr/>
      </w:pPr>
      <w:r>
        <w:rPr>
          <w:rFonts w:ascii="IRNazanin" w:hAnsi="IRNazanin" w:eastAsia="IRNazanin"/>
          <w:color w:val="111111"/>
          <w:sz w:val="28"/>
          <w:sz w:val="28"/>
          <w:szCs w:val="28"/>
          <w:rtl w:val="true"/>
          <w:lang w:bidi="fa-IR"/>
        </w:rPr>
        <w:t>وبعدما تقدم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أكثر الروايات المتقدمة لا يمكن الاستدلال بها على أن أجساد الأنبياء ترفع إلى السماء، سوى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أكرم على الله من أن يدعني في الأرض أكثر من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من أربعين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احتمال أن يكون المراد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ليس هو الظرفية، بل الكينونة عليها بعد الموت قبل الدفن، على حد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الَّذِي فِي السَّمَاءِ إِلهُ وَفِي الْأَرْضِ إِلهُ</w:t>
      </w:r>
      <w:r>
        <w:rPr>
          <w:rFonts w:eastAsia="Amiri" w:cs="Amiri" w:ascii="Amiri" w:hAnsi="Amiri"/>
          <w:color w:val="111111"/>
          <w:sz w:val="28"/>
          <w:szCs w:val="28"/>
          <w:rtl w:val="true"/>
          <w:lang w:bidi="ar-SA"/>
        </w:rPr>
        <w:t>)</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أنه يمكن أن يستدل برواية رفع الروح، واللحم، والعظم، إذا قبلنا بالتوجيه الذي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الروح تبقى قريبة من الجسد إلى أن ترفع معه إلى السماء</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ميزان الحق السؤال رقم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bookmarkStart w:id="494" w:name="pg15953_215829"/>
    </w:p>
    <w:p>
      <w:pPr>
        <w:pStyle w:val="Heading4"/>
        <w:numPr>
          <w:ilvl w:val="3"/>
          <w:numId w:val="1"/>
        </w:numPr>
        <w:rPr/>
      </w:pPr>
      <w:bookmarkStart w:id="495" w:name="__RefHeading___Toc16316081_2142443653"/>
      <w:bookmarkStart w:id="496" w:name="_Toc164"/>
      <w:bookmarkEnd w:id="494"/>
      <w:bookmarkEnd w:id="495"/>
      <w:r>
        <w:rPr>
          <w:rtl w:val="true"/>
        </w:rPr>
        <w:t>هل قتل الحسين بسبب ردّة الناس؟</w:t>
      </w:r>
      <w:r>
        <w:rPr>
          <w:rtl w:val="true"/>
        </w:rPr>
        <w:t>!</w:t>
      </w:r>
      <w:bookmarkEnd w:id="496"/>
    </w:p>
    <w:p>
      <w:pPr>
        <w:pStyle w:val="BookText"/>
        <w:rPr/>
      </w:pPr>
      <w:r>
        <w:rPr>
          <w:rFonts w:ascii="Amiri" w:hAnsi="Amiri" w:eastAsia="Amiri" w:cs="Amiri"/>
          <w:color w:val="111111"/>
          <w:sz w:val="28"/>
          <w:sz w:val="28"/>
          <w:szCs w:val="28"/>
          <w:rtl w:val="true"/>
          <w:lang w:bidi="ar-SA"/>
        </w:rPr>
        <w:t>يذكر الشيعة في كتبهم أن مسير الحسين إلى أهل الكوفة ثم خذلانهم له وقتله كان سببا في ردَّة الناس إلا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لو كان يعلم المستقبل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يزعمون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سار إليهم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وله الحمد، والصلاة والسلام على محمد وآله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عليكم ورحمة الله وبركاته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فإننا نجيب بما يلي</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وخذلان أهل الكوفة له كان سبباً في ردَّة الناس إلا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إن كان هذا السائل يقصد ما روي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ارتد الناس بعد 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خالد الكابلي، ويحيى بن أم الطويل، وجبير بن مطعم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ولعل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حكيم بن جبير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إن الناس لحقوا وكثروا</w:t>
      </w:r>
      <w:r>
        <w:rPr>
          <w:rFonts w:eastAsia="Amiri" w:cs="Amiri" w:ascii="Amiri" w:hAnsi="Amiri"/>
          <w:color w:val="111111"/>
          <w:sz w:val="28"/>
          <w:szCs w:val="28"/>
          <w:rtl w:val="true"/>
          <w:lang w:bidi="ar-SA"/>
        </w:rPr>
        <w:t>»</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 xml:space="preserve">. </w:t>
      </w:r>
      <w:bookmarkStart w:id="497" w:name="pg15953_215830"/>
    </w:p>
    <w:p>
      <w:pPr>
        <w:pStyle w:val="BookText"/>
        <w:rPr/>
      </w:pPr>
      <w:bookmarkEnd w:id="497"/>
      <w:r>
        <w:rPr>
          <w:rFonts w:ascii="Amiri" w:hAnsi="Amiri" w:eastAsia="Amiri" w:cs="Amiri"/>
          <w:color w:val="111111"/>
          <w:sz w:val="28"/>
          <w:sz w:val="28"/>
          <w:szCs w:val="28"/>
          <w:rtl w:val="true"/>
          <w:lang w:bidi="ar-SA"/>
        </w:rPr>
        <w:t xml:space="preserve">ومن الواضح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المقصود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ارتداد الناس عن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وابتعادهم عنهم خوفاً من يزيد، وبني أمية، ويأساً من أن يتمكن أحد من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فاجعة كربلاء من أن يكون له شأن وموقع بارز في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علم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بالمستقبل لا يجوز أن يمنعه من القيام بواجبه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قد جمع جيشاً وجاء به لقتال يزيد، بل هو قد خرج بعياله من مكة حين علم بتدبير مؤامرة لقتله، فأراد أن يبتعد عن بيت الله حتى لا تنتهك به حرمته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ذكرنا مراراً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علم الغيب الحاصل لهم بطريق غير ميسور للناس كالوحي، لا يوجب تكليفا للإمام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غيره، بل يبقى تكليفه هنا مرهونا بما تؤدي إليه الأمارات الظاهرية التي يشترك فيها معه جميع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شرحنا هذه الخصوصية في إجابة لنا أخرى على هذه الأسئلة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والصلاة والسلام على عباده الذين اصطفى محمد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ميزان الحق السؤال السؤال رقم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p>
    <w:p>
      <w:pPr>
        <w:pStyle w:val="Heading4"/>
        <w:numPr>
          <w:ilvl w:val="3"/>
          <w:numId w:val="1"/>
        </w:numPr>
        <w:rPr/>
      </w:pPr>
      <w:bookmarkStart w:id="498" w:name="__RefHeading___Toc16316083_2142443653"/>
      <w:bookmarkStart w:id="499" w:name="_Toc165"/>
      <w:bookmarkEnd w:id="498"/>
      <w:r>
        <w:rPr>
          <w:rtl w:val="true"/>
        </w:rPr>
        <w:t>يزيد لم يقتل الإمام الحسين عليه السلام</w:t>
      </w:r>
      <w:bookmarkEnd w:id="499"/>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بن معاوية، سأطالبك بدليل صحيح من كتبك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تتعب نفسك بالبحث، فلا يوجد دليل في كتبك يثبت أن يزيد قتل أو أمر بقتل </w:t>
      </w:r>
    </w:p>
    <w:p>
      <w:pPr>
        <w:pStyle w:val="BookText"/>
        <w:rPr/>
      </w:pP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شمر بن ذي الجوشن، سأقول لك لماذا تلعن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قتل في عهد يزيد، فسأقول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إمامك الغائب المزعوم مسؤول عن كل قطرة دم نزفت من المسلمين، ففي عهده ضاعت العراق وفلسطين وأفغانستان، وتقاتل الشيعة وهو يتفرج ولم يصنع 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الشيعة يعتقدون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إمامهم الغائب هو الحاكم الفعلي للكون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والصلاة والسلام على محمد وآله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عليكم ورحمة الله وبركاته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الدليل الصحيح من كتبنا على أن يزيد 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 ولكن لا بد قبل ذلك من أن تجيبنا على سؤال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هي معايير صحة الدليل الذي تطلبه 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المعيار في الدليل هو الحديث الصحيح الذي يكون مسنداً، ويكون رجال سنده معتبرين عند الشيعة؟ فهذا لا يفيدك، لأنك لا ترى ما يرويه الشيعة صحيحاً</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 المعيار في صحة الحديث الذي تطلبه من الشيعة، هو أن يكون رجال سنده معتمدين عند أهل السنة ، فهذا طلب غير و واقعي، </w:t>
      </w:r>
    </w:p>
    <w:p>
      <w:pPr>
        <w:pStyle w:val="BookText"/>
        <w:rPr/>
      </w:pPr>
      <w:r>
        <w:rPr>
          <w:rFonts w:ascii="Amiri" w:hAnsi="Amiri" w:eastAsia="Amiri" w:cs="Amiri"/>
          <w:color w:val="111111"/>
          <w:sz w:val="28"/>
          <w:sz w:val="28"/>
          <w:szCs w:val="28"/>
          <w:rtl w:val="true"/>
          <w:lang w:bidi="ar-SA"/>
        </w:rPr>
        <w:t>لأن الشيعة لا يرضون بتوثيقات أهل السنة لرجال الأسانيد، كما أن أهل السنة لا يرضون طريقة الشيعة في توثيق رجال الأسانيد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تصحيح الحديث لا يتوقف على توثيق رجال سنده، لأنه قد يكون متواتراً، ولا ينظر في المتواتر إلى رجال الأسانيد، وقد يكون محفوفاً بقرائن تفيد القطع بصحته، كما لو كان يتضمن اعترافاً من الفاعل نفسه، أو من أنصاره الذين يهمهم الذب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نقول للسائل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هذا الاهتمام بتبرئة يزيد من دم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لو ثبت أن يزيد قد أمر بقتل الحسين سيرضى هذا السائل بلعنه كما يرضى بلعن عمر بن سعد، وشمر بن ذي الجوشن، مع  أن الشيعة 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أهل السنة أولى من الشيعة بالتحامل على يزيد والتبرؤ منه، ورفض نهجه، لأنه قتل ابن بنت نبيهم ونبيكم، كما أنه ينسب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الخط الذي تنسبون إليه أنفسكم، فإذا كان بهذا القدر من السوء، فإن نقمتكم عليه لا بد أن تكون أشد، وتبرؤكم منه أولى وأصوب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الإمام المهدي الغائب مسؤول عن غصب فلسطين، وعما يجري في الأمة من جرائم وعظائم، ولكننا نقول</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الإمام الذي غصب حقه، والمتستر خوفاً من القتل، لا يكون مسؤولاً عن الجرائم التي يرتكبها الذين يريدون قتله، كما قتلوا غيره ظلماً وبغياً، وإلا لكان النبي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مسؤولاً </w:t>
      </w:r>
    </w:p>
    <w:p>
      <w:pPr>
        <w:pStyle w:val="BookText"/>
        <w:rPr/>
      </w:pPr>
      <w:r>
        <w:rPr>
          <w:rFonts w:ascii="Amiri" w:hAnsi="Amiri" w:eastAsia="Amiri" w:cs="Amiri"/>
          <w:color w:val="111111"/>
          <w:sz w:val="28"/>
          <w:sz w:val="28"/>
          <w:szCs w:val="28"/>
          <w:rtl w:val="true"/>
          <w:lang w:bidi="ar-SA"/>
        </w:rPr>
        <w:t>عن كل قطرة دم أريقت من قبل كسرى وقيصر، وسائر ملوك الارض وجبابرتها على يد كل الظالمين في كل بقعة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ولكان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مسؤولاً عن كل قطرة دم نزفت من شيعته على يد أعدائه وأعداء الله وهم فرعون وحزبه، وغيرهم من الكافرين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خامساً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قلنا بمقالة المنكرين للمهدي، فهل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 دم أريق، وكل أرض اغتصبت، وكل ظلم وقع في بلاد الإسلام، وعلى أي مسلم كان، منذ وفاة النبي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يومنا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كله كان في ذمة حكام المسلمين، والخلفاء، والملوك، والرؤساء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من الأمراء والملوك والرؤساء يتحمل مسؤولية ضياع العراق وفلسطين وأفغانستان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ومسؤولية تقاتل المسلمين مع بعضهم في السودان والصومال وغيرهما</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يعتقد الشيعة أن الإمام الغائب هو الحاكم الفعلي للكون، بل 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هو الذي نصبه الله حاكماً للكون، ولكن الجبارين والمستكبرين يغتصبون منه هذا الحق، ويظلمونه ويظلمون الناس حين يمنعونه من ممارسة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تماماً كما كان فرعون يحكم بني إسرائيل، مع أن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جعله الله حاكماً لهم، وكما 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الحاكم الإلهي، وكان كسرى وقيصر وسائر حكام الأرض معتدين عليه وغاصبين لحقه، وكما كان النمرود </w:t>
      </w:r>
      <w:bookmarkStart w:id="500" w:name="pg15953_215834"/>
    </w:p>
    <w:p>
      <w:pPr>
        <w:pStyle w:val="BookText"/>
        <w:rPr/>
      </w:pPr>
      <w:bookmarkEnd w:id="500"/>
      <w:r>
        <w:rPr>
          <w:rFonts w:ascii="Amiri" w:hAnsi="Amiri" w:eastAsia="Amiri" w:cs="Amiri"/>
          <w:color w:val="111111"/>
          <w:sz w:val="28"/>
          <w:sz w:val="28"/>
          <w:szCs w:val="28"/>
          <w:rtl w:val="true"/>
          <w:lang w:bidi="ar-SA"/>
        </w:rPr>
        <w:t>حاكماً دون إبراهيم الخليل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أمور تبلغ في وضوحها وتواترها حداً لا تحتاج معه إلى إفرادها بالذكر، فهي كالشمس الطالعة، وقد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يصح في الأذهان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احتاج النهار إلى دليل</w:t>
      </w:r>
    </w:p>
    <w:p>
      <w:pPr>
        <w:pStyle w:val="BookText"/>
        <w:rPr/>
      </w:pPr>
      <w:r>
        <w:rPr>
          <w:rFonts w:ascii="Amiri" w:hAnsi="Amiri" w:eastAsia="Amiri" w:cs="Amiri"/>
          <w:color w:val="111111"/>
          <w:sz w:val="28"/>
          <w:sz w:val="28"/>
          <w:szCs w:val="28"/>
          <w:rtl w:val="true"/>
          <w:lang w:bidi="ar-SA"/>
        </w:rPr>
        <w:t xml:space="preserve">وقتل يزيد للإمام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من هذا القبيل، ولكنني سأذكر لك ههنا بعض الشواهد التي هي جزء ضئيل جدا من النصوص الدالة على هذا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ولكنني قبل ذلك أحب أن أسألك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 تجهل حقيقة دور يزيد في 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 سروره بما جرى له، وتحريضه على قتله، فإن كنت تجهل ذلك حقيقة، فتلك مصيبة عظيمة، وإن كنت تتجاهل، فالمصيبة أعظم، لأنك حتى لو كنت عابثاً ولاعبا في تجاهلك، فإن عملك هذا يؤدي إلى تشويه الحقائق، وإشاعة الأباطيل، وإلقاء الشبهة على البسطاء والسذج من الناس</w:t>
      </w:r>
      <w:r>
        <w:rPr>
          <w:rFonts w:eastAsia="Amiri" w:cs="Amiri" w:ascii="Amiri" w:hAnsi="Amiri"/>
          <w:color w:val="111111"/>
          <w:sz w:val="28"/>
          <w:szCs w:val="28"/>
          <w:rtl w:val="true"/>
          <w:lang w:bidi="ar-SA"/>
        </w:rPr>
        <w:t>.</w:t>
      </w:r>
    </w:p>
    <w:p>
      <w:pPr>
        <w:pStyle w:val="Heading4"/>
        <w:numPr>
          <w:ilvl w:val="3"/>
          <w:numId w:val="1"/>
        </w:numPr>
        <w:rPr/>
      </w:pPr>
      <w:bookmarkStart w:id="501" w:name="__RefHeading___Toc16316085_2142443653"/>
      <w:bookmarkStart w:id="502" w:name="_Toc166"/>
      <w:bookmarkEnd w:id="501"/>
      <w:r>
        <w:rPr>
          <w:rtl w:val="true"/>
        </w:rPr>
        <w:t>يزيد قتل الحسين عليه السلام</w:t>
      </w:r>
      <w:r>
        <w:rPr>
          <w:rtl w:val="true"/>
        </w:rPr>
        <w:t>:</w:t>
      </w:r>
      <w:bookmarkEnd w:id="502"/>
    </w:p>
    <w:p>
      <w:pPr>
        <w:pStyle w:val="BookText"/>
        <w:rPr/>
      </w:pPr>
      <w:r>
        <w:rPr>
          <w:rFonts w:ascii="Amiri" w:hAnsi="Amiri" w:eastAsia="Amiri" w:cs="Amiri"/>
          <w:color w:val="111111"/>
          <w:sz w:val="28"/>
          <w:sz w:val="28"/>
          <w:szCs w:val="28"/>
          <w:rtl w:val="true"/>
          <w:lang w:bidi="ar-SA"/>
        </w:rPr>
        <w:t>ومهما يكن من أمر، فإنني أورد هنا نبذة يسيرة جدا من النصوص التي لا تكاد تذكر إذا قيست بما عداها مما لم أذكره، وهي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هناك ثلاثة أنواع من النصوص</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دل على أن يزيد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أمر ابن زیاد و غیره، بقتل </w:t>
      </w:r>
      <w:bookmarkStart w:id="503" w:name="pg15953_215835"/>
    </w:p>
    <w:p>
      <w:pPr>
        <w:pStyle w:val="BookText"/>
        <w:rPr/>
      </w:pPr>
      <w:bookmarkEnd w:id="503"/>
      <w:r>
        <w:rPr>
          <w:rFonts w:ascii="Amiri" w:hAnsi="Amiri" w:eastAsia="Amiri" w:cs="Amiri"/>
          <w:color w:val="111111"/>
          <w:sz w:val="28"/>
          <w:sz w:val="28"/>
          <w:szCs w:val="28"/>
          <w:rtl w:val="true"/>
          <w:lang w:bidi="ar-SA"/>
        </w:rPr>
        <w:t xml:space="preserve">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ويدخل في ذلك، ما ورد فيه التصريح بأنه هو القاتل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صرح برضاه بقتله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أفعاله الدالة على فرحه بما جرى عليه، وعلى أهل بيته، وصحبه سلام الله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نتكلم حول هذه الأمور الثلاثة، كل على حدة، فنقول</w:t>
      </w:r>
      <w:r>
        <w:rPr>
          <w:rFonts w:eastAsia="Amiri" w:cs="Amiri" w:ascii="Amiri" w:hAnsi="Amiri"/>
          <w:color w:val="111111"/>
          <w:sz w:val="28"/>
          <w:szCs w:val="28"/>
          <w:rtl w:val="true"/>
          <w:lang w:bidi="ar-SA"/>
        </w:rPr>
        <w:t>:</w:t>
      </w:r>
    </w:p>
    <w:p>
      <w:pPr>
        <w:pStyle w:val="Heading4"/>
        <w:numPr>
          <w:ilvl w:val="3"/>
          <w:numId w:val="1"/>
        </w:numPr>
        <w:rPr/>
      </w:pPr>
      <w:bookmarkStart w:id="504" w:name="__RefHeading___Toc16316087_2142443653"/>
      <w:bookmarkStart w:id="505" w:name="_Toc167"/>
      <w:bookmarkEnd w:id="504"/>
      <w:r>
        <w:rPr>
          <w:rtl w:val="true"/>
        </w:rPr>
        <w:t>ألف</w:t>
      </w:r>
      <w:r>
        <w:rPr>
          <w:rtl w:val="true"/>
        </w:rPr>
        <w:t xml:space="preserve">: </w:t>
      </w:r>
      <w:r>
        <w:rPr>
          <w:rtl w:val="true"/>
        </w:rPr>
        <w:t xml:space="preserve">أوامر يزيد </w:t>
      </w:r>
      <w:r>
        <w:rPr>
          <w:rtl w:val="true"/>
        </w:rPr>
        <w:t>«</w:t>
      </w:r>
      <w:r>
        <w:rPr>
          <w:rtl w:val="true"/>
        </w:rPr>
        <w:t>لعنه الله</w:t>
      </w:r>
      <w:r>
        <w:rPr>
          <w:rtl w:val="true"/>
        </w:rPr>
        <w:t xml:space="preserve">» </w:t>
      </w:r>
      <w:r>
        <w:rPr>
          <w:rtl w:val="true"/>
        </w:rPr>
        <w:t>بقتل الإمام الحسين عليه السلام</w:t>
      </w:r>
      <w:r>
        <w:rPr>
          <w:rtl w:val="true"/>
        </w:rPr>
        <w:t>:</w:t>
      </w:r>
      <w:bookmarkEnd w:id="505"/>
    </w:p>
    <w:p>
      <w:pPr>
        <w:pStyle w:val="BookText"/>
        <w:rPr/>
      </w:pPr>
      <w:r>
        <w:rPr>
          <w:rFonts w:ascii="Amiri" w:hAnsi="Amiri" w:eastAsia="Amiri" w:cs="Amiri"/>
          <w:color w:val="111111"/>
          <w:sz w:val="28"/>
          <w:sz w:val="28"/>
          <w:szCs w:val="28"/>
          <w:rtl w:val="true"/>
          <w:lang w:bidi="ar-SA"/>
        </w:rPr>
        <w:t xml:space="preserve">ونذكر مما دل على أن يزيد بن 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أمر بقتل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وصحبه النصوص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ابن زياد لمسافر بن شريح اليشكري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قتلي الحسين، فإنه أشار علي يزيد بقتله أو قتلي، فاخترت قتله</w:t>
      </w:r>
      <w:r>
        <w:rPr>
          <w:rFonts w:eastAsia="Amiri" w:cs="Amiri" w:ascii="Amiri" w:hAnsi="Amiri"/>
          <w:color w:val="111111"/>
          <w:sz w:val="28"/>
          <w:szCs w:val="28"/>
          <w:rtl w:val="true"/>
          <w:lang w:bidi="ar-SA"/>
        </w:rPr>
        <w:t>..»</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كتب ابن زياد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بلغني نزولك كربلاء، وقد كتب إليَّ أمير المؤمنين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أتوسد الوثير، ولا أشبع من الخمير، أو ألحقك باللطيف الخبير، أو تنزل على حكمي، وحكم يزيد، والسلام</w:t>
      </w:r>
      <w:r>
        <w:rPr>
          <w:rFonts w:eastAsia="Amiri" w:cs="Amiri" w:ascii="Amiri" w:hAnsi="Amiri"/>
          <w:color w:val="111111"/>
          <w:sz w:val="28"/>
          <w:szCs w:val="28"/>
          <w:rtl w:val="true"/>
          <w:lang w:bidi="ar-SA"/>
        </w:rPr>
        <w:t>»</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 اليعقوبي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يزيد قد كتب إلى ابن زياد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أهل الكوفة قد كتبوا إلى الحسين في القدوم عليهم، وأنه قد خرج من مكة متوجها نحوهم، وقد بلي به بلدك من بين البلدان، وأيامك من بين الأيام، فإن قتلته، وإلا رجعت إلى نسبك وأبيك عبيد، فاحذر أن يفوتك</w:t>
      </w:r>
      <w:r>
        <w:rPr>
          <w:rFonts w:eastAsia="Amiri" w:cs="Amiri" w:ascii="Amiri" w:hAnsi="Amiri"/>
          <w:color w:val="111111"/>
          <w:sz w:val="28"/>
          <w:szCs w:val="28"/>
          <w:rtl w:val="true"/>
          <w:lang w:bidi="ar-SA"/>
        </w:rPr>
        <w:t>»..</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أنفذ عمرو بن سعيد بن العاص في عسكر على الحاج، وولاه أمر الموسم، وأوصاه بالفتك بالإمام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أينما وجد</w:t>
      </w:r>
      <w:r>
        <w:rPr>
          <w:rFonts w:eastAsia="Amiri" w:cs="Amiri" w:ascii="Amiri" w:hAnsi="Amiri"/>
          <w:color w:val="111111"/>
          <w:sz w:val="28"/>
          <w:szCs w:val="28"/>
          <w:rtl w:val="true"/>
          <w:lang w:bidi="ar-SA"/>
        </w:rPr>
        <w:t>..</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إلى الوليد بن عتبة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الحسين وعبد الله بن عمر، وعبد الرحمان بن أبي بكر، وعبد الله بن الزبير بالبيعة أخذاً شديداً، ومن أبى فاضرب عنقه، وابعث إلي برأسه</w:t>
      </w:r>
      <w:r>
        <w:rPr>
          <w:rFonts w:eastAsia="Amiri" w:cs="Amiri" w:ascii="Amiri" w:hAnsi="Amiri"/>
          <w:color w:val="111111"/>
          <w:sz w:val="28"/>
          <w:szCs w:val="28"/>
          <w:rtl w:val="true"/>
          <w:lang w:bidi="ar-SA"/>
        </w:rPr>
        <w:t>..»</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وحسب نص اليعقوبي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أتاك كتابي، فاحضر الحسين بن علي، وعبد الله بن الزبير، فخذهما بالبيعة، فإن امتنعا فاضرب أعناقهما، وابعث إلي برأسيهما، وخذ الناس بالبيعة، فمن امتنع فانفذ </w:t>
      </w:r>
    </w:p>
    <w:p>
      <w:pPr>
        <w:pStyle w:val="BookText"/>
        <w:rPr/>
      </w:pPr>
      <w:r>
        <w:rPr>
          <w:rFonts w:ascii="Amiri" w:hAnsi="Amiri" w:eastAsia="Amiri" w:cs="Amiri"/>
          <w:color w:val="111111"/>
          <w:sz w:val="28"/>
          <w:sz w:val="28"/>
          <w:szCs w:val="28"/>
          <w:rtl w:val="true"/>
          <w:lang w:bidi="ar-SA"/>
        </w:rPr>
        <w:t>فيه الحكم، وفي الحسين بن علي، وعبد الله بن الزبير، والسلام</w:t>
      </w:r>
      <w:r>
        <w:rPr>
          <w:rFonts w:eastAsia="Amiri" w:cs="Amiri" w:ascii="Amiri" w:hAnsi="Amiri"/>
          <w:color w:val="111111"/>
          <w:sz w:val="28"/>
          <w:szCs w:val="28"/>
          <w:rtl w:val="true"/>
          <w:lang w:bidi="ar-SA"/>
        </w:rPr>
        <w:t>»</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كتب إلى عامله على المدينة بكتاب قال له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عجّل علي بجوابه، وبيّن لي في كتابك كل من في طاعتي، أو خرج عنها، وليكن مع الجواب رأس الحسين بن علي</w:t>
      </w:r>
      <w:r>
        <w:rPr>
          <w:rFonts w:eastAsia="Amiri" w:cs="Amiri" w:ascii="Amiri" w:hAnsi="Amiri"/>
          <w:color w:val="111111"/>
          <w:sz w:val="28"/>
          <w:szCs w:val="28"/>
          <w:rtl w:val="true"/>
          <w:lang w:bidi="ar-SA"/>
        </w:rPr>
        <w:t>»</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له مع</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الوليد بن عتبة أخبر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جرى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وابن الزبير، فغضب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وكتب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ورد عليك كتابي هذا، فخذ بالبيعة ثانياً على أهل المدينة بتوكيد منك عليهم، وذر عبد الله بن الزبير، فإنه لن يفوتنا، ولن ينجو منا أبداً ما دام حياً ، وليكن مع جوابك إليَّ رأس الحسين بن علي، فإن فعلت ذلك فقد جعلت لك أعنة الخيل، ولك عندي الجائزة والحظ الأوفر الخ</w:t>
      </w:r>
      <w:r>
        <w:rPr>
          <w:rFonts w:eastAsia="Amiri" w:cs="Amiri" w:ascii="Amiri" w:hAnsi="Amiri"/>
          <w:color w:val="111111"/>
          <w:sz w:val="28"/>
          <w:szCs w:val="28"/>
          <w:rtl w:val="true"/>
          <w:lang w:bidi="ar-SA"/>
        </w:rPr>
        <w:t>..</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كتب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ابن عباس، وإلى من بمكة والمدينة من قريش، أبياتاً منها </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أبلغ قريشاً على نأي المزار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بيني وبين حسين الله </w:t>
      </w:r>
    </w:p>
    <w:p>
      <w:pPr>
        <w:pStyle w:val="BookText"/>
        <w:rPr/>
      </w:pPr>
      <w:r>
        <w:rPr>
          <w:rFonts w:ascii="IRNazanin" w:hAnsi="IRNazanin" w:eastAsia="IRNazanin"/>
          <w:color w:val="111111"/>
          <w:sz w:val="28"/>
          <w:sz w:val="28"/>
          <w:szCs w:val="28"/>
          <w:rtl w:val="true"/>
          <w:lang w:bidi="fa-IR"/>
        </w:rPr>
        <w:t>والرحم</w:t>
      </w:r>
    </w:p>
    <w:p>
      <w:pPr>
        <w:pStyle w:val="BookText"/>
        <w:rPr/>
      </w:pP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إني لأعلم أو ظنا کالعالمه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والظن یصدق أحیانا فینتظم</w:t>
      </w:r>
    </w:p>
    <w:p>
      <w:pPr>
        <w:pStyle w:val="BookText"/>
        <w:rPr/>
      </w:pPr>
      <w:r>
        <w:rPr>
          <w:rFonts w:ascii="Amiri" w:hAnsi="Amiri" w:eastAsia="Amiri" w:cs="Amiri"/>
          <w:color w:val="111111"/>
          <w:sz w:val="28"/>
          <w:sz w:val="28"/>
          <w:szCs w:val="28"/>
          <w:rtl w:val="true"/>
          <w:lang w:bidi="ar-SA"/>
        </w:rPr>
        <w:t xml:space="preserve">أن سوف يترككم ما تدعون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قتلى تهاداكم العقبان والرخم</w:t>
      </w:r>
      <w:r>
        <w:rPr>
          <w:rStyle w:val="FootnoteAnchor"/>
          <w:rtl w:val="true"/>
        </w:rPr>
        <w:footnoteReference w:id="267"/>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بلغ يزيد خروجه، فكتب إلى عبيد الله بن زياد، وهو عامله على العراق، يأمره بمحاربته، وحمله إليه إن ظفر به</w:t>
      </w:r>
      <w:r>
        <w:rPr>
          <w:rFonts w:eastAsia="Amiri" w:cs="Amiri" w:ascii="Amiri" w:hAnsi="Amiri"/>
          <w:color w:val="111111"/>
          <w:sz w:val="28"/>
          <w:szCs w:val="28"/>
          <w:rtl w:val="true"/>
          <w:lang w:bidi="ar-SA"/>
        </w:rPr>
        <w:t>..»</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وحسب نص ابن أعثم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ابن زياد قال لأهل الكوفة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 إليَّ يزيد بن معاوية بأربعة آلاف دينار، وماءتي ألف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أفرقها عليكم، وأخرجكم لحرب عدوه الحسين بن علي، فاسمعوا له وأطيعوا</w:t>
      </w:r>
      <w:r>
        <w:rPr>
          <w:rFonts w:eastAsia="Amiri" w:cs="Amiri" w:ascii="Amiri" w:hAnsi="Amiri"/>
          <w:color w:val="111111"/>
          <w:sz w:val="28"/>
          <w:szCs w:val="28"/>
          <w:rtl w:val="true"/>
          <w:lang w:bidi="ar-SA"/>
        </w:rPr>
        <w:t>»..</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ونحو ذلك ما في نص آخر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 زادكم في أرزاقكم مئة </w:t>
      </w:r>
    </w:p>
    <w:p>
      <w:pPr>
        <w:pStyle w:val="BookText"/>
        <w:rPr/>
      </w:pPr>
      <w:r>
        <w:rPr>
          <w:rFonts w:ascii="Amiri" w:hAnsi="Amiri" w:eastAsia="Amiri" w:cs="Amiri"/>
          <w:color w:val="111111"/>
          <w:sz w:val="28"/>
          <w:sz w:val="28"/>
          <w:szCs w:val="28"/>
          <w:rtl w:val="true"/>
          <w:lang w:bidi="ar-SA"/>
        </w:rPr>
        <w:t>مئة</w:t>
      </w:r>
      <w:r>
        <w:rPr>
          <w:rFonts w:eastAsia="Amiri" w:cs="Amiri" w:ascii="Amiri" w:hAnsi="Amiri"/>
          <w:color w:val="111111"/>
          <w:sz w:val="28"/>
          <w:szCs w:val="28"/>
          <w:rtl w:val="true"/>
          <w:lang w:bidi="ar-SA"/>
        </w:rPr>
        <w:t>»</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السيوطي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فكتب يزيد إلى واليه بالعراق، عبيد الله بن زياد بقتاله</w:t>
      </w:r>
      <w:r>
        <w:rPr>
          <w:rFonts w:eastAsia="Amiri" w:cs="Amiri" w:ascii="Amiri" w:hAnsi="Amiri"/>
          <w:color w:val="111111"/>
          <w:sz w:val="28"/>
          <w:szCs w:val="28"/>
          <w:rtl w:val="true"/>
          <w:lang w:bidi="ar-SA"/>
        </w:rPr>
        <w:t>»</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والأمر بالحرب، هل يعني إلا السعي لقتل الطرف الآخر، وبذل الجهد لإزهاق نفسه، أو أسره؟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وضع رأس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يدي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ينكت ثناياه بقضيب، ويقول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أبي قومنا أن ينصفونا فأنصفت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قواضب في إيماننا تقطر الدما</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نفلق هاماً من رجال أعزة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علينا وهم كانوا كانوا أعق وأظلما</w:t>
      </w:r>
      <w:r>
        <w:rPr>
          <w:rStyle w:val="FootnoteAnchor"/>
          <w:rtl w:val="true"/>
        </w:rPr>
        <w:footnoteReference w:id="272"/>
      </w:r>
    </w:p>
    <w:p>
      <w:pPr>
        <w:pStyle w:val="BookText"/>
        <w:rPr/>
      </w:pPr>
      <w:r>
        <w:rPr>
          <w:rFonts w:ascii="Amiri" w:hAnsi="Amiri" w:eastAsia="Amiri" w:cs="Amiri"/>
          <w:color w:val="111111"/>
          <w:sz w:val="28"/>
          <w:sz w:val="28"/>
          <w:szCs w:val="28"/>
          <w:rtl w:val="true"/>
          <w:lang w:bidi="ar-SA"/>
        </w:rPr>
        <w:t>فهو يعترف بالبيت الثاني، بأنه هو فاعل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نقل الآلوسي عن تاريخ ابن الوردي، وكتاب الوافي بالوفيات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لما ورد على يزيد نساء الحسين، وأطفاله، والرؤوس على الرماح، وقد أشرف على ثنية جيرون، نعب الغراب، فقال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بدت تلك الحمول وأشرفت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الرؤوس على ربى جيرون</w:t>
      </w:r>
    </w:p>
    <w:p>
      <w:pPr>
        <w:pStyle w:val="BookText"/>
        <w:rPr/>
      </w:pPr>
      <w:r>
        <w:rPr>
          <w:rFonts w:ascii="Amiri" w:hAnsi="Amiri" w:eastAsia="Amiri" w:cs="Amiri"/>
          <w:color w:val="111111"/>
          <w:sz w:val="28"/>
          <w:sz w:val="28"/>
          <w:szCs w:val="28"/>
          <w:rtl w:val="true"/>
          <w:lang w:bidi="ar-SA"/>
        </w:rPr>
        <w:t>نعب الغراب،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 أو لا تنح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قضيت من النبي ديوني</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كفر صريح، فإذا صح فقد كفر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تمثله بقول ابن الزبعرى قبل إسلامه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ليت أشياخي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ذكر الغزالي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يزيد قد كاتب ابن زياد، وحثه على قتل </w:t>
      </w:r>
    </w:p>
    <w:p>
      <w:pPr>
        <w:pStyle w:val="BookText"/>
        <w:rPr/>
      </w:pPr>
      <w:r>
        <w:rPr>
          <w:rFonts w:ascii="Amiri" w:hAnsi="Amiri" w:eastAsia="Amiri" w:cs="Amiri"/>
          <w:color w:val="111111"/>
          <w:sz w:val="28"/>
          <w:sz w:val="28"/>
          <w:szCs w:val="28"/>
          <w:rtl w:val="true"/>
          <w:lang w:bidi="ar-SA"/>
        </w:rPr>
        <w:t>الحسين</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وتمثل، وهو ينكت ثنايا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بقضيب، بهذه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ليت أشياخي ببدر شهدوا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جزع الخزرج من وقع الأسل</w:t>
      </w:r>
    </w:p>
    <w:p>
      <w:pPr>
        <w:pStyle w:val="BookText"/>
        <w:rPr/>
      </w:pPr>
      <w:r>
        <w:rPr>
          <w:rFonts w:ascii="Amiri" w:hAnsi="Amiri" w:eastAsia="Amiri" w:cs="Amiri"/>
          <w:color w:val="111111"/>
          <w:sz w:val="28"/>
          <w:sz w:val="28"/>
          <w:szCs w:val="28"/>
          <w:rtl w:val="true"/>
          <w:lang w:bidi="ar-SA"/>
        </w:rPr>
        <w:t xml:space="preserve">لأهلوا واستهلوا فرحاً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قالوا لي هنيئاً لا تشل</w:t>
      </w:r>
    </w:p>
    <w:p>
      <w:pPr>
        <w:pStyle w:val="BookText"/>
        <w:rPr/>
      </w:pPr>
      <w:r>
        <w:rPr>
          <w:rFonts w:ascii="Amiri" w:hAnsi="Amiri" w:eastAsia="Amiri" w:cs="Amiri"/>
          <w:color w:val="111111"/>
          <w:sz w:val="28"/>
          <w:sz w:val="28"/>
          <w:szCs w:val="28"/>
          <w:rtl w:val="true"/>
          <w:lang w:bidi="ar-SA"/>
        </w:rPr>
        <w:t xml:space="preserve">حين حكّت بفناء بركها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واستحر القتل في عبد الأسل</w:t>
      </w:r>
    </w:p>
    <w:p>
      <w:pPr>
        <w:pStyle w:val="BookText"/>
        <w:rPr/>
      </w:pPr>
      <w:r>
        <w:rPr>
          <w:rFonts w:ascii="Amiri" w:hAnsi="Amiri" w:eastAsia="Amiri" w:cs="Amiri"/>
          <w:color w:val="111111"/>
          <w:sz w:val="28"/>
          <w:sz w:val="28"/>
          <w:szCs w:val="28"/>
          <w:rtl w:val="true"/>
          <w:lang w:bidi="ar-SA"/>
        </w:rPr>
        <w:t xml:space="preserve">قد قتلنا الضعف من أشرافكم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وعدلنا ميل بدر فاعتدل</w:t>
      </w:r>
    </w:p>
    <w:p>
      <w:pPr>
        <w:pStyle w:val="BookText"/>
        <w:rPr/>
      </w:pPr>
      <w:r>
        <w:rPr>
          <w:rFonts w:ascii="Amiri" w:hAnsi="Amiri" w:eastAsia="Amiri" w:cs="Amiri"/>
          <w:color w:val="111111"/>
          <w:sz w:val="28"/>
          <w:sz w:val="28"/>
          <w:szCs w:val="28"/>
          <w:rtl w:val="true"/>
          <w:lang w:bidi="ar-SA"/>
        </w:rPr>
        <w:t xml:space="preserve">لعبت هاشم بالملك 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جاء ولا وحي نزل</w:t>
      </w:r>
    </w:p>
    <w:p>
      <w:pPr>
        <w:pStyle w:val="BookText"/>
        <w:rPr/>
      </w:pPr>
      <w:r>
        <w:rPr>
          <w:rFonts w:ascii="Amiri" w:hAnsi="Amiri" w:eastAsia="Amiri" w:cs="Amiri"/>
          <w:color w:val="111111"/>
          <w:sz w:val="28"/>
          <w:sz w:val="28"/>
          <w:szCs w:val="28"/>
          <w:rtl w:val="true"/>
          <w:lang w:bidi="ar-SA"/>
        </w:rPr>
        <w:t>وفي نص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فجزيناهم ببدر مثلها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وأقمنا ميل بدر فاعتدل</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لست من عتبة إن لم أنتقم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بني أحمد ما كان فعل</w:t>
      </w:r>
      <w:r>
        <w:rPr>
          <w:rFonts w:eastAsia="Amiri" w:cs="Amiri" w:ascii="Amiri" w:hAnsi="Amiri"/>
          <w:color w:val="111111"/>
          <w:sz w:val="28"/>
          <w:szCs w:val="28"/>
          <w:rtl w:val="true"/>
          <w:lang w:bidi="ar-SA"/>
        </w:rPr>
        <w:t>..</w:t>
      </w:r>
      <w:r>
        <w:rPr>
          <w:rStyle w:val="FootnoteAnchor"/>
          <w:rtl w:val="true"/>
        </w:rPr>
        <w:footnoteReference w:id="276"/>
      </w:r>
      <w:bookmarkStart w:id="506" w:name="pg15953_215842"/>
    </w:p>
    <w:p>
      <w:pPr>
        <w:pStyle w:val="BookText"/>
        <w:rPr/>
      </w:pPr>
      <w:bookmarkEnd w:id="506"/>
      <w:r>
        <w:rPr>
          <w:rFonts w:ascii="Amiri" w:hAnsi="Amiri" w:eastAsia="Amiri" w:cs="Amiri"/>
          <w:color w:val="111111"/>
          <w:sz w:val="28"/>
          <w:sz w:val="28"/>
          <w:szCs w:val="28"/>
          <w:rtl w:val="true"/>
          <w:lang w:bidi="ar-SA"/>
        </w:rPr>
        <w:t>وفي هذه الأبيات اعتراف صريح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هو فاعل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ويذكرون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عهد إلى عمرو بن سعيد الأشدق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يناجز الإمام الحرب، وإن عجز عن ذلك اغتاله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وقدم الأشدق في جند كثيف إلى مكة، فلما علم الإمام خرج منها </w:t>
      </w:r>
      <w:r>
        <w:rPr>
          <w:rFonts w:eastAsia="Amiri" w:cs="Amiri" w:ascii="Amiri" w:hAnsi="Amiri"/>
          <w:color w:val="111111"/>
          <w:sz w:val="28"/>
          <w:szCs w:val="28"/>
          <w:rtl w:val="true"/>
          <w:lang w:bidi="ar-SA"/>
        </w:rPr>
        <w:t>..</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07" w:name="__RefHeading___Toc16316089_2142443653"/>
      <w:bookmarkStart w:id="508" w:name="_Toc168"/>
      <w:bookmarkEnd w:id="507"/>
      <w:r>
        <w:rPr>
          <w:rtl w:val="true"/>
        </w:rPr>
        <w:t xml:space="preserve">مواجهة يزيد </w:t>
      </w:r>
      <w:r>
        <w:rPr>
          <w:rtl w:val="true"/>
        </w:rPr>
        <w:t>«</w:t>
      </w:r>
      <w:r>
        <w:rPr>
          <w:rtl w:val="true"/>
        </w:rPr>
        <w:t>لعنه الله</w:t>
      </w:r>
      <w:r>
        <w:rPr>
          <w:rtl w:val="true"/>
        </w:rPr>
        <w:t xml:space="preserve">» </w:t>
      </w:r>
      <w:r>
        <w:rPr>
          <w:rtl w:val="true"/>
        </w:rPr>
        <w:t>بجريمته</w:t>
      </w:r>
      <w:r>
        <w:rPr>
          <w:rtl w:val="true"/>
        </w:rPr>
        <w:t>:</w:t>
      </w:r>
      <w:bookmarkEnd w:id="508"/>
    </w:p>
    <w:p>
      <w:pPr>
        <w:pStyle w:val="BookText"/>
        <w:rPr/>
      </w:pPr>
      <w:r>
        <w:rPr>
          <w:rFonts w:ascii="Amiri" w:hAnsi="Amiri" w:eastAsia="Amiri" w:cs="Amiri"/>
          <w:color w:val="111111"/>
          <w:sz w:val="28"/>
          <w:sz w:val="28"/>
          <w:szCs w:val="28"/>
          <w:rtl w:val="true"/>
          <w:lang w:bidi="ar-SA"/>
        </w:rPr>
        <w:t xml:space="preserve">وهناك نصوص كثيرة تجد فيها مواجهة الناس ليزيد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هو قاتل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دون أن ينكر هو ذلك، أو أن ينحي باللائمة على غيره، فمن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كتب به ابن عباس إلى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رسالة جاء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وسألتني أن أحث الناس عليك، وأخذلهم عن ابن الزبير، فلا، ولا سروراً، ولا حوراً، وأنت قتلت الحسين بن علي، بفيك الكثكث</w:t>
      </w:r>
      <w:r>
        <w:rPr>
          <w:rFonts w:eastAsia="Amiri" w:cs="Amiri" w:ascii="Amiri" w:hAnsi="Amiri"/>
          <w:color w:val="111111"/>
          <w:sz w:val="28"/>
          <w:szCs w:val="28"/>
          <w:rtl w:val="true"/>
          <w:lang w:bidi="ar-SA"/>
        </w:rPr>
        <w:t>»</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تحسبني لا أبا لك، نسيت قتلك حسيناً، وفتيان بني </w:t>
      </w:r>
    </w:p>
    <w:p>
      <w:pPr>
        <w:pStyle w:val="BookText"/>
        <w:rPr/>
      </w:pPr>
      <w:r>
        <w:rPr>
          <w:rFonts w:ascii="IRNazanin" w:hAnsi="IRNazanin" w:eastAsia="IRNazanin"/>
          <w:color w:val="111111"/>
          <w:sz w:val="28"/>
          <w:sz w:val="28"/>
          <w:szCs w:val="28"/>
          <w:rtl w:val="true"/>
          <w:lang w:bidi="fa-IR"/>
        </w:rPr>
        <w:t>عبد المطلب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إلى أن قال أيضاً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أنس من الأشياء ، فلست بناس إطرادك الحسين بن علي، من حرم رسول الله إلى حرم الله، ودسك إليه الرجال تغتاله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سقت إليه الرجال فيها ليقاتل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إنك الكاتب إلى ابن مرجانة أن يستقبل حسيناً بالرجال، وأمرته بمعالجته، وترك مطاولته، والإلحاح عليه، حتى يقتله ومن معه من بني عبد المطلب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شيء عندي أعجب من طلبك ودي ونصري، وقد قتلت بني أبي، وسيفك يقطر من دمي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يستقر بك الجدل، ولا علم</w:t>
      </w:r>
      <w:r>
        <w:rPr>
          <w:rStyle w:val="FootnoteAnchor"/>
          <w:rtl w:val="true"/>
        </w:rPr>
        <w:footnoteReference w:id="279"/>
      </w:r>
      <w:r>
        <w:rPr>
          <w:rFonts w:ascii="Amiri" w:hAnsi="Amiri" w:eastAsia="Amiri" w:cs="Amiri"/>
          <w:color w:val="111111"/>
          <w:sz w:val="28"/>
          <w:sz w:val="28"/>
          <w:szCs w:val="28"/>
          <w:rtl w:val="true"/>
          <w:lang w:bidi="ar-SA"/>
        </w:rPr>
        <w:t>يمهلك الله بعد قتلك عترة رسول الله إلا قليلا</w:t>
      </w:r>
      <w:r>
        <w:rPr>
          <w:rFonts w:eastAsia="Amiri" w:cs="Amiri" w:ascii="Amiri" w:hAnsi="Amiri"/>
          <w:color w:val="111111"/>
          <w:sz w:val="28"/>
          <w:szCs w:val="28"/>
          <w:rtl w:val="true"/>
          <w:lang w:bidi="ar-SA"/>
        </w:rPr>
        <w:t>»</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ولده معاوية بن يزيد قد أكد في خطبة توليه الخلافة بعهد من أبيه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أباه هو القاتل، فقد جاء في تلك الخطبة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من أعظم الأمور علينا علمنا بسوء مصرعه، وبئيس منقلبه، وقد قتل عترة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وأباح الحرم، وخرب الكعبة الخ</w:t>
      </w:r>
      <w:r>
        <w:rPr>
          <w:rFonts w:eastAsia="Amiri" w:cs="Amiri" w:ascii="Amiri" w:hAnsi="Amiri"/>
          <w:color w:val="111111"/>
          <w:sz w:val="28"/>
          <w:szCs w:val="28"/>
          <w:rtl w:val="true"/>
          <w:lang w:bidi="ar-SA"/>
        </w:rPr>
        <w:t>..»</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حينما أدخل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ابن الذي قتله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علي، ابن من قتلته 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يَقْتُلْ مُؤْمِناً مُّتَعَمِّداً فَجَزَاؤُهُ جَهَنَّمُ خَالِداً فِيهَا</w:t>
      </w:r>
      <w:r>
        <w:rPr>
          <w:rFonts w:eastAsia="Amiri" w:cs="Amiri" w:ascii="Amiri" w:hAnsi="Amiri"/>
          <w:color w:val="111111"/>
          <w:sz w:val="28"/>
          <w:szCs w:val="28"/>
          <w:rtl w:val="true"/>
          <w:lang w:bidi="ar-SA"/>
        </w:rPr>
        <w:t>)</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له أيضاً يا يزيد حسبك من دمائنا </w:t>
      </w:r>
      <w:r>
        <w:rPr>
          <w:rFonts w:eastAsia="Amiri" w:cs="Amiri" w:ascii="Amiri" w:hAnsi="Amiri"/>
          <w:color w:val="111111"/>
          <w:sz w:val="28"/>
          <w:szCs w:val="28"/>
          <w:rtl w:val="true"/>
          <w:lang w:bidi="ar-SA"/>
        </w:rPr>
        <w:t>..</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ابن أعثم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لو تدري ما صنعت وما الذي ارتكبت ، من أبي وأهل بيتي، وأخي وعمومتي، إذا لهربت في الجبال، وفرشت الرماد ودعوت بالويل والثبور، أن يكون رأس الحسين بن فاطمة، وعلي رضي الله عنه منصوباً على باب المدينة، وهو وديعة الله فيكم</w:t>
      </w:r>
      <w:r>
        <w:rPr>
          <w:rFonts w:eastAsia="Amiri" w:cs="Amiri" w:ascii="Amiri" w:hAnsi="Amiri"/>
          <w:color w:val="111111"/>
          <w:sz w:val="28"/>
          <w:szCs w:val="28"/>
          <w:rtl w:val="true"/>
          <w:lang w:bidi="ar-SA"/>
        </w:rPr>
        <w:t>..</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 xml:space="preserve">. </w:t>
      </w:r>
      <w:bookmarkStart w:id="509" w:name="pg15953_215845"/>
    </w:p>
    <w:p>
      <w:pPr>
        <w:pStyle w:val="BookText"/>
        <w:rPr/>
      </w:pPr>
      <w:bookmarkEnd w:id="509"/>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مخاطباً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خطبته الشهيرة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هذا جدي أم جدك؟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زعمت أنه جدك فقد كذبت، وكفرت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زعمت أنه جدي فلم قتلت عترته؟</w:t>
      </w:r>
      <w:r>
        <w:rPr>
          <w:rFonts w:eastAsia="Amiri" w:cs="Amiri" w:ascii="Amiri" w:hAnsi="Amiri"/>
          <w:color w:val="111111"/>
          <w:sz w:val="28"/>
          <w:szCs w:val="28"/>
          <w:rtl w:val="true"/>
          <w:lang w:bidi="ar-SA"/>
        </w:rPr>
        <w:t>!</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وقالت له السيدة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خطبتها المعروفة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 نكأت القرحة، واستأصلت الشأفة، بإراقتك دماء ذرية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ونجوم الأرض من آل عبد المطلب</w:t>
      </w:r>
      <w:r>
        <w:rPr>
          <w:rFonts w:eastAsia="Amiri" w:cs="Amiri" w:ascii="Amiri" w:hAnsi="Amiri"/>
          <w:color w:val="111111"/>
          <w:sz w:val="28"/>
          <w:szCs w:val="28"/>
          <w:rtl w:val="true"/>
          <w:lang w:bidi="ar-SA"/>
        </w:rPr>
        <w:t>»</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10" w:name="__RefHeading___Toc16316091_2142443653"/>
      <w:bookmarkStart w:id="511" w:name="_Toc169"/>
      <w:bookmarkEnd w:id="510"/>
      <w:r>
        <w:rPr>
          <w:rtl w:val="true"/>
        </w:rPr>
        <w:t>ب</w:t>
      </w:r>
      <w:r>
        <w:rPr>
          <w:rtl w:val="true"/>
        </w:rPr>
        <w:t xml:space="preserve">: </w:t>
      </w:r>
      <w:r>
        <w:rPr>
          <w:rtl w:val="true"/>
        </w:rPr>
        <w:t xml:space="preserve">رضا يزيد </w:t>
      </w:r>
      <w:r>
        <w:rPr>
          <w:rtl w:val="true"/>
        </w:rPr>
        <w:t>«</w:t>
      </w:r>
      <w:r>
        <w:rPr>
          <w:rtl w:val="true"/>
        </w:rPr>
        <w:t>لعنه الله</w:t>
      </w:r>
      <w:r>
        <w:rPr>
          <w:rtl w:val="true"/>
        </w:rPr>
        <w:t xml:space="preserve">» </w:t>
      </w:r>
      <w:r>
        <w:rPr>
          <w:rtl w:val="true"/>
        </w:rPr>
        <w:t>بقتل الإمام الحسين عليه السلام</w:t>
      </w:r>
      <w:r>
        <w:rPr>
          <w:rtl w:val="true"/>
        </w:rPr>
        <w:t>:</w:t>
      </w:r>
      <w:bookmarkEnd w:id="511"/>
    </w:p>
    <w:p>
      <w:pPr>
        <w:pStyle w:val="BookText"/>
        <w:rPr/>
      </w:pPr>
      <w:r>
        <w:rPr>
          <w:rFonts w:ascii="Amiri" w:hAnsi="Amiri" w:eastAsia="Amiri" w:cs="Amiri"/>
          <w:color w:val="111111"/>
          <w:sz w:val="28"/>
          <w:sz w:val="28"/>
          <w:szCs w:val="28"/>
          <w:rtl w:val="true"/>
          <w:lang w:bidi="ar-SA"/>
        </w:rPr>
        <w:t xml:space="preserve">وحول رضا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بقتل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من المستحسن أن نشير أولاً إلى موقف علماء أهل السنة من هذا </w:t>
      </w:r>
      <w:bookmarkStart w:id="512" w:name="pg15953_215846"/>
    </w:p>
    <w:p>
      <w:pPr>
        <w:pStyle w:val="BookText"/>
        <w:rPr/>
      </w:pPr>
      <w:bookmarkEnd w:id="512"/>
      <w:r>
        <w:rPr>
          <w:rFonts w:ascii="Amiri" w:hAnsi="Amiri" w:eastAsia="Amiri" w:cs="Amiri"/>
          <w:color w:val="111111"/>
          <w:sz w:val="28"/>
          <w:sz w:val="28"/>
          <w:szCs w:val="28"/>
          <w:rtl w:val="true"/>
          <w:lang w:bidi="ar-SA"/>
        </w:rPr>
        <w:t xml:space="preserve">الأمر، ثم نتكلم حول ما يرتبط برضاه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بقتل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فلاحظ ما يلي</w:t>
      </w:r>
      <w:r>
        <w:rPr>
          <w:rFonts w:eastAsia="Amiri" w:cs="Amiri" w:ascii="Amiri" w:hAnsi="Amiri"/>
          <w:color w:val="111111"/>
          <w:sz w:val="28"/>
          <w:szCs w:val="28"/>
          <w:rtl w:val="true"/>
          <w:lang w:bidi="ar-SA"/>
        </w:rPr>
        <w:t>:</w:t>
      </w:r>
    </w:p>
    <w:p>
      <w:pPr>
        <w:pStyle w:val="Heading4"/>
        <w:numPr>
          <w:ilvl w:val="3"/>
          <w:numId w:val="1"/>
        </w:numPr>
        <w:rPr/>
      </w:pPr>
      <w:bookmarkStart w:id="513" w:name="__RefHeading___Toc16316093_2142443653"/>
      <w:bookmarkStart w:id="514" w:name="_Toc170"/>
      <w:bookmarkEnd w:id="513"/>
      <w:r>
        <w:rPr>
          <w:rtl w:val="true"/>
        </w:rPr>
        <w:t xml:space="preserve">إدانة علماء أهل السنة ليزيد </w:t>
      </w:r>
      <w:r>
        <w:rPr>
          <w:rtl w:val="true"/>
        </w:rPr>
        <w:t>«</w:t>
      </w:r>
      <w:r>
        <w:rPr>
          <w:rtl w:val="true"/>
        </w:rPr>
        <w:t>لعنه الله</w:t>
      </w:r>
      <w:r>
        <w:rPr>
          <w:rtl w:val="true"/>
        </w:rPr>
        <w:t>»:</w:t>
      </w:r>
      <w:bookmarkEnd w:id="514"/>
    </w:p>
    <w:p>
      <w:pPr>
        <w:pStyle w:val="BookText"/>
        <w:rPr/>
      </w:pPr>
      <w:r>
        <w:rPr>
          <w:rFonts w:ascii="Amiri" w:hAnsi="Amiri" w:eastAsia="Amiri" w:cs="Amiri"/>
          <w:color w:val="111111"/>
          <w:sz w:val="28"/>
          <w:sz w:val="28"/>
          <w:szCs w:val="28"/>
          <w:rtl w:val="true"/>
          <w:lang w:bidi="ar-SA"/>
        </w:rPr>
        <w:t>لقد ردَّ هذا الأمر علماء أهل السنة أنفسهم، فضلاً عن غيرهم، وكلماتهم كثيرة حول هذا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فالجاحظ مثلا قد قال عن مشروعية لعن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بعد أن ذكر قتله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فالفاسق ملعون ، ومن نهى عن شتم الملعون فملعون</w:t>
      </w:r>
      <w:r>
        <w:rPr>
          <w:rFonts w:eastAsia="Amiri" w:cs="Amiri" w:ascii="Amiri" w:hAnsi="Amiri"/>
          <w:color w:val="111111"/>
          <w:sz w:val="28"/>
          <w:szCs w:val="28"/>
          <w:rtl w:val="true"/>
          <w:lang w:bidi="ar-SA"/>
        </w:rPr>
        <w:t>..»</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أنهم مجمعون على أنه ملعون من قتل مؤمناً متعمداً ، أو متأولاً ، فإذا كان القاتل سلطاناً جائراً، أو أميراً عاصياً، لم يستحلوا سبه، ولا خلعه، ولا نفيه ولا عيبه الخ</w:t>
      </w:r>
      <w:r>
        <w:rPr>
          <w:rFonts w:eastAsia="Amiri" w:cs="Amiri" w:ascii="Amiri" w:hAnsi="Amiri"/>
          <w:color w:val="111111"/>
          <w:sz w:val="28"/>
          <w:szCs w:val="28"/>
          <w:rtl w:val="true"/>
          <w:lang w:bidi="ar-SA"/>
        </w:rPr>
        <w:t>..»</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ويقول أيضاً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أنه ليس من استحق اسم الكفر بالقتل كمن استحقه برد السنة، وه وهدم الكعبة</w:t>
      </w:r>
      <w:r>
        <w:rPr>
          <w:rFonts w:eastAsia="Amiri" w:cs="Amiri" w:ascii="Amiri" w:hAnsi="Amiri"/>
          <w:color w:val="111111"/>
          <w:sz w:val="28"/>
          <w:szCs w:val="28"/>
          <w:rtl w:val="true"/>
          <w:lang w:bidi="ar-SA"/>
        </w:rPr>
        <w:t>»</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وراجع ما قاله البرهان الحلبي، وعلي بن محمد الكياهراسي، </w:t>
      </w:r>
    </w:p>
    <w:p>
      <w:pPr>
        <w:pStyle w:val="BookText"/>
        <w:rPr/>
      </w:pPr>
      <w:r>
        <w:rPr>
          <w:rFonts w:ascii="Amiri" w:hAnsi="Amiri" w:eastAsia="Amiri" w:cs="Amiri"/>
          <w:color w:val="111111"/>
          <w:sz w:val="28"/>
          <w:sz w:val="28"/>
          <w:szCs w:val="28"/>
          <w:rtl w:val="true"/>
          <w:lang w:bidi="ar-SA"/>
        </w:rPr>
        <w:t>والذهبي، والشيخ محمد عبده</w:t>
      </w:r>
      <w:r>
        <w:rPr>
          <w:rFonts w:eastAsia="Amiri" w:cs="Amiri" w:ascii="Amiri" w:hAnsi="Amiri"/>
          <w:color w:val="111111"/>
          <w:sz w:val="28"/>
          <w:szCs w:val="28"/>
          <w:rtl w:val="true"/>
          <w:lang w:bidi="ar-SA"/>
        </w:rPr>
        <w:t>..</w:t>
      </w:r>
      <w:r>
        <w:rPr>
          <w:rStyle w:val="FootnoteAnchor"/>
          <w:rtl w:val="true"/>
        </w:rPr>
        <w:footnoteReference w:id="291"/>
      </w:r>
      <w:r>
        <w:rPr>
          <w:rFonts w:ascii="Amiri" w:hAnsi="Amiri" w:eastAsia="Amiri" w:cs="Amiri"/>
          <w:color w:val="111111"/>
          <w:sz w:val="28"/>
          <w:sz w:val="28"/>
          <w:szCs w:val="28"/>
          <w:rtl w:val="true"/>
          <w:lang w:bidi="ar-SA"/>
        </w:rPr>
        <w:t>، وابن جرير،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حكم أحمد بن حنبل بكفر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وضرب عمر بن عبد العزيز الذي وصف يزيد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عشرين سوطاً</w:t>
      </w:r>
      <w:r>
        <w:rPr>
          <w:rFonts w:eastAsia="Amiri" w:cs="Amiri" w:ascii="Amiri" w:hAnsi="Amiri"/>
          <w:color w:val="111111"/>
          <w:sz w:val="28"/>
          <w:szCs w:val="28"/>
          <w:rtl w:val="true"/>
          <w:lang w:bidi="ar-SA"/>
        </w:rPr>
        <w:t>..</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السيوطي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 الله قاتله، وابن زياد، ومعه يزيد</w:t>
      </w:r>
      <w:r>
        <w:rPr>
          <w:rFonts w:eastAsia="Amiri" w:cs="Amiri" w:ascii="Amiri" w:hAnsi="Amiri"/>
          <w:color w:val="111111"/>
          <w:sz w:val="28"/>
          <w:szCs w:val="28"/>
          <w:rtl w:val="true"/>
          <w:lang w:bidi="ar-SA"/>
        </w:rPr>
        <w:t>»</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وسئل ابن الجوزي عن لعن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أجاز أحمد لعنه، ونحن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نحبه لما فعل بابن بنت نبينا، وحمله آل رسول الله سبايا إلى الشام على أقتاب الجمال</w:t>
      </w:r>
      <w:r>
        <w:rPr>
          <w:rFonts w:eastAsia="Amiri" w:cs="Amiri" w:ascii="Amiri" w:hAnsi="Amiri"/>
          <w:color w:val="111111"/>
          <w:sz w:val="28"/>
          <w:szCs w:val="28"/>
          <w:rtl w:val="true"/>
          <w:lang w:bidi="ar-SA"/>
        </w:rPr>
        <w:t>..</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وراجع كلام الآلوسي حول ما فعله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بعترة النبي </w:t>
      </w:r>
      <w:bookmarkStart w:id="515" w:name="pg15953_215848"/>
    </w:p>
    <w:p>
      <w:pPr>
        <w:pStyle w:val="BookText"/>
        <w:rPr/>
      </w:pPr>
      <w:bookmarkEnd w:id="51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كلام 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نقل عن البرزنجي في الإشاعة، وأبي يعلى، وابن الجوزي، والتفتازاني، والسيوطي ، جواز لعن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فراجع</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الذهبي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ناصبياً غليظاً، يتناول المسكر، ويفعل المنكر، فتح دولته بقتل الحسين، وختمها بوقعة الحرة</w:t>
      </w:r>
      <w:r>
        <w:rPr>
          <w:rFonts w:eastAsia="Amiri" w:cs="Amiri" w:ascii="Amiri" w:hAnsi="Amiri"/>
          <w:color w:val="111111"/>
          <w:sz w:val="28"/>
          <w:szCs w:val="28"/>
          <w:rtl w:val="true"/>
          <w:lang w:bidi="ar-SA"/>
        </w:rPr>
        <w:t>..»</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ويقول ابن خلدون عن قتل يزيد للإمام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قتله من فعلاته المؤكدة لفسقه، والحسين فيها شهيد</w:t>
      </w:r>
      <w:r>
        <w:rPr>
          <w:rFonts w:eastAsia="Amiri" w:cs="Amiri" w:ascii="Amiri" w:hAnsi="Amiri"/>
          <w:color w:val="111111"/>
          <w:sz w:val="28"/>
          <w:szCs w:val="28"/>
          <w:rtl w:val="true"/>
          <w:lang w:bidi="ar-SA"/>
        </w:rPr>
        <w:t>..»</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فهذا غيض من فيض، والحر تكفيه الإشارة</w:t>
      </w:r>
      <w:r>
        <w:rPr>
          <w:rFonts w:eastAsia="Amiri" w:cs="Amiri" w:ascii="Amiri" w:hAnsi="Amiri"/>
          <w:color w:val="111111"/>
          <w:sz w:val="28"/>
          <w:szCs w:val="28"/>
          <w:rtl w:val="true"/>
          <w:lang w:bidi="ar-SA"/>
        </w:rPr>
        <w:t>..</w:t>
      </w:r>
    </w:p>
    <w:p>
      <w:pPr>
        <w:pStyle w:val="Heading4"/>
        <w:numPr>
          <w:ilvl w:val="3"/>
          <w:numId w:val="1"/>
        </w:numPr>
        <w:rPr/>
      </w:pPr>
      <w:bookmarkStart w:id="516" w:name="__RefHeading___Toc16316095_2142443653"/>
      <w:bookmarkStart w:id="517" w:name="_Toc171"/>
      <w:bookmarkEnd w:id="516"/>
      <w:r>
        <w:rPr>
          <w:rtl w:val="true"/>
        </w:rPr>
        <w:t>ج</w:t>
      </w:r>
      <w:r>
        <w:rPr>
          <w:rtl w:val="true"/>
        </w:rPr>
        <w:t xml:space="preserve">: </w:t>
      </w:r>
      <w:r>
        <w:rPr>
          <w:rtl w:val="true"/>
        </w:rPr>
        <w:t xml:space="preserve">سيرته </w:t>
      </w:r>
      <w:r>
        <w:rPr>
          <w:rtl w:val="true"/>
        </w:rPr>
        <w:t>«</w:t>
      </w:r>
      <w:r>
        <w:rPr>
          <w:rtl w:val="true"/>
        </w:rPr>
        <w:t>لعنه الله</w:t>
      </w:r>
      <w:r>
        <w:rPr>
          <w:rtl w:val="true"/>
        </w:rPr>
        <w:t xml:space="preserve">» </w:t>
      </w:r>
      <w:r>
        <w:rPr>
          <w:rtl w:val="true"/>
        </w:rPr>
        <w:t>تشهد عليه</w:t>
      </w:r>
      <w:r>
        <w:rPr>
          <w:rtl w:val="true"/>
        </w:rPr>
        <w:t>:</w:t>
      </w:r>
      <w:bookmarkEnd w:id="517"/>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صرح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نفسه برضاه وبسروره بقتل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قال للنعمان بن بشير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قتل الحسين</w:t>
      </w:r>
      <w:r>
        <w:rPr>
          <w:rFonts w:eastAsia="Amiri" w:cs="Amiri" w:ascii="Amiri" w:hAnsi="Amiri"/>
          <w:color w:val="111111"/>
          <w:sz w:val="28"/>
          <w:szCs w:val="28"/>
          <w:rtl w:val="true"/>
          <w:lang w:bidi="ar-SA"/>
        </w:rPr>
        <w:t>»</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أن أفعاله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هذا الرضا والسرور</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قال السيوطي، وابن جرير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قتل الحسين سُرَّ يزيد بمقتله، </w:t>
      </w:r>
    </w:p>
    <w:p>
      <w:pPr>
        <w:pStyle w:val="BookText"/>
        <w:rPr/>
      </w:pPr>
      <w:r>
        <w:rPr>
          <w:rFonts w:ascii="Amiri" w:hAnsi="Amiri" w:eastAsia="Amiri" w:cs="Amiri"/>
          <w:color w:val="111111"/>
          <w:sz w:val="28"/>
          <w:sz w:val="28"/>
          <w:szCs w:val="28"/>
          <w:rtl w:val="true"/>
          <w:lang w:bidi="ar-SA"/>
        </w:rPr>
        <w:t>وحسنت حال ابن زياد عنده، وزاده، ووصله، وسره ما فعل، ثم بعد ذلك ندم، فمقته المسلمون، وأبغضه الناس</w:t>
      </w:r>
      <w:r>
        <w:rPr>
          <w:rFonts w:eastAsia="Amiri" w:cs="Amiri" w:ascii="Amiri" w:hAnsi="Amiri"/>
          <w:color w:val="111111"/>
          <w:sz w:val="28"/>
          <w:szCs w:val="28"/>
          <w:rtl w:val="true"/>
          <w:lang w:bidi="ar-SA"/>
        </w:rPr>
        <w:t>..</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الجاحظ ما ملخصه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المنكرات التي اقترفها يزيد، من قتل الحسين، وحمله بنات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سبايا، وقرعه ثنايا الحسين بالعود، وإخافته أهل المدينة، وهدم الكعبة، تدل على القسوة والغلظة، والنصب، وسوء الرأي، والحقد، والبغضاء، والنفاق، والخروج عن الإيمان الخ</w:t>
      </w:r>
      <w:r>
        <w:rPr>
          <w:rFonts w:eastAsia="Amiri" w:cs="Amiri" w:ascii="Amiri" w:hAnsi="Amiri"/>
          <w:color w:val="111111"/>
          <w:sz w:val="28"/>
          <w:szCs w:val="28"/>
          <w:rtl w:val="true"/>
          <w:lang w:bidi="ar-SA"/>
        </w:rPr>
        <w:t>..»</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التفتازاني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الحق، إن رضا يزيد بقتل الحسين، واستبشاره بذلك، وإهانته أهل بيت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تواتر معناه، وإن كان تفاصيله أحاداً ، فنحن لا نتوقف في شأنه، بل في إيمانه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لعنة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أنصاره، وأعوانه</w:t>
      </w:r>
      <w:r>
        <w:rPr>
          <w:rFonts w:eastAsia="Amiri" w:cs="Amiri" w:ascii="Amiri" w:hAnsi="Amiri"/>
          <w:color w:val="111111"/>
          <w:sz w:val="28"/>
          <w:szCs w:val="28"/>
          <w:rtl w:val="true"/>
          <w:lang w:bidi="ar-SA"/>
        </w:rPr>
        <w:t>..»</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سبط 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الغزالي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وادعوا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قتله كان غلطاً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يكون هذا، وحال الحسين لا يحتمل الغلط، لما جرى من قتاله، ومكاتبة يزيد إلى ابن زياد بسببه، وحثه على قتله، ومنعه من الماء، وقتله عطشاً، وحمل رأسه وأهله ، سبايا، عرايا، على أقتاب الجمال إليه، وقرع ثناه بالقضيب الخ </w:t>
      </w:r>
      <w:r>
        <w:rPr>
          <w:rFonts w:eastAsia="Amiri" w:cs="Amiri" w:ascii="Amiri" w:hAnsi="Amiri"/>
          <w:color w:val="111111"/>
          <w:sz w:val="28"/>
          <w:szCs w:val="28"/>
          <w:rtl w:val="true"/>
          <w:lang w:bidi="ar-SA"/>
        </w:rPr>
        <w:t>..»</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ابن الجوزي عن بيعة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ظهرت منه أمور كل منها يوجب فسخ ذلك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نهب المدينة، ورمي الكعبة بالمنجنيق، وقتل الحسين، وأهل بيته، وضربه على ثناياه بالقضيب، وحمل رأسه على خشبة</w:t>
      </w:r>
      <w:r>
        <w:rPr>
          <w:rFonts w:eastAsia="Amiri" w:cs="Amiri" w:ascii="Amiri" w:hAnsi="Amiri"/>
          <w:color w:val="111111"/>
          <w:sz w:val="28"/>
          <w:szCs w:val="28"/>
          <w:rtl w:val="true"/>
          <w:lang w:bidi="ar-SA"/>
        </w:rPr>
        <w:t>»</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رأيت صنع الله بأبيك يا علي بن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وشاور من كان حاضراً في أمره، فأشاروا عليه بقتله</w:t>
      </w:r>
      <w:r>
        <w:rPr>
          <w:rFonts w:eastAsia="Amiri" w:cs="Amiri" w:ascii="Amiri" w:hAnsi="Amiri"/>
          <w:color w:val="111111"/>
          <w:sz w:val="28"/>
          <w:szCs w:val="28"/>
          <w:rtl w:val="true"/>
          <w:lang w:bidi="ar-SA"/>
        </w:rPr>
        <w:t>..»</w:t>
      </w:r>
      <w:r>
        <w:rPr>
          <w:rStyle w:val="FootnoteAnchor"/>
          <w:rtl w:val="true"/>
        </w:rPr>
        <w:footnoteReference w:id="3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واجهت السيدة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بالتقريع من أجل ذلك</w:t>
      </w:r>
      <w:r>
        <w:rPr>
          <w:rFonts w:eastAsia="Amiri" w:cs="Amiri" w:ascii="Amiri" w:hAnsi="Amiri"/>
          <w:color w:val="111111"/>
          <w:sz w:val="28"/>
          <w:szCs w:val="28"/>
          <w:rtl w:val="true"/>
          <w:lang w:bidi="ar-SA"/>
        </w:rPr>
        <w:t>..</w:t>
      </w:r>
      <w:r>
        <w:rPr>
          <w:rStyle w:val="FootnoteAnchor"/>
          <w:rtl w:val="true"/>
        </w:rPr>
        <w:footnoteReference w:id="306"/>
      </w:r>
    </w:p>
    <w:p>
      <w:pPr>
        <w:pStyle w:val="BookText"/>
        <w:rPr/>
      </w:pPr>
      <w:r>
        <w:rPr>
          <w:rFonts w:ascii="Amiri" w:hAnsi="Amiri" w:eastAsia="Amiri" w:cs="Amiri"/>
          <w:color w:val="111111"/>
          <w:sz w:val="28"/>
          <w:sz w:val="28"/>
          <w:szCs w:val="28"/>
          <w:rtl w:val="true"/>
          <w:lang w:bidi="ar-SA"/>
        </w:rPr>
        <w:t xml:space="preserve">وقال للإمام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أصابكم من مصيبة فبما كسبت أيديكم</w:t>
      </w:r>
      <w:r>
        <w:rPr>
          <w:rFonts w:eastAsia="Amiri" w:cs="Amiri" w:ascii="Amiri" w:hAnsi="Amiri"/>
          <w:color w:val="111111"/>
          <w:sz w:val="28"/>
          <w:szCs w:val="28"/>
          <w:rtl w:val="true"/>
          <w:lang w:bidi="ar-SA"/>
        </w:rPr>
        <w:t>..»</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أبوك وجدك أن يكونا أميرين، فالحمد لله الذي أذلهما، وسفك دماء هما</w:t>
      </w:r>
      <w:r>
        <w:rPr>
          <w:rFonts w:eastAsia="Amiri" w:cs="Amiri" w:ascii="Amiri" w:hAnsi="Amiri"/>
          <w:color w:val="111111"/>
          <w:sz w:val="28"/>
          <w:szCs w:val="28"/>
          <w:rtl w:val="true"/>
          <w:lang w:bidi="ar-SA"/>
        </w:rPr>
        <w:t>..</w:t>
      </w:r>
      <w:r>
        <w:rPr>
          <w:rStyle w:val="FootnoteAnchor"/>
          <w:rtl w:val="true"/>
        </w:rPr>
        <w:footnoteReference w:id="308"/>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ودعا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برأس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وجعل يضرب، أو ينكت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والنكت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ثغر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بقضيب في يده</w:t>
      </w:r>
      <w:r>
        <w:rPr>
          <w:rFonts w:eastAsia="Amiri" w:cs="Amiri" w:ascii="Amiri" w:hAnsi="Amiri"/>
          <w:color w:val="111111"/>
          <w:sz w:val="28"/>
          <w:szCs w:val="28"/>
          <w:rtl w:val="true"/>
          <w:lang w:bidi="ar-SA"/>
        </w:rPr>
        <w:t>..</w:t>
      </w:r>
      <w:r>
        <w:rPr>
          <w:rStyle w:val="FootnoteAnchor"/>
          <w:rtl w:val="true"/>
        </w:rPr>
        <w:footnoteReference w:id="309"/>
      </w:r>
      <w:r>
        <w:rPr>
          <w:rFonts w:ascii="Amiri" w:hAnsi="Amiri" w:eastAsia="Amiri" w:cs="Amiri"/>
          <w:color w:val="111111"/>
          <w:sz w:val="28"/>
          <w:sz w:val="28"/>
          <w:szCs w:val="28"/>
          <w:rtl w:val="true"/>
          <w:lang w:bidi="ar-SA"/>
        </w:rPr>
        <w:t>، وجعل يقول</w:t>
      </w:r>
      <w:r>
        <w:rPr>
          <w:rFonts w:eastAsia="Amiri" w:cs="Amiri" w:ascii="Amiri" w:hAnsi="Amiri"/>
          <w:color w:val="111111"/>
          <w:sz w:val="28"/>
          <w:szCs w:val="28"/>
          <w:rtl w:val="true"/>
          <w:lang w:bidi="ar-SA"/>
        </w:rPr>
        <w:t xml:space="preserve">: </w:t>
      </w:r>
      <w:bookmarkStart w:id="518" w:name="pg15953_215852"/>
    </w:p>
    <w:p>
      <w:pPr>
        <w:pStyle w:val="BookText"/>
        <w:rPr/>
      </w:pPr>
      <w:bookmarkEnd w:id="518"/>
      <w:r>
        <w:rPr>
          <w:rFonts w:ascii="Amiri" w:hAnsi="Amiri" w:eastAsia="Amiri" w:cs="Amiri"/>
          <w:color w:val="111111"/>
          <w:sz w:val="28"/>
          <w:sz w:val="28"/>
          <w:szCs w:val="28"/>
          <w:rtl w:val="true"/>
          <w:lang w:bidi="ar-SA"/>
        </w:rPr>
        <w:t xml:space="preserve">قد لقيت بغيك يا حسين </w:t>
      </w:r>
      <w:r>
        <w:rPr>
          <w:rFonts w:eastAsia="Amiri" w:cs="Amiri" w:ascii="Amiri" w:hAnsi="Amiri"/>
          <w:color w:val="111111"/>
          <w:sz w:val="28"/>
          <w:szCs w:val="28"/>
          <w:rtl w:val="true"/>
          <w:lang w:bidi="ar-SA"/>
        </w:rPr>
        <w:t>..</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19" w:name="__RefHeading___Toc16316097_2142443653"/>
      <w:bookmarkStart w:id="520" w:name="_Toc172"/>
      <w:bookmarkEnd w:id="519"/>
      <w:r>
        <w:rPr>
          <w:rtl w:val="true"/>
        </w:rPr>
        <w:t xml:space="preserve">جوائز يزيد </w:t>
      </w:r>
      <w:r>
        <w:rPr>
          <w:rtl w:val="true"/>
        </w:rPr>
        <w:t>«</w:t>
      </w:r>
      <w:r>
        <w:rPr>
          <w:rtl w:val="true"/>
        </w:rPr>
        <w:t>لعنه الله</w:t>
      </w:r>
      <w:r>
        <w:rPr>
          <w:rtl w:val="true"/>
        </w:rPr>
        <w:t xml:space="preserve">» </w:t>
      </w:r>
      <w:r>
        <w:rPr>
          <w:rtl w:val="true"/>
        </w:rPr>
        <w:t>لابن زیاد</w:t>
      </w:r>
      <w:r>
        <w:rPr>
          <w:rtl w:val="true"/>
        </w:rPr>
        <w:t>:</w:t>
      </w:r>
      <w:bookmarkEnd w:id="520"/>
    </w:p>
    <w:p>
      <w:pPr>
        <w:pStyle w:val="BookText"/>
        <w:rPr/>
      </w:pPr>
      <w:r>
        <w:rPr>
          <w:rFonts w:ascii="Amiri" w:hAnsi="Amiri" w:eastAsia="Amiri" w:cs="Amiri"/>
          <w:color w:val="111111"/>
          <w:sz w:val="28"/>
          <w:sz w:val="28"/>
          <w:szCs w:val="28"/>
          <w:rtl w:val="true"/>
          <w:lang w:bidi="ar-SA"/>
        </w:rPr>
        <w:t xml:space="preserve">ولما قتل ابن زياد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وصله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بألف ألف درهم جائزة </w:t>
      </w:r>
      <w:r>
        <w:rPr>
          <w:rFonts w:eastAsia="Amiri" w:cs="Amiri" w:ascii="Amiri" w:hAnsi="Amiri"/>
          <w:color w:val="111111"/>
          <w:sz w:val="28"/>
          <w:szCs w:val="28"/>
          <w:rtl w:val="true"/>
          <w:lang w:bidi="ar-SA"/>
        </w:rPr>
        <w:t>..</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لسلم بن زياد، أخي عبيد الله بن زياد، حينما قدم عليه بعد قتل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وجبت محبتكم يا بني زياد على آل أبي سفيان</w:t>
      </w:r>
      <w:r>
        <w:rPr>
          <w:rFonts w:eastAsia="Amiri" w:cs="Amiri" w:ascii="Amiri" w:hAnsi="Amiri"/>
          <w:color w:val="111111"/>
          <w:sz w:val="28"/>
          <w:szCs w:val="28"/>
          <w:rtl w:val="true"/>
          <w:lang w:bidi="ar-SA"/>
        </w:rPr>
        <w:t>..</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وكتب يزيد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مقتل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إلى ابن زیاد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بعد، فإنك قد ارتفعت إلى غاية أنت فيها كما قال الأول</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رفعت فجاوزت السحاب وفوقه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لك إلا مرتقى الشمس مقعداً </w:t>
      </w:r>
    </w:p>
    <w:p>
      <w:pPr>
        <w:pStyle w:val="BookText"/>
        <w:rPr/>
      </w:pPr>
      <w:r>
        <w:rPr>
          <w:rFonts w:ascii="Amiri" w:hAnsi="Amiri" w:eastAsia="Amiri" w:cs="Amiri"/>
          <w:color w:val="111111"/>
          <w:sz w:val="28"/>
          <w:sz w:val="28"/>
          <w:szCs w:val="28"/>
          <w:rtl w:val="true"/>
          <w:lang w:bidi="ar-SA"/>
        </w:rPr>
        <w:t>أفد عليّ لأجازيك على ما فعلت</w:t>
      </w:r>
    </w:p>
    <w:p>
      <w:pPr>
        <w:pStyle w:val="BookText"/>
        <w:rPr/>
      </w:pPr>
      <w:r>
        <w:rPr>
          <w:rFonts w:ascii="Amiri" w:hAnsi="Amiri" w:eastAsia="Amiri" w:cs="Amiri"/>
          <w:color w:val="111111"/>
          <w:sz w:val="28"/>
          <w:sz w:val="28"/>
          <w:szCs w:val="28"/>
          <w:rtl w:val="true"/>
          <w:lang w:bidi="ar-SA"/>
        </w:rPr>
        <w:t xml:space="preserve">ولما جاء استقبله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وقبَّل ما بين عينيه، وأجلسه على سرير ملكه، وأدخله على نسائه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للمغني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وللساقي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اسقني شربة أروي فؤادي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صل فاسق مثلها ابن زیاد</w:t>
      </w:r>
    </w:p>
    <w:p>
      <w:pPr>
        <w:pStyle w:val="BookText"/>
        <w:rPr/>
      </w:pPr>
      <w:r>
        <w:rPr>
          <w:rFonts w:ascii="Amiri" w:hAnsi="Amiri" w:eastAsia="Amiri" w:cs="Amiri"/>
          <w:color w:val="111111"/>
          <w:sz w:val="28"/>
          <w:sz w:val="28"/>
          <w:szCs w:val="28"/>
          <w:rtl w:val="true"/>
          <w:lang w:bidi="ar-SA"/>
        </w:rPr>
        <w:t xml:space="preserve">موضع السر والأمانة عندي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ثغر مغنمي وجهادي</w:t>
      </w:r>
    </w:p>
    <w:p>
      <w:pPr>
        <w:pStyle w:val="BookText"/>
        <w:rPr/>
      </w:pPr>
      <w:r>
        <w:rPr>
          <w:rFonts w:ascii="Amiri" w:hAnsi="Amiri" w:eastAsia="Amiri" w:cs="Amiri"/>
          <w:color w:val="111111"/>
          <w:sz w:val="28"/>
          <w:sz w:val="28"/>
          <w:szCs w:val="28"/>
          <w:rtl w:val="true"/>
          <w:lang w:bidi="ar-SA"/>
        </w:rPr>
        <w:t>زاد ابن الجوزي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قاتل الخارجي أعني حسيناً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ومبيد الأعداء والحساد</w:t>
      </w:r>
    </w:p>
    <w:p>
      <w:pPr>
        <w:pStyle w:val="BookText"/>
        <w:rPr/>
      </w:pPr>
      <w:r>
        <w:rPr>
          <w:rFonts w:ascii="Amiri" w:hAnsi="Amiri" w:eastAsia="Amiri" w:cs="Amiri"/>
          <w:color w:val="111111"/>
          <w:sz w:val="28"/>
          <w:sz w:val="28"/>
          <w:szCs w:val="28"/>
          <w:rtl w:val="true"/>
          <w:lang w:bidi="ar-SA"/>
        </w:rPr>
        <w:t>وأوصله ألف ألف درهم، ومثلها لعمر بن سعد، وأطلق له خراج العراق سنة</w:t>
      </w:r>
      <w:r>
        <w:rPr>
          <w:rFonts w:eastAsia="Amiri" w:cs="Amiri" w:ascii="Amiri" w:hAnsi="Amiri"/>
          <w:color w:val="111111"/>
          <w:sz w:val="28"/>
          <w:szCs w:val="28"/>
          <w:rtl w:val="true"/>
          <w:lang w:bidi="ar-SA"/>
        </w:rPr>
        <w:t>..</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أنه حين وافاه النبأ بمقتل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w:t>
      </w:r>
    </w:p>
    <w:p>
      <w:pPr>
        <w:pStyle w:val="BookText"/>
        <w:rPr/>
      </w:pPr>
      <w:r>
        <w:rPr>
          <w:rFonts w:ascii="Amiri" w:hAnsi="Amiri" w:eastAsia="Amiri" w:cs="Amiri"/>
          <w:color w:val="111111"/>
          <w:sz w:val="28"/>
          <w:sz w:val="28"/>
          <w:szCs w:val="28"/>
          <w:rtl w:val="true"/>
          <w:lang w:bidi="ar-SA"/>
        </w:rPr>
        <w:t>بستانه الخضرا، كبر تكبيرة عظيمة</w:t>
      </w:r>
      <w:r>
        <w:rPr>
          <w:rFonts w:eastAsia="Amiri" w:cs="Amiri" w:ascii="Amiri" w:hAnsi="Amiri"/>
          <w:color w:val="111111"/>
          <w:sz w:val="28"/>
          <w:szCs w:val="28"/>
          <w:rtl w:val="true"/>
          <w:lang w:bidi="ar-SA"/>
        </w:rPr>
        <w:t>..</w:t>
      </w:r>
      <w:r>
        <w:rPr>
          <w:rStyle w:val="FootnoteAnchor"/>
          <w:rtl w:val="true"/>
        </w:rPr>
        <w:footnoteReference w:id="314"/>
      </w:r>
    </w:p>
    <w:p>
      <w:pPr>
        <w:pStyle w:val="BookText"/>
        <w:rPr/>
      </w:pPr>
      <w:r>
        <w:rPr>
          <w:rFonts w:ascii="Amiri" w:hAnsi="Amiri" w:eastAsia="Amiri" w:cs="Amiri"/>
          <w:color w:val="111111"/>
          <w:sz w:val="28"/>
          <w:sz w:val="28"/>
          <w:szCs w:val="28"/>
          <w:rtl w:val="true"/>
          <w:lang w:bidi="ar-SA"/>
        </w:rPr>
        <w:t xml:space="preserve">وحين وصل السبايا إلى الشام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يزيد من كان بحضرته من أهل الشام، ثم دخلوا عليه ، فهنوه بالفتح</w:t>
      </w:r>
      <w:r>
        <w:rPr>
          <w:rFonts w:eastAsia="Amiri" w:cs="Amiri" w:ascii="Amiri" w:hAnsi="Amiri"/>
          <w:color w:val="111111"/>
          <w:sz w:val="28"/>
          <w:szCs w:val="28"/>
          <w:rtl w:val="true"/>
          <w:lang w:bidi="ar-SA"/>
        </w:rPr>
        <w:t>..»</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حين وضع رأس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جعل ينكت ثناياه بالقضيب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أبى قومنا أن ينصفونا فأنصفت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قواضب في أيماننا تقطر الدما</w:t>
      </w:r>
    </w:p>
    <w:p>
      <w:pPr>
        <w:pStyle w:val="BookText"/>
        <w:rPr/>
      </w:pPr>
      <w:r>
        <w:rPr>
          <w:rFonts w:ascii="Amiri" w:hAnsi="Amiri" w:eastAsia="Amiri" w:cs="Amiri"/>
          <w:color w:val="111111"/>
          <w:sz w:val="28"/>
          <w:sz w:val="28"/>
          <w:szCs w:val="28"/>
          <w:rtl w:val="true"/>
          <w:lang w:bidi="ar-SA"/>
        </w:rPr>
        <w:t xml:space="preserve">نفلق هاماً من رجال أعزة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علينا وهم كانوا أعق وأظلما</w:t>
      </w:r>
    </w:p>
    <w:p>
      <w:pPr>
        <w:pStyle w:val="BookText"/>
        <w:rPr/>
      </w:pPr>
      <w:r>
        <w:rPr>
          <w:rFonts w:ascii="Amiri" w:hAnsi="Amiri" w:eastAsia="Amiri" w:cs="Amiri"/>
          <w:color w:val="111111"/>
          <w:sz w:val="28"/>
          <w:sz w:val="28"/>
          <w:szCs w:val="28"/>
          <w:rtl w:val="true"/>
          <w:lang w:bidi="ar-SA"/>
        </w:rPr>
        <w:t>ثم صلب الرأس الشريف على باب القصر ثلاثة أيام</w:t>
      </w:r>
      <w:r>
        <w:rPr>
          <w:rFonts w:eastAsia="Amiri" w:cs="Amiri" w:ascii="Amiri" w:hAnsi="Amiri"/>
          <w:color w:val="111111"/>
          <w:sz w:val="28"/>
          <w:szCs w:val="28"/>
          <w:rtl w:val="true"/>
          <w:lang w:bidi="ar-SA"/>
        </w:rPr>
        <w:t>..</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نصبه بدمشق ثلاثة أيام، ثم وُضِعَ في خزائن السلاح</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 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نصبه على باب مسجد دمشق</w:t>
      </w:r>
      <w:r>
        <w:rPr>
          <w:rFonts w:eastAsia="Amiri" w:cs="Amiri" w:ascii="Amiri" w:hAnsi="Amiri"/>
          <w:color w:val="111111"/>
          <w:sz w:val="28"/>
          <w:szCs w:val="28"/>
          <w:rtl w:val="true"/>
          <w:lang w:bidi="ar-SA"/>
        </w:rPr>
        <w:t>..</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نصبه في جامع دمشق، في المكان الذي نصب فيه رأس النبي يحيى بن زكريا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ولعله نصبه في أكثر من موضع في الأيام المختلفة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حبس السبايا في محبس لا يكنهم من حر ولا برد</w:t>
      </w:r>
      <w:r>
        <w:rPr>
          <w:rFonts w:eastAsia="Amiri" w:cs="Amiri" w:ascii="Amiri" w:hAnsi="Amiri"/>
          <w:color w:val="111111"/>
          <w:sz w:val="28"/>
          <w:szCs w:val="28"/>
          <w:rtl w:val="true"/>
          <w:lang w:bidi="ar-SA"/>
        </w:rPr>
        <w:t>..</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عبد الملك بن مروان كتب إلى الحجاج بن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جنبني دماء أهل البيت، فإني رأيت بني حرب سلبوا ملكهم لما قتلوا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 xml:space="preserve">. </w:t>
      </w:r>
      <w:bookmarkStart w:id="521" w:name="pg15953_215856"/>
    </w:p>
    <w:p>
      <w:pPr>
        <w:pStyle w:val="BookText"/>
        <w:rPr/>
      </w:pPr>
      <w:bookmarkEnd w:id="521"/>
      <w:r>
        <w:rPr>
          <w:rFonts w:ascii="Amiri" w:hAnsi="Amiri" w:eastAsia="Amiri" w:cs="Amiri"/>
          <w:color w:val="111111"/>
          <w:sz w:val="28"/>
          <w:sz w:val="28"/>
          <w:szCs w:val="28"/>
          <w:rtl w:val="true"/>
          <w:lang w:bidi="ar-SA"/>
        </w:rPr>
        <w:t>وهذا تصريح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قاتل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يزيد بن معاوية بن أبي سفيان، بن صخر، بن 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نسب الجريمة إلى بني حرب كلهم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ذهاب ملكهم إنما هو بسبب قتلهم للإمام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بهذه الطريقة الفظيعة</w:t>
      </w:r>
      <w:r>
        <w:rPr>
          <w:rFonts w:eastAsia="Amiri" w:cs="Amiri" w:ascii="Amiri" w:hAnsi="Amiri"/>
          <w:color w:val="111111"/>
          <w:sz w:val="28"/>
          <w:szCs w:val="28"/>
          <w:rtl w:val="true"/>
          <w:lang w:bidi="ar-SA"/>
        </w:rPr>
        <w:t>.</w:t>
      </w:r>
    </w:p>
    <w:p>
      <w:pPr>
        <w:pStyle w:val="Heading4"/>
        <w:numPr>
          <w:ilvl w:val="3"/>
          <w:numId w:val="1"/>
        </w:numPr>
        <w:rPr/>
      </w:pPr>
      <w:bookmarkStart w:id="522" w:name="__RefHeading___Toc16316099_2142443653"/>
      <w:bookmarkStart w:id="523" w:name="_Toc173"/>
      <w:bookmarkEnd w:id="522"/>
      <w:r>
        <w:rPr>
          <w:rtl w:val="true"/>
        </w:rPr>
        <w:t>لو صحت مزاعمهم</w:t>
      </w:r>
      <w:r>
        <w:rPr>
          <w:rtl w:val="true"/>
        </w:rPr>
        <w:t>:</w:t>
      </w:r>
      <w:bookmarkEnd w:id="523"/>
    </w:p>
    <w:p>
      <w:pPr>
        <w:pStyle w:val="BookText"/>
        <w:rPr/>
      </w:pPr>
      <w:r>
        <w:rPr>
          <w:rFonts w:ascii="Amiri" w:hAnsi="Amiri" w:eastAsia="Amiri" w:cs="Amiri"/>
          <w:color w:val="111111"/>
          <w:sz w:val="28"/>
          <w:sz w:val="28"/>
          <w:szCs w:val="28"/>
          <w:rtl w:val="true"/>
          <w:lang w:bidi="ar-SA"/>
        </w:rPr>
        <w:t xml:space="preserve">وبعد، فلو صح ما يزعمونه، من أن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يأمر ابن زياد بقتل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كان من المفترض أن يقتص من ابن زياد،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يحاسبه ويعاقبه ويعاقب عمر بن سعد، وشمر بن ذي الجوشن، وغيرهم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شارك فى قتل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ريحانة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وسيد شباب أهل الجنة</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عليه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يعاقب عمرو بن سعيد الأشدق، الذي أمر صاحب شرطته على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الزبير بن العوام، بهدم دور بني هاشم في المدينة، ففعل، وبلغ منهم كل مبلغ، وهدم دار ابن </w:t>
      </w:r>
      <w:bookmarkStart w:id="524" w:name="pg15953_215857"/>
    </w:p>
    <w:p>
      <w:pPr>
        <w:pStyle w:val="BookText"/>
        <w:rPr/>
      </w:pPr>
      <w:bookmarkEnd w:id="524"/>
      <w:r>
        <w:rPr>
          <w:rFonts w:ascii="Amiri" w:hAnsi="Amiri" w:eastAsia="Amiri" w:cs="Amiri"/>
          <w:color w:val="111111"/>
          <w:sz w:val="28"/>
          <w:sz w:val="28"/>
          <w:szCs w:val="28"/>
          <w:rtl w:val="true"/>
          <w:lang w:bidi="ar-SA"/>
        </w:rPr>
        <w:t>مطيع</w:t>
      </w:r>
      <w:r>
        <w:rPr>
          <w:rFonts w:eastAsia="Amiri" w:cs="Amiri" w:ascii="Amiri" w:hAnsi="Amiri"/>
          <w:color w:val="111111"/>
          <w:sz w:val="28"/>
          <w:szCs w:val="28"/>
          <w:rtl w:val="true"/>
          <w:lang w:bidi="ar-SA"/>
        </w:rPr>
        <w:t>...</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عليه أن يستغني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خدمات ابن زياد، والأشدق، 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عليه أن لا يرضى من سفيانية أهل دمشق بأن يستقبلوا السبايا بالدفوف، وبالفرح والسرور ؟</w:t>
      </w:r>
      <w:r>
        <w:rPr>
          <w:rFonts w:eastAsia="Amiri" w:cs="Amiri" w:ascii="Amiri" w:hAnsi="Amiri"/>
          <w:color w:val="111111"/>
          <w:sz w:val="28"/>
          <w:szCs w:val="28"/>
          <w:rtl w:val="true"/>
          <w:lang w:bidi="ar-SA"/>
        </w:rPr>
        <w:t>!</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وبعد كل ما تقدم، فما معنى محاولة هؤلاء تبرئة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اقترفته يداه، وادّعاء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 يأمر بقتل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رضي به، بل حاول أن يمنع من عودة القتال بين أهل الشام وأهل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كتاب مختصر مفيد 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936</w:t>
      </w:r>
      <w:r>
        <w:rPr>
          <w:rFonts w:eastAsia="Amiri" w:cs="Amiri" w:ascii="Amiri" w:hAnsi="Amiri"/>
          <w:color w:val="111111"/>
          <w:sz w:val="28"/>
          <w:szCs w:val="28"/>
          <w:rtl w:val="true"/>
          <w:lang w:bidi="ar-SA"/>
        </w:rPr>
        <w:t>):</w:t>
      </w:r>
    </w:p>
    <w:p>
      <w:pPr>
        <w:pStyle w:val="Heading4"/>
        <w:numPr>
          <w:ilvl w:val="3"/>
          <w:numId w:val="1"/>
        </w:numPr>
        <w:rPr/>
      </w:pPr>
      <w:bookmarkStart w:id="525" w:name="__RefHeading___Toc16316101_2142443653"/>
      <w:bookmarkStart w:id="526" w:name="_Toc174"/>
      <w:bookmarkEnd w:id="525"/>
      <w:r>
        <w:rPr>
          <w:rtl w:val="true"/>
        </w:rPr>
        <w:t>المشاهد والمقامات وسائل هداية</w:t>
      </w:r>
      <w:r>
        <w:rPr>
          <w:rtl w:val="true"/>
        </w:rPr>
        <w:t>..</w:t>
      </w:r>
      <w:bookmarkEnd w:id="526"/>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والصلاة والسلام على محمد وآله</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فائدة المقامات والمشاهد، ولماذا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رأيكم بتشييد </w:t>
      </w:r>
      <w:bookmarkStart w:id="527" w:name="pg15953_215858"/>
    </w:p>
    <w:p>
      <w:pPr>
        <w:pStyle w:val="BookText"/>
        <w:rPr/>
      </w:pPr>
      <w:bookmarkEnd w:id="527"/>
      <w:r>
        <w:rPr>
          <w:rFonts w:ascii="Amiri" w:hAnsi="Amiri" w:eastAsia="Amiri" w:cs="Amiri"/>
          <w:color w:val="111111"/>
          <w:sz w:val="28"/>
          <w:sz w:val="28"/>
          <w:szCs w:val="28"/>
          <w:rtl w:val="true"/>
          <w:lang w:bidi="ar-SA"/>
        </w:rPr>
        <w:t xml:space="preserve">مقام السيدة سكينة بنت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والحمد لله، والصلاة والسلام على محمد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w:t>
      </w:r>
      <w:r>
        <w:rPr>
          <w:rFonts w:eastAsia="Amiri" w:cs="Amiri" w:ascii="Amiri" w:hAnsi="Amiri"/>
          <w:color w:val="111111"/>
          <w:sz w:val="28"/>
          <w:szCs w:val="28"/>
          <w:rtl w:val="true"/>
          <w:lang w:bidi="ar-SA"/>
        </w:rPr>
        <w:t>..</w:t>
      </w:r>
    </w:p>
    <w:p>
      <w:pPr>
        <w:pStyle w:val="Heading4"/>
        <w:numPr>
          <w:ilvl w:val="3"/>
          <w:numId w:val="1"/>
        </w:numPr>
        <w:rPr/>
      </w:pPr>
      <w:bookmarkStart w:id="528" w:name="__RefHeading___Toc16316103_2142443653"/>
      <w:bookmarkStart w:id="529" w:name="_Toc175"/>
      <w:bookmarkEnd w:id="528"/>
      <w:r>
        <w:rPr>
          <w:rtl w:val="true"/>
        </w:rPr>
        <w:t>الهدايات الإلهية</w:t>
      </w:r>
      <w:r>
        <w:rPr>
          <w:rtl w:val="true"/>
        </w:rPr>
        <w:t>:</w:t>
      </w:r>
      <w:bookmarkEnd w:id="529"/>
    </w:p>
    <w:p>
      <w:pPr>
        <w:pStyle w:val="BookText"/>
        <w:rPr/>
      </w:pPr>
      <w:r>
        <w:rPr>
          <w:rFonts w:ascii="Amiri" w:hAnsi="Amiri" w:eastAsia="Amiri" w:cs="Amiri"/>
          <w:color w:val="111111"/>
          <w:sz w:val="28"/>
          <w:sz w:val="28"/>
          <w:szCs w:val="28"/>
          <w:rtl w:val="true"/>
          <w:lang w:bidi="ar-SA"/>
        </w:rPr>
        <w:t>إن الله تعالى حين خلق هذا الخلق بدأه بآدم، الإنسان الأول، الكامل، الذي كان نبياً معصوماً، طاهراً زاكياً، صافياً خالصاً لله، ومخلصاً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امتد النسل الإنساني في خط الكرامة والتشريف، المتمثل بالخطاب والتكليف الإلهي له، وحباه سبحانه بوافر النعم، وخفي الألطاف، وزوده بكل المؤهلات، وهيأ له الوسائل التي تمكنه من اختيار ونيل كمالاته، والوصول إلى غاياته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وزوده كذلك بمختلف أنواع الهدايات إلى ما يسعده، بدءاً من الهداية التكوينية، وفق النواميس الحاكمة، مروراً بالهداية الغرائزية ، والفطرية، والعقلية، والتشريعية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وانتهاءً بالألطاف والمنح، والتوفيقات والعنايات الربانية، التي يستدرجها ويستنزلها أهل الطاعة بطاعاتهم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لكي تعينهم، وتيسر لهم مسيرهم، وكدحهم إلى ربهم الكريم والعظيم</w:t>
      </w:r>
      <w:r>
        <w:rPr>
          <w:rFonts w:eastAsia="Amiri" w:cs="Amiri" w:ascii="Amiri" w:hAnsi="Amiri"/>
          <w:color w:val="111111"/>
          <w:sz w:val="28"/>
          <w:szCs w:val="28"/>
          <w:rtl w:val="true"/>
          <w:lang w:bidi="ar-SA"/>
        </w:rPr>
        <w:t>..</w:t>
      </w:r>
    </w:p>
    <w:p>
      <w:pPr>
        <w:pStyle w:val="Heading4"/>
        <w:numPr>
          <w:ilvl w:val="3"/>
          <w:numId w:val="1"/>
        </w:numPr>
        <w:rPr/>
      </w:pPr>
      <w:bookmarkStart w:id="530" w:name="__RefHeading___Toc16316105_2142443653"/>
      <w:bookmarkStart w:id="531" w:name="_Toc176"/>
      <w:bookmarkEnd w:id="530"/>
      <w:r>
        <w:rPr>
          <w:rtl w:val="true"/>
        </w:rPr>
        <w:t>الهداية التشريعية</w:t>
      </w:r>
      <w:r>
        <w:rPr>
          <w:rtl w:val="true"/>
        </w:rPr>
        <w:t xml:space="preserve">: </w:t>
      </w:r>
      <w:r>
        <w:rPr>
          <w:rtl w:val="true"/>
        </w:rPr>
        <w:t>محفزات وروادع</w:t>
      </w:r>
      <w:r>
        <w:rPr>
          <w:rtl w:val="true"/>
        </w:rPr>
        <w:t>:</w:t>
      </w:r>
      <w:bookmarkEnd w:id="531"/>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ولكي نضيق مسار الحديث، ونوجهه إلى غاياته نشير إلى أنه </w:t>
      </w:r>
      <w:bookmarkStart w:id="532" w:name="pg15953_215859"/>
    </w:p>
    <w:p>
      <w:pPr>
        <w:pStyle w:val="BookText"/>
        <w:rPr/>
      </w:pPr>
      <w:bookmarkEnd w:id="532"/>
      <w:r>
        <w:rPr>
          <w:rFonts w:ascii="Amiri" w:hAnsi="Amiri" w:eastAsia="Amiri" w:cs="Amiri"/>
          <w:color w:val="111111"/>
          <w:sz w:val="28"/>
          <w:sz w:val="28"/>
          <w:szCs w:val="28"/>
          <w:rtl w:val="true"/>
          <w:lang w:bidi="ar-SA"/>
        </w:rPr>
        <w:t>تعالى في هداياته التشريعية، وما يدخل في سياق التعريف والدلالة لم يكتف بمجرد إصدار الأوامر والزواجر ، والبيانات القولية والفعلية وسواها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رفد هذا الإنسان بأنواع كثيرة من المحفزات للخيرات والطاعات والمثبطات عن الشرور والمعاصي</w:t>
      </w:r>
      <w:r>
        <w:rPr>
          <w:rFonts w:eastAsia="Amiri" w:cs="Amiri" w:ascii="Amiri" w:hAnsi="Amiri"/>
          <w:color w:val="111111"/>
          <w:sz w:val="28"/>
          <w:szCs w:val="28"/>
          <w:rtl w:val="true"/>
          <w:lang w:bidi="ar-SA"/>
        </w:rPr>
        <w:t>.</w:t>
      </w:r>
    </w:p>
    <w:p>
      <w:pPr>
        <w:pStyle w:val="Heading4"/>
        <w:numPr>
          <w:ilvl w:val="3"/>
          <w:numId w:val="1"/>
        </w:numPr>
        <w:rPr/>
      </w:pPr>
      <w:bookmarkStart w:id="533" w:name="__RefHeading___Toc16316107_2142443653"/>
      <w:bookmarkStart w:id="534" w:name="_Toc177"/>
      <w:bookmarkEnd w:id="533"/>
      <w:r>
        <w:rPr>
          <w:rtl w:val="true"/>
        </w:rPr>
        <w:t>التعريف بالمثال</w:t>
      </w:r>
      <w:r>
        <w:rPr>
          <w:rtl w:val="true"/>
        </w:rPr>
        <w:t>:</w:t>
      </w:r>
      <w:bookmarkEnd w:id="534"/>
    </w:p>
    <w:p>
      <w:pPr>
        <w:pStyle w:val="BookText"/>
        <w:rPr/>
      </w:pPr>
      <w:r>
        <w:rPr>
          <w:rFonts w:ascii="Amiri" w:hAnsi="Amiri" w:eastAsia="Amiri" w:cs="Amiri"/>
          <w:color w:val="111111"/>
          <w:sz w:val="28"/>
          <w:sz w:val="28"/>
          <w:szCs w:val="28"/>
          <w:rtl w:val="true"/>
          <w:lang w:bidi="ar-SA"/>
        </w:rPr>
        <w:t>وللبيان بالمثال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 جعل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سبيل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الأسوة، والقدوة، والمثال الصالح الذي يتجسد فيه الصلاح والخير، والطاعة، والزهد، والتقوى، والصبر والصدق، والحق والتضحية في سبيل الحق بالمال والنفس، وكل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فكان من هؤلاء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أعني الأسوة، والقدوة، والمثال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الأنبياء والأوصياء، وأعلام الشهداء والصالحون الأخيار، والعلماء الأبرار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جعل له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أماكن مقدسة، ومباركة يأوي إليها، ويعبد الله تعالى فيها، أو يعتقد بقداستها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تبدأ من المسجد في المحلة والقبيلة، ولا تنتهي بمكة، والكعبة، والحجر الأسود، بل تتجاوز ذلك إلى البيت المعمور ، وسائر البقاع المباركة، التي يريد الله تعالى لهذه القلوب أن تتعلق بها، وأن تحتضنها، وتحنو عليها، وتسكن إليها</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لقد جعل تعالى للإنسان أماكن يحن إليها، ويتردد عليها، ويعلن فيها التوبة، ويلتمس المغفرة، ويتفرغ فيها لعبادة ربه، وتسبيحه، وتقديسه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والتماس البركات، واستنزال الرحمات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إنها أماكن طهر وصفاء، وخلوص وتقوى، ترشح بالذكريات العذاب، وتمنحه المزيد من الانجذاب لنفحات رضا الله، واستنزال رحماته الظاهرة، وبركاته الغامرة، حيث تسمو هنالك روحه، وتزكو أعماله، ويخشع قلبه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فكانت الكعبة الشريفة أعزها الله، وسائر الأماكن الشريفة ومسجد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ومسجد الكوفة، وبيت المقدس، ومسجد السهلة، وسائر المساجد التي وردت الأحاديث في فضلها، وفضل زيارتها، والصلاة فيها، والوقوف على ما فيها من آثار الأنبياء، وأوصيائهم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الأماكن التي أراد الله تعالى لعباده المؤمنين زيارتها، ونيل البركات، والتعرض للرحمات فيها</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كان منها أيضاً قبر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المدينة، وقبور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والأصفياء، والأولياء في البقيع، وفي أحد وسواها، وقبر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وقبر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وسائر الأئمة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والأنبياء والمرسلين، والشهداء والصالحين، والعلماء الأبرار، وجميع الأخيار، حيث يعيش الإنسان في هذه الأماكن الشريفة حالات الصفاء والنقاء، والخشوع والتقوى بأجلى وأتم معانيها ، لأنها مواضع دعاء وابتهال، وعبادة وصلاة، وهي أيضاً مساجد يذكر فيها الله تعالى، على القاعدة القرآنية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الَّذِينَ غَلَبُوا </w:t>
      </w:r>
    </w:p>
    <w:p>
      <w:pPr>
        <w:pStyle w:val="BookText"/>
        <w:rPr/>
      </w:pPr>
      <w:r>
        <w:rPr>
          <w:rFonts w:ascii="Amiri" w:hAnsi="Amiri" w:eastAsia="Amiri" w:cs="Amiri"/>
          <w:color w:val="111111"/>
          <w:sz w:val="28"/>
          <w:sz w:val="28"/>
          <w:szCs w:val="28"/>
          <w:rtl w:val="true"/>
          <w:lang w:bidi="ar-SA"/>
        </w:rPr>
        <w:t>عَلى أمْرِهِمْ لنَتَّخِذَنَّ عَلَيْهِمْ مَسْجِدًا</w:t>
      </w:r>
      <w:r>
        <w:rPr>
          <w:rFonts w:eastAsia="Amiri" w:cs="Amiri" w:ascii="Amiri" w:hAnsi="Amiri"/>
          <w:color w:val="111111"/>
          <w:sz w:val="28"/>
          <w:szCs w:val="28"/>
          <w:rtl w:val="true"/>
          <w:lang w:bidi="ar-SA"/>
        </w:rPr>
        <w:t>)</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وَاتَّخِذُوا مِنْ مَقامِ إِبْرَاهِيمَ مُصَلَّى</w:t>
      </w:r>
      <w:r>
        <w:rPr>
          <w:rFonts w:eastAsia="Amiri" w:cs="Amiri" w:ascii="Amiri" w:hAnsi="Amiri"/>
          <w:color w:val="111111"/>
          <w:sz w:val="28"/>
          <w:szCs w:val="28"/>
          <w:rtl w:val="true"/>
          <w:lang w:bidi="ar-SA"/>
        </w:rPr>
        <w:t>)</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وغني عن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الإنسان حين يزور مقام نبي، أو وصي، أو أحد الصالحين فإنه يعيش في أجواءه، ويتذكر بعض تاريخه، ويتخيل سمته وهديه، وتراوده نفسه بأن يتأسى ويقتدي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قد يدور في خلد بعض الناس أن التأسي بالأنبياء والأوصياء غير ميسور، لأنهم مؤيدون بالعصمة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زائر تلك البقاع لن يرجع خالي الوفاض، بل سيستفيد من حضوره في مقاماتهم أملاً في نيل شفاعتهم، والحصول على بركاتهم على أقل تقدير، بالإضافة إلى زيادة تعلقه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ذلك من موجبات إيقاظ بعض رعشات الحنين لديه إليهم، والتعهد اللاشعوري بالكون في مواقع رضاهم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كانت الزيارة لمقام ولي من أولياء الله، من الشهداء أو العلماء، أو الصالحين الأخيار، فإن موضوع التأسي به وبأمثاله، وبلوغ مراتبهم بالعمل الصالح سيكون هو الأمل العذب، والمهيمن على المشاعر، والأحاسيس</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ولأجل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اهتم أهل البيت وشيعتهم بمقامات الأنبياء والأوصياء، </w:t>
      </w:r>
      <w:bookmarkStart w:id="535" w:name="pg15953_215862"/>
    </w:p>
    <w:p>
      <w:pPr>
        <w:pStyle w:val="BookText"/>
        <w:rPr/>
      </w:pPr>
      <w:bookmarkEnd w:id="535"/>
      <w:r>
        <w:rPr>
          <w:rFonts w:ascii="Amiri" w:hAnsi="Amiri" w:eastAsia="Amiri" w:cs="Amiri"/>
          <w:color w:val="111111"/>
          <w:sz w:val="28"/>
          <w:sz w:val="28"/>
          <w:szCs w:val="28"/>
          <w:rtl w:val="true"/>
          <w:lang w:bidi="ar-SA"/>
        </w:rPr>
        <w:t xml:space="preserve">والعلماء، والأبرار، والصلحاء وزاروها، ودعوا إلى زيارتها، وتبرَّكوا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وطلبوا الشفاء بالدعاء عندها</w:t>
      </w:r>
      <w:r>
        <w:rPr>
          <w:rFonts w:eastAsia="Amiri" w:cs="Amiri" w:ascii="Amiri" w:hAnsi="Amiri"/>
          <w:color w:val="111111"/>
          <w:sz w:val="28"/>
          <w:szCs w:val="28"/>
          <w:rtl w:val="true"/>
          <w:lang w:bidi="ar-SA"/>
        </w:rPr>
        <w:t>..</w:t>
      </w:r>
    </w:p>
    <w:p>
      <w:pPr>
        <w:pStyle w:val="Heading4"/>
        <w:numPr>
          <w:ilvl w:val="3"/>
          <w:numId w:val="1"/>
        </w:numPr>
        <w:rPr/>
      </w:pPr>
      <w:bookmarkStart w:id="536" w:name="__RefHeading___Toc16316109_2142443653"/>
      <w:bookmarkStart w:id="537" w:name="_Toc178"/>
      <w:bookmarkEnd w:id="536"/>
      <w:r>
        <w:rPr>
          <w:rtl w:val="true"/>
        </w:rPr>
        <w:t>الإمام الهادي عليه السلام يعلمنا</w:t>
      </w:r>
      <w:r>
        <w:rPr>
          <w:rtl w:val="true"/>
        </w:rPr>
        <w:t>:</w:t>
      </w:r>
      <w:bookmarkEnd w:id="537"/>
    </w:p>
    <w:p>
      <w:pPr>
        <w:pStyle w:val="BookText"/>
        <w:rPr/>
      </w:pPr>
      <w:r>
        <w:rPr>
          <w:rFonts w:ascii="Amiri" w:hAnsi="Amiri" w:eastAsia="Amiri" w:cs="Amiri"/>
          <w:color w:val="111111"/>
          <w:sz w:val="28"/>
          <w:sz w:val="28"/>
          <w:szCs w:val="28"/>
          <w:rtl w:val="true"/>
          <w:lang w:bidi="ar-SA"/>
        </w:rPr>
        <w:t>وكمثال على ذلك يكفي أن نذكر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أبو هاشم الجعفري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داود بن القاسم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أنه دخل هو ومحمد بن حمزة على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ليعوده في مرض ألم به، فطلب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يبعثوا قوماً أو رجلاً إلى الحائر الحسيني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ليدعو الله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محمد بن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يوجهنا إلى الحائر، وهو بمنزلة من في الحائر؟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 أبو هاشم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هكذا، إن الله مواضع يحب أن يعبد فيها، وحائر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تلك المواضع</w:t>
      </w:r>
      <w:r>
        <w:rPr>
          <w:rFonts w:eastAsia="Amiri" w:cs="Amiri" w:ascii="Amiri" w:hAnsi="Amiri"/>
          <w:color w:val="111111"/>
          <w:sz w:val="28"/>
          <w:szCs w:val="28"/>
          <w:rtl w:val="true"/>
          <w:lang w:bidi="ar-SA"/>
        </w:rPr>
        <w:t>»</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نص آخر أن علي بن بلال هو الذي بهره هذا الطلب من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السمع والطاعة، ولكنني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أفضل من الحائر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المكان الذي دفن فيه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 كان بمنزلة من في الحائر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ودعاؤه لنفسه أفضل من دعائي له بالحائر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 قال ما كان يصنع بالحائر وهو الحائر؟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فأعلمته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من البيت والحجر، وكان يطوف بالبيت ويستلم الحجر، وإن لله تعالى بقاعاً يحب أن يدعى فيها فيستجيب لمن دعاه، والحائر منها</w:t>
      </w:r>
      <w:r>
        <w:rPr>
          <w:rFonts w:eastAsia="Amiri" w:cs="Amiri" w:ascii="Amiri" w:hAnsi="Amiri"/>
          <w:color w:val="111111"/>
          <w:sz w:val="28"/>
          <w:szCs w:val="28"/>
          <w:rtl w:val="true"/>
          <w:lang w:bidi="ar-SA"/>
        </w:rPr>
        <w:t>»</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يطوف بالبيت، ويقبل الحجر، وحرمة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والمؤمن أعظم من حرمة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وأمره الله أن يقف بعرفة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هي مواطن يحب الله أن يذكر فيها، فأنا أحب أن يدعى لي حيث يحب الله أن يدعى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والحائر من تلك المواضع</w:t>
      </w:r>
      <w:r>
        <w:rPr>
          <w:rFonts w:eastAsia="Amiri" w:cs="Amiri" w:ascii="Amiri" w:hAnsi="Amiri"/>
          <w:color w:val="111111"/>
          <w:sz w:val="28"/>
          <w:szCs w:val="28"/>
          <w:rtl w:val="true"/>
          <w:lang w:bidi="ar-SA"/>
        </w:rPr>
        <w:t>»</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حديث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عزّ وجلّ جعل من أرضه بقاعاً تسمى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المرحومات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أن يدعى فيها، فيجيب</w:t>
      </w:r>
      <w:r>
        <w:rPr>
          <w:rFonts w:eastAsia="Amiri" w:cs="Amiri" w:ascii="Amiri" w:hAnsi="Amiri"/>
          <w:color w:val="111111"/>
          <w:sz w:val="28"/>
          <w:szCs w:val="28"/>
          <w:rtl w:val="true"/>
          <w:lang w:bidi="ar-SA"/>
        </w:rPr>
        <w:t>»</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 xml:space="preserve">. </w:t>
      </w:r>
      <w:bookmarkStart w:id="538" w:name="pg15953_215864"/>
    </w:p>
    <w:p>
      <w:pPr>
        <w:pStyle w:val="BookText"/>
        <w:rPr/>
      </w:pPr>
      <w:bookmarkEnd w:id="538"/>
      <w:r>
        <w:rPr>
          <w:rFonts w:ascii="IRNazanin" w:hAnsi="IRNazanin" w:eastAsia="IRNazanin"/>
          <w:color w:val="111111"/>
          <w:sz w:val="28"/>
          <w:sz w:val="28"/>
          <w:szCs w:val="28"/>
          <w:rtl w:val="true"/>
          <w:lang w:bidi="fa-IR"/>
        </w:rPr>
        <w:t>إشارات تضمنها النص</w:t>
      </w:r>
      <w:r>
        <w:rPr>
          <w:rFonts w:eastAsia="IRNazanin" w:cs="IRNazanin"/>
          <w:color w:val="111111"/>
          <w:sz w:val="28"/>
          <w:szCs w:val="28"/>
          <w:rtl w:val="true"/>
          <w:lang w:bidi="fa-IR"/>
        </w:rPr>
        <w:t>:</w:t>
      </w:r>
    </w:p>
    <w:p>
      <w:pPr>
        <w:pStyle w:val="Heading4"/>
        <w:numPr>
          <w:ilvl w:val="3"/>
          <w:numId w:val="1"/>
        </w:numPr>
        <w:rPr/>
      </w:pPr>
      <w:bookmarkStart w:id="539" w:name="__RefHeading___Toc16316111_2142443653"/>
      <w:bookmarkStart w:id="540" w:name="_Toc179"/>
      <w:bookmarkEnd w:id="539"/>
      <w:r>
        <w:rPr>
          <w:rtl w:val="true"/>
        </w:rPr>
        <w:t>اشارات تضمینها النص</w:t>
      </w:r>
      <w:r>
        <w:rPr>
          <w:rtl w:val="true"/>
        </w:rPr>
        <w:t>:</w:t>
      </w:r>
      <w:bookmarkEnd w:id="540"/>
    </w:p>
    <w:p>
      <w:pPr>
        <w:pStyle w:val="BookText"/>
        <w:rPr/>
      </w:pPr>
      <w:r>
        <w:rPr>
          <w:rFonts w:ascii="Amiri" w:hAnsi="Amiri" w:eastAsia="Amiri" w:cs="Amiri"/>
          <w:color w:val="111111"/>
          <w:sz w:val="28"/>
          <w:sz w:val="28"/>
          <w:szCs w:val="28"/>
          <w:rtl w:val="true"/>
          <w:lang w:bidi="ar-SA"/>
        </w:rPr>
        <w:t>ونريد أن نلفت النظر هنا إلى بعض ما تضمنه هذا النص، من إشارات وتوجيهات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إننا لا نشك في أن دعاء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لنفسه مستجاب، في أي مكان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يحتاج إلى الحضور إلى الحائر ليستجيب الله تعالى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يلجأ إلى أن يدعو لنفسه بنفسه، ولا إلى أن يناجي الله تعالى متوسلا إليه بالإمام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أراد أن يرسل رسولاً من سامراء إلى كربلاء ليدعو له في الحائر مباشرة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فدلنا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للكون في هذا الموضع خصوصية، لا ينبغي صرف النظر عنها والاكتفاء بغيرها عنها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يريد أن يتولى هو الإنفاق على الذين يذهبون إلى الحائر لإنجاز هذه المهمة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أبا هاشم الجعفري لم يناقش محمد بن حمزة، ولا علي بن بلال فيما قالاه من أن مقام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وموقعه في الإمامة والعصمة، والعلم والتقوى، وجميع صفات الإمامة، يجعله كالإمام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استجابة دعائه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ليس بحاجة إلى التوسل بجده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فلعله قبل منهما ما قالاه، أو لم يجد لديه ما يجيبهما به</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يبدو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هاشم، ومحمد بن حمزة، وعلي بن بلال لم </w:t>
      </w:r>
    </w:p>
    <w:p>
      <w:pPr>
        <w:pStyle w:val="BookText"/>
        <w:rPr/>
      </w:pPr>
      <w:r>
        <w:rPr>
          <w:rFonts w:ascii="Amiri" w:hAnsi="Amiri" w:eastAsia="Amiri" w:cs="Amiri"/>
          <w:color w:val="111111"/>
          <w:sz w:val="28"/>
          <w:sz w:val="28"/>
          <w:szCs w:val="28"/>
          <w:rtl w:val="true"/>
          <w:lang w:bidi="ar-SA"/>
        </w:rPr>
        <w:t xml:space="preserve">يلتفتوا إلى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خصوص الشفاء الذي يحصل بواسطة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ليكون طلبه الشفاء على هذا النحو بمثابة درس يلقيه على الأمة، بأبلغ خطاب، حيث يعلمها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للحسين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مقاماً عظيماً تمتد إليه الأعناق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ويغبطه عليه حتى الأئمة المعصومون الذين أذهب الله عنهم الرجس وطهرهم تطهيراً ، فينال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ثواب هذا التعليم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يريد بذلك التعليم، فإنه يريد أيضاً تكريم وتعظيم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الفعل، لينال الثواب العظيم لهذا التعظيم والتكريم أيضاً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يضاف إلى هذا وذاك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أن يعرف الناس بحقيقة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تعالى بقاعاً يحب أن يدعى ويعبد فيها، فيستجيب فيها لمن دعاه، ويثيب من عبده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ويريد أن يعرفهم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المؤمن أعظم حرمة من الكعبة، فضلاً عن غيرها من المواطن، كعرفة وغيرها، ويريد لهم أن يعرفوا أن هذا الشرف لا ينافي أن الله يحب للمؤمن أن يحضر إلى الكعبة، وإلى عرفة، ويدعو الله تعالى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 يريد أن يهيئ له أجواء الصفاء والخلوص والإخلاص، والإقبال عليه تعالى، ويذكّره بما ينفعه حسبما بيناه فيما تقدم</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علي بن بلال قد 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طلب منهم إرسال رسول إلى الحائر ، لأن دعاء ذلك الرسول أفضل من دعاء </w:t>
      </w:r>
      <w:bookmarkStart w:id="541" w:name="pg15953_215866"/>
    </w:p>
    <w:p>
      <w:pPr>
        <w:pStyle w:val="BookText"/>
        <w:rPr/>
      </w:pPr>
      <w:bookmarkEnd w:id="541"/>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بيّن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هاشم خطأ هذا القول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يكتف بتقرير الحقيقة الإيمانية بمجردها، ولو أنه فعل ذلك لأخذوا ذلك منه، وقبلوه عنه، ولكنه قررها مشفوعة بالدليل الواضح الذي يزيل كل شبهة، ويوضح كل لبس، فرسول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المخلوقات، وأفضل من البيت والحجر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كان يطوف بالبيت، ويقبل الحجر الأسود</w:t>
      </w:r>
      <w:r>
        <w:rPr>
          <w:rFonts w:eastAsia="Amiri" w:cs="Amiri" w:ascii="Amiri" w:hAnsi="Amiri"/>
          <w:color w:val="111111"/>
          <w:sz w:val="28"/>
          <w:szCs w:val="28"/>
          <w:rtl w:val="true"/>
          <w:lang w:bidi="ar-SA"/>
        </w:rPr>
        <w:t>..</w:t>
      </w:r>
    </w:p>
    <w:p>
      <w:pPr>
        <w:pStyle w:val="Heading4"/>
        <w:numPr>
          <w:ilvl w:val="3"/>
          <w:numId w:val="1"/>
        </w:numPr>
        <w:rPr/>
      </w:pPr>
      <w:bookmarkStart w:id="542" w:name="__RefHeading___Toc16316113_2142443653"/>
      <w:bookmarkStart w:id="543" w:name="_Toc180"/>
      <w:bookmarkEnd w:id="542"/>
      <w:r>
        <w:rPr>
          <w:rtl w:val="true"/>
        </w:rPr>
        <w:t>هل هذا تناقض؟</w:t>
      </w:r>
      <w:r>
        <w:rPr>
          <w:rtl w:val="true"/>
        </w:rPr>
        <w:t>!:</w:t>
      </w:r>
      <w:bookmarkEnd w:id="543"/>
    </w:p>
    <w:p>
      <w:pPr>
        <w:pStyle w:val="BookText"/>
        <w:rPr/>
      </w:pPr>
      <w:r>
        <w:rPr>
          <w:rFonts w:ascii="Amiri" w:hAnsi="Amiri" w:eastAsia="Amiri" w:cs="Amiri"/>
          <w:color w:val="111111"/>
          <w:sz w:val="28"/>
          <w:sz w:val="28"/>
          <w:szCs w:val="28"/>
          <w:rtl w:val="true"/>
          <w:lang w:bidi="ar-SA"/>
        </w:rPr>
        <w:t>ورد في رواية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لما قال أبو هاشم الجعفري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أذهب إلى الحائر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في 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يسأل 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يلح عليهم بإرسال قوم إلى الحائر، فلماذا عاد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في 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يجاب</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بأن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طلب منهم إرسال قوم إلى الحائر، ولم يرد منهم أن يذهبوا هم بأشخاصهم وأعيانهم إلى الحائر، لأنه يعرف أن أبا هاشم الجعفري، ومحمد بن حمزة، وأضرابهما كانا من الأعيان المعروفين بالاتصال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شك في أن السلطة كانت تراقب تحركاتهم وأعمالهم بدقة، وكانت شديدة الوطأة على من يذهب إلى كربلاء للزيارة، لأن رأس السلطة كان آنئذ هو المتوكل العباسي، وهو من أشد الناس على أهل البيت وشيعتهم، وقد </w:t>
      </w:r>
      <w:bookmarkStart w:id="544" w:name="pg15953_215867"/>
    </w:p>
    <w:p>
      <w:pPr>
        <w:pStyle w:val="BookText"/>
        <w:rPr/>
      </w:pPr>
      <w:bookmarkEnd w:id="544"/>
      <w:r>
        <w:rPr>
          <w:rFonts w:ascii="Amiri" w:hAnsi="Amiri" w:eastAsia="Amiri" w:cs="Amiri"/>
          <w:color w:val="111111"/>
          <w:sz w:val="28"/>
          <w:sz w:val="28"/>
          <w:szCs w:val="28"/>
          <w:rtl w:val="true"/>
          <w:lang w:bidi="ar-SA"/>
        </w:rPr>
        <w:t xml:space="preserve">حرث قبر الإمام الحسين، ومنع من زيارته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يعاقب عليها أشد العقوبات</w:t>
      </w:r>
      <w:r>
        <w:rPr>
          <w:rFonts w:eastAsia="Amiri" w:cs="Amiri" w:ascii="Amiri" w:hAnsi="Amiri"/>
          <w:color w:val="111111"/>
          <w:sz w:val="28"/>
          <w:szCs w:val="28"/>
          <w:rtl w:val="true"/>
          <w:lang w:bidi="ar-SA"/>
        </w:rPr>
        <w:t>..</w:t>
      </w:r>
    </w:p>
    <w:p>
      <w:pPr>
        <w:pStyle w:val="Heading4"/>
        <w:numPr>
          <w:ilvl w:val="3"/>
          <w:numId w:val="1"/>
        </w:numPr>
        <w:rPr/>
      </w:pPr>
      <w:bookmarkStart w:id="545" w:name="__RefHeading___Toc16316115_2142443653"/>
      <w:bookmarkStart w:id="546" w:name="_Toc181"/>
      <w:bookmarkEnd w:id="545"/>
      <w:r>
        <w:rPr>
          <w:rtl w:val="true"/>
        </w:rPr>
        <w:t>خلاصة وبيان</w:t>
      </w:r>
      <w:r>
        <w:rPr>
          <w:rtl w:val="true"/>
        </w:rPr>
        <w:t>:</w:t>
      </w:r>
      <w:bookmarkEnd w:id="546"/>
    </w:p>
    <w:p>
      <w:pPr>
        <w:pStyle w:val="BookText"/>
        <w:rPr/>
      </w:pPr>
      <w:r>
        <w:rPr>
          <w:rFonts w:ascii="Amiri" w:hAnsi="Amiri" w:eastAsia="Amiri" w:cs="Amiri"/>
          <w:color w:val="111111"/>
          <w:sz w:val="28"/>
          <w:sz w:val="28"/>
          <w:szCs w:val="28"/>
          <w:rtl w:val="true"/>
          <w:lang w:bidi="ar-SA"/>
        </w:rPr>
        <w:t>وبعدما تقدم يتضح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تشييد مقام السيدة سكينة بنت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إنجازاً رائعاً، وهو من العبادات والقربات التي يرجى بها الفوز عند الله تعالى، لأن مقاماً كهذا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البيوت التي أذن الله أن ترفع ويذكر فيها اسمه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زيارة هذا المقام، وتعريف الناس به، وبهذه السيدة الجليلة هو من مفردات الدعوة إلى الله، وهي دعوة يحبها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نسأل الله تعالى أن يمنح جميع العاملين في هذا السبيل، والمهتمين بهدايات الناس إلى مقامات أهل البيت، وتعريفهم بهم وبأبنائهم ثواب العاملين المجاهدين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ولي قدير، وبالإجابة جدير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مختصر مفيد 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952</w:t>
      </w:r>
      <w:r>
        <w:rPr>
          <w:rFonts w:eastAsia="Amiri" w:cs="Amiri" w:ascii="Amiri" w:hAnsi="Amiri"/>
          <w:color w:val="111111"/>
          <w:sz w:val="28"/>
          <w:szCs w:val="28"/>
          <w:rtl w:val="true"/>
          <w:lang w:bidi="ar-SA"/>
        </w:rPr>
        <w:t>):</w:t>
      </w:r>
    </w:p>
    <w:p>
      <w:pPr>
        <w:pStyle w:val="Heading4"/>
        <w:numPr>
          <w:ilvl w:val="3"/>
          <w:numId w:val="1"/>
        </w:numPr>
        <w:rPr/>
      </w:pPr>
      <w:bookmarkStart w:id="547" w:name="__RefHeading___Toc16316117_2142443653"/>
      <w:bookmarkStart w:id="548" w:name="_Toc182"/>
      <w:bookmarkEnd w:id="547"/>
      <w:r>
        <w:rPr>
          <w:rtl w:val="true"/>
        </w:rPr>
        <w:t>التغيرات الكونية لموت الأنبياء والأئمة</w:t>
      </w:r>
      <w:r>
        <w:rPr>
          <w:rtl w:val="true"/>
        </w:rPr>
        <w:t>..</w:t>
      </w:r>
      <w:bookmarkEnd w:id="548"/>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سلام عليكم ورحمة الله وبركاته</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إني من حوزة قم المقدسة، ولدي بعض التأليفات والتحقيقات، فأطلب من جنابكم إرسال هذا السؤال إلى سماحة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حفظه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للإجابة عليه بنفسه لا غيره، وأجركم على مكسورة الضلع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السؤال هو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لماذا يتغير الكون بموت الإمام المعصوم؟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كاستشهاد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حينما مطرت السماء دما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هي العلاقة بين الإمام المعصوم والكون؟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هي العلاقة بين الإمام المعصوم والتغيرات الكونية؟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أرجو من سماحة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الإجابة على هذا السؤال بشكل مفصل، وإن أمكن من الأدلة الشيعية والسنية، وإني في صدد تأليف كتاب، وهذا السوال من أهم فروعه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كيف يمكنني إرسال الكتاب بعد التأليف، وقبل النشر لسماحة السيد حتى يبين أفكاره وآراءه حول الكتاب قبل النشر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والسلام عليكم ورحمة الله وبركاته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والحمد لله، والصلاة والسلام على محمد وآله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شك فى أن ثمة تأثيراً وتأثراً فيما بين البشر وبين الأشياء التي تحيط بهم، ولا يختص ذلك بالمعصومين من أنبياء، أو أئمة ، بل يشمل حتى البشر العاديين</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ويشهد لذلك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فَمَا بَكَتْ عَلَيْهِمُ السَّمَاءُ وَالأَرْضُ وَمَا </w:t>
      </w:r>
    </w:p>
    <w:p>
      <w:pPr>
        <w:pStyle w:val="BookText"/>
        <w:rPr/>
      </w:pPr>
      <w:r>
        <w:rPr>
          <w:rFonts w:ascii="Amiri" w:hAnsi="Amiri" w:eastAsia="Amiri" w:cs="Amiri"/>
          <w:color w:val="111111"/>
          <w:sz w:val="28"/>
          <w:sz w:val="28"/>
          <w:szCs w:val="28"/>
          <w:rtl w:val="true"/>
          <w:lang w:bidi="ar-SA"/>
        </w:rPr>
        <w:t>كَانُوا مُنظرينَ</w:t>
      </w:r>
      <w:r>
        <w:rPr>
          <w:rFonts w:eastAsia="Amiri" w:cs="Amiri" w:ascii="Amiri" w:hAnsi="Amiri"/>
          <w:color w:val="111111"/>
          <w:sz w:val="28"/>
          <w:szCs w:val="28"/>
          <w:rtl w:val="true"/>
          <w:lang w:bidi="ar-SA"/>
        </w:rPr>
        <w:t>)</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فإنه يشير إلى أن عدم بكاء السماء والأرض إلا لأن الخصوصية التي فيهم، وهي الكفر والطغيان قد منعتهما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السماء والأرض تبكي على غيرهم من الناس الذين ليس لديهم هذه الخصوصية المانعة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يدل على التأثير والتأثر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روي من أن الأرض لتضج من بول الأغلف</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والمراد بالأغلف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المختون</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الحجة لساخت الأرض بأهلها</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 xml:space="preserve">. </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سافر أو تزوج والقمر في العقرب لم الحسنى</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وهناك روايات كثيرة أخرى يمكن الإستشهاد بها على وجود علاقة بين الإنسان والكائنات، والسماء والأرض، وسائر ما يحيط به، فما بالك بالإمام المعصوم، والنبي المرسل، وقد قال الله سبحانه وتعالى للجبال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آتَيْنا دَاوُودَ مِنَّا فضلا يَا جِبَالُ أوبي مَعَهُ وَالطَّيْرَ وَالنَّا لَهُ الْحَدِيدَ</w:t>
      </w:r>
      <w:r>
        <w:rPr>
          <w:rFonts w:eastAsia="Amiri" w:cs="Amiri" w:ascii="Amiri" w:hAnsi="Amiri"/>
          <w:color w:val="111111"/>
          <w:sz w:val="28"/>
          <w:szCs w:val="28"/>
          <w:rtl w:val="true"/>
          <w:lang w:bidi="ar-SA"/>
        </w:rPr>
        <w:t>)</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أنزَلْنَا هَذَا الْقُرْآنَ عَلى جَبَلٍ لَرَأَيْتَهُ خَاشِعًا مُتَصَدِّعًا مِنْ خَشْيَةِ اللَّهِ وَتِلْكَ الْأَمْثالُ نَضْرِبُهَا لِلنَّاسِ لَعَلَّهُمْ يَتَفَكَّرُونَ</w:t>
      </w:r>
      <w:r>
        <w:rPr>
          <w:rFonts w:eastAsia="Amiri" w:cs="Amiri" w:ascii="Amiri" w:hAnsi="Amiri"/>
          <w:color w:val="111111"/>
          <w:sz w:val="28"/>
          <w:szCs w:val="28"/>
          <w:rtl w:val="true"/>
          <w:lang w:bidi="ar-SA"/>
        </w:rPr>
        <w:t>)</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وقالوا اتَّخَذَ الرَّحْمَنُ وَلدًا لقدْ جِئْتُمْ شَيْئًا إِذًا تَكَادُ السَّمَوَاتُ يَتَفطَرْنَ مِنْهُ وَتَنْشَقُ الْأَرْضُ وَتَخِرُّ الْجِبَالُ هَذَا أَنْ دَعَوْا لِلرَّحْمَن وَلَدًا</w:t>
      </w:r>
      <w:r>
        <w:rPr>
          <w:rFonts w:eastAsia="Amiri" w:cs="Amiri" w:ascii="Amiri" w:hAnsi="Amiri"/>
          <w:color w:val="111111"/>
          <w:sz w:val="28"/>
          <w:szCs w:val="28"/>
          <w:rtl w:val="true"/>
          <w:lang w:bidi="ar-SA"/>
        </w:rPr>
        <w:t>)</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ذلك يدل على تأثر المخلوقات الأخرى بأفعال الإنسان</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أنها تدل على أن لسائر المخلوقات درجة من الإدراك والشعور ، وإن كنا لا نعرف حقيقته وماهيته، وأحواله ومداه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والآيات الدالة على تسبيح وسجود الكائنات، والنجم، والشجر، والجبال، والسموات، والأرض، وما فيها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كانت كل الموجودات لها كمالاتها، ولها سجود وتسبيح، وخشوع، وطاعة، وانقياد، واستجابة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إلى ذلك من حالات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كانت الأرض تضج وتسيخ، وتتصدع وتصدر لها الأوامر، وتطيعها، وتنشق وتخر الجبال وتنهد، والسماء تتفطر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إلى ذلك، فهو يعني أنها تحتاج إلى رعاية وعناية وتدبير، ليحفظ لها مسارها، ولتتمكن من القيام بما هو مطلوب منها على أكمل وجه وأتمه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التدبير قد اقتضى أن يكون هناك ملك للمطر، وملك للهواء وملك السماء ، وللشمس والقمر، والأرض والبحار، وللجبال وغيرها</w:t>
      </w:r>
      <w:r>
        <w:rPr>
          <w:rStyle w:val="FootnoteAnchor"/>
          <w:rtl w:val="true"/>
        </w:rPr>
        <w:footnoteReference w:id="3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لقد روي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في الأرض شجر ، ولا مدر إلا وفيها ملك موكل بها، يأتي الله يوم القيامة بعملها ، والله أعلم بها إلخ</w:t>
      </w:r>
      <w:r>
        <w:rPr>
          <w:rFonts w:eastAsia="Amiri" w:cs="Amiri" w:ascii="Amiri" w:hAnsi="Amiri"/>
          <w:color w:val="111111"/>
          <w:sz w:val="28"/>
          <w:szCs w:val="28"/>
          <w:rtl w:val="true"/>
          <w:lang w:bidi="ar-SA"/>
        </w:rPr>
        <w:t>..»</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هناك ملائكة وكلهم الله بنبات الأرض</w:t>
      </w:r>
      <w:r>
        <w:rPr>
          <w:rStyle w:val="FootnoteAnchor"/>
          <w:rtl w:val="true"/>
        </w:rPr>
        <w:footnoteReference w:id="339"/>
      </w:r>
      <w:r>
        <w:rPr>
          <w:rFonts w:ascii="IRNazanin" w:hAnsi="IRNazanin" w:eastAsia="IRNazanin"/>
          <w:color w:val="111111"/>
          <w:sz w:val="28"/>
          <w:sz w:val="28"/>
          <w:szCs w:val="28"/>
          <w:rtl w:val="true"/>
          <w:lang w:bidi="fa-IR"/>
        </w:rPr>
        <w:t xml:space="preserve">إلى آخر ما </w:t>
      </w:r>
    </w:p>
    <w:p>
      <w:pPr>
        <w:pStyle w:val="BookText"/>
        <w:rPr/>
      </w:pPr>
      <w:r>
        <w:rPr>
          <w:rFonts w:ascii="Amiri" w:hAnsi="Amiri" w:eastAsia="Amiri" w:cs="Amiri"/>
          <w:color w:val="111111"/>
          <w:sz w:val="28"/>
          <w:sz w:val="28"/>
          <w:szCs w:val="28"/>
          <w:rtl w:val="true"/>
          <w:lang w:bidi="ar-SA"/>
        </w:rPr>
        <w:t>هنالك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الأمر كذلك ، فهو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الأمور كلها تحتاج إلى تدبير، ورعاية، وهداية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المحور، وهو الصلة والمبدأ والمنتهى الذي ينتهى إليه وينطلق من خلاله ذلك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جميع هذه المخلوقات مرتبطة بنحو، أو بآخر بأشرف المخلوقات وأفضلها ، وأكرمها على الله، وبه تتكامل وتتنامى، وإليه تنتهي أمورها، وعليه يكون مدارها، ومنه تنطلق في مسارها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ونعني بالمعصوم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الأشرف والأكمل، والأفضل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 بيته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غرو إذا فرحت به المخلوقات كلها، وبكت عليه، وتوسلت به، ولجأت، وحنت إليه</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مختصر مفيد 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980</w:t>
      </w:r>
      <w:r>
        <w:rPr>
          <w:rFonts w:eastAsia="Amiri" w:cs="Amiri" w:ascii="Amiri" w:hAnsi="Amiri"/>
          <w:color w:val="111111"/>
          <w:sz w:val="28"/>
          <w:szCs w:val="28"/>
          <w:rtl w:val="true"/>
          <w:lang w:bidi="ar-SA"/>
        </w:rPr>
        <w:t xml:space="preserve">): </w:t>
      </w:r>
      <w:bookmarkStart w:id="549" w:name="pg15953_215874"/>
    </w:p>
    <w:p>
      <w:pPr>
        <w:pStyle w:val="Heading4"/>
        <w:numPr>
          <w:ilvl w:val="3"/>
          <w:numId w:val="1"/>
        </w:numPr>
        <w:rPr/>
      </w:pPr>
      <w:bookmarkStart w:id="550" w:name="__RefHeading___Toc16316119_2142443653"/>
      <w:bookmarkStart w:id="551" w:name="_Toc183"/>
      <w:bookmarkEnd w:id="549"/>
      <w:bookmarkEnd w:id="550"/>
      <w:r>
        <w:rPr>
          <w:rtl w:val="true"/>
        </w:rPr>
        <w:t>تنجيس التربة الحسينية</w:t>
      </w:r>
      <w:r>
        <w:rPr>
          <w:rtl w:val="true"/>
        </w:rPr>
        <w:t>..</w:t>
      </w:r>
      <w:bookmarkEnd w:id="55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والصلاة والسلام على نبينا محمد وآله الطيبين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سماحة السيد جعفر مرتضى العاملي حفظه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هناك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حرمة للتربة الحسينية التي نسجد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فيجوز تنجيسها، وأن يوطأ عليها بالأقدام، وغير ذلك من أنواع الهتك، واستدل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في كربلاء مراحيض، وفي كل بيت بالوعة للأقذار، والتربة التي يسجد عليها هي من هذا التراب الذي بنيت عليه تلك البيوت، واستحدثت فيه تلك المرافق التي هي موضع القاذورات والنجاسات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فما هو الرد على هؤلاء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والحمد لله، والصلاة والسلام على محمد وآله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الأخ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ورحمة الله وبركاته</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ريب في حرمة تنجيس المصحف الشريف، والمشاهد المشرفة، والضرائح المقدسة، والتربة الحسينية، بل تربة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وسائر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المأخوذة للتبرك، فيحرم تنجيسها إذا كان يوجب إهانتها، ولو تنجست وكان </w:t>
      </w:r>
    </w:p>
    <w:p>
      <w:pPr>
        <w:pStyle w:val="BookText"/>
        <w:rPr/>
      </w:pPr>
      <w:r>
        <w:rPr>
          <w:rFonts w:ascii="Amiri" w:hAnsi="Amiri" w:eastAsia="Amiri" w:cs="Amiri"/>
          <w:color w:val="111111"/>
          <w:sz w:val="28"/>
          <w:sz w:val="28"/>
          <w:szCs w:val="28"/>
          <w:rtl w:val="true"/>
          <w:lang w:bidi="ar-SA"/>
        </w:rPr>
        <w:t>بقاؤها على النجاسة يوجب إهانتها ، فتجب إزالة النجاسة عنها بلا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ذكره هذا السائل عن وجود مراحيض في بيوت كربلاء، فيجاب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بأن هذا قياس مع الفارق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نفس أخذ التربة للتبرك بها، وصنعها مضافة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إلى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يجعل لها حرمة، يتحتم مراعاتها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ولتوضيح ذلك، لاحظ الأمثلة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جلد الشاة حين يستفاد منه في صنع الكراسي أو المقاعد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تكون له حرمة تمنع من الجلوس، أو الوطء عليه، أو من تنجيسه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حين يجعل غلافاً للمصحف الشريف، أو رقاً يكتب فيه القرآن، فلا يجوز تنجيسه عليه، ولا إهانته، لأن إضافته للقرآن الكريم، أو إضافته لضريح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الولي تجعل له حرمة تمنع من إهانته وتنجيسه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يقال بالنسبة للحجر، فما دام في الصحراء أو في الطريق أو فى البيت فلا حرمة له، فإذا صار جزءاً من أرض الكعبة، أو المسجدحرم تنجيسه، وهتكه، وإهانته، لحرمة إهانة المصحف، والمسجد، والضريح الذي صار هذا التراب، أو الجلد أو الصخر أو الحجر جزءاً منه</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والمداد لا يحرم تنجيسه، إلا إذا صار آية، أو صار شكلا للفظ </w:t>
      </w:r>
    </w:p>
    <w:p>
      <w:pPr>
        <w:pStyle w:val="BookText"/>
        <w:rPr/>
      </w:pPr>
      <w:r>
        <w:rPr>
          <w:rFonts w:ascii="Amiri" w:hAnsi="Amiri" w:eastAsia="Amiri" w:cs="Amiri"/>
          <w:color w:val="111111"/>
          <w:sz w:val="28"/>
          <w:sz w:val="28"/>
          <w:szCs w:val="28"/>
          <w:rtl w:val="true"/>
          <w:lang w:bidi="ar-SA"/>
        </w:rPr>
        <w:t>الجلالة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يقال بالنسبة للرصاص المصبوب على شكل حروف، فإنها لا يحرم هتكها ولا تنجيسها إذا كانت اسماً لشجرة أو لبلد مثلا، ولكنها حين فرط نظامها، وبدلت وصارت لفظ جلالة، أو آية مباركة حرم إهانتها، ولم يجز تنجيسها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وتراب كربلاء أيضاً إذا أخذ من المدى الذي حددته الروايات، كالقبر ، أو الحائر ، أو من مدى سبعين ذراعاً، أو غير ذلك من تقديرات للمسافة التي وردت في الروايات، فجعل تربة يُتبرك بها ويُسجد عليها، أو اتخذ للتبرك به بحمله لأجل الحفظ، أو ليستفاد منه في الإستشفاء من حيث هو تربة للحسين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في هذه الحال يحرم هتك حرمته بالتنجيس، وبالوطء أو الجلوس عليه، أو غير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معنى لاستعمال القياسات الباطلة، ولا للاجتهادات الضعيفة في مثل هذا المورد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وأحب أن أضيف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قطعة القماش السوداء أو البيضاء لا ضير في إهانتها إذا كانت قد اتخذت ستارة لجانب من الدار، ولكن لو اتخذت عمامة أو قميصاً لوالد أحد من الناس، ورأى شخصاً يجعلها في الغائط، أو يلقي عليها القاذورات، فهل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يهجم عليه بكل ما قدر عليه؟</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نريد أن نقول أكثر من ذلك</w:t>
      </w:r>
      <w:r>
        <w:rPr>
          <w:rFonts w:eastAsia="Amiri" w:cs="Amiri" w:ascii="Amiri" w:hAnsi="Amiri"/>
          <w:color w:val="111111"/>
          <w:sz w:val="28"/>
          <w:szCs w:val="28"/>
          <w:rtl w:val="true"/>
          <w:lang w:bidi="ar-SA"/>
        </w:rPr>
        <w:t xml:space="preserve">. </w:t>
      </w:r>
      <w:bookmarkStart w:id="552" w:name="pg15953_215877"/>
    </w:p>
    <w:p>
      <w:pPr>
        <w:pStyle w:val="BookText"/>
        <w:rPr/>
      </w:pPr>
      <w:bookmarkEnd w:id="552"/>
      <w:r>
        <w:rPr>
          <w:rFonts w:ascii="Amiri" w:hAnsi="Amiri" w:eastAsia="Amiri" w:cs="Amiri"/>
          <w:color w:val="111111"/>
          <w:sz w:val="28"/>
          <w:sz w:val="28"/>
          <w:szCs w:val="28"/>
          <w:rtl w:val="true"/>
          <w:lang w:bidi="ar-SA"/>
        </w:rPr>
        <w:t xml:space="preserve">من كتاب مختصر مفيد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p>
    <w:p>
      <w:pPr>
        <w:pStyle w:val="Heading4"/>
        <w:numPr>
          <w:ilvl w:val="3"/>
          <w:numId w:val="1"/>
        </w:numPr>
        <w:rPr/>
      </w:pPr>
      <w:bookmarkStart w:id="553" w:name="__RefHeading___Toc16316121_2142443653"/>
      <w:bookmarkStart w:id="554" w:name="_Toc184"/>
      <w:bookmarkEnd w:id="553"/>
      <w:r>
        <w:rPr>
          <w:rtl w:val="true"/>
        </w:rPr>
        <w:t>المصادر المعتبرة للسيرة الحسينية</w:t>
      </w:r>
      <w:r>
        <w:rPr>
          <w:rtl w:val="true"/>
        </w:rPr>
        <w:t>..</w:t>
      </w:r>
      <w:bookmarkEnd w:id="554"/>
    </w:p>
    <w:p>
      <w:pPr>
        <w:pStyle w:val="BookText"/>
        <w:rPr/>
      </w:pPr>
      <w:r>
        <w:rPr>
          <w:rFonts w:ascii="Amiri" w:hAnsi="Amiri" w:eastAsia="Amiri" w:cs="Amiri"/>
          <w:color w:val="111111"/>
          <w:sz w:val="28"/>
          <w:sz w:val="28"/>
          <w:szCs w:val="28"/>
          <w:rtl w:val="true"/>
          <w:lang w:bidi="ar-SA"/>
        </w:rPr>
        <w:t>هناك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علينا أن نأخذ بالأقدم فيما يرتبط بنصوص السيرة الحسينية، فما رأيكم؟ وبماذا تنصحون قراء المنبر الحسيني؟</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والصلاة والسلام على محمد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عليكم ورحمة الله وبركاته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وبعد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المصادر المعتبرة للسيرة الحسينية كثيرة ومتنوعة فمن المصادر، كتب الحديث مثل أمالي الصدوق والمفيد وغيرهما</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جمع في البحار كمية كبيرة من النصوص المأخوذة من المصادر المعتبرة على اختلافها، فلا بأس باعتمادها كأساس للانطلاقة الأوسع والأتم للحصول على كثير من النصوص الأخرى المبثوثة في مختلف المصادر الإسلامية ولا نستثني منها كتب الحديث والأدب، والأنساب والبلدان، والتراجم وغيرها، فبالإمكان جمع جزئيات كثيرة منها وضم بعضها إلى بعض للحصول على سياق عام للأحداث التي تحكي لنا ما جرى في كربلاء، أو قبلها وبعدها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حاول السيد عبد الرزاق المقرم أن يفعل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يظهر من مراجعة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ما فعله آخرون سبقوه ، كابن طاووس وابن نما وغيرهما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استهجان بعض الأمور لا يصلح دائما لردها، والحكم عليها بالبطلان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فكما أنه قد يكون منشأ الاستهجان هو آفة يعاني منها النص، فإنه قد يكون أيضاً ناشئاً عن عدم وجود تهيؤ ذهني ونفسي لقبول أمر ما، سبب فقد الركائز والمنطلقات التي تساعد على المزيد من الوعي للحقائق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فيما يرتبط بمقامات الأولياء والأصفياء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يحتاج تكوّن القناعات بما لها من آثار إلى سبق المعرفة اليقينية بمناشئها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يكون سبب هذا الاستهجان هو افتراضات غير واقعية فيما يرتبط بالمؤثرات في الحدث التاريخي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كلتا هاتين الحالتين، فإن اللازم هو تصحيح المنطلقات التي أوجبت الوقوع في أسر التصور الخاطئ، الذي يدفع إلى الاستهجان ثم إلى الرفض</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الإعداد القوي والرصين لإنجاز عمل معرفي وتربية إيمانية وروحية ونفسية ليمكن من خلال ذلك تحقيق درجة من الانسجام بين المعارف الإيمانية ويقينياتها وبين ما ينشأ عنها من آثار في حركة الواقع، وفي وعي الأحداث، إن الإعداد لإنجاز عمل كهذا يعتبر أمراً ضرورياً ولازماً وله مقام الأفضلية بالقياس إلى ما عداه من مهام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وبدون ذلك، فإن أي عمل يكون من قبيل القفز في الهواء من دون مبرر معقول ومقبول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من دون نتيجة مقنعة ومرضية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ولأجل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فإنني أقترح أرشفة المعلومات المرتبطة بالحركة الجهادية للإمام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وفق نظام الأولويات المرتبطة بالمستوى الذي يخضع لاعتبارات كثيرة تجعله يتنوع ويتخالف بحسب الأفكار والثقافات ويتأثر بالحالات الروحية والفكرية، وسواها مما لا بد من أخذه بنظر الاعتبار في رصد الواقع وجدولة أولوياته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علينا أن لا نشارك في هدم المنبر الحسيني، عن طريق تشكيك الناس به، إن من خلال إطلاق العبارات العامة والغائمة والرنانة، أو من خلال إطلاق التهم بالكذب والتحريف، والافتعال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كل عمل يسهم في إفقاد الناس الثقة بالمجالس الحسينية يعتبر خيانة للدين، ويعتبر اعتداء على عاشوراء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الطريقة التي توجه فيها التهم إلى قراء العزاء تجعل الناس يرونهم أناساً جهلة لا يرجعون إلى خُلق ولا إلى دين، ولا هم لهم إلا تزييف الحقائق، وتزيين الخرافات والأباطيل للناس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أنهم لا ذنب لهم سوى أنهم ينقلون ما وجدوه ويتلون علينا ما قرؤوه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ثمة من ذنب، فإنما يقع على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إنني أؤكد على أنه لا بد من أن يكون ثمة دعوة جادة، وعمل دائب في سبيل توطيد الثقة بين الناس وبين خطباء المنبر الحسيني</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الاهتمام برفع النقائص، والتخلي عن بعض السلبيات التي ربما </w:t>
      </w:r>
    </w:p>
    <w:p>
      <w:pPr>
        <w:pStyle w:val="BookText"/>
        <w:rPr/>
      </w:pPr>
      <w:r>
        <w:rPr>
          <w:rFonts w:ascii="Amiri" w:hAnsi="Amiri" w:eastAsia="Amiri" w:cs="Amiri"/>
          <w:color w:val="111111"/>
          <w:sz w:val="28"/>
          <w:sz w:val="28"/>
          <w:szCs w:val="28"/>
          <w:rtl w:val="true"/>
          <w:lang w:bidi="ar-SA"/>
        </w:rPr>
        <w:t>نواجهها مع أفراد هم الثقافة الإيمانية الذي يحتم على خطيب المنبر الحسيني أن يرتفع هو الآخر بثقافته تبعاً لذلك، هما السبيل القويم والسليم، لتجاوز بعض الحالات النادرة التي قد تعرض هنا أو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افترضنا أن واحداً منهم روى رواية تفيد أن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له عشر حملات، قتل في كل حملة عشرة آلاف، ولم يستطع أن يناقش في ذلك لأنه لم يلتفت إلى أن جميع من حضروا كربلاء هم ثلاثون ألفا، وليس ثلاث مئة 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ذلك لا يبرر اتهام عامة القراء بالجهل، والغوغائية، وبالكذب والتزوير وما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علينا إما أن ننبه ذلك الذي أخطأ إلى الصواب ليرتدع وينزجر ويُقلع، وإما أن نسميه للناس إن كان لا بد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أن نتهم الأبرياء بسببه، فلا وألف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وجود فرد أو أفراد يسيئون الاستفادة من هذا المنبر المقدس ولو عمداً، لا يعني ذلك أن نبادر إلى مهاجمة كل أهل هذا المنبر، تماماً، كما لو أن البعض أساء الاستفادة من الصلاة، وجعلها وسيلة لخداع الناس والمكر بهم، فإن ذلك لا يخولنا شن هجوم ساحق على جميع المصلين</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لا بد من الإقلاع عن تضخيم الأمور، بإطلاق الدعاوى </w:t>
      </w:r>
    </w:p>
    <w:p>
      <w:pPr>
        <w:pStyle w:val="BookText"/>
        <w:rPr/>
      </w:pPr>
      <w:r>
        <w:rPr>
          <w:rFonts w:ascii="Amiri" w:hAnsi="Amiri" w:eastAsia="Amiri" w:cs="Amiri"/>
          <w:color w:val="111111"/>
          <w:sz w:val="28"/>
          <w:sz w:val="28"/>
          <w:szCs w:val="28"/>
          <w:rtl w:val="true"/>
          <w:lang w:bidi="ar-SA"/>
        </w:rPr>
        <w:t>العريضة حول وجود مكذوبات في أمر عاشوراء، إذ إن حدثاً خالداً عظيما بدأت أحداثه قبل عشرات السنين، ولم يزل هو الشغل الشاغل لطائفة كبيرة من الناس ويتناقلونه عبر القرون والأحقاب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الحدث رغم أنه يشتمل على المئات من الخصوصيات والأحداث والتفاصيل الكثيرة والمتنوعة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رغم المحاولات الكثيرة التي تستهدف النيل منه في كل جيل، ورغم كل هذا الضجيج والعجيج الذي يثيره المغرضون حوله وضده، فإنه لم يستطع، ولن يستطيع أحد مهما جد واجتهد، إثبات التزوير والخرافة إلا في مقدار يسير جدا قد لا يصل إلى عدد أصابع اليدين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قد حفظ هذا الدم الزاكي ليكون وسيلة لحفظ هذا الدين، وظهر بذلك مصداق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الحسين مصباح هدى وسفينة نجاة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إننا إذا أردنا أن نستعمل أسلوب الاستنساب في اختيار الأحداث والنصوص من 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نتحصن خلف الادعاءات العريضة وغير المسؤولة من جهة أخرى</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نستعمل أسلوب التهويل والتضخيم لأمور جزئية وخارجة عن الموضوع الأساس من جهة ثالثة لتكون النتيجة هي استبعاد هذا النص، والتشكيك بذاك، واستنساب هذا وعدم استنساب ذاك، فإن ذلك سيكون جريمة ما بعدها جريمة ترتكب بحق الدم الزاكي الذي سفكته </w:t>
      </w:r>
    </w:p>
    <w:p>
      <w:pPr>
        <w:pStyle w:val="BookText"/>
        <w:rPr/>
      </w:pPr>
      <w:r>
        <w:rPr>
          <w:rFonts w:ascii="Amiri" w:hAnsi="Amiri" w:eastAsia="Amiri" w:cs="Amiri"/>
          <w:color w:val="111111"/>
          <w:sz w:val="28"/>
          <w:sz w:val="28"/>
          <w:szCs w:val="28"/>
          <w:rtl w:val="true"/>
          <w:lang w:bidi="ar-SA"/>
        </w:rPr>
        <w:t>سيوف الحقد والشر في كربلاء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البكاء هو الإثارة العاطفية والتي تعني استجابة المشاعر والأحاسيس ليقظة الوجدان ، وحياة الضمير وتعني أيضاً الإحساس بحجم الخسارة، وبمدى الجرأة على المثل والقيم، والمقدسات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إذن من التركيز على 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حياة الوجدان ويقظة الضمير تجعل المنبر الحسيني قادراً على الإسهام الحقيقي في صنع المشاعر التي هي الرافد الأساس للإيمان والحافظ له من أن يتأثر بالهزات أو أن ينهار أمام الكوارث والأزمات، خصوصاً حين يكون هذا الإيمان قائماً على أساس الرؤية اليقينية والوضوح والواقعية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من المعلوم أن الفكر الجاف الذي لا يحتضنه القلب، ولا ترفده المشاعر لن يتحول إلى إيمان راسخ ولن يفتح إيمان كهذا أمام هذا الإنسان آفاق التضحية، الفداء والإيثار والجهاد وسائر المعاني والقيم الكبرى، التي يريد الله لهذا الإنسان أن يقتحمها بقوة وبعزيمة ووعي وثبات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يعطينا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علينا أن نخطط للبكاء الذي يحيي الضمير ويطلق الوجدان من أسر غفلاته، ويبعده عن دائرة اللامبالاة</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وذلك بإثارة الموضوعات التي تحمل هذه السمات، مثل قضية ذبح إبراهيم لولده إسماعيل ثم استجابة إسماعيل لهذا الأمر، وكذلك قصة حجر بن عدي وولده، وكثير من مفردات كربلاء، وسائر ما يخدم هذا الهدف السامي والنبيل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علينا أن نرتفع بالناس إلى مستوى الخطاب الحسيني من خلال التبني لمنهج تربوي، وتثقيفي عقائدي وإيماني، يعتمد تعريف الناس بالمعايير والضوابط الإيمانية ويقدم لهم ثقافة شاملة ومتنوعة تجعلهم يطلون من خلالها على مختلف حقائق هذا الدين وعلى الكثير من آفاقه الرحبة، ليخرجوا بذلك عن هذا الروتين الذي أفهمهم بصورة تلقينية خفية، أن الإسلام مجرد سياسة واقتصاد وعبادة وأخلاق في عملية فصل خطيرة جداً عن المعارف الشاملة والمتنوعة التي ترفد ذلك كله وسواه، وتشكل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بمجموعها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إيمانية قوية وراسخة، تفتح أمام هذا الإنسان آفاقاً يشتاق إلى اقتحامها، وتعطيه المزيد من الإحساس بالغيب، وبالحكمة الإلهية ومزيداً من القرب والزلفى منه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علينا أن لا نكتفي بأن نعرف الناس بالأئمة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الطريقة المألوفة، وهي التاريخ الشخصي لهم، حيث نعرضهم كشخصيات عاشت في الماضي، وكانت لها سياستها، وعباداتها وأخلاقها الحسنة، 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وراء عبادان قرية</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نلخص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وفق برامج تربوية وتثقيفية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المعارف التي وردت في كتاب الكافي بل وفي كتاب البحار، ولو بطريقة الفهرسة لتمر على مسامعهم لأن المعصومين ما قالوا شيئاً ليبقى مغيباً في بطون الكتب والموسوعات ولا بد أن يعرف الناس ما قاله الأئمة حول السماء، والعالم، والخلق والتكوين والآخرة والدنيا، </w:t>
      </w:r>
    </w:p>
    <w:p>
      <w:pPr>
        <w:pStyle w:val="BookText"/>
        <w:rPr/>
      </w:pPr>
      <w:r>
        <w:rPr>
          <w:rFonts w:ascii="Amiri" w:hAnsi="Amiri" w:eastAsia="Amiri" w:cs="Amiri"/>
          <w:color w:val="111111"/>
          <w:sz w:val="28"/>
          <w:sz w:val="28"/>
          <w:szCs w:val="28"/>
          <w:rtl w:val="true"/>
          <w:lang w:bidi="ar-SA"/>
        </w:rPr>
        <w:t>وكل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ولتقرع مسامعهم الكثير من الأمور التي سيستغربونها لأن ذلك سيثير فضولهم ، ويدفعهم للسؤال والبحث، وليشرفوا من ثم على آفاق جديدة من المعرفة التي لم تزل مدفونة في كتب التراث التي تحتضنها الأتربة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ويستقر فوقها غبار التاريخ، وإن ذلك ولا شك سيسهل عليهم فهم الكثير من أحداث كربلاء مما يستهجنونه ويستعظمونه منها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السيرة التي تقرأ في اليوم العاشر من المحرم قد يمكن الاقتصار فيها على نصوص معينة، وذلك لأكثر من سبب، ولكن ذلك لا يمنع من كتابة سيرة تفصيلية يتداولها الناس، وخطباء المنبر أيضاً، ليثقفوا الناس بها في الحالات الميسورة ، يكون فيها الكثير من الأمور التي يحتاج الناس إلى معرفتها في نطاق الإطلاع على التفاصيل وفي هذا خدمة جليلة للمنبر الحسيني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يجعلنا أبعد عن ممارسة أسلوب الانتقاء الذي من شأنه أن يعطي الانطباع السيء، من خلال ما يستبطنه من إدانة أو اتهام لكل نص لا يقع في دائرة الانتقاء، رغم أنه أحيانا يكون في غاية الأهمية والحساسية</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علينا أن لا نحرم الآخرين من فرصة التفكير في أمر التراث، فكما أن لنا حق الاستفادة منه بما يتناسب مع حاجاتنا وإمكاناتنا الفكرية وغيرها، فإن علينا أن لا نحرم الأجيال الآتية من هذا الحق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بأن نقطع الطريق عليهم في مجال التعاطي </w:t>
      </w:r>
      <w:bookmarkStart w:id="555" w:name="pg15953_215885"/>
    </w:p>
    <w:p>
      <w:pPr>
        <w:pStyle w:val="BookText"/>
        <w:rPr/>
      </w:pPr>
      <w:bookmarkEnd w:id="555"/>
      <w:r>
        <w:rPr>
          <w:rFonts w:ascii="Amiri" w:hAnsi="Amiri" w:eastAsia="Amiri" w:cs="Amiri"/>
          <w:color w:val="111111"/>
          <w:sz w:val="28"/>
          <w:sz w:val="28"/>
          <w:szCs w:val="28"/>
          <w:rtl w:val="true"/>
          <w:lang w:bidi="ar-SA"/>
        </w:rPr>
        <w:t>معه، حتى وهم يكتشفون خطأنا الخطير والفادح في بعض تقييماتنا لقضاياه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بسبب خطئنا في اختيار المعايير الصحيحة، أو لأي سبب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الأمر يحتم علينا أن نقف عند حدود العرض والتوثيق، ولا نبادر إلى الحكم بالإعدام على كثير من حقائقه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استناداً إلى استنسابات قد تكون خاضعة لظرف سياسي أو نفسي، أو ما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كتاب مختصر مفيد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w:t>
      </w:r>
    </w:p>
    <w:p>
      <w:pPr>
        <w:pStyle w:val="Heading4"/>
        <w:numPr>
          <w:ilvl w:val="3"/>
          <w:numId w:val="1"/>
        </w:numPr>
        <w:rPr/>
      </w:pPr>
      <w:bookmarkStart w:id="556" w:name="__RefHeading___Toc16316123_2142443653"/>
      <w:bookmarkStart w:id="557" w:name="_Toc185"/>
      <w:bookmarkEnd w:id="556"/>
      <w:r>
        <w:rPr>
          <w:rtl w:val="true"/>
        </w:rPr>
        <w:t>هل البكاء على الحسين عليه السلام مأخوذ من غير المسلمين؟</w:t>
      </w:r>
      <w:r>
        <w:rPr>
          <w:rtl w:val="true"/>
        </w:rPr>
        <w:t>!</w:t>
      </w:r>
      <w:bookmarkEnd w:id="557"/>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Amiri" w:hAnsi="Amiri" w:eastAsia="Amiri" w:cs="Amiri"/>
          <w:color w:val="111111"/>
          <w:sz w:val="28"/>
          <w:sz w:val="28"/>
          <w:szCs w:val="28"/>
          <w:rtl w:val="true"/>
          <w:lang w:bidi="ar-SA"/>
        </w:rPr>
        <w:t xml:space="preserve">هل البكاء على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تقليد مأخوذ من غير المسلمين؟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والصلاة والسلام على محمد وآله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عليكم ورحمة الله وبركاته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البكاء حالة بشرية إنسانية تأخذ الإنسان حين يفقد عزيزاً، أو يتذكر فقد عزيز، أو حين يلتقي بحبيب، أو ما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والبشر كلهم، مؤمنهم وكافرهم، يبكون ويضحكون، ويفرحون ويحزنون، إذا وجدت </w:t>
      </w:r>
    </w:p>
    <w:p>
      <w:pPr>
        <w:pStyle w:val="BookText"/>
        <w:rPr/>
      </w:pPr>
      <w:r>
        <w:rPr>
          <w:rFonts w:ascii="IRNazanin" w:hAnsi="IRNazanin" w:eastAsia="IRNazanin"/>
          <w:color w:val="111111"/>
          <w:sz w:val="28"/>
          <w:sz w:val="28"/>
          <w:szCs w:val="28"/>
          <w:rtl w:val="true"/>
          <w:lang w:bidi="fa-IR"/>
        </w:rPr>
        <w:t>أسباب الفرح والحزن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أظن أن السؤال هو عن هذا الأمر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لكن قد يكون المقصود بالسؤال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مراسم عاشوراء، بما فيها من مظاهر وأساليب تعبير، هل هي مأخوذة من هذا الفريق أو ذاك، أم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على تقدير أن يكون هذا هو المقصود،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يؤخذ من غير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يحمل معه مسحة عقيدية، أو أية دلالة على ضلالة أو انحراف، فهو مرفوض، ومدان جملة وتفصيلاً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إن كان أمراً عادياً، ومن وسائل التعبير التي لا لون لها، ولا طعم، ولا رائحة، إلا بحسب ما قد تضاف إليه، ويراد لها أن تدل عليه، ويمكن للبشر كلهم أن يتداولوها لاستخدامها في مقاصدهم، فلا شيء يمنع من استفادة المسلمين من مثل هذه الوسيلة أيضا، تماما كما يستفيدون في هذه الأيام من السيارة، والطائرة ، ومن التليفون والراديو، وغير ذلك من 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أهل الضلال يستفيدون من التلفزيون كوسيلة إعلامية فعالة، فهل على المسلمين أن يتركوه، ويبحثوا عن وسائل يخترعونها هم أنفسهم دون سواهم؟</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كان أهل الضلال يعبرون عن حزنهم بتنكيس أعلام الدولة، وبوضع إشارة سوداء على سياراتهم، أو على شاشات التلفزيون، ويعبرون عن شعورهم بالنصر، برسم علامة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بواسطة إصبعي </w:t>
      </w:r>
      <w:bookmarkStart w:id="558" w:name="pg15953_215887"/>
    </w:p>
    <w:p>
      <w:pPr>
        <w:pStyle w:val="BookText"/>
        <w:rPr/>
      </w:pPr>
      <w:bookmarkEnd w:id="558"/>
      <w:r>
        <w:rPr>
          <w:rFonts w:ascii="Amiri" w:hAnsi="Amiri" w:eastAsia="Amiri" w:cs="Amiri"/>
          <w:color w:val="111111"/>
          <w:sz w:val="28"/>
          <w:sz w:val="28"/>
          <w:szCs w:val="28"/>
          <w:rtl w:val="true"/>
          <w:lang w:bidi="ar-SA"/>
        </w:rPr>
        <w:t>السبابة والوسطى، فهل يحرم على المسلمين التعبير عن ذلك بهذه الوسائل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بعض مراسم الحزن في عاشوراء مأخوذ من  غير المسلمين هو محض ادعاء، لا شاهد له سوى الحدس والتخمين، والرجم بالغيب، الذي لا يغني من الحق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ودوافع إطلاق هذا النوع من الدعاوى هو التشنيع بالباطل، من منطلق تعصب مقيت، أو حقد بغيض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أراد أهل الحق معاملة هؤلاء الحاقدين بمنطقهم التشنيعي، الرامي إلى فضح الطرف الآخر وإسقاطه، بعيداً عن احتمالات الإقناع الهادئ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لوجدوا الشواهد والأدلة الكثيرة جداً على تورطهم هم في كثير من القضايا، بالأخذ من أعداء الدين، ما ثبت بالدليل القطعي أن الدين منه براء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أهل الحق يربأون بأنفسهم عن الهبوط بمستوى الحوار والنقاش إلى مستويات كهذه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مختصر مفيد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w:t>
      </w:r>
    </w:p>
    <w:p>
      <w:pPr>
        <w:pStyle w:val="Heading4"/>
        <w:numPr>
          <w:ilvl w:val="3"/>
          <w:numId w:val="1"/>
        </w:numPr>
        <w:rPr/>
      </w:pPr>
      <w:bookmarkStart w:id="559" w:name="__RefHeading___Toc16316125_2142443653"/>
      <w:bookmarkStart w:id="560" w:name="_Toc186"/>
      <w:bookmarkEnd w:id="559"/>
      <w:r>
        <w:rPr>
          <w:rtl w:val="true"/>
        </w:rPr>
        <w:t>هل البكاء على الشهداء ضعف؟</w:t>
      </w:r>
      <w:r>
        <w:rPr>
          <w:rtl w:val="true"/>
        </w:rPr>
        <w:t>!</w:t>
      </w:r>
      <w:bookmarkEnd w:id="560"/>
    </w:p>
    <w:p>
      <w:pPr>
        <w:pStyle w:val="BookText"/>
        <w:rPr/>
      </w:pPr>
      <w:r>
        <w:rPr>
          <w:rFonts w:ascii="IRNazanin" w:hAnsi="IRNazanin" w:eastAsia="IRNazanin"/>
          <w:color w:val="111111"/>
          <w:sz w:val="28"/>
          <w:sz w:val="28"/>
          <w:szCs w:val="28"/>
          <w:rtl w:val="true"/>
          <w:lang w:bidi="fa-IR"/>
        </w:rPr>
        <w:t>بسمه تعالی</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والصلاة والسلام على محمد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 سؤالنا هو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يمثل بكاء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من قتل معه في كربلاء، وكذلك بكاء النبي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حمزة، وجعفر، وعلى ولده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يمثل ذلك حالة ضعف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والصلاة والسلام على محمد وآله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عليكم ورحمة الله وبركاته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البكاء حزنا على فقد عزيز، أو فرحاً بلقاء حبيب، لهو من المزايا الإنسانية، ومن أدلة سلامتها واكتمالها، ومن مظاهر التوازن في ملكاتها، وحالاتها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وآية يقظة المشاعر والأحاسيس فيها، فمن يبكي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الاعتبار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وكلما كان الإنسان مؤمناً صافي الإيمان، كلما تجلت هذه العواطف النبيلة، وتلك الأحاسيس والمشاعر في شخصيته، وتبلورت في مواقفه، وظهرت في تعاطيه الطافح بالمعاني الإنسانية مع القضايا المتصلة بهذا الجانب أو ذاك</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بالذات هو الذي يجعلنا نفهم بعمق كيف أن الأنبياء والأوصياء، في حين أنهم هم أشد الناس رهافة حس، ونبل مشاعر، وتوهج عاطفة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 أيضاً ، أشد الناس التزاماً بالحق، وصلابة في </w:t>
      </w:r>
    </w:p>
    <w:p>
      <w:pPr>
        <w:pStyle w:val="BookText"/>
        <w:rPr/>
      </w:pPr>
      <w:r>
        <w:rPr>
          <w:rFonts w:ascii="IRNazanin" w:hAnsi="IRNazanin" w:eastAsia="IRNazanin"/>
          <w:color w:val="111111"/>
          <w:sz w:val="28"/>
          <w:sz w:val="28"/>
          <w:szCs w:val="28"/>
          <w:rtl w:val="true"/>
          <w:lang w:bidi="fa-IR"/>
        </w:rPr>
        <w:t>الدفاع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واللافت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تلك العاطفة، وهاتيك المشاعر والأحاسيس قد كانت من عوامل زيادة صلابة أولياء الله وأصفيائه، ومن أسباب زيادة صمودهم وإصرارهم على حقهم، بدل أن تكون عامل ضعف، وتردد، وسبب تراجع واستسلام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ما يفسر لنا كيف أن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قد أثبت أنه من أشد الناس عاطفة ومحبة لولده، وذوي قرابته، وصحبه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ذلك لم يمنعه من أن يسخو بهم في مواقع النضال والجهاد في سبيل الله ، وفي سبيل المستضعفين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يبكيهم، ولكنه يصر على أن يكونوا هم القرابين في سبيل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ونداء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يوم عاشوراء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هل من ناصر ينصرنا ، ألا هل من مغيث يغيثنا، ألا هل من ذاب يذب عن حرم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هذا النداء دليل ضعف واستسلام، ولا كان يطلب من الناس أن يأتوا إليه ليخلصوه من القتل، وينجو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كان نداء القوة، والإصرار على مواصلة الحرب، وكان الإعلان الواضح للناس كلهم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يزال مصرا على موقفه، مقتنعاً بمبادئه، وفياً لدينه، حريصاً على القيام بواجبه الإلهي والإنساني، مهما كلفه ذلك من تضحيات</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 بكاء القوي، الذي لم يخضع لإرادة أعتى القوى، وأشدها فتكا </w:t>
      </w:r>
      <w:bookmarkStart w:id="561" w:name="pg15953_215890"/>
    </w:p>
    <w:p>
      <w:pPr>
        <w:pStyle w:val="BookText"/>
        <w:rPr/>
      </w:pPr>
      <w:bookmarkEnd w:id="561"/>
      <w:r>
        <w:rPr>
          <w:rFonts w:ascii="Amiri" w:hAnsi="Amiri" w:eastAsia="Amiri" w:cs="Amiri"/>
          <w:color w:val="111111"/>
          <w:sz w:val="28"/>
          <w:sz w:val="28"/>
          <w:szCs w:val="28"/>
          <w:rtl w:val="true"/>
          <w:lang w:bidi="ar-SA"/>
        </w:rPr>
        <w:t>وإجراماً، وإنما خضع الله، وحده، وتبتل إليه، ووهب له كل حياته وكل عزيز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مختصر مفيد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p>
    <w:p>
      <w:pPr>
        <w:pStyle w:val="Heading4"/>
        <w:numPr>
          <w:ilvl w:val="3"/>
          <w:numId w:val="1"/>
        </w:numPr>
        <w:rPr/>
      </w:pPr>
      <w:bookmarkStart w:id="562" w:name="__RefHeading___Toc16316127_2142443653"/>
      <w:bookmarkStart w:id="563" w:name="_Toc187"/>
      <w:bookmarkEnd w:id="562"/>
      <w:r>
        <w:rPr>
          <w:rtl w:val="true"/>
        </w:rPr>
        <w:t>أحوال قتلة الحسين</w:t>
      </w:r>
      <w:r>
        <w:rPr>
          <w:rtl w:val="true"/>
        </w:rPr>
        <w:t>:</w:t>
      </w:r>
      <w:bookmarkEnd w:id="563"/>
    </w:p>
    <w:p>
      <w:pPr>
        <w:pStyle w:val="BookText"/>
        <w:rPr/>
      </w:pPr>
      <w:r>
        <w:rPr>
          <w:rFonts w:ascii="Amiri" w:hAnsi="Amiri" w:eastAsia="Amiri" w:cs="Amiri"/>
          <w:color w:val="111111"/>
          <w:sz w:val="28"/>
          <w:sz w:val="28"/>
          <w:szCs w:val="28"/>
          <w:rtl w:val="true"/>
          <w:lang w:bidi="ar-SA"/>
        </w:rPr>
        <w:t xml:space="preserve">هل تنال الشفاعة قتلة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إن الشفاعة لا تنال هذا النوع من الناس لوجود المانع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شدة عداوتهم للنبي وأهل بيته، وشدة استهتارهم بأحكام الله وشرائعه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ما يفسر لنا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تنال شفاعتنا مستخفا بالصلاة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فجعل الاستخفاف بالصلاة هو المانع من نيل الشفاعة، لا مجرد ترك الصلاة لأجل غلبة الهوى، وميل النفس إلى الراحة مثلاً، أو غلبة النعاس، أو ما شاكل</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هو السبب في أن الشفاعة لا تنال قتلة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الإقدام على قتله يحتاج إلى درجة عظيمة من الجرأة والتمرد على الله، والطغيان عليه سبحانه، وقد صاحبه حقد وبغض، وقسوة 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هو على حدّ قتلِ ناشئ عن شدة انفعال، أو فزع أو نحو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أشار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ذلك في الدعاء المعروف بدعاء أبي حمزة الثمالي، 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إلهي لم أعصِكَ حين عَصَيْتُكَ، وأنا بربوبيّتك جاحِدٌ ، ولا بأمْركَ مُستخفٌ، ولا لعُقوبتك متعرض، ولا وَعِيدِكَ مُتهاونٌ ، ولكن خطيئة عَرَضَتْ لِي، وَسَولت لي نَفْسِي، وغَلَبَنِي هَوَاي، وأَعَانَنِي عَلَيْهَا شقوتِي، وغَرَّنِي سِتْرُكَ الْمُرْخَى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ظهر بما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ثمة منشأ لاستحقاق الشفاعة، وللحرمان منها، وليست القضية مزاجية كما قد يتوهم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لحديثه عن مغالبة إرادة الله سبحانه مع إرادة الشافع،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هو بيت القصيد، وهو أصل الفارق بين ما يقوله البعض وما يقوله علماء الشيعة الإمامية</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والحمد لله، والصلاة والسلام على محمد وآله الطاهرين</w:t>
      </w:r>
      <w:r>
        <w:rPr>
          <w:rFonts w:eastAsia="Amiri" w:cs="Amiri" w:ascii="Amiri" w:hAnsi="Amiri"/>
          <w:color w:val="111111"/>
          <w:sz w:val="28"/>
          <w:szCs w:val="28"/>
          <w:rtl w:val="true"/>
          <w:lang w:bidi="ar-SA"/>
        </w:rPr>
        <w:t xml:space="preserve">.. </w:t>
      </w:r>
      <w:bookmarkStart w:id="564" w:name="pg15953_215892"/>
    </w:p>
    <w:p>
      <w:pPr>
        <w:pStyle w:val="Heading2"/>
        <w:numPr>
          <w:ilvl w:val="1"/>
          <w:numId w:val="1"/>
        </w:numPr>
        <w:rPr/>
      </w:pPr>
      <w:bookmarkStart w:id="565" w:name="__RefHeading___Toc16316129_2142443653"/>
      <w:bookmarkStart w:id="566" w:name="_Toc188"/>
      <w:bookmarkEnd w:id="564"/>
      <w:bookmarkEnd w:id="565"/>
      <w:r>
        <w:rPr>
          <w:rtl w:val="true"/>
        </w:rPr>
        <w:t>الفهارس العامة</w:t>
      </w:r>
      <w:r>
        <w:rPr>
          <w:rtl w:val="true"/>
        </w:rPr>
        <w:t>:</w:t>
      </w:r>
      <w:bookmarkEnd w:id="566"/>
    </w:p>
    <w:p>
      <w:pPr>
        <w:pStyle w:val="Heading3"/>
        <w:numPr>
          <w:ilvl w:val="2"/>
          <w:numId w:val="1"/>
        </w:numPr>
        <w:rPr/>
      </w:pPr>
      <w:bookmarkStart w:id="567" w:name="__RefHeading___Toc16316131_2142443653"/>
      <w:bookmarkStart w:id="568" w:name="_Toc189"/>
      <w:bookmarkEnd w:id="567"/>
      <w:r>
        <w:rPr>
          <w:rtl w:val="true"/>
        </w:rPr>
        <w:t>اشارة</w:t>
      </w:r>
      <w:bookmarkEnd w:id="56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الفهرس الإجمالي</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الفهرس التفصيلي </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69" w:name="pg15953_215894"/>
      <w:bookmarkStart w:id="570" w:name="pg15953_215894"/>
      <w:bookmarkEnd w:id="570"/>
    </w:p>
    <w:p>
      <w:pPr>
        <w:pStyle w:val="Heading3"/>
        <w:numPr>
          <w:ilvl w:val="2"/>
          <w:numId w:val="1"/>
        </w:numPr>
        <w:rPr/>
      </w:pPr>
      <w:bookmarkStart w:id="571" w:name="pg15953_215894"/>
      <w:bookmarkStart w:id="572" w:name="__RefHeading___Toc16316133_2142443653"/>
      <w:bookmarkStart w:id="573" w:name="_Toc190"/>
      <w:bookmarkEnd w:id="571"/>
      <w:bookmarkEnd w:id="572"/>
      <w:r>
        <w:rPr>
          <w:rtl w:val="true"/>
        </w:rPr>
        <w:t>الفهرس الإجمالي</w:t>
      </w:r>
      <w:bookmarkEnd w:id="573"/>
    </w:p>
    <w:p>
      <w:pPr>
        <w:pStyle w:val="BookText"/>
        <w:rPr/>
      </w:pPr>
      <w:r>
        <w:rPr>
          <w:rFonts w:ascii="Amiri" w:hAnsi="Amiri" w:eastAsia="Amiri" w:cs="Amiri"/>
          <w:color w:val="111111"/>
          <w:sz w:val="28"/>
          <w:sz w:val="28"/>
          <w:szCs w:val="28"/>
          <w:rtl w:val="true"/>
          <w:lang w:bidi="ar-SA"/>
        </w:rPr>
        <w:t>الفصل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الرأس إلى المدينة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الباب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لهذا أمر الأسرى بالرحيل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زينب أمام الطاغوت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ملحق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مهمة زينب امتداد لمهمة أمها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السجاد عليه السلام في مسجد دمشق</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88</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السجن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المسجد</w:t>
      </w:r>
      <w:r>
        <w:rPr>
          <w:rFonts w:eastAsia="IRNazanin" w:cs="IRNazanin"/>
          <w:color w:val="111111"/>
          <w:sz w:val="28"/>
          <w:szCs w:val="28"/>
          <w:rtl w:val="true"/>
          <w:lang w:bidi="fa-IR"/>
        </w:rPr>
        <w:t xml:space="preserve">.. ... </w:t>
      </w:r>
      <w:r>
        <w:rPr>
          <w:rFonts w:eastAsia="IRNazanin" w:cs="IRNazanin"/>
          <w:color w:val="111111"/>
          <w:sz w:val="28"/>
          <w:szCs w:val="28"/>
          <w:lang w:bidi="fa-IR"/>
        </w:rPr>
        <w:t>110</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إرهاصات العودة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المدينة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تاريخ نصب الضريح</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ملحق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مختارات حسينية من مؤلفاتنا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 xml:space="preserve">الفهارس العامة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 xml:space="preserve">الفهرس الإجمالي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الفهرس التفصيلي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74" w:name="pg15953_215896"/>
      <w:bookmarkStart w:id="575" w:name="pg15953_215896"/>
      <w:bookmarkEnd w:id="575"/>
    </w:p>
    <w:p>
      <w:pPr>
        <w:pStyle w:val="Heading3"/>
        <w:numPr>
          <w:ilvl w:val="2"/>
          <w:numId w:val="1"/>
        </w:numPr>
        <w:rPr/>
      </w:pPr>
      <w:bookmarkStart w:id="576" w:name="pg15953_215896"/>
      <w:bookmarkStart w:id="577" w:name="__RefHeading___Toc16316135_2142443653"/>
      <w:bookmarkStart w:id="578" w:name="_Toc191"/>
      <w:bookmarkEnd w:id="576"/>
      <w:bookmarkEnd w:id="577"/>
      <w:r>
        <w:rPr>
          <w:rtl w:val="true"/>
        </w:rPr>
        <w:t>الفهرس التفصيلي</w:t>
      </w:r>
      <w:bookmarkEnd w:id="578"/>
    </w:p>
    <w:p>
      <w:pPr>
        <w:pStyle w:val="BookText"/>
        <w:rPr/>
      </w:pPr>
      <w:r>
        <w:rPr>
          <w:rFonts w:ascii="Amiri" w:hAnsi="Amiri" w:eastAsia="Amiri" w:cs="Amiri"/>
          <w:color w:val="111111"/>
          <w:sz w:val="28"/>
          <w:sz w:val="28"/>
          <w:szCs w:val="28"/>
          <w:rtl w:val="true"/>
          <w:lang w:bidi="ar-SA"/>
        </w:rPr>
        <w:t>الفصل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الرأس إلى المدينة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الرأس الشريف إلى مدينة الرسول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الرأس لم يرسل للمدينة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p>
    <w:p>
      <w:pPr>
        <w:pStyle w:val="BookText"/>
        <w:rPr/>
      </w:pPr>
      <w:r>
        <w:rPr>
          <w:rFonts w:ascii="IRNazanin" w:hAnsi="IRNazanin" w:eastAsia="IRNazanin"/>
          <w:color w:val="111111"/>
          <w:sz w:val="28"/>
          <w:sz w:val="28"/>
          <w:szCs w:val="28"/>
          <w:rtl w:val="true"/>
          <w:lang w:bidi="fa-IR"/>
        </w:rPr>
        <w:t>مما سبق</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p>
    <w:p>
      <w:pPr>
        <w:pStyle w:val="BookText"/>
        <w:rPr/>
      </w:pPr>
      <w:r>
        <w:rPr>
          <w:rFonts w:ascii="Amiri" w:hAnsi="Amiri" w:eastAsia="Amiri" w:cs="Amiri"/>
          <w:color w:val="111111"/>
          <w:sz w:val="28"/>
          <w:sz w:val="28"/>
          <w:szCs w:val="28"/>
          <w:rtl w:val="true"/>
          <w:lang w:bidi="ar-SA"/>
        </w:rPr>
        <w:t>إرسال الرأس إلى المدينة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الرأس إلى المدينة لماذا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كلام المعتزلي مهم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p>
    <w:p>
      <w:pPr>
        <w:pStyle w:val="BookText"/>
        <w:rPr/>
      </w:pPr>
      <w:r>
        <w:rPr>
          <w:rFonts w:ascii="IRNazanin" w:hAnsi="IRNazanin" w:eastAsia="IRNazanin"/>
          <w:color w:val="111111"/>
          <w:sz w:val="28"/>
          <w:sz w:val="28"/>
          <w:szCs w:val="28"/>
          <w:rtl w:val="true"/>
          <w:lang w:bidi="fa-IR"/>
        </w:rPr>
        <w:t>الحرب ضد رسول الله</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p>
    <w:p>
      <w:pPr>
        <w:pStyle w:val="BookText"/>
        <w:rPr/>
      </w:pPr>
      <w:r>
        <w:rPr>
          <w:rFonts w:ascii="Amiri" w:hAnsi="Amiri" w:eastAsia="Amiri" w:cs="Amiri"/>
          <w:color w:val="111111"/>
          <w:sz w:val="28"/>
          <w:sz w:val="28"/>
          <w:szCs w:val="28"/>
          <w:rtl w:val="true"/>
          <w:lang w:bidi="ar-SA"/>
        </w:rPr>
        <w:t>تصحيفات مختلفة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هل استقر ملك بني أمية؟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واعية بواعية عثمان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مروان ينكت وجه الحسين بقضيب</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والي المدينة يدس السم في الدسم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فاطمة لا تلوم قاتل ولدها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الباب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لهذا أمر الأسرى بالرحيل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زينب أمام الطاغوت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خطبة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w:t>
      </w:r>
    </w:p>
    <w:p>
      <w:pPr>
        <w:pStyle w:val="BookText"/>
        <w:rPr/>
      </w:pPr>
      <w:r>
        <w:rPr>
          <w:rFonts w:ascii="IRNazanin" w:hAnsi="IRNazanin" w:eastAsia="IRNazanin"/>
          <w:color w:val="111111"/>
          <w:sz w:val="28"/>
          <w:sz w:val="28"/>
          <w:szCs w:val="28"/>
          <w:rtl w:val="true"/>
          <w:lang w:bidi="fa-IR"/>
        </w:rPr>
        <w:t>زینب حزم وحزن، وصبر ومشاركة</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هذا هو المنطق</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p>
    <w:p>
      <w:pPr>
        <w:pStyle w:val="BookText"/>
        <w:rPr/>
      </w:pPr>
      <w:r>
        <w:rPr>
          <w:rFonts w:ascii="Amiri" w:hAnsi="Amiri" w:eastAsia="Amiri" w:cs="Amiri"/>
          <w:color w:val="111111"/>
          <w:sz w:val="28"/>
          <w:sz w:val="28"/>
          <w:szCs w:val="28"/>
          <w:rtl w:val="true"/>
          <w:lang w:bidi="ar-SA"/>
        </w:rPr>
        <w:t xml:space="preserve">يزيد أولاً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هذه هي زينب</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المقارنة ونتائجها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خطبة زينب في خطوطها وخيوطها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زهو يزيد وأوهامه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لا غيرة ولا شهامة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أبديت وجوهن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صفا لك ملكنا وسلطاننا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ليس معهن من رجالهن ولي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للتربية أثرها أيضاً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لتردن وشيكاً موردهم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سيعلم من سؤل لك</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إني لأستصغر قدرك</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قتل حزب الله بحزب الشيطان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كد كيدك، واسع سعيك</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70</w:t>
      </w:r>
    </w:p>
    <w:p>
      <w:pPr>
        <w:pStyle w:val="BookText"/>
        <w:rPr/>
      </w:pPr>
      <w:r>
        <w:rPr>
          <w:rFonts w:ascii="IRNazanin" w:hAnsi="IRNazanin" w:eastAsia="IRNazanin"/>
          <w:color w:val="111111"/>
          <w:sz w:val="28"/>
          <w:sz w:val="28"/>
          <w:szCs w:val="28"/>
          <w:rtl w:val="true"/>
          <w:lang w:bidi="fa-IR"/>
        </w:rPr>
        <w:t>جواب یزید</w:t>
      </w:r>
      <w:r>
        <w:rPr>
          <w:rFonts w:eastAsia="IRNazanin" w:cs="IRNazanin"/>
          <w:color w:val="111111"/>
          <w:sz w:val="28"/>
          <w:szCs w:val="28"/>
          <w:rtl w:val="true"/>
          <w:lang w:bidi="fa-IR"/>
        </w:rPr>
        <w:t xml:space="preserve">: ... </w:t>
      </w:r>
      <w:r>
        <w:rPr>
          <w:rFonts w:eastAsia="IRNazanin" w:cs="IRNazanin"/>
          <w:color w:val="111111"/>
          <w:sz w:val="28"/>
          <w:szCs w:val="28"/>
          <w:lang w:bidi="fa-IR"/>
        </w:rPr>
        <w:t>71</w:t>
      </w:r>
    </w:p>
    <w:p>
      <w:pPr>
        <w:pStyle w:val="BookText"/>
        <w:rPr/>
      </w:pPr>
      <w:r>
        <w:rPr>
          <w:rFonts w:ascii="Amiri" w:hAnsi="Amiri" w:eastAsia="Amiri" w:cs="Amiri"/>
          <w:color w:val="111111"/>
          <w:sz w:val="28"/>
          <w:sz w:val="28"/>
          <w:szCs w:val="28"/>
          <w:rtl w:val="true"/>
          <w:lang w:bidi="ar-SA"/>
        </w:rPr>
        <w:t>نتيجة خلال الكفر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ملحق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مهمة زينب امتداد لمهمة أمها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كمل من النساء أربع</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77</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آسية بنت مزاحم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79</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هذه هي مريم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80</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خديجة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83</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أين موقع زينب؟</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مسجد دمشق</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 xml:space="preserve">خطبة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دمشق</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بداية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w:t>
      </w:r>
    </w:p>
    <w:p>
      <w:pPr>
        <w:pStyle w:val="BookText"/>
        <w:rPr/>
      </w:pPr>
      <w:r>
        <w:rPr>
          <w:rFonts w:ascii="IRNazanin" w:hAnsi="IRNazanin" w:eastAsia="IRNazanin"/>
          <w:color w:val="111111"/>
          <w:sz w:val="28"/>
          <w:sz w:val="28"/>
          <w:szCs w:val="28"/>
          <w:rtl w:val="true"/>
          <w:lang w:bidi="fa-IR"/>
        </w:rPr>
        <w:t>رضا المخلوق بسخط الخالق</w:t>
      </w:r>
      <w:r>
        <w:rPr>
          <w:rFonts w:eastAsia="IRNazanin" w:cs="IRNazanin"/>
          <w:color w:val="111111"/>
          <w:sz w:val="28"/>
          <w:szCs w:val="28"/>
          <w:rtl w:val="true"/>
          <w:lang w:bidi="fa-IR"/>
        </w:rPr>
        <w:t xml:space="preserve">: ... </w:t>
      </w:r>
      <w:r>
        <w:rPr>
          <w:rFonts w:eastAsia="IRNazanin" w:cs="IRNazanin"/>
          <w:color w:val="111111"/>
          <w:sz w:val="28"/>
          <w:szCs w:val="28"/>
          <w:lang w:bidi="fa-IR"/>
        </w:rPr>
        <w:t>97</w:t>
      </w:r>
    </w:p>
    <w:p>
      <w:pPr>
        <w:pStyle w:val="BookText"/>
        <w:rPr/>
      </w:pPr>
      <w:r>
        <w:rPr>
          <w:rFonts w:ascii="Amiri" w:hAnsi="Amiri" w:eastAsia="Amiri" w:cs="Amiri"/>
          <w:color w:val="111111"/>
          <w:sz w:val="28"/>
          <w:sz w:val="28"/>
          <w:szCs w:val="28"/>
          <w:rtl w:val="true"/>
          <w:lang w:bidi="ar-SA"/>
        </w:rPr>
        <w:t>كلمات فيها رضا الله، وثواب لسامعيها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ما قدر ما يحسن هذا؟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أعطينا ستا وفضلنا بسبع</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100</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ومنا الصديق</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سبطا هذه الأمة، وسيدا شباب أهل الجنة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أنا ابن مكة ومنى</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أنا ابن من حمل الزكاة بأطراف الردا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أنا ابن خير من ائتزر وارتدى</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أنا ابن من هاجر الهجرتين، وبايع البيعتين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 ببدر وحنين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104</w:t>
      </w:r>
    </w:p>
    <w:p>
      <w:pPr>
        <w:pStyle w:val="BookText"/>
        <w:rPr/>
      </w:pPr>
      <w:r>
        <w:rPr>
          <w:rFonts w:ascii="IRNazanin" w:hAnsi="IRNazanin" w:eastAsia="IRNazanin"/>
          <w:color w:val="111111"/>
          <w:sz w:val="28"/>
          <w:sz w:val="28"/>
          <w:szCs w:val="28"/>
          <w:rtl w:val="true"/>
          <w:lang w:bidi="fa-IR"/>
        </w:rPr>
        <w:t>الإمام بالنص والاستحقاق</w:t>
      </w:r>
      <w:r>
        <w:rPr>
          <w:rFonts w:eastAsia="IRNazanin" w:cs="IRNazanin"/>
          <w:color w:val="111111"/>
          <w:sz w:val="28"/>
          <w:szCs w:val="28"/>
          <w:rtl w:val="true"/>
          <w:lang w:bidi="fa-IR"/>
        </w:rPr>
        <w:t xml:space="preserve">: ... </w:t>
      </w:r>
      <w:r>
        <w:rPr>
          <w:rFonts w:eastAsia="IRNazanin" w:cs="IRNazanin"/>
          <w:color w:val="111111"/>
          <w:sz w:val="28"/>
          <w:szCs w:val="28"/>
          <w:lang w:bidi="fa-IR"/>
        </w:rPr>
        <w:t>105</w:t>
      </w:r>
    </w:p>
    <w:p>
      <w:pPr>
        <w:pStyle w:val="BookText"/>
        <w:rPr/>
      </w:pPr>
      <w:r>
        <w:rPr>
          <w:rFonts w:ascii="Amiri" w:hAnsi="Amiri" w:eastAsia="Amiri" w:cs="Amiri"/>
          <w:color w:val="111111"/>
          <w:sz w:val="28"/>
          <w:sz w:val="28"/>
          <w:szCs w:val="28"/>
          <w:rtl w:val="true"/>
          <w:lang w:bidi="ar-SA"/>
        </w:rPr>
        <w:t>الله هو الذي يختار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خشي يزيد أن تكون فتنة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108</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السجن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المسجد</w:t>
      </w:r>
      <w:r>
        <w:rPr>
          <w:rFonts w:eastAsia="IRNazanin" w:cs="IRNazanin"/>
          <w:color w:val="111111"/>
          <w:sz w:val="28"/>
          <w:szCs w:val="28"/>
          <w:rtl w:val="true"/>
          <w:lang w:bidi="fa-IR"/>
        </w:rPr>
        <w:t xml:space="preserve">.. ... </w:t>
      </w:r>
      <w:r>
        <w:rPr>
          <w:rFonts w:eastAsia="IRNazanin" w:cs="IRNazanin"/>
          <w:color w:val="111111"/>
          <w:sz w:val="28"/>
          <w:szCs w:val="28"/>
          <w:lang w:bidi="fa-IR"/>
        </w:rPr>
        <w:t>110</w:t>
      </w:r>
    </w:p>
    <w:p>
      <w:pPr>
        <w:pStyle w:val="BookText"/>
        <w:rPr/>
      </w:pPr>
      <w:r>
        <w:rPr>
          <w:rFonts w:ascii="Amiri" w:hAnsi="Amiri" w:eastAsia="Amiri" w:cs="Amiri"/>
          <w:color w:val="111111"/>
          <w:sz w:val="28"/>
          <w:sz w:val="28"/>
          <w:szCs w:val="28"/>
          <w:rtl w:val="true"/>
          <w:lang w:bidi="ar-SA"/>
        </w:rPr>
        <w:t>الله قتل الحسين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مشورة أصحاب يزيد بقتل السجاد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والضد يظهر حسنه الضد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هذه مشورة من؟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رقة يزيد المزعومة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رؤيا سكينة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في سجن الطاغية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119</w:t>
      </w:r>
    </w:p>
    <w:p>
      <w:pPr>
        <w:pStyle w:val="BookText"/>
        <w:rPr/>
      </w:pPr>
      <w:r>
        <w:rPr>
          <w:rFonts w:ascii="IRNazanin" w:hAnsi="IRNazanin" w:eastAsia="IRNazanin"/>
          <w:color w:val="111111"/>
          <w:sz w:val="28"/>
          <w:sz w:val="28"/>
          <w:szCs w:val="28"/>
          <w:rtl w:val="true"/>
          <w:lang w:bidi="fa-IR"/>
        </w:rPr>
        <w:t>حتى تقشرت وجوههم</w:t>
      </w:r>
      <w:r>
        <w:rPr>
          <w:rFonts w:eastAsia="IRNazanin" w:cs="IRNazanin"/>
          <w:color w:val="111111"/>
          <w:sz w:val="28"/>
          <w:szCs w:val="28"/>
          <w:rtl w:val="true"/>
          <w:lang w:bidi="fa-IR"/>
        </w:rPr>
        <w:t xml:space="preserve">: ... </w:t>
      </w:r>
      <w:r>
        <w:rPr>
          <w:rFonts w:eastAsia="IRNazanin" w:cs="IRNazanin"/>
          <w:color w:val="111111"/>
          <w:sz w:val="28"/>
          <w:szCs w:val="28"/>
          <w:lang w:bidi="fa-IR"/>
        </w:rPr>
        <w:t>123</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لماذا وكلاء من العجم؟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السجاد يبادر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125</w:t>
      </w:r>
    </w:p>
    <w:p>
      <w:pPr>
        <w:pStyle w:val="BookText"/>
        <w:rPr/>
      </w:pPr>
      <w:r>
        <w:rPr>
          <w:rFonts w:ascii="IRNazanin" w:hAnsi="IRNazanin" w:eastAsia="IRNazanin"/>
          <w:color w:val="111111"/>
          <w:sz w:val="28"/>
          <w:sz w:val="28"/>
          <w:szCs w:val="28"/>
          <w:rtl w:val="true"/>
          <w:lang w:bidi="fa-IR"/>
        </w:rPr>
        <w:t>الأولى بدم المقتول</w:t>
      </w:r>
      <w:r>
        <w:rPr>
          <w:rFonts w:eastAsia="IRNazanin" w:cs="IRNazanin"/>
          <w:color w:val="111111"/>
          <w:sz w:val="28"/>
          <w:szCs w:val="28"/>
          <w:rtl w:val="true"/>
          <w:lang w:bidi="fa-IR"/>
        </w:rPr>
        <w:t xml:space="preserve">: ... </w:t>
      </w:r>
      <w:r>
        <w:rPr>
          <w:rFonts w:eastAsia="IRNazanin" w:cs="IRNazanin"/>
          <w:color w:val="111111"/>
          <w:sz w:val="28"/>
          <w:szCs w:val="28"/>
          <w:lang w:bidi="fa-IR"/>
        </w:rPr>
        <w:t>126</w:t>
      </w:r>
    </w:p>
    <w:p>
      <w:pPr>
        <w:pStyle w:val="BookText"/>
        <w:rPr/>
      </w:pPr>
      <w:r>
        <w:rPr>
          <w:rFonts w:ascii="Amiri" w:hAnsi="Amiri" w:eastAsia="Amiri" w:cs="Amiri"/>
          <w:color w:val="111111"/>
          <w:sz w:val="28"/>
          <w:sz w:val="28"/>
          <w:szCs w:val="28"/>
          <w:rtl w:val="true"/>
          <w:lang w:bidi="ar-SA"/>
        </w:rPr>
        <w:t xml:space="preserve">سجن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127</w:t>
      </w:r>
    </w:p>
    <w:p>
      <w:pPr>
        <w:pStyle w:val="BookText"/>
        <w:rPr/>
      </w:pPr>
      <w:r>
        <w:rPr>
          <w:rFonts w:ascii="IRNazanin" w:hAnsi="IRNazanin" w:eastAsia="IRNazanin"/>
          <w:color w:val="111111"/>
          <w:sz w:val="28"/>
          <w:sz w:val="28"/>
          <w:szCs w:val="28"/>
          <w:rtl w:val="true"/>
          <w:lang w:bidi="fa-IR"/>
        </w:rPr>
        <w:t>أدخله هذا البستان واقتله</w:t>
      </w:r>
      <w:r>
        <w:rPr>
          <w:rFonts w:eastAsia="IRNazanin" w:cs="IRNazanin"/>
          <w:color w:val="111111"/>
          <w:sz w:val="28"/>
          <w:szCs w:val="28"/>
          <w:rtl w:val="true"/>
          <w:lang w:bidi="fa-IR"/>
        </w:rPr>
        <w:t xml:space="preserve">: ... </w:t>
      </w:r>
      <w:r>
        <w:rPr>
          <w:rFonts w:eastAsia="IRNazanin" w:cs="IRNazanin"/>
          <w:color w:val="111111"/>
          <w:sz w:val="28"/>
          <w:szCs w:val="28"/>
          <w:lang w:bidi="fa-IR"/>
        </w:rPr>
        <w:t>127</w:t>
      </w:r>
    </w:p>
    <w:p>
      <w:pPr>
        <w:pStyle w:val="BookText"/>
        <w:rPr/>
      </w:pPr>
      <w:r>
        <w:rPr>
          <w:rFonts w:ascii="Amiri" w:hAnsi="Amiri" w:eastAsia="Amiri" w:cs="Amiri"/>
          <w:color w:val="111111"/>
          <w:sz w:val="28"/>
          <w:sz w:val="28"/>
          <w:szCs w:val="28"/>
          <w:rtl w:val="true"/>
          <w:lang w:bidi="ar-SA"/>
        </w:rPr>
        <w:t>هل حصل هذا بعد الخطبة؟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الكرامات لماذا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ما ذنب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مواضع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مساجد ومزارات</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إرهاصات العودة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من المصارع لخالد بن يزيد؟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المنهال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أصبحت؟</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مكحول، أو المنهال؟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اللقاء في الشام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فضائل قريش والعرب</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خير البرية، كيف يلعن على المنابر؟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أكاذيب فاضحة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موالي الأمويين والهاشميين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147</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جناح العودة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وجه أبيك فلن تراه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ما يطالب السبايا بإعادته إليهم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بلغني أنك تريد قتلي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أنزلهم بداره الخاصة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الرباب ترثي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مدة بقائهم في الشام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المدينة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 xml:space="preserve">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 مريضاً إلى أن غادر الشام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أبشروا بالعذاب والتنكيل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من الشام إلى كربلاء</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170</w:t>
      </w:r>
    </w:p>
    <w:p>
      <w:pPr>
        <w:pStyle w:val="BookText"/>
        <w:rPr/>
      </w:pPr>
      <w:r>
        <w:rPr>
          <w:rFonts w:ascii="IRNazanin" w:hAnsi="IRNazanin" w:eastAsia="IRNazanin"/>
          <w:color w:val="111111"/>
          <w:sz w:val="28"/>
          <w:sz w:val="28"/>
          <w:szCs w:val="28"/>
          <w:rtl w:val="true"/>
          <w:lang w:bidi="fa-IR"/>
        </w:rPr>
        <w:t>أول زائر</w:t>
      </w:r>
      <w:r>
        <w:rPr>
          <w:rFonts w:eastAsia="IRNazanin" w:cs="IRNazanin"/>
          <w:color w:val="111111"/>
          <w:sz w:val="28"/>
          <w:szCs w:val="28"/>
          <w:rtl w:val="true"/>
          <w:lang w:bidi="fa-IR"/>
        </w:rPr>
        <w:t xml:space="preserve">: ... </w:t>
      </w:r>
      <w:r>
        <w:rPr>
          <w:rFonts w:eastAsia="IRNazanin" w:cs="IRNazanin"/>
          <w:color w:val="111111"/>
          <w:sz w:val="28"/>
          <w:szCs w:val="28"/>
          <w:lang w:bidi="fa-IR"/>
        </w:rPr>
        <w:t>172</w:t>
      </w:r>
    </w:p>
    <w:p>
      <w:pPr>
        <w:pStyle w:val="BookText"/>
        <w:rPr/>
      </w:pPr>
      <w:r>
        <w:rPr>
          <w:rFonts w:ascii="Amiri" w:hAnsi="Amiri" w:eastAsia="Amiri" w:cs="Amiri"/>
          <w:color w:val="111111"/>
          <w:sz w:val="28"/>
          <w:sz w:val="28"/>
          <w:szCs w:val="28"/>
          <w:rtl w:val="true"/>
          <w:lang w:bidi="ar-SA"/>
        </w:rPr>
        <w:t>أربعين السنة الأولى</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هكذا زار جابر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هل كان جابر أعمى؟</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اختلاف الروايتين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إلى المدينة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أدخل المدينة وانع الحسين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النعي بالشعر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189</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خطبة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السبايا تكافئ على الإحسان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من المكافئ؟</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المكافأة لمن؟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193</w:t>
      </w:r>
    </w:p>
    <w:p>
      <w:pPr>
        <w:pStyle w:val="BookText"/>
        <w:rPr/>
      </w:pPr>
      <w:r>
        <w:rPr>
          <w:rFonts w:ascii="IRNazanin" w:hAnsi="IRNazanin" w:eastAsia="IRNazanin"/>
          <w:color w:val="111111"/>
          <w:sz w:val="28"/>
          <w:sz w:val="28"/>
          <w:szCs w:val="28"/>
          <w:rtl w:val="true"/>
          <w:lang w:bidi="fa-IR"/>
        </w:rPr>
        <w:t>خلق الإسلام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من غلب؟</w:t>
      </w:r>
      <w:r>
        <w:rPr>
          <w:rFonts w:eastAsia="IRNazanin" w:cs="IRNazanin"/>
          <w:color w:val="111111"/>
          <w:sz w:val="28"/>
          <w:szCs w:val="28"/>
          <w:rtl w:val="true"/>
          <w:lang w:bidi="fa-IR"/>
        </w:rPr>
        <w:t xml:space="preserve">!: ...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أعظم المصائب، لماذا ؟</w:t>
      </w:r>
      <w:r>
        <w:rPr>
          <w:rFonts w:eastAsia="IRNazanin" w:cs="IRNazanin"/>
          <w:color w:val="111111"/>
          <w:sz w:val="28"/>
          <w:szCs w:val="28"/>
          <w:rtl w:val="true"/>
          <w:lang w:bidi="fa-IR"/>
        </w:rPr>
        <w:t xml:space="preserve">!: ... </w:t>
      </w:r>
      <w:r>
        <w:rPr>
          <w:rFonts w:eastAsia="IRNazanin" w:cs="IRNazanin"/>
          <w:color w:val="111111"/>
          <w:sz w:val="28"/>
          <w:szCs w:val="28"/>
          <w:lang w:bidi="fa-IR"/>
        </w:rPr>
        <w:t>197</w:t>
      </w:r>
    </w:p>
    <w:p>
      <w:pPr>
        <w:pStyle w:val="BookText"/>
        <w:rPr/>
      </w:pPr>
      <w:r>
        <w:rPr>
          <w:rFonts w:ascii="Amiri" w:hAnsi="Amiri" w:eastAsia="Amiri" w:cs="Amiri"/>
          <w:color w:val="111111"/>
          <w:sz w:val="28"/>
          <w:sz w:val="28"/>
          <w:szCs w:val="28"/>
          <w:rtl w:val="true"/>
          <w:lang w:bidi="ar-SA"/>
        </w:rPr>
        <w:t>تاريخ نصب الضريح</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كلمة الختام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ملحق مختارات حسينية من مؤلفاتنا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تقديم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212</w:t>
      </w:r>
    </w:p>
    <w:p>
      <w:pPr>
        <w:pStyle w:val="BookText"/>
        <w:rPr/>
      </w:pPr>
      <w:r>
        <w:rPr>
          <w:rFonts w:ascii="IRNazanin" w:hAnsi="IRNazanin" w:eastAsia="IRNazanin"/>
          <w:color w:val="111111"/>
          <w:sz w:val="28"/>
          <w:sz w:val="28"/>
          <w:szCs w:val="28"/>
          <w:rtl w:val="true"/>
          <w:lang w:bidi="fa-IR"/>
        </w:rPr>
        <w:t>هل سلمت أجساد الشهداء من السباع؟</w:t>
      </w:r>
      <w:r>
        <w:rPr>
          <w:rFonts w:eastAsia="IRNazanin" w:cs="IRNazanin"/>
          <w:color w:val="111111"/>
          <w:sz w:val="28"/>
          <w:szCs w:val="28"/>
          <w:rtl w:val="true"/>
          <w:lang w:bidi="fa-IR"/>
        </w:rPr>
        <w:t xml:space="preserve">!: ... </w:t>
      </w:r>
      <w:r>
        <w:rPr>
          <w:rFonts w:eastAsia="IRNazanin" w:cs="IRNazanin"/>
          <w:color w:val="111111"/>
          <w:sz w:val="28"/>
          <w:szCs w:val="28"/>
          <w:lang w:bidi="fa-IR"/>
        </w:rPr>
        <w:t>214</w:t>
      </w:r>
    </w:p>
    <w:p>
      <w:pPr>
        <w:pStyle w:val="BookText"/>
        <w:rPr/>
      </w:pPr>
      <w:r>
        <w:rPr>
          <w:rFonts w:ascii="Amiri" w:hAnsi="Amiri" w:eastAsia="Amiri" w:cs="Amiri"/>
          <w:color w:val="111111"/>
          <w:sz w:val="28"/>
          <w:sz w:val="28"/>
          <w:szCs w:val="28"/>
          <w:rtl w:val="true"/>
          <w:lang w:bidi="ar-SA"/>
        </w:rPr>
        <w:t>حديث المماكسة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220</w:t>
      </w:r>
    </w:p>
    <w:p>
      <w:pPr>
        <w:pStyle w:val="BookText"/>
        <w:rPr/>
      </w:pPr>
      <w:r>
        <w:rPr>
          <w:rFonts w:ascii="IRNazanin" w:hAnsi="IRNazanin" w:eastAsia="IRNazanin"/>
          <w:color w:val="111111"/>
          <w:sz w:val="28"/>
          <w:sz w:val="28"/>
          <w:szCs w:val="28"/>
          <w:rtl w:val="true"/>
          <w:lang w:bidi="fa-IR"/>
        </w:rPr>
        <w:t>المغبون لا محمود ولا مأجور</w:t>
      </w:r>
      <w:r>
        <w:rPr>
          <w:rFonts w:eastAsia="IRNazanin" w:cs="IRNazanin"/>
          <w:color w:val="111111"/>
          <w:sz w:val="28"/>
          <w:szCs w:val="28"/>
          <w:rtl w:val="true"/>
          <w:lang w:bidi="fa-IR"/>
        </w:rPr>
        <w:t xml:space="preserve">: ... </w:t>
      </w:r>
      <w:r>
        <w:rPr>
          <w:rFonts w:eastAsia="IRNazanin" w:cs="IRNazanin"/>
          <w:color w:val="111111"/>
          <w:sz w:val="28"/>
          <w:szCs w:val="28"/>
          <w:lang w:bidi="fa-IR"/>
        </w:rPr>
        <w:t>222</w:t>
      </w:r>
    </w:p>
    <w:p>
      <w:pPr>
        <w:pStyle w:val="BookText"/>
        <w:rPr/>
      </w:pPr>
      <w:r>
        <w:rPr>
          <w:rFonts w:ascii="Amiri" w:hAnsi="Amiri" w:eastAsia="Amiri" w:cs="Amiri"/>
          <w:color w:val="111111"/>
          <w:sz w:val="28"/>
          <w:sz w:val="28"/>
          <w:szCs w:val="28"/>
          <w:rtl w:val="true"/>
          <w:lang w:bidi="ar-SA"/>
        </w:rPr>
        <w:t>الحسنان يطالبان أباهما بالخمس</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 xml:space="preserve">علم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بالغيب لا يجعله منتحراً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 xml:space="preserve">الولاية التكوينية لا تجعل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منتحراً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 xml:space="preserve">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يثأروا للحسين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هل كربلاء مأساة؟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236</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يتعامل الإمام بالمعجزة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الإمام يتعامل بالوسائل الظاهرية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هل قتل الشيعة الحسين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لا يُبكي على من عز الإسلام بقتله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الإيمان بالقضاء ينافي الحزن على الحسين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252</w:t>
      </w:r>
    </w:p>
    <w:p>
      <w:pPr>
        <w:pStyle w:val="BookText"/>
        <w:rPr/>
      </w:pPr>
      <w:r>
        <w:rPr>
          <w:rFonts w:ascii="IRNazanin" w:hAnsi="IRNazanin" w:eastAsia="IRNazanin"/>
          <w:color w:val="111111"/>
          <w:sz w:val="28"/>
          <w:sz w:val="28"/>
          <w:szCs w:val="28"/>
          <w:rtl w:val="true"/>
          <w:lang w:bidi="fa-IR"/>
        </w:rPr>
        <w:t>معنى القضاء والقدر</w:t>
      </w:r>
      <w:r>
        <w:rPr>
          <w:rFonts w:eastAsia="IRNazanin" w:cs="IRNazanin"/>
          <w:color w:val="111111"/>
          <w:sz w:val="28"/>
          <w:szCs w:val="28"/>
          <w:rtl w:val="true"/>
          <w:lang w:bidi="fa-IR"/>
        </w:rPr>
        <w:t xml:space="preserve">: ... </w:t>
      </w:r>
      <w:r>
        <w:rPr>
          <w:rFonts w:eastAsia="IRNazanin" w:cs="IRNazanin"/>
          <w:color w:val="111111"/>
          <w:sz w:val="28"/>
          <w:szCs w:val="28"/>
          <w:lang w:bidi="fa-IR"/>
        </w:rPr>
        <w:t>255</w:t>
      </w:r>
    </w:p>
    <w:p>
      <w:pPr>
        <w:pStyle w:val="BookText"/>
        <w:rPr/>
      </w:pPr>
      <w:r>
        <w:rPr>
          <w:rFonts w:ascii="Amiri" w:hAnsi="Amiri" w:eastAsia="Amiri" w:cs="Amiri"/>
          <w:color w:val="111111"/>
          <w:sz w:val="28"/>
          <w:sz w:val="28"/>
          <w:szCs w:val="28"/>
          <w:rtl w:val="true"/>
          <w:lang w:bidi="ar-SA"/>
        </w:rPr>
        <w:t>الحسين يدفن المهدي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الحسين في الرجعة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عاشوراء فرصة العمر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 xml:space="preserve">حيث لا يجدي القتال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سليمان بن صرد خذل إمامه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يزيد بنظر محبيه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 xml:space="preserve">ما أقل الروايات عن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يوم عزاء أم يوم عيد؟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وضع الأحاديث</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متى توفيت أم سلمة؟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أهل الكوفة وعمر بن سعد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الحكام ومقولة الجبر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هل أجساد الأنبياء والأئمة في قبورهم؟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الصلة لا تنقطع</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285</w:t>
      </w:r>
    </w:p>
    <w:p>
      <w:pPr>
        <w:pStyle w:val="BookText"/>
        <w:rPr/>
      </w:pPr>
      <w:r>
        <w:rPr>
          <w:rFonts w:ascii="IRNazanin" w:hAnsi="IRNazanin" w:eastAsia="IRNazanin"/>
          <w:color w:val="111111"/>
          <w:sz w:val="28"/>
          <w:sz w:val="28"/>
          <w:szCs w:val="28"/>
          <w:rtl w:val="true"/>
          <w:lang w:bidi="fa-IR"/>
        </w:rPr>
        <w:t>الناقل هو الأرض</w:t>
      </w:r>
      <w:r>
        <w:rPr>
          <w:rFonts w:eastAsia="IRNazanin" w:cs="IRNazanin"/>
          <w:color w:val="111111"/>
          <w:sz w:val="28"/>
          <w:szCs w:val="28"/>
          <w:rtl w:val="true"/>
          <w:lang w:bidi="fa-IR"/>
        </w:rPr>
        <w:t xml:space="preserve">: ... </w:t>
      </w:r>
      <w:r>
        <w:rPr>
          <w:rFonts w:eastAsia="IRNazanin" w:cs="IRNazanin"/>
          <w:color w:val="111111"/>
          <w:sz w:val="28"/>
          <w:szCs w:val="28"/>
          <w:lang w:bidi="fa-IR"/>
        </w:rPr>
        <w:t>286</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وقفات مع الروايات</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الإستسقاء بعظم نبي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الديزج وقبر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 xml:space="preserve">إلحاق الوصي بالنبي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جسد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النتيجة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هل قتل الحسين بسبب ردَّة الناس؟</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 xml:space="preserve">يزيد لم يقتل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 xml:space="preserve">يزيد 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أوامر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بقتل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 xml:space="preserve">مواجهة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بجريمته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رضا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بقتل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 xml:space="preserve">إدانة علماء أهل السنة ليزيد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تشهد عليه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313</w:t>
      </w:r>
    </w:p>
    <w:p>
      <w:pPr>
        <w:pStyle w:val="BookText"/>
        <w:rPr/>
      </w:pPr>
      <w:r>
        <w:rPr>
          <w:rFonts w:ascii="IRNazanin" w:hAnsi="IRNazanin" w:eastAsia="IRNazanin"/>
          <w:color w:val="111111"/>
          <w:sz w:val="28"/>
          <w:sz w:val="28"/>
          <w:szCs w:val="28"/>
          <w:rtl w:val="true"/>
          <w:lang w:bidi="fa-IR"/>
        </w:rPr>
        <w:t xml:space="preserve">جوائز يزيد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زیاد</w:t>
      </w:r>
      <w:r>
        <w:rPr>
          <w:rFonts w:eastAsia="IRNazanin" w:cs="IRNazanin"/>
          <w:color w:val="111111"/>
          <w:sz w:val="28"/>
          <w:szCs w:val="28"/>
          <w:rtl w:val="true"/>
          <w:lang w:bidi="fa-IR"/>
        </w:rPr>
        <w:t xml:space="preserve">: ...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لو صحت مزاعمهم</w:t>
      </w:r>
      <w:r>
        <w:rPr>
          <w:rFonts w:eastAsia="IRNazanin" w:cs="IRNazanin"/>
          <w:color w:val="111111"/>
          <w:sz w:val="28"/>
          <w:szCs w:val="28"/>
          <w:rtl w:val="true"/>
          <w:lang w:bidi="fa-IR"/>
        </w:rPr>
        <w:t xml:space="preserve">: ...  </w:t>
      </w:r>
      <w:r>
        <w:rPr>
          <w:rFonts w:eastAsia="IRNazanin" w:cs="IRNazanin"/>
          <w:color w:val="111111"/>
          <w:sz w:val="28"/>
          <w:szCs w:val="28"/>
          <w:lang w:bidi="fa-IR"/>
        </w:rPr>
        <w:t>321</w:t>
      </w:r>
    </w:p>
    <w:p>
      <w:pPr>
        <w:pStyle w:val="BookText"/>
        <w:rPr/>
      </w:pPr>
      <w:r>
        <w:rPr>
          <w:rFonts w:ascii="Amiri" w:hAnsi="Amiri" w:eastAsia="Amiri" w:cs="Amiri"/>
          <w:color w:val="111111"/>
          <w:sz w:val="28"/>
          <w:sz w:val="28"/>
          <w:szCs w:val="28"/>
          <w:rtl w:val="true"/>
          <w:lang w:bidi="ar-SA"/>
        </w:rPr>
        <w:t>المشاهد والمقامات وسائل هداية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الهدايات الإلهية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323</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الهداية التشريعية محفزات وروادع</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التعريف بالمثال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 xml:space="preserve">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يعلمنا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327</w:t>
      </w:r>
    </w:p>
    <w:p>
      <w:pPr>
        <w:pStyle w:val="BookText"/>
        <w:rPr/>
      </w:pPr>
      <w:r>
        <w:rPr>
          <w:rFonts w:ascii="IRNazanin" w:hAnsi="IRNazanin" w:eastAsia="IRNazanin"/>
          <w:color w:val="111111"/>
          <w:sz w:val="28"/>
          <w:sz w:val="28"/>
          <w:szCs w:val="28"/>
          <w:rtl w:val="true"/>
          <w:lang w:bidi="fa-IR"/>
        </w:rPr>
        <w:t>إشارات تضمنها النص</w:t>
      </w:r>
      <w:r>
        <w:rPr>
          <w:rFonts w:eastAsia="IRNazanin" w:cs="IRNazanin"/>
          <w:color w:val="111111"/>
          <w:sz w:val="28"/>
          <w:szCs w:val="28"/>
          <w:rtl w:val="true"/>
          <w:lang w:bidi="fa-IR"/>
        </w:rPr>
        <w:t xml:space="preserve">: ...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هل هذا تناقض؟</w:t>
      </w:r>
      <w:r>
        <w:rPr>
          <w:rFonts w:eastAsia="IRNazanin" w:cs="IRNazanin"/>
          <w:color w:val="111111"/>
          <w:sz w:val="28"/>
          <w:szCs w:val="28"/>
          <w:rtl w:val="true"/>
          <w:lang w:bidi="fa-IR"/>
        </w:rPr>
        <w:t xml:space="preserve">!: ... </w:t>
      </w:r>
      <w:r>
        <w:rPr>
          <w:rFonts w:eastAsia="IRNazanin" w:cs="IRNazanin"/>
          <w:color w:val="111111"/>
          <w:sz w:val="28"/>
          <w:szCs w:val="28"/>
          <w:lang w:bidi="fa-IR"/>
        </w:rPr>
        <w:t>331</w:t>
      </w:r>
    </w:p>
    <w:p>
      <w:pPr>
        <w:pStyle w:val="BookText"/>
        <w:rPr/>
      </w:pPr>
      <w:r>
        <w:rPr>
          <w:rFonts w:ascii="Amiri" w:hAnsi="Amiri" w:eastAsia="Amiri" w:cs="Amiri"/>
          <w:color w:val="111111"/>
          <w:sz w:val="28"/>
          <w:sz w:val="28"/>
          <w:szCs w:val="28"/>
          <w:rtl w:val="true"/>
          <w:lang w:bidi="ar-SA"/>
        </w:rPr>
        <w:t>خلاصة وبيان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التغيرات الكونية لموت الأنبياء والأئمة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تنجيس التربة الحسينية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 xml:space="preserve">المصادر المعتبرة للسيرة الحسينية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 xml:space="preserve">هلى البكاء على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مأخوذ من غير المسلمين؟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هل البكاء على الشهداء ضعف؟</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أحوال قتلة الحسين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 xml:space="preserve">الفهارس العامة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 xml:space="preserve">الفهرس الإجمالي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الفهرس التفصيلي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كتب مطبوعة للمؤلف</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الآداب الطبية في الإسلام</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عباس وأموال البصرة</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عربي سني متعصب</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ذر ، لا إشتراكية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مزدكية</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أحيوا أمرنا</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إدارة الحرمين الشريفين في القرآن الكريم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إسرائيل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آيات سورة بني إسرائيل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تفسير ثمان آیات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الإسلام ومبدأ المقابلة بالمثل</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الإعتماد في مسائل التقليد والإجتهاد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صدر منه جزء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أفلا تذكرون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حوارات في الدين والعقيدة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أكذوبتان حول الشريف الرم</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علي والنبي يوشع</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آية التطهير</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أين الإنجيل؟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بحث حول الشفاعة</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براءة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حقيقة قرآنية</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البنات ربائب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هاتوا برهانكم</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بنات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ربائبه ؟</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بيان الأئمة وخطبة البيان في الميزان </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تحقيقي درباره تاریخ هجري</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تخطيط المدن في الإسلام</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سورة ألم نشرح</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سورة الضحى</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سورة الفاتحة</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سورة الكوثر</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سورة الماعون</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سورة الناس</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سورة هل أتى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جزءان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توضيح الواضحات من أشكل المشكلات</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الحاخام المهزوم</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حديث الإفك</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حقائق حول القرآن الكريم</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حقوق الحيوان في الإسلام</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الحياة السياسية للإمام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الحياة السياسية للإمام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الحياة السياسية للإمام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خسائر الحرب وتعويضاتها</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خلفيات كتاب مأساة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ستة أجزاء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دراسات وبحوث في التاريخ والإسلام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أربعة أجزاء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دراسة في علامات الظهور</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دليل المناسبات في الشعر</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ربائب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شبهات وردود</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رد الشمس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زواج المتعة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 ودراسة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ثلاثة أجزاء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الزواج المؤقت في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زينب ورقية في الشام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سلمان الفارسي في مواجهة التحدي</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سنابل المجد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قصيدة مهداة إلى روح الإمام الخميني وإلى الشهداء الأبرار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السوق في ظل الدولة الإسلامية</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سياسة الحرب في دعاء أهل الثغور</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سيرة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الحديث والتاريخ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جزءاً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شبهات يهودي</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الشهادة الثالثة في الأذان والإقامة</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الصحيح من سيرة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ثلاثة وخمسون جزءاً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الصحيح من سيرة النبي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خمسة وثلاثون جزءاً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صراع الحرية في عصر الشيخ المفيد</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طريق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حوار مع عالم جليل من أهل السنة والجماعة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ظاهرة القارونية من أين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أين؟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ظلامة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ظلامة أم كلثوم</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عاشوراء بين الصلح الحسني والكيد السفياني</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عصمة الملائكة بين فطرس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وهاروت وماروت</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والخوارج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جزءان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الغدير والمعارضون</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فصل الخطاب في الميزان</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القول الصائب في إثبات الربائب</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كربلاء فوق الشبهات</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لست بفوق أن أخطىء من كلام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لماذا كتاب مأساة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ماذا عن الجزيرة الخضراء ومثلث برمودا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مأساة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جزءان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مختصر 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أسئلة وأجوبة في الدين والعقيدة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ثمانية عشر جزءا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مراسم عاشوراء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شبهات وردود</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المسجد الأقصى أين؟</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مقالات ودراسات</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منطلقات البحث العلمي في السيرة النبوية</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المواسم والمراسم</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موقع ولاية الفقيه من نظرية الحكم في الإسلام</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موقف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الحديبية</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میزان 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شبهات وردود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أربعة أجزاء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نقش الخواتيم لدى الأئمة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وقفات مع ناقد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توضيحات حول الملحمة الحسينية للشهيد مطهري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الولاية التشريعية</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ولاية الفقيه في صحيحة عمر بن حنظلة </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مؤلفات قيد الإعداد</w:t>
      </w:r>
      <w:r>
        <w:rPr>
          <w:rFonts w:eastAsia="Amiri" w:cs="Amiri" w:ascii="Amiri" w:hAnsi="Amiri"/>
          <w:color w:val="111111"/>
          <w:sz w:val="28"/>
          <w:szCs w:val="28"/>
          <w:rtl w:val="true"/>
          <w:lang w:bidi="ar-SA"/>
        </w:rPr>
        <w:t xml:space="preserve">.. </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قيد الإعداد</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الإعتماد في مسائل التقليد والإجتهاد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الجزء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سورة الفلق</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سورة التوحيد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الإخلاص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سورة المسد</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سورة النصر</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سورة التكاثر</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سورة العاديات</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مختصر 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المجموعة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8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8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الأرنبة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طرف الأنف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رنب</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ثوبٌ مُجسَد ومُجَسَّد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مصبوغ بالزعفران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القاموس المحيط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جسد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الأرنب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كانت لبني زبيد على بني زياد من بني الحارث بن كعب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والكامل في التاريخ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وترجمة الإمام الحسين من طبقات ابن سعد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وقاموس الرجال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ونهاية الأرب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وترجمة الإمام الحسين من طبقات ابن سعد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والمنتظم في تاريخ الأمم والملوك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للخوارزمي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الإسلام للذهبي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ومرآة الجنان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والعوالم ، الإمام الحسين 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التحفة اللطيفة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ونهاية الأرب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476480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كتيبة للنعمان بن المنذر ملك العرب، وكانت أشدّ كتائبه بطشاً</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التعارف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مثير الأحزان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للشجري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الصواب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أثبتت أوتادَ مُلكِ فاستقر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مَرَّ في النقول السابقة</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1089</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مسجدين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مجسدين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النقول التي مرّت في هذا الباب عن الطبقات الكبرى ومثير الأحزان وغيرهما</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للمعتزلي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وأنساب الأشراف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التعارف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والكامل في التاريخ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ونهاية الأرب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وتجارب الأمم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لابن قتيبة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منشورات محمد علي بيضون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الكتب العلمية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الروم</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عطفا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جانباه من لدن رأسه إلى وركيه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عطف</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استوسق عليه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اجتمعوا على طاعته، واستقر المُلك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وسق</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آل عمران</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البغض والتنكر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شنف</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الحقد وجمعها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الإحَنُ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أحن</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نكأت القرحة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قشرتها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نكأ</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الشأفة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قرحة تخرج في أسفل القدم، فتكوى، فتذهب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شاف</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أبكم، وهو الذي خُلق أخرس لا يتكلم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بكم</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آل عمران</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العَاسِلُ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الذئب، والجمع العُسَلُ والعَواسِلُ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جه ص </w:t>
      </w:r>
      <w:r>
        <w:rPr>
          <w:rFonts w:eastAsia="IRNazanin" w:cs="IRNazanin"/>
          <w:b w:val="false"/>
          <w:bCs w:val="false"/>
          <w:i w:val="false"/>
          <w:iCs w:val="false"/>
          <w:color w:val="333333"/>
          <w:sz w:val="20"/>
          <w:szCs w:val="20"/>
        </w:rPr>
        <w:t>1765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عسل</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الضبع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 عل</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فصلت</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رحض</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الكذب، والقند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ضعف الرأي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للجوهري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فند</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متفرقين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بدد</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هود</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آل عمران</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الروم</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أَصْدَرَيهِ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مَنكَبَيه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صدر</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تنقض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بالقاف، وهو تصحيف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والمدروان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جانبا الأليتين، جاء فلان ينفض مِدْرَويه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جاء باغياً يتهدّد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مذر</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آل عمران</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الناقلة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ضدّ القاطنين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المَشرَبُ والشَّرْبُ، والمَوْضِعُ الذي فيه المشرب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نهل</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لأفعال أبي سفيان وهند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أجداد يزيد</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الغَضَبُ والحقد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ضبب</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آل عمران</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درج</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نطف</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الزمر</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الحجرات</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سفينة البحار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وبيت الأحزان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وقوت القلوب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وجامع السعادات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وإحياء علوم الدين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والمحجة البيضاء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أبي حمزة الثمالي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وتفسير العياشي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ونور الثقلين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وكنز الدقائق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القمي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والنور المبين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وجوامع الجامع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ومرا العقول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وكفاية الطالب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وسبل الهدى والرشاد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والجامع لأحكام القرآن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والدر المنثور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الإختصاص للمفيد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سفينة البحار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وقصص الأنبياء للراوندي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ومسند الإمام الرضا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العياشي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وتفسير القمي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والتبيان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ومجمع البيان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ونور الثقلين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وكنز الدقائق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وجامع البيان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والكشف والبيان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الثعلبي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وتفسير السمعاني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ومعالم التنزيل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البغوي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والمحرر الوجيز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والدر المنثور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مدينة دمشق ج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وفتوح مصر وأخبارها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اليعقوبي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الأمم والملوك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وأخبار الزمان للمسعودي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والبدء والتاريخ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والكامل في التاريخ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وحياة الحيوان الكبرى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والأنس الجليل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والنور المبين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للصنعاني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وسبل الهدى والرشاد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والسيرة الحلبية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الآلوسي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الأمم والملوك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وإمتاع الأسماع ج</w:t>
      </w:r>
      <w:r>
        <w:rPr>
          <w:rFonts w:eastAsia="IRNazanin" w:cs="IRNazanin"/>
          <w:b w:val="false"/>
          <w:bCs w:val="false"/>
          <w:i w:val="false"/>
          <w:iCs w:val="false"/>
          <w:color w:val="333333"/>
          <w:sz w:val="20"/>
          <w:szCs w:val="20"/>
        </w:rPr>
        <w:t>8</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والتفسير المنسوب للإمام العسكري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والتبيان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ومجمع البيان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وكنز الدقائق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ونور الثقلين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الميزان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الرازي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العز بن عبد السلام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والإحتجاج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النعمان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وأسباب نزول الآيات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ومعالم التنزيل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البغوي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والعجاب في بيان الأسباب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ونفس الرحمن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التحريم </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الأعراف </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هود</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الروم</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شجرة طوبى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وكتاب الأربعين للماحوزي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وتخريج الأحاديث والآثار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الرسالة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ومجمع البيان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ونور الثقلين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وكنز الدقائق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وجامع البيان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والكشف والبيان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الثعلبي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وأنوار التنزيل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البيضاوي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القرآن العظيم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وتفسير أبي السعود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والمختصر في أخبار البشر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ومطالب السؤول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والفصول المهمة لابن الصباغ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والجامع الصغير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والوافي بالوفيات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والنور المبين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وينابيع المودة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سفينة البحار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ووفيات الأئمة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مريم</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مريم</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مريم</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التقريظ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قرظ</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الملهوف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نشر أنوار الهدى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ومثير الأحزان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ومقتل الحسين للخوارزمي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والفتوح لابن أعثم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والحدائق الوردية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الدابة التي ركبها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ليلة الإسراء، سُمّي بذلك لنصوع لونه وشدّة بريقه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لسرعة حركته شبَّهَهُ فيهما بالبرق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برق</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بور</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عَيبَتي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خاصتي وموضع سرّي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عیب</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البُهلولُ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الجامع لكلّ خير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بهل</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القمقامُ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لكثرة خيره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قمم</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للخوارزمي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لابن أعثم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والحدائق الورديّة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لابن أعثم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النعمان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الأحزاب</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مثير الأحزان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والملهوف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حمزة الحضرمي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جاءَ رَجُلٌ مِن أصحاب رسول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نشر أنوار الهدى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دون إسنادٍ إلى أحدٍ من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وشرح الأخبار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الإمام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والجوهرة في نسب الإمام علي وآله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وجواهر المطالب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الحسين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إحياء التراث العربي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والعقد الفريد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الضحاك بن عثمان الخزاعي، والإمامة والسياسة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تحقيق الزيني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تحقيق الشيري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الحسين بن علي، والمحن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الحسن بن عليّ، وكلها نحوه،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جاءت العبارة في تاريخ دمشق والأمالي للشجري، ولعلّ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بعد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أحياء</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والأمالي للشجري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النياط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عِرق علق به القلب من الوتين، فإذا قطع مات صاحبه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نوط</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الملهوف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نشر أنوار الهدى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ومثير الأحزان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يَكْثُهُم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لا يقيهم ولا يمنعهم من حرّ ولا 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كنن</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والملهوف 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نشر أنوار الهدى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وروضة الواعظین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منشورات الشريف الرضي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كلاهما نحوه، 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الأخبار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وشجرة طوبى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كلم</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الثَّكلُ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الوَلدِ، امرأة ثاكل وثكلى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ثكل</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الصَّوْن ؛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كنَّهُ يَكْتُه ؛ أي صانه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كنن</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الخدود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 تصحيف</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مثير الأحزان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وَهَى الحَائِط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ضَعُفَ وهَمَّ بالسقوط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وهی</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القبط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قبط</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ومدينة المعاجز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والخرائج والجرائح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وبصائر الدرجات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منشورات الأعلمي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والعوالم، الإمام الحسين 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التّراطن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كلام لا يفهمه الجمهور، وإنّما هو مواضعة بين اثنين أو جماعة، والعرب تخص بها غالباً كلام العجم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رطن</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وبصائر الدرجات 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منشورات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سفينة 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الإشارات إلى أماكن الزيارات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حياة الحيوان للدميري، عن ابن عساكر، 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والعوالم ، الإمام الحسين 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الحسين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المصادر التالية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الملهوف 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نشر أنوار الهدى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ومثير الأحزان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 بن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والطبقات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وترجمة الإمام الحسين من طبقات ابن سعد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أيضاً المصادر التالية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والكامل في التاريخ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وتاريخ مدينة دمشق ج</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 بن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والمنتظم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 بن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والأخبار الطوال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والبداية والنهاية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 بن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ونهاية الأرب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والفصول المهمة لابن الصباغ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سفينة البحار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الحسين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المصادر التالية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التعارف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للخوارزمي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والإحتجاج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للخوارزمي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الطبري والبلاذري، والإحتجاج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النعمان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لابن أعثم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ومقتل الحسين للخوارزمي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المنهال بن عمرو الضبابي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مشردون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مثبورون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الملهوف 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نشر أنوار الهدى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ومثير الأحزان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ونور الثقلين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وكنز الدقائق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ومجمع البيان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وتأويل الآيات الظاهرة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كلاهما عن منهال بن عمر، من دون إسنادٍ إلى أحدٍ من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وليس فيهما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وكذلك لم يزل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لابن سعد ج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وتهذيب الكمال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مدينة دمشق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ومناقب الإمام أمير المؤمنين للكوفي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والمنتخب من ذيل المذيل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النعمان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للمعتزلي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والغارات للثقفي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سفينة البحار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وتنقيح المقال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ومستدركات علم رجال الحديث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الأنفال</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كانت سُميّة امرأة مشهورة بالزنا، وقد ولدت زياداً عن هذا الطريق، فالمراد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ابن زيادٍ الذي هو من نسل زياد ليس قرشيّاً في الواقع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يدَّعي معاوية</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وترجمة الإمام الحسين من طبقات ابن سعد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سير أعلام النبلاء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والإرشاد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والأخبار الطوال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مدينة دمشق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وأنساب الأشراف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التعارف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الأمم والملوك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وبغية الطلب في تاريخ حلب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والوافي بالوفيات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والبداية والنهاية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إحياء التراث العربي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وحياة الحيوان الكبرى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والفتوح لا أعثم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والفصول المهمة لابن الصباغ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ونهاية الأرب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الحسين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مدينة دمشق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الإسلام للذهبي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في ذيله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التعارف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وتذكرة الخواص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والإرشاد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ونهاية الأرب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وسير أعلام النبلاء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والبداية والنهاية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إحياء التراث العربي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يونس بن حبيب الجرمي نحوه</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للخوارزمي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وترجمة الإمام الحسين من طبقات ابن سعد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القسم غير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الإختصار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وسفينة 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ورجال ابن داود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وجامع الرواة للأردبيلي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وطرائف المقال للبروجردي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وقاموس الرجال للتستري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وعقيل بن أبي طالب للأحمدي الميانجي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وذوب النضار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نشر مؤسسة آل البيت لإحياء التراث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الملهوف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نشر أنوار الهدى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ومثير الأحزان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187</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النعمان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القمي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علي بن إبراهيم، عن الإمام الصادق عنه نحوه، 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والعوالم، الإمام الحسين 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والمنتظم في تاريخ الأمم والملوك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والكامل في التاريخ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مدينة دمشق 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والفصول المهمة لابن الصباغ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نحوه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والمختصر في أخبار البشر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ونهاية الأرب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وقاموس الرجال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والبداية والنهاية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إحياء التراث العربي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والعوالم، الإمام الحسين 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ناحية منفرداً راجع النهاية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وبغية الطلب في تاريخ حلب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وأخبار الدول وآثار الأول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للمفيد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وروضة الواعظين 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منشورات الشريف الرضي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وإعلام الورى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والدر النظيم ص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ومقتل الحسين للخوارزمي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التعارف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للخوارزمي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والطبقات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وترجمة الإمام الحسين من طبقات ابن سعد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الآثار الباقية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وروضة الواعظين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منشورات الشريف الرضي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تحقيق الزيني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تحقيق الشيري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تسلية المجالس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ومقتل الحسين للخوارزمي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تسلية المجالس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ومقتل الحسين للخوارزمي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والمنتظم في تاريخ الأمم والملوك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الأمم والملوك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والكامل في التاريخ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والبداية والنهاية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إحياء التراث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والفصول المهمة لابن الصباغ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ونهاية الأرب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الرد على المتعصب العنيد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والبداية والنهاية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إحياء التراث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تحقيق الزيني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تحقيق الشيري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تاريخ القرماني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نشر دار إحياء التراث العربي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والأغاني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ص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وإعلام الورى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نشر مؤسسة آل البيت لإحياء التراث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والعوالم ، الإمام الحسين ص</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ومستدرك الوسائل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مسار الشيعة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ومصباح المتهجد ص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والعدد القوية 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ومصباح الكفعمي 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وروضة الواعظين 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منشورات الشريف الرضي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الآثار الباقية للبيروني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وعجائب المخلوقات للقزويني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بهامش حياة الحيوان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مثير الأحزان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والملهوف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نشر أنوار الهدى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مسار الشيعة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مكتبة المرعشي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ومصباح الزائر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ومصباح المتهجد ص </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وملاذ الأخيار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والعدد القوية 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لابن أعثم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الملهوف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نشر أنوار الهدى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ومثير الأحزان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مسار الشيعة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مكتبة المرعشي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ومصباح المتهجد ص </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والعُدد القويّة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سنة إحدى وستين، أو اثنتين وستين، على اختلاف الرواية به في قتل مولانا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وبحار الأنوار ج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للكفعمي هامش ص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وملاذ الأخيار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مسار الشيعة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ومصباح الكفعمي ص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والمزار للشهيد الأول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المصطفى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النشر الإسلامي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والحدائق الورديّة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وتيسير المطالب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كلاهما نحوه، وبحار الأنوار 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سفينة البحار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وتنبيه الغافلين لابن كرامة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ومقتل الحسين للخوارزمي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وإختيار معرفة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نشر مؤسسة آل البيت لإحياء التراث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وروضة الواعظين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منشورات الشريف الرضي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والإختصاص للمفيد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والخرائج والجرائح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ومرآة العقول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الهامش السابق،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 في اسمه اختلاف، فذكر مرّة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وكذا في اسم أبيه حيث ذكر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حذلم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جذلم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خدیم</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الشحط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شحط</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المَضَضُ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وجع المصيبة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مضض</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حرقة كحرقة النار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لذع</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الجائحة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مصيبة عظيمة وفتنة مبيرة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جوح</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يكن التُركُ والأفاغنة عندئذٍ من المسلمين</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ص</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كَظَّهُ بَهَظْهُ وكَرَبهُ وَجَهَدَهُ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کظظ</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الملهوف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ومثير الأحزان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وتسلية المجالس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وينابيع المودة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للمفيد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والأمالي للطوسي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الحسين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المصادر التالية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وروضة الواعظين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منشورات الشريف الرضي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والملهوف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نشر أنوار الهدى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ومثير الأحزان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كلاهما نحوه، وفيها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زينب بنت عقيل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 لقمان بنت عقيل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مدينة دمشق ج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الزبير، وتذكرة الخواص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زينب بنت عقيل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 لقمان بنت عقيل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ومقتل الحسين للخوارزمي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 لقمان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ضيّعتم حقنا والله أوجبه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رعى الفيل حق البيت والحرم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آخره، والثلاثة الأخيرة نحوه،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زينب بنت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جمع أهل الكوفة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وتهذيب الكمال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والكامل في التاريخ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ابنة عقيل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امرأة من بني عبد المطلب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والمعجم الكبير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مصعب بن عبد الله وص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أحمد بن محمد بن حميد الجهني، وأنساب الأشراف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الثلاثة الأخيرة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زينب بنت علي بن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امرأة من بني عبد المطلب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وتاريخ مدينة دمشق 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زينب بنت علي بن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امرأة من بني عبد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والخمسة الأخيرة من دون إسناد إلى أحدٍ من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ومناقب علي بن أبي طالب لابن المغازلي 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والعوالم ، الإمام الحسين 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وتهذيب التهذيب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وعيون الأخبار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ومروج الذهب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وربيع الأبرار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والمختصر في أخبار البشر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والبداية والنهاية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إحياء التراث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ومآثر الإنافة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والفصول المهمة لابن الصباغ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وسبل الهدى والرشاد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وينابيع المودة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ونهاية الأرب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الإتحاف بحب الأشراف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وينابيع المودة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والصواعق المحرقة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الدُّملجُ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المِعْضَدُ من الحُليّ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دملج</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والبداية والنهاية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إحياء التراث العربي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والفصول المهمة لابن الصباغ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والكامل في التاريخ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ومقتل الحسين للخوارزمي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سفينة البحار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الأبصار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ومدينة المعاجز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ونوادر المعجزات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وإثبات الهداة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الإمام الحسين من طبقات ابن سعد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ومثير الأحزان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للطوسي ص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الصحيح من سيرة النبي الأعظم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تمهيد الكتاب</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والفصول المهمة للحر العاملي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الشعراء </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والمزار الكبير 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رواها في بحار الأنوار عن المزار للمفيد، ولكنها لا توجد في النسخ التي بين أيدينا لمزار المفيد</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الكبير لابن المشهدي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مستدرك الوسائل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مدينة دمشق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والكامل في التاريخ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والعقد الفريد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والفتوح لابن أعثم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والمنتظم في تاريخ الأمم والملوك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ومقتل الحسين للخوارزمي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والإرشاد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والعوالم، الإمام الحسين 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وبغية الطلب في تاريخ حلب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والوافي بالوفيات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والبداية والنهاية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إحياء التراث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وحياة الحيوان الكبرى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وجواهر المطالب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ونهاية الأرب 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مثير الأحزان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والأخبار الطوال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المصادر في الهامشين السابقين</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والأخبار الطوال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والمنتظم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وبغية الطلب في تاريخ حلب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وتذكرة الخواص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وتاج العروس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المغرب للمطرزي 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للطبراني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والإفصاح في فقه اللغة ص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 xml:space="preserve"> .</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الملهوف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نشر أنوار الهدى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وشجرة طوبى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ولواعج الأشجان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ونزهة الناظر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ومثير الأحزان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وإبصار العين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والمجالس الفاخرة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وذوب النضار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وأعيان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ومعالي السبطين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النشر الإسلامي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ومدينة المعاجز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النشر الإسلامي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وذوب النضار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ومدينة المعاجز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مدينة دمشق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مختصر تاريخ مدينة دمشق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وقاموس الرجال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بغداد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وذيل تاريخ بغداد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وترجمة الإمام الحسين لابن عساكر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وترجمة الإمام الحسن لابن عساكر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للبيهقي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ومعرفة السنن والآثار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وكتاب الأم للشافعي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الأنبياء</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الأنبياء</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الأنبياء</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الإستذكار لابن عبد البر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سبل الهدى والرشاد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وإمتاع الأسماع للمقريزي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والمجموع للنووي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وفتح الوهاب للأنصاري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والمغني لابن قدامه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والشرح الكبير لابن قدامه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ونيل الأوطار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وبدائع الصنائع للكاشاني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وسبل السلام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ومناقب الإمام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للكوفي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والمصنف للصنعاني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فتح الباري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والأحاديث الطوال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وكتاب الدعاء للطبراني ص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للمفيد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إعلام الورى للطبرسي </w:t>
      </w:r>
      <w:r>
        <w:rPr>
          <w:rFonts w:eastAsia="IRNazanin" w:cs="IRNazanin"/>
          <w:b w:val="false"/>
          <w:bCs w:val="false"/>
          <w:i w:val="false"/>
          <w:iCs w:val="false"/>
          <w:color w:val="333333"/>
          <w:sz w:val="20"/>
          <w:szCs w:val="20"/>
        </w:rPr>
        <w:t>949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للخوارزمي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والبداية والنهاية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والبحار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واللهوف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وعمدة الطالب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تاريخ ابن عساكر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ومقتل الحسين للخوارزمي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للسيد المقرم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يوسف </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للمعتزلي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ومغازي الواقدي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والمصنف للصنعاني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وليراجع ص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وكتاب الموطأ لمالك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والإمام علي بن أبي طالب للهمداني 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والتمهيد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والإستذكار لابن عبد البر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وفلك النجاة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والتحفة العسجدية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التمحيص لابن همام الإسكافي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وتحف العقول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سفينة البحار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وألف حديث في المؤمن للنجفي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التمحيص للإسكافي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سفينة البحار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وألف حديث في المؤمن 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ومستدرك سفينة البحار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القمر</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الفرقان</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الأعلى</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الإيقاظ من الهجعة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الإيقاظ من الهجعة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البرهان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ودلائل الإمامة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والإيقاظ من الهجعة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الإيقاظ من الهجعة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بعض الروايات في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بذلك</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عبارة البحار عن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وكذا عبارة الطبرسي والبياضي</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الصفحة الأخيرة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والبحار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وأشار إليه في الإيقاظ من الهجعة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وأسد الغابة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وتنقيح المقال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بغداد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والمنتخب من ذيل المذيل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وتهذيب الكمال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للحاكم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والإستيعاب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الجيل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والطبقات الكبرى لابن سعد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والبداية والنهاية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الكوفة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واللهوف لابن طاووس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ومستدركات علم رجال الحديث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وذوب النضار لابن نما الحلي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والكامل في التاريخ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الكوفة للبراقي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ومقتل الحسين لأبي مخنف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وكتاب الفتوح لابن أعثم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وأصدق الأخبار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تاریخ دمشق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ومعجم البلدان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اليعقوبي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سنة </w:t>
      </w:r>
      <w:r>
        <w:rPr>
          <w:rFonts w:eastAsia="IRNazanin" w:cs="IRNazanin"/>
          <w:b w:val="false"/>
          <w:bCs w:val="false"/>
          <w:i w:val="false"/>
          <w:iCs w:val="false"/>
          <w:color w:val="333333"/>
          <w:sz w:val="20"/>
          <w:szCs w:val="20"/>
        </w:rPr>
        <w:t>1309</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مشكول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المغازي، غزوة بدر وج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وفتح الباري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أحمد، وأبي داود، وابن أبي شيبة، والبداية والنهاية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الخمسة، ما عدا ابن ماجة، ومجمع الزوائد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أحمد، وأبي يعلى، والبزار، وحياة الصحابة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بعض من تقدم، والسيرة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ومجمع البیان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القمي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والإرشاد للمفيد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وصحيح 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إحياء التراث العربي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والمغازي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وأسباب النزول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اليعقوبي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نهج البلاغة للمعتزلي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وسنن أبي داود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والتبيان للطوسي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وأسد الغابة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والدر المنثور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الإسلام للذهبي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والسنن الكبرى للبيهقي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والسيرة النبوية لابن هشام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ودلائل النبوة للبيهقي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والجامع الصحيح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ومسند الشافعي 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والطبقات الكبرى لابن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وتفسير فرات،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ولسان العرب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والمبسوط للشيخ الطوسي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الأمم والملوك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ومناقب آل أبي طالب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وكنز العمال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وتهذيب تاريخ دمشق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حجرية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إرشاد المفيد، وإعلام الورى، وتفسير القمي، وتفسير فرات، وعون المعبود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والدرجات الرفيعة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وزاد المعاد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وعمدة القاري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وترتيب مسند الشافعي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والمحلى لابن حزم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والجامع لأحكام القرآن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وأحكام القرآن للجصاص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وجامع البيان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والكامل في التاريخ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وكشف الغمة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والإصابة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والبرهان في تفسير القرآن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والإعتصام بحبل الله المتين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ونهج السعادة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ومعجم البلدان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والمواهب اللدينة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وبهجة المحافل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المصنف لابن أبي شيبة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تفسير الثعالبي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منهاج البراعة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تقوية الإيمان لابن عقيل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تاریخ دمشق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ونسب قريش لمصعب ج</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وأنساب الأشراف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مدينة دمشق 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مراصد الإطلاع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ومعجم البلدان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وتهذيب الأحكام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إختيار معرفة الرجال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والدرجات الرفيعة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بعض المصادر لذلك قبل حوالي ثلاث صفحات،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عجائب المخلوقات، مطبوع بهامش حياة الحيوان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والألقاب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الحضارة الإسلامية في القرن الرابع الهجري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الآثار الباقية ط أوربا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عجائب المخلوقات، مطبوع بهامش حياة الحيوان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ونظم درر السمطين 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الخطط والآثار للمقريزي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الحضارة الإسلامية في القرن الرابع الهجري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طه</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مصابيح الجنان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واسط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عجائب المخلوقات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مطبوع بهامش حياة الحيوان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ونوادر الأصول للحكيم الترمذي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واللآلي المصنوعة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ونظم درر السمطين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واقتضاء الصراط المستقيم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وتذكرة الموضوعات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والدر المنثور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والحضارة الإسلامية في القرن الرابع الهجري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والصواعق المحرقة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والمدخل لابن الحاج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في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الموضوعات للفتني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واللآلي المصنوعة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واقتضاء الصراط المستقيم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ونظم درر السمطين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المدخل لابن الحاج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وإحياء علوم الدين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والعواصم من القواصم وهوامشه، والإتحاف بحب الأشراف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مصادر هذه القضية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سيرتنا وسنتنا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للعلامة الأميني، فإنه مشحون بالمصادر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والسجود على الأرض للعلامة الأحمدي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ففيه مصادر كثيرة أيضاً</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للمقرم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وسير أعلام النبلاء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للمقرم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وسير أعلام النبلاء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الخلفاء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وأمالي ابن الشيخ الطوسي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ومقتل الحسين للمقرم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عنهما، وعن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العقبى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وسير أعلام النبلاء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للسيوطي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ومجمع الزوائد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الطبراني، وحياة الصحابة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هامشه، ومسند أحمد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والمعجم الصغير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الطرائف لابن طاووس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ومشكل الآثار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وتهذيب الأسماء واللغات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ومرآة الجنان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والبداية والنهاية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 ذلك</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ومقتل الحسين للمقرم 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وأنصار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للشيخ محمد مهدي شمس الدين 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المبرد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العباس محمد بن يزيد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تحقيق محمد أبو الفضل إبراهيم والسيد شحاتة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مطبعة نهضة مصر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غير مؤرخة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لابن قتيبة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الحلبي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تحقيق الزيني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أمير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تحقيق الشيري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والغدير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لابن سعد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وتاريخ مدينة دمشق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ومقاتل الطالبيين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الوسائل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ومدينة المعاجز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المجلد الخاص بالإمام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وجامع أحاديث الشيعة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555</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لا يحضره الفقيه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والبحار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نور الثقلين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سفينة البحار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وجامع أحاديث الشيعة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والذكرى للشهيد الأول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للمفيد 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والبحار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وتهذيب الأحكام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وإثبات الهداة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وفرحة الغري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منشورات الرضي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إيران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نشر مركز الغدير للدراسات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المناقب لابن شهر آشوب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والبحار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ومقاتل الطالبيين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الوسائل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ومدينة المعاجز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وجامع أحاديث الشيعة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الزخرف </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إختيار معرفة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والإختصاص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سفينة البحار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وقاموس الرجال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والعوالم، الإمام الحسين 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والفتوح لابن الأعثم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الأضواء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المطبعة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ومطالب السؤول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المتنخب للطريحي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مقتل الحسين للسيد للمقرم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للخوارزمي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مكتبة مصطفوي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إيران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الفتوح لابن أعثم ج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النجف الأشرف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ومدينة المعاجز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لابن أعثم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الأضواء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هامشه عن بغية الطالب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وتهذيب الكمال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والبداية والنهاية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إحياء التراث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إحياء التراث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الفتوح لابن أعثم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وتذكرة الخواص 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الإمام الحسين لابن عساكر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دمشق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هامشه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الطالب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2614</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لابن أعثم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الأضواء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دار الفكر سنة </w:t>
      </w:r>
      <w:r>
        <w:rPr>
          <w:rFonts w:eastAsia="IRNazanin" w:cs="IRNazanin"/>
          <w:b w:val="false"/>
          <w:bCs w:val="false"/>
          <w:i w:val="false"/>
          <w:iCs w:val="false"/>
          <w:color w:val="333333"/>
          <w:sz w:val="20"/>
          <w:szCs w:val="20"/>
        </w:rPr>
        <w:t>1394</w:t>
      </w:r>
      <w:r>
        <w:rPr>
          <w:rFonts w:ascii="IRNazanin" w:hAnsi="IRNazanin" w:eastAsia="IRNazanin"/>
          <w:b w:val="false"/>
          <w:b w:val="false"/>
          <w:bCs w:val="false"/>
          <w:i w:val="false"/>
          <w:i w:val="false"/>
          <w:iCs w:val="false"/>
          <w:color w:val="333333"/>
          <w:sz w:val="20"/>
          <w:sz w:val="20"/>
          <w:szCs w:val="20"/>
          <w:rtl w:val="true"/>
        </w:rPr>
        <w:t>هـ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الإسلام للذهبي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والأخبار الطوال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والفتوح المجلد الثالث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النجوم الزاهرة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الكتب العلمية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والفصول المهمة لابن الصباغ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ومرآة الجنان لليافعي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ومقاتل الطالبيين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والإرشاد للمفيد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مكتبة مصطفوي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إيران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وسير أعلام النبلاء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المعاني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وتذكرة الخواص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ومنهاج السنة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بعدها</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المعاني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إحياء التراث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مكتبة مصطفوي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إيران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والفتوح المجلد الثالث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والمنتظم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وتذكرة الخواص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وآثار الجاحظ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وسؤال في يزيد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بعدها، ومصادر ذلك لا تكاد تحصى</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الحسين بن علي للقرشي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مرآة الزمان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نسخة مصورة في مكتبة الإمام أمير المؤمنين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النجف الأشرف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الكثكث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الكاف المكررة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التراب، أو فتات الحجارة</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أعلم</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الكامل في التاريخ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والمعجم الكبير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اليعقوبي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وينابيع المودة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النساء</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الغزالي</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منشورات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لابن أعثم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الأضواء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لابن أعثم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الأضواء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ومقتل الحسين للخوارزمي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ولواعج الأشجان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 في بلاغات النساء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ومقتل الحسين للخوارزمي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وأعلام النساء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واللهوف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أنوار الهدى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والحدائق الوردية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والإحتجاج للطبرسي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ومثير الأحزان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وقاموس الرجال للتستري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الجاحظ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الرسالة الحادية عشرة في بني أمية</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الجاحظ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الجاحظ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ابن خلكان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إيران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الكياهراسي علي بن محمد، وعن سير أعلام النبلاء للذهبي، وعن الروض الباسم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تفسير المنار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وشذرات الذهب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الإتحاف بحب الأشراف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إحياء التراث العربي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وسير أعلام النبلاء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الخلفاء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دار الفكر سنة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الزمان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ومقتل الحسين للمقرم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المعاني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المنتظم لابن الجوزي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والصواعق المحرقة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ابن خلدون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ذكره ولاية العهد</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للخوارزمي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الخلفاء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ومعالي السبطين للحائري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ومقتل الحسين للمقرم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الجاحظ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وشرح العقائد النسفية للتفتازاني 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وفيض القدير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الآلوسي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وفلك النجاة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للمقرم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الفروع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المنار سنة </w:t>
      </w:r>
      <w:r>
        <w:rPr>
          <w:rFonts w:eastAsia="IRNazanin" w:cs="IRNazanin"/>
          <w:b w:val="false"/>
          <w:bCs w:val="false"/>
          <w:i w:val="false"/>
          <w:iCs w:val="false"/>
          <w:color w:val="333333"/>
          <w:sz w:val="20"/>
          <w:szCs w:val="20"/>
        </w:rPr>
        <w:t>1345</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قتل أهل البغي</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الوصية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لابن أعثم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الأضواء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بلاغات النساء لأحمد بن أبي طاهر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ومقتل الحسين للخوارزمي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وأخبار الزينبات للعبيدلي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سنة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الأمم والملوك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القمي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الآية في سورة الشورى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وتذكرة الخواص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ومقاتل الطالبيين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والإرشاد للمفيد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وسير أعلام النبلاء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لابن أعثم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الأضواء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وشجرة طوبى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للمقرم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الإتحاف بحب الأشراف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والكامل في التاريخ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وتذكرة الخواص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والصواعق المحرقة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ونقل أيضاً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الفروع لابن مفلح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شرح مقامات الحريري للشربشي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والفصول المهمة لابن الصباغ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والخطط للمقريزي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والبداية والنهاية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إحياء التراث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المطبعة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وسير أعلام النبلاء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الكواكب الدرية للمناوي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لابن أعثم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لابن أعثم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وينابيع المودة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الأسوة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والصراط السوي في مناقب آل النبي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مركز النشر الإسلامي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إيران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ومرآة الزمان في تواريخ الأعيان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وتذكرة الخواص 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سنة </w:t>
      </w:r>
      <w:r>
        <w:rPr>
          <w:rFonts w:eastAsia="IRNazanin" w:cs="IRNazanin"/>
          <w:b w:val="false"/>
          <w:bCs w:val="false"/>
          <w:i w:val="false"/>
          <w:iCs w:val="false"/>
          <w:color w:val="333333"/>
          <w:sz w:val="20"/>
          <w:szCs w:val="20"/>
        </w:rPr>
        <w:t>1966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إحياء التراث العربي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الأمم والملوك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الخطط للمقريزي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والإتحاف بحب الأشراف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ومقتل الحسين للخوارزمي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وسير أعلام النبلاء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إحياء التراث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وسير أعلام النبلاء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النجف الأشرف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وروضة الواعظين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والعوالم، الإمام الحسين ص</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سفينة البحار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صبح الأعشى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المؤسسة المصرية العامة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عن تذهيب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الروض المعطار للحميري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سفينة 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المطالب لابن الدمشقي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الإمام الحسين من طبقات ابن سعد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وتذكرة خواص الأمة 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والفصول المهمة لابن الصباغ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وينابيع المودة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وبصائر الدرجات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والإختصاص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والثاقب في المناقب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اليعقوبي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ومدينة المعاجز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وينابيع المعاجز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ومناقب أهل البيت للشيرواني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مروج الذهب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ساسي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ولواعج الأشجان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للخوارزمي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الكهف</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رقم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 xml:space="preserve"> .</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 ص</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وعدة الداعي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الوسائل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وكامل الزيارات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رقم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الدخان</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وكمال الدين 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لا يحضره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والإحتجاج للطبرسي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ومكارم الأخلاق للطبرسي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والخرائج والجرائح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ومرآة العقول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بشرح عبده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الحديث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والإرشاد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والخصال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والأمالي للصدوق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والأمالي للطوسي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وكمال الدین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والأمالي للمفيد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وبصائر الدرجات ص</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ورسائل في الغيبة للمفيد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والإحتجاج للطبرسي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ومناقب آل أبي طالب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ونهج السعادة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وعيون الحكم والمواعظ 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ودستور معالم الحكم لابن سلامة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الرسالة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مدينة دمشق 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اليعقوبي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والمعيار والموازنة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ونزهة الناظر للحلواني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نهج البلاغة للمعتزلي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وإعلام الورى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وينابيع المودة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سفينة 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والغيبة للنعماني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القمي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وتفسير نور الثقلين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وعيون أخبار الرضا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لا يحضره 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وتهذيب الأحكام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الوسائل للطبرسي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ومكارم الأخلاق للطبرسي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وفرج المهموم لابن طاووس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والوافي للكاشاني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وهداية الأمة إلى أحكام الأئمة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والأصول الستة عشر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والمحاسن للبرقي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سبأ</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الحشر </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مريم </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image" Target="media/image2.jpeg"/><Relationship Id="rId385" Type="http://schemas.openxmlformats.org/officeDocument/2006/relationships/image" Target="media/image2.jpeg"/><Relationship Id="rId386" Type="http://schemas.openxmlformats.org/officeDocument/2006/relationships/footer" Target="footer379.xml"/><Relationship Id="rId387" Type="http://schemas.openxmlformats.org/officeDocument/2006/relationships/footnotes" Target="footnotes.xml"/><Relationship Id="rId388" Type="http://schemas.openxmlformats.org/officeDocument/2006/relationships/numbering" Target="numbering.xml"/><Relationship Id="rId389" Type="http://schemas.openxmlformats.org/officeDocument/2006/relationships/fontTable" Target="fontTable.xml"/><Relationship Id="rId390" Type="http://schemas.openxmlformats.org/officeDocument/2006/relationships/settings" Target="settings.xml"/><Relationship Id="rId39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385</Pages>
  <Words>48971</Words>
  <Characters>217411</Characters>
  <CharactersWithSpaces>264104</CharactersWithSpaces>
  <Paragraphs>2619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2026-08-25T06:48:20Z</dcterms:created>
  <dc:creator>ghaemiyeh.com</dc:creator>
  <dc:description/>
  <dc:language>en-US</dc:language>
  <cp:lastModifiedBy/>
  <dcterms:modified xsi:type="dcterms:W3CDTF">2026-08-25T10:18:30Z</dcterms:modified>
  <cp:revision>1</cp:revision>
  <dc:subject/>
  <dc:title>سیرة الحسین علیه السلام فی الحدیث و التاریخ جلد 22</dc:title>
</cp:coreProperties>
</file>

<file path=docProps/custom.xml><?xml version="1.0" encoding="utf-8"?>
<Properties xmlns="http://schemas.openxmlformats.org/officeDocument/2006/custom-properties" xmlns:vt="http://schemas.openxmlformats.org/officeDocument/2006/docPropsVTypes"/>
</file>