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29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سیرة الحسین علیه السلام فی الحدیث و التاریخ جلد </w:t>
      </w:r>
      <w:r>
        <w:rPr/>
        <w:t>20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927713_2142443653">
            <w:r>
              <w:rPr>
                <w:webHidden/>
                <w:rStyle w:val="IndexLink"/>
                <w:rtl w:val="true"/>
              </w:rPr>
              <w:t>هوية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15927715_2142443653">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5927717_2142443653">
            <w:r>
              <w:rPr>
                <w:webHidden/>
                <w:rStyle w:val="IndexLink"/>
                <w:rtl w:val="true"/>
              </w:rPr>
              <w:t>الباب الثاني</w:t>
            </w:r>
            <w:r>
              <w:rPr>
                <w:rStyle w:val="IndexLink"/>
                <w:rtl w:val="true"/>
              </w:rPr>
              <w:t xml:space="preserve">: </w:t>
            </w:r>
            <w:r>
              <w:rPr>
                <w:rStyle w:val="IndexLink"/>
                <w:rtl w:val="true"/>
              </w:rPr>
              <w:t>أحداث جرت في الكوفة</w:t>
            </w:r>
            <w:r>
              <w:rPr>
                <w:rStyle w:val="IndexLink"/>
                <w:rtl w:val="true"/>
              </w:rPr>
              <w:t>..</w:t>
              <w:tab/>
            </w:r>
            <w:r>
              <w:rPr>
                <w:rStyle w:val="IndexLink"/>
              </w:rPr>
              <w:t>12</w:t>
            </w:r>
          </w:hyperlink>
        </w:p>
        <w:p>
          <w:pPr>
            <w:pStyle w:val="Contents3"/>
            <w:tabs>
              <w:tab w:val="clear" w:pos="8459"/>
              <w:tab w:val="right" w:pos="9026" w:leader="dot"/>
            </w:tabs>
            <w:rPr/>
          </w:pPr>
          <w:hyperlink w:anchor="__RefHeading___Toc15927719_2142443653">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15927721_2142443653">
            <w:r>
              <w:rPr>
                <w:webHidden/>
                <w:rStyle w:val="IndexLink"/>
                <w:rtl w:val="true"/>
              </w:rPr>
              <w:t xml:space="preserve">الفصل الأول </w:t>
            </w:r>
            <w:r>
              <w:rPr>
                <w:rStyle w:val="IndexLink"/>
                <w:rtl w:val="true"/>
              </w:rPr>
              <w:t xml:space="preserve">: </w:t>
            </w:r>
            <w:r>
              <w:rPr>
                <w:rStyle w:val="IndexLink"/>
                <w:rtl w:val="true"/>
              </w:rPr>
              <w:t>الكوفة تستقبل السبايا</w:t>
            </w:r>
            <w:r>
              <w:rPr>
                <w:rStyle w:val="IndexLink"/>
                <w:rtl w:val="true"/>
              </w:rPr>
              <w:t>..</w:t>
              <w:tab/>
            </w:r>
            <w:r>
              <w:rPr>
                <w:rStyle w:val="IndexLink"/>
              </w:rPr>
              <w:t>14</w:t>
            </w:r>
          </w:hyperlink>
        </w:p>
        <w:p>
          <w:pPr>
            <w:pStyle w:val="Contents4"/>
            <w:tabs>
              <w:tab w:val="clear" w:pos="8176"/>
              <w:tab w:val="right" w:pos="9026" w:leader="dot"/>
            </w:tabs>
            <w:rPr/>
          </w:pPr>
          <w:hyperlink w:anchor="__RefHeading___Toc15927723_2142443653">
            <w:r>
              <w:rPr>
                <w:webHidden/>
                <w:rStyle w:val="IndexLink"/>
                <w:rtl w:val="true"/>
              </w:rPr>
              <w:t>اشارة</w:t>
            </w:r>
            <w:r>
              <w:rPr>
                <w:rStyle w:val="IndexLink"/>
                <w:rtl w:val="true"/>
              </w:rPr>
              <w:tab/>
            </w:r>
            <w:r>
              <w:rPr>
                <w:rStyle w:val="IndexLink"/>
              </w:rPr>
              <w:t>14</w:t>
            </w:r>
          </w:hyperlink>
        </w:p>
        <w:p>
          <w:pPr>
            <w:pStyle w:val="Contents4"/>
            <w:tabs>
              <w:tab w:val="clear" w:pos="8176"/>
              <w:tab w:val="right" w:pos="9026" w:leader="dot"/>
            </w:tabs>
            <w:rPr/>
          </w:pPr>
          <w:hyperlink w:anchor="__RefHeading___Toc15927725_2142443653">
            <w:r>
              <w:rPr>
                <w:webHidden/>
                <w:rStyle w:val="IndexLink"/>
                <w:rtl w:val="true"/>
              </w:rPr>
              <w:t>ابن سعد دخل الكوفة نهاراً</w:t>
            </w:r>
            <w:r>
              <w:rPr>
                <w:rStyle w:val="IndexLink"/>
                <w:rtl w:val="true"/>
              </w:rPr>
              <w:t>:</w:t>
              <w:tab/>
            </w:r>
            <w:r>
              <w:rPr>
                <w:rStyle w:val="IndexLink"/>
              </w:rPr>
              <w:t>16</w:t>
            </w:r>
          </w:hyperlink>
        </w:p>
        <w:p>
          <w:pPr>
            <w:pStyle w:val="Contents4"/>
            <w:tabs>
              <w:tab w:val="clear" w:pos="8176"/>
              <w:tab w:val="right" w:pos="9026" w:leader="dot"/>
            </w:tabs>
            <w:rPr/>
          </w:pPr>
          <w:hyperlink w:anchor="__RefHeading___Toc15927727_2142443653">
            <w:r>
              <w:rPr>
                <w:webHidden/>
                <w:rStyle w:val="IndexLink"/>
                <w:rtl w:val="true"/>
              </w:rPr>
              <w:t>هؤلاء يبكين علينا، فمن قتلنا؟</w:t>
            </w:r>
            <w:r>
              <w:rPr>
                <w:rStyle w:val="IndexLink"/>
                <w:rtl w:val="true"/>
              </w:rPr>
              <w:t>!:</w:t>
              <w:tab/>
            </w:r>
            <w:r>
              <w:rPr>
                <w:rStyle w:val="IndexLink"/>
              </w:rPr>
              <w:t>16</w:t>
            </w:r>
          </w:hyperlink>
        </w:p>
        <w:p>
          <w:pPr>
            <w:pStyle w:val="Contents4"/>
            <w:tabs>
              <w:tab w:val="clear" w:pos="8176"/>
              <w:tab w:val="right" w:pos="9026" w:leader="dot"/>
            </w:tabs>
            <w:rPr/>
          </w:pPr>
          <w:hyperlink w:anchor="__RefHeading___Toc15927729_2142443653">
            <w:r>
              <w:rPr>
                <w:webHidden/>
                <w:rStyle w:val="IndexLink"/>
                <w:rtl w:val="true"/>
              </w:rPr>
              <w:t>السؤال المحرج والصريح</w:t>
            </w:r>
            <w:r>
              <w:rPr>
                <w:rStyle w:val="IndexLink"/>
                <w:rtl w:val="true"/>
              </w:rPr>
              <w:t>:</w:t>
              <w:tab/>
            </w:r>
            <w:r>
              <w:rPr>
                <w:rStyle w:val="IndexLink"/>
              </w:rPr>
              <w:t>18</w:t>
            </w:r>
          </w:hyperlink>
        </w:p>
        <w:p>
          <w:pPr>
            <w:pStyle w:val="Contents4"/>
            <w:tabs>
              <w:tab w:val="clear" w:pos="8176"/>
              <w:tab w:val="right" w:pos="9026" w:leader="dot"/>
            </w:tabs>
            <w:rPr/>
          </w:pPr>
          <w:hyperlink w:anchor="__RefHeading___Toc15927731_2142443653">
            <w:r>
              <w:rPr>
                <w:webHidden/>
                <w:rStyle w:val="IndexLink"/>
                <w:rtl w:val="true"/>
              </w:rPr>
              <w:t>أسارى آل محمد</w:t>
            </w:r>
            <w:r>
              <w:rPr>
                <w:rStyle w:val="IndexLink"/>
                <w:rtl w:val="true"/>
              </w:rPr>
              <w:t>:</w:t>
              <w:tab/>
            </w:r>
            <w:r>
              <w:rPr>
                <w:rStyle w:val="IndexLink"/>
              </w:rPr>
              <w:t>20</w:t>
            </w:r>
          </w:hyperlink>
        </w:p>
        <w:p>
          <w:pPr>
            <w:pStyle w:val="Contents4"/>
            <w:tabs>
              <w:tab w:val="clear" w:pos="8176"/>
              <w:tab w:val="right" w:pos="9026" w:leader="dot"/>
            </w:tabs>
            <w:rPr/>
          </w:pPr>
          <w:hyperlink w:anchor="__RefHeading___Toc15927733_2142443653">
            <w:r>
              <w:rPr>
                <w:webHidden/>
                <w:rStyle w:val="IndexLink"/>
                <w:rtl w:val="true"/>
              </w:rPr>
              <w:t>من هم الأسرى؟</w:t>
            </w:r>
            <w:r>
              <w:rPr>
                <w:rStyle w:val="IndexLink"/>
                <w:rtl w:val="true"/>
              </w:rPr>
              <w:t>!:</w:t>
              <w:tab/>
            </w:r>
            <w:r>
              <w:rPr>
                <w:rStyle w:val="IndexLink"/>
              </w:rPr>
              <w:t>22</w:t>
            </w:r>
          </w:hyperlink>
        </w:p>
        <w:p>
          <w:pPr>
            <w:pStyle w:val="Contents4"/>
            <w:tabs>
              <w:tab w:val="clear" w:pos="8176"/>
              <w:tab w:val="right" w:pos="9026" w:leader="dot"/>
            </w:tabs>
            <w:rPr/>
          </w:pPr>
          <w:hyperlink w:anchor="__RefHeading___Toc15927735_2142443653">
            <w:r>
              <w:rPr>
                <w:webHidden/>
                <w:rStyle w:val="IndexLink"/>
                <w:rtl w:val="true"/>
              </w:rPr>
              <w:t>إستقبال السبايا في مصادر متأخرة</w:t>
            </w:r>
            <w:r>
              <w:rPr>
                <w:rStyle w:val="IndexLink"/>
                <w:rtl w:val="true"/>
              </w:rPr>
              <w:t>:</w:t>
              <w:tab/>
            </w:r>
            <w:r>
              <w:rPr>
                <w:rStyle w:val="IndexLink"/>
              </w:rPr>
              <w:t>23</w:t>
            </w:r>
          </w:hyperlink>
        </w:p>
        <w:p>
          <w:pPr>
            <w:pStyle w:val="Contents4"/>
            <w:tabs>
              <w:tab w:val="clear" w:pos="8176"/>
              <w:tab w:val="right" w:pos="9026" w:leader="dot"/>
            </w:tabs>
            <w:rPr/>
          </w:pPr>
          <w:hyperlink w:anchor="__RefHeading___Toc15927737_2142443653">
            <w:r>
              <w:rPr>
                <w:webHidden/>
                <w:rStyle w:val="IndexLink"/>
                <w:rtl w:val="true"/>
              </w:rPr>
              <w:t>هل كان هناك عسكران؟</w:t>
            </w:r>
            <w:r>
              <w:rPr>
                <w:rStyle w:val="IndexLink"/>
                <w:rtl w:val="true"/>
              </w:rPr>
              <w:t>!:</w:t>
              <w:tab/>
            </w:r>
            <w:r>
              <w:rPr>
                <w:rStyle w:val="IndexLink"/>
              </w:rPr>
              <w:t>31</w:t>
            </w:r>
          </w:hyperlink>
        </w:p>
        <w:p>
          <w:pPr>
            <w:pStyle w:val="Contents4"/>
            <w:tabs>
              <w:tab w:val="clear" w:pos="8176"/>
              <w:tab w:val="right" w:pos="9026" w:leader="dot"/>
            </w:tabs>
            <w:rPr/>
          </w:pPr>
          <w:hyperlink w:anchor="__RefHeading___Toc15927739_2142443653">
            <w:r>
              <w:rPr>
                <w:webHidden/>
                <w:rStyle w:val="IndexLink"/>
                <w:rtl w:val="true"/>
              </w:rPr>
              <w:t>ظهور النار في القصر</w:t>
            </w:r>
            <w:r>
              <w:rPr>
                <w:rStyle w:val="IndexLink"/>
                <w:rtl w:val="true"/>
              </w:rPr>
              <w:t>:</w:t>
              <w:tab/>
            </w:r>
            <w:r>
              <w:rPr>
                <w:rStyle w:val="IndexLink"/>
              </w:rPr>
              <w:t>32</w:t>
            </w:r>
          </w:hyperlink>
        </w:p>
        <w:p>
          <w:pPr>
            <w:pStyle w:val="Contents4"/>
            <w:tabs>
              <w:tab w:val="clear" w:pos="8176"/>
              <w:tab w:val="right" w:pos="9026" w:leader="dot"/>
            </w:tabs>
            <w:rPr/>
          </w:pPr>
          <w:hyperlink w:anchor="__RefHeading___Toc15927741_2142443653">
            <w:r>
              <w:rPr>
                <w:webHidden/>
                <w:rStyle w:val="IndexLink"/>
                <w:rtl w:val="true"/>
              </w:rPr>
              <w:t>تدابير احترازية في الكوفة</w:t>
            </w:r>
            <w:r>
              <w:rPr>
                <w:rStyle w:val="IndexLink"/>
                <w:rtl w:val="true"/>
              </w:rPr>
              <w:t>:</w:t>
              <w:tab/>
            </w:r>
            <w:r>
              <w:rPr>
                <w:rStyle w:val="IndexLink"/>
              </w:rPr>
              <w:t>33</w:t>
            </w:r>
          </w:hyperlink>
        </w:p>
        <w:p>
          <w:pPr>
            <w:pStyle w:val="Contents4"/>
            <w:tabs>
              <w:tab w:val="clear" w:pos="8176"/>
              <w:tab w:val="right" w:pos="9026" w:leader="dot"/>
            </w:tabs>
            <w:rPr/>
          </w:pPr>
          <w:hyperlink w:anchor="__RefHeading___Toc15927743_2142443653">
            <w:r>
              <w:rPr>
                <w:webHidden/>
                <w:rStyle w:val="IndexLink"/>
                <w:rtl w:val="true"/>
              </w:rPr>
              <w:t xml:space="preserve">الشعر الذي قاله السجاد </w:t>
            </w:r>
            <w:r>
              <w:rPr>
                <w:rStyle w:val="IndexLink"/>
                <w:rtl w:val="true"/>
              </w:rPr>
              <w:t>«</w:t>
            </w:r>
            <w:r>
              <w:rPr>
                <w:rStyle w:val="IndexLink"/>
                <w:rtl w:val="true"/>
              </w:rPr>
              <w:t>علیه السلام</w:t>
            </w:r>
            <w:r>
              <w:rPr>
                <w:rStyle w:val="IndexLink"/>
                <w:rtl w:val="true"/>
              </w:rPr>
              <w:t>»:</w:t>
              <w:tab/>
            </w:r>
            <w:r>
              <w:rPr>
                <w:rStyle w:val="IndexLink"/>
              </w:rPr>
              <w:t>35</w:t>
            </w:r>
          </w:hyperlink>
        </w:p>
        <w:p>
          <w:pPr>
            <w:pStyle w:val="Contents4"/>
            <w:tabs>
              <w:tab w:val="clear" w:pos="8176"/>
              <w:tab w:val="right" w:pos="9026" w:leader="dot"/>
            </w:tabs>
            <w:rPr/>
          </w:pPr>
          <w:hyperlink w:anchor="__RefHeading___Toc15927745_2142443653">
            <w:r>
              <w:rPr>
                <w:webHidden/>
                <w:rStyle w:val="IndexLink"/>
                <w:rtl w:val="true"/>
              </w:rPr>
              <w:t>الصدقة علينا حرام</w:t>
            </w:r>
            <w:r>
              <w:rPr>
                <w:rStyle w:val="IndexLink"/>
                <w:rtl w:val="true"/>
              </w:rPr>
              <w:t>:</w:t>
              <w:tab/>
            </w:r>
            <w:r>
              <w:rPr>
                <w:rStyle w:val="IndexLink"/>
              </w:rPr>
              <w:t>40</w:t>
            </w:r>
          </w:hyperlink>
        </w:p>
        <w:p>
          <w:pPr>
            <w:pStyle w:val="Contents4"/>
            <w:tabs>
              <w:tab w:val="clear" w:pos="8176"/>
              <w:tab w:val="right" w:pos="9026" w:leader="dot"/>
            </w:tabs>
            <w:rPr/>
          </w:pPr>
          <w:hyperlink w:anchor="__RefHeading___Toc15927747_2142443653">
            <w:r>
              <w:rPr>
                <w:webHidden/>
                <w:rStyle w:val="IndexLink"/>
                <w:rtl w:val="true"/>
              </w:rPr>
              <w:t>زينب نطحت رأسها بمقدم المحمل</w:t>
            </w:r>
            <w:r>
              <w:rPr>
                <w:rStyle w:val="IndexLink"/>
                <w:rtl w:val="true"/>
              </w:rPr>
              <w:t>:</w:t>
              <w:tab/>
            </w:r>
            <w:r>
              <w:rPr>
                <w:rStyle w:val="IndexLink"/>
              </w:rPr>
              <w:t>41</w:t>
            </w:r>
          </w:hyperlink>
        </w:p>
        <w:p>
          <w:pPr>
            <w:pStyle w:val="Contents4"/>
            <w:tabs>
              <w:tab w:val="clear" w:pos="8176"/>
              <w:tab w:val="right" w:pos="9026" w:leader="dot"/>
            </w:tabs>
            <w:rPr/>
          </w:pPr>
          <w:hyperlink w:anchor="__RefHeading___Toc15927749_2142443653">
            <w:r>
              <w:rPr>
                <w:webHidden/>
                <w:rStyle w:val="IndexLink"/>
                <w:rtl w:val="true"/>
              </w:rPr>
              <w:t xml:space="preserve">رأس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في شوارع الكوفة</w:t>
            </w:r>
            <w:r>
              <w:rPr>
                <w:rStyle w:val="IndexLink"/>
                <w:rtl w:val="true"/>
              </w:rPr>
              <w:t>:</w:t>
              <w:tab/>
            </w:r>
            <w:r>
              <w:rPr>
                <w:rStyle w:val="IndexLink"/>
              </w:rPr>
              <w:t>41</w:t>
            </w:r>
          </w:hyperlink>
        </w:p>
        <w:p>
          <w:pPr>
            <w:pStyle w:val="Contents4"/>
            <w:tabs>
              <w:tab w:val="clear" w:pos="8176"/>
              <w:tab w:val="right" w:pos="9026" w:leader="dot"/>
            </w:tabs>
            <w:rPr/>
          </w:pPr>
          <w:hyperlink w:anchor="__RefHeading___Toc15927751_2142443653">
            <w:r>
              <w:rPr>
                <w:webHidden/>
                <w:rStyle w:val="IndexLink"/>
                <w:rtl w:val="true"/>
              </w:rPr>
              <w:t>مئة ألف إنسان في شوارع الكوفة</w:t>
            </w:r>
            <w:r>
              <w:rPr>
                <w:rStyle w:val="IndexLink"/>
                <w:rtl w:val="true"/>
              </w:rPr>
              <w:t>:</w:t>
              <w:tab/>
            </w:r>
            <w:r>
              <w:rPr>
                <w:rStyle w:val="IndexLink"/>
              </w:rPr>
              <w:t>41</w:t>
            </w:r>
          </w:hyperlink>
        </w:p>
        <w:p>
          <w:pPr>
            <w:pStyle w:val="Contents3"/>
            <w:tabs>
              <w:tab w:val="clear" w:pos="8459"/>
              <w:tab w:val="right" w:pos="9026" w:leader="dot"/>
            </w:tabs>
            <w:rPr/>
          </w:pPr>
          <w:hyperlink w:anchor="__RefHeading___Toc15927753_2142443653">
            <w:r>
              <w:rPr>
                <w:webHidden/>
                <w:rStyle w:val="IndexLink"/>
                <w:rtl w:val="true"/>
              </w:rPr>
              <w:t>الفصل الثاني</w:t>
            </w:r>
            <w:r>
              <w:rPr>
                <w:rStyle w:val="IndexLink"/>
                <w:rtl w:val="true"/>
              </w:rPr>
              <w:t xml:space="preserve">: </w:t>
            </w:r>
            <w:r>
              <w:rPr>
                <w:rStyle w:val="IndexLink"/>
                <w:rtl w:val="true"/>
              </w:rPr>
              <w:t>خطبة زينب وأم كلثوم، وفاطمة في الكوفة</w:t>
            </w:r>
            <w:r>
              <w:rPr>
                <w:rStyle w:val="IndexLink"/>
                <w:rtl w:val="true"/>
              </w:rPr>
              <w:t>..</w:t>
              <w:tab/>
            </w:r>
            <w:r>
              <w:rPr>
                <w:rStyle w:val="IndexLink"/>
              </w:rPr>
              <w:t>44</w:t>
            </w:r>
          </w:hyperlink>
        </w:p>
        <w:p>
          <w:pPr>
            <w:pStyle w:val="Contents4"/>
            <w:tabs>
              <w:tab w:val="clear" w:pos="8176"/>
              <w:tab w:val="right" w:pos="9026" w:leader="dot"/>
            </w:tabs>
            <w:rPr/>
          </w:pPr>
          <w:hyperlink w:anchor="__RefHeading___Toc15927755_2142443653">
            <w:r>
              <w:rPr>
                <w:webHidden/>
                <w:rStyle w:val="IndexLink"/>
                <w:rtl w:val="true"/>
              </w:rPr>
              <w:t>اشارة</w:t>
            </w:r>
            <w:r>
              <w:rPr>
                <w:rStyle w:val="IndexLink"/>
                <w:rtl w:val="true"/>
              </w:rPr>
              <w:tab/>
            </w:r>
            <w:r>
              <w:rPr>
                <w:rStyle w:val="IndexLink"/>
              </w:rPr>
              <w:t>44</w:t>
            </w:r>
          </w:hyperlink>
        </w:p>
        <w:p>
          <w:pPr>
            <w:pStyle w:val="Contents4"/>
            <w:tabs>
              <w:tab w:val="clear" w:pos="8176"/>
              <w:tab w:val="right" w:pos="9026" w:leader="dot"/>
            </w:tabs>
            <w:rPr/>
          </w:pPr>
          <w:hyperlink w:anchor="__RefHeading___Toc15927757_2142443653">
            <w:r>
              <w:rPr>
                <w:webHidden/>
                <w:rStyle w:val="IndexLink"/>
                <w:rtl w:val="true"/>
              </w:rPr>
              <w:t>هكذا جرت الأحداث في الكوفة</w:t>
            </w:r>
            <w:r>
              <w:rPr>
                <w:rStyle w:val="IndexLink"/>
                <w:rtl w:val="true"/>
              </w:rPr>
              <w:t>:</w:t>
              <w:tab/>
            </w:r>
            <w:r>
              <w:rPr>
                <w:rStyle w:val="IndexLink"/>
              </w:rPr>
              <w:t>46</w:t>
            </w:r>
          </w:hyperlink>
        </w:p>
        <w:p>
          <w:pPr>
            <w:pStyle w:val="Contents4"/>
            <w:tabs>
              <w:tab w:val="clear" w:pos="8176"/>
              <w:tab w:val="right" w:pos="9026" w:leader="dot"/>
            </w:tabs>
            <w:rPr/>
          </w:pPr>
          <w:hyperlink w:anchor="__RefHeading___Toc15927759_2142443653">
            <w:r>
              <w:rPr>
                <w:webHidden/>
                <w:rStyle w:val="IndexLink"/>
                <w:rtl w:val="true"/>
              </w:rPr>
              <w:t xml:space="preserve">خطبة زينب </w:t>
            </w:r>
            <w:r>
              <w:rPr>
                <w:rStyle w:val="IndexLink"/>
                <w:rtl w:val="true"/>
              </w:rPr>
              <w:t>«</w:t>
            </w:r>
            <w:r>
              <w:rPr>
                <w:rStyle w:val="IndexLink"/>
                <w:rtl w:val="true"/>
              </w:rPr>
              <w:t>علیها السلام</w:t>
            </w:r>
            <w:r>
              <w:rPr>
                <w:rStyle w:val="IndexLink"/>
                <w:rtl w:val="true"/>
              </w:rPr>
              <w:t xml:space="preserve">» </w:t>
            </w:r>
            <w:r>
              <w:rPr>
                <w:rStyle w:val="IndexLink"/>
                <w:rtl w:val="true"/>
              </w:rPr>
              <w:t>في أهل الكوفة</w:t>
            </w:r>
            <w:r>
              <w:rPr>
                <w:rStyle w:val="IndexLink"/>
                <w:rtl w:val="true"/>
              </w:rPr>
              <w:t>:</w:t>
              <w:tab/>
            </w:r>
            <w:r>
              <w:rPr>
                <w:rStyle w:val="IndexLink"/>
              </w:rPr>
              <w:t>48</w:t>
            </w:r>
          </w:hyperlink>
        </w:p>
        <w:p>
          <w:pPr>
            <w:pStyle w:val="Contents4"/>
            <w:tabs>
              <w:tab w:val="clear" w:pos="8176"/>
              <w:tab w:val="right" w:pos="9026" w:leader="dot"/>
            </w:tabs>
            <w:rPr/>
          </w:pPr>
          <w:hyperlink w:anchor="__RefHeading___Toc15927761_2142443653">
            <w:r>
              <w:rPr>
                <w:webHidden/>
                <w:rStyle w:val="IndexLink"/>
                <w:rtl w:val="true"/>
              </w:rPr>
              <w:t>توضیحات</w:t>
            </w:r>
            <w:r>
              <w:rPr>
                <w:rStyle w:val="IndexLink"/>
                <w:rtl w:val="true"/>
              </w:rPr>
              <w:t>:</w:t>
              <w:tab/>
            </w:r>
            <w:r>
              <w:rPr>
                <w:rStyle w:val="IndexLink"/>
              </w:rPr>
              <w:t>51</w:t>
            </w:r>
          </w:hyperlink>
        </w:p>
        <w:p>
          <w:pPr>
            <w:pStyle w:val="Contents4"/>
            <w:tabs>
              <w:tab w:val="clear" w:pos="8176"/>
              <w:tab w:val="right" w:pos="9026" w:leader="dot"/>
            </w:tabs>
            <w:rPr/>
          </w:pPr>
          <w:hyperlink w:anchor="__RefHeading___Toc15927763_2142443653">
            <w:r>
              <w:rPr>
                <w:webHidden/>
                <w:rStyle w:val="IndexLink"/>
                <w:rtl w:val="true"/>
              </w:rPr>
              <w:t>راوي خطبة زينب</w:t>
            </w:r>
            <w:r>
              <w:rPr>
                <w:rStyle w:val="IndexLink"/>
                <w:rtl w:val="true"/>
              </w:rPr>
              <w:t>:</w:t>
              <w:tab/>
            </w:r>
            <w:r>
              <w:rPr>
                <w:rStyle w:val="IndexLink"/>
              </w:rPr>
              <w:t>53</w:t>
            </w:r>
          </w:hyperlink>
        </w:p>
        <w:p>
          <w:pPr>
            <w:pStyle w:val="Contents4"/>
            <w:tabs>
              <w:tab w:val="clear" w:pos="8176"/>
              <w:tab w:val="right" w:pos="9026" w:leader="dot"/>
            </w:tabs>
            <w:rPr/>
          </w:pPr>
          <w:hyperlink w:anchor="__RefHeading___Toc15927765_2142443653">
            <w:r>
              <w:rPr>
                <w:webHidden/>
                <w:rStyle w:val="IndexLink"/>
                <w:rtl w:val="true"/>
              </w:rPr>
              <w:t>أين كانت هذه الخطبة؟</w:t>
            </w:r>
            <w:r>
              <w:rPr>
                <w:rStyle w:val="IndexLink"/>
                <w:rtl w:val="true"/>
              </w:rPr>
              <w:t>! :</w:t>
              <w:tab/>
            </w:r>
            <w:r>
              <w:rPr>
                <w:rStyle w:val="IndexLink"/>
              </w:rPr>
              <w:t>54</w:t>
            </w:r>
          </w:hyperlink>
        </w:p>
        <w:p>
          <w:pPr>
            <w:pStyle w:val="Contents4"/>
            <w:tabs>
              <w:tab w:val="clear" w:pos="8176"/>
              <w:tab w:val="right" w:pos="9026" w:leader="dot"/>
            </w:tabs>
            <w:rPr/>
          </w:pPr>
          <w:hyperlink w:anchor="__RefHeading___Toc15927767_2142443653">
            <w:r>
              <w:rPr>
                <w:webHidden/>
                <w:rStyle w:val="IndexLink"/>
                <w:rtl w:val="true"/>
              </w:rPr>
              <w:t xml:space="preserve">الكوفيون بنظر زينب </w:t>
            </w:r>
            <w:r>
              <w:rPr>
                <w:rStyle w:val="IndexLink"/>
                <w:rtl w:val="true"/>
              </w:rPr>
              <w:t>«</w:t>
            </w:r>
            <w:r>
              <w:rPr>
                <w:rStyle w:val="IndexLink"/>
                <w:rtl w:val="true"/>
              </w:rPr>
              <w:t>علیها السلام</w:t>
            </w:r>
            <w:r>
              <w:rPr>
                <w:rStyle w:val="IndexLink"/>
                <w:rtl w:val="true"/>
              </w:rPr>
              <w:t>»:</w:t>
              <w:tab/>
            </w:r>
            <w:r>
              <w:rPr>
                <w:rStyle w:val="IndexLink"/>
              </w:rPr>
              <w:t>56</w:t>
            </w:r>
          </w:hyperlink>
        </w:p>
        <w:p>
          <w:pPr>
            <w:pStyle w:val="Contents4"/>
            <w:tabs>
              <w:tab w:val="clear" w:pos="8176"/>
              <w:tab w:val="right" w:pos="9026" w:leader="dot"/>
            </w:tabs>
            <w:rPr/>
          </w:pPr>
          <w:hyperlink w:anchor="__RefHeading___Toc15927769_2142443653">
            <w:r>
              <w:rPr>
                <w:webHidden/>
                <w:rStyle w:val="IndexLink"/>
                <w:rtl w:val="true"/>
              </w:rPr>
              <w:t>ثمرات ونتائج</w:t>
            </w:r>
            <w:r>
              <w:rPr>
                <w:rStyle w:val="IndexLink"/>
                <w:rtl w:val="true"/>
              </w:rPr>
              <w:t>:</w:t>
              <w:tab/>
            </w:r>
            <w:r>
              <w:rPr>
                <w:rStyle w:val="IndexLink"/>
              </w:rPr>
              <w:t>59</w:t>
            </w:r>
          </w:hyperlink>
        </w:p>
        <w:p>
          <w:pPr>
            <w:pStyle w:val="Contents4"/>
            <w:tabs>
              <w:tab w:val="clear" w:pos="8176"/>
              <w:tab w:val="right" w:pos="9026" w:leader="dot"/>
            </w:tabs>
            <w:rPr/>
          </w:pPr>
          <w:hyperlink w:anchor="__RefHeading___Toc15927771_2142443653">
            <w:r>
              <w:rPr>
                <w:webHidden/>
                <w:rStyle w:val="IndexLink"/>
                <w:rtl w:val="true"/>
              </w:rPr>
              <w:t xml:space="preserve">المقصود هو رسول اللّه </w:t>
            </w:r>
            <w:r>
              <w:rPr>
                <w:rStyle w:val="IndexLink"/>
                <w:rtl w:val="true"/>
              </w:rPr>
              <w:t>«</w:t>
            </w:r>
            <w:r>
              <w:rPr>
                <w:rStyle w:val="IndexLink"/>
                <w:rtl w:val="true"/>
              </w:rPr>
              <w:t>صلى اللّه عليه وآله</w:t>
            </w:r>
            <w:r>
              <w:rPr>
                <w:rStyle w:val="IndexLink"/>
                <w:rtl w:val="true"/>
              </w:rPr>
              <w:t>»:</w:t>
              <w:tab/>
            </w:r>
            <w:r>
              <w:rPr>
                <w:rStyle w:val="IndexLink"/>
              </w:rPr>
              <w:t>65</w:t>
            </w:r>
          </w:hyperlink>
        </w:p>
        <w:p>
          <w:pPr>
            <w:pStyle w:val="Contents4"/>
            <w:tabs>
              <w:tab w:val="clear" w:pos="8176"/>
              <w:tab w:val="right" w:pos="9026" w:leader="dot"/>
            </w:tabs>
            <w:rPr/>
          </w:pPr>
          <w:hyperlink w:anchor="__RefHeading___Toc15927773_2142443653">
            <w:r>
              <w:rPr>
                <w:webHidden/>
                <w:rStyle w:val="IndexLink"/>
                <w:rtl w:val="true"/>
              </w:rPr>
              <w:t>هول الجريمة</w:t>
            </w:r>
            <w:r>
              <w:rPr>
                <w:rStyle w:val="IndexLink"/>
                <w:rtl w:val="true"/>
              </w:rPr>
              <w:t>:</w:t>
              <w:tab/>
            </w:r>
            <w:r>
              <w:rPr>
                <w:rStyle w:val="IndexLink"/>
              </w:rPr>
              <w:t>67</w:t>
            </w:r>
          </w:hyperlink>
        </w:p>
        <w:p>
          <w:pPr>
            <w:pStyle w:val="Contents4"/>
            <w:tabs>
              <w:tab w:val="clear" w:pos="8176"/>
              <w:tab w:val="right" w:pos="9026" w:leader="dot"/>
            </w:tabs>
            <w:rPr/>
          </w:pPr>
          <w:hyperlink w:anchor="__RefHeading___Toc15927775_2142443653">
            <w:r>
              <w:rPr>
                <w:webHidden/>
                <w:rStyle w:val="IndexLink"/>
                <w:rtl w:val="true"/>
              </w:rPr>
              <w:t>أنتِ بحمد اللّه عالمة غير معلمة</w:t>
            </w:r>
            <w:r>
              <w:rPr>
                <w:rStyle w:val="IndexLink"/>
                <w:rtl w:val="true"/>
              </w:rPr>
              <w:t>:</w:t>
              <w:tab/>
            </w:r>
            <w:r>
              <w:rPr>
                <w:rStyle w:val="IndexLink"/>
              </w:rPr>
              <w:t>68</w:t>
            </w:r>
          </w:hyperlink>
        </w:p>
        <w:p>
          <w:pPr>
            <w:pStyle w:val="Contents4"/>
            <w:tabs>
              <w:tab w:val="clear" w:pos="8176"/>
              <w:tab w:val="right" w:pos="9026" w:leader="dot"/>
            </w:tabs>
            <w:rPr/>
          </w:pPr>
          <w:hyperlink w:anchor="__RefHeading___Toc15927777_2142443653">
            <w:r>
              <w:rPr>
                <w:webHidden/>
                <w:rStyle w:val="IndexLink"/>
                <w:rtl w:val="true"/>
              </w:rPr>
              <w:t>خطبة أم كلثوم</w:t>
            </w:r>
            <w:r>
              <w:rPr>
                <w:rStyle w:val="IndexLink"/>
                <w:rtl w:val="true"/>
              </w:rPr>
              <w:t>:</w:t>
              <w:tab/>
            </w:r>
            <w:r>
              <w:rPr>
                <w:rStyle w:val="IndexLink"/>
              </w:rPr>
              <w:t>72</w:t>
            </w:r>
          </w:hyperlink>
        </w:p>
        <w:p>
          <w:pPr>
            <w:pStyle w:val="Contents4"/>
            <w:tabs>
              <w:tab w:val="clear" w:pos="8176"/>
              <w:tab w:val="right" w:pos="9026" w:leader="dot"/>
            </w:tabs>
            <w:rPr/>
          </w:pPr>
          <w:hyperlink w:anchor="__RefHeading___Toc15927779_2142443653">
            <w:r>
              <w:rPr>
                <w:webHidden/>
                <w:rStyle w:val="IndexLink"/>
                <w:rtl w:val="true"/>
              </w:rPr>
              <w:t>هل هذه زينب؟</w:t>
            </w:r>
            <w:r>
              <w:rPr>
                <w:rStyle w:val="IndexLink"/>
                <w:rtl w:val="true"/>
              </w:rPr>
              <w:t>!:</w:t>
              <w:tab/>
            </w:r>
            <w:r>
              <w:rPr>
                <w:rStyle w:val="IndexLink"/>
              </w:rPr>
              <w:t>74</w:t>
            </w:r>
          </w:hyperlink>
        </w:p>
        <w:p>
          <w:pPr>
            <w:pStyle w:val="Contents4"/>
            <w:tabs>
              <w:tab w:val="clear" w:pos="8176"/>
              <w:tab w:val="right" w:pos="9026" w:leader="dot"/>
            </w:tabs>
            <w:rPr/>
          </w:pPr>
          <w:hyperlink w:anchor="__RefHeading___Toc15927781_2142443653">
            <w:r>
              <w:rPr>
                <w:webHidden/>
                <w:rStyle w:val="IndexLink"/>
                <w:rtl w:val="true"/>
              </w:rPr>
              <w:t>خطبت من وراء كلتها</w:t>
            </w:r>
            <w:r>
              <w:rPr>
                <w:rStyle w:val="IndexLink"/>
                <w:rtl w:val="true"/>
              </w:rPr>
              <w:t>:</w:t>
              <w:tab/>
            </w:r>
            <w:r>
              <w:rPr>
                <w:rStyle w:val="IndexLink"/>
              </w:rPr>
              <w:t>76</w:t>
            </w:r>
          </w:hyperlink>
        </w:p>
        <w:p>
          <w:pPr>
            <w:pStyle w:val="Contents4"/>
            <w:tabs>
              <w:tab w:val="clear" w:pos="8176"/>
              <w:tab w:val="right" w:pos="9026" w:leader="dot"/>
            </w:tabs>
            <w:rPr/>
          </w:pPr>
          <w:hyperlink w:anchor="__RefHeading___Toc15927783_2142443653">
            <w:r>
              <w:rPr>
                <w:webHidden/>
                <w:rStyle w:val="IndexLink"/>
                <w:rtl w:val="true"/>
              </w:rPr>
              <w:t>نشرن شعورهن</w:t>
            </w:r>
            <w:r>
              <w:rPr>
                <w:rStyle w:val="IndexLink"/>
                <w:rtl w:val="true"/>
              </w:rPr>
              <w:t>:</w:t>
              <w:tab/>
            </w:r>
            <w:r>
              <w:rPr>
                <w:rStyle w:val="IndexLink"/>
              </w:rPr>
              <w:t>76</w:t>
            </w:r>
          </w:hyperlink>
        </w:p>
        <w:p>
          <w:pPr>
            <w:pStyle w:val="Contents4"/>
            <w:tabs>
              <w:tab w:val="clear" w:pos="8176"/>
              <w:tab w:val="right" w:pos="9026" w:leader="dot"/>
            </w:tabs>
            <w:rPr/>
          </w:pPr>
          <w:hyperlink w:anchor="__RefHeading___Toc15927785_2142443653">
            <w:r>
              <w:rPr>
                <w:webHidden/>
                <w:rStyle w:val="IndexLink"/>
                <w:rtl w:val="true"/>
              </w:rPr>
              <w:t>الشعر المنسوب لأم كلثوم</w:t>
            </w:r>
            <w:r>
              <w:rPr>
                <w:rStyle w:val="IndexLink"/>
                <w:rtl w:val="true"/>
              </w:rPr>
              <w:t>:</w:t>
              <w:tab/>
            </w:r>
            <w:r>
              <w:rPr>
                <w:rStyle w:val="IndexLink"/>
              </w:rPr>
              <w:t>77</w:t>
            </w:r>
          </w:hyperlink>
        </w:p>
        <w:p>
          <w:pPr>
            <w:pStyle w:val="Contents4"/>
            <w:tabs>
              <w:tab w:val="clear" w:pos="8176"/>
              <w:tab w:val="right" w:pos="9026" w:leader="dot"/>
            </w:tabs>
            <w:rPr/>
          </w:pPr>
          <w:hyperlink w:anchor="__RefHeading___Toc15927787_2142443653">
            <w:r>
              <w:rPr>
                <w:webHidden/>
                <w:rStyle w:val="IndexLink"/>
                <w:rtl w:val="true"/>
              </w:rPr>
              <w:t>خطبة فاطمة الصغرى</w:t>
            </w:r>
            <w:r>
              <w:rPr>
                <w:rStyle w:val="IndexLink"/>
                <w:rtl w:val="true"/>
              </w:rPr>
              <w:t>:</w:t>
              <w:tab/>
            </w:r>
            <w:r>
              <w:rPr>
                <w:rStyle w:val="IndexLink"/>
              </w:rPr>
              <w:t>77</w:t>
            </w:r>
          </w:hyperlink>
        </w:p>
        <w:p>
          <w:pPr>
            <w:pStyle w:val="Contents4"/>
            <w:tabs>
              <w:tab w:val="clear" w:pos="8176"/>
              <w:tab w:val="right" w:pos="9026" w:leader="dot"/>
            </w:tabs>
            <w:rPr/>
          </w:pPr>
          <w:hyperlink w:anchor="__RefHeading___Toc15927789_2142443653">
            <w:r>
              <w:rPr>
                <w:webHidden/>
                <w:rStyle w:val="IndexLink"/>
                <w:rtl w:val="true"/>
              </w:rPr>
              <w:t>إيضاحات</w:t>
            </w:r>
            <w:r>
              <w:rPr>
                <w:rStyle w:val="IndexLink"/>
                <w:rtl w:val="true"/>
              </w:rPr>
              <w:t>:</w:t>
              <w:tab/>
            </w:r>
            <w:r>
              <w:rPr>
                <w:rStyle w:val="IndexLink"/>
              </w:rPr>
              <w:t>81</w:t>
            </w:r>
          </w:hyperlink>
        </w:p>
        <w:p>
          <w:pPr>
            <w:pStyle w:val="Contents4"/>
            <w:tabs>
              <w:tab w:val="clear" w:pos="8176"/>
              <w:tab w:val="right" w:pos="9026" w:leader="dot"/>
            </w:tabs>
            <w:rPr/>
          </w:pPr>
          <w:hyperlink w:anchor="__RefHeading___Toc15927791_2142443653">
            <w:r>
              <w:rPr>
                <w:webHidden/>
                <w:rStyle w:val="IndexLink"/>
                <w:rtl w:val="true"/>
              </w:rPr>
              <w:t>للتذكير</w:t>
            </w:r>
            <w:r>
              <w:rPr>
                <w:rStyle w:val="IndexLink"/>
                <w:rtl w:val="true"/>
              </w:rPr>
              <w:t xml:space="preserve">.. </w:t>
            </w:r>
            <w:r>
              <w:rPr>
                <w:rStyle w:val="IndexLink"/>
                <w:rtl w:val="true"/>
              </w:rPr>
              <w:t>والبيان</w:t>
            </w:r>
            <w:r>
              <w:rPr>
                <w:rStyle w:val="IndexLink"/>
                <w:rtl w:val="true"/>
              </w:rPr>
              <w:t>:</w:t>
              <w:tab/>
            </w:r>
            <w:r>
              <w:rPr>
                <w:rStyle w:val="IndexLink"/>
              </w:rPr>
              <w:t>82</w:t>
            </w:r>
          </w:hyperlink>
        </w:p>
        <w:p>
          <w:pPr>
            <w:pStyle w:val="Contents4"/>
            <w:tabs>
              <w:tab w:val="clear" w:pos="8176"/>
              <w:tab w:val="right" w:pos="9026" w:leader="dot"/>
            </w:tabs>
            <w:rPr/>
          </w:pPr>
          <w:hyperlink w:anchor="__RefHeading___Toc15927793_2142443653">
            <w:r>
              <w:rPr>
                <w:webHidden/>
                <w:rStyle w:val="IndexLink"/>
                <w:rtl w:val="true"/>
              </w:rPr>
              <w:t>فكذبتمونا وكفرتمونا</w:t>
            </w:r>
            <w:r>
              <w:rPr>
                <w:rStyle w:val="IndexLink"/>
                <w:rtl w:val="true"/>
              </w:rPr>
              <w:t>:</w:t>
              <w:tab/>
            </w:r>
            <w:r>
              <w:rPr>
                <w:rStyle w:val="IndexLink"/>
              </w:rPr>
              <w:t>82</w:t>
            </w:r>
          </w:hyperlink>
        </w:p>
        <w:p>
          <w:pPr>
            <w:pStyle w:val="Contents4"/>
            <w:tabs>
              <w:tab w:val="clear" w:pos="8176"/>
              <w:tab w:val="right" w:pos="9026" w:leader="dot"/>
            </w:tabs>
            <w:rPr/>
          </w:pPr>
          <w:hyperlink w:anchor="__RefHeading___Toc15927795_2142443653">
            <w:r>
              <w:rPr>
                <w:webHidden/>
                <w:rStyle w:val="IndexLink"/>
                <w:rtl w:val="true"/>
              </w:rPr>
              <w:t>كأننا أولاد ترك أو كابل</w:t>
            </w:r>
            <w:r>
              <w:rPr>
                <w:rStyle w:val="IndexLink"/>
                <w:rtl w:val="true"/>
              </w:rPr>
              <w:t>:</w:t>
              <w:tab/>
            </w:r>
            <w:r>
              <w:rPr>
                <w:rStyle w:val="IndexLink"/>
              </w:rPr>
              <w:t>83</w:t>
            </w:r>
          </w:hyperlink>
        </w:p>
        <w:p>
          <w:pPr>
            <w:pStyle w:val="Contents4"/>
            <w:tabs>
              <w:tab w:val="clear" w:pos="8176"/>
              <w:tab w:val="right" w:pos="9026" w:leader="dot"/>
            </w:tabs>
            <w:rPr/>
          </w:pPr>
          <w:hyperlink w:anchor="__RefHeading___Toc15927797_2142443653">
            <w:r>
              <w:rPr>
                <w:webHidden/>
                <w:rStyle w:val="IndexLink"/>
                <w:rtl w:val="true"/>
              </w:rPr>
              <w:t>نحن قتلنا علياً وبني علي</w:t>
            </w:r>
            <w:r>
              <w:rPr>
                <w:rStyle w:val="IndexLink"/>
                <w:rtl w:val="true"/>
              </w:rPr>
              <w:t>:</w:t>
              <w:tab/>
            </w:r>
            <w:r>
              <w:rPr>
                <w:rStyle w:val="IndexLink"/>
              </w:rPr>
              <w:t>83</w:t>
            </w:r>
          </w:hyperlink>
        </w:p>
        <w:p>
          <w:pPr>
            <w:pStyle w:val="Contents4"/>
            <w:tabs>
              <w:tab w:val="clear" w:pos="8176"/>
              <w:tab w:val="right" w:pos="9026" w:leader="dot"/>
            </w:tabs>
            <w:rPr/>
          </w:pPr>
          <w:hyperlink w:anchor="__RefHeading___Toc15927799_2142443653">
            <w:r>
              <w:rPr>
                <w:webHidden/>
                <w:rStyle w:val="IndexLink"/>
                <w:rtl w:val="true"/>
              </w:rPr>
              <w:t>قتلتم جدنا بالأمس</w:t>
            </w:r>
            <w:r>
              <w:rPr>
                <w:rStyle w:val="IndexLink"/>
                <w:rtl w:val="true"/>
              </w:rPr>
              <w:t>:</w:t>
              <w:tab/>
            </w:r>
            <w:r>
              <w:rPr>
                <w:rStyle w:val="IndexLink"/>
              </w:rPr>
              <w:t>84</w:t>
            </w:r>
          </w:hyperlink>
        </w:p>
        <w:p>
          <w:pPr>
            <w:pStyle w:val="Contents3"/>
            <w:tabs>
              <w:tab w:val="clear" w:pos="8459"/>
              <w:tab w:val="right" w:pos="9026" w:leader="dot"/>
            </w:tabs>
            <w:rPr/>
          </w:pPr>
          <w:hyperlink w:anchor="__RefHeading___Toc15927801_2142443653">
            <w:r>
              <w:rPr>
                <w:webHidden/>
                <w:rStyle w:val="IndexLink"/>
                <w:rtl w:val="true"/>
              </w:rPr>
              <w:t>الفصل الثالث</w:t>
            </w:r>
            <w:r>
              <w:rPr>
                <w:rStyle w:val="IndexLink"/>
                <w:rtl w:val="true"/>
              </w:rPr>
              <w:t xml:space="preserve">: </w:t>
            </w:r>
            <w:r>
              <w:rPr>
                <w:rStyle w:val="IndexLink"/>
                <w:rtl w:val="true"/>
              </w:rPr>
              <w:t xml:space="preserve">خطبة السجاد </w:t>
            </w:r>
            <w:r>
              <w:rPr>
                <w:rStyle w:val="IndexLink"/>
                <w:rtl w:val="true"/>
              </w:rPr>
              <w:t>«</w:t>
            </w:r>
            <w:r>
              <w:rPr>
                <w:rStyle w:val="IndexLink"/>
                <w:rtl w:val="true"/>
              </w:rPr>
              <w:t>علیه السلام</w:t>
            </w:r>
            <w:r>
              <w:rPr>
                <w:rStyle w:val="IndexLink"/>
                <w:rtl w:val="true"/>
              </w:rPr>
              <w:t xml:space="preserve">» </w:t>
            </w:r>
            <w:r>
              <w:rPr>
                <w:rStyle w:val="IndexLink"/>
                <w:rtl w:val="true"/>
              </w:rPr>
              <w:t>في الكوفة</w:t>
            </w:r>
            <w:r>
              <w:rPr>
                <w:rStyle w:val="IndexLink"/>
                <w:rtl w:val="true"/>
              </w:rPr>
              <w:t>..</w:t>
              <w:tab/>
            </w:r>
            <w:r>
              <w:rPr>
                <w:rStyle w:val="IndexLink"/>
              </w:rPr>
              <w:t>87</w:t>
            </w:r>
          </w:hyperlink>
        </w:p>
        <w:p>
          <w:pPr>
            <w:pStyle w:val="Contents4"/>
            <w:tabs>
              <w:tab w:val="clear" w:pos="8176"/>
              <w:tab w:val="right" w:pos="9026" w:leader="dot"/>
            </w:tabs>
            <w:rPr/>
          </w:pPr>
          <w:hyperlink w:anchor="__RefHeading___Toc15927803_2142443653">
            <w:r>
              <w:rPr>
                <w:webHidden/>
                <w:rStyle w:val="IndexLink"/>
                <w:rtl w:val="true"/>
              </w:rPr>
              <w:t>اشارة</w:t>
            </w:r>
            <w:r>
              <w:rPr>
                <w:rStyle w:val="IndexLink"/>
                <w:rtl w:val="true"/>
              </w:rPr>
              <w:tab/>
            </w:r>
            <w:r>
              <w:rPr>
                <w:rStyle w:val="IndexLink"/>
              </w:rPr>
              <w:t>87</w:t>
            </w:r>
          </w:hyperlink>
        </w:p>
        <w:p>
          <w:pPr>
            <w:pStyle w:val="Contents4"/>
            <w:tabs>
              <w:tab w:val="clear" w:pos="8176"/>
              <w:tab w:val="right" w:pos="9026" w:leader="dot"/>
            </w:tabs>
            <w:rPr/>
          </w:pPr>
          <w:hyperlink w:anchor="__RefHeading___Toc15927805_2142443653">
            <w:r>
              <w:rPr>
                <w:webHidden/>
                <w:rStyle w:val="IndexLink"/>
                <w:rtl w:val="true"/>
              </w:rPr>
              <w:t xml:space="preserve">السجاد </w:t>
            </w:r>
            <w:r>
              <w:rPr>
                <w:rStyle w:val="IndexLink"/>
                <w:rtl w:val="true"/>
              </w:rPr>
              <w:t>«</w:t>
            </w:r>
            <w:r>
              <w:rPr>
                <w:rStyle w:val="IndexLink"/>
                <w:rtl w:val="true"/>
              </w:rPr>
              <w:t>علیه السلام</w:t>
            </w:r>
            <w:r>
              <w:rPr>
                <w:rStyle w:val="IndexLink"/>
                <w:rtl w:val="true"/>
              </w:rPr>
              <w:t xml:space="preserve">» </w:t>
            </w:r>
            <w:r>
              <w:rPr>
                <w:rStyle w:val="IndexLink"/>
                <w:rtl w:val="true"/>
              </w:rPr>
              <w:t>يخاطب أهل الكوفة</w:t>
            </w:r>
            <w:r>
              <w:rPr>
                <w:rStyle w:val="IndexLink"/>
                <w:rtl w:val="true"/>
              </w:rPr>
              <w:t>:</w:t>
              <w:tab/>
            </w:r>
            <w:r>
              <w:rPr>
                <w:rStyle w:val="IndexLink"/>
              </w:rPr>
              <w:t>89</w:t>
            </w:r>
          </w:hyperlink>
        </w:p>
        <w:p>
          <w:pPr>
            <w:pStyle w:val="Contents4"/>
            <w:tabs>
              <w:tab w:val="clear" w:pos="8176"/>
              <w:tab w:val="right" w:pos="9026" w:leader="dot"/>
            </w:tabs>
            <w:rPr/>
          </w:pPr>
          <w:hyperlink w:anchor="__RefHeading___Toc15927807_2142443653">
            <w:r>
              <w:rPr>
                <w:webHidden/>
                <w:rStyle w:val="IndexLink"/>
                <w:rtl w:val="true"/>
              </w:rPr>
              <w:t>إيضاحات</w:t>
            </w:r>
            <w:r>
              <w:rPr>
                <w:rStyle w:val="IndexLink"/>
                <w:rtl w:val="true"/>
              </w:rPr>
              <w:t>:</w:t>
              <w:tab/>
            </w:r>
            <w:r>
              <w:rPr>
                <w:rStyle w:val="IndexLink"/>
              </w:rPr>
              <w:t>91</w:t>
            </w:r>
          </w:hyperlink>
        </w:p>
        <w:p>
          <w:pPr>
            <w:pStyle w:val="Contents4"/>
            <w:tabs>
              <w:tab w:val="clear" w:pos="8176"/>
              <w:tab w:val="right" w:pos="9026" w:leader="dot"/>
            </w:tabs>
            <w:rPr/>
          </w:pPr>
          <w:hyperlink w:anchor="__RefHeading___Toc15927809_2142443653">
            <w:r>
              <w:rPr>
                <w:webHidden/>
                <w:rStyle w:val="IndexLink"/>
                <w:rtl w:val="true"/>
              </w:rPr>
              <w:t xml:space="preserve">الإغراء بالإصغاء والإنتباه </w:t>
            </w:r>
            <w:r>
              <w:rPr>
                <w:rStyle w:val="IndexLink"/>
                <w:rtl w:val="true"/>
              </w:rPr>
              <w:t>:</w:t>
              <w:tab/>
            </w:r>
            <w:r>
              <w:rPr>
                <w:rStyle w:val="IndexLink"/>
              </w:rPr>
              <w:t>92</w:t>
            </w:r>
          </w:hyperlink>
        </w:p>
        <w:p>
          <w:pPr>
            <w:pStyle w:val="Contents4"/>
            <w:tabs>
              <w:tab w:val="clear" w:pos="8176"/>
              <w:tab w:val="right" w:pos="9026" w:leader="dot"/>
            </w:tabs>
            <w:rPr/>
          </w:pPr>
          <w:hyperlink w:anchor="__RefHeading___Toc15927811_2142443653">
            <w:r>
              <w:rPr>
                <w:webHidden/>
                <w:rStyle w:val="IndexLink"/>
                <w:rtl w:val="true"/>
              </w:rPr>
              <w:t xml:space="preserve">هكذا عرفهم نفسه </w:t>
            </w:r>
            <w:r>
              <w:rPr>
                <w:rStyle w:val="IndexLink"/>
                <w:rtl w:val="true"/>
              </w:rPr>
              <w:t>«</w:t>
            </w:r>
            <w:r>
              <w:rPr>
                <w:rStyle w:val="IndexLink"/>
                <w:rtl w:val="true"/>
              </w:rPr>
              <w:t>علیه السلام</w:t>
            </w:r>
            <w:r>
              <w:rPr>
                <w:rStyle w:val="IndexLink"/>
                <w:rtl w:val="true"/>
              </w:rPr>
              <w:t>»:</w:t>
              <w:tab/>
            </w:r>
            <w:r>
              <w:rPr>
                <w:rStyle w:val="IndexLink"/>
              </w:rPr>
              <w:t>92</w:t>
            </w:r>
          </w:hyperlink>
        </w:p>
        <w:p>
          <w:pPr>
            <w:pStyle w:val="Contents4"/>
            <w:tabs>
              <w:tab w:val="clear" w:pos="8176"/>
              <w:tab w:val="right" w:pos="9026" w:leader="dot"/>
            </w:tabs>
            <w:rPr/>
          </w:pPr>
          <w:hyperlink w:anchor="__RefHeading___Toc15927813_2142443653">
            <w:r>
              <w:rPr>
                <w:webHidden/>
                <w:rStyle w:val="IndexLink"/>
                <w:rtl w:val="true"/>
              </w:rPr>
              <w:t>الفخر بقتل الصبر</w:t>
            </w:r>
            <w:r>
              <w:rPr>
                <w:rStyle w:val="IndexLink"/>
                <w:rtl w:val="true"/>
              </w:rPr>
              <w:t>!!:</w:t>
              <w:tab/>
            </w:r>
            <w:r>
              <w:rPr>
                <w:rStyle w:val="IndexLink"/>
              </w:rPr>
              <w:t>96</w:t>
            </w:r>
          </w:hyperlink>
        </w:p>
        <w:p>
          <w:pPr>
            <w:pStyle w:val="Contents4"/>
            <w:tabs>
              <w:tab w:val="clear" w:pos="8176"/>
              <w:tab w:val="right" w:pos="9026" w:leader="dot"/>
            </w:tabs>
            <w:rPr/>
          </w:pPr>
          <w:hyperlink w:anchor="__RefHeading___Toc15927815_2142443653">
            <w:r>
              <w:rPr>
                <w:webHidden/>
                <w:rStyle w:val="IndexLink"/>
                <w:rtl w:val="true"/>
              </w:rPr>
              <w:t xml:space="preserve">السجاد </w:t>
            </w:r>
            <w:r>
              <w:rPr>
                <w:rStyle w:val="IndexLink"/>
                <w:rtl w:val="true"/>
              </w:rPr>
              <w:t>«</w:t>
            </w:r>
            <w:r>
              <w:rPr>
                <w:rStyle w:val="IndexLink"/>
                <w:rtl w:val="true"/>
              </w:rPr>
              <w:t>علیه السلام</w:t>
            </w:r>
            <w:r>
              <w:rPr>
                <w:rStyle w:val="IndexLink"/>
                <w:rtl w:val="true"/>
              </w:rPr>
              <w:t xml:space="preserve">» </w:t>
            </w:r>
            <w:r>
              <w:rPr>
                <w:rStyle w:val="IndexLink"/>
                <w:rtl w:val="true"/>
              </w:rPr>
              <w:t>يستنطق أهل الكوفة</w:t>
            </w:r>
            <w:r>
              <w:rPr>
                <w:rStyle w:val="IndexLink"/>
                <w:rtl w:val="true"/>
              </w:rPr>
              <w:t>:</w:t>
              <w:tab/>
            </w:r>
            <w:r>
              <w:rPr>
                <w:rStyle w:val="IndexLink"/>
              </w:rPr>
              <w:t>97</w:t>
            </w:r>
          </w:hyperlink>
        </w:p>
        <w:p>
          <w:pPr>
            <w:pStyle w:val="Contents4"/>
            <w:tabs>
              <w:tab w:val="clear" w:pos="8176"/>
              <w:tab w:val="right" w:pos="9026" w:leader="dot"/>
            </w:tabs>
            <w:rPr/>
          </w:pPr>
          <w:hyperlink w:anchor="__RefHeading___Toc15927817_2142443653">
            <w:r>
              <w:rPr>
                <w:webHidden/>
                <w:rStyle w:val="IndexLink"/>
                <w:rtl w:val="true"/>
              </w:rPr>
              <w:t>هلكتم وما تعلمون</w:t>
            </w:r>
            <w:r>
              <w:rPr>
                <w:rStyle w:val="IndexLink"/>
                <w:rtl w:val="true"/>
              </w:rPr>
              <w:t>:</w:t>
              <w:tab/>
            </w:r>
            <w:r>
              <w:rPr>
                <w:rStyle w:val="IndexLink"/>
              </w:rPr>
              <w:t>99</w:t>
            </w:r>
          </w:hyperlink>
        </w:p>
        <w:p>
          <w:pPr>
            <w:pStyle w:val="Contents4"/>
            <w:tabs>
              <w:tab w:val="clear" w:pos="8176"/>
              <w:tab w:val="right" w:pos="9026" w:leader="dot"/>
            </w:tabs>
            <w:rPr/>
          </w:pPr>
          <w:hyperlink w:anchor="__RefHeading___Toc15927819_2142443653">
            <w:r>
              <w:rPr>
                <w:webHidden/>
                <w:rStyle w:val="IndexLink"/>
                <w:rtl w:val="true"/>
              </w:rPr>
              <w:t>هل هذا استدراج؟</w:t>
            </w:r>
            <w:r>
              <w:rPr>
                <w:rStyle w:val="IndexLink"/>
                <w:rtl w:val="true"/>
              </w:rPr>
              <w:t>!:</w:t>
              <w:tab/>
            </w:r>
            <w:r>
              <w:rPr>
                <w:rStyle w:val="IndexLink"/>
              </w:rPr>
              <w:t>99</w:t>
            </w:r>
          </w:hyperlink>
        </w:p>
        <w:p>
          <w:pPr>
            <w:pStyle w:val="Contents4"/>
            <w:tabs>
              <w:tab w:val="clear" w:pos="8176"/>
              <w:tab w:val="right" w:pos="9026" w:leader="dot"/>
            </w:tabs>
            <w:rPr/>
          </w:pPr>
          <w:hyperlink w:anchor="__RefHeading___Toc15927821_2142443653">
            <w:r>
              <w:rPr>
                <w:webHidden/>
                <w:rStyle w:val="IndexLink"/>
                <w:rtl w:val="true"/>
              </w:rPr>
              <w:t>ورب الراقصات</w:t>
            </w:r>
            <w:r>
              <w:rPr>
                <w:rStyle w:val="IndexLink"/>
                <w:rtl w:val="true"/>
              </w:rPr>
              <w:t>!!:</w:t>
              <w:tab/>
            </w:r>
            <w:r>
              <w:rPr>
                <w:rStyle w:val="IndexLink"/>
              </w:rPr>
              <w:t>101</w:t>
            </w:r>
          </w:hyperlink>
        </w:p>
        <w:p>
          <w:pPr>
            <w:pStyle w:val="Contents4"/>
            <w:tabs>
              <w:tab w:val="clear" w:pos="8176"/>
              <w:tab w:val="right" w:pos="9026" w:leader="dot"/>
            </w:tabs>
            <w:rPr/>
          </w:pPr>
          <w:hyperlink w:anchor="__RefHeading___Toc15927823_2142443653">
            <w:r>
              <w:rPr>
                <w:webHidden/>
                <w:rStyle w:val="IndexLink"/>
                <w:rtl w:val="true"/>
              </w:rPr>
              <w:t>ثكل رسول اللّه وثكل أبي</w:t>
            </w:r>
            <w:r>
              <w:rPr>
                <w:rStyle w:val="IndexLink"/>
                <w:rtl w:val="true"/>
              </w:rPr>
              <w:t>:</w:t>
              <w:tab/>
            </w:r>
            <w:r>
              <w:rPr>
                <w:rStyle w:val="IndexLink"/>
              </w:rPr>
              <w:t>102</w:t>
            </w:r>
          </w:hyperlink>
        </w:p>
        <w:p>
          <w:pPr>
            <w:pStyle w:val="Contents4"/>
            <w:tabs>
              <w:tab w:val="clear" w:pos="8176"/>
              <w:tab w:val="right" w:pos="9026" w:leader="dot"/>
            </w:tabs>
            <w:rPr/>
          </w:pPr>
          <w:hyperlink w:anchor="__RefHeading___Toc15927825_2142443653">
            <w:r>
              <w:rPr>
                <w:webHidden/>
                <w:rStyle w:val="IndexLink"/>
                <w:rtl w:val="true"/>
              </w:rPr>
              <w:t>لا تكونوا لنا ولا علينا</w:t>
            </w:r>
            <w:r>
              <w:rPr>
                <w:rStyle w:val="IndexLink"/>
                <w:rtl w:val="true"/>
              </w:rPr>
              <w:t>:</w:t>
              <w:tab/>
            </w:r>
            <w:r>
              <w:rPr>
                <w:rStyle w:val="IndexLink"/>
              </w:rPr>
              <w:t>103</w:t>
            </w:r>
          </w:hyperlink>
        </w:p>
        <w:p>
          <w:pPr>
            <w:pStyle w:val="Contents4"/>
            <w:tabs>
              <w:tab w:val="clear" w:pos="8176"/>
              <w:tab w:val="right" w:pos="9026" w:leader="dot"/>
            </w:tabs>
            <w:rPr/>
          </w:pPr>
          <w:hyperlink w:anchor="__RefHeading___Toc15927827_2142443653">
            <w:r>
              <w:rPr>
                <w:webHidden/>
                <w:rStyle w:val="IndexLink"/>
                <w:rtl w:val="true"/>
              </w:rPr>
              <w:t>هذا الشعر لا يستقيم</w:t>
            </w:r>
            <w:r>
              <w:rPr>
                <w:rStyle w:val="IndexLink"/>
                <w:rtl w:val="true"/>
              </w:rPr>
              <w:t>:</w:t>
              <w:tab/>
            </w:r>
            <w:r>
              <w:rPr>
                <w:rStyle w:val="IndexLink"/>
              </w:rPr>
              <w:t>103</w:t>
            </w:r>
          </w:hyperlink>
        </w:p>
        <w:p>
          <w:pPr>
            <w:pStyle w:val="Contents3"/>
            <w:tabs>
              <w:tab w:val="clear" w:pos="8459"/>
              <w:tab w:val="right" w:pos="9026" w:leader="dot"/>
            </w:tabs>
            <w:rPr/>
          </w:pPr>
          <w:hyperlink w:anchor="__RefHeading___Toc15927829_2142443653">
            <w:r>
              <w:rPr>
                <w:webHidden/>
                <w:rStyle w:val="IndexLink"/>
                <w:rtl w:val="true"/>
              </w:rPr>
              <w:t>الفصل الرابع</w:t>
            </w:r>
            <w:r>
              <w:rPr>
                <w:rStyle w:val="IndexLink"/>
                <w:rtl w:val="true"/>
              </w:rPr>
              <w:t xml:space="preserve">: </w:t>
            </w:r>
            <w:r>
              <w:rPr>
                <w:rStyle w:val="IndexLink"/>
                <w:rtl w:val="true"/>
              </w:rPr>
              <w:t>املأ ركابي فضة وذهبا</w:t>
            </w:r>
            <w:r>
              <w:rPr>
                <w:rStyle w:val="IndexLink"/>
                <w:rtl w:val="true"/>
              </w:rPr>
              <w:t>..</w:t>
              <w:tab/>
            </w:r>
            <w:r>
              <w:rPr>
                <w:rStyle w:val="IndexLink"/>
              </w:rPr>
              <w:t>105</w:t>
            </w:r>
          </w:hyperlink>
        </w:p>
        <w:p>
          <w:pPr>
            <w:pStyle w:val="Contents4"/>
            <w:tabs>
              <w:tab w:val="clear" w:pos="8176"/>
              <w:tab w:val="right" w:pos="9026" w:leader="dot"/>
            </w:tabs>
            <w:rPr/>
          </w:pPr>
          <w:hyperlink w:anchor="__RefHeading___Toc15927831_2142443653">
            <w:r>
              <w:rPr>
                <w:webHidden/>
                <w:rStyle w:val="IndexLink"/>
                <w:rtl w:val="true"/>
              </w:rPr>
              <w:t>اشارة</w:t>
            </w:r>
            <w:r>
              <w:rPr>
                <w:rStyle w:val="IndexLink"/>
                <w:rtl w:val="true"/>
              </w:rPr>
              <w:tab/>
            </w:r>
            <w:r>
              <w:rPr>
                <w:rStyle w:val="IndexLink"/>
              </w:rPr>
              <w:t>105</w:t>
            </w:r>
          </w:hyperlink>
        </w:p>
        <w:p>
          <w:pPr>
            <w:pStyle w:val="Contents4"/>
            <w:tabs>
              <w:tab w:val="clear" w:pos="8176"/>
              <w:tab w:val="right" w:pos="9026" w:leader="dot"/>
            </w:tabs>
            <w:rPr/>
          </w:pPr>
          <w:hyperlink w:anchor="__RefHeading___Toc15927833_2142443653">
            <w:r>
              <w:rPr>
                <w:webHidden/>
                <w:rStyle w:val="IndexLink"/>
                <w:rtl w:val="true"/>
              </w:rPr>
              <w:t>الرأس الشريف عند ابن زياد</w:t>
            </w:r>
            <w:r>
              <w:rPr>
                <w:rStyle w:val="IndexLink"/>
                <w:rtl w:val="true"/>
              </w:rPr>
              <w:t>:</w:t>
              <w:tab/>
            </w:r>
            <w:r>
              <w:rPr>
                <w:rStyle w:val="IndexLink"/>
              </w:rPr>
              <w:t>107</w:t>
            </w:r>
          </w:hyperlink>
        </w:p>
        <w:p>
          <w:pPr>
            <w:pStyle w:val="Contents4"/>
            <w:tabs>
              <w:tab w:val="clear" w:pos="8176"/>
              <w:tab w:val="right" w:pos="9026" w:leader="dot"/>
            </w:tabs>
            <w:rPr/>
          </w:pPr>
          <w:hyperlink w:anchor="__RefHeading___Toc15927835_2142443653">
            <w:r>
              <w:rPr>
                <w:webHidden/>
                <w:rStyle w:val="IndexLink"/>
                <w:rtl w:val="true"/>
              </w:rPr>
              <w:t>فقدان المعايير</w:t>
            </w:r>
            <w:r>
              <w:rPr>
                <w:rStyle w:val="IndexLink"/>
                <w:rtl w:val="true"/>
              </w:rPr>
              <w:t>:</w:t>
              <w:tab/>
            </w:r>
            <w:r>
              <w:rPr>
                <w:rStyle w:val="IndexLink"/>
              </w:rPr>
              <w:t>110</w:t>
            </w:r>
          </w:hyperlink>
        </w:p>
        <w:p>
          <w:pPr>
            <w:pStyle w:val="Contents4"/>
            <w:tabs>
              <w:tab w:val="clear" w:pos="8176"/>
              <w:tab w:val="right" w:pos="9026" w:leader="dot"/>
            </w:tabs>
            <w:rPr/>
          </w:pPr>
          <w:hyperlink w:anchor="__RefHeading___Toc15927837_2142443653">
            <w:r>
              <w:rPr>
                <w:webHidden/>
                <w:rStyle w:val="IndexLink"/>
                <w:rtl w:val="true"/>
              </w:rPr>
              <w:t>غضب ابن زیاد</w:t>
            </w:r>
            <w:r>
              <w:rPr>
                <w:rStyle w:val="IndexLink"/>
                <w:rtl w:val="true"/>
              </w:rPr>
              <w:t>:</w:t>
              <w:tab/>
            </w:r>
            <w:r>
              <w:rPr>
                <w:rStyle w:val="IndexLink"/>
              </w:rPr>
              <w:t>112</w:t>
            </w:r>
          </w:hyperlink>
        </w:p>
        <w:p>
          <w:pPr>
            <w:pStyle w:val="Contents4"/>
            <w:tabs>
              <w:tab w:val="clear" w:pos="8176"/>
              <w:tab w:val="right" w:pos="9026" w:leader="dot"/>
            </w:tabs>
            <w:rPr/>
          </w:pPr>
          <w:hyperlink w:anchor="__RefHeading___Toc15927839_2142443653">
            <w:r>
              <w:rPr>
                <w:webHidden/>
                <w:rStyle w:val="IndexLink"/>
                <w:rtl w:val="true"/>
              </w:rPr>
              <w:t xml:space="preserve">إملأ ركابي فضة وذهباً </w:t>
            </w:r>
            <w:r>
              <w:rPr>
                <w:rStyle w:val="IndexLink"/>
                <w:rtl w:val="true"/>
              </w:rPr>
              <w:t>:</w:t>
              <w:tab/>
            </w:r>
            <w:r>
              <w:rPr>
                <w:rStyle w:val="IndexLink"/>
              </w:rPr>
              <w:t>112</w:t>
            </w:r>
          </w:hyperlink>
        </w:p>
        <w:p>
          <w:pPr>
            <w:pStyle w:val="Contents4"/>
            <w:tabs>
              <w:tab w:val="clear" w:pos="8176"/>
              <w:tab w:val="right" w:pos="9026" w:leader="dot"/>
            </w:tabs>
            <w:rPr/>
          </w:pPr>
          <w:hyperlink w:anchor="__RefHeading___Toc15927841_2142443653">
            <w:r>
              <w:rPr>
                <w:webHidden/>
                <w:rStyle w:val="IndexLink"/>
                <w:rtl w:val="true"/>
              </w:rPr>
              <w:t xml:space="preserve">مصيبة </w:t>
            </w:r>
            <w:r>
              <w:rPr>
                <w:rStyle w:val="IndexLink"/>
                <w:rtl w:val="true"/>
              </w:rPr>
              <w:t xml:space="preserve">- </w:t>
            </w:r>
            <w:r>
              <w:rPr>
                <w:rStyle w:val="IndexLink"/>
                <w:rtl w:val="true"/>
              </w:rPr>
              <w:t xml:space="preserve">واللّه </w:t>
            </w:r>
            <w:r>
              <w:rPr>
                <w:rStyle w:val="IndexLink"/>
                <w:rtl w:val="true"/>
              </w:rPr>
              <w:t xml:space="preserve">- </w:t>
            </w:r>
            <w:r>
              <w:rPr>
                <w:rStyle w:val="IndexLink"/>
                <w:rtl w:val="true"/>
              </w:rPr>
              <w:t xml:space="preserve">ما أعظمها </w:t>
            </w:r>
            <w:r>
              <w:rPr>
                <w:rStyle w:val="IndexLink"/>
                <w:rtl w:val="true"/>
              </w:rPr>
              <w:t>:</w:t>
              <w:tab/>
            </w:r>
            <w:r>
              <w:rPr>
                <w:rStyle w:val="IndexLink"/>
              </w:rPr>
              <w:t>113</w:t>
            </w:r>
          </w:hyperlink>
        </w:p>
        <w:p>
          <w:pPr>
            <w:pStyle w:val="Contents4"/>
            <w:tabs>
              <w:tab w:val="clear" w:pos="8176"/>
              <w:tab w:val="right" w:pos="9026" w:leader="dot"/>
            </w:tabs>
            <w:rPr/>
          </w:pPr>
          <w:hyperlink w:anchor="__RefHeading___Toc15927843_2142443653">
            <w:r>
              <w:rPr>
                <w:webHidden/>
                <w:rStyle w:val="IndexLink"/>
                <w:rtl w:val="true"/>
              </w:rPr>
              <w:t>سماجة ووقاحة ابن زياد</w:t>
            </w:r>
            <w:r>
              <w:rPr>
                <w:rStyle w:val="IndexLink"/>
                <w:rtl w:val="true"/>
              </w:rPr>
              <w:t>:</w:t>
              <w:tab/>
            </w:r>
            <w:r>
              <w:rPr>
                <w:rStyle w:val="IndexLink"/>
              </w:rPr>
              <w:t>116</w:t>
            </w:r>
          </w:hyperlink>
        </w:p>
        <w:p>
          <w:pPr>
            <w:pStyle w:val="Contents4"/>
            <w:tabs>
              <w:tab w:val="clear" w:pos="8176"/>
              <w:tab w:val="right" w:pos="9026" w:leader="dot"/>
            </w:tabs>
            <w:rPr/>
          </w:pPr>
          <w:hyperlink w:anchor="__RefHeading___Toc15927845_2142443653">
            <w:r>
              <w:rPr>
                <w:webHidden/>
                <w:rStyle w:val="IndexLink"/>
                <w:rtl w:val="true"/>
              </w:rPr>
              <w:t>طشت من ذهب</w:t>
            </w:r>
            <w:r>
              <w:rPr>
                <w:rStyle w:val="IndexLink"/>
                <w:rtl w:val="true"/>
              </w:rPr>
              <w:t xml:space="preserve">! </w:t>
            </w:r>
            <w:r>
              <w:rPr>
                <w:rStyle w:val="IndexLink"/>
                <w:rtl w:val="true"/>
              </w:rPr>
              <w:t>لماذا؟</w:t>
            </w:r>
            <w:r>
              <w:rPr>
                <w:rStyle w:val="IndexLink"/>
                <w:rtl w:val="true"/>
              </w:rPr>
              <w:t>:</w:t>
              <w:tab/>
            </w:r>
            <w:r>
              <w:rPr>
                <w:rStyle w:val="IndexLink"/>
              </w:rPr>
              <w:t>118</w:t>
            </w:r>
          </w:hyperlink>
        </w:p>
        <w:p>
          <w:pPr>
            <w:pStyle w:val="Contents4"/>
            <w:tabs>
              <w:tab w:val="clear" w:pos="8176"/>
              <w:tab w:val="right" w:pos="9026" w:leader="dot"/>
            </w:tabs>
            <w:rPr/>
          </w:pPr>
          <w:hyperlink w:anchor="__RefHeading___Toc15927847_2142443653">
            <w:r>
              <w:rPr>
                <w:webHidden/>
                <w:rStyle w:val="IndexLink"/>
                <w:rtl w:val="true"/>
              </w:rPr>
              <w:t>هل أسرع الشيب إلى الحسين؟</w:t>
            </w:r>
            <w:r>
              <w:rPr>
                <w:rStyle w:val="IndexLink"/>
                <w:rtl w:val="true"/>
              </w:rPr>
              <w:t>!:</w:t>
              <w:tab/>
            </w:r>
            <w:r>
              <w:rPr>
                <w:rStyle w:val="IndexLink"/>
              </w:rPr>
              <w:t>119</w:t>
            </w:r>
          </w:hyperlink>
        </w:p>
        <w:p>
          <w:pPr>
            <w:pStyle w:val="Contents4"/>
            <w:tabs>
              <w:tab w:val="clear" w:pos="8176"/>
              <w:tab w:val="right" w:pos="9026" w:leader="dot"/>
            </w:tabs>
            <w:rPr/>
          </w:pPr>
          <w:hyperlink w:anchor="__RefHeading___Toc15927849_2142443653">
            <w:r>
              <w:rPr>
                <w:webHidden/>
                <w:rStyle w:val="IndexLink"/>
                <w:rtl w:val="true"/>
              </w:rPr>
              <w:t>يوم بيوم بدر</w:t>
            </w:r>
            <w:r>
              <w:rPr>
                <w:rStyle w:val="IndexLink"/>
                <w:rtl w:val="true"/>
              </w:rPr>
              <w:t>:</w:t>
              <w:tab/>
            </w:r>
            <w:r>
              <w:rPr>
                <w:rStyle w:val="IndexLink"/>
              </w:rPr>
              <w:t>120</w:t>
            </w:r>
          </w:hyperlink>
        </w:p>
        <w:p>
          <w:pPr>
            <w:pStyle w:val="Contents4"/>
            <w:tabs>
              <w:tab w:val="clear" w:pos="8176"/>
              <w:tab w:val="right" w:pos="9026" w:leader="dot"/>
            </w:tabs>
            <w:rPr/>
          </w:pPr>
          <w:hyperlink w:anchor="__RefHeading___Toc15927851_2142443653">
            <w:r>
              <w:rPr>
                <w:webHidden/>
                <w:rStyle w:val="IndexLink"/>
                <w:rtl w:val="true"/>
              </w:rPr>
              <w:t>كانوا أعق وأظلما</w:t>
            </w:r>
            <w:r>
              <w:rPr>
                <w:rStyle w:val="IndexLink"/>
                <w:rtl w:val="true"/>
              </w:rPr>
              <w:t>:</w:t>
              <w:tab/>
            </w:r>
            <w:r>
              <w:rPr>
                <w:rStyle w:val="IndexLink"/>
              </w:rPr>
              <w:t>121</w:t>
            </w:r>
          </w:hyperlink>
        </w:p>
        <w:p>
          <w:pPr>
            <w:pStyle w:val="Contents4"/>
            <w:tabs>
              <w:tab w:val="clear" w:pos="8176"/>
              <w:tab w:val="right" w:pos="9026" w:leader="dot"/>
            </w:tabs>
            <w:rPr/>
          </w:pPr>
          <w:hyperlink w:anchor="__RefHeading___Toc15927853_2142443653">
            <w:r>
              <w:rPr>
                <w:webHidden/>
                <w:rStyle w:val="IndexLink"/>
                <w:rtl w:val="true"/>
              </w:rPr>
              <w:t>هل خرف زيد بن أرقم؟</w:t>
            </w:r>
            <w:r>
              <w:rPr>
                <w:rStyle w:val="IndexLink"/>
                <w:rtl w:val="true"/>
              </w:rPr>
              <w:t>!:</w:t>
              <w:tab/>
            </w:r>
            <w:r>
              <w:rPr>
                <w:rStyle w:val="IndexLink"/>
              </w:rPr>
              <w:t>122</w:t>
            </w:r>
          </w:hyperlink>
        </w:p>
        <w:p>
          <w:pPr>
            <w:pStyle w:val="Contents4"/>
            <w:tabs>
              <w:tab w:val="clear" w:pos="8176"/>
              <w:tab w:val="right" w:pos="9026" w:leader="dot"/>
            </w:tabs>
            <w:rPr/>
          </w:pPr>
          <w:hyperlink w:anchor="__RefHeading___Toc15927855_2142443653">
            <w:r>
              <w:rPr>
                <w:webHidden/>
                <w:rStyle w:val="IndexLink"/>
                <w:rtl w:val="true"/>
              </w:rPr>
              <w:t>إيضاحات</w:t>
            </w:r>
            <w:r>
              <w:rPr>
                <w:rStyle w:val="IndexLink"/>
                <w:rtl w:val="true"/>
              </w:rPr>
              <w:t>:</w:t>
              <w:tab/>
            </w:r>
            <w:r>
              <w:rPr>
                <w:rStyle w:val="IndexLink"/>
              </w:rPr>
              <w:t>126</w:t>
            </w:r>
          </w:hyperlink>
        </w:p>
        <w:p>
          <w:pPr>
            <w:pStyle w:val="Contents4"/>
            <w:tabs>
              <w:tab w:val="clear" w:pos="8176"/>
              <w:tab w:val="right" w:pos="9026" w:leader="dot"/>
            </w:tabs>
            <w:rPr/>
          </w:pPr>
          <w:hyperlink w:anchor="__RefHeading___Toc15927857_2142443653">
            <w:r>
              <w:rPr>
                <w:webHidden/>
                <w:rStyle w:val="IndexLink"/>
                <w:rtl w:val="true"/>
              </w:rPr>
              <w:t>هكذا يتصرف الوضيع</w:t>
            </w:r>
            <w:r>
              <w:rPr>
                <w:rStyle w:val="IndexLink"/>
                <w:rtl w:val="true"/>
              </w:rPr>
              <w:t>:</w:t>
              <w:tab/>
            </w:r>
            <w:r>
              <w:rPr>
                <w:rStyle w:val="IndexLink"/>
              </w:rPr>
              <w:t>126</w:t>
            </w:r>
          </w:hyperlink>
        </w:p>
        <w:p>
          <w:pPr>
            <w:pStyle w:val="Contents4"/>
            <w:tabs>
              <w:tab w:val="clear" w:pos="8176"/>
              <w:tab w:val="right" w:pos="9026" w:leader="dot"/>
            </w:tabs>
            <w:rPr/>
          </w:pPr>
          <w:hyperlink w:anchor="__RefHeading___Toc15927859_2142443653">
            <w:r>
              <w:rPr>
                <w:webHidden/>
                <w:rStyle w:val="IndexLink"/>
                <w:rtl w:val="true"/>
              </w:rPr>
              <w:t>الخرف المزعوم</w:t>
            </w:r>
            <w:r>
              <w:rPr>
                <w:rStyle w:val="IndexLink"/>
                <w:rtl w:val="true"/>
              </w:rPr>
              <w:t>:</w:t>
              <w:tab/>
            </w:r>
            <w:r>
              <w:rPr>
                <w:rStyle w:val="IndexLink"/>
              </w:rPr>
              <w:t>127</w:t>
            </w:r>
          </w:hyperlink>
        </w:p>
        <w:p>
          <w:pPr>
            <w:pStyle w:val="Contents4"/>
            <w:tabs>
              <w:tab w:val="clear" w:pos="8176"/>
              <w:tab w:val="right" w:pos="9026" w:leader="dot"/>
            </w:tabs>
            <w:rPr/>
          </w:pPr>
          <w:hyperlink w:anchor="__RefHeading___Toc15927861_2142443653">
            <w:r>
              <w:rPr>
                <w:webHidden/>
                <w:rStyle w:val="IndexLink"/>
                <w:rtl w:val="true"/>
              </w:rPr>
              <w:t>هل كان زيد بن أرقم أعمى؟</w:t>
            </w:r>
            <w:r>
              <w:rPr>
                <w:rStyle w:val="IndexLink"/>
                <w:rtl w:val="true"/>
              </w:rPr>
              <w:t>!</w:t>
              <w:tab/>
            </w:r>
            <w:r>
              <w:rPr>
                <w:rStyle w:val="IndexLink"/>
              </w:rPr>
              <w:t>127</w:t>
            </w:r>
          </w:hyperlink>
        </w:p>
        <w:p>
          <w:pPr>
            <w:pStyle w:val="Contents4"/>
            <w:tabs>
              <w:tab w:val="clear" w:pos="8176"/>
              <w:tab w:val="right" w:pos="9026" w:leader="dot"/>
            </w:tabs>
            <w:rPr/>
          </w:pPr>
          <w:hyperlink w:anchor="__RefHeading___Toc15927863_2142443653">
            <w:r>
              <w:rPr>
                <w:webHidden/>
                <w:rStyle w:val="IndexLink"/>
                <w:rtl w:val="true"/>
              </w:rPr>
              <w:t>أتبكي لفتح اللّه؟</w:t>
            </w:r>
            <w:r>
              <w:rPr>
                <w:rStyle w:val="IndexLink"/>
                <w:rtl w:val="true"/>
              </w:rPr>
              <w:t>!:</w:t>
              <w:tab/>
            </w:r>
            <w:r>
              <w:rPr>
                <w:rStyle w:val="IndexLink"/>
              </w:rPr>
              <w:t>130</w:t>
            </w:r>
          </w:hyperlink>
        </w:p>
        <w:p>
          <w:pPr>
            <w:pStyle w:val="Contents4"/>
            <w:tabs>
              <w:tab w:val="clear" w:pos="8176"/>
              <w:tab w:val="right" w:pos="9026" w:leader="dot"/>
            </w:tabs>
            <w:rPr/>
          </w:pPr>
          <w:hyperlink w:anchor="__RefHeading___Toc15927865_2142443653">
            <w:r>
              <w:rPr>
                <w:webHidden/>
                <w:rStyle w:val="IndexLink"/>
                <w:rtl w:val="true"/>
              </w:rPr>
              <w:t>يفلقن هاماً من رجال أعزة</w:t>
            </w:r>
            <w:r>
              <w:rPr>
                <w:rStyle w:val="IndexLink"/>
                <w:rtl w:val="true"/>
              </w:rPr>
              <w:t>:</w:t>
              <w:tab/>
            </w:r>
            <w:r>
              <w:rPr>
                <w:rStyle w:val="IndexLink"/>
              </w:rPr>
              <w:t>131</w:t>
            </w:r>
          </w:hyperlink>
        </w:p>
        <w:p>
          <w:pPr>
            <w:pStyle w:val="Contents4"/>
            <w:tabs>
              <w:tab w:val="clear" w:pos="8176"/>
              <w:tab w:val="right" w:pos="9026" w:leader="dot"/>
            </w:tabs>
            <w:rPr/>
          </w:pPr>
          <w:hyperlink w:anchor="__RefHeading___Toc15927867_2142443653">
            <w:r>
              <w:rPr>
                <w:webHidden/>
                <w:rStyle w:val="IndexLink"/>
                <w:rtl w:val="true"/>
              </w:rPr>
              <w:t>يقتل خياركم ويستعبد شرراكم</w:t>
            </w:r>
            <w:r>
              <w:rPr>
                <w:rStyle w:val="IndexLink"/>
                <w:rtl w:val="true"/>
              </w:rPr>
              <w:t>:</w:t>
              <w:tab/>
            </w:r>
            <w:r>
              <w:rPr>
                <w:rStyle w:val="IndexLink"/>
              </w:rPr>
              <w:t>131</w:t>
            </w:r>
          </w:hyperlink>
        </w:p>
        <w:p>
          <w:pPr>
            <w:pStyle w:val="Contents4"/>
            <w:tabs>
              <w:tab w:val="clear" w:pos="8176"/>
              <w:tab w:val="right" w:pos="9026" w:leader="dot"/>
            </w:tabs>
            <w:rPr/>
          </w:pPr>
          <w:hyperlink w:anchor="__RefHeading___Toc15927869_2142443653">
            <w:r>
              <w:rPr>
                <w:webHidden/>
                <w:rStyle w:val="IndexLink"/>
                <w:rtl w:val="true"/>
              </w:rPr>
              <w:t>أنس</w:t>
            </w:r>
            <w:r>
              <w:rPr>
                <w:rStyle w:val="IndexLink"/>
                <w:rtl w:val="true"/>
              </w:rPr>
              <w:t xml:space="preserve">.. </w:t>
            </w:r>
            <w:r>
              <w:rPr>
                <w:rStyle w:val="IndexLink"/>
                <w:rtl w:val="true"/>
              </w:rPr>
              <w:t>وابن زياد</w:t>
            </w:r>
            <w:r>
              <w:rPr>
                <w:rStyle w:val="IndexLink"/>
                <w:rtl w:val="true"/>
              </w:rPr>
              <w:t>:</w:t>
              <w:tab/>
            </w:r>
            <w:r>
              <w:rPr>
                <w:rStyle w:val="IndexLink"/>
              </w:rPr>
              <w:t>132</w:t>
            </w:r>
          </w:hyperlink>
        </w:p>
        <w:p>
          <w:pPr>
            <w:pStyle w:val="Contents3"/>
            <w:tabs>
              <w:tab w:val="clear" w:pos="8459"/>
              <w:tab w:val="right" w:pos="9026" w:leader="dot"/>
            </w:tabs>
            <w:rPr/>
          </w:pPr>
          <w:hyperlink w:anchor="__RefHeading___Toc15927871_2142443653">
            <w:r>
              <w:rPr>
                <w:webHidden/>
                <w:rStyle w:val="IndexLink"/>
                <w:rtl w:val="true"/>
              </w:rPr>
              <w:t>الفصل الخامس</w:t>
            </w:r>
            <w:r>
              <w:rPr>
                <w:rStyle w:val="IndexLink"/>
                <w:rtl w:val="true"/>
              </w:rPr>
              <w:t xml:space="preserve">: </w:t>
            </w:r>
            <w:r>
              <w:rPr>
                <w:rStyle w:val="IndexLink"/>
                <w:rtl w:val="true"/>
              </w:rPr>
              <w:t>زينب والسجاد في مواجهة ابن زياد</w:t>
            </w:r>
            <w:r>
              <w:rPr>
                <w:rStyle w:val="IndexLink"/>
                <w:rtl w:val="true"/>
              </w:rPr>
              <w:t>.</w:t>
              <w:tab/>
            </w:r>
            <w:r>
              <w:rPr>
                <w:rStyle w:val="IndexLink"/>
              </w:rPr>
              <w:t>139</w:t>
            </w:r>
          </w:hyperlink>
        </w:p>
        <w:p>
          <w:pPr>
            <w:pStyle w:val="Contents4"/>
            <w:tabs>
              <w:tab w:val="clear" w:pos="8176"/>
              <w:tab w:val="right" w:pos="9026" w:leader="dot"/>
            </w:tabs>
            <w:rPr/>
          </w:pPr>
          <w:hyperlink w:anchor="__RefHeading___Toc15927873_2142443653">
            <w:r>
              <w:rPr>
                <w:webHidden/>
                <w:rStyle w:val="IndexLink"/>
                <w:rtl w:val="true"/>
              </w:rPr>
              <w:t>اشارة</w:t>
            </w:r>
            <w:r>
              <w:rPr>
                <w:rStyle w:val="IndexLink"/>
                <w:rtl w:val="true"/>
              </w:rPr>
              <w:tab/>
            </w:r>
            <w:r>
              <w:rPr>
                <w:rStyle w:val="IndexLink"/>
              </w:rPr>
              <w:t>139</w:t>
            </w:r>
          </w:hyperlink>
        </w:p>
        <w:p>
          <w:pPr>
            <w:pStyle w:val="Contents4"/>
            <w:tabs>
              <w:tab w:val="clear" w:pos="8176"/>
              <w:tab w:val="right" w:pos="9026" w:leader="dot"/>
            </w:tabs>
            <w:rPr/>
          </w:pPr>
          <w:hyperlink w:anchor="__RefHeading___Toc15927875_2142443653">
            <w:r>
              <w:rPr>
                <w:webHidden/>
                <w:rStyle w:val="IndexLink"/>
                <w:rtl w:val="true"/>
              </w:rPr>
              <w:t xml:space="preserve">زينب وابن زیاد </w:t>
            </w:r>
            <w:r>
              <w:rPr>
                <w:rStyle w:val="IndexLink"/>
                <w:rtl w:val="true"/>
              </w:rPr>
              <w:t>:</w:t>
              <w:tab/>
            </w:r>
            <w:r>
              <w:rPr>
                <w:rStyle w:val="IndexLink"/>
              </w:rPr>
              <w:t>141</w:t>
            </w:r>
          </w:hyperlink>
        </w:p>
        <w:p>
          <w:pPr>
            <w:pStyle w:val="Contents4"/>
            <w:tabs>
              <w:tab w:val="clear" w:pos="8176"/>
              <w:tab w:val="right" w:pos="9026" w:leader="dot"/>
            </w:tabs>
            <w:rPr/>
          </w:pPr>
          <w:hyperlink w:anchor="__RefHeading___Toc15927877_2142443653">
            <w:r>
              <w:rPr>
                <w:webHidden/>
                <w:rStyle w:val="IndexLink"/>
                <w:rtl w:val="true"/>
              </w:rPr>
              <w:t>لماذا تنكرت زينب؟</w:t>
            </w:r>
            <w:r>
              <w:rPr>
                <w:rStyle w:val="IndexLink"/>
                <w:rtl w:val="true"/>
              </w:rPr>
              <w:t>!:</w:t>
              <w:tab/>
            </w:r>
            <w:r>
              <w:rPr>
                <w:rStyle w:val="IndexLink"/>
              </w:rPr>
              <w:t>143</w:t>
            </w:r>
          </w:hyperlink>
        </w:p>
        <w:p>
          <w:pPr>
            <w:pStyle w:val="Contents4"/>
            <w:tabs>
              <w:tab w:val="clear" w:pos="8176"/>
              <w:tab w:val="right" w:pos="9026" w:leader="dot"/>
            </w:tabs>
            <w:rPr/>
          </w:pPr>
          <w:hyperlink w:anchor="__RefHeading___Toc15927879_2142443653">
            <w:r>
              <w:rPr>
                <w:webHidden/>
                <w:rStyle w:val="IndexLink"/>
                <w:rtl w:val="true"/>
              </w:rPr>
              <w:t>إنما يفتضح الفاسق</w:t>
            </w:r>
            <w:r>
              <w:rPr>
                <w:rStyle w:val="IndexLink"/>
                <w:rtl w:val="true"/>
              </w:rPr>
              <w:t>:</w:t>
              <w:tab/>
            </w:r>
            <w:r>
              <w:rPr>
                <w:rStyle w:val="IndexLink"/>
              </w:rPr>
              <w:t>147</w:t>
            </w:r>
          </w:hyperlink>
        </w:p>
        <w:p>
          <w:pPr>
            <w:pStyle w:val="Contents4"/>
            <w:tabs>
              <w:tab w:val="clear" w:pos="8176"/>
              <w:tab w:val="right" w:pos="9026" w:leader="dot"/>
            </w:tabs>
            <w:rPr/>
          </w:pPr>
          <w:hyperlink w:anchor="__RefHeading___Toc15927881_2142443653">
            <w:r>
              <w:rPr>
                <w:webHidden/>
                <w:rStyle w:val="IndexLink"/>
                <w:rtl w:val="true"/>
              </w:rPr>
              <w:t>هل هذا صنع اللّه؟</w:t>
            </w:r>
            <w:r>
              <w:rPr>
                <w:rStyle w:val="IndexLink"/>
                <w:rtl w:val="true"/>
              </w:rPr>
              <w:t>! :</w:t>
              <w:tab/>
            </w:r>
            <w:r>
              <w:rPr>
                <w:rStyle w:val="IndexLink"/>
              </w:rPr>
              <w:t>149</w:t>
            </w:r>
          </w:hyperlink>
        </w:p>
        <w:p>
          <w:pPr>
            <w:pStyle w:val="Contents4"/>
            <w:tabs>
              <w:tab w:val="clear" w:pos="8176"/>
              <w:tab w:val="right" w:pos="9026" w:leader="dot"/>
            </w:tabs>
            <w:rPr/>
          </w:pPr>
          <w:hyperlink w:anchor="__RefHeading___Toc15927883_2142443653">
            <w:r>
              <w:rPr>
                <w:webHidden/>
                <w:rStyle w:val="IndexLink"/>
                <w:rtl w:val="true"/>
              </w:rPr>
              <w:t>رد زينب والسجاد علیهما السلام</w:t>
            </w:r>
            <w:r>
              <w:rPr>
                <w:rStyle w:val="IndexLink"/>
                <w:rtl w:val="true"/>
              </w:rPr>
              <w:t>»:</w:t>
              <w:tab/>
            </w:r>
            <w:r>
              <w:rPr>
                <w:rStyle w:val="IndexLink"/>
              </w:rPr>
              <w:t>150</w:t>
            </w:r>
          </w:hyperlink>
        </w:p>
        <w:p>
          <w:pPr>
            <w:pStyle w:val="Contents4"/>
            <w:tabs>
              <w:tab w:val="clear" w:pos="8176"/>
              <w:tab w:val="right" w:pos="9026" w:leader="dot"/>
            </w:tabs>
            <w:rPr/>
          </w:pPr>
          <w:hyperlink w:anchor="__RefHeading___Toc15927885_2142443653">
            <w:r>
              <w:rPr>
                <w:webHidden/>
                <w:rStyle w:val="IndexLink"/>
                <w:rtl w:val="true"/>
              </w:rPr>
              <w:t>تشفي ابن زياد</w:t>
            </w:r>
            <w:r>
              <w:rPr>
                <w:rStyle w:val="IndexLink"/>
                <w:rtl w:val="true"/>
              </w:rPr>
              <w:t>:</w:t>
              <w:tab/>
            </w:r>
            <w:r>
              <w:rPr>
                <w:rStyle w:val="IndexLink"/>
              </w:rPr>
              <w:t>152</w:t>
            </w:r>
          </w:hyperlink>
        </w:p>
        <w:p>
          <w:pPr>
            <w:pStyle w:val="Contents4"/>
            <w:tabs>
              <w:tab w:val="clear" w:pos="8176"/>
              <w:tab w:val="right" w:pos="9026" w:leader="dot"/>
            </w:tabs>
            <w:rPr/>
          </w:pPr>
          <w:hyperlink w:anchor="__RefHeading___Toc15927887_2142443653">
            <w:r>
              <w:rPr>
                <w:webHidden/>
                <w:rStyle w:val="IndexLink"/>
                <w:rtl w:val="true"/>
              </w:rPr>
              <w:t xml:space="preserve">هل اختطف السجاد </w:t>
            </w:r>
            <w:r>
              <w:rPr>
                <w:rStyle w:val="IndexLink"/>
                <w:rtl w:val="true"/>
              </w:rPr>
              <w:t>«</w:t>
            </w:r>
            <w:r>
              <w:rPr>
                <w:rStyle w:val="IndexLink"/>
                <w:rtl w:val="true"/>
              </w:rPr>
              <w:t>علیه السلام</w:t>
            </w:r>
            <w:r>
              <w:rPr>
                <w:rStyle w:val="IndexLink"/>
                <w:rtl w:val="true"/>
              </w:rPr>
              <w:t xml:space="preserve">» </w:t>
            </w:r>
            <w:r>
              <w:rPr>
                <w:rStyle w:val="IndexLink"/>
                <w:rtl w:val="true"/>
              </w:rPr>
              <w:t>؟</w:t>
            </w:r>
            <w:r>
              <w:rPr>
                <w:rStyle w:val="IndexLink"/>
                <w:rtl w:val="true"/>
              </w:rPr>
              <w:t>!:</w:t>
              <w:tab/>
            </w:r>
            <w:r>
              <w:rPr>
                <w:rStyle w:val="IndexLink"/>
              </w:rPr>
              <w:t>153</w:t>
            </w:r>
          </w:hyperlink>
        </w:p>
        <w:p>
          <w:pPr>
            <w:pStyle w:val="Contents4"/>
            <w:tabs>
              <w:tab w:val="clear" w:pos="8176"/>
              <w:tab w:val="right" w:pos="9026" w:leader="dot"/>
            </w:tabs>
            <w:rPr/>
          </w:pPr>
          <w:hyperlink w:anchor="__RefHeading___Toc15927889_2142443653">
            <w:r>
              <w:rPr>
                <w:webHidden/>
                <w:rStyle w:val="IndexLink"/>
                <w:rtl w:val="true"/>
              </w:rPr>
              <w:t xml:space="preserve">الإمام السجاد </w:t>
            </w:r>
            <w:r>
              <w:rPr>
                <w:rStyle w:val="IndexLink"/>
                <w:rtl w:val="true"/>
              </w:rPr>
              <w:t>«</w:t>
            </w:r>
            <w:r>
              <w:rPr>
                <w:rStyle w:val="IndexLink"/>
                <w:rtl w:val="true"/>
              </w:rPr>
              <w:t>علیه السلام</w:t>
            </w:r>
            <w:r>
              <w:rPr>
                <w:rStyle w:val="IndexLink"/>
                <w:rtl w:val="true"/>
              </w:rPr>
              <w:t xml:space="preserve">» </w:t>
            </w:r>
            <w:r>
              <w:rPr>
                <w:rStyle w:val="IndexLink"/>
                <w:rtl w:val="true"/>
              </w:rPr>
              <w:t>وابن زياد</w:t>
            </w:r>
            <w:r>
              <w:rPr>
                <w:rStyle w:val="IndexLink"/>
                <w:rtl w:val="true"/>
              </w:rPr>
              <w:t>:</w:t>
              <w:tab/>
            </w:r>
            <w:r>
              <w:rPr>
                <w:rStyle w:val="IndexLink"/>
              </w:rPr>
              <w:t>160</w:t>
            </w:r>
          </w:hyperlink>
        </w:p>
        <w:p>
          <w:pPr>
            <w:pStyle w:val="Contents4"/>
            <w:tabs>
              <w:tab w:val="clear" w:pos="8176"/>
              <w:tab w:val="right" w:pos="9026" w:leader="dot"/>
            </w:tabs>
            <w:rPr/>
          </w:pPr>
          <w:hyperlink w:anchor="__RefHeading___Toc15927891_2142443653">
            <w:r>
              <w:rPr>
                <w:webHidden/>
                <w:rStyle w:val="IndexLink"/>
                <w:rtl w:val="true"/>
              </w:rPr>
              <w:t>الكشف عن السجاد</w:t>
            </w:r>
            <w:r>
              <w:rPr>
                <w:rStyle w:val="IndexLink"/>
                <w:rtl w:val="true"/>
              </w:rPr>
              <w:t xml:space="preserve">: </w:t>
            </w:r>
            <w:r>
              <w:rPr>
                <w:rStyle w:val="IndexLink"/>
                <w:rtl w:val="true"/>
              </w:rPr>
              <w:t>هل أدرك</w:t>
            </w:r>
            <w:r>
              <w:rPr>
                <w:rStyle w:val="IndexLink"/>
                <w:rtl w:val="true"/>
              </w:rPr>
              <w:t>:</w:t>
              <w:tab/>
            </w:r>
            <w:r>
              <w:rPr>
                <w:rStyle w:val="IndexLink"/>
              </w:rPr>
              <w:t>163</w:t>
            </w:r>
          </w:hyperlink>
        </w:p>
        <w:p>
          <w:pPr>
            <w:pStyle w:val="Contents4"/>
            <w:tabs>
              <w:tab w:val="clear" w:pos="8176"/>
              <w:tab w:val="right" w:pos="9026" w:leader="dot"/>
            </w:tabs>
            <w:rPr/>
          </w:pPr>
          <w:hyperlink w:anchor="__RefHeading___Toc15927893_2142443653">
            <w:r>
              <w:rPr>
                <w:webHidden/>
                <w:rStyle w:val="IndexLink"/>
                <w:rtl w:val="true"/>
              </w:rPr>
              <w:t>الجبر الإلهي عند بني أمية</w:t>
            </w:r>
            <w:r>
              <w:rPr>
                <w:rStyle w:val="IndexLink"/>
                <w:rtl w:val="true"/>
              </w:rPr>
              <w:t>:</w:t>
              <w:tab/>
            </w:r>
            <w:r>
              <w:rPr>
                <w:rStyle w:val="IndexLink"/>
              </w:rPr>
              <w:t>164</w:t>
            </w:r>
          </w:hyperlink>
        </w:p>
        <w:p>
          <w:pPr>
            <w:pStyle w:val="Contents4"/>
            <w:tabs>
              <w:tab w:val="clear" w:pos="8176"/>
              <w:tab w:val="right" w:pos="9026" w:leader="dot"/>
            </w:tabs>
            <w:rPr/>
          </w:pPr>
          <w:hyperlink w:anchor="__RefHeading___Toc15927895_2142443653">
            <w:r>
              <w:rPr>
                <w:webHidden/>
                <w:rStyle w:val="IndexLink"/>
                <w:rtl w:val="true"/>
              </w:rPr>
              <w:t xml:space="preserve">موقف زینب سدید ورشید </w:t>
            </w:r>
            <w:r>
              <w:rPr>
                <w:rStyle w:val="IndexLink"/>
                <w:rtl w:val="true"/>
              </w:rPr>
              <w:t>:</w:t>
              <w:tab/>
            </w:r>
            <w:r>
              <w:rPr>
                <w:rStyle w:val="IndexLink"/>
              </w:rPr>
              <w:t>165</w:t>
            </w:r>
          </w:hyperlink>
        </w:p>
        <w:p>
          <w:pPr>
            <w:pStyle w:val="Contents4"/>
            <w:tabs>
              <w:tab w:val="clear" w:pos="8176"/>
              <w:tab w:val="right" w:pos="9026" w:leader="dot"/>
            </w:tabs>
            <w:rPr/>
          </w:pPr>
          <w:hyperlink w:anchor="__RefHeading___Toc15927897_2142443653">
            <w:r>
              <w:rPr>
                <w:webHidden/>
                <w:rStyle w:val="IndexLink"/>
                <w:rtl w:val="true"/>
              </w:rPr>
              <w:t>القتل لنا عادة وكرامتنا من اللّه الشهادة</w:t>
            </w:r>
            <w:r>
              <w:rPr>
                <w:rStyle w:val="IndexLink"/>
                <w:rtl w:val="true"/>
              </w:rPr>
              <w:t>:</w:t>
              <w:tab/>
            </w:r>
            <w:r>
              <w:rPr>
                <w:rStyle w:val="IndexLink"/>
              </w:rPr>
              <w:t>167</w:t>
            </w:r>
          </w:hyperlink>
        </w:p>
        <w:p>
          <w:pPr>
            <w:pStyle w:val="Contents4"/>
            <w:tabs>
              <w:tab w:val="clear" w:pos="8176"/>
              <w:tab w:val="right" w:pos="9026" w:leader="dot"/>
            </w:tabs>
            <w:rPr/>
          </w:pPr>
          <w:hyperlink w:anchor="__RefHeading___Toc15927899_2142443653">
            <w:r>
              <w:rPr>
                <w:webHidden/>
                <w:rStyle w:val="IndexLink"/>
                <w:rtl w:val="true"/>
              </w:rPr>
              <w:t>وبك جرأة لجوابي</w:t>
            </w:r>
            <w:r>
              <w:rPr>
                <w:rStyle w:val="IndexLink"/>
                <w:rtl w:val="true"/>
              </w:rPr>
              <w:t>:</w:t>
              <w:tab/>
            </w:r>
            <w:r>
              <w:rPr>
                <w:rStyle w:val="IndexLink"/>
              </w:rPr>
              <w:t>169</w:t>
            </w:r>
          </w:hyperlink>
        </w:p>
        <w:p>
          <w:pPr>
            <w:pStyle w:val="Contents4"/>
            <w:tabs>
              <w:tab w:val="clear" w:pos="8176"/>
              <w:tab w:val="right" w:pos="9026" w:leader="dot"/>
            </w:tabs>
            <w:rPr/>
          </w:pPr>
          <w:hyperlink w:anchor="__RefHeading___Toc15927901_2142443653">
            <w:r>
              <w:rPr>
                <w:webHidden/>
                <w:rStyle w:val="IndexLink"/>
                <w:rtl w:val="true"/>
              </w:rPr>
              <w:t>دعوه، فإني أراه لما به</w:t>
            </w:r>
            <w:r>
              <w:rPr>
                <w:rStyle w:val="IndexLink"/>
                <w:rtl w:val="true"/>
              </w:rPr>
              <w:t>:</w:t>
              <w:tab/>
            </w:r>
            <w:r>
              <w:rPr>
                <w:rStyle w:val="IndexLink"/>
              </w:rPr>
              <w:t>171</w:t>
            </w:r>
          </w:hyperlink>
        </w:p>
        <w:p>
          <w:pPr>
            <w:pStyle w:val="Contents4"/>
            <w:tabs>
              <w:tab w:val="clear" w:pos="8176"/>
              <w:tab w:val="right" w:pos="9026" w:leader="dot"/>
            </w:tabs>
            <w:rPr/>
          </w:pPr>
          <w:hyperlink w:anchor="__RefHeading___Toc15927903_2142443653">
            <w:r>
              <w:rPr>
                <w:webHidden/>
                <w:rStyle w:val="IndexLink"/>
                <w:rtl w:val="true"/>
              </w:rPr>
              <w:t>كيف سلم هذا؟</w:t>
            </w:r>
            <w:r>
              <w:rPr>
                <w:rStyle w:val="IndexLink"/>
                <w:rtl w:val="true"/>
              </w:rPr>
              <w:t xml:space="preserve">! </w:t>
            </w:r>
            <w:r>
              <w:rPr>
                <w:rStyle w:val="IndexLink"/>
                <w:rtl w:val="true"/>
              </w:rPr>
              <w:t>اقتلوه</w:t>
            </w:r>
            <w:r>
              <w:rPr>
                <w:rStyle w:val="IndexLink"/>
                <w:rtl w:val="true"/>
              </w:rPr>
              <w:t>:</w:t>
              <w:tab/>
            </w:r>
            <w:r>
              <w:rPr>
                <w:rStyle w:val="IndexLink"/>
              </w:rPr>
              <w:t>172</w:t>
            </w:r>
          </w:hyperlink>
        </w:p>
        <w:p>
          <w:pPr>
            <w:pStyle w:val="Contents4"/>
            <w:tabs>
              <w:tab w:val="clear" w:pos="8176"/>
              <w:tab w:val="right" w:pos="9026" w:leader="dot"/>
            </w:tabs>
            <w:rPr/>
          </w:pPr>
          <w:hyperlink w:anchor="__RefHeading___Toc15927905_2142443653">
            <w:r>
              <w:rPr>
                <w:webHidden/>
                <w:rStyle w:val="IndexLink"/>
                <w:rtl w:val="true"/>
              </w:rPr>
              <w:t>ابن زياد، وأم كلثوم</w:t>
            </w:r>
            <w:r>
              <w:rPr>
                <w:rStyle w:val="IndexLink"/>
                <w:rtl w:val="true"/>
              </w:rPr>
              <w:t>:</w:t>
              <w:tab/>
            </w:r>
            <w:r>
              <w:rPr>
                <w:rStyle w:val="IndexLink"/>
              </w:rPr>
              <w:t>173</w:t>
            </w:r>
          </w:hyperlink>
        </w:p>
        <w:p>
          <w:pPr>
            <w:pStyle w:val="Contents4"/>
            <w:tabs>
              <w:tab w:val="clear" w:pos="8176"/>
              <w:tab w:val="right" w:pos="9026" w:leader="dot"/>
            </w:tabs>
            <w:rPr/>
          </w:pPr>
          <w:hyperlink w:anchor="__RefHeading___Toc15927907_2142443653">
            <w:r>
              <w:rPr>
                <w:webHidden/>
                <w:rStyle w:val="IndexLink"/>
                <w:rtl w:val="true"/>
              </w:rPr>
              <w:t>بنت الحسين، أو أخته</w:t>
            </w:r>
            <w:r>
              <w:rPr>
                <w:rStyle w:val="IndexLink"/>
                <w:rtl w:val="true"/>
              </w:rPr>
              <w:t>:</w:t>
              <w:tab/>
            </w:r>
            <w:r>
              <w:rPr>
                <w:rStyle w:val="IndexLink"/>
              </w:rPr>
              <w:t>174</w:t>
            </w:r>
          </w:hyperlink>
        </w:p>
        <w:p>
          <w:pPr>
            <w:pStyle w:val="Contents4"/>
            <w:tabs>
              <w:tab w:val="clear" w:pos="8176"/>
              <w:tab w:val="right" w:pos="9026" w:leader="dot"/>
            </w:tabs>
            <w:rPr/>
          </w:pPr>
          <w:hyperlink w:anchor="__RefHeading___Toc15927909_2142443653">
            <w:r>
              <w:rPr>
                <w:webHidden/>
                <w:rStyle w:val="IndexLink"/>
                <w:rtl w:val="true"/>
              </w:rPr>
              <w:t>هل أحضر ابن زياد أم كلثوم مرة أخرى؟</w:t>
            </w:r>
            <w:r>
              <w:rPr>
                <w:rStyle w:val="IndexLink"/>
                <w:rtl w:val="true"/>
              </w:rPr>
              <w:t>!:</w:t>
              <w:tab/>
            </w:r>
            <w:r>
              <w:rPr>
                <w:rStyle w:val="IndexLink"/>
              </w:rPr>
              <w:t>176</w:t>
            </w:r>
          </w:hyperlink>
        </w:p>
        <w:p>
          <w:pPr>
            <w:pStyle w:val="Contents3"/>
            <w:tabs>
              <w:tab w:val="clear" w:pos="8459"/>
              <w:tab w:val="right" w:pos="9026" w:leader="dot"/>
            </w:tabs>
            <w:rPr/>
          </w:pPr>
          <w:hyperlink w:anchor="__RefHeading___Toc15927911_2142443653">
            <w:r>
              <w:rPr>
                <w:webHidden/>
                <w:rStyle w:val="IndexLink"/>
                <w:rtl w:val="true"/>
              </w:rPr>
              <w:t>الفصل السادس</w:t>
            </w:r>
            <w:r>
              <w:rPr>
                <w:rStyle w:val="IndexLink"/>
                <w:rtl w:val="true"/>
              </w:rPr>
              <w:t xml:space="preserve">: </w:t>
            </w:r>
            <w:r>
              <w:rPr>
                <w:rStyle w:val="IndexLink"/>
                <w:rtl w:val="true"/>
              </w:rPr>
              <w:t>إلى السجن من جديد</w:t>
            </w:r>
            <w:r>
              <w:rPr>
                <w:rStyle w:val="IndexLink"/>
                <w:rtl w:val="true"/>
              </w:rPr>
              <w:t>..</w:t>
              <w:tab/>
            </w:r>
            <w:r>
              <w:rPr>
                <w:rStyle w:val="IndexLink"/>
              </w:rPr>
              <w:t>178</w:t>
            </w:r>
          </w:hyperlink>
        </w:p>
        <w:p>
          <w:pPr>
            <w:pStyle w:val="Contents4"/>
            <w:tabs>
              <w:tab w:val="clear" w:pos="8176"/>
              <w:tab w:val="right" w:pos="9026" w:leader="dot"/>
            </w:tabs>
            <w:rPr/>
          </w:pPr>
          <w:hyperlink w:anchor="__RefHeading___Toc15927913_2142443653">
            <w:r>
              <w:rPr>
                <w:webHidden/>
                <w:rStyle w:val="IndexLink"/>
                <w:rtl w:val="true"/>
              </w:rPr>
              <w:t>اشارة</w:t>
            </w:r>
            <w:r>
              <w:rPr>
                <w:rStyle w:val="IndexLink"/>
                <w:rtl w:val="true"/>
              </w:rPr>
              <w:tab/>
            </w:r>
            <w:r>
              <w:rPr>
                <w:rStyle w:val="IndexLink"/>
              </w:rPr>
              <w:t>178</w:t>
            </w:r>
          </w:hyperlink>
        </w:p>
        <w:p>
          <w:pPr>
            <w:pStyle w:val="Contents4"/>
            <w:tabs>
              <w:tab w:val="clear" w:pos="8176"/>
              <w:tab w:val="right" w:pos="9026" w:leader="dot"/>
            </w:tabs>
            <w:rPr/>
          </w:pPr>
          <w:hyperlink w:anchor="__RefHeading___Toc15927915_2142443653">
            <w:r>
              <w:rPr>
                <w:webHidden/>
                <w:rStyle w:val="IndexLink"/>
                <w:rtl w:val="true"/>
              </w:rPr>
              <w:t>إلى السجن مرة بعد أخرى</w:t>
            </w:r>
            <w:r>
              <w:rPr>
                <w:rStyle w:val="IndexLink"/>
                <w:rtl w:val="true"/>
              </w:rPr>
              <w:t>:</w:t>
              <w:tab/>
            </w:r>
            <w:r>
              <w:rPr>
                <w:rStyle w:val="IndexLink"/>
              </w:rPr>
              <w:t>180</w:t>
            </w:r>
          </w:hyperlink>
        </w:p>
        <w:p>
          <w:pPr>
            <w:pStyle w:val="Contents4"/>
            <w:tabs>
              <w:tab w:val="clear" w:pos="8176"/>
              <w:tab w:val="right" w:pos="9026" w:leader="dot"/>
            </w:tabs>
            <w:rPr/>
          </w:pPr>
          <w:hyperlink w:anchor="__RefHeading___Toc15927917_2142443653">
            <w:r>
              <w:rPr>
                <w:webHidden/>
                <w:rStyle w:val="IndexLink"/>
                <w:rtl w:val="true"/>
              </w:rPr>
              <w:t>لماذا هذه الإهانات؟</w:t>
            </w:r>
            <w:r>
              <w:rPr>
                <w:rStyle w:val="IndexLink"/>
                <w:rtl w:val="true"/>
              </w:rPr>
              <w:t>!</w:t>
              <w:tab/>
            </w:r>
            <w:r>
              <w:rPr>
                <w:rStyle w:val="IndexLink"/>
              </w:rPr>
              <w:t>183</w:t>
            </w:r>
          </w:hyperlink>
        </w:p>
        <w:p>
          <w:pPr>
            <w:pStyle w:val="Contents4"/>
            <w:tabs>
              <w:tab w:val="clear" w:pos="8176"/>
              <w:tab w:val="right" w:pos="9026" w:leader="dot"/>
            </w:tabs>
            <w:rPr/>
          </w:pPr>
          <w:hyperlink w:anchor="__RefHeading___Toc15927919_2142443653">
            <w:r>
              <w:rPr>
                <w:webHidden/>
                <w:rStyle w:val="IndexLink"/>
                <w:rtl w:val="true"/>
              </w:rPr>
              <w:t>البشائر إلى النواحي</w:t>
            </w:r>
            <w:r>
              <w:rPr>
                <w:rStyle w:val="IndexLink"/>
                <w:rtl w:val="true"/>
              </w:rPr>
              <w:t>:</w:t>
              <w:tab/>
            </w:r>
            <w:r>
              <w:rPr>
                <w:rStyle w:val="IndexLink"/>
              </w:rPr>
              <w:t>184</w:t>
            </w:r>
          </w:hyperlink>
        </w:p>
        <w:p>
          <w:pPr>
            <w:pStyle w:val="Contents4"/>
            <w:tabs>
              <w:tab w:val="clear" w:pos="8176"/>
              <w:tab w:val="right" w:pos="9026" w:leader="dot"/>
            </w:tabs>
            <w:rPr/>
          </w:pPr>
          <w:hyperlink w:anchor="__RefHeading___Toc15927921_2142443653">
            <w:r>
              <w:rPr>
                <w:webHidden/>
                <w:rStyle w:val="IndexLink"/>
                <w:rtl w:val="true"/>
              </w:rPr>
              <w:t>لا يدخلن علينا عربية</w:t>
            </w:r>
            <w:r>
              <w:rPr>
                <w:rStyle w:val="IndexLink"/>
                <w:rtl w:val="true"/>
              </w:rPr>
              <w:t>:</w:t>
              <w:tab/>
            </w:r>
            <w:r>
              <w:rPr>
                <w:rStyle w:val="IndexLink"/>
              </w:rPr>
              <w:t>185</w:t>
            </w:r>
          </w:hyperlink>
        </w:p>
        <w:p>
          <w:pPr>
            <w:pStyle w:val="Contents4"/>
            <w:tabs>
              <w:tab w:val="clear" w:pos="8176"/>
              <w:tab w:val="right" w:pos="9026" w:leader="dot"/>
            </w:tabs>
            <w:rPr/>
          </w:pPr>
          <w:hyperlink w:anchor="__RefHeading___Toc15927923_2142443653">
            <w:r>
              <w:rPr>
                <w:webHidden/>
                <w:rStyle w:val="IndexLink"/>
                <w:rtl w:val="true"/>
              </w:rPr>
              <w:t>أجرى عليهن رزقاً</w:t>
            </w:r>
            <w:r>
              <w:rPr>
                <w:rStyle w:val="IndexLink"/>
                <w:rtl w:val="true"/>
              </w:rPr>
              <w:t>:</w:t>
              <w:tab/>
            </w:r>
            <w:r>
              <w:rPr>
                <w:rStyle w:val="IndexLink"/>
              </w:rPr>
              <w:t>191</w:t>
            </w:r>
          </w:hyperlink>
        </w:p>
        <w:p>
          <w:pPr>
            <w:pStyle w:val="Contents4"/>
            <w:tabs>
              <w:tab w:val="clear" w:pos="8176"/>
              <w:tab w:val="right" w:pos="9026" w:leader="dot"/>
            </w:tabs>
            <w:rPr/>
          </w:pPr>
          <w:hyperlink w:anchor="__RefHeading___Toc15927925_2142443653">
            <w:r>
              <w:rPr>
                <w:webHidden/>
                <w:rStyle w:val="IndexLink"/>
                <w:rtl w:val="true"/>
              </w:rPr>
              <w:t xml:space="preserve">الحجر الذي سقط عليهم في السجن </w:t>
            </w:r>
            <w:r>
              <w:rPr>
                <w:rStyle w:val="IndexLink"/>
                <w:rtl w:val="true"/>
              </w:rPr>
              <w:t>:</w:t>
              <w:tab/>
            </w:r>
            <w:r>
              <w:rPr>
                <w:rStyle w:val="IndexLink"/>
              </w:rPr>
              <w:t>192</w:t>
            </w:r>
          </w:hyperlink>
        </w:p>
        <w:p>
          <w:pPr>
            <w:pStyle w:val="Contents3"/>
            <w:tabs>
              <w:tab w:val="clear" w:pos="8459"/>
              <w:tab w:val="right" w:pos="9026" w:leader="dot"/>
            </w:tabs>
            <w:rPr/>
          </w:pPr>
          <w:hyperlink w:anchor="__RefHeading___Toc15927927_2142443653">
            <w:r>
              <w:rPr>
                <w:webHidden/>
                <w:rStyle w:val="IndexLink"/>
                <w:rtl w:val="true"/>
              </w:rPr>
              <w:t>الفصل السابع</w:t>
            </w:r>
            <w:r>
              <w:rPr>
                <w:rStyle w:val="IndexLink"/>
                <w:rtl w:val="true"/>
              </w:rPr>
              <w:t xml:space="preserve">: </w:t>
            </w:r>
            <w:r>
              <w:rPr>
                <w:rStyle w:val="IndexLink"/>
                <w:rtl w:val="true"/>
              </w:rPr>
              <w:t>الرؤوس تطوف في الطرقات</w:t>
            </w:r>
            <w:r>
              <w:rPr>
                <w:rStyle w:val="IndexLink"/>
                <w:rtl w:val="true"/>
              </w:rPr>
              <w:t>.</w:t>
              <w:tab/>
            </w:r>
            <w:r>
              <w:rPr>
                <w:rStyle w:val="IndexLink"/>
              </w:rPr>
              <w:t>196</w:t>
            </w:r>
          </w:hyperlink>
        </w:p>
        <w:p>
          <w:pPr>
            <w:pStyle w:val="Contents4"/>
            <w:tabs>
              <w:tab w:val="clear" w:pos="8176"/>
              <w:tab w:val="right" w:pos="9026" w:leader="dot"/>
            </w:tabs>
            <w:rPr/>
          </w:pPr>
          <w:hyperlink w:anchor="__RefHeading___Toc15927929_2142443653">
            <w:r>
              <w:rPr>
                <w:webHidden/>
                <w:rStyle w:val="IndexLink"/>
                <w:rtl w:val="true"/>
              </w:rPr>
              <w:t>اشارة</w:t>
            </w:r>
            <w:r>
              <w:rPr>
                <w:rStyle w:val="IndexLink"/>
                <w:rtl w:val="true"/>
              </w:rPr>
              <w:tab/>
            </w:r>
            <w:r>
              <w:rPr>
                <w:rStyle w:val="IndexLink"/>
              </w:rPr>
              <w:t>196</w:t>
            </w:r>
          </w:hyperlink>
        </w:p>
        <w:p>
          <w:pPr>
            <w:pStyle w:val="Contents4"/>
            <w:tabs>
              <w:tab w:val="clear" w:pos="8176"/>
              <w:tab w:val="right" w:pos="9026" w:leader="dot"/>
            </w:tabs>
            <w:rPr/>
          </w:pPr>
          <w:hyperlink w:anchor="__RefHeading___Toc15927931_2142443653">
            <w:r>
              <w:rPr>
                <w:webHidden/>
                <w:rStyle w:val="IndexLink"/>
                <w:rtl w:val="true"/>
              </w:rPr>
              <w:t>الرؤوس في أزقة الكوفة</w:t>
            </w:r>
            <w:r>
              <w:rPr>
                <w:rStyle w:val="IndexLink"/>
                <w:rtl w:val="true"/>
              </w:rPr>
              <w:t>:</w:t>
              <w:tab/>
            </w:r>
            <w:r>
              <w:rPr>
                <w:rStyle w:val="IndexLink"/>
              </w:rPr>
              <w:t>198</w:t>
            </w:r>
          </w:hyperlink>
        </w:p>
        <w:p>
          <w:pPr>
            <w:pStyle w:val="Contents4"/>
            <w:tabs>
              <w:tab w:val="clear" w:pos="8176"/>
              <w:tab w:val="right" w:pos="9026" w:leader="dot"/>
            </w:tabs>
            <w:rPr/>
          </w:pPr>
          <w:hyperlink w:anchor="__RefHeading___Toc15927933_2142443653">
            <w:r>
              <w:rPr>
                <w:webHidden/>
                <w:rStyle w:val="IndexLink"/>
                <w:rtl w:val="true"/>
              </w:rPr>
              <w:t>الرؤوس نصبت في الكوفة</w:t>
            </w:r>
            <w:r>
              <w:rPr>
                <w:rStyle w:val="IndexLink"/>
                <w:rtl w:val="true"/>
              </w:rPr>
              <w:t>:</w:t>
              <w:tab/>
            </w:r>
            <w:r>
              <w:rPr>
                <w:rStyle w:val="IndexLink"/>
              </w:rPr>
              <w:t>201</w:t>
            </w:r>
          </w:hyperlink>
        </w:p>
        <w:p>
          <w:pPr>
            <w:pStyle w:val="Contents4"/>
            <w:tabs>
              <w:tab w:val="clear" w:pos="8176"/>
              <w:tab w:val="right" w:pos="9026" w:leader="dot"/>
            </w:tabs>
            <w:rPr/>
          </w:pPr>
          <w:hyperlink w:anchor="__RefHeading___Toc15927935_2142443653">
            <w:r>
              <w:rPr>
                <w:webHidden/>
                <w:rStyle w:val="IndexLink"/>
                <w:rtl w:val="true"/>
              </w:rPr>
              <w:t xml:space="preserve">أول رأس حمل </w:t>
            </w:r>
            <w:r>
              <w:rPr>
                <w:rStyle w:val="IndexLink"/>
                <w:rtl w:val="true"/>
              </w:rPr>
              <w:t>:</w:t>
              <w:tab/>
            </w:r>
            <w:r>
              <w:rPr>
                <w:rStyle w:val="IndexLink"/>
              </w:rPr>
              <w:t>202</w:t>
            </w:r>
          </w:hyperlink>
        </w:p>
        <w:p>
          <w:pPr>
            <w:pStyle w:val="Contents4"/>
            <w:tabs>
              <w:tab w:val="clear" w:pos="8176"/>
              <w:tab w:val="right" w:pos="9026" w:leader="dot"/>
            </w:tabs>
            <w:rPr/>
          </w:pPr>
          <w:hyperlink w:anchor="__RefHeading___Toc15927937_2142443653">
            <w:r>
              <w:rPr>
                <w:webHidden/>
                <w:rStyle w:val="IndexLink"/>
                <w:rtl w:val="true"/>
              </w:rPr>
              <w:t xml:space="preserve">أصحاب الكهف والرقيم </w:t>
            </w:r>
            <w:r>
              <w:rPr>
                <w:rStyle w:val="IndexLink"/>
                <w:rtl w:val="true"/>
              </w:rPr>
              <w:t>:</w:t>
              <w:tab/>
            </w:r>
            <w:r>
              <w:rPr>
                <w:rStyle w:val="IndexLink"/>
              </w:rPr>
              <w:t>206</w:t>
            </w:r>
          </w:hyperlink>
        </w:p>
        <w:p>
          <w:pPr>
            <w:pStyle w:val="Contents4"/>
            <w:tabs>
              <w:tab w:val="clear" w:pos="8176"/>
              <w:tab w:val="right" w:pos="9026" w:leader="dot"/>
            </w:tabs>
            <w:rPr/>
          </w:pPr>
          <w:hyperlink w:anchor="__RefHeading___Toc15927939_2142443653">
            <w:r>
              <w:rPr>
                <w:webHidden/>
                <w:rStyle w:val="IndexLink"/>
                <w:rtl w:val="true"/>
              </w:rPr>
              <w:t>إيضاحات</w:t>
            </w:r>
            <w:r>
              <w:rPr>
                <w:rStyle w:val="IndexLink"/>
                <w:rtl w:val="true"/>
              </w:rPr>
              <w:t>:</w:t>
              <w:tab/>
            </w:r>
            <w:r>
              <w:rPr>
                <w:rStyle w:val="IndexLink"/>
              </w:rPr>
              <w:t>207</w:t>
            </w:r>
          </w:hyperlink>
        </w:p>
        <w:p>
          <w:pPr>
            <w:pStyle w:val="Contents4"/>
            <w:tabs>
              <w:tab w:val="clear" w:pos="8176"/>
              <w:tab w:val="right" w:pos="9026" w:leader="dot"/>
            </w:tabs>
            <w:rPr/>
          </w:pPr>
          <w:hyperlink w:anchor="__RefHeading___Toc15927941_2142443653">
            <w:r>
              <w:rPr>
                <w:webHidden/>
                <w:rStyle w:val="IndexLink"/>
                <w:rtl w:val="true"/>
              </w:rPr>
              <w:t>لماذا أصحاب الكهف والرقيم؟</w:t>
            </w:r>
            <w:r>
              <w:rPr>
                <w:rStyle w:val="IndexLink"/>
                <w:rtl w:val="true"/>
              </w:rPr>
              <w:t>!</w:t>
              <w:tab/>
            </w:r>
            <w:r>
              <w:rPr>
                <w:rStyle w:val="IndexLink"/>
              </w:rPr>
              <w:t>207</w:t>
            </w:r>
          </w:hyperlink>
        </w:p>
        <w:p>
          <w:pPr>
            <w:pStyle w:val="Contents4"/>
            <w:tabs>
              <w:tab w:val="clear" w:pos="8176"/>
              <w:tab w:val="right" w:pos="9026" w:leader="dot"/>
            </w:tabs>
            <w:rPr/>
          </w:pPr>
          <w:hyperlink w:anchor="__RefHeading___Toc15927943_2142443653">
            <w:r>
              <w:rPr>
                <w:webHidden/>
                <w:rStyle w:val="IndexLink"/>
                <w:rtl w:val="true"/>
              </w:rPr>
              <w:t>رجعة أهل الكهف ورجعة الحسين</w:t>
            </w:r>
            <w:r>
              <w:rPr>
                <w:rStyle w:val="IndexLink"/>
                <w:rtl w:val="true"/>
              </w:rPr>
              <w:t>:</w:t>
              <w:tab/>
            </w:r>
            <w:r>
              <w:rPr>
                <w:rStyle w:val="IndexLink"/>
              </w:rPr>
              <w:t>212</w:t>
            </w:r>
          </w:hyperlink>
        </w:p>
        <w:p>
          <w:pPr>
            <w:pStyle w:val="Contents4"/>
            <w:tabs>
              <w:tab w:val="clear" w:pos="8176"/>
              <w:tab w:val="right" w:pos="9026" w:leader="dot"/>
            </w:tabs>
            <w:rPr/>
          </w:pPr>
          <w:hyperlink w:anchor="__RefHeading___Toc15927945_2142443653">
            <w:r>
              <w:rPr>
                <w:webHidden/>
                <w:rStyle w:val="IndexLink"/>
                <w:rtl w:val="true"/>
              </w:rPr>
              <w:t>ملاحظة أخيرة</w:t>
            </w:r>
            <w:r>
              <w:rPr>
                <w:rStyle w:val="IndexLink"/>
                <w:rtl w:val="true"/>
              </w:rPr>
              <w:t>:</w:t>
              <w:tab/>
            </w:r>
            <w:r>
              <w:rPr>
                <w:rStyle w:val="IndexLink"/>
              </w:rPr>
              <w:t>213</w:t>
            </w:r>
          </w:hyperlink>
        </w:p>
        <w:p>
          <w:pPr>
            <w:pStyle w:val="Contents4"/>
            <w:tabs>
              <w:tab w:val="clear" w:pos="8176"/>
              <w:tab w:val="right" w:pos="9026" w:leader="dot"/>
            </w:tabs>
            <w:rPr/>
          </w:pPr>
          <w:hyperlink w:anchor="__RefHeading___Toc15927947_2142443653">
            <w:r>
              <w:rPr>
                <w:webHidden/>
                <w:rStyle w:val="IndexLink"/>
                <w:rtl w:val="true"/>
              </w:rPr>
              <w:t>حديث البساط</w:t>
            </w:r>
            <w:r>
              <w:rPr>
                <w:rStyle w:val="IndexLink"/>
                <w:rtl w:val="true"/>
              </w:rPr>
              <w:t>:</w:t>
              <w:tab/>
            </w:r>
            <w:r>
              <w:rPr>
                <w:rStyle w:val="IndexLink"/>
              </w:rPr>
              <w:t>214</w:t>
            </w:r>
          </w:hyperlink>
        </w:p>
        <w:p>
          <w:pPr>
            <w:pStyle w:val="Contents3"/>
            <w:tabs>
              <w:tab w:val="clear" w:pos="8459"/>
              <w:tab w:val="right" w:pos="9026" w:leader="dot"/>
            </w:tabs>
            <w:rPr/>
          </w:pPr>
          <w:hyperlink w:anchor="__RefHeading___Toc15927949_2142443653">
            <w:r>
              <w:rPr>
                <w:webHidden/>
                <w:rStyle w:val="IndexLink"/>
                <w:rtl w:val="true"/>
              </w:rPr>
              <w:t xml:space="preserve">الفصل الثامن </w:t>
            </w:r>
            <w:r>
              <w:rPr>
                <w:rStyle w:val="IndexLink"/>
                <w:rtl w:val="true"/>
              </w:rPr>
              <w:t xml:space="preserve">: </w:t>
            </w:r>
            <w:r>
              <w:rPr>
                <w:rStyle w:val="IndexLink"/>
                <w:rtl w:val="true"/>
              </w:rPr>
              <w:t>نهضة ابن عفيف وتداعياتها</w:t>
            </w:r>
            <w:r>
              <w:rPr>
                <w:rStyle w:val="IndexLink"/>
                <w:rtl w:val="true"/>
              </w:rPr>
              <w:t>..</w:t>
              <w:tab/>
            </w:r>
            <w:r>
              <w:rPr>
                <w:rStyle w:val="IndexLink"/>
              </w:rPr>
              <w:t>220</w:t>
            </w:r>
          </w:hyperlink>
        </w:p>
        <w:p>
          <w:pPr>
            <w:pStyle w:val="Contents4"/>
            <w:tabs>
              <w:tab w:val="clear" w:pos="8176"/>
              <w:tab w:val="right" w:pos="9026" w:leader="dot"/>
            </w:tabs>
            <w:rPr/>
          </w:pPr>
          <w:hyperlink w:anchor="__RefHeading___Toc15927951_2142443653">
            <w:r>
              <w:rPr>
                <w:webHidden/>
                <w:rStyle w:val="IndexLink"/>
                <w:rtl w:val="true"/>
              </w:rPr>
              <w:t>اشارة</w:t>
            </w:r>
            <w:r>
              <w:rPr>
                <w:rStyle w:val="IndexLink"/>
                <w:rtl w:val="true"/>
              </w:rPr>
              <w:tab/>
            </w:r>
            <w:r>
              <w:rPr>
                <w:rStyle w:val="IndexLink"/>
              </w:rPr>
              <w:t>220</w:t>
            </w:r>
          </w:hyperlink>
        </w:p>
        <w:p>
          <w:pPr>
            <w:pStyle w:val="Contents4"/>
            <w:tabs>
              <w:tab w:val="clear" w:pos="8176"/>
              <w:tab w:val="right" w:pos="9026" w:leader="dot"/>
            </w:tabs>
            <w:rPr/>
          </w:pPr>
          <w:hyperlink w:anchor="__RefHeading___Toc15927953_2142443653">
            <w:r>
              <w:rPr>
                <w:webHidden/>
                <w:rStyle w:val="IndexLink"/>
                <w:rtl w:val="true"/>
              </w:rPr>
              <w:t>ابن عفيف يتصدى للطاغية</w:t>
            </w:r>
            <w:r>
              <w:rPr>
                <w:rStyle w:val="IndexLink"/>
                <w:rtl w:val="true"/>
              </w:rPr>
              <w:t>:</w:t>
              <w:tab/>
            </w:r>
            <w:r>
              <w:rPr>
                <w:rStyle w:val="IndexLink"/>
              </w:rPr>
              <w:t>222</w:t>
            </w:r>
          </w:hyperlink>
        </w:p>
        <w:p>
          <w:pPr>
            <w:pStyle w:val="Contents4"/>
            <w:tabs>
              <w:tab w:val="clear" w:pos="8176"/>
              <w:tab w:val="right" w:pos="9026" w:leader="dot"/>
            </w:tabs>
            <w:rPr/>
          </w:pPr>
          <w:hyperlink w:anchor="__RefHeading___Toc15927955_2142443653">
            <w:r>
              <w:rPr>
                <w:webHidden/>
                <w:rStyle w:val="IndexLink"/>
                <w:rtl w:val="true"/>
              </w:rPr>
              <w:t>ما جرى على مؤيدي ابن عفيف</w:t>
            </w:r>
            <w:r>
              <w:rPr>
                <w:rStyle w:val="IndexLink"/>
                <w:rtl w:val="true"/>
              </w:rPr>
              <w:t>:</w:t>
              <w:tab/>
            </w:r>
            <w:r>
              <w:rPr>
                <w:rStyle w:val="IndexLink"/>
              </w:rPr>
              <w:t>228</w:t>
            </w:r>
          </w:hyperlink>
        </w:p>
        <w:p>
          <w:pPr>
            <w:pStyle w:val="Contents4"/>
            <w:tabs>
              <w:tab w:val="clear" w:pos="8176"/>
              <w:tab w:val="right" w:pos="9026" w:leader="dot"/>
            </w:tabs>
            <w:rPr/>
          </w:pPr>
          <w:hyperlink w:anchor="__RefHeading___Toc15927957_2142443653">
            <w:r>
              <w:rPr>
                <w:webHidden/>
                <w:rStyle w:val="IndexLink"/>
                <w:rtl w:val="true"/>
              </w:rPr>
              <w:t>ابن عفيف الرجل العابد</w:t>
            </w:r>
            <w:r>
              <w:rPr>
                <w:rStyle w:val="IndexLink"/>
                <w:rtl w:val="true"/>
              </w:rPr>
              <w:t>:</w:t>
              <w:tab/>
            </w:r>
            <w:r>
              <w:rPr>
                <w:rStyle w:val="IndexLink"/>
              </w:rPr>
              <w:t>230</w:t>
            </w:r>
          </w:hyperlink>
        </w:p>
        <w:p>
          <w:pPr>
            <w:pStyle w:val="Contents4"/>
            <w:tabs>
              <w:tab w:val="clear" w:pos="8176"/>
              <w:tab w:val="right" w:pos="9026" w:leader="dot"/>
            </w:tabs>
            <w:rPr/>
          </w:pPr>
          <w:hyperlink w:anchor="__RefHeading___Toc15927959_2142443653">
            <w:r>
              <w:rPr>
                <w:webHidden/>
                <w:rStyle w:val="IndexLink"/>
                <w:rtl w:val="true"/>
              </w:rPr>
              <w:t>شدَّ يدك بساداتهم</w:t>
            </w:r>
            <w:r>
              <w:rPr>
                <w:rStyle w:val="IndexLink"/>
                <w:rtl w:val="true"/>
              </w:rPr>
              <w:t>:</w:t>
              <w:tab/>
            </w:r>
            <w:r>
              <w:rPr>
                <w:rStyle w:val="IndexLink"/>
              </w:rPr>
              <w:t>231</w:t>
            </w:r>
          </w:hyperlink>
        </w:p>
        <w:p>
          <w:pPr>
            <w:pStyle w:val="Contents4"/>
            <w:tabs>
              <w:tab w:val="clear" w:pos="8176"/>
              <w:tab w:val="right" w:pos="9026" w:leader="dot"/>
            </w:tabs>
            <w:rPr/>
          </w:pPr>
          <w:hyperlink w:anchor="__RefHeading___Toc15927961_2142443653">
            <w:r>
              <w:rPr>
                <w:webHidden/>
                <w:rStyle w:val="IndexLink"/>
                <w:rtl w:val="true"/>
              </w:rPr>
              <w:t>الحمد للّه الذي أخزاك</w:t>
            </w:r>
            <w:r>
              <w:rPr>
                <w:rStyle w:val="IndexLink"/>
                <w:rtl w:val="true"/>
              </w:rPr>
              <w:t>:</w:t>
              <w:tab/>
            </w:r>
            <w:r>
              <w:rPr>
                <w:rStyle w:val="IndexLink"/>
              </w:rPr>
              <w:t>234</w:t>
            </w:r>
          </w:hyperlink>
        </w:p>
        <w:p>
          <w:pPr>
            <w:pStyle w:val="Contents4"/>
            <w:tabs>
              <w:tab w:val="clear" w:pos="8176"/>
              <w:tab w:val="right" w:pos="9026" w:leader="dot"/>
            </w:tabs>
            <w:rPr/>
          </w:pPr>
          <w:hyperlink w:anchor="__RefHeading___Toc15927963_2142443653">
            <w:r>
              <w:rPr>
                <w:webHidden/>
                <w:rStyle w:val="IndexLink"/>
                <w:rtl w:val="true"/>
              </w:rPr>
              <w:t>ما تقول في عثمان؟</w:t>
            </w:r>
            <w:r>
              <w:rPr>
                <w:rStyle w:val="IndexLink"/>
                <w:rtl w:val="true"/>
              </w:rPr>
              <w:t>!:</w:t>
              <w:tab/>
            </w:r>
            <w:r>
              <w:rPr>
                <w:rStyle w:val="IndexLink"/>
              </w:rPr>
              <w:t>236</w:t>
            </w:r>
          </w:hyperlink>
        </w:p>
        <w:p>
          <w:pPr>
            <w:pStyle w:val="Contents4"/>
            <w:tabs>
              <w:tab w:val="clear" w:pos="8176"/>
              <w:tab w:val="right" w:pos="9026" w:leader="dot"/>
            </w:tabs>
            <w:rPr/>
          </w:pPr>
          <w:hyperlink w:anchor="__RefHeading___Toc15927965_2142443653">
            <w:r>
              <w:rPr>
                <w:webHidden/>
                <w:rStyle w:val="IndexLink"/>
                <w:rtl w:val="true"/>
              </w:rPr>
              <w:t>تداعيات قتل ابن عفيف</w:t>
            </w:r>
            <w:r>
              <w:rPr>
                <w:rStyle w:val="IndexLink"/>
                <w:rtl w:val="true"/>
              </w:rPr>
              <w:t>:</w:t>
              <w:tab/>
            </w:r>
            <w:r>
              <w:rPr>
                <w:rStyle w:val="IndexLink"/>
              </w:rPr>
              <w:t>238</w:t>
            </w:r>
          </w:hyperlink>
        </w:p>
        <w:p>
          <w:pPr>
            <w:pStyle w:val="Contents4"/>
            <w:tabs>
              <w:tab w:val="clear" w:pos="8176"/>
              <w:tab w:val="right" w:pos="9026" w:leader="dot"/>
            </w:tabs>
            <w:rPr/>
          </w:pPr>
          <w:hyperlink w:anchor="__RefHeading___Toc15927967_2142443653">
            <w:r>
              <w:rPr>
                <w:webHidden/>
                <w:rStyle w:val="IndexLink"/>
                <w:rtl w:val="true"/>
              </w:rPr>
              <w:t>المختار يتصدى لابن زياد</w:t>
            </w:r>
            <w:r>
              <w:rPr>
                <w:rStyle w:val="IndexLink"/>
                <w:rtl w:val="true"/>
              </w:rPr>
              <w:tab/>
            </w:r>
            <w:r>
              <w:rPr>
                <w:rStyle w:val="IndexLink"/>
              </w:rPr>
              <w:t>241</w:t>
            </w:r>
          </w:hyperlink>
        </w:p>
        <w:p>
          <w:pPr>
            <w:pStyle w:val="Contents4"/>
            <w:tabs>
              <w:tab w:val="clear" w:pos="8176"/>
              <w:tab w:val="right" w:pos="9026" w:leader="dot"/>
            </w:tabs>
            <w:rPr/>
          </w:pPr>
          <w:hyperlink w:anchor="__RefHeading___Toc15927969_2142443653">
            <w:r>
              <w:rPr>
                <w:webHidden/>
                <w:rStyle w:val="IndexLink"/>
                <w:rtl w:val="true"/>
              </w:rPr>
              <w:t>لماذا غضب يزيد؟</w:t>
            </w:r>
            <w:r>
              <w:rPr>
                <w:rStyle w:val="IndexLink"/>
                <w:rtl w:val="true"/>
              </w:rPr>
              <w:t>!</w:t>
              <w:tab/>
            </w:r>
            <w:r>
              <w:rPr>
                <w:rStyle w:val="IndexLink"/>
              </w:rPr>
              <w:t>243</w:t>
            </w:r>
          </w:hyperlink>
        </w:p>
        <w:p>
          <w:pPr>
            <w:pStyle w:val="Contents4"/>
            <w:tabs>
              <w:tab w:val="clear" w:pos="8176"/>
              <w:tab w:val="right" w:pos="9026" w:leader="dot"/>
            </w:tabs>
            <w:rPr/>
          </w:pPr>
          <w:hyperlink w:anchor="__RefHeading___Toc15927971_2142443653">
            <w:r>
              <w:rPr>
                <w:webHidden/>
                <w:rStyle w:val="IndexLink"/>
                <w:rtl w:val="true"/>
              </w:rPr>
              <w:t>ابن عمر يهدد ابن زیاد بجيش</w:t>
            </w:r>
            <w:r>
              <w:rPr>
                <w:rStyle w:val="IndexLink"/>
                <w:rtl w:val="true"/>
              </w:rPr>
              <w:t>:</w:t>
              <w:tab/>
            </w:r>
            <w:r>
              <w:rPr>
                <w:rStyle w:val="IndexLink"/>
              </w:rPr>
              <w:t>244</w:t>
            </w:r>
          </w:hyperlink>
        </w:p>
        <w:p>
          <w:pPr>
            <w:pStyle w:val="Contents4"/>
            <w:tabs>
              <w:tab w:val="clear" w:pos="8176"/>
              <w:tab w:val="right" w:pos="9026" w:leader="dot"/>
            </w:tabs>
            <w:rPr/>
          </w:pPr>
          <w:hyperlink w:anchor="__RefHeading___Toc15927973_2142443653">
            <w:r>
              <w:rPr>
                <w:webHidden/>
                <w:rStyle w:val="IndexLink"/>
                <w:rtl w:val="true"/>
              </w:rPr>
              <w:t>إطلاق سراح المختار</w:t>
            </w:r>
            <w:r>
              <w:rPr>
                <w:rStyle w:val="IndexLink"/>
                <w:rtl w:val="true"/>
              </w:rPr>
              <w:t>:</w:t>
              <w:tab/>
            </w:r>
            <w:r>
              <w:rPr>
                <w:rStyle w:val="IndexLink"/>
              </w:rPr>
              <w:t>245</w:t>
            </w:r>
          </w:hyperlink>
        </w:p>
        <w:p>
          <w:pPr>
            <w:pStyle w:val="Contents3"/>
            <w:tabs>
              <w:tab w:val="clear" w:pos="8459"/>
              <w:tab w:val="right" w:pos="9026" w:leader="dot"/>
            </w:tabs>
            <w:rPr/>
          </w:pPr>
          <w:hyperlink w:anchor="__RefHeading___Toc15927975_2142443653">
            <w:r>
              <w:rPr>
                <w:webHidden/>
                <w:rStyle w:val="IndexLink"/>
                <w:rtl w:val="true"/>
              </w:rPr>
              <w:t>الفصل التاسع</w:t>
            </w:r>
            <w:r>
              <w:rPr>
                <w:rStyle w:val="IndexLink"/>
                <w:rtl w:val="true"/>
              </w:rPr>
              <w:t xml:space="preserve">: </w:t>
            </w:r>
            <w:r>
              <w:rPr>
                <w:rStyle w:val="IndexLink"/>
                <w:rtl w:val="true"/>
              </w:rPr>
              <w:t>أحداث لا بد من التوقف عندها</w:t>
            </w:r>
            <w:r>
              <w:rPr>
                <w:rStyle w:val="IndexLink"/>
                <w:rtl w:val="true"/>
              </w:rPr>
              <w:t>.</w:t>
              <w:tab/>
            </w:r>
            <w:r>
              <w:rPr>
                <w:rStyle w:val="IndexLink"/>
              </w:rPr>
              <w:t>246</w:t>
            </w:r>
          </w:hyperlink>
        </w:p>
        <w:p>
          <w:pPr>
            <w:pStyle w:val="Contents4"/>
            <w:tabs>
              <w:tab w:val="clear" w:pos="8176"/>
              <w:tab w:val="right" w:pos="9026" w:leader="dot"/>
            </w:tabs>
            <w:rPr/>
          </w:pPr>
          <w:hyperlink w:anchor="__RefHeading___Toc15927977_2142443653">
            <w:r>
              <w:rPr>
                <w:webHidden/>
                <w:rStyle w:val="IndexLink"/>
                <w:rtl w:val="true"/>
              </w:rPr>
              <w:t>اشارة</w:t>
            </w:r>
            <w:r>
              <w:rPr>
                <w:rStyle w:val="IndexLink"/>
                <w:rtl w:val="true"/>
              </w:rPr>
              <w:tab/>
            </w:r>
            <w:r>
              <w:rPr>
                <w:rStyle w:val="IndexLink"/>
              </w:rPr>
              <w:t>246</w:t>
            </w:r>
          </w:hyperlink>
        </w:p>
        <w:p>
          <w:pPr>
            <w:pStyle w:val="Contents4"/>
            <w:tabs>
              <w:tab w:val="clear" w:pos="8176"/>
              <w:tab w:val="right" w:pos="9026" w:leader="dot"/>
            </w:tabs>
            <w:rPr/>
          </w:pPr>
          <w:hyperlink w:anchor="__RefHeading___Toc15927979_2142443653">
            <w:r>
              <w:rPr>
                <w:webHidden/>
                <w:rStyle w:val="IndexLink"/>
                <w:rtl w:val="true"/>
              </w:rPr>
              <w:t>إخفاء الأدلة</w:t>
            </w:r>
            <w:r>
              <w:rPr>
                <w:rStyle w:val="IndexLink"/>
                <w:rtl w:val="true"/>
              </w:rPr>
              <w:t>:</w:t>
              <w:tab/>
            </w:r>
            <w:r>
              <w:rPr>
                <w:rStyle w:val="IndexLink"/>
              </w:rPr>
              <w:t>248</w:t>
            </w:r>
          </w:hyperlink>
        </w:p>
        <w:p>
          <w:pPr>
            <w:pStyle w:val="Contents4"/>
            <w:tabs>
              <w:tab w:val="clear" w:pos="8176"/>
              <w:tab w:val="right" w:pos="9026" w:leader="dot"/>
            </w:tabs>
            <w:rPr/>
          </w:pPr>
          <w:hyperlink w:anchor="__RefHeading___Toc15927981_2142443653">
            <w:r>
              <w:rPr>
                <w:webHidden/>
                <w:rStyle w:val="IndexLink"/>
                <w:rtl w:val="true"/>
              </w:rPr>
              <w:t>موقف أبي برزة</w:t>
            </w:r>
            <w:r>
              <w:rPr>
                <w:rStyle w:val="IndexLink"/>
                <w:rtl w:val="true"/>
              </w:rPr>
              <w:t>:</w:t>
              <w:tab/>
            </w:r>
            <w:r>
              <w:rPr>
                <w:rStyle w:val="IndexLink"/>
              </w:rPr>
              <w:t>251</w:t>
            </w:r>
          </w:hyperlink>
        </w:p>
        <w:p>
          <w:pPr>
            <w:pStyle w:val="Contents4"/>
            <w:tabs>
              <w:tab w:val="clear" w:pos="8176"/>
              <w:tab w:val="right" w:pos="9026" w:leader="dot"/>
            </w:tabs>
            <w:rPr/>
          </w:pPr>
          <w:hyperlink w:anchor="__RefHeading___Toc15927983_2142443653">
            <w:r>
              <w:rPr>
                <w:webHidden/>
                <w:rStyle w:val="IndexLink"/>
                <w:rtl w:val="true"/>
              </w:rPr>
              <w:t>موقف قيس بن عباد</w:t>
            </w:r>
            <w:r>
              <w:rPr>
                <w:rStyle w:val="IndexLink"/>
                <w:rtl w:val="true"/>
              </w:rPr>
              <w:t>:</w:t>
              <w:tab/>
            </w:r>
            <w:r>
              <w:rPr>
                <w:rStyle w:val="IndexLink"/>
              </w:rPr>
              <w:t>251</w:t>
            </w:r>
          </w:hyperlink>
        </w:p>
        <w:p>
          <w:pPr>
            <w:pStyle w:val="Contents4"/>
            <w:tabs>
              <w:tab w:val="clear" w:pos="8176"/>
              <w:tab w:val="right" w:pos="9026" w:leader="dot"/>
            </w:tabs>
            <w:rPr/>
          </w:pPr>
          <w:hyperlink w:anchor="__RefHeading___Toc15927985_2142443653">
            <w:r>
              <w:rPr>
                <w:webHidden/>
                <w:rStyle w:val="IndexLink"/>
                <w:rtl w:val="true"/>
              </w:rPr>
              <w:t>رجل من بكر بن وائل</w:t>
            </w:r>
            <w:r>
              <w:rPr>
                <w:rStyle w:val="IndexLink"/>
                <w:rtl w:val="true"/>
              </w:rPr>
              <w:t>:</w:t>
              <w:tab/>
            </w:r>
            <w:r>
              <w:rPr>
                <w:rStyle w:val="IndexLink"/>
              </w:rPr>
              <w:t>252</w:t>
            </w:r>
          </w:hyperlink>
        </w:p>
        <w:p>
          <w:pPr>
            <w:pStyle w:val="Contents4"/>
            <w:tabs>
              <w:tab w:val="clear" w:pos="8176"/>
              <w:tab w:val="right" w:pos="9026" w:leader="dot"/>
            </w:tabs>
            <w:rPr/>
          </w:pPr>
          <w:hyperlink w:anchor="__RefHeading___Toc15927987_2142443653">
            <w:r>
              <w:rPr>
                <w:webHidden/>
                <w:rStyle w:val="IndexLink"/>
                <w:rtl w:val="true"/>
              </w:rPr>
              <w:t>مع حديث أبي برزة</w:t>
            </w:r>
            <w:r>
              <w:rPr>
                <w:rStyle w:val="IndexLink"/>
                <w:rtl w:val="true"/>
              </w:rPr>
              <w:t>:</w:t>
              <w:tab/>
            </w:r>
            <w:r>
              <w:rPr>
                <w:rStyle w:val="IndexLink"/>
              </w:rPr>
              <w:t>253</w:t>
            </w:r>
          </w:hyperlink>
        </w:p>
        <w:p>
          <w:pPr>
            <w:pStyle w:val="Contents4"/>
            <w:tabs>
              <w:tab w:val="clear" w:pos="8176"/>
              <w:tab w:val="right" w:pos="9026" w:leader="dot"/>
            </w:tabs>
            <w:rPr/>
          </w:pPr>
          <w:hyperlink w:anchor="__RefHeading___Toc15927989_2142443653">
            <w:r>
              <w:rPr>
                <w:webHidden/>
                <w:rStyle w:val="IndexLink"/>
                <w:rtl w:val="true"/>
              </w:rPr>
              <w:t>ابن زياد جاهل أو يتجاهل</w:t>
            </w:r>
            <w:r>
              <w:rPr>
                <w:rStyle w:val="IndexLink"/>
                <w:rtl w:val="true"/>
              </w:rPr>
              <w:t>:</w:t>
              <w:tab/>
            </w:r>
            <w:r>
              <w:rPr>
                <w:rStyle w:val="IndexLink"/>
              </w:rPr>
              <w:t>254</w:t>
            </w:r>
          </w:hyperlink>
        </w:p>
        <w:p>
          <w:pPr>
            <w:pStyle w:val="Contents4"/>
            <w:tabs>
              <w:tab w:val="clear" w:pos="8176"/>
              <w:tab w:val="right" w:pos="9026" w:leader="dot"/>
            </w:tabs>
            <w:rPr/>
          </w:pPr>
          <w:hyperlink w:anchor="__RefHeading___Toc15927991_2142443653">
            <w:r>
              <w:rPr>
                <w:webHidden/>
                <w:rStyle w:val="IndexLink"/>
                <w:rtl w:val="true"/>
              </w:rPr>
              <w:t xml:space="preserve">الجواب الصريح والفاضح </w:t>
            </w:r>
            <w:r>
              <w:rPr>
                <w:rStyle w:val="IndexLink"/>
                <w:rtl w:val="true"/>
              </w:rPr>
              <w:t>:</w:t>
              <w:tab/>
            </w:r>
            <w:r>
              <w:rPr>
                <w:rStyle w:val="IndexLink"/>
              </w:rPr>
              <w:t>255</w:t>
            </w:r>
          </w:hyperlink>
        </w:p>
        <w:p>
          <w:pPr>
            <w:pStyle w:val="Contents4"/>
            <w:tabs>
              <w:tab w:val="clear" w:pos="8176"/>
              <w:tab w:val="right" w:pos="9026" w:leader="dot"/>
            </w:tabs>
            <w:rPr/>
          </w:pPr>
          <w:hyperlink w:anchor="__RefHeading___Toc15927993_2142443653">
            <w:r>
              <w:rPr>
                <w:webHidden/>
                <w:rStyle w:val="IndexLink"/>
                <w:rtl w:val="true"/>
              </w:rPr>
              <w:t>إن لم تعد ضربت عنقك</w:t>
            </w:r>
            <w:r>
              <w:rPr>
                <w:rStyle w:val="IndexLink"/>
                <w:rtl w:val="true"/>
              </w:rPr>
              <w:t>:</w:t>
              <w:tab/>
            </w:r>
            <w:r>
              <w:rPr>
                <w:rStyle w:val="IndexLink"/>
              </w:rPr>
              <w:t>256</w:t>
            </w:r>
          </w:hyperlink>
        </w:p>
        <w:p>
          <w:pPr>
            <w:pStyle w:val="Contents4"/>
            <w:tabs>
              <w:tab w:val="clear" w:pos="8176"/>
              <w:tab w:val="right" w:pos="9026" w:leader="dot"/>
            </w:tabs>
            <w:rPr/>
          </w:pPr>
          <w:hyperlink w:anchor="__RefHeading___Toc15927995_2142443653">
            <w:r>
              <w:rPr>
                <w:webHidden/>
                <w:rStyle w:val="IndexLink"/>
                <w:rtl w:val="true"/>
              </w:rPr>
              <w:t xml:space="preserve">حيطان دار الإمارة تسيل دماً </w:t>
            </w:r>
            <w:r>
              <w:rPr>
                <w:rStyle w:val="IndexLink"/>
                <w:rtl w:val="true"/>
              </w:rPr>
              <w:t>:</w:t>
              <w:tab/>
            </w:r>
            <w:r>
              <w:rPr>
                <w:rStyle w:val="IndexLink"/>
              </w:rPr>
              <w:t>256</w:t>
            </w:r>
          </w:hyperlink>
        </w:p>
        <w:p>
          <w:pPr>
            <w:pStyle w:val="Contents4"/>
            <w:tabs>
              <w:tab w:val="clear" w:pos="8176"/>
              <w:tab w:val="right" w:pos="9026" w:leader="dot"/>
            </w:tabs>
            <w:rPr/>
          </w:pPr>
          <w:hyperlink w:anchor="__RefHeading___Toc15927997_2142443653">
            <w:r>
              <w:rPr>
                <w:webHidden/>
                <w:rStyle w:val="IndexLink"/>
                <w:rtl w:val="true"/>
              </w:rPr>
              <w:t xml:space="preserve">قطرة من دم الحسين </w:t>
            </w:r>
            <w:r>
              <w:rPr>
                <w:rStyle w:val="IndexLink"/>
                <w:rtl w:val="true"/>
              </w:rPr>
              <w:t>«</w:t>
            </w:r>
            <w:r>
              <w:rPr>
                <w:rStyle w:val="IndexLink"/>
                <w:rtl w:val="true"/>
              </w:rPr>
              <w:t>علیه السلام</w:t>
            </w:r>
            <w:r>
              <w:rPr>
                <w:rStyle w:val="IndexLink"/>
                <w:rtl w:val="true"/>
              </w:rPr>
              <w:t>» :</w:t>
              <w:tab/>
            </w:r>
            <w:r>
              <w:rPr>
                <w:rStyle w:val="IndexLink"/>
              </w:rPr>
              <w:t>260</w:t>
            </w:r>
          </w:hyperlink>
        </w:p>
        <w:p>
          <w:pPr>
            <w:pStyle w:val="Contents4"/>
            <w:tabs>
              <w:tab w:val="clear" w:pos="8176"/>
              <w:tab w:val="right" w:pos="9026" w:leader="dot"/>
            </w:tabs>
            <w:rPr/>
          </w:pPr>
          <w:hyperlink w:anchor="__RefHeading___Toc15927999_2142443653">
            <w:r>
              <w:rPr>
                <w:webHidden/>
                <w:rStyle w:val="IndexLink"/>
                <w:rtl w:val="true"/>
              </w:rPr>
              <w:t>العدوان على الرأس الشريف</w:t>
            </w:r>
            <w:r>
              <w:rPr>
                <w:rStyle w:val="IndexLink"/>
                <w:rtl w:val="true"/>
              </w:rPr>
              <w:t>:</w:t>
              <w:tab/>
            </w:r>
            <w:r>
              <w:rPr>
                <w:rStyle w:val="IndexLink"/>
              </w:rPr>
              <w:t>263</w:t>
            </w:r>
          </w:hyperlink>
        </w:p>
        <w:p>
          <w:pPr>
            <w:pStyle w:val="Contents4"/>
            <w:tabs>
              <w:tab w:val="clear" w:pos="8176"/>
              <w:tab w:val="right" w:pos="9026" w:leader="dot"/>
            </w:tabs>
            <w:rPr/>
          </w:pPr>
          <w:hyperlink w:anchor="__RefHeading___Toc15928001_2142443653">
            <w:r>
              <w:rPr>
                <w:webHidden/>
                <w:rStyle w:val="IndexLink"/>
                <w:rtl w:val="true"/>
              </w:rPr>
              <w:t>توضیحات</w:t>
            </w:r>
            <w:r>
              <w:rPr>
                <w:rStyle w:val="IndexLink"/>
                <w:rtl w:val="true"/>
              </w:rPr>
              <w:t>:</w:t>
              <w:tab/>
            </w:r>
            <w:r>
              <w:rPr>
                <w:rStyle w:val="IndexLink"/>
              </w:rPr>
              <w:t>265</w:t>
            </w:r>
          </w:hyperlink>
        </w:p>
        <w:p>
          <w:pPr>
            <w:pStyle w:val="Contents4"/>
            <w:tabs>
              <w:tab w:val="clear" w:pos="8176"/>
              <w:tab w:val="right" w:pos="9026" w:leader="dot"/>
            </w:tabs>
            <w:rPr/>
          </w:pPr>
          <w:hyperlink w:anchor="__RefHeading___Toc15928003_2142443653">
            <w:r>
              <w:rPr>
                <w:webHidden/>
                <w:rStyle w:val="IndexLink"/>
                <w:rtl w:val="true"/>
              </w:rPr>
              <w:t>التشويه للتمويه</w:t>
            </w:r>
            <w:r>
              <w:rPr>
                <w:rStyle w:val="IndexLink"/>
                <w:rtl w:val="true"/>
              </w:rPr>
              <w:t>:</w:t>
              <w:tab/>
            </w:r>
            <w:r>
              <w:rPr>
                <w:rStyle w:val="IndexLink"/>
              </w:rPr>
              <w:t>265</w:t>
            </w:r>
          </w:hyperlink>
        </w:p>
        <w:p>
          <w:pPr>
            <w:pStyle w:val="Contents4"/>
            <w:tabs>
              <w:tab w:val="clear" w:pos="8176"/>
              <w:tab w:val="right" w:pos="9026" w:leader="dot"/>
            </w:tabs>
            <w:rPr/>
          </w:pPr>
          <w:hyperlink w:anchor="__RefHeading___Toc15928005_2142443653">
            <w:r>
              <w:rPr>
                <w:webHidden/>
                <w:rStyle w:val="IndexLink"/>
                <w:rtl w:val="true"/>
              </w:rPr>
              <w:t>ابن حريث يستدرك بعض الأمر</w:t>
            </w:r>
            <w:r>
              <w:rPr>
                <w:rStyle w:val="IndexLink"/>
                <w:rtl w:val="true"/>
              </w:rPr>
              <w:t>:</w:t>
              <w:tab/>
            </w:r>
            <w:r>
              <w:rPr>
                <w:rStyle w:val="IndexLink"/>
              </w:rPr>
              <w:t>266</w:t>
            </w:r>
          </w:hyperlink>
        </w:p>
        <w:p>
          <w:pPr>
            <w:pStyle w:val="Contents4"/>
            <w:tabs>
              <w:tab w:val="clear" w:pos="8176"/>
              <w:tab w:val="right" w:pos="9026" w:leader="dot"/>
            </w:tabs>
            <w:rPr/>
          </w:pPr>
          <w:hyperlink w:anchor="__RefHeading___Toc15928007_2142443653">
            <w:r>
              <w:rPr>
                <w:webHidden/>
                <w:rStyle w:val="IndexLink"/>
                <w:rtl w:val="true"/>
              </w:rPr>
              <w:t>بل هو ابن المشؤوم</w:t>
            </w:r>
            <w:r>
              <w:rPr>
                <w:rStyle w:val="IndexLink"/>
                <w:rtl w:val="true"/>
              </w:rPr>
              <w:t>:</w:t>
              <w:tab/>
            </w:r>
            <w:r>
              <w:rPr>
                <w:rStyle w:val="IndexLink"/>
              </w:rPr>
              <w:t>267</w:t>
            </w:r>
          </w:hyperlink>
        </w:p>
        <w:p>
          <w:pPr>
            <w:pStyle w:val="Contents2"/>
            <w:tabs>
              <w:tab w:val="clear" w:pos="8743"/>
              <w:tab w:val="right" w:pos="9026" w:leader="dot"/>
            </w:tabs>
            <w:rPr/>
          </w:pPr>
          <w:hyperlink w:anchor="__RefHeading___Toc15928009_2142443653">
            <w:r>
              <w:rPr>
                <w:webHidden/>
                <w:rStyle w:val="IndexLink"/>
                <w:rtl w:val="true"/>
              </w:rPr>
              <w:t>الباب الثالث</w:t>
            </w:r>
            <w:r>
              <w:rPr>
                <w:rStyle w:val="IndexLink"/>
                <w:rtl w:val="true"/>
              </w:rPr>
              <w:t xml:space="preserve">: </w:t>
            </w:r>
            <w:r>
              <w:rPr>
                <w:rStyle w:val="IndexLink"/>
                <w:rtl w:val="true"/>
              </w:rPr>
              <w:t>إلى كربلاء من جديد</w:t>
            </w:r>
            <w:r>
              <w:rPr>
                <w:rStyle w:val="IndexLink"/>
                <w:rtl w:val="true"/>
              </w:rPr>
              <w:t>..</w:t>
              <w:tab/>
            </w:r>
            <w:r>
              <w:rPr>
                <w:rStyle w:val="IndexLink"/>
              </w:rPr>
              <w:t>268</w:t>
            </w:r>
          </w:hyperlink>
        </w:p>
        <w:p>
          <w:pPr>
            <w:pStyle w:val="Contents3"/>
            <w:tabs>
              <w:tab w:val="clear" w:pos="8459"/>
              <w:tab w:val="right" w:pos="9026" w:leader="dot"/>
            </w:tabs>
            <w:rPr/>
          </w:pPr>
          <w:hyperlink w:anchor="__RefHeading___Toc15928011_2142443653">
            <w:r>
              <w:rPr>
                <w:webHidden/>
                <w:rStyle w:val="IndexLink"/>
                <w:rtl w:val="true"/>
              </w:rPr>
              <w:t>اشارة</w:t>
            </w:r>
            <w:r>
              <w:rPr>
                <w:rStyle w:val="IndexLink"/>
                <w:rtl w:val="true"/>
              </w:rPr>
              <w:tab/>
            </w:r>
            <w:r>
              <w:rPr>
                <w:rStyle w:val="IndexLink"/>
              </w:rPr>
              <w:t>268</w:t>
            </w:r>
          </w:hyperlink>
        </w:p>
        <w:p>
          <w:pPr>
            <w:pStyle w:val="Contents3"/>
            <w:tabs>
              <w:tab w:val="clear" w:pos="8459"/>
              <w:tab w:val="right" w:pos="9026" w:leader="dot"/>
            </w:tabs>
            <w:rPr/>
          </w:pPr>
          <w:hyperlink w:anchor="__RefHeading___Toc15928013_2142443653">
            <w:r>
              <w:rPr>
                <w:webHidden/>
                <w:rStyle w:val="IndexLink"/>
                <w:rtl w:val="true"/>
              </w:rPr>
              <w:t xml:space="preserve">الفصل الأول </w:t>
            </w:r>
            <w:r>
              <w:rPr>
                <w:rStyle w:val="IndexLink"/>
                <w:rtl w:val="true"/>
              </w:rPr>
              <w:t xml:space="preserve">: </w:t>
            </w:r>
            <w:r>
              <w:rPr>
                <w:rStyle w:val="IndexLink"/>
                <w:rtl w:val="true"/>
              </w:rPr>
              <w:t xml:space="preserve">دفن الأجساد </w:t>
            </w:r>
            <w:r>
              <w:rPr>
                <w:rStyle w:val="IndexLink"/>
                <w:rtl w:val="true"/>
              </w:rPr>
              <w:t>..</w:t>
              <w:tab/>
            </w:r>
            <w:r>
              <w:rPr>
                <w:rStyle w:val="IndexLink"/>
              </w:rPr>
              <w:t>270</w:t>
            </w:r>
          </w:hyperlink>
        </w:p>
        <w:p>
          <w:pPr>
            <w:pStyle w:val="Contents4"/>
            <w:tabs>
              <w:tab w:val="clear" w:pos="8176"/>
              <w:tab w:val="right" w:pos="9026" w:leader="dot"/>
            </w:tabs>
            <w:rPr/>
          </w:pPr>
          <w:hyperlink w:anchor="__RefHeading___Toc15928015_2142443653">
            <w:r>
              <w:rPr>
                <w:webHidden/>
                <w:rStyle w:val="IndexLink"/>
                <w:rtl w:val="true"/>
              </w:rPr>
              <w:t>اشارة</w:t>
            </w:r>
            <w:r>
              <w:rPr>
                <w:rStyle w:val="IndexLink"/>
                <w:rtl w:val="true"/>
              </w:rPr>
              <w:tab/>
            </w:r>
            <w:r>
              <w:rPr>
                <w:rStyle w:val="IndexLink"/>
              </w:rPr>
              <w:t>270</w:t>
            </w:r>
          </w:hyperlink>
        </w:p>
        <w:p>
          <w:pPr>
            <w:pStyle w:val="Contents4"/>
            <w:tabs>
              <w:tab w:val="clear" w:pos="8176"/>
              <w:tab w:val="right" w:pos="9026" w:leader="dot"/>
            </w:tabs>
            <w:rPr/>
          </w:pPr>
          <w:hyperlink w:anchor="__RefHeading___Toc15928017_2142443653">
            <w:r>
              <w:rPr>
                <w:webHidden/>
                <w:rStyle w:val="IndexLink"/>
                <w:rtl w:val="true"/>
              </w:rPr>
              <w:t>الرسول</w:t>
            </w:r>
            <w:r>
              <w:rPr>
                <w:rStyle w:val="IndexLink"/>
                <w:rtl w:val="true"/>
              </w:rPr>
              <w:t xml:space="preserve">.. </w:t>
            </w:r>
            <w:r>
              <w:rPr>
                <w:rStyle w:val="IndexLink"/>
                <w:rtl w:val="true"/>
              </w:rPr>
              <w:t>ودفن الأجساد</w:t>
            </w:r>
            <w:r>
              <w:rPr>
                <w:rStyle w:val="IndexLink"/>
                <w:rtl w:val="true"/>
              </w:rPr>
              <w:tab/>
            </w:r>
            <w:r>
              <w:rPr>
                <w:rStyle w:val="IndexLink"/>
              </w:rPr>
              <w:t>272</w:t>
            </w:r>
          </w:hyperlink>
        </w:p>
        <w:p>
          <w:pPr>
            <w:pStyle w:val="Contents4"/>
            <w:tabs>
              <w:tab w:val="clear" w:pos="8176"/>
              <w:tab w:val="right" w:pos="9026" w:leader="dot"/>
            </w:tabs>
            <w:rPr/>
          </w:pPr>
          <w:hyperlink w:anchor="__RefHeading___Toc15928019_2142443653">
            <w:r>
              <w:rPr>
                <w:webHidden/>
                <w:rStyle w:val="IndexLink"/>
                <w:rtl w:val="true"/>
              </w:rPr>
              <w:t>مشاركة الملائكة في دفن المعصوم</w:t>
            </w:r>
            <w:r>
              <w:rPr>
                <w:rStyle w:val="IndexLink"/>
                <w:rtl w:val="true"/>
              </w:rPr>
              <w:t>:</w:t>
              <w:tab/>
            </w:r>
            <w:r>
              <w:rPr>
                <w:rStyle w:val="IndexLink"/>
              </w:rPr>
              <w:t>273</w:t>
            </w:r>
          </w:hyperlink>
        </w:p>
        <w:p>
          <w:pPr>
            <w:pStyle w:val="Contents4"/>
            <w:tabs>
              <w:tab w:val="clear" w:pos="8176"/>
              <w:tab w:val="right" w:pos="9026" w:leader="dot"/>
            </w:tabs>
            <w:rPr/>
          </w:pPr>
          <w:hyperlink w:anchor="__RefHeading___Toc15928021_2142443653">
            <w:r>
              <w:rPr>
                <w:webHidden/>
                <w:rStyle w:val="IndexLink"/>
                <w:rtl w:val="true"/>
              </w:rPr>
              <w:t>رؤيا أم سلمة</w:t>
            </w:r>
            <w:r>
              <w:rPr>
                <w:rStyle w:val="IndexLink"/>
                <w:rtl w:val="true"/>
              </w:rPr>
              <w:t xml:space="preserve">: </w:t>
            </w:r>
            <w:r>
              <w:rPr>
                <w:rStyle w:val="IndexLink"/>
                <w:rtl w:val="true"/>
              </w:rPr>
              <w:t>فوائد وعوائد</w:t>
            </w:r>
            <w:r>
              <w:rPr>
                <w:rStyle w:val="IndexLink"/>
                <w:rtl w:val="true"/>
              </w:rPr>
              <w:t>:</w:t>
              <w:tab/>
            </w:r>
            <w:r>
              <w:rPr>
                <w:rStyle w:val="IndexLink"/>
              </w:rPr>
              <w:t>275</w:t>
            </w:r>
          </w:hyperlink>
        </w:p>
        <w:p>
          <w:pPr>
            <w:pStyle w:val="Contents4"/>
            <w:tabs>
              <w:tab w:val="clear" w:pos="8176"/>
              <w:tab w:val="right" w:pos="9026" w:leader="dot"/>
            </w:tabs>
            <w:rPr/>
          </w:pPr>
          <w:hyperlink w:anchor="__RefHeading___Toc15928023_2142443653">
            <w:r>
              <w:rPr>
                <w:webHidden/>
                <w:rStyle w:val="IndexLink"/>
                <w:rtl w:val="true"/>
              </w:rPr>
              <w:t>اليوم قتلوا، والساعة دفنتهم</w:t>
            </w:r>
            <w:r>
              <w:rPr>
                <w:rStyle w:val="IndexLink"/>
                <w:rtl w:val="true"/>
              </w:rPr>
              <w:t>:</w:t>
              <w:tab/>
            </w:r>
            <w:r>
              <w:rPr>
                <w:rStyle w:val="IndexLink"/>
              </w:rPr>
              <w:t>278</w:t>
            </w:r>
          </w:hyperlink>
        </w:p>
        <w:p>
          <w:pPr>
            <w:pStyle w:val="Contents4"/>
            <w:tabs>
              <w:tab w:val="clear" w:pos="8176"/>
              <w:tab w:val="right" w:pos="9026" w:leader="dot"/>
            </w:tabs>
            <w:rPr/>
          </w:pPr>
          <w:hyperlink w:anchor="__RefHeading___Toc15928025_2142443653">
            <w:r>
              <w:rPr>
                <w:webHidden/>
                <w:rStyle w:val="IndexLink"/>
                <w:rtl w:val="true"/>
              </w:rPr>
              <w:t>ما زلت أحفر قبوراً</w:t>
            </w:r>
            <w:r>
              <w:rPr>
                <w:rStyle w:val="IndexLink"/>
                <w:rtl w:val="true"/>
              </w:rPr>
              <w:t>:</w:t>
              <w:tab/>
            </w:r>
            <w:r>
              <w:rPr>
                <w:rStyle w:val="IndexLink"/>
              </w:rPr>
              <w:t>281</w:t>
            </w:r>
          </w:hyperlink>
        </w:p>
        <w:p>
          <w:pPr>
            <w:pStyle w:val="Contents4"/>
            <w:tabs>
              <w:tab w:val="clear" w:pos="8176"/>
              <w:tab w:val="right" w:pos="9026" w:leader="dot"/>
            </w:tabs>
            <w:rPr/>
          </w:pPr>
          <w:hyperlink w:anchor="__RefHeading___Toc15928027_2142443653">
            <w:r>
              <w:rPr>
                <w:webHidden/>
                <w:rStyle w:val="IndexLink"/>
                <w:rtl w:val="true"/>
              </w:rPr>
              <w:t>رواية المشاركة</w:t>
            </w:r>
            <w:r>
              <w:rPr>
                <w:rStyle w:val="IndexLink"/>
                <w:rtl w:val="true"/>
              </w:rPr>
              <w:t>:</w:t>
              <w:tab/>
            </w:r>
            <w:r>
              <w:rPr>
                <w:rStyle w:val="IndexLink"/>
              </w:rPr>
              <w:t>281</w:t>
            </w:r>
          </w:hyperlink>
        </w:p>
        <w:p>
          <w:pPr>
            <w:pStyle w:val="Contents4"/>
            <w:tabs>
              <w:tab w:val="clear" w:pos="8176"/>
              <w:tab w:val="right" w:pos="9026" w:leader="dot"/>
            </w:tabs>
            <w:rPr/>
          </w:pPr>
          <w:hyperlink w:anchor="__RefHeading___Toc15928029_2142443653">
            <w:r>
              <w:rPr>
                <w:webHidden/>
                <w:rStyle w:val="IndexLink"/>
                <w:rtl w:val="true"/>
              </w:rPr>
              <w:t>دفن الأصحاب</w:t>
            </w:r>
            <w:r>
              <w:rPr>
                <w:rStyle w:val="IndexLink"/>
                <w:rtl w:val="true"/>
              </w:rPr>
              <w:t>:</w:t>
              <w:tab/>
            </w:r>
            <w:r>
              <w:rPr>
                <w:rStyle w:val="IndexLink"/>
              </w:rPr>
              <w:t>282</w:t>
            </w:r>
          </w:hyperlink>
        </w:p>
        <w:p>
          <w:pPr>
            <w:pStyle w:val="Contents4"/>
            <w:tabs>
              <w:tab w:val="clear" w:pos="8176"/>
              <w:tab w:val="right" w:pos="9026" w:leader="dot"/>
            </w:tabs>
            <w:rPr/>
          </w:pPr>
          <w:hyperlink w:anchor="__RefHeading___Toc15928031_2142443653">
            <w:r>
              <w:rPr>
                <w:webHidden/>
                <w:rStyle w:val="IndexLink"/>
                <w:rtl w:val="true"/>
              </w:rPr>
              <w:t>متى دفن الشهداء؟</w:t>
            </w:r>
            <w:r>
              <w:rPr>
                <w:rStyle w:val="IndexLink"/>
                <w:rtl w:val="true"/>
              </w:rPr>
              <w:t>!</w:t>
              <w:tab/>
            </w:r>
            <w:r>
              <w:rPr>
                <w:rStyle w:val="IndexLink"/>
              </w:rPr>
              <w:t>287</w:t>
            </w:r>
          </w:hyperlink>
        </w:p>
        <w:p>
          <w:pPr>
            <w:pStyle w:val="Contents4"/>
            <w:tabs>
              <w:tab w:val="clear" w:pos="8176"/>
              <w:tab w:val="right" w:pos="9026" w:leader="dot"/>
            </w:tabs>
            <w:rPr/>
          </w:pPr>
          <w:hyperlink w:anchor="__RefHeading___Toc15928033_2142443653">
            <w:r>
              <w:rPr>
                <w:webHidden/>
                <w:rStyle w:val="IndexLink"/>
                <w:rtl w:val="true"/>
              </w:rPr>
              <w:t>هل كان الشهداء في حفرة واحدة؟</w:t>
            </w:r>
            <w:r>
              <w:rPr>
                <w:rStyle w:val="IndexLink"/>
                <w:rtl w:val="true"/>
              </w:rPr>
              <w:t>!</w:t>
              <w:tab/>
            </w:r>
            <w:r>
              <w:rPr>
                <w:rStyle w:val="IndexLink"/>
              </w:rPr>
              <w:t>287</w:t>
            </w:r>
          </w:hyperlink>
        </w:p>
        <w:p>
          <w:pPr>
            <w:pStyle w:val="Contents4"/>
            <w:tabs>
              <w:tab w:val="clear" w:pos="8176"/>
              <w:tab w:val="right" w:pos="9026" w:leader="dot"/>
            </w:tabs>
            <w:rPr/>
          </w:pPr>
          <w:hyperlink w:anchor="__RefHeading___Toc15928035_2142443653">
            <w:r>
              <w:rPr>
                <w:webHidden/>
                <w:rStyle w:val="IndexLink"/>
                <w:rtl w:val="true"/>
              </w:rPr>
              <w:t>يرون طيوراً بيضاً</w:t>
            </w:r>
            <w:r>
              <w:rPr>
                <w:rStyle w:val="IndexLink"/>
                <w:rtl w:val="true"/>
              </w:rPr>
              <w:t>:</w:t>
              <w:tab/>
            </w:r>
            <w:r>
              <w:rPr>
                <w:rStyle w:val="IndexLink"/>
              </w:rPr>
              <w:t>288</w:t>
            </w:r>
          </w:hyperlink>
        </w:p>
        <w:p>
          <w:pPr>
            <w:pStyle w:val="Contents4"/>
            <w:tabs>
              <w:tab w:val="clear" w:pos="8176"/>
              <w:tab w:val="right" w:pos="9026" w:leader="dot"/>
            </w:tabs>
            <w:rPr/>
          </w:pPr>
          <w:hyperlink w:anchor="__RefHeading___Toc15928037_2142443653">
            <w:r>
              <w:rPr>
                <w:webHidden/>
                <w:rStyle w:val="IndexLink"/>
                <w:rtl w:val="true"/>
              </w:rPr>
              <w:t>إختلافات في الروايات</w:t>
            </w:r>
            <w:r>
              <w:rPr>
                <w:rStyle w:val="IndexLink"/>
                <w:rtl w:val="true"/>
              </w:rPr>
              <w:t>:</w:t>
              <w:tab/>
            </w:r>
            <w:r>
              <w:rPr>
                <w:rStyle w:val="IndexLink"/>
              </w:rPr>
              <w:t>289</w:t>
            </w:r>
          </w:hyperlink>
        </w:p>
        <w:p>
          <w:pPr>
            <w:pStyle w:val="Contents4"/>
            <w:tabs>
              <w:tab w:val="clear" w:pos="8176"/>
              <w:tab w:val="right" w:pos="9026" w:leader="dot"/>
            </w:tabs>
            <w:rPr/>
          </w:pPr>
          <w:hyperlink w:anchor="__RefHeading___Toc15928039_2142443653">
            <w:r>
              <w:rPr>
                <w:webHidden/>
                <w:rStyle w:val="IndexLink"/>
                <w:rtl w:val="true"/>
              </w:rPr>
              <w:t>من غرائب الروايات</w:t>
            </w:r>
            <w:r>
              <w:rPr>
                <w:rStyle w:val="IndexLink"/>
                <w:rtl w:val="true"/>
              </w:rPr>
              <w:t>:</w:t>
              <w:tab/>
            </w:r>
            <w:r>
              <w:rPr>
                <w:rStyle w:val="IndexLink"/>
              </w:rPr>
              <w:t>290</w:t>
            </w:r>
          </w:hyperlink>
        </w:p>
        <w:p>
          <w:pPr>
            <w:pStyle w:val="Contents4"/>
            <w:tabs>
              <w:tab w:val="clear" w:pos="8176"/>
              <w:tab w:val="right" w:pos="9026" w:leader="dot"/>
            </w:tabs>
            <w:rPr/>
          </w:pPr>
          <w:hyperlink w:anchor="__RefHeading___Toc15928041_2142443653">
            <w:r>
              <w:rPr>
                <w:webHidden/>
                <w:rStyle w:val="IndexLink"/>
                <w:rtl w:val="true"/>
              </w:rPr>
              <w:t>الشهيد يدفن في ثيابه</w:t>
            </w:r>
            <w:r>
              <w:rPr>
                <w:rStyle w:val="IndexLink"/>
                <w:rtl w:val="true"/>
              </w:rPr>
              <w:t>:</w:t>
              <w:tab/>
            </w:r>
            <w:r>
              <w:rPr>
                <w:rStyle w:val="IndexLink"/>
              </w:rPr>
              <w:t>291</w:t>
            </w:r>
          </w:hyperlink>
        </w:p>
        <w:p>
          <w:pPr>
            <w:pStyle w:val="Contents4"/>
            <w:tabs>
              <w:tab w:val="clear" w:pos="8176"/>
              <w:tab w:val="right" w:pos="9026" w:leader="dot"/>
            </w:tabs>
            <w:rPr/>
          </w:pPr>
          <w:hyperlink w:anchor="__RefHeading___Toc15928043_2142443653">
            <w:r>
              <w:rPr>
                <w:webHidden/>
                <w:rStyle w:val="IndexLink"/>
                <w:rtl w:val="true"/>
              </w:rPr>
              <w:t xml:space="preserve">الحسين دفن في ثيابه </w:t>
            </w:r>
            <w:r>
              <w:rPr>
                <w:rStyle w:val="IndexLink"/>
                <w:rtl w:val="true"/>
              </w:rPr>
              <w:t>:</w:t>
              <w:tab/>
            </w:r>
            <w:r>
              <w:rPr>
                <w:rStyle w:val="IndexLink"/>
              </w:rPr>
              <w:t>292</w:t>
            </w:r>
          </w:hyperlink>
        </w:p>
        <w:p>
          <w:pPr>
            <w:pStyle w:val="Contents4"/>
            <w:tabs>
              <w:tab w:val="clear" w:pos="8176"/>
              <w:tab w:val="right" w:pos="9026" w:leader="dot"/>
            </w:tabs>
            <w:rPr/>
          </w:pPr>
          <w:hyperlink w:anchor="__RefHeading___Toc15928045_2142443653">
            <w:r>
              <w:rPr>
                <w:webHidden/>
                <w:rStyle w:val="IndexLink"/>
                <w:rtl w:val="true"/>
              </w:rPr>
              <w:t>إشارة لا بد منها</w:t>
            </w:r>
            <w:r>
              <w:rPr>
                <w:rStyle w:val="IndexLink"/>
                <w:rtl w:val="true"/>
              </w:rPr>
              <w:t>:</w:t>
              <w:tab/>
            </w:r>
            <w:r>
              <w:rPr>
                <w:rStyle w:val="IndexLink"/>
              </w:rPr>
              <w:t>294</w:t>
            </w:r>
          </w:hyperlink>
        </w:p>
        <w:p>
          <w:pPr>
            <w:pStyle w:val="Contents4"/>
            <w:tabs>
              <w:tab w:val="clear" w:pos="8176"/>
              <w:tab w:val="right" w:pos="9026" w:leader="dot"/>
            </w:tabs>
            <w:rPr/>
          </w:pPr>
          <w:hyperlink w:anchor="__RefHeading___Toc15928047_2142443653">
            <w:r>
              <w:rPr>
                <w:webHidden/>
                <w:rStyle w:val="IndexLink"/>
                <w:rtl w:val="true"/>
              </w:rPr>
              <w:t>الشهيد لا يغسل ولا يكفن</w:t>
            </w:r>
            <w:r>
              <w:rPr>
                <w:rStyle w:val="IndexLink"/>
                <w:rtl w:val="true"/>
              </w:rPr>
              <w:t>:</w:t>
              <w:tab/>
            </w:r>
            <w:r>
              <w:rPr>
                <w:rStyle w:val="IndexLink"/>
              </w:rPr>
              <w:t>295</w:t>
            </w:r>
          </w:hyperlink>
        </w:p>
        <w:p>
          <w:pPr>
            <w:pStyle w:val="Contents4"/>
            <w:tabs>
              <w:tab w:val="clear" w:pos="8176"/>
              <w:tab w:val="right" w:pos="9026" w:leader="dot"/>
            </w:tabs>
            <w:rPr/>
          </w:pPr>
          <w:hyperlink w:anchor="__RefHeading___Toc15928049_2142443653">
            <w:r>
              <w:rPr>
                <w:webHidden/>
                <w:rStyle w:val="IndexLink"/>
                <w:rtl w:val="true"/>
              </w:rPr>
              <w:t>هل كفن ابن المطاع وغسل؟</w:t>
            </w:r>
            <w:r>
              <w:rPr>
                <w:rStyle w:val="IndexLink"/>
                <w:rtl w:val="true"/>
              </w:rPr>
              <w:t>!:</w:t>
              <w:tab/>
            </w:r>
            <w:r>
              <w:rPr>
                <w:rStyle w:val="IndexLink"/>
              </w:rPr>
              <w:t>296</w:t>
            </w:r>
          </w:hyperlink>
        </w:p>
        <w:p>
          <w:pPr>
            <w:pStyle w:val="Contents4"/>
            <w:tabs>
              <w:tab w:val="clear" w:pos="8176"/>
              <w:tab w:val="right" w:pos="9026" w:leader="dot"/>
            </w:tabs>
            <w:rPr/>
          </w:pPr>
          <w:hyperlink w:anchor="__RefHeading___Toc15928051_2142443653">
            <w:r>
              <w:rPr>
                <w:webHidden/>
                <w:rStyle w:val="IndexLink"/>
                <w:rtl w:val="true"/>
              </w:rPr>
              <w:t>هل سلبوا الحسين ثيابه؟</w:t>
            </w:r>
            <w:r>
              <w:rPr>
                <w:rStyle w:val="IndexLink"/>
                <w:rtl w:val="true"/>
              </w:rPr>
              <w:t>!:</w:t>
              <w:tab/>
            </w:r>
            <w:r>
              <w:rPr>
                <w:rStyle w:val="IndexLink"/>
              </w:rPr>
              <w:t>296</w:t>
            </w:r>
          </w:hyperlink>
        </w:p>
        <w:p>
          <w:pPr>
            <w:pStyle w:val="Contents4"/>
            <w:tabs>
              <w:tab w:val="clear" w:pos="8176"/>
              <w:tab w:val="right" w:pos="9026" w:leader="dot"/>
            </w:tabs>
            <w:rPr/>
          </w:pPr>
          <w:hyperlink w:anchor="__RefHeading___Toc15928053_2142443653">
            <w:r>
              <w:rPr>
                <w:webHidden/>
                <w:rStyle w:val="IndexLink"/>
                <w:rtl w:val="true"/>
              </w:rPr>
              <w:t>الذي صلى على الحسين</w:t>
            </w:r>
            <w:r>
              <w:rPr>
                <w:rStyle w:val="IndexLink"/>
                <w:rtl w:val="true"/>
              </w:rPr>
              <w:t>:</w:t>
              <w:tab/>
            </w:r>
            <w:r>
              <w:rPr>
                <w:rStyle w:val="IndexLink"/>
              </w:rPr>
              <w:t>297</w:t>
            </w:r>
          </w:hyperlink>
        </w:p>
        <w:p>
          <w:pPr>
            <w:pStyle w:val="Contents4"/>
            <w:tabs>
              <w:tab w:val="clear" w:pos="8176"/>
              <w:tab w:val="right" w:pos="9026" w:leader="dot"/>
            </w:tabs>
            <w:rPr/>
          </w:pPr>
          <w:hyperlink w:anchor="__RefHeading___Toc15928055_2142443653">
            <w:r>
              <w:rPr>
                <w:webHidden/>
                <w:rStyle w:val="IndexLink"/>
                <w:rtl w:val="true"/>
              </w:rPr>
              <w:t>تغسيل الإمام</w:t>
            </w:r>
            <w:r>
              <w:rPr>
                <w:rStyle w:val="IndexLink"/>
                <w:rtl w:val="true"/>
              </w:rPr>
              <w:t>:</w:t>
              <w:tab/>
            </w:r>
            <w:r>
              <w:rPr>
                <w:rStyle w:val="IndexLink"/>
              </w:rPr>
              <w:t>298</w:t>
            </w:r>
          </w:hyperlink>
        </w:p>
        <w:p>
          <w:pPr>
            <w:pStyle w:val="Contents4"/>
            <w:tabs>
              <w:tab w:val="clear" w:pos="8176"/>
              <w:tab w:val="right" w:pos="9026" w:leader="dot"/>
            </w:tabs>
            <w:rPr/>
          </w:pPr>
          <w:hyperlink w:anchor="__RefHeading___Toc15928057_2142443653">
            <w:r>
              <w:rPr>
                <w:webHidden/>
                <w:rStyle w:val="IndexLink"/>
                <w:rtl w:val="true"/>
              </w:rPr>
              <w:t>هي اغتسلت أو غسلها علي؟</w:t>
            </w:r>
            <w:r>
              <w:rPr>
                <w:rStyle w:val="IndexLink"/>
                <w:rtl w:val="true"/>
              </w:rPr>
              <w:t>!:</w:t>
              <w:tab/>
            </w:r>
            <w:r>
              <w:rPr>
                <w:rStyle w:val="IndexLink"/>
              </w:rPr>
              <w:t>304</w:t>
            </w:r>
          </w:hyperlink>
        </w:p>
        <w:p>
          <w:pPr>
            <w:pStyle w:val="Contents4"/>
            <w:tabs>
              <w:tab w:val="clear" w:pos="8176"/>
              <w:tab w:val="right" w:pos="9026" w:leader="dot"/>
            </w:tabs>
            <w:rPr/>
          </w:pPr>
          <w:hyperlink w:anchor="__RefHeading___Toc15928059_2142443653">
            <w:r>
              <w:rPr>
                <w:webHidden/>
                <w:rStyle w:val="IndexLink"/>
                <w:rtl w:val="true"/>
              </w:rPr>
              <w:t>لا يلى أمر الإمام إلا الإمام</w:t>
            </w:r>
            <w:r>
              <w:rPr>
                <w:rStyle w:val="IndexLink"/>
                <w:rtl w:val="true"/>
              </w:rPr>
              <w:t>:</w:t>
              <w:tab/>
            </w:r>
            <w:r>
              <w:rPr>
                <w:rStyle w:val="IndexLink"/>
              </w:rPr>
              <w:t>305</w:t>
            </w:r>
          </w:hyperlink>
        </w:p>
        <w:p>
          <w:pPr>
            <w:pStyle w:val="Contents4"/>
            <w:tabs>
              <w:tab w:val="clear" w:pos="8176"/>
              <w:tab w:val="right" w:pos="9026" w:leader="dot"/>
            </w:tabs>
            <w:rPr/>
          </w:pPr>
          <w:hyperlink w:anchor="__RefHeading___Toc15928061_2142443653">
            <w:r>
              <w:rPr>
                <w:webHidden/>
                <w:rStyle w:val="IndexLink"/>
                <w:rtl w:val="true"/>
              </w:rPr>
              <w:t>حضور السجاد دفن أبيه</w:t>
            </w:r>
            <w:r>
              <w:rPr>
                <w:rStyle w:val="IndexLink"/>
                <w:rtl w:val="true"/>
              </w:rPr>
              <w:t>:</w:t>
              <w:tab/>
            </w:r>
            <w:r>
              <w:rPr>
                <w:rStyle w:val="IndexLink"/>
              </w:rPr>
              <w:t>306</w:t>
            </w:r>
          </w:hyperlink>
        </w:p>
        <w:p>
          <w:pPr>
            <w:pStyle w:val="Contents4"/>
            <w:tabs>
              <w:tab w:val="clear" w:pos="8176"/>
              <w:tab w:val="right" w:pos="9026" w:leader="dot"/>
            </w:tabs>
            <w:rPr/>
          </w:pPr>
          <w:hyperlink w:anchor="__RefHeading___Toc15928063_2142443653">
            <w:r>
              <w:rPr>
                <w:webHidden/>
                <w:rStyle w:val="IndexLink"/>
                <w:rtl w:val="true"/>
              </w:rPr>
              <w:t>بنو أسد في كربلاء</w:t>
            </w:r>
            <w:r>
              <w:rPr>
                <w:rStyle w:val="IndexLink"/>
                <w:rtl w:val="true"/>
              </w:rPr>
              <w:t>:</w:t>
              <w:tab/>
            </w:r>
            <w:r>
              <w:rPr>
                <w:rStyle w:val="IndexLink"/>
              </w:rPr>
              <w:t>308</w:t>
            </w:r>
          </w:hyperlink>
        </w:p>
        <w:p>
          <w:pPr>
            <w:pStyle w:val="Contents4"/>
            <w:tabs>
              <w:tab w:val="clear" w:pos="8176"/>
              <w:tab w:val="right" w:pos="9026" w:leader="dot"/>
            </w:tabs>
            <w:rPr/>
          </w:pPr>
          <w:hyperlink w:anchor="__RefHeading___Toc15928065_2142443653">
            <w:r>
              <w:rPr>
                <w:webHidden/>
                <w:rStyle w:val="IndexLink"/>
                <w:rtl w:val="true"/>
              </w:rPr>
              <w:t>أين هي الروايات؟</w:t>
            </w:r>
            <w:r>
              <w:rPr>
                <w:rStyle w:val="IndexLink"/>
                <w:rtl w:val="true"/>
              </w:rPr>
              <w:t>!:</w:t>
              <w:tab/>
            </w:r>
            <w:r>
              <w:rPr>
                <w:rStyle w:val="IndexLink"/>
              </w:rPr>
              <w:t>308</w:t>
            </w:r>
          </w:hyperlink>
        </w:p>
        <w:p>
          <w:pPr>
            <w:pStyle w:val="Contents4"/>
            <w:tabs>
              <w:tab w:val="clear" w:pos="8176"/>
              <w:tab w:val="right" w:pos="9026" w:leader="dot"/>
            </w:tabs>
            <w:rPr/>
          </w:pPr>
          <w:hyperlink w:anchor="__RefHeading___Toc15928067_2142443653">
            <w:r>
              <w:rPr>
                <w:webHidden/>
                <w:rStyle w:val="IndexLink"/>
                <w:rtl w:val="true"/>
              </w:rPr>
              <w:t>دليل آخر على حضور الإمام</w:t>
            </w:r>
            <w:r>
              <w:rPr>
                <w:rStyle w:val="IndexLink"/>
                <w:rtl w:val="true"/>
              </w:rPr>
              <w:t>:</w:t>
              <w:tab/>
            </w:r>
            <w:r>
              <w:rPr>
                <w:rStyle w:val="IndexLink"/>
              </w:rPr>
              <w:t>309</w:t>
            </w:r>
          </w:hyperlink>
        </w:p>
        <w:p>
          <w:pPr>
            <w:pStyle w:val="Contents4"/>
            <w:tabs>
              <w:tab w:val="clear" w:pos="8176"/>
              <w:tab w:val="right" w:pos="9026" w:leader="dot"/>
            </w:tabs>
            <w:rPr/>
          </w:pPr>
          <w:hyperlink w:anchor="__RefHeading___Toc15928069_2142443653">
            <w:r>
              <w:rPr>
                <w:webHidden/>
                <w:rStyle w:val="IndexLink"/>
                <w:rtl w:val="true"/>
              </w:rPr>
              <w:t>الأدلة العامة على حضور الإمام</w:t>
            </w:r>
            <w:r>
              <w:rPr>
                <w:rStyle w:val="IndexLink"/>
                <w:rtl w:val="true"/>
              </w:rPr>
              <w:t>:</w:t>
              <w:tab/>
            </w:r>
            <w:r>
              <w:rPr>
                <w:rStyle w:val="IndexLink"/>
              </w:rPr>
              <w:t>310</w:t>
            </w:r>
          </w:hyperlink>
        </w:p>
        <w:p>
          <w:pPr>
            <w:pStyle w:val="Contents4"/>
            <w:tabs>
              <w:tab w:val="clear" w:pos="8176"/>
              <w:tab w:val="right" w:pos="9026" w:leader="dot"/>
            </w:tabs>
            <w:rPr/>
          </w:pPr>
          <w:hyperlink w:anchor="__RefHeading___Toc15928071_2142443653">
            <w:r>
              <w:rPr>
                <w:webHidden/>
                <w:rStyle w:val="IndexLink"/>
                <w:rtl w:val="true"/>
              </w:rPr>
              <w:t>موجز عما جرى في كربلاء</w:t>
            </w:r>
            <w:r>
              <w:rPr>
                <w:rStyle w:val="IndexLink"/>
                <w:rtl w:val="true"/>
              </w:rPr>
              <w:t>:</w:t>
              <w:tab/>
            </w:r>
            <w:r>
              <w:rPr>
                <w:rStyle w:val="IndexLink"/>
              </w:rPr>
              <w:t>312</w:t>
            </w:r>
          </w:hyperlink>
        </w:p>
        <w:p>
          <w:pPr>
            <w:pStyle w:val="Contents4"/>
            <w:tabs>
              <w:tab w:val="clear" w:pos="8176"/>
              <w:tab w:val="right" w:pos="9026" w:leader="dot"/>
            </w:tabs>
            <w:rPr/>
          </w:pPr>
          <w:hyperlink w:anchor="__RefHeading___Toc15928073_2142443653">
            <w:r>
              <w:rPr>
                <w:webHidden/>
                <w:rStyle w:val="IndexLink"/>
                <w:rtl w:val="true"/>
              </w:rPr>
              <w:t xml:space="preserve">لا رواية عن حضور السجاد </w:t>
            </w:r>
            <w:r>
              <w:rPr>
                <w:rStyle w:val="IndexLink"/>
                <w:rtl w:val="true"/>
              </w:rPr>
              <w:t>«</w:t>
            </w:r>
            <w:r>
              <w:rPr>
                <w:rStyle w:val="IndexLink"/>
                <w:rtl w:val="true"/>
              </w:rPr>
              <w:t>علیه السلام</w:t>
            </w:r>
            <w:r>
              <w:rPr>
                <w:rStyle w:val="IndexLink"/>
                <w:rtl w:val="true"/>
              </w:rPr>
              <w:t xml:space="preserve">» </w:t>
            </w:r>
            <w:r>
              <w:rPr>
                <w:rStyle w:val="IndexLink"/>
                <w:rtl w:val="true"/>
              </w:rPr>
              <w:t>دفن أبيه</w:t>
            </w:r>
            <w:r>
              <w:rPr>
                <w:rStyle w:val="IndexLink"/>
                <w:rtl w:val="true"/>
              </w:rPr>
              <w:t>:</w:t>
              <w:tab/>
            </w:r>
            <w:r>
              <w:rPr>
                <w:rStyle w:val="IndexLink"/>
              </w:rPr>
              <w:t>314</w:t>
            </w:r>
          </w:hyperlink>
        </w:p>
        <w:p>
          <w:pPr>
            <w:pStyle w:val="Contents4"/>
            <w:tabs>
              <w:tab w:val="clear" w:pos="8176"/>
              <w:tab w:val="right" w:pos="9026" w:leader="dot"/>
            </w:tabs>
            <w:rPr/>
          </w:pPr>
          <w:hyperlink w:anchor="__RefHeading___Toc15928075_2142443653">
            <w:r>
              <w:rPr>
                <w:webHidden/>
                <w:rStyle w:val="IndexLink"/>
                <w:rtl w:val="true"/>
              </w:rPr>
              <w:t>رواية في مصادر متأخرة</w:t>
            </w:r>
            <w:r>
              <w:rPr>
                <w:rStyle w:val="IndexLink"/>
                <w:rtl w:val="true"/>
              </w:rPr>
              <w:t>:</w:t>
              <w:tab/>
            </w:r>
            <w:r>
              <w:rPr>
                <w:rStyle w:val="IndexLink"/>
              </w:rPr>
              <w:t>314</w:t>
            </w:r>
          </w:hyperlink>
        </w:p>
        <w:p>
          <w:pPr>
            <w:pStyle w:val="Contents3"/>
            <w:tabs>
              <w:tab w:val="clear" w:pos="8459"/>
              <w:tab w:val="right" w:pos="9026" w:leader="dot"/>
            </w:tabs>
            <w:rPr/>
          </w:pPr>
          <w:hyperlink w:anchor="__RefHeading___Toc15928077_2142443653">
            <w:r>
              <w:rPr>
                <w:webHidden/>
                <w:rStyle w:val="IndexLink"/>
                <w:rtl w:val="true"/>
              </w:rPr>
              <w:t>الفصل الثاني</w:t>
            </w:r>
            <w:r>
              <w:rPr>
                <w:rStyle w:val="IndexLink"/>
                <w:rtl w:val="true"/>
              </w:rPr>
              <w:t xml:space="preserve">: </w:t>
            </w:r>
            <w:r>
              <w:rPr>
                <w:rStyle w:val="IndexLink"/>
                <w:rtl w:val="true"/>
              </w:rPr>
              <w:t xml:space="preserve">هل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في قبره؟</w:t>
            </w:r>
            <w:r>
              <w:rPr>
                <w:rStyle w:val="IndexLink"/>
                <w:rtl w:val="true"/>
              </w:rPr>
              <w:t>!.</w:t>
              <w:tab/>
            </w:r>
            <w:r>
              <w:rPr>
                <w:rStyle w:val="IndexLink"/>
              </w:rPr>
              <w:t>323</w:t>
            </w:r>
          </w:hyperlink>
        </w:p>
        <w:p>
          <w:pPr>
            <w:pStyle w:val="Contents4"/>
            <w:tabs>
              <w:tab w:val="clear" w:pos="8176"/>
              <w:tab w:val="right" w:pos="9026" w:leader="dot"/>
            </w:tabs>
            <w:rPr/>
          </w:pPr>
          <w:hyperlink w:anchor="__RefHeading___Toc15928079_2142443653">
            <w:r>
              <w:rPr>
                <w:webHidden/>
                <w:rStyle w:val="IndexLink"/>
                <w:rtl w:val="true"/>
              </w:rPr>
              <w:t>اشارة</w:t>
            </w:r>
            <w:r>
              <w:rPr>
                <w:rStyle w:val="IndexLink"/>
                <w:rtl w:val="true"/>
              </w:rPr>
              <w:tab/>
            </w:r>
            <w:r>
              <w:rPr>
                <w:rStyle w:val="IndexLink"/>
              </w:rPr>
              <w:t>323</w:t>
            </w:r>
          </w:hyperlink>
        </w:p>
        <w:p>
          <w:pPr>
            <w:pStyle w:val="Contents4"/>
            <w:tabs>
              <w:tab w:val="clear" w:pos="8176"/>
              <w:tab w:val="right" w:pos="9026" w:leader="dot"/>
            </w:tabs>
            <w:rPr/>
          </w:pPr>
          <w:hyperlink w:anchor="__RefHeading___Toc15928081_2142443653">
            <w:r>
              <w:rPr>
                <w:webHidden/>
                <w:rStyle w:val="IndexLink"/>
                <w:rtl w:val="true"/>
              </w:rPr>
              <w:t>المتوكل ينبش قبر الحسين</w:t>
            </w:r>
            <w:r>
              <w:rPr>
                <w:rStyle w:val="IndexLink"/>
                <w:rtl w:val="true"/>
              </w:rPr>
              <w:t>:</w:t>
              <w:tab/>
            </w:r>
            <w:r>
              <w:rPr>
                <w:rStyle w:val="IndexLink"/>
              </w:rPr>
              <w:t>325</w:t>
            </w:r>
          </w:hyperlink>
        </w:p>
        <w:p>
          <w:pPr>
            <w:pStyle w:val="Contents4"/>
            <w:tabs>
              <w:tab w:val="clear" w:pos="8176"/>
              <w:tab w:val="right" w:pos="9026" w:leader="dot"/>
            </w:tabs>
            <w:rPr/>
          </w:pPr>
          <w:hyperlink w:anchor="__RefHeading___Toc15928083_2142443653">
            <w:r>
              <w:rPr>
                <w:webHidden/>
                <w:rStyle w:val="IndexLink"/>
                <w:rtl w:val="true"/>
              </w:rPr>
              <w:t>مصباح هدى وسفينة نجاة</w:t>
            </w:r>
            <w:r>
              <w:rPr>
                <w:rStyle w:val="IndexLink"/>
                <w:rtl w:val="true"/>
              </w:rPr>
              <w:t>:</w:t>
              <w:tab/>
            </w:r>
            <w:r>
              <w:rPr>
                <w:rStyle w:val="IndexLink"/>
              </w:rPr>
              <w:t>326</w:t>
            </w:r>
          </w:hyperlink>
        </w:p>
        <w:p>
          <w:pPr>
            <w:pStyle w:val="Contents4"/>
            <w:tabs>
              <w:tab w:val="clear" w:pos="8176"/>
              <w:tab w:val="right" w:pos="9026" w:leader="dot"/>
            </w:tabs>
            <w:rPr/>
          </w:pPr>
          <w:hyperlink w:anchor="__RefHeading___Toc15928085_2142443653">
            <w:r>
              <w:rPr>
                <w:webHidden/>
                <w:rStyle w:val="IndexLink"/>
                <w:rtl w:val="true"/>
              </w:rPr>
              <w:t>نبش قبر الحسين</w:t>
            </w:r>
            <w:r>
              <w:rPr>
                <w:rStyle w:val="IndexLink"/>
                <w:rtl w:val="true"/>
              </w:rPr>
              <w:t>:</w:t>
              <w:tab/>
            </w:r>
            <w:r>
              <w:rPr>
                <w:rStyle w:val="IndexLink"/>
              </w:rPr>
              <w:t>327</w:t>
            </w:r>
          </w:hyperlink>
        </w:p>
        <w:p>
          <w:pPr>
            <w:pStyle w:val="Contents4"/>
            <w:tabs>
              <w:tab w:val="clear" w:pos="8176"/>
              <w:tab w:val="right" w:pos="9026" w:leader="dot"/>
            </w:tabs>
            <w:rPr/>
          </w:pPr>
          <w:hyperlink w:anchor="__RefHeading___Toc15928087_2142443653">
            <w:r>
              <w:rPr>
                <w:webHidden/>
                <w:rStyle w:val="IndexLink"/>
                <w:rtl w:val="true"/>
              </w:rPr>
              <w:t>مخره بالماء وكربه بالبقر</w:t>
            </w:r>
            <w:r>
              <w:rPr>
                <w:rStyle w:val="IndexLink"/>
                <w:rtl w:val="true"/>
              </w:rPr>
              <w:t>:</w:t>
              <w:tab/>
            </w:r>
            <w:r>
              <w:rPr>
                <w:rStyle w:val="IndexLink"/>
              </w:rPr>
              <w:t>328</w:t>
            </w:r>
          </w:hyperlink>
        </w:p>
        <w:p>
          <w:pPr>
            <w:pStyle w:val="Contents4"/>
            <w:tabs>
              <w:tab w:val="clear" w:pos="8176"/>
              <w:tab w:val="right" w:pos="9026" w:leader="dot"/>
            </w:tabs>
            <w:rPr/>
          </w:pPr>
          <w:hyperlink w:anchor="__RefHeading___Toc15928089_2142443653">
            <w:r>
              <w:rPr>
                <w:webHidden/>
                <w:rStyle w:val="IndexLink"/>
                <w:rtl w:val="true"/>
              </w:rPr>
              <w:t xml:space="preserve">هل كان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في القبر؟</w:t>
            </w:r>
            <w:r>
              <w:rPr>
                <w:rStyle w:val="IndexLink"/>
                <w:rtl w:val="true"/>
              </w:rPr>
              <w:t>!:</w:t>
              <w:tab/>
            </w:r>
            <w:r>
              <w:rPr>
                <w:rStyle w:val="IndexLink"/>
              </w:rPr>
              <w:t>329</w:t>
            </w:r>
          </w:hyperlink>
        </w:p>
        <w:p>
          <w:pPr>
            <w:pStyle w:val="Contents4"/>
            <w:tabs>
              <w:tab w:val="clear" w:pos="8176"/>
              <w:tab w:val="right" w:pos="9026" w:leader="dot"/>
            </w:tabs>
            <w:rPr/>
          </w:pPr>
          <w:hyperlink w:anchor="__RefHeading___Toc15928091_2142443653">
            <w:r>
              <w:rPr>
                <w:webHidden/>
                <w:rStyle w:val="IndexLink"/>
                <w:rtl w:val="true"/>
              </w:rPr>
              <w:t>نقل جسد الوصي إلى موضع دفن النبي</w:t>
            </w:r>
            <w:r>
              <w:rPr>
                <w:rStyle w:val="IndexLink"/>
                <w:rtl w:val="true"/>
              </w:rPr>
              <w:t>:</w:t>
              <w:tab/>
            </w:r>
            <w:r>
              <w:rPr>
                <w:rStyle w:val="IndexLink"/>
              </w:rPr>
              <w:t>332</w:t>
            </w:r>
          </w:hyperlink>
        </w:p>
        <w:p>
          <w:pPr>
            <w:pStyle w:val="Contents4"/>
            <w:tabs>
              <w:tab w:val="clear" w:pos="8176"/>
              <w:tab w:val="right" w:pos="9026" w:leader="dot"/>
            </w:tabs>
            <w:rPr/>
          </w:pPr>
          <w:hyperlink w:anchor="__RefHeading___Toc15928093_2142443653">
            <w:r>
              <w:rPr>
                <w:webHidden/>
                <w:rStyle w:val="IndexLink"/>
                <w:rtl w:val="true"/>
              </w:rPr>
              <w:t>للتأييد فقط</w:t>
            </w:r>
            <w:r>
              <w:rPr>
                <w:rStyle w:val="IndexLink"/>
                <w:rtl w:val="true"/>
              </w:rPr>
              <w:t>:</w:t>
              <w:tab/>
            </w:r>
            <w:r>
              <w:rPr>
                <w:rStyle w:val="IndexLink"/>
              </w:rPr>
              <w:t>335</w:t>
            </w:r>
          </w:hyperlink>
        </w:p>
        <w:p>
          <w:pPr>
            <w:pStyle w:val="Contents4"/>
            <w:tabs>
              <w:tab w:val="clear" w:pos="8176"/>
              <w:tab w:val="right" w:pos="9026" w:leader="dot"/>
            </w:tabs>
            <w:rPr/>
          </w:pPr>
          <w:hyperlink w:anchor="__RefHeading___Toc15928095_2142443653">
            <w:r>
              <w:rPr>
                <w:webHidden/>
                <w:rStyle w:val="IndexLink"/>
                <w:rtl w:val="true"/>
              </w:rPr>
              <w:t>بين الثلاثة أيام والأربعين</w:t>
            </w:r>
            <w:r>
              <w:rPr>
                <w:rStyle w:val="IndexLink"/>
                <w:rtl w:val="true"/>
              </w:rPr>
              <w:t>:</w:t>
              <w:tab/>
            </w:r>
            <w:r>
              <w:rPr>
                <w:rStyle w:val="IndexLink"/>
              </w:rPr>
              <w:t>336</w:t>
            </w:r>
          </w:hyperlink>
        </w:p>
        <w:p>
          <w:pPr>
            <w:pStyle w:val="Contents4"/>
            <w:tabs>
              <w:tab w:val="clear" w:pos="8176"/>
              <w:tab w:val="right" w:pos="9026" w:leader="dot"/>
            </w:tabs>
            <w:rPr/>
          </w:pPr>
          <w:hyperlink w:anchor="__RefHeading___Toc15928097_2142443653">
            <w:r>
              <w:rPr>
                <w:webHidden/>
                <w:rStyle w:val="IndexLink"/>
                <w:rtl w:val="true"/>
              </w:rPr>
              <w:t>أليس رفع الروح هو الأسبق؟</w:t>
            </w:r>
            <w:r>
              <w:rPr>
                <w:rStyle w:val="IndexLink"/>
                <w:rtl w:val="true"/>
              </w:rPr>
              <w:t>!:</w:t>
              <w:tab/>
            </w:r>
            <w:r>
              <w:rPr>
                <w:rStyle w:val="IndexLink"/>
              </w:rPr>
              <w:t>338</w:t>
            </w:r>
          </w:hyperlink>
        </w:p>
        <w:p>
          <w:pPr>
            <w:pStyle w:val="Contents4"/>
            <w:tabs>
              <w:tab w:val="clear" w:pos="8176"/>
              <w:tab w:val="right" w:pos="9026" w:leader="dot"/>
            </w:tabs>
            <w:rPr/>
          </w:pPr>
          <w:hyperlink w:anchor="__RefHeading___Toc15928099_2142443653">
            <w:r>
              <w:rPr>
                <w:webHidden/>
                <w:rStyle w:val="IndexLink"/>
                <w:rtl w:val="true"/>
              </w:rPr>
              <w:t>إبهامات مقصودة في رواية ابن بكير</w:t>
            </w:r>
            <w:r>
              <w:rPr>
                <w:rStyle w:val="IndexLink"/>
                <w:rtl w:val="true"/>
              </w:rPr>
              <w:t>:</w:t>
              <w:tab/>
            </w:r>
            <w:r>
              <w:rPr>
                <w:rStyle w:val="IndexLink"/>
              </w:rPr>
              <w:t>339</w:t>
            </w:r>
          </w:hyperlink>
        </w:p>
        <w:p>
          <w:pPr>
            <w:pStyle w:val="Contents4"/>
            <w:tabs>
              <w:tab w:val="clear" w:pos="8176"/>
              <w:tab w:val="right" w:pos="9026" w:leader="dot"/>
            </w:tabs>
            <w:rPr/>
          </w:pPr>
          <w:hyperlink w:anchor="__RefHeading___Toc15928101_2142443653">
            <w:r>
              <w:rPr>
                <w:webHidden/>
                <w:rStyle w:val="IndexLink"/>
                <w:rtl w:val="true"/>
              </w:rPr>
              <w:t>روايات</w:t>
            </w:r>
            <w:r>
              <w:rPr>
                <w:rStyle w:val="IndexLink"/>
                <w:rtl w:val="true"/>
              </w:rPr>
              <w:t xml:space="preserve">: </w:t>
            </w:r>
            <w:r>
              <w:rPr>
                <w:rStyle w:val="IndexLink"/>
                <w:rtl w:val="true"/>
              </w:rPr>
              <w:t>أن الأجساد في القبور</w:t>
            </w:r>
            <w:r>
              <w:rPr>
                <w:rStyle w:val="IndexLink"/>
                <w:rtl w:val="true"/>
              </w:rPr>
              <w:t>:</w:t>
              <w:tab/>
            </w:r>
            <w:r>
              <w:rPr>
                <w:rStyle w:val="IndexLink"/>
              </w:rPr>
              <w:t>340</w:t>
            </w:r>
          </w:hyperlink>
        </w:p>
        <w:p>
          <w:pPr>
            <w:pStyle w:val="Contents4"/>
            <w:tabs>
              <w:tab w:val="clear" w:pos="8176"/>
              <w:tab w:val="right" w:pos="9026" w:leader="dot"/>
            </w:tabs>
            <w:rPr/>
          </w:pPr>
          <w:hyperlink w:anchor="__RefHeading___Toc15928103_2142443653">
            <w:r>
              <w:rPr>
                <w:webHidden/>
                <w:rStyle w:val="IndexLink"/>
                <w:rtl w:val="true"/>
              </w:rPr>
              <w:t>نظرة في الروايات المتقدمة</w:t>
            </w:r>
            <w:r>
              <w:rPr>
                <w:rStyle w:val="IndexLink"/>
                <w:rtl w:val="true"/>
              </w:rPr>
              <w:t>:</w:t>
              <w:tab/>
            </w:r>
            <w:r>
              <w:rPr>
                <w:rStyle w:val="IndexLink"/>
              </w:rPr>
              <w:t>345</w:t>
            </w:r>
          </w:hyperlink>
        </w:p>
        <w:p>
          <w:pPr>
            <w:pStyle w:val="Contents4"/>
            <w:tabs>
              <w:tab w:val="clear" w:pos="8176"/>
              <w:tab w:val="right" w:pos="9026" w:leader="dot"/>
            </w:tabs>
            <w:rPr/>
          </w:pPr>
          <w:hyperlink w:anchor="__RefHeading___Toc15928105_2142443653">
            <w:r>
              <w:rPr>
                <w:webHidden/>
                <w:rStyle w:val="IndexLink"/>
                <w:rtl w:val="true"/>
              </w:rPr>
              <w:t>أين هو قبر الحسين؟</w:t>
            </w:r>
            <w:r>
              <w:rPr>
                <w:rStyle w:val="IndexLink"/>
                <w:rtl w:val="true"/>
              </w:rPr>
              <w:t>!:</w:t>
              <w:tab/>
            </w:r>
            <w:r>
              <w:rPr>
                <w:rStyle w:val="IndexLink"/>
              </w:rPr>
              <w:t>351</w:t>
            </w:r>
          </w:hyperlink>
        </w:p>
        <w:p>
          <w:pPr>
            <w:pStyle w:val="Contents4"/>
            <w:tabs>
              <w:tab w:val="clear" w:pos="8176"/>
              <w:tab w:val="right" w:pos="9026" w:leader="dot"/>
            </w:tabs>
            <w:rPr/>
          </w:pPr>
          <w:hyperlink w:anchor="__RefHeading___Toc15928107_2142443653">
            <w:r>
              <w:rPr>
                <w:webHidden/>
                <w:rStyle w:val="IndexLink"/>
                <w:rtl w:val="true"/>
              </w:rPr>
              <w:t xml:space="preserve">قبر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غير معروف؟</w:t>
            </w:r>
            <w:r>
              <w:rPr>
                <w:rStyle w:val="IndexLink"/>
                <w:rtl w:val="true"/>
              </w:rPr>
              <w:t>!:</w:t>
              <w:tab/>
            </w:r>
            <w:r>
              <w:rPr>
                <w:rStyle w:val="IndexLink"/>
              </w:rPr>
              <w:t>352</w:t>
            </w:r>
          </w:hyperlink>
        </w:p>
        <w:p>
          <w:pPr>
            <w:pStyle w:val="Contents2"/>
            <w:tabs>
              <w:tab w:val="clear" w:pos="8743"/>
              <w:tab w:val="right" w:pos="9026" w:leader="dot"/>
            </w:tabs>
            <w:rPr/>
          </w:pPr>
          <w:hyperlink w:anchor="__RefHeading___Toc15928109_2142443653">
            <w:r>
              <w:rPr>
                <w:webHidden/>
                <w:rStyle w:val="IndexLink"/>
                <w:rtl w:val="true"/>
              </w:rPr>
              <w:t>الفهارس</w:t>
            </w:r>
            <w:r>
              <w:rPr>
                <w:rStyle w:val="IndexLink"/>
                <w:rtl w:val="true"/>
              </w:rPr>
              <w:tab/>
            </w:r>
            <w:r>
              <w:rPr>
                <w:rStyle w:val="IndexLink"/>
              </w:rPr>
              <w:t>358</w:t>
            </w:r>
          </w:hyperlink>
        </w:p>
        <w:p>
          <w:pPr>
            <w:pStyle w:val="Contents3"/>
            <w:tabs>
              <w:tab w:val="clear" w:pos="8459"/>
              <w:tab w:val="right" w:pos="9026" w:leader="dot"/>
            </w:tabs>
            <w:rPr/>
          </w:pPr>
          <w:hyperlink w:anchor="__RefHeading___Toc15928111_2142443653">
            <w:r>
              <w:rPr>
                <w:webHidden/>
                <w:rStyle w:val="IndexLink"/>
                <w:rtl w:val="true"/>
              </w:rPr>
              <w:t>إشارة</w:t>
            </w:r>
            <w:r>
              <w:rPr>
                <w:rStyle w:val="IndexLink"/>
                <w:rtl w:val="true"/>
              </w:rPr>
              <w:t>:</w:t>
              <w:tab/>
            </w:r>
            <w:r>
              <w:rPr>
                <w:rStyle w:val="IndexLink"/>
              </w:rPr>
              <w:t>358</w:t>
            </w:r>
          </w:hyperlink>
        </w:p>
        <w:p>
          <w:pPr>
            <w:pStyle w:val="Contents3"/>
            <w:tabs>
              <w:tab w:val="clear" w:pos="8459"/>
              <w:tab w:val="right" w:pos="9026" w:leader="dot"/>
            </w:tabs>
            <w:rPr/>
          </w:pPr>
          <w:hyperlink w:anchor="__RefHeading___Toc15928113_2142443653">
            <w:r>
              <w:rPr>
                <w:webHidden/>
                <w:rStyle w:val="IndexLink"/>
                <w:rtl w:val="true"/>
              </w:rPr>
              <w:t>الفهرس الإجمالي</w:t>
            </w:r>
            <w:r>
              <w:rPr>
                <w:rStyle w:val="IndexLink"/>
                <w:rtl w:val="true"/>
              </w:rPr>
              <w:tab/>
            </w:r>
            <w:r>
              <w:rPr>
                <w:rStyle w:val="IndexLink"/>
              </w:rPr>
              <w:t>360</w:t>
            </w:r>
          </w:hyperlink>
        </w:p>
        <w:p>
          <w:pPr>
            <w:pStyle w:val="Contents3"/>
            <w:tabs>
              <w:tab w:val="clear" w:pos="8459"/>
              <w:tab w:val="right" w:pos="9026" w:leader="dot"/>
            </w:tabs>
            <w:rPr/>
          </w:pPr>
          <w:hyperlink w:anchor="__RefHeading___Toc15928115_2142443653">
            <w:r>
              <w:rPr>
                <w:webHidden/>
                <w:rStyle w:val="IndexLink"/>
                <w:rtl w:val="true"/>
              </w:rPr>
              <w:t>الفهرس التفصيلي</w:t>
            </w:r>
            <w:r>
              <w:rPr>
                <w:rStyle w:val="IndexLink"/>
                <w:rtl w:val="true"/>
              </w:rPr>
              <w:tab/>
            </w:r>
            <w:r>
              <w:rPr>
                <w:rStyle w:val="IndexLink"/>
              </w:rPr>
              <w:t>362</w:t>
            </w:r>
          </w:hyperlink>
        </w:p>
        <w:p>
          <w:pPr>
            <w:pStyle w:val="Contents2"/>
            <w:tabs>
              <w:tab w:val="clear" w:pos="8743"/>
              <w:tab w:val="right" w:pos="9026" w:leader="dot"/>
            </w:tabs>
            <w:rPr/>
          </w:pPr>
          <w:hyperlink w:anchor="__RefHeading___Toc15928117_2142443653">
            <w:r>
              <w:rPr>
                <w:webHidden/>
                <w:rStyle w:val="IndexLink"/>
                <w:rtl w:val="true"/>
              </w:rPr>
              <w:t>كتب مطبوعة للمؤلف</w:t>
            </w:r>
            <w:r>
              <w:rPr>
                <w:rStyle w:val="IndexLink"/>
                <w:rtl w:val="true"/>
              </w:rPr>
              <w:t>..</w:t>
              <w:tab/>
            </w:r>
            <w:r>
              <w:rPr>
                <w:rStyle w:val="IndexLink"/>
              </w:rPr>
              <w:t>373</w:t>
            </w:r>
          </w:hyperlink>
        </w:p>
        <w:p>
          <w:pPr>
            <w:pStyle w:val="Contents2"/>
            <w:tabs>
              <w:tab w:val="clear" w:pos="8743"/>
              <w:tab w:val="right" w:pos="9026" w:leader="dot"/>
            </w:tabs>
            <w:rPr/>
          </w:pPr>
          <w:hyperlink w:anchor="__RefHeading___Toc15928119_2142443653">
            <w:r>
              <w:rPr>
                <w:webHidden/>
                <w:rStyle w:val="IndexLink"/>
                <w:rtl w:val="true"/>
              </w:rPr>
              <w:t>مؤلفات قيد الإعداد</w:t>
            </w:r>
            <w:r>
              <w:rPr>
                <w:rStyle w:val="IndexLink"/>
                <w:rtl w:val="true"/>
              </w:rPr>
              <w:t>..</w:t>
              <w:tab/>
            </w:r>
            <w:r>
              <w:rPr>
                <w:rStyle w:val="IndexLink"/>
              </w:rPr>
              <w:t>380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932_172985"/>
      <w:bookmarkStart w:id="1" w:name="pg15932_172985"/>
      <w:bookmarkEnd w:id="1"/>
    </w:p>
    <w:p>
      <w:pPr>
        <w:pStyle w:val="Heading2"/>
        <w:numPr>
          <w:ilvl w:val="1"/>
          <w:numId w:val="1"/>
        </w:numPr>
        <w:rPr/>
      </w:pPr>
      <w:bookmarkStart w:id="2" w:name="pg15932_172985"/>
      <w:bookmarkStart w:id="3" w:name="__RefHeading___Toc15927713_2142443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سيرة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الحديث والتاريخ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جعفر مرتضى العاملي</w:t>
      </w:r>
    </w:p>
    <w:p>
      <w:pPr>
        <w:pStyle w:val="BookText"/>
        <w:rPr/>
      </w:pPr>
      <w:r>
        <w:rPr>
          <w:rFonts w:ascii="Amiri" w:hAnsi="Amiri" w:eastAsia="Amiri" w:cs="Amiri"/>
          <w:color w:val="111111"/>
          <w:sz w:val="28"/>
          <w:sz w:val="28"/>
          <w:szCs w:val="28"/>
          <w:rtl w:val="true"/>
          <w:lang w:bidi="ar-SA"/>
        </w:rPr>
        <w:t>الجزء الحادي والعشرون</w:t>
      </w:r>
    </w:p>
    <w:p>
      <w:pPr>
        <w:pStyle w:val="BookText"/>
        <w:rPr/>
      </w:pPr>
      <w:r>
        <w:rPr>
          <w:rFonts w:ascii="Amiri" w:hAnsi="Amiri" w:eastAsia="Amiri" w:cs="Amiri"/>
          <w:color w:val="111111"/>
          <w:sz w:val="28"/>
          <w:sz w:val="28"/>
          <w:szCs w:val="28"/>
          <w:rtl w:val="true"/>
          <w:lang w:bidi="ar-SA"/>
        </w:rPr>
        <w:t>المركز الاسلامي للدراسات</w:t>
      </w:r>
    </w:p>
    <w:p>
      <w:pPr>
        <w:pStyle w:val="BookText"/>
        <w:rPr/>
      </w:pPr>
      <w:r>
        <w:rPr>
          <w:rFonts w:ascii="Amiri" w:hAnsi="Amiri" w:eastAsia="Amiri" w:cs="Amiri"/>
          <w:color w:val="111111"/>
          <w:sz w:val="28"/>
          <w:sz w:val="28"/>
          <w:szCs w:val="28"/>
          <w:rtl w:val="true"/>
          <w:lang w:bidi="ar-SA"/>
        </w:rPr>
        <w:t>جميع الحقوق محفوظة للمؤلف</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2016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هـ</w:t>
      </w:r>
    </w:p>
    <w:p>
      <w:pPr>
        <w:pStyle w:val="BookText"/>
        <w:rPr/>
      </w:pPr>
      <w:r>
        <w:rPr>
          <w:rFonts w:ascii="IRNazanin" w:hAnsi="IRNazanin" w:eastAsia="IRNazanin"/>
          <w:color w:val="111111"/>
          <w:sz w:val="28"/>
          <w:sz w:val="28"/>
          <w:szCs w:val="28"/>
          <w:rtl w:val="true"/>
          <w:lang w:bidi="fa-IR"/>
        </w:rPr>
        <w:t>حاد</w:t>
      </w:r>
    </w:p>
    <w:p>
      <w:pPr>
        <w:pStyle w:val="BookText"/>
        <w:rPr/>
      </w:pPr>
      <w:r>
        <w:rPr>
          <w:rFonts w:ascii="Amiri" w:hAnsi="Amiri" w:eastAsia="Amiri" w:cs="Amiri"/>
          <w:color w:val="111111"/>
          <w:sz w:val="28"/>
          <w:sz w:val="28"/>
          <w:szCs w:val="28"/>
          <w:rtl w:val="true"/>
          <w:lang w:bidi="ar-SA"/>
        </w:rPr>
        <w:t>المركز الاسلامي للدراسات</w:t>
      </w:r>
    </w:p>
    <w:p>
      <w:pPr>
        <w:pStyle w:val="BookText"/>
        <w:rPr/>
      </w:pP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الضاحية الجنوبية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حي ماضي بناية حجازي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00961.1.274519</w:t>
      </w:r>
    </w:p>
    <w:p>
      <w:pPr>
        <w:pStyle w:val="BookText"/>
        <w:rPr/>
      </w:pPr>
      <w:r>
        <w:rPr>
          <w:rFonts w:ascii="Amiri" w:hAnsi="Amiri" w:eastAsia="Amiri" w:cs="Amiri"/>
          <w:color w:val="111111"/>
          <w:sz w:val="28"/>
          <w:sz w:val="28"/>
          <w:szCs w:val="28"/>
          <w:rtl w:val="true"/>
          <w:lang w:bidi="ar-SA"/>
        </w:rPr>
        <w:t xml:space="preserve">البريد الالكتروني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alhadi@alhadi.org</w:t>
      </w:r>
    </w:p>
    <w:p>
      <w:pPr>
        <w:pStyle w:val="BookText"/>
        <w:rPr/>
      </w:pPr>
      <w:r>
        <w:rPr>
          <w:rFonts w:ascii="Amiri" w:hAnsi="Amiri" w:eastAsia="Amiri" w:cs="Amiri"/>
          <w:color w:val="111111"/>
          <w:sz w:val="28"/>
          <w:sz w:val="28"/>
          <w:szCs w:val="28"/>
          <w:rtl w:val="true"/>
          <w:lang w:bidi="ar-SA"/>
        </w:rPr>
        <w:t xml:space="preserve">المنشورات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سنتر الانماء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0096170995421</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رادمرد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927715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جميع الحقوق محفوظة للمؤلف</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المركز الاسلامي للدراسات</w:t>
      </w:r>
    </w:p>
    <w:p>
      <w:pPr>
        <w:pStyle w:val="BookText"/>
        <w:rPr/>
      </w:pP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الضاحية الجنوبية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حي ماضي بناية حجازي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274519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00961</w:t>
      </w:r>
    </w:p>
    <w:p>
      <w:pPr>
        <w:pStyle w:val="BookText"/>
        <w:rPr/>
      </w:pPr>
      <w:r>
        <w:rPr>
          <w:rFonts w:ascii="Amiri" w:hAnsi="Amiri" w:eastAsia="Amiri" w:cs="Amiri"/>
          <w:color w:val="111111"/>
          <w:sz w:val="28"/>
          <w:sz w:val="28"/>
          <w:szCs w:val="28"/>
          <w:rtl w:val="true"/>
          <w:lang w:bidi="ar-SA"/>
        </w:rPr>
        <w:t xml:space="preserve">البريد الالكتروني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alhadi@alhadi.org</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المنشورات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سنتر الانماء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0096170995421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سيرة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الحديث والتاريخ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جعفر مرتضى العاملي</w:t>
      </w:r>
    </w:p>
    <w:p>
      <w:pPr>
        <w:pStyle w:val="BookText"/>
        <w:rPr/>
      </w:pPr>
      <w:r>
        <w:rPr>
          <w:rFonts w:ascii="IRNazanin" w:hAnsi="IRNazanin" w:eastAsia="IRNazanin"/>
          <w:color w:val="111111"/>
          <w:sz w:val="28"/>
          <w:sz w:val="28"/>
          <w:szCs w:val="28"/>
          <w:rtl w:val="true"/>
          <w:lang w:bidi="fa-IR"/>
        </w:rPr>
        <w:t>الجزء العشرون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المركز الاسلامي للدراسات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15932_172989"/>
    </w:p>
    <w:p>
      <w:pPr>
        <w:pStyle w:val="Heading2"/>
        <w:numPr>
          <w:ilvl w:val="1"/>
          <w:numId w:val="1"/>
        </w:numPr>
        <w:rPr/>
      </w:pPr>
      <w:bookmarkStart w:id="8" w:name="__RefHeading___Toc15927717_2142443653"/>
      <w:bookmarkStart w:id="9" w:name="_Toc3"/>
      <w:bookmarkEnd w:id="7"/>
      <w:bookmarkEnd w:id="8"/>
      <w:r>
        <w:rPr>
          <w:rtl w:val="true"/>
        </w:rPr>
        <w:t>الباب الثاني</w:t>
      </w:r>
      <w:r>
        <w:rPr>
          <w:rtl w:val="true"/>
        </w:rPr>
        <w:t xml:space="preserve">: </w:t>
      </w:r>
      <w:r>
        <w:rPr>
          <w:rtl w:val="true"/>
        </w:rPr>
        <w:t>أحداث جرت في الكوفة</w:t>
      </w:r>
      <w:r>
        <w:rPr>
          <w:rtl w:val="true"/>
        </w:rPr>
        <w:t>..</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15927719_2142443653"/>
      <w:bookmarkStart w:id="11" w:name="_Toc4"/>
      <w:bookmarkEnd w:id="10"/>
      <w:r>
        <w:rPr>
          <w:rtl w:val="true"/>
        </w:rPr>
        <w:t>اشارة</w:t>
      </w:r>
      <w:bookmarkEnd w:id="11"/>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5932_172991"/>
      <w:bookmarkStart w:id="13" w:name="pg15932_172991"/>
      <w:bookmarkEnd w:id="13"/>
    </w:p>
    <w:p>
      <w:pPr>
        <w:pStyle w:val="Heading3"/>
        <w:numPr>
          <w:ilvl w:val="2"/>
          <w:numId w:val="1"/>
        </w:numPr>
        <w:rPr/>
      </w:pPr>
      <w:bookmarkStart w:id="14" w:name="pg15932_172991"/>
      <w:bookmarkStart w:id="15" w:name="__RefHeading___Toc15927721_2142443653"/>
      <w:bookmarkStart w:id="16" w:name="_Toc5"/>
      <w:bookmarkEnd w:id="14"/>
      <w:bookmarkEnd w:id="15"/>
      <w:r>
        <w:rPr>
          <w:rtl w:val="true"/>
        </w:rPr>
        <w:t xml:space="preserve">الفصل الأول </w:t>
      </w:r>
      <w:r>
        <w:rPr>
          <w:rtl w:val="true"/>
        </w:rPr>
        <w:t xml:space="preserve">: </w:t>
      </w:r>
      <w:r>
        <w:rPr>
          <w:rtl w:val="true"/>
        </w:rPr>
        <w:t>الكوفة تستقبل السبايا</w:t>
      </w:r>
      <w:r>
        <w:rPr>
          <w:rtl w:val="true"/>
        </w:rPr>
        <w:t>..</w:t>
      </w:r>
      <w:bookmarkEnd w:id="16"/>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 w:name="__RefHeading___Toc15927723_2142443653"/>
      <w:bookmarkStart w:id="18" w:name="_Toc6"/>
      <w:bookmarkEnd w:id="17"/>
      <w:r>
        <w:rPr>
          <w:rtl w:val="true"/>
        </w:rPr>
        <w:t>اشارة</w:t>
      </w:r>
      <w:bookmarkEnd w:id="18"/>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15932_172993"/>
      <w:bookmarkStart w:id="20" w:name="pg15932_172993"/>
      <w:bookmarkEnd w:id="20"/>
    </w:p>
    <w:p>
      <w:pPr>
        <w:pStyle w:val="Heading4"/>
        <w:numPr>
          <w:ilvl w:val="3"/>
          <w:numId w:val="1"/>
        </w:numPr>
        <w:rPr/>
      </w:pPr>
      <w:bookmarkStart w:id="21" w:name="pg15932_172993"/>
      <w:bookmarkStart w:id="22" w:name="__RefHeading___Toc15927725_2142443653"/>
      <w:bookmarkStart w:id="23" w:name="_Toc7"/>
      <w:bookmarkEnd w:id="21"/>
      <w:bookmarkEnd w:id="22"/>
      <w:r>
        <w:rPr>
          <w:rtl w:val="true"/>
        </w:rPr>
        <w:t>ابن سعد دخل الكوفة نهاراً</w:t>
      </w:r>
      <w:r>
        <w:rPr>
          <w:rtl w:val="true"/>
        </w:rPr>
        <w:t>:</w:t>
      </w:r>
      <w:bookmarkEnd w:id="23"/>
    </w:p>
    <w:p>
      <w:pPr>
        <w:pStyle w:val="BookText"/>
        <w:rPr/>
      </w:pPr>
      <w:r>
        <w:rPr>
          <w:rFonts w:ascii="Amiri" w:hAnsi="Amiri" w:eastAsia="Amiri" w:cs="Amiri"/>
          <w:color w:val="111111"/>
          <w:sz w:val="28"/>
          <w:sz w:val="28"/>
          <w:szCs w:val="28"/>
          <w:rtl w:val="true"/>
          <w:lang w:bidi="ar-SA"/>
        </w:rPr>
        <w:t>وإذا كان ابن سعد قد تحرك من كربلاء في اليوم الحادي عشر من المحرم، فيفترض أن يكون وصوله إلى مشارف الكوفة 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انتظر خارجها إلى اليوم التالي ليدخل السبايا ويراهم الناس، ثم ضموا الرؤوس إلى السبايا ليطاف بهما معاً لإخافة الناس، ولتأكيد قوة، وشوكة، ونكث المجرمين</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15927727_2142443653"/>
      <w:bookmarkStart w:id="25" w:name="_Toc8"/>
      <w:bookmarkEnd w:id="24"/>
      <w:r>
        <w:rPr>
          <w:rtl w:val="true"/>
        </w:rPr>
        <w:t>هؤلاء يبكين علينا، فمن قتلنا؟</w:t>
      </w:r>
      <w:r>
        <w:rPr>
          <w:rtl w:val="true"/>
        </w:rPr>
        <w:t>!:</w:t>
      </w:r>
      <w:bookmarkEnd w:id="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حذام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ومرة أخرى حذيم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الكوفة سَنَة إحدى وستينَ وهِيَ السَّنَة التي قُتِلَ فِيهَا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قرَأيتُ نِساءَ أهل الكوفة يَومَئِذٍ يَلْتَدِ منَ مُهتِكِاتِ الجُيوب، ورَأَيتُ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 بِصَوتِ ضَئيل، وقد نَحَلَ مِنَ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إنَّكُم تَبكونَ عَلَينا فَمَن قَتَلْنَا غَيرَكُم؟</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الحَدِيث َوهُوَ عَلى لفظ هارون بن مُسلِم، وأخبَرَ هارونُ بنُ مُسلِمٍ بن سَعدانَ،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يَحيَى ْبنُ حَمَّادٍ البَصْرِيُّ، عَن يَحيَى بن الحَجاج،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لمّا أُدخِلَ بِالنّسوَةِ مِن كَربَلاءَ إلى الكوفة، 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ضَئيلاً قد نَهَكَتهُ العِلَّة، ورأيتُ نِساءَ أهل الكوفة مُشقّقاتِ الجُيوب عَلى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فَرَفَعَ عَلِيُّ بنُ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هؤلاء يَبكينَ فَمَن قَتَلْنا؟</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سارَ ابنُ سَعِدٍ بِالسَّبي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قاربوا الكوفة اجتَمَعَ أهلها لِلنَّظر إليهنَّ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فأشرفتِ امْرَأَةٌ مِنَ الكوفيّات،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الأسارى أنتُنَّ؟</w:t>
      </w:r>
    </w:p>
    <w:p>
      <w:pPr>
        <w:pStyle w:val="BookText"/>
        <w:rPr/>
      </w:pPr>
      <w:r>
        <w:rPr>
          <w:rFonts w:ascii="Amiri" w:hAnsi="Amiri" w:eastAsia="Amiri" w:cs="Amiri"/>
          <w:color w:val="111111"/>
          <w:sz w:val="28"/>
          <w:sz w:val="28"/>
          <w:szCs w:val="28"/>
          <w:rtl w:val="true"/>
          <w:lang w:bidi="ar-SA"/>
        </w:rPr>
        <w:t>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أُسارى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فَنَزَلْت مِن سَطحِها، فَجَمَعَت مُلاءً وأَزْرا و مَقانِعَ فَأَعطتهُنَّ فَتَغَطِّينَ</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مَعَ النِّساءِ عَلِيُّ بنُ الحُسَين، قد نَهَكَتهُ العِلَّهُ، وَالحَسَنُ بنُ الحَسَن المُثنّى، وكان قد واسى عَمَّهُ وَإِمَامَهُ فِي الصَّبْرِ عَلَى </w:t>
      </w:r>
      <w:bookmarkStart w:id="26" w:name="pg15932_172995"/>
    </w:p>
    <w:p>
      <w:pPr>
        <w:pStyle w:val="BookText"/>
        <w:rPr/>
      </w:pPr>
      <w:bookmarkEnd w:id="26"/>
      <w:r>
        <w:rPr>
          <w:rFonts w:ascii="Amiri" w:hAnsi="Amiri" w:eastAsia="Amiri" w:cs="Amiri"/>
          <w:color w:val="111111"/>
          <w:sz w:val="28"/>
          <w:sz w:val="28"/>
          <w:szCs w:val="28"/>
          <w:rtl w:val="true"/>
          <w:lang w:bidi="ar-SA"/>
        </w:rPr>
        <w:t>الرِّماحِ، وإنَّمَا ارتثَّ وقد أُتَّخِنَ بالجراح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مَعَهُم أيضا زيدٌ وعَمْرُو وَلدَا الحَسَن السبط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 أهلُ الكوفة ينوحون ويبكون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أتَنوحونَ وتَبكونَ مِن أجلنا؟ فَمَن ذا الذي قتلنا؟</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Heading4"/>
        <w:numPr>
          <w:ilvl w:val="3"/>
          <w:numId w:val="1"/>
        </w:numPr>
        <w:rPr/>
      </w:pPr>
      <w:bookmarkStart w:id="27" w:name="__RefHeading___Toc15927729_2142443653"/>
      <w:bookmarkStart w:id="28" w:name="_Toc9"/>
      <w:bookmarkEnd w:id="27"/>
      <w:r>
        <w:rPr>
          <w:rtl w:val="true"/>
        </w:rPr>
        <w:t>السؤال المحرج والصريح</w:t>
      </w:r>
      <w:r>
        <w:rPr>
          <w:rtl w:val="true"/>
        </w:rPr>
        <w:t>:</w:t>
      </w:r>
      <w:bookmarkEnd w:id="28"/>
    </w:p>
    <w:p>
      <w:pPr>
        <w:pStyle w:val="BookText"/>
        <w:rPr/>
      </w:pPr>
      <w:r>
        <w:rPr>
          <w:rFonts w:ascii="Amiri" w:hAnsi="Amiri" w:eastAsia="Amiri" w:cs="Amiri"/>
          <w:color w:val="111111"/>
          <w:sz w:val="28"/>
          <w:sz w:val="28"/>
          <w:szCs w:val="28"/>
          <w:rtl w:val="true"/>
          <w:lang w:bidi="ar-SA"/>
        </w:rPr>
        <w:t xml:space="preserve">إن سؤال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نسوة أهل الكوفة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هَؤُلاءِ يَبكِينَ عَلَيْنَا فَمَن قَتَلنا؟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السؤال وإن بدا سؤالاً بسيطاً وساذجاً في ظاهره، ولكنه عميق ودقيق، حيث نلاحظ ما يلي</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أورد كلامه بصيغة السؤال، الذي يجعل سامعه سواء كان مخاطباً، أو غير مخاطب، أو حتى لو كان من فريق لا يعرف الإمام الحسين، ولا يعرف قتلته، أو كان إنسانا قد ولد بعد حادثة عاشوراء، وعرف بنتائجها، ثم قرأ أو ذكر له هذا السؤال، فإنه سيعود إلى نفسه ليبحث عن الإجابة علىه، فإن لم يجد لديها جواباً، فإنه سوف يبحث عن جواب له عند العلماء، أو في </w:t>
      </w:r>
    </w:p>
    <w:p>
      <w:pPr>
        <w:pStyle w:val="BookText"/>
        <w:rPr/>
      </w:pPr>
      <w:r>
        <w:rPr>
          <w:rFonts w:ascii="Amiri" w:hAnsi="Amiri" w:eastAsia="Amiri" w:cs="Amiri"/>
          <w:color w:val="111111"/>
          <w:sz w:val="28"/>
          <w:sz w:val="28"/>
          <w:szCs w:val="28"/>
          <w:rtl w:val="true"/>
          <w:lang w:bidi="ar-SA"/>
        </w:rPr>
        <w:t>مطاوي كتب التاريخ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كانت كلمته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إنكم تبكون علينا، فمن قتلنا غيركم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الأمر يصبح أكثر إحراجاً لنساء الكوفة، فهو بمثابة توجيه اتهام صريح لأهل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بأنهم هم الذين قتلوا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بكلامه هذا يسجل على أهل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يفعلون أموراً متناقضة تبعث على الحيرة، وسياق عبارته يشير إلى أن هذا الأمر قد أثار استغرابه، فإن من يقتل أقدس البشر وأعلمهم وأتقاهم، وأفضلهم، وإمام أهل الأرض، وسليل النبوة، وسيد شباب أهل الجنة ولا يشفق على قريب أو صديق له، ثم يأسر نساءه وأطفاله يكون من أعتى الناس، وأقساهم قلباً، وأشدهم عنتاً وجحوداً وكفراً، وأبعدهم عن أن يكون لديه مشاعر إنسانية، وعواطف نبيلة، وقيم، ومبادئ أخلاقية، فكيف يبكي هذا القاتل؟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كيف يسمح لأحد من أهل بيته بأن يبكي على ضحاياه، الذين حرص أشد الحرص على مواجهتهم بأنواع البلايا، وأنزل بهم أقسى أنواع الأذايا والمصائب؟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جاء سؤال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لنساء أهل الكوفة ليثير لديهن هذه الأسئلة، وينبه إلى هذه المعاني بالذات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وتتأكد ضرورة إثارة هذه الأسئلة، إذا كنا نعلم أن نساء أهل الكوفة كنَّ يعلمن أن رجالهنَّ سواء أكانوا آباء، أو إخوة، أو أبناء، أو </w:t>
      </w:r>
      <w:bookmarkStart w:id="29" w:name="pg15932_172997"/>
    </w:p>
    <w:p>
      <w:pPr>
        <w:pStyle w:val="BookText"/>
        <w:rPr/>
      </w:pPr>
      <w:bookmarkEnd w:id="29"/>
      <w:r>
        <w:rPr>
          <w:rFonts w:ascii="Amiri" w:hAnsi="Amiri" w:eastAsia="Amiri" w:cs="Amiri"/>
          <w:color w:val="111111"/>
          <w:sz w:val="28"/>
          <w:sz w:val="28"/>
          <w:szCs w:val="28"/>
          <w:rtl w:val="true"/>
          <w:lang w:bidi="ar-SA"/>
        </w:rPr>
        <w:t>أقارب إنما خرجوا من الكوفة لقتال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قتلوه، وهذا رأسه، ورؤوس أصحابه، تدخل الكوفة على رؤوس الرماح، وتلك عياله وأطفاله يدخلون الكوفة سبايا، وبضعة نفر نبت السيوف، كالإمام زين العابدين وبعض آخر يدخلون بهم أيضاً إلى ذلك البلد أسرى مقهورين</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15927731_2142443653"/>
      <w:bookmarkStart w:id="31" w:name="_Toc10"/>
      <w:bookmarkEnd w:id="30"/>
      <w:r>
        <w:rPr>
          <w:rtl w:val="true"/>
        </w:rPr>
        <w:t>أسارى آل محمد</w:t>
      </w:r>
      <w:r>
        <w:rPr>
          <w:rtl w:val="true"/>
        </w:rPr>
        <w:t>:</w:t>
      </w:r>
      <w:bookmarkEnd w:id="31"/>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الكوفية التي سألت السبايا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أي الأسارى أنتن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كانت امرأة معزولة في بيتها، ومحيطها، ولا تعرف مما يجري حولها، إلا النزر اليسير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ولعلها كانت تعيش في حواشي الكوفة وأطرافها، كما تعيش بعض العوائل في زراعاتها، أو مع مواشيها، ويقتصر اتصالها بالناس على بيع ما يباع من تلك الزراعة، أو من ألبان تلك المواشي، أو أي منتجات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رأينا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نساء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أجَبْنَ تلك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نساء آل محمد، ولم يقلن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نساء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ولعل من أسباب هذا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الحرب على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يراد منها الانتقام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لقتله المشركين في غزوة بدر</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إبطال محاولات إنكار موقعية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تارة، بزعم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أبناء الرجل هم </w:t>
      </w:r>
    </w:p>
    <w:p>
      <w:pPr>
        <w:pStyle w:val="BookText"/>
        <w:rPr/>
      </w:pPr>
      <w:r>
        <w:rPr>
          <w:rFonts w:ascii="Amiri" w:hAnsi="Amiri" w:eastAsia="Amiri" w:cs="Amiri"/>
          <w:color w:val="111111"/>
          <w:sz w:val="28"/>
          <w:sz w:val="28"/>
          <w:szCs w:val="28"/>
          <w:rtl w:val="true"/>
          <w:lang w:bidi="ar-SA"/>
        </w:rPr>
        <w:t>الذكور وأبناؤهم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أبناء البنت فليسوا أبناء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وأخرى، بزعمهم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المعتدي، وقاطع الرحم، وأنه يجب أن ينال جزاءه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وكلا هذين الأمرين باطل، فالحسین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ومطهر من كل ذنب بنص القرآن، والمعتدي هم بنو أمية وأشياعهم، لأنه هو الإمام الحق للأمة بنص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بايعه يزيد على أنه هو الخليفة بعد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نص عليه ابن أعثم، وكما ذكره ابن الزبير في خطبته بعد استشهاده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 أن ابن عنبة يصرح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الأمر من بعده للحسن ثم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الحسين لم يأت إلى العراق بجيوش، ولا هيأ العتاد والسلاح للحرب، بل جاء بأهل بيته ونسائه، ومعهم بضع عشرات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وسبب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ملاحقا من قبل بني أمية، ويريدون قتله ولو كان متعلقا بأستار الكعبة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أننا لم نسمع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أعلن أنه خارج على يزيد، بل أعلن </w:t>
      </w:r>
      <w:bookmarkStart w:id="32" w:name="pg15932_172999"/>
    </w:p>
    <w:p>
      <w:pPr>
        <w:pStyle w:val="BookText"/>
        <w:rPr/>
      </w:pPr>
      <w:bookmarkEnd w:id="32"/>
      <w:r>
        <w:rPr>
          <w:rFonts w:ascii="Amiri" w:hAnsi="Amiri" w:eastAsia="Amiri" w:cs="Amiri"/>
          <w:color w:val="111111"/>
          <w:sz w:val="28"/>
          <w:sz w:val="28"/>
          <w:szCs w:val="28"/>
          <w:rtl w:val="true"/>
          <w:lang w:bidi="ar-SA"/>
        </w:rPr>
        <w:t>أنه خرج لطلب الإصلاح في أمة جده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الحديث عن إنكار بنوة الحسنين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فتكذِّبه تصريحات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ببنوتهما له في عشرات النصوص</w:t>
      </w:r>
      <w:r>
        <w:rPr>
          <w:rFonts w:eastAsia="IRNazanin" w:cs="IRNazanin"/>
          <w:color w:val="111111"/>
          <w:sz w:val="28"/>
          <w:szCs w:val="28"/>
          <w:rtl w:val="true"/>
          <w:lang w:bidi="fa-IR"/>
        </w:rPr>
        <w:t>..</w:t>
      </w:r>
    </w:p>
    <w:p>
      <w:pPr>
        <w:pStyle w:val="Heading4"/>
        <w:numPr>
          <w:ilvl w:val="3"/>
          <w:numId w:val="1"/>
        </w:numPr>
        <w:rPr/>
      </w:pPr>
      <w:bookmarkStart w:id="33" w:name="__RefHeading___Toc15927733_2142443653"/>
      <w:bookmarkStart w:id="34" w:name="_Toc11"/>
      <w:bookmarkEnd w:id="33"/>
      <w:r>
        <w:rPr>
          <w:rtl w:val="true"/>
        </w:rPr>
        <w:t>من هم الأسرى؟</w:t>
      </w:r>
      <w:r>
        <w:rPr>
          <w:rtl w:val="true"/>
        </w:rPr>
        <w:t>!:</w:t>
      </w:r>
      <w:bookmarkEnd w:id="34"/>
    </w:p>
    <w:p>
      <w:pPr>
        <w:pStyle w:val="BookText"/>
        <w:rPr/>
      </w:pPr>
      <w:r>
        <w:rPr>
          <w:rFonts w:ascii="Amiri" w:hAnsi="Amiri" w:eastAsia="Amiri" w:cs="Amiri"/>
          <w:color w:val="111111"/>
          <w:sz w:val="28"/>
          <w:sz w:val="28"/>
          <w:szCs w:val="28"/>
          <w:rtl w:val="true"/>
          <w:lang w:bidi="ar-SA"/>
        </w:rPr>
        <w:t>وتقدم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الأسرى الذين كانوا مع السبايا ما عدا المماليك والإماء الذين كانوا معهم أيضاً بحسب رواية ابن طاووس، وابن نما، وغيرهما 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الحسن المثنى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قد ارتث وأثخن بالجراح بعد أن قتل من الأعداء سبعة عشر رجلاً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القاسم بن عبد اللّه بن جعفر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عقيل الأصغر</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bookmarkStart w:id="35" w:name="pg15932_173000"/>
    </w:p>
    <w:p>
      <w:pPr>
        <w:pStyle w:val="BookText"/>
        <w:rPr/>
      </w:pPr>
      <w:bookmarkEnd w:id="35"/>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نما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أدخلنا على يزيد، ونحن اثنا عشر رجلاً مغللون</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 w:name="__RefHeading___Toc15927735_2142443653"/>
      <w:bookmarkStart w:id="37" w:name="_Toc12"/>
      <w:bookmarkEnd w:id="36"/>
      <w:r>
        <w:rPr>
          <w:rtl w:val="true"/>
        </w:rPr>
        <w:t>إستقبال السبايا في مصادر متأخرة</w:t>
      </w:r>
      <w:r>
        <w:rPr>
          <w:rtl w:val="true"/>
        </w:rPr>
        <w:t>:</w:t>
      </w:r>
      <w:bookmarkEnd w:id="37"/>
    </w:p>
    <w:p>
      <w:pPr>
        <w:pStyle w:val="BookText"/>
        <w:rPr/>
      </w:pPr>
      <w:r>
        <w:rPr>
          <w:rFonts w:ascii="Amiri" w:hAnsi="Amiri" w:eastAsia="Amiri" w:cs="Amiri"/>
          <w:color w:val="111111"/>
          <w:sz w:val="28"/>
          <w:sz w:val="28"/>
          <w:szCs w:val="28"/>
          <w:rtl w:val="true"/>
          <w:lang w:bidi="ar-SA"/>
        </w:rPr>
        <w:t xml:space="preserve">هناك نصوص لم نجدها في المصادر المتقدمة التي بين أيدينا، بل وجدت في مصادر متقدمة، أو في مصادر أبهم الناقل عنها كالمجلسي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تحاشينا في كتابنا هذا الأخذ من هذه الكتب المتأخرة، باستثناء مواضع يسيرة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نذكر هنا ثلاثة نصوص، ثم نناقشها، وهي التالية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رواه سهل بن حبيب الشهرزوري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قد أقبلت في تلك السنة، أريد الحج إلى بيت اللّه الحرام، فدخلت الكوفة، فوجدت الأسواق معطلة، والدكاكين مغلقة، والناس مجتمعون خلقا كثيراً، حلقا </w:t>
      </w:r>
    </w:p>
    <w:p>
      <w:pPr>
        <w:pStyle w:val="BookText"/>
        <w:rPr/>
      </w:pPr>
      <w:r>
        <w:rPr>
          <w:rFonts w:ascii="Amiri" w:hAnsi="Amiri" w:eastAsia="Amiri" w:cs="Amiri"/>
          <w:color w:val="111111"/>
          <w:sz w:val="28"/>
          <w:sz w:val="28"/>
          <w:szCs w:val="28"/>
          <w:rtl w:val="true"/>
          <w:lang w:bidi="ar-SA"/>
        </w:rPr>
        <w:t>حلقاً، منهم من يبكي سراً، ومنهم من يضحك جهراً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فتقدمت إلى شيخ منهم، وقلت له يا شيخ ما نزل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أراكم مجتمعين كتائب ألكم عيد لست أعرفه للمسلمين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بيدي، وعدل بي ناحية عن الناس،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ما لنا عيد، ثم بكي بحرقة ونحيب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يرحمك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عسكرين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منصور، والآخر مهزوم مقهور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هذان العسكران؟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عسكر ابن زياد وهو ظافر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وعسكر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مهزوم مكسور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واحرقتاه أن يدخل علينا رأس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استتم كلامه، إذ سمعت البوقات تضرب، والرايات تخفق، قد أقبلت، فمددت طرفي، وإذا بالعسكر قد أقبل ودخل الكوفة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انقضى دخوله سمعت صيحة عالية، وإذا برأس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 أقبل على رمح طويل، وقد لاحت شواربه، والنور يخرج ساطعاً من فيه، حتى يلحق بعنان السماء</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فخنقتني العبرة لما رأيته، وأقبلت من بعده أم كلثوم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وعلى آبائها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وعليها برقع خز أدكن، وهي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نحن واللّه سبايا الحسين، غضوا أبصاركم عن النظر إلينا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معاشر الناس، أما تستحيون من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تنظرون إلى حريم نبيكم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وحريم علي المرتضى وفاطمة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فغضوا الناس أبصارهم من النظر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سهل بن حبیب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فوقفوا بباب بني خزيمة ساعة من النهار، والرأس على قناة طويلة، فتلا سورة الكهف، إلى أن بلغ في قراءته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 أَنَّ أَصْحَابَ الْكَهْفِ وَالرَّقِيمِ كَانُوا مِنْ آيَاتِنَا عَجَبًا</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قراءته أعجب الأشياء، ثم بكيت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أمر فظيع، ثم غشي علي، فلم أفق من غشوتي إلى أن ختم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وأقبلوا بالرأس إلى عبيد اللّه بن زياد</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بعض من حضر ذلك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ناراً قد خرجت من القصر، فولى عبيد اللّه بن زياد هارباً من مجلسه إلى بعض البيوت، وارتفعت النار، وتكلم الرأس بصوت فصيح ولسان طلق، حتى سمعه عبيد اللّه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وجميع من في القصر،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تهرب يا لعين؟ إن عجزت عنك النار في الدنيا، فما تعجز عنك في الآخرة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مثواك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كل من كان حاضراً على ركبهم سُجَّدًا من تلك النار، وكلام الرأس، فلطموا على رؤوسهم، لأجل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ارتفعت وسكت الرأس، رجع عبيد اللّه بن زياد، وجلس في مجلسه، ودعا بالرأس، فاحضر بين يديه وهو في طست من الذهب، وجعل يضرب بقضيب في يده على ثناياه، وينكتها،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أسرع الشيب إليك يا أبا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رجل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فإني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يلثم حيث تضع قضيبك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بيوم بدر، وأراد أن يصلبه في الكوفة، فخشي أن يتكلم عليه بكلام آخر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ذكرنا نحن فيما تقدم قول حذلم بن ستير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السبايا دخلن الكوفة على الجمال بغير وطاء، وأن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نهكته العلة، وفي عنقه الجامعة، ويده مغلولة إلى عنقه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وصل إلى ابن زياد خبر عودة جيش عمر بن سعد إلى الكوفة، أمر أن لا يحمل أحد من الناس السلاح في الكوفة، كما أمر عشرة آلاف فارس أن يأخذوا السكك والأسواق، والطرق والشوارع خوفا من أن يتحرك الناس حميّة وغيرة على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رأوا بقيتهم بتلك الحالة من الأسر والسبي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عدد نفوس أهل الكوفة آنذاك يربو على ثلاثمائة ألف 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أن تجعل الرؤوس في أوساط المحامل أمام النساء، وأن يُطاف بهم في الشوارع والأسواق، حتى يغلب على الناس الخوف والخشية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شك في أن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أعاظم علمائنا المعتمدين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قد نقل بعض النصوص من كتب كانت في حوزته، لم يذكر لنا اسمها، ولعل سبب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قد تعرضت لتلف بعض أوراقها التي تحمل اسم الكتاب، واسم المؤلف، ومن ذلك</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بعض الكتب المعتبرة، روى مرسلاً عن مسلم الجصاص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ابن زياد لإصلاح دار الإمارة بالكوفة، فبينما أنا أجصص الأبواب، وإذا أنا بالزعقات قد ارتفعت من جنبات الكوفة، فأقبلت على خادم كان يعمل معنا، فقلت ما لي أرى الكوفة تضجّ؟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أتوا برأس خارجيّ، خرج على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الخارجي؟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فتركت الخادم حتى خرج ولطمت وجهي، حتى خشيت على عيني أن تذهبا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وغسلت يدي من الجص، وخرجت من ظهر القصر، وأتيت إلى الكناس، فبينما أنا واقف والنّاس يتوقعون وصول السبايا والرؤوس، إذ قد أقبلت نحو أربعين شقة تحمل على أربعين جملا، فيها الحرم والتساء، وأولاد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وإذا بعلي بن الحسين على بعير بغير وطاء وأوداجه تشخب دما، وهو مع ذلك يبكي ويقول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أمّة السوء لا سقيا لربعكم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أمّة لم تراع جدنا فينا</w:t>
      </w:r>
    </w:p>
    <w:p>
      <w:pPr>
        <w:pStyle w:val="BookText"/>
        <w:rPr/>
      </w:pPr>
      <w:r>
        <w:rPr>
          <w:rFonts w:ascii="Amiri" w:hAnsi="Amiri" w:eastAsia="Amiri" w:cs="Amiri"/>
          <w:color w:val="111111"/>
          <w:sz w:val="28"/>
          <w:sz w:val="28"/>
          <w:szCs w:val="28"/>
          <w:rtl w:val="true"/>
          <w:lang w:bidi="ar-SA"/>
        </w:rPr>
        <w:t>لو أننا ورسول اللّه يجمعنا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 ما كنتم تقولونا</w:t>
      </w:r>
    </w:p>
    <w:p>
      <w:pPr>
        <w:pStyle w:val="BookText"/>
        <w:rPr/>
      </w:pPr>
      <w:r>
        <w:rPr>
          <w:rFonts w:ascii="Amiri" w:hAnsi="Amiri" w:eastAsia="Amiri" w:cs="Amiri"/>
          <w:color w:val="111111"/>
          <w:sz w:val="28"/>
          <w:sz w:val="28"/>
          <w:szCs w:val="28"/>
          <w:rtl w:val="true"/>
          <w:lang w:bidi="ar-SA"/>
        </w:rPr>
        <w:t>تسيّرونا على الأقتاب عارية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كأننا لم نشيد فيكم دينا</w:t>
      </w:r>
    </w:p>
    <w:p>
      <w:pPr>
        <w:pStyle w:val="BookText"/>
        <w:rPr/>
      </w:pPr>
      <w:r>
        <w:rPr>
          <w:rFonts w:ascii="Amiri" w:hAnsi="Amiri" w:eastAsia="Amiri" w:cs="Amiri"/>
          <w:color w:val="111111"/>
          <w:sz w:val="28"/>
          <w:sz w:val="28"/>
          <w:szCs w:val="28"/>
          <w:rtl w:val="true"/>
          <w:lang w:bidi="ar-SA"/>
        </w:rPr>
        <w:t>بني أمية ما هذا الوقوف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المصائب لا تلبون داعينا</w:t>
      </w:r>
    </w:p>
    <w:p>
      <w:pPr>
        <w:pStyle w:val="BookText"/>
        <w:rPr/>
      </w:pPr>
      <w:r>
        <w:rPr>
          <w:rFonts w:ascii="Amiri" w:hAnsi="Amiri" w:eastAsia="Amiri" w:cs="Amiri"/>
          <w:color w:val="111111"/>
          <w:sz w:val="28"/>
          <w:sz w:val="28"/>
          <w:szCs w:val="28"/>
          <w:rtl w:val="true"/>
          <w:lang w:bidi="ar-SA"/>
        </w:rPr>
        <w:t>تصفقون علينا كقكم فرحاً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في فجاج الأرض تسبونا</w:t>
      </w:r>
    </w:p>
    <w:p>
      <w:pPr>
        <w:pStyle w:val="BookText"/>
        <w:rPr/>
      </w:pPr>
      <w:r>
        <w:rPr>
          <w:rFonts w:ascii="Amiri" w:hAnsi="Amiri" w:eastAsia="Amiri" w:cs="Amiri"/>
          <w:color w:val="111111"/>
          <w:sz w:val="28"/>
          <w:sz w:val="28"/>
          <w:szCs w:val="28"/>
          <w:rtl w:val="true"/>
          <w:lang w:bidi="ar-SA"/>
        </w:rPr>
        <w:t>أليس جدّي رسول اللّه ويلكم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أهدى البرية من سبل المضلينا</w:t>
      </w:r>
    </w:p>
    <w:p>
      <w:pPr>
        <w:pStyle w:val="BookText"/>
        <w:rPr/>
      </w:pPr>
      <w:r>
        <w:rPr>
          <w:rFonts w:ascii="Amiri" w:hAnsi="Amiri" w:eastAsia="Amiri" w:cs="Amiri"/>
          <w:color w:val="111111"/>
          <w:sz w:val="28"/>
          <w:sz w:val="28"/>
          <w:szCs w:val="28"/>
          <w:rtl w:val="true"/>
          <w:lang w:bidi="ar-SA"/>
        </w:rPr>
        <w:t>يا وقعة الطف قد أورثتني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يهتك أستار المسيئينا</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 أهل الكوفة يناولون الأطفال الذين على المحامل </w:t>
      </w:r>
    </w:p>
    <w:p>
      <w:pPr>
        <w:pStyle w:val="BookText"/>
        <w:rPr/>
      </w:pPr>
      <w:r>
        <w:rPr>
          <w:rFonts w:ascii="Amiri" w:hAnsi="Amiri" w:eastAsia="Amiri" w:cs="Amiri"/>
          <w:color w:val="111111"/>
          <w:sz w:val="28"/>
          <w:sz w:val="28"/>
          <w:szCs w:val="28"/>
          <w:rtl w:val="true"/>
          <w:lang w:bidi="ar-SA"/>
        </w:rPr>
        <w:t>بعض التمر والخبز والجوز، فصاحت بهم أم كلثوم،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إنّ الصدقة علينا حرام وصارت تأخذ ذلك من أيدي الأطفال، ومن أفواههم وترمي به إلى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والنّاس يبكون على ما أصابهم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أمّ كلثوم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أطلعت رأسها من المحمل، وقالت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صهٍ يا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تقتلنا رجالكم وتبكينا نساؤكم؟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فالحاكم بيننا وبينكم اللّه يوم فصل القضاء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هي تخاطبهنّ، إذا بضجّة قد ارتفعت، فإذا هم أتوا بالرؤوس، يقدمهم رأس الحسين، وهو رأس زهريّ قمري، أشبه الخلق برسول اللّه، ولحيته كسواد السبج، قد انتصل منها الخضاب ووجهه دائرة قمر طالع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والرمح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تلعب بها يميناً وشمالاً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فالتفتت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فرأت رأس أخيها، فنطحت جبينها بمقدّم المحمل، حتى رأينا الدّم يخرج من تحت قناعها، وأومت إليه بخرقة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وجعلت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هلالاً لما استتم كمالاً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غاله خسفه فأبدى غروبا</w:t>
      </w:r>
    </w:p>
    <w:p>
      <w:pPr>
        <w:pStyle w:val="BookText"/>
        <w:rPr/>
      </w:pPr>
      <w:r>
        <w:rPr>
          <w:rFonts w:ascii="Amiri" w:hAnsi="Amiri" w:eastAsia="Amiri" w:cs="Amiri"/>
          <w:color w:val="111111"/>
          <w:sz w:val="28"/>
          <w:sz w:val="28"/>
          <w:szCs w:val="28"/>
          <w:rtl w:val="true"/>
          <w:lang w:bidi="ar-SA"/>
        </w:rPr>
        <w:t>ما توهمّت يا شقيق فؤادي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هذا مقدَّراً مكتوبا</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أخي فاطم الصغيرة كلّمها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كاد قلبها أن يذوبا </w:t>
      </w:r>
    </w:p>
    <w:p>
      <w:pPr>
        <w:pStyle w:val="BookText"/>
        <w:rPr/>
      </w:pPr>
      <w:r>
        <w:rPr>
          <w:rFonts w:ascii="Amiri" w:hAnsi="Amiri" w:eastAsia="Amiri" w:cs="Amiri"/>
          <w:color w:val="111111"/>
          <w:sz w:val="28"/>
          <w:sz w:val="28"/>
          <w:szCs w:val="28"/>
          <w:rtl w:val="true"/>
          <w:lang w:bidi="ar-SA"/>
        </w:rPr>
        <w:t>يا أخي قلبك الشفيق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ماله قد قسى وصار صليبا</w:t>
      </w:r>
    </w:p>
    <w:p>
      <w:pPr>
        <w:pStyle w:val="BookText"/>
        <w:rPr/>
      </w:pPr>
      <w:r>
        <w:rPr>
          <w:rFonts w:ascii="Amiri" w:hAnsi="Amiri" w:eastAsia="Amiri" w:cs="Amiri"/>
          <w:color w:val="111111"/>
          <w:sz w:val="28"/>
          <w:sz w:val="28"/>
          <w:szCs w:val="28"/>
          <w:rtl w:val="true"/>
          <w:lang w:bidi="ar-SA"/>
        </w:rPr>
        <w:t>يا أخي لو ترى عليّاً لدى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اليتم لا يطيق وجوبا</w:t>
      </w:r>
    </w:p>
    <w:p>
      <w:pPr>
        <w:pStyle w:val="BookText"/>
        <w:rPr/>
      </w:pPr>
      <w:r>
        <w:rPr>
          <w:rFonts w:ascii="Amiri" w:hAnsi="Amiri" w:eastAsia="Amiri" w:cs="Amiri"/>
          <w:color w:val="111111"/>
          <w:sz w:val="28"/>
          <w:sz w:val="28"/>
          <w:szCs w:val="28"/>
          <w:rtl w:val="true"/>
          <w:lang w:bidi="ar-SA"/>
        </w:rPr>
        <w:t>كلما أوجعوه بالضرب ناداك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 يفيض دمعاً سكوبا</w:t>
      </w:r>
    </w:p>
    <w:p>
      <w:pPr>
        <w:pStyle w:val="BookText"/>
        <w:rPr/>
      </w:pPr>
      <w:r>
        <w:rPr>
          <w:rFonts w:ascii="Amiri" w:hAnsi="Amiri" w:eastAsia="Amiri" w:cs="Amiri"/>
          <w:color w:val="111111"/>
          <w:sz w:val="28"/>
          <w:sz w:val="28"/>
          <w:szCs w:val="28"/>
          <w:rtl w:val="true"/>
          <w:lang w:bidi="ar-SA"/>
        </w:rPr>
        <w:t>يا أخي ضمّه إليك وقرّبه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وسكّن فؤاده المرعوبا</w:t>
      </w:r>
    </w:p>
    <w:p>
      <w:pPr>
        <w:pStyle w:val="BookText"/>
        <w:rPr/>
      </w:pPr>
      <w:r>
        <w:rPr>
          <w:rFonts w:ascii="Amiri" w:hAnsi="Amiri" w:eastAsia="Amiri" w:cs="Amiri"/>
          <w:color w:val="111111"/>
          <w:sz w:val="28"/>
          <w:sz w:val="28"/>
          <w:szCs w:val="28"/>
          <w:rtl w:val="true"/>
          <w:lang w:bidi="ar-SA"/>
        </w:rPr>
        <w:t>ما أذلّ اليتيم حين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بأبيه ولا يراه مجيبا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قبل أن نلقي نظرة موجزة على هذه النصوص نذكر معاني بعض الألفاظ،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الكناس والكناسة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بالكوفة، وكل فسحة في فناء منزل تلقى فيها الزبالة والأتربة والحجارة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الشظية، أو القطعة المشقوقة من لوح أو خشب، أو غيره</w:t>
      </w:r>
    </w:p>
    <w:p>
      <w:pPr>
        <w:pStyle w:val="BookText"/>
        <w:rPr/>
      </w:pPr>
      <w:r>
        <w:rPr>
          <w:rFonts w:ascii="Amiri" w:hAnsi="Amiri" w:eastAsia="Amiri" w:cs="Amiri"/>
          <w:color w:val="111111"/>
          <w:sz w:val="28"/>
          <w:sz w:val="28"/>
          <w:szCs w:val="28"/>
          <w:rtl w:val="true"/>
          <w:lang w:bidi="ar-SA"/>
        </w:rPr>
        <w:t xml:space="preserve">السَّبَج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أسود شديد السواد براق له فوائد طبية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معرَّب شبة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نصل الخضاب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خرجت اللحية من الخضاب بسبب نمو الشعر، أو لأي سبب آخر</w:t>
      </w:r>
      <w:r>
        <w:rPr>
          <w:rFonts w:eastAsia="Amiri" w:cs="Amiri" w:ascii="Amiri" w:hAnsi="Amiri"/>
          <w:color w:val="111111"/>
          <w:sz w:val="28"/>
          <w:szCs w:val="28"/>
          <w:rtl w:val="true"/>
          <w:lang w:bidi="ar-SA"/>
        </w:rPr>
        <w:t xml:space="preserve">. </w:t>
      </w:r>
      <w:bookmarkStart w:id="38" w:name="pg15932_173008"/>
    </w:p>
    <w:p>
      <w:pPr>
        <w:pStyle w:val="Heading4"/>
        <w:numPr>
          <w:ilvl w:val="3"/>
          <w:numId w:val="1"/>
        </w:numPr>
        <w:rPr/>
      </w:pPr>
      <w:bookmarkStart w:id="39" w:name="__RefHeading___Toc15927737_2142443653"/>
      <w:bookmarkStart w:id="40" w:name="_Toc13"/>
      <w:bookmarkEnd w:id="38"/>
      <w:bookmarkEnd w:id="39"/>
      <w:r>
        <w:rPr>
          <w:rtl w:val="true"/>
        </w:rPr>
        <w:t>هل كان هناك عسكران؟</w:t>
      </w:r>
      <w:r>
        <w:rPr>
          <w:rtl w:val="true"/>
        </w:rPr>
        <w:t>!:</w:t>
      </w:r>
      <w:bookmarkEnd w:id="40"/>
    </w:p>
    <w:p>
      <w:pPr>
        <w:pStyle w:val="BookText"/>
        <w:rPr/>
      </w:pPr>
      <w:r>
        <w:rPr>
          <w:rFonts w:ascii="Amiri" w:hAnsi="Amiri" w:eastAsia="Amiri" w:cs="Amiri"/>
          <w:color w:val="111111"/>
          <w:sz w:val="28"/>
          <w:sz w:val="28"/>
          <w:szCs w:val="28"/>
          <w:rtl w:val="true"/>
          <w:lang w:bidi="ar-SA"/>
        </w:rPr>
        <w:t xml:space="preserve">ذكرت الرواية المتقدمة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سهل بن حبيب سأل شيخاً عن سبب تعطيل الأسواق، وتجمع الناس، فأخبره أن عسكرين التقيا، فكان أحدهما ظافراً منصوراً، والآخر مهزوماً مكسوراً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التعبير مجاف للحقيقة، فلم يكن لدى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عسكر، بل كان معه أهل بيته، ونساؤه وأطفاله، وبعض أصحابه، الذين قد يحتاج إليهم في سفره الطويل، في صحراء قاحلة، لا تخلو عادة من المخاطر، مثل اللصوص وقطاع الطرق والوحوش الكاسرة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بمجموعهم أقل من مئة رجل كما تقدم، وقد 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تلبية لدعوة من يزعمون أنهم بحاجة إليه لحل مشاكلهم، وإصلاح أمورهم، فهو قد جاء إلى العراق مصلحاً، ولم يأتِ مقاتلاً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ولأجل ذلك لم يجمع الجيوش، ولا طلب من الناس في الأقطار أن يلتحقوا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قد طلب من الناس الذين التحقوا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يتفرقوا عنه، ورغبهم في ذلك موضحاً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الأمور سوف لا تجري كما يحبون أو يتوقعون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بني أمية بادروا إلى أخذ الطريق عليه، وجعلوه أمام خیارین</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 أن يؤخذ أسيراً مخفوراً، ويسلم إلى ابن زياد، ليرى فيه رأيه الذي لن يكون إلا القتل بصورة ذليلة ومهينة</w:t>
      </w:r>
      <w:r>
        <w:rPr>
          <w:rFonts w:eastAsia="Amiri" w:cs="Amiri" w:ascii="Amiri" w:hAnsi="Amiri"/>
          <w:color w:val="111111"/>
          <w:sz w:val="28"/>
          <w:szCs w:val="28"/>
          <w:rtl w:val="true"/>
          <w:lang w:bidi="ar-SA"/>
        </w:rPr>
        <w:t xml:space="preserve">.. </w:t>
      </w:r>
      <w:bookmarkStart w:id="41" w:name="pg15932_173009"/>
    </w:p>
    <w:p>
      <w:pPr>
        <w:pStyle w:val="BookText"/>
        <w:rPr/>
      </w:pPr>
      <w:bookmarkEnd w:id="41"/>
      <w:r>
        <w:rPr>
          <w:rFonts w:ascii="Amiri" w:hAnsi="Amiri" w:eastAsia="Amiri" w:cs="Amiri"/>
          <w:color w:val="111111"/>
          <w:sz w:val="28"/>
          <w:sz w:val="28"/>
          <w:szCs w:val="28"/>
          <w:rtl w:val="true"/>
          <w:lang w:bidi="ar-SA"/>
        </w:rPr>
        <w:t>أو القتل عطشاناً في تلك الصحراء، على يد جيش يحيط به من مختلف الجهات، قد يزيد على ثلاثين ألفاً، فضلا عن الآلاف الأخرى، المنتشرة في المناطق القربية أو البعيدة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كان الهدف من إيراد هذا النوع من التعابير، هو الإيحاء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 مقاتلا، ومعه عسكر وجيش، وقد هزمه عسكر يزيد وكسره فهذا افتئات على الحق والحقيقة، وتحريف للوقائع بمهارة وذكاء</w:t>
      </w:r>
      <w:r>
        <w:rPr>
          <w:rFonts w:eastAsia="IRNazanin" w:cs="IRNazanin"/>
          <w:color w:val="111111"/>
          <w:sz w:val="28"/>
          <w:szCs w:val="28"/>
          <w:rtl w:val="true"/>
          <w:lang w:bidi="fa-IR"/>
        </w:rPr>
        <w:t>.</w:t>
      </w:r>
    </w:p>
    <w:p>
      <w:pPr>
        <w:pStyle w:val="Heading4"/>
        <w:numPr>
          <w:ilvl w:val="3"/>
          <w:numId w:val="1"/>
        </w:numPr>
        <w:rPr/>
      </w:pPr>
      <w:bookmarkStart w:id="42" w:name="__RefHeading___Toc15927739_2142443653"/>
      <w:bookmarkStart w:id="43" w:name="_Toc14"/>
      <w:bookmarkEnd w:id="42"/>
      <w:r>
        <w:rPr>
          <w:rtl w:val="true"/>
        </w:rPr>
        <w:t>ظهور النار في القصر</w:t>
      </w:r>
      <w:r>
        <w:rPr>
          <w:rtl w:val="true"/>
        </w:rPr>
        <w:t>:</w:t>
      </w:r>
      <w:bookmarkEnd w:id="43"/>
    </w:p>
    <w:p>
      <w:pPr>
        <w:pStyle w:val="BookText"/>
        <w:rPr/>
      </w:pPr>
      <w:r>
        <w:rPr>
          <w:rFonts w:ascii="Amiri" w:hAnsi="Amiri" w:eastAsia="Amiri" w:cs="Amiri"/>
          <w:color w:val="111111"/>
          <w:sz w:val="28"/>
          <w:sz w:val="28"/>
          <w:szCs w:val="28"/>
          <w:rtl w:val="true"/>
          <w:lang w:bidi="ar-SA"/>
        </w:rPr>
        <w:t>وذكرت رواية سهل بن حبيب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النار حين خرجت من القصر وهرب منها ابن زياد ناداه الرأس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أين تهرب يا 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عجزت عنك النار في الدنيا، فما تعجز عنك في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الكلام أيضاً غير معقول، ولا مقبول، فإن هذه النار إنما خرجت من القصر بطريقة إعجازية، وبفعل إلهي، بهدف إظهار القدرة الإلهية المطلقة، والضعف والعجز لدى أعداء اللّه، ليعرف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قتلهم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يعني أن اللّه تعالى عاجز عن أخذهم أخذ عزيز 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يعني أن اللّه تعالى قد صرف النظر عن أوليائه وأحبائه، وأن منزلتهم عنده قد تلاشت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فالنار لم تعجز عن ابن زياد، لأنها لم تكن بصدد الوصول إليه، بل كان الغرض منها شيئاً آخر، هو ما ذكرناه</w:t>
      </w:r>
      <w:r>
        <w:rPr>
          <w:rFonts w:eastAsia="Amiri" w:cs="Amiri" w:ascii="Amiri" w:hAnsi="Amiri"/>
          <w:color w:val="111111"/>
          <w:sz w:val="28"/>
          <w:szCs w:val="28"/>
          <w:rtl w:val="true"/>
          <w:lang w:bidi="ar-SA"/>
        </w:rPr>
        <w:t xml:space="preserve">. </w:t>
      </w:r>
      <w:bookmarkStart w:id="44" w:name="pg15932_173010"/>
    </w:p>
    <w:p>
      <w:pPr>
        <w:pStyle w:val="BookText"/>
        <w:rPr/>
      </w:pPr>
      <w:bookmarkEnd w:id="44"/>
      <w:r>
        <w:rPr>
          <w:rFonts w:ascii="Amiri" w:hAnsi="Amiri" w:eastAsia="Amiri" w:cs="Amiri"/>
          <w:color w:val="111111"/>
          <w:sz w:val="28"/>
          <w:sz w:val="28"/>
          <w:szCs w:val="28"/>
          <w:rtl w:val="true"/>
          <w:lang w:bidi="ar-SA"/>
        </w:rPr>
        <w:t>وإلا فإن عجز النار عن ابن زياد لو صح لكان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هو الذي عجز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 الإخوة الأكارم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إن عجزت عن ابن زياد ظنه أو زعمه، لأجل هروبه، فلن تعجز عنه في الآخرة، لأنه لن يستطيع حينها أن يهرب منها</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15927741_2142443653"/>
      <w:bookmarkStart w:id="46" w:name="_Toc15"/>
      <w:bookmarkEnd w:id="45"/>
      <w:r>
        <w:rPr>
          <w:rtl w:val="true"/>
        </w:rPr>
        <w:t>تدابير احترازية في الكوفة</w:t>
      </w:r>
      <w:r>
        <w:rPr>
          <w:rtl w:val="true"/>
        </w:rPr>
        <w:t>:</w:t>
      </w:r>
      <w:bookmarkEnd w:id="46"/>
    </w:p>
    <w:p>
      <w:pPr>
        <w:pStyle w:val="BookText"/>
        <w:rPr/>
      </w:pPr>
      <w:r>
        <w:rPr>
          <w:rFonts w:ascii="Amiri" w:hAnsi="Amiri" w:eastAsia="Amiri" w:cs="Amiri"/>
          <w:color w:val="111111"/>
          <w:sz w:val="28"/>
          <w:sz w:val="28"/>
          <w:szCs w:val="28"/>
          <w:rtl w:val="true"/>
          <w:lang w:bidi="ar-SA"/>
        </w:rPr>
        <w:t>أما ما ذكره الحائري في معالي السبطين، فلا نعرف مصدره، ولم نجده فيما بين أيدينا من الكتب المعتمدة فإن كان قد أخذه من أمثال كتاب روضة الشهداء، فهذا الكتاب ليس من الكتب المعتمدة، وقد توفي 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الكاشفي سنة </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سجل كثير من العلماء مؤاخذات على هذا الكتاب، ومنهم أبو الحسن الشعراني، كما ذكر في المقدمة التي طبعت في أول كتاب روضة 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عبد اللّه أفندي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مساعد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سجل تحفظه عليه</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المحدث النوري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اللؤلؤ والمرجان، والسيد محسن الأمين </w:t>
      </w:r>
      <w:r>
        <w:rPr>
          <w:rStyle w:val="FootnoteAnchor"/>
          <w:rtl w:val="true"/>
        </w:rPr>
        <w:footnoteReference w:id="14"/>
      </w:r>
      <w:r>
        <w:rPr>
          <w:rFonts w:ascii="Amiri" w:hAnsi="Amiri" w:eastAsia="Amiri" w:cs="Amiri"/>
          <w:color w:val="111111"/>
          <w:sz w:val="28"/>
          <w:sz w:val="28"/>
          <w:szCs w:val="28"/>
          <w:rtl w:val="true"/>
          <w:lang w:bidi="ar-SA"/>
        </w:rPr>
        <w:t xml:space="preserve">، والسيد محمد علي القاضي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ونسب ذلك أيضاً إلى الشهيد مطهري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أورد بعض الإخوة أمثلة على ما فى هذا الكتاب من عجائب وغرائب، مثل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عدد الجراح في جسم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اثنين وعشرين ألفا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التصاق الرؤوس بأجساد أولاد مسلم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هاشم المرقال كان في كربلاء </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هاشما استشهد في صفين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وأضاف إلى ما تقدم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زعفر الجني </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هذه القصة قد يكون لها أصل، وليس لدينا ما يدل على أنها مختلفة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عرس القاسم </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ونقول فيه كما قلنا في قصة زعفر الجني</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أن ما يريبنا هو عدم وجود هاتين القصتين في المصادر التي بين أيدينا، مما هو سابق على زمانه </w:t>
      </w:r>
      <w:bookmarkStart w:id="47" w:name="pg15932_173012"/>
    </w:p>
    <w:p>
      <w:pPr>
        <w:pStyle w:val="Heading4"/>
        <w:numPr>
          <w:ilvl w:val="3"/>
          <w:numId w:val="1"/>
        </w:numPr>
        <w:rPr/>
      </w:pPr>
      <w:bookmarkStart w:id="48" w:name="__RefHeading___Toc15927743_2142443653"/>
      <w:bookmarkStart w:id="49" w:name="_Toc16"/>
      <w:bookmarkEnd w:id="47"/>
      <w:bookmarkEnd w:id="48"/>
      <w:r>
        <w:rPr>
          <w:rtl w:val="true"/>
        </w:rPr>
        <w:t xml:space="preserve">الشعر الذي قاله السجاد </w:t>
      </w:r>
      <w:r>
        <w:rPr>
          <w:rtl w:val="true"/>
        </w:rPr>
        <w:t>«</w:t>
      </w:r>
      <w:r>
        <w:rPr>
          <w:rtl w:val="true"/>
        </w:rPr>
        <w:t>علیه السلام</w:t>
      </w:r>
      <w:r>
        <w:rPr>
          <w:rtl w:val="true"/>
        </w:rPr>
        <w:t>»:</w:t>
      </w:r>
      <w:bookmarkEnd w:id="49"/>
    </w:p>
    <w:p>
      <w:pPr>
        <w:pStyle w:val="BookText"/>
        <w:rPr/>
      </w:pPr>
      <w:r>
        <w:rPr>
          <w:rFonts w:ascii="IRNazanin" w:hAnsi="IRNazanin" w:eastAsia="IRNazanin"/>
          <w:color w:val="111111"/>
          <w:sz w:val="28"/>
          <w:sz w:val="28"/>
          <w:szCs w:val="28"/>
          <w:rtl w:val="true"/>
          <w:lang w:bidi="fa-IR"/>
        </w:rPr>
        <w:t>وعن الشعر الذي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أنشده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الأبيات التي تنسب إلى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تخلو من ملاحظات، فمثلاً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في الشطر الثانى من البيت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أمّة السوء لا سقياً لربعكم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أمّة لم تراعي جدنا فينا</w:t>
      </w:r>
    </w:p>
    <w:p>
      <w:pPr>
        <w:pStyle w:val="BookText"/>
        <w:rPr/>
      </w:pPr>
      <w:r>
        <w:rPr>
          <w:rFonts w:ascii="Amiri" w:hAnsi="Amiri" w:eastAsia="Amiri" w:cs="Amiri"/>
          <w:color w:val="111111"/>
          <w:sz w:val="28"/>
          <w:sz w:val="28"/>
          <w:szCs w:val="28"/>
          <w:rtl w:val="true"/>
          <w:lang w:bidi="ar-SA"/>
        </w:rPr>
        <w:t>فإن استقامة الوزن تحتاج إلى المد الذي يظهر الياء في كلمة تراع، مع أنها مجزومة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يقتضي حذف الياء، فلو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تراقب جدنا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لسلم من هذا المحذور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البيت الثالث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تسيرونا على الأقتاب عارية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كأننا لم نشيِّد فيكم دينا</w:t>
      </w:r>
    </w:p>
    <w:p>
      <w:pPr>
        <w:pStyle w:val="BookText"/>
        <w:rPr/>
      </w:pPr>
      <w:r>
        <w:rPr>
          <w:rFonts w:ascii="Amiri" w:hAnsi="Amiri" w:eastAsia="Amiri" w:cs="Amiri"/>
          <w:color w:val="111111"/>
          <w:sz w:val="28"/>
          <w:sz w:val="28"/>
          <w:szCs w:val="28"/>
          <w:rtl w:val="true"/>
          <w:lang w:bidi="ar-SA"/>
        </w:rPr>
        <w:t xml:space="preserve">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تسيرونا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وهي من الأفعال الخمسة التي ترفع بثبوت النون، فلماذا إذن حذف نون الرفع، واكتفى بضمير جمع المتكلمين، وهو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في البيت الرابع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 أمية ما هذا الوقوف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المصائب لا تُلبون داعينا</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أخرج فيه هذا الشعر عن الوزن الصحيح ولو قال مثلا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بني أمية ما هذا الوقوف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المصائب لم تصغوا لداعينا</w:t>
      </w:r>
    </w:p>
    <w:p>
      <w:pPr>
        <w:pStyle w:val="BookText"/>
        <w:rPr/>
      </w:pPr>
      <w:r>
        <w:rPr>
          <w:rFonts w:ascii="IRNazanin" w:hAnsi="IRNazanin" w:eastAsia="IRNazanin"/>
          <w:color w:val="111111"/>
          <w:sz w:val="28"/>
          <w:sz w:val="28"/>
          <w:szCs w:val="28"/>
          <w:rtl w:val="true"/>
          <w:lang w:bidi="fa-IR"/>
        </w:rPr>
        <w:t>لاستقام الوزن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ولو بدل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تصفقون علينا كقكم فرحاً</w:t>
      </w:r>
    </w:p>
    <w:p>
      <w:p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أتصفقون علينا كقكم فرحاً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في البيت السادس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أهدى البرية من سبل المضلينا</w:t>
      </w:r>
    </w:p>
    <w:p>
      <w:pPr>
        <w:pStyle w:val="BookText"/>
        <w:rPr/>
      </w:pPr>
      <w:r>
        <w:rPr>
          <w:rFonts w:ascii="Amiri" w:hAnsi="Amiri" w:eastAsia="Amiri" w:cs="Amiri"/>
          <w:color w:val="111111"/>
          <w:sz w:val="28"/>
          <w:sz w:val="28"/>
          <w:szCs w:val="28"/>
          <w:rtl w:val="true"/>
          <w:lang w:bidi="ar-SA"/>
        </w:rPr>
        <w:t>ظاهر الركاكة والاضطراب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للأبيات المنسوبة لزينب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ورد في هذه الأبيات قولها في البيت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أخي، فاطم الصغيرة كلّمها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كاد قلبها أن يذوبا</w:t>
      </w:r>
    </w:p>
    <w:p>
      <w:pPr>
        <w:pStyle w:val="BookText"/>
        <w:rPr/>
      </w:pPr>
      <w:r>
        <w:rPr>
          <w:rFonts w:ascii="IRNazanin" w:hAnsi="IRNazanin" w:eastAsia="IRNazanin"/>
          <w:color w:val="111111"/>
          <w:sz w:val="28"/>
          <w:sz w:val="28"/>
          <w:szCs w:val="28"/>
          <w:rtl w:val="true"/>
          <w:lang w:bidi="fa-IR"/>
        </w:rPr>
        <w:t xml:space="preserve">مع أن فاطمة بنت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تكن صغيرة، بل كانت متزوجة من الحسن المثنى، وقد ذكروا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الحسن هذا خطب إلى عمه الحسين إحدى ابنتيه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 يا بني أحبهما إليك</w:t>
      </w:r>
    </w:p>
    <w:p>
      <w:pPr>
        <w:pStyle w:val="BookText"/>
        <w:rPr/>
      </w:pPr>
      <w:r>
        <w:rPr>
          <w:rFonts w:ascii="Amiri" w:hAnsi="Amiri" w:eastAsia="Amiri" w:cs="Amiri"/>
          <w:color w:val="111111"/>
          <w:sz w:val="28"/>
          <w:sz w:val="28"/>
          <w:szCs w:val="28"/>
          <w:rtl w:val="true"/>
          <w:lang w:bidi="ar-SA"/>
        </w:rPr>
        <w:t>فاستحى الحسن، ولم يحر جواباً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فإنني قد اخترت لك ابنتي فاطمة، وهي أكثرهما شبها بأمي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p>
    <w:p>
      <w:pPr>
        <w:pStyle w:val="BookText"/>
        <w:rPr/>
      </w:pP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الزبير 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لما خيَّره عمه اختار فاطمة</w:t>
      </w:r>
      <w:r>
        <w:rPr>
          <w:rStyle w:val="FootnoteAnchor"/>
          <w:rtl w:val="true"/>
        </w:rPr>
        <w:footnoteReference w:id="22"/>
      </w:r>
      <w:r>
        <w:rPr>
          <w:rFonts w:ascii="Amiri" w:hAnsi="Amiri" w:eastAsia="Amiri" w:cs="Amiri"/>
          <w:color w:val="111111"/>
          <w:sz w:val="28"/>
          <w:sz w:val="28"/>
          <w:szCs w:val="28"/>
          <w:rtl w:val="true"/>
          <w:lang w:bidi="ar-SA"/>
        </w:rPr>
        <w:t xml:space="preserve">، وعن مصعب الزبيري نحوه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هذا التزويج في السنة التي قتل فيها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4"/>
      </w:r>
      <w:r>
        <w:rPr>
          <w:rFonts w:ascii="IRNazanin" w:hAnsi="IRNazanin" w:eastAsia="IRNazanin"/>
          <w:color w:val="111111"/>
          <w:sz w:val="28"/>
          <w:sz w:val="28"/>
          <w:szCs w:val="28"/>
          <w:rtl w:val="true"/>
          <w:lang w:bidi="fa-IR"/>
        </w:rPr>
        <w:t>على الظاهر</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 فاطمة هي أم إسحاق </w:t>
      </w:r>
      <w:r>
        <w:rPr>
          <w:rStyle w:val="FootnoteAnchor"/>
          <w:rtl w:val="true"/>
        </w:rPr>
        <w:footnoteReference w:id="25"/>
      </w:r>
      <w:r>
        <w:rPr>
          <w:rFonts w:ascii="Amiri" w:hAnsi="Amiri" w:eastAsia="Amiri" w:cs="Amiri"/>
          <w:color w:val="111111"/>
          <w:sz w:val="28"/>
          <w:sz w:val="28"/>
          <w:szCs w:val="28"/>
          <w:rtl w:val="true"/>
          <w:lang w:bidi="ar-SA"/>
        </w:rPr>
        <w:t xml:space="preserve">، التي كانت زوجة للإمام الحسن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فتزوجها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 فولدت فاطمة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ولدت سنة 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أكبر من سكينة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أن مضمون البيت الرابع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قلب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شفيقاً، ثم تغير وأصبح قاسياً وصليباً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أمر مرفوض وغير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ذكرت الأبيات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الأسير لا يطيق مع يتمه وجوباً، وفي هذا مؤاخذة من جهتين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وصف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باليتيم في هذا البيت الخامس، ثم أكد ذلك في البيت الأخير، مع أن عمر الإمام السجاد يوم عاشوراء كان ثلاثاً وعشرين سنة، بل أكثر من ذلك بناء على بعض الأقوال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يمكن وصف من يكون بهذه السن يتيماً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أخي لو ترى عليّاً لدى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اليتم لا يطيق وجوبا</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فحتى إذا فسرنا الوجوب بالثبوت، فإنه لا معنى لقول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لا يطيق ثبوتاً، ولا يكون بمعنى الثبات والتماسك</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ورد في هذه الأبيات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كلما أوجعوه بالضرب ناداك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 يغيض دمعاً سكوبا</w:t>
      </w:r>
    </w:p>
    <w:p>
      <w:pPr>
        <w:pStyle w:val="BookText"/>
        <w:rPr/>
      </w:pPr>
      <w:r>
        <w:rPr>
          <w:rFonts w:ascii="Amiri" w:hAnsi="Amiri" w:eastAsia="Amiri" w:cs="Amiri"/>
          <w:color w:val="111111"/>
          <w:sz w:val="28"/>
          <w:sz w:val="28"/>
          <w:szCs w:val="28"/>
          <w:rtl w:val="true"/>
          <w:lang w:bidi="ar-SA"/>
        </w:rPr>
        <w:t>ولنا على هذا البيت ثلاث مؤاخذات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المناسب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يفيض الدمع السكوب، كلما أوجعوه بالضرب، لا أن يغيض ويجف، إلا إن كانت كلمة يفيض قد تعرضت للتصحيف، فصارت يغيض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صحيح أن الأعداء كانوا يوجعون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كان الأمر كذلك لنقل إلينا بكثافة، لتوفر الدواعي على نقله من الأعداء، لإظهار ذلة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الأولياء لإظهار شدة مظلوميته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وقدر فجور أعدائه، ولغير ذلك من أهداف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صحيح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حين يضربه الأعداء ينادي أباه بذل، وتفيض عيناه بالدموع؟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كُلِّمَا أَوْجَعُوهُ بِالضَّرْبِ نَادَاكَ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 يَفِيضُ دَمْعَاً سَكُوبَا</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فؤاد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مرعوباً من الأعداء، أم أنه كان صابراً محتسباً، وراسخاً كالجبل، ومسلما أمره إلى اللّه سبحانه؟</w:t>
      </w:r>
      <w:r>
        <w:rPr>
          <w:rFonts w:eastAsia="IRNazanin" w:cs="IRNazanin"/>
          <w:color w:val="111111"/>
          <w:sz w:val="28"/>
          <w:szCs w:val="28"/>
          <w:rtl w:val="true"/>
          <w:lang w:bidi="fa-IR"/>
        </w:rPr>
        <w:t xml:space="preserve">! </w:t>
      </w:r>
      <w:bookmarkStart w:id="50" w:name="pg15932_173017"/>
    </w:p>
    <w:p>
      <w:pPr>
        <w:pStyle w:val="Heading4"/>
        <w:numPr>
          <w:ilvl w:val="3"/>
          <w:numId w:val="1"/>
        </w:numPr>
        <w:rPr/>
      </w:pPr>
      <w:bookmarkStart w:id="51" w:name="__RefHeading___Toc15927745_2142443653"/>
      <w:bookmarkStart w:id="52" w:name="_Toc17"/>
      <w:bookmarkEnd w:id="50"/>
      <w:bookmarkEnd w:id="51"/>
      <w:r>
        <w:rPr>
          <w:rtl w:val="true"/>
        </w:rPr>
        <w:t>الصدقة علينا حرام</w:t>
      </w:r>
      <w:r>
        <w:rPr>
          <w:rtl w:val="true"/>
        </w:rPr>
        <w:t>:</w:t>
      </w:r>
      <w:bookmarkEnd w:id="52"/>
    </w:p>
    <w:p>
      <w:pPr>
        <w:pStyle w:val="BookText"/>
        <w:rPr/>
      </w:pPr>
      <w:r>
        <w:rPr>
          <w:rFonts w:ascii="Amiri" w:hAnsi="Amiri" w:eastAsia="Amiri" w:cs="Amiri"/>
          <w:color w:val="111111"/>
          <w:sz w:val="28"/>
          <w:sz w:val="28"/>
          <w:szCs w:val="28"/>
          <w:rtl w:val="true"/>
          <w:lang w:bidi="ar-SA"/>
        </w:rPr>
        <w:t xml:space="preserve">وتذكر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 كلثوم صاحت بأهل الكوفة، حين صاروا يناولون الأطفال بعض التمر، والجوز والخبز، وقالت يا أهل الكوفة، إن الصدقة علينا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وصارت تأخذ ذلك من أيدي الأطفال وأفواههم، وترمي به إلى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والسؤال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الصدقة الواجبة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وهي المحرمة على بني هاشم، لأنها من أوساخ الناس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الصدقة المستحبة، فلا تحرم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قالت لهم أم كلثوم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معنى أخذ هذه الأشياء من أيدي الأطفال وأفواههم، ورميها إلى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هذا إتلافاً للمال من دون مبرر؟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الصدقة المستحبة إذا كانت مظهراً من مظاهر الذل والمهانة للآخذ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ودليلاً على ضعفه وانكساره، ومن موجبات التبعية والوهن والنظر إليه بعين الازدراء، والاستضعاف</w:t>
      </w:r>
      <w:r>
        <w:rPr>
          <w:rFonts w:eastAsia="Amiri" w:cs="Amiri" w:ascii="Amiri" w:hAnsi="Amiri"/>
          <w:color w:val="111111"/>
          <w:sz w:val="28"/>
          <w:szCs w:val="28"/>
          <w:rtl w:val="true"/>
          <w:lang w:bidi="ar-SA"/>
        </w:rPr>
        <w:t xml:space="preserve">. </w:t>
      </w:r>
      <w:bookmarkStart w:id="53" w:name="pg15932_173018"/>
    </w:p>
    <w:p>
      <w:pPr>
        <w:pStyle w:val="BookText"/>
        <w:rPr/>
      </w:pPr>
      <w:bookmarkEnd w:id="53"/>
      <w:r>
        <w:rPr>
          <w:rFonts w:ascii="Amiri" w:hAnsi="Amiri" w:eastAsia="Amiri" w:cs="Amiri"/>
          <w:color w:val="111111"/>
          <w:sz w:val="28"/>
          <w:sz w:val="28"/>
          <w:szCs w:val="28"/>
          <w:rtl w:val="true"/>
          <w:lang w:bidi="ar-SA"/>
        </w:rPr>
        <w:t xml:space="preserve">ومن موجبات غرور المعطي، وتعاليه، وشموخه بأنفه، ونظره في عطفه، وتبرئته نفسه من أعظم الجرائم وأفظعها،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الأمر كذلك، كما هو غير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الصدقة تصبح حراماً على الآخذ، كما أنه يحرم إعطاؤها من الذي يريد ذلك</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15927747_2142443653"/>
      <w:bookmarkStart w:id="55" w:name="_Toc18"/>
      <w:bookmarkEnd w:id="54"/>
      <w:r>
        <w:rPr>
          <w:rtl w:val="true"/>
        </w:rPr>
        <w:t>زينب نطحت رأسها بمقدم المحمل</w:t>
      </w:r>
      <w:r>
        <w:rPr>
          <w:rtl w:val="true"/>
        </w:rPr>
        <w:t>:</w:t>
      </w:r>
      <w:bookmarkEnd w:id="55"/>
    </w:p>
    <w:p>
      <w:pPr>
        <w:pStyle w:val="BookText"/>
        <w:rPr/>
      </w:pPr>
      <w:r>
        <w:rPr>
          <w:rFonts w:ascii="IRNazanin" w:hAnsi="IRNazanin" w:eastAsia="IRNazanin"/>
          <w:color w:val="111111"/>
          <w:sz w:val="28"/>
          <w:sz w:val="28"/>
          <w:szCs w:val="28"/>
          <w:rtl w:val="true"/>
          <w:lang w:bidi="fa-IR"/>
        </w:rPr>
        <w:t xml:space="preserve">وذكرت الرواية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نطحت رأسها بمقدم المحمل، فرأى الناس الدم يخرج من تحت قناعها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إن صح، فهو يدل على جواز أن يدمي الإنسان نفسه حزنا على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لاسيما مع وجود الإمام السجاد، ولم يظهر أنه لا يستطيع النهي عن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تحدثنا عن هذا الموضوع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مراسم عاشوراء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وذكرنا عشرات الشواهد على ذلك، فلا بأس بالرجوع إلى ما ذكرناه هناك</w:t>
      </w:r>
      <w:r>
        <w:rPr>
          <w:rFonts w:eastAsia="IRNazanin" w:cs="IRNazanin"/>
          <w:color w:val="111111"/>
          <w:sz w:val="28"/>
          <w:szCs w:val="28"/>
          <w:rtl w:val="true"/>
          <w:lang w:bidi="fa-IR"/>
        </w:rPr>
        <w:t>.</w:t>
      </w:r>
    </w:p>
    <w:p>
      <w:pPr>
        <w:pStyle w:val="Heading4"/>
        <w:numPr>
          <w:ilvl w:val="3"/>
          <w:numId w:val="1"/>
        </w:numPr>
        <w:rPr/>
      </w:pPr>
      <w:bookmarkStart w:id="56" w:name="__RefHeading___Toc15927749_2142443653"/>
      <w:bookmarkStart w:id="57" w:name="_Toc19"/>
      <w:bookmarkEnd w:id="56"/>
      <w:r>
        <w:rPr>
          <w:rtl w:val="true"/>
        </w:rPr>
        <w:t xml:space="preserve">رأس الحسين </w:t>
      </w:r>
      <w:r>
        <w:rPr>
          <w:rtl w:val="true"/>
        </w:rPr>
        <w:t>«</w:t>
      </w:r>
      <w:r>
        <w:rPr>
          <w:rtl w:val="true"/>
        </w:rPr>
        <w:t>علیه السلام</w:t>
      </w:r>
      <w:r>
        <w:rPr>
          <w:rtl w:val="true"/>
        </w:rPr>
        <w:t xml:space="preserve">» </w:t>
      </w:r>
      <w:r>
        <w:rPr>
          <w:rtl w:val="true"/>
        </w:rPr>
        <w:t>في شوارع الكوفة</w:t>
      </w:r>
      <w:r>
        <w:rPr>
          <w:rtl w:val="true"/>
        </w:rPr>
        <w:t>:</w:t>
      </w:r>
      <w:bookmarkEnd w:id="57"/>
    </w:p>
    <w:p>
      <w:pPr>
        <w:pStyle w:val="BookText"/>
        <w:rPr/>
      </w:pPr>
      <w:r>
        <w:rPr>
          <w:rFonts w:ascii="IRNazanin" w:hAnsi="IRNazanin" w:eastAsia="IRNazanin"/>
          <w:color w:val="111111"/>
          <w:sz w:val="28"/>
          <w:sz w:val="28"/>
          <w:szCs w:val="28"/>
          <w:rtl w:val="true"/>
          <w:lang w:bidi="fa-IR"/>
        </w:rPr>
        <w:t>وتقدم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حين كانوا يطوفون بالسبايا فى أزقة الكوفة، أتوا بالرؤوس يقدمهم رأس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يدل على أن الطواف برأس الحسين فى الكوفة كان بعد وصول السبايا إليها</w:t>
      </w:r>
      <w:r>
        <w:rPr>
          <w:rFonts w:eastAsia="IRNazanin" w:cs="IRNazanin"/>
          <w:color w:val="111111"/>
          <w:sz w:val="28"/>
          <w:szCs w:val="28"/>
          <w:rtl w:val="true"/>
          <w:lang w:bidi="fa-IR"/>
        </w:rPr>
        <w:t>.</w:t>
      </w:r>
    </w:p>
    <w:p>
      <w:pPr>
        <w:pStyle w:val="Heading4"/>
        <w:numPr>
          <w:ilvl w:val="3"/>
          <w:numId w:val="1"/>
        </w:numPr>
        <w:rPr/>
      </w:pPr>
      <w:bookmarkStart w:id="58" w:name="__RefHeading___Toc15927751_2142443653"/>
      <w:bookmarkStart w:id="59" w:name="_Toc20"/>
      <w:bookmarkEnd w:id="58"/>
      <w:r>
        <w:rPr>
          <w:rtl w:val="true"/>
        </w:rPr>
        <w:t>مئة ألف إنسان في شوارع الكوفة</w:t>
      </w:r>
      <w:r>
        <w:rPr>
          <w:rtl w:val="true"/>
        </w:rPr>
        <w:t>:</w:t>
      </w:r>
      <w:bookmarkEnd w:id="59"/>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عماد الدين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عبيد اللّه بن زياد أمر أن يضعوا الرأس المقدس على الرمح، ويطاف به في سكك الكوفة، وأسواقها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قدمنا هذا النص، عن الإرشاد للمفيد، وغيره، وتحدثنا عنه بما ظهر لنا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عماد الدين الطبري زاد هنا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واجتمع مئة ألف إنسان للنظر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إلى الرأس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منهم من كان يهنئ، ومنهم من كان يعزي</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تجمع هائل، قلما يحصل مثله في تلك الأزمنة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يدل على أن الكوفة كانت مدينة عامرة ومتسعة، ومقصودة للسكنى</w:t>
      </w:r>
    </w:p>
    <w:p>
      <w:pPr>
        <w:pStyle w:val="BookText"/>
        <w:rPr/>
      </w:pPr>
      <w:r>
        <w:rPr>
          <w:rFonts w:ascii="IRNazanin" w:hAnsi="IRNazanin" w:eastAsia="IRNazanin"/>
          <w:color w:val="111111"/>
          <w:sz w:val="28"/>
          <w:sz w:val="28"/>
          <w:szCs w:val="28"/>
          <w:rtl w:val="true"/>
          <w:lang w:bidi="fa-IR"/>
        </w:rPr>
        <w:t>ويشهد لصحة الرقم المذكور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في كتابنا هذا، من أن أهل الكوفة كتبوا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موت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لك في الكوفة مئة ألف سيف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كان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الكوفة هذا العدد من المؤيدين، وانضم إليهم أتباع بني أمية، وهم يعدون بعشرات الألوف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الجماعات التي عزلت نفسها، ولم ترد أن تجاهر بالولاء، أو بالعداء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كان الأمر 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العدد يصير هائلاً وكبيراً قد يصل إلى مئتي ألف إنسان</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في الكوفة ما يقرب من خمسة وستين ألفا </w:t>
      </w:r>
      <w:r>
        <w:rPr>
          <w:rStyle w:val="FootnoteAnchor"/>
          <w:rtl w:val="true"/>
        </w:rPr>
        <w:footnoteReference w:id="28"/>
      </w:r>
      <w:r>
        <w:rPr>
          <w:rFonts w:ascii="Amiri" w:hAnsi="Amiri" w:eastAsia="Amiri" w:cs="Amiri"/>
          <w:color w:val="111111"/>
          <w:sz w:val="28"/>
          <w:sz w:val="28"/>
          <w:szCs w:val="28"/>
          <w:rtl w:val="true"/>
          <w:lang w:bidi="ar-SA"/>
        </w:rPr>
        <w:t xml:space="preserve">، ومثلهم من مواليهم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سير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الكوفة تسعون ألفا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bookmarkStart w:id="60" w:name="pg15932_173021"/>
    </w:p>
    <w:p>
      <w:pPr>
        <w:pStyle w:val="Heading3"/>
        <w:numPr>
          <w:ilvl w:val="2"/>
          <w:numId w:val="1"/>
        </w:numPr>
        <w:rPr/>
      </w:pPr>
      <w:bookmarkStart w:id="61" w:name="__RefHeading___Toc15927753_2142443653"/>
      <w:bookmarkStart w:id="62" w:name="_Toc21"/>
      <w:bookmarkEnd w:id="60"/>
      <w:bookmarkEnd w:id="61"/>
      <w:r>
        <w:rPr>
          <w:rtl w:val="true"/>
        </w:rPr>
        <w:t>الفصل الثاني</w:t>
      </w:r>
      <w:r>
        <w:rPr>
          <w:rtl w:val="true"/>
        </w:rPr>
        <w:t xml:space="preserve">: </w:t>
      </w:r>
      <w:r>
        <w:rPr>
          <w:rtl w:val="true"/>
        </w:rPr>
        <w:t>خطبة زينب وأم كلثوم، وفاطمة في الكوفة</w:t>
      </w:r>
      <w:r>
        <w:rPr>
          <w:rtl w:val="true"/>
        </w:rPr>
        <w:t>..</w:t>
      </w:r>
      <w:bookmarkEnd w:id="62"/>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3" w:name="__RefHeading___Toc15927755_2142443653"/>
      <w:bookmarkStart w:id="64" w:name="_Toc22"/>
      <w:bookmarkEnd w:id="63"/>
      <w:r>
        <w:rPr>
          <w:rtl w:val="true"/>
        </w:rPr>
        <w:t>اشارة</w:t>
      </w:r>
      <w:bookmarkEnd w:id="64"/>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 w:name="pg15932_173023"/>
      <w:bookmarkStart w:id="66" w:name="pg15932_173023"/>
      <w:bookmarkEnd w:id="66"/>
    </w:p>
    <w:p>
      <w:pPr>
        <w:pStyle w:val="Heading4"/>
        <w:numPr>
          <w:ilvl w:val="3"/>
          <w:numId w:val="1"/>
        </w:numPr>
        <w:rPr/>
      </w:pPr>
      <w:bookmarkStart w:id="67" w:name="pg15932_173023"/>
      <w:bookmarkStart w:id="68" w:name="__RefHeading___Toc15927757_2142443653"/>
      <w:bookmarkStart w:id="69" w:name="_Toc23"/>
      <w:bookmarkEnd w:id="67"/>
      <w:bookmarkEnd w:id="68"/>
      <w:r>
        <w:rPr>
          <w:rtl w:val="true"/>
        </w:rPr>
        <w:t>هكذا جرت الأحداث في الكوفة</w:t>
      </w:r>
      <w:r>
        <w:rPr>
          <w:rtl w:val="true"/>
        </w:rPr>
        <w:t>:</w:t>
      </w:r>
      <w:bookmarkEnd w:id="69"/>
    </w:p>
    <w:p>
      <w:pPr>
        <w:pStyle w:val="BookText"/>
        <w:rPr/>
      </w:pPr>
      <w:r>
        <w:rPr>
          <w:rFonts w:ascii="Amiri" w:hAnsi="Amiri" w:eastAsia="Amiri" w:cs="Amiri"/>
          <w:color w:val="111111"/>
          <w:sz w:val="28"/>
          <w:sz w:val="28"/>
          <w:szCs w:val="28"/>
          <w:rtl w:val="true"/>
          <w:lang w:bidi="ar-SA"/>
        </w:rPr>
        <w:t>يبدو من سياق النصوص والأحداث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على النحو التالي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عمر بن سعد أرسل رأس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الكوفة في اليوم العاشر، مع خولي، وسنان، وربما مع شخص ثالث أيضاً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إنهم وصلوا إلى الكوفة، فوجدوا القصر مغلقاً، لأن ابن زياد كان بالنخيلة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وصلوا بالرأس إلى الكوفة ليلا، لأن شهادة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بعد العصر من اليوم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والمسير من كربلاء إلى الكوفة يحتاج إلى العديد من الساعات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أجل ما تقدم، أخذ خولي الرأس إلى بيته، وبقي عنده تلك الليلة، وجرى بينه وبين زوجتيه ما جرى</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وصل ابن زياد إلى الكوفة جاءه خولي ومن معه بالرأس الشريف، فرآه، ولكنه لم يجرؤ على إظهاره، خوفاً من تحرك خطير من أهل الكوفة، بسبب الهيجان العاطفي الذي يتوقعه، ولم يكن لدى ابن زياد ما يكفي لدفع غائلة ذلك عن نفسه فأبقاه عند خولي ليلة أخرى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اليوم الثاني عشر من المحرم وصل ابن سعد بجيوشه ومعه السبايا، وبقية رؤوس الشهداء إلى الكوفة، فدخلها 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فاطمأن عبيد اللّه إلى قوته، وقدرته على قمع أي تحرك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دخل عمر بن سعد بالسبايا إلى الكوفة، قرر أن يطاف بهن وبالرؤوس التي معه في شوارعها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جيشه معه، وهو يضمن أنه قادر على قمع أي تحرك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حين واجه السبايا الناس، ومعهم رؤوس الشهداء، جاؤوا برأس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وجعلوه في المقدمة، فلما رأته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نطحت رأسها بمقدمة المحمل كما قيل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أن طيف بالرأس الشريف في الأزقة والطرقات نصبت الرؤوس في ساحات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هذا الوقت دعا ابن زياد إلى جلسة عامة في القصر، وجيء إليه برأس الإمام، وبالسبايا والأسرى إلى مجلسه، وجرى بينه وبين زيد بن أرقم، وأنس، والسيدة زينب، والإمام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جرى مما سيأتي بيانه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انتهى هذا المجلس بادر ابن زياد من فوره إلى إجراءات إرسال السبايا والأسرى 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ورؤوس الشهداء من بني هاشم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رؤوس الأصحاب، فقد شفع فيها أهل الكوفة، فلم ترسل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غاب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محبسه في الكوفة </w:t>
      </w:r>
      <w:bookmarkStart w:id="70" w:name="pg15932_173025"/>
    </w:p>
    <w:p>
      <w:pPr>
        <w:pStyle w:val="BookText"/>
        <w:rPr/>
      </w:pPr>
      <w:bookmarkEnd w:id="70"/>
      <w:r>
        <w:rPr>
          <w:rFonts w:ascii="Amiri" w:hAnsi="Amiri" w:eastAsia="Amiri" w:cs="Amiri"/>
          <w:color w:val="111111"/>
          <w:sz w:val="28"/>
          <w:sz w:val="28"/>
          <w:szCs w:val="28"/>
          <w:rtl w:val="true"/>
          <w:lang w:bidi="ar-SA"/>
        </w:rPr>
        <w:t>في هذه الفترة الوجيزة، ثم تبين أنه قد ذهب إلى كربلاء لدفن الأجساد، ثم عاد كما سنرى أيضاً</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15927759_2142443653"/>
      <w:bookmarkStart w:id="72" w:name="_Toc24"/>
      <w:bookmarkEnd w:id="71"/>
      <w:r>
        <w:rPr>
          <w:rtl w:val="true"/>
        </w:rPr>
        <w:t xml:space="preserve">خطبة زينب </w:t>
      </w:r>
      <w:r>
        <w:rPr>
          <w:rtl w:val="true"/>
        </w:rPr>
        <w:t>«</w:t>
      </w:r>
      <w:r>
        <w:rPr>
          <w:rtl w:val="true"/>
        </w:rPr>
        <w:t>علیها السلام</w:t>
      </w:r>
      <w:r>
        <w:rPr>
          <w:rtl w:val="true"/>
        </w:rPr>
        <w:t xml:space="preserve">» </w:t>
      </w:r>
      <w:r>
        <w:rPr>
          <w:rtl w:val="true"/>
        </w:rPr>
        <w:t>في أهل الكوفة</w:t>
      </w:r>
      <w:r>
        <w:rPr>
          <w:rtl w:val="true"/>
        </w:rPr>
        <w:t>:</w:t>
      </w:r>
      <w:bookmarkEnd w:id="72"/>
    </w:p>
    <w:p>
      <w:pPr>
        <w:pStyle w:val="BookText"/>
        <w:rPr/>
      </w:pPr>
      <w:r>
        <w:rPr>
          <w:rFonts w:ascii="Amiri" w:hAnsi="Amiri" w:eastAsia="Amiri" w:cs="Amiri"/>
          <w:color w:val="111111"/>
          <w:sz w:val="28"/>
          <w:sz w:val="28"/>
          <w:szCs w:val="28"/>
          <w:rtl w:val="true"/>
          <w:lang w:bidi="ar-SA"/>
        </w:rPr>
        <w:t xml:space="preserve">ونذكر هنا خطبة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دخولها الكوفة، وحين قال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لنساء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يَبكُونَ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قَتَلْنا غَيْرَهم؟</w:t>
      </w:r>
    </w:p>
    <w:p>
      <w:pPr>
        <w:pStyle w:val="BookText"/>
        <w:rPr/>
      </w:pPr>
      <w:r>
        <w:rPr>
          <w:rFonts w:ascii="Amiri" w:hAnsi="Amiri" w:eastAsia="Amiri" w:cs="Amiri"/>
          <w:color w:val="111111"/>
          <w:sz w:val="28"/>
          <w:sz w:val="28"/>
          <w:szCs w:val="28"/>
          <w:rtl w:val="true"/>
          <w:lang w:bidi="ar-SA"/>
        </w:rPr>
        <w:t xml:space="preserve">فأومَات زَيْنَبُ بنتُ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الناس بالشكوت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حِذْيَمٌ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 وَاللّه خَفِرَةً قط أنطق مِنهَا، كَأَنَّهَا تَنطِقُ وتفرغ عَلى لسان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أشارت إلى الناس بأن أنصتوا فارتَدَّتِ الأنفاس، وسَكَنَتِ الأجراسُ،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حَمدِ اللّه تَعالى وَالصَّلاةِ 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يا أهل الكوفة، يا أهل الختل والغدر والخذل والمكر، ألا فلا رقاتِ العَبرَةُ ولا هَدَأْتِ الزَّفْرَةُ، إِنَّما مَثَلُكُم كَمَثل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نقضت غزلها مِن بَعْدِ قُوَّةٍ أَنكَاثًا تَتَّخِذُونَ أَيْمَانَكُمْ دَخَلَا بَيْنَكُمْ</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فيكم إلا الصَّلفُ وَالعُجِبُ وَالشَّنَفُ وَالكَذِبُ، وَمَلَقُ الإِمَاءِ، وغَمزُ الأعداء، أو كَمَرعى عَلى دِمْنَةٍ، أو كَفِضَّةٍ عَلَى مَلحودَةٍ؟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بِئْسَ ما قدَّمَت لكُم أنفُسكُم أَن سَخِط اللّه عَليكُم وفِي العَذَابِ أنتم خالِدُونَ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أتَبكونَ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وَاللّه، فابكوا فَإِنَّكُم وَاللّه أحرياءُ بِالبُكاءِ، فابكوا كَثيراً وَاصْحَكوا قليلاً، فقد بُليتُم بعارها، ومُنيتُم بشنارها، ولن تَرحَضوها أبدأ، وأنّى تَرحَضونَ قتلَ سَليل خاتم النُّبُوَّةِ، ومَعدِن الرِّسالةِ، وسَيِّدِ شباب أهل الجَنَّةِ، ومَلاذِ حَريمكُم، ومَعاذِ حِزبكُم، ومقرّ سلمِكُم، وآسي كَلمكُم، ومَفزَع نازلتِكُم، وَالمَرجعِ إِلَيهِ عِندَ مُقاتَلْتِكُم، وَمَدَرَهِ حُجَحِكُم، ومَنار مَحَجَّتِكُم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ساء ما قدَّمَت لكُم أَنفُسُكُم، وساءَ ما تَزرونَ لِيَومٍ بَعْثِكُم فَتَعساً تَعساً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ونُكساً كسا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خابَ السَّعِيُّ، وتَبَّتِ الأيدي، وخَسِرَتِ الصَّفقة، وبُؤتُم بِغَضَبٍ مِنَ اللّه، وضُرِبَت عَليكُم الدِّلهُ وَالمَسكَنَهُ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أتَدرونَ وَيلكُم أَيَّ كَيدٍ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فَرَتْتُم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عَهْدٍ نَكَثْتُم؟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كَرِيمَةٍ لَهُ أبرزتُم؟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حُرمَةٍ لهُ هَتَكتُم؟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دَم لَهُ سَفَكتُم؟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جِئْتُمْ شَيْئًا إِدًّا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تَكَادُ السَّمَاوَاتُ يَتَفطَرْنَ مِنْهُ وَتَنْشَقُ الأَرْضُ وَتَخِرُ الجِبَالُ هَدًّا</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جئتُم بها شوهاءَ صَلعاء، عَنقاء، سوداء، فقماءَ، خَرقاء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طلاع الأرض وَالسَّماء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أفعَجِبتُم أن تمطرَ السَّماءُ دَمَا،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وَلَعَذَابُ الْآخِرَةِ أخْرَى وَهُمْ لا يُنْصَرُونَ</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فلا يَستَخِفَنَّكُمُ المَهَلُ، فَإِنَّهُ عَزَّ وَجَلَّ لَا يُحْفِرُهُ البدارُ ولا يُخشى عَليهِ فوتُ النار، كَلا إنَّ رَبَّكَ لنا ولهم لبالمرصاد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أنشأت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تَقولونَ إذ قالَ النَّبِيُّ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صَنعتُم وأنتُم آخِرُ الأُمَمِ</w:t>
      </w:r>
    </w:p>
    <w:p>
      <w:pPr>
        <w:pStyle w:val="BookText"/>
        <w:rPr/>
      </w:pPr>
      <w:r>
        <w:rPr>
          <w:rFonts w:ascii="Amiri" w:hAnsi="Amiri" w:eastAsia="Amiri" w:cs="Amiri"/>
          <w:color w:val="111111"/>
          <w:sz w:val="28"/>
          <w:sz w:val="28"/>
          <w:szCs w:val="28"/>
          <w:rtl w:val="true"/>
          <w:lang w:bidi="ar-SA"/>
        </w:rPr>
        <w:t>بأهل بيتي وأولادي وتكرمتي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أسارى ومِنهُم ضُرَّجوا</w:t>
      </w:r>
    </w:p>
    <w:p>
      <w:pPr>
        <w:pStyle w:val="BookText"/>
        <w:rPr/>
      </w:pPr>
      <w:r>
        <w:rPr>
          <w:rFonts w:ascii="Amiri" w:hAnsi="Amiri" w:eastAsia="Amiri" w:cs="Amiri"/>
          <w:color w:val="111111"/>
          <w:sz w:val="28"/>
          <w:sz w:val="28"/>
          <w:szCs w:val="28"/>
          <w:rtl w:val="true"/>
          <w:lang w:bidi="ar-SA"/>
        </w:rPr>
        <w:t>ما كانَ ذاكَ جَزائي إِذْ نَصَحْتُ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تخلفوني بسوء في ذوي</w:t>
      </w:r>
    </w:p>
    <w:p>
      <w:pPr>
        <w:pStyle w:val="BookText"/>
        <w:rPr/>
      </w:pPr>
      <w:r>
        <w:rPr>
          <w:rFonts w:ascii="Amiri" w:hAnsi="Amiri" w:eastAsia="Amiri" w:cs="Amiri"/>
          <w:color w:val="111111"/>
          <w:sz w:val="28"/>
          <w:sz w:val="28"/>
          <w:szCs w:val="28"/>
          <w:rtl w:val="true"/>
          <w:lang w:bidi="ar-SA"/>
        </w:rPr>
        <w:t>إنّي لأخشى عَليكُم أَن يَحِلَّ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العَذَابِ الذي أودى عَلى إِرَم</w:t>
      </w:r>
    </w:p>
    <w:p>
      <w:pPr>
        <w:pStyle w:val="BookText"/>
        <w:rPr/>
      </w:pPr>
      <w:r>
        <w:rPr>
          <w:rFonts w:ascii="Amiri" w:hAnsi="Amiri" w:eastAsia="Amiri" w:cs="Amiri"/>
          <w:color w:val="111111"/>
          <w:sz w:val="28"/>
          <w:sz w:val="28"/>
          <w:szCs w:val="28"/>
          <w:rtl w:val="true"/>
          <w:lang w:bidi="ar-SA"/>
        </w:rPr>
        <w:t>ثُمَّ وَلَت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حِذْيَمٌ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النّاسَ حَيارى قد رَدُّوا أَيْدِيَهُم في أفواههم، فالتَفتُ إلى 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جعفي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قدماء أهل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جانبي يبكي وقدِ اخضلتِ لِحَيَثهُ بِالبُكاءِ، ويَدُهُ مَرفوعة إلى السَّمَاءِ،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وأمّي كَهولكُم خَيرُ الكهول، وَنِسَاؤُكُم خَيرُ النِّسَاءِ، وشَبَابُكُم خَيرُ الشَّبابِ،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نطقوا نطق سحبان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ونَسلُكُم نَسِلٌ كَريمٌ، وفضلكم فضل عَظِيمٌ، ثمَّ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کهولكُم خَيرُ الكُهول ونسلكُم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عُدَّ نسل لا يَبور ولا يَخزى</w:t>
      </w:r>
    </w:p>
    <w:p>
      <w:pPr>
        <w:pStyle w:val="BookText"/>
        <w:rPr/>
      </w:pPr>
      <w:r>
        <w:rPr>
          <w:rFonts w:ascii="Amiri" w:hAnsi="Amiri" w:eastAsia="Amiri" w:cs="Amiri"/>
          <w:color w:val="111111"/>
          <w:sz w:val="28"/>
          <w:sz w:val="28"/>
          <w:szCs w:val="28"/>
          <w:rtl w:val="true"/>
          <w:lang w:bidi="ar-SA"/>
        </w:rPr>
        <w:t xml:space="preserve">فَقالَ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أسكْتِي، فَفِي الباقي عَن الماضي اعتبار، وأنتِ ِبحَمدِ اللّه عالِمَةٌ غَيرُ مُعَلَّمَةٍ، فَهمَةٌ غَيرُ مُفهَّمَةٍ، إِنَّ البُكاءَ وَالحَنينَ لا يَرُدّان مَن قد أبادَهُ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فَسَكَتَت</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فسطاطهُ، وأَنزَلَ نِسَاءَهُ، ودَخَلَ </w:t>
      </w:r>
      <w:bookmarkStart w:id="73" w:name="pg15932_173028"/>
    </w:p>
    <w:p>
      <w:pPr>
        <w:pStyle w:val="BookText"/>
        <w:rPr/>
      </w:pPr>
      <w:bookmarkEnd w:id="73"/>
      <w:r>
        <w:rPr>
          <w:rFonts w:ascii="IRNazanin" w:hAnsi="IRNazanin" w:eastAsia="IRNazanin"/>
          <w:color w:val="111111"/>
          <w:sz w:val="28"/>
          <w:sz w:val="28"/>
          <w:szCs w:val="28"/>
          <w:rtl w:val="true"/>
          <w:lang w:bidi="fa-IR"/>
        </w:rPr>
        <w:t xml:space="preserve">الفسطاط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بأس بالنظر إلى ما يلي</w:t>
      </w:r>
      <w:r>
        <w:rPr>
          <w:rFonts w:eastAsia="Amiri" w:cs="Amiri" w:ascii="Amiri" w:hAnsi="Amiri"/>
          <w:color w:val="111111"/>
          <w:sz w:val="28"/>
          <w:szCs w:val="28"/>
          <w:rtl w:val="true"/>
          <w:lang w:bidi="ar-SA"/>
        </w:rPr>
        <w:t>:</w:t>
      </w:r>
    </w:p>
    <w:p>
      <w:pPr>
        <w:pStyle w:val="Heading4"/>
        <w:numPr>
          <w:ilvl w:val="3"/>
          <w:numId w:val="1"/>
        </w:numPr>
        <w:rPr/>
      </w:pPr>
      <w:bookmarkStart w:id="74" w:name="__RefHeading___Toc15927761_2142443653"/>
      <w:bookmarkStart w:id="75" w:name="_Toc25"/>
      <w:bookmarkEnd w:id="74"/>
      <w:r>
        <w:rPr>
          <w:rtl w:val="true"/>
        </w:rPr>
        <w:t>توضیحات</w:t>
      </w:r>
      <w:r>
        <w:rPr>
          <w:rtl w:val="true"/>
        </w:rPr>
        <w:t>:</w:t>
      </w:r>
      <w:bookmarkEnd w:id="75"/>
    </w:p>
    <w:p>
      <w:pPr>
        <w:pStyle w:val="BookText"/>
        <w:rPr/>
      </w:pPr>
      <w:r>
        <w:rPr>
          <w:rFonts w:ascii="Amiri" w:hAnsi="Amiri" w:eastAsia="Amiri" w:cs="Amiri"/>
          <w:color w:val="111111"/>
          <w:sz w:val="28"/>
          <w:sz w:val="28"/>
          <w:szCs w:val="28"/>
          <w:rtl w:val="true"/>
          <w:lang w:bidi="ar-SA"/>
        </w:rPr>
        <w:t>الخفر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الحياء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الخداع والغدر</w:t>
      </w:r>
    </w:p>
    <w:p>
      <w:pPr>
        <w:pStyle w:val="BookText"/>
        <w:rPr/>
      </w:pPr>
      <w:r>
        <w:rPr>
          <w:rFonts w:ascii="Amiri" w:hAnsi="Amiri" w:eastAsia="Amiri" w:cs="Amiri"/>
          <w:color w:val="111111"/>
          <w:sz w:val="28"/>
          <w:sz w:val="28"/>
          <w:szCs w:val="28"/>
          <w:rtl w:val="true"/>
          <w:lang w:bidi="ar-SA"/>
        </w:rPr>
        <w:t xml:space="preserve">رقأت الدمعة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جفت وسكنت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التنفس</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مواجهة صاحبك بما يكره، والتمدح بما ليس عندك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الشخص كالمعترض عليه، والكاره له، أو المتعجب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يعطي بلسانه ما ليس في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الطعن لأجل إظهار عيب الآخر، الغمر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الحقد والغل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الأجراس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جرس،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الخفي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تدمنه المواشي بأبعارها، وما يتلبد منه، فيكون النبات فيه نضيراً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قصته على ملحودة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القصة الجص بلغة أهل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قرئب فضة فمعناها واضح والملحودة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غيبت باللحد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حري، وهو الخليق واللائق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أقبح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المشهور بالشنعة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المعالج للجرح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بتسكين الميم الجرح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زعيم القوم والمتكلم فيهم، والسيد الشريف، والمقدم في اللسان والسيد عند الخصومة والقتال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جادة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معظمه، ووسطه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تفتيت الكبد بالغم والأذى</w:t>
      </w:r>
      <w:r>
        <w:rPr>
          <w:rFonts w:eastAsia="Amiri" w:cs="Amiri" w:ascii="Amiri" w:hAnsi="Amiri"/>
          <w:color w:val="111111"/>
          <w:sz w:val="28"/>
          <w:szCs w:val="28"/>
          <w:rtl w:val="true"/>
          <w:lang w:bidi="ar-SA"/>
        </w:rPr>
        <w:t xml:space="preserve">. </w:t>
      </w:r>
      <w:bookmarkStart w:id="76" w:name="pg15932_173030"/>
    </w:p>
    <w:p>
      <w:pPr>
        <w:pStyle w:val="BookText"/>
        <w:rPr/>
      </w:pPr>
      <w:bookmarkEnd w:id="76"/>
      <w:r>
        <w:rPr>
          <w:rFonts w:ascii="Amiri" w:hAnsi="Amiri" w:eastAsia="Amiri" w:cs="Amiri"/>
          <w:color w:val="111111"/>
          <w:sz w:val="28"/>
          <w:sz w:val="28"/>
          <w:szCs w:val="28"/>
          <w:rtl w:val="true"/>
          <w:lang w:bidi="ar-SA"/>
        </w:rPr>
        <w:t>إدّاً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الخطة المشهورة والمنضوحة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وصلع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انحسر شعره عن مقدمه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العنقاء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المرأة اللينة العنق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النقماء مائلة الحنك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الثنايا السفلى حتى لا تقع عليها العليا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مشقوقة، أو كثيرة الشقوق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طلاع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ملؤها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يحفزه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ينقض عهده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المسارعة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أخضلت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w:t>
      </w:r>
      <w:r>
        <w:rPr>
          <w:rFonts w:eastAsia="Amiri" w:cs="Amiri" w:ascii="Amiri" w:hAnsi="Amiri"/>
          <w:color w:val="111111"/>
          <w:sz w:val="28"/>
          <w:szCs w:val="28"/>
          <w:rtl w:val="true"/>
          <w:lang w:bidi="ar-SA"/>
        </w:rPr>
        <w:t>.</w:t>
      </w:r>
    </w:p>
    <w:p>
      <w:pPr>
        <w:pStyle w:val="Heading4"/>
        <w:numPr>
          <w:ilvl w:val="3"/>
          <w:numId w:val="1"/>
        </w:numPr>
        <w:rPr/>
      </w:pPr>
      <w:bookmarkStart w:id="77" w:name="__RefHeading___Toc15927763_2142443653"/>
      <w:bookmarkStart w:id="78" w:name="_Toc26"/>
      <w:bookmarkEnd w:id="77"/>
      <w:r>
        <w:rPr>
          <w:rtl w:val="true"/>
        </w:rPr>
        <w:t>راوي خطبة زينب</w:t>
      </w:r>
      <w:r>
        <w:rPr>
          <w:rtl w:val="true"/>
        </w:rPr>
        <w:t>:</w:t>
      </w:r>
      <w:bookmarkEnd w:id="78"/>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راوي هذه الخطبة هو حذلم بن ستير، أو حذيم بن شريك الأسدي، أو حزام بن بشير الأسدي، أو بشير بن خزيم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بن حزيم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الأسدي، أو يحيى بن الحجاج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بلاغات النساء</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والتصحيفات في الكلمات واضحة بين حذيم، وحذلم، وخزيم أو </w:t>
      </w:r>
      <w:bookmarkStart w:id="79" w:name="pg15932_173031"/>
    </w:p>
    <w:p>
      <w:pPr>
        <w:pStyle w:val="BookText"/>
        <w:rPr/>
      </w:pPr>
      <w:bookmarkEnd w:id="79"/>
      <w:r>
        <w:rPr>
          <w:rFonts w:ascii="Amiri" w:hAnsi="Amiri" w:eastAsia="Amiri" w:cs="Amiri"/>
          <w:color w:val="111111"/>
          <w:sz w:val="28"/>
          <w:sz w:val="28"/>
          <w:szCs w:val="28"/>
          <w:rtl w:val="true"/>
          <w:lang w:bidi="ar-SA"/>
        </w:rPr>
        <w:t>حزيم، أو حزام أو حذام وبين شريك وستير، وبشير، ولا يهمنا كثيراً التحقيق في ذلك</w:t>
      </w:r>
      <w:r>
        <w:rPr>
          <w:rFonts w:eastAsia="Amiri" w:cs="Amiri" w:ascii="Amiri" w:hAnsi="Amiri"/>
          <w:color w:val="111111"/>
          <w:sz w:val="28"/>
          <w:szCs w:val="28"/>
          <w:rtl w:val="true"/>
          <w:lang w:bidi="ar-SA"/>
        </w:rPr>
        <w:t>.</w:t>
      </w:r>
    </w:p>
    <w:p>
      <w:pPr>
        <w:pStyle w:val="Heading4"/>
        <w:numPr>
          <w:ilvl w:val="3"/>
          <w:numId w:val="1"/>
        </w:numPr>
        <w:rPr/>
      </w:pPr>
      <w:bookmarkStart w:id="80" w:name="__RefHeading___Toc15927765_2142443653"/>
      <w:bookmarkStart w:id="81" w:name="_Toc27"/>
      <w:bookmarkEnd w:id="80"/>
      <w:r>
        <w:rPr>
          <w:rtl w:val="true"/>
        </w:rPr>
        <w:t>أين كانت هذه الخطبة؟</w:t>
      </w:r>
      <w:r>
        <w:rPr>
          <w:rtl w:val="true"/>
        </w:rPr>
        <w:t>! :</w:t>
      </w:r>
      <w:bookmarkEnd w:id="81"/>
    </w:p>
    <w:p>
      <w:pPr>
        <w:pStyle w:val="BookText"/>
        <w:rPr/>
      </w:pPr>
      <w:r>
        <w:rPr>
          <w:rFonts w:ascii="Amiri" w:hAnsi="Amiri" w:eastAsia="Amiri" w:cs="Amiri"/>
          <w:color w:val="111111"/>
          <w:sz w:val="28"/>
          <w:sz w:val="28"/>
          <w:szCs w:val="28"/>
          <w:rtl w:val="true"/>
          <w:lang w:bidi="ar-SA"/>
        </w:rPr>
        <w:t>قد يخطر ببال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احتمال أن تكون هذه الخطبة قد ألقيت عند العودة إلى المدينة عند مشارفها، وذلك استناداً إلى ما ورد في الاحتجاج في آخر الرواية، حيث قال 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نزل، وضرب فسطاطه، وأنزل نساءه، ودخل الفسطاط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في كربلاء عند عودتهم إليها من الشام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والسبب في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 يكن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فسطاط حين حمل من كربلاء إلى الكوفة، ومنها إلى الشام، كما أنه لم يكن له خيار أو اختيار لمواضع نزوله، ولا لمساكنه، بل يودع هو والسبايا معه في السجن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لنا على هذا الكلام مؤاخذات</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المدينة لا يستحقون منها هذا الخطاب اللاذع والقاسي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بلي بنارها وشنارها هم أتباع يزيد و بني أمية من أهل الكوفة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وأهل المدينة لم يقتلوا سليل خاتم النبوة وسيد شباب أهل الجنة، ولم يبرزوا كرائم الرسالة، ولم يهتكوا حرمة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يسفكوا دما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أنها صرحت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تخاطب أهل الكوفة، حيث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يا أهل الكوفة، يا أهل الختل والغدر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لكون الخطبة في كربلاء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أهل الكوفة في كربلاء حين عودة السبايا إليها من الشام، بل كان هناك جابر بن عبد اللّه الأنصاري، وعطية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 كانت توجه خطابها إذن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حين دخل مع السبايا إلى الكوفة مريضاً، وفي غاية الضعف والوهن وقد انهكته العلة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كان هذا حاله هل يقدر على ضرب الفسطاط؟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أجل ذلك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 الصحيح هو أن تقرأ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بالبناء للمجهول أي غيره قد ضرب الفسطاط ثم دخله الإمام السجاد ومن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فعل ذلك هم اتباع ابن زياد، الذين كانوا يحيطون بهم من كل اتجاه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الفسطاط بيت من الشعر دون السرادق وليس بالضرورة أن يكون للإمام السجاد فسطاط يملكه ويستفيد منه حال أسره، فقد يكون الفسطاط لآسريه، ولكنه ينسب إليه على سبيل التوسع لعلاقة الحال والمحل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والإضافة تكفي فيها أنى مناسبة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يسجن الأسير، وتوضع السبايا في بيت من الشعر، أو في غيره، ويمنعون من الاتصال بالغير، ويمنع الآخرون من الدخول عليهم، أو الوصول إليهم</w:t>
      </w:r>
      <w:r>
        <w:rPr>
          <w:rFonts w:eastAsia="Amiri" w:cs="Amiri" w:ascii="Amiri" w:hAnsi="Amiri"/>
          <w:color w:val="111111"/>
          <w:sz w:val="28"/>
          <w:szCs w:val="28"/>
          <w:rtl w:val="true"/>
          <w:lang w:bidi="ar-SA"/>
        </w:rPr>
        <w:t xml:space="preserve">. </w:t>
      </w:r>
      <w:bookmarkStart w:id="82" w:name="pg15932_173033"/>
    </w:p>
    <w:p>
      <w:pPr>
        <w:pStyle w:val="BookText"/>
        <w:rPr/>
      </w:pPr>
      <w:bookmarkEnd w:id="82"/>
      <w:r>
        <w:rPr>
          <w:rFonts w:ascii="IRNazanin" w:hAnsi="IRNazanin" w:eastAsia="IRNazanin"/>
          <w:color w:val="111111"/>
          <w:sz w:val="28"/>
          <w:sz w:val="28"/>
          <w:szCs w:val="28"/>
          <w:rtl w:val="true"/>
          <w:lang w:bidi="fa-IR"/>
        </w:rPr>
        <w:t xml:space="preserve">ولا يجب أن يكون السجن مبنيا بالحجارة والطين، وقد قرأنا عن السجن الذي بناه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القصب وسماه نافعا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يكن مبنياً بالطين والحجر، أو الجص والآجر، بل كان من قصب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اخترقه الناس يفرجونه ويخرجون منه، فبناه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بالجص والأجر، وسماه مخيساً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مذللاً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مشيراً إلى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تراني كيساً مكيسا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بنيت بعد نافع مخيسا</w:t>
      </w:r>
    </w:p>
    <w:p>
      <w:pPr>
        <w:pStyle w:val="BookText"/>
        <w:rPr/>
      </w:pPr>
      <w:r>
        <w:rPr>
          <w:rFonts w:ascii="Amiri" w:hAnsi="Amiri" w:eastAsia="Amiri" w:cs="Amiri"/>
          <w:color w:val="111111"/>
          <w:sz w:val="28"/>
          <w:sz w:val="28"/>
          <w:szCs w:val="28"/>
          <w:rtl w:val="true"/>
          <w:lang w:bidi="ar-SA"/>
        </w:rPr>
        <w:t xml:space="preserve">حصناً حصنياً وأميناً كيساً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 w:name="__RefHeading___Toc15927767_2142443653"/>
      <w:bookmarkStart w:id="84" w:name="_Toc28"/>
      <w:bookmarkEnd w:id="83"/>
      <w:r>
        <w:rPr>
          <w:rtl w:val="true"/>
        </w:rPr>
        <w:t xml:space="preserve">الكوفيون بنظر زينب </w:t>
      </w:r>
      <w:r>
        <w:rPr>
          <w:rtl w:val="true"/>
        </w:rPr>
        <w:t>«</w:t>
      </w:r>
      <w:r>
        <w:rPr>
          <w:rtl w:val="true"/>
        </w:rPr>
        <w:t>علیها السلام</w:t>
      </w:r>
      <w:r>
        <w:rPr>
          <w:rtl w:val="true"/>
        </w:rPr>
        <w:t>»:</w:t>
      </w:r>
      <w:bookmarkEnd w:id="84"/>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أظهرت خطبة زينب في أهل الكوفة، من ساعة وصولها أسيرة إليها بعد غياب حوالي عشرين سنة عن ذلك البلد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أظهرت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تمتلك معرفة عميقة ودقيقة بأحوال أهلها، وأخلاقهم، ونفسياتهم، وسلوكهم، وما إلى ذلك</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بدأت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خطبتها، التي وضعت فيها النقاط على الحروف، بوصف أهل الكوفة بأنهم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الختل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الغدر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الخذل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 أهل المكر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وهي صفات ظهرت أثارها العملية في تعاملهم مع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أكثر الذين كتبوا إليه يطلبون منه بإصرار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يقدم عليهم، لينظر في أمورهم، ويصلح ما فسد منها، قد أعطوا ممثله العقود والعهود والوعود القاطعة بالوفاء والنصيحة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بمجرد وصول ابن زياد إلى الكوفة، بدأوا يتحولون إلى معسكره، فجعل ابن زياد منهم رأس حربة، ضد الإمام، وضد مبعوثه مسلم بن عقيل وظهرت هذه الصفات الأربع فيهم بأجلى ما يكون الظهور، فقد خذلوا الحسين، وغدروا به وبمسلم بن عقيل، وتعاملوا معهما بالمكر وبالختل الذي معناه التربص بالغافل ليورد ضربته به كما يتربص الصياد بفريسته، ويتخفى لاصطيادها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ألمحت إلى أنهم قد أصبحوا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كَالَّتِي نَقَضَتْ عَزلَهَا مِنْ بَعْدِ قوَّةٍ أَنْكَاثًا تَتَّخِدُونَ أَيْمَانَكُمْ دَخَلَا بَيْنَكُمْ أَنْ تَكُونَ أُمَّةٌ هِيَ أَرْبَى مِنْ </w:t>
      </w:r>
    </w:p>
    <w:p>
      <w:pPr>
        <w:pStyle w:val="BookText"/>
        <w:rPr/>
      </w:pPr>
      <w:r>
        <w:rPr>
          <w:rFonts w:ascii="Amiri" w:hAnsi="Amiri" w:eastAsia="Amiri" w:cs="Amiri"/>
          <w:color w:val="111111"/>
          <w:sz w:val="28"/>
          <w:sz w:val="28"/>
          <w:szCs w:val="28"/>
          <w:rtl w:val="true"/>
          <w:lang w:bidi="ar-SA"/>
        </w:rPr>
        <w:t>أمة</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فهم كالمرأة التي تغزل الغزل وتقويه، وتشد خيوطه، ثم تنقضه وتجعله أنكاثاً، ومتفرقا مبدداً، ليس فيه قوة ولا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يعطون العهود والمواثيق، ويؤكدونها بالأيمان، ثم يجعلون منها وسيلة للغدر والخيانة، فينقضون أيمانهم بعد توكيدها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وسبب نقضها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أنهم يريدون أن يكون هذا النقض، والنكث والغدر والخيانة سبباً في زيادة نصيب فريقهم من حطام الدنيا على نصيب الفريق الآخر الذي يعتبرونه منافساً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تتابع زينب وصفها لأهل الكوفة، فتضيف الصفات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فيكم إلا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الصَّلفُ،</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النظر إلى الشيء نظر كراهة وامتعاض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مَلقُ الإماء</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غَمزُ الأعداء، وهو الطعن الخفي باللسان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غمر الأعداء، وهو الغل والحقد</w:t>
      </w:r>
      <w:r>
        <w:rPr>
          <w:rFonts w:eastAsia="Amiri" w:cs="Amiri" w:ascii="Amiri" w:hAnsi="Amiri"/>
          <w:color w:val="111111"/>
          <w:sz w:val="28"/>
          <w:szCs w:val="28"/>
          <w:rtl w:val="true"/>
          <w:lang w:bidi="ar-SA"/>
        </w:rPr>
        <w:t xml:space="preserve">. </w:t>
      </w:r>
      <w:bookmarkStart w:id="85" w:name="pg15932_173036"/>
    </w:p>
    <w:p>
      <w:pPr>
        <w:pStyle w:val="BookText"/>
        <w:rPr/>
      </w:pPr>
      <w:bookmarkEnd w:id="85"/>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 كَمَرعى عَلى دِمْنَةٍ، وهي الأرض التي تلبدت بالروث والأبعار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مثل فِضَّةٍ عَلى مَلحودَةٍ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قصة وهي الجص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جص على ما غيب في اللحد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أقبح هذه الصفات، وما أشد منافرتها للطبع السليم، والفطرة المستقيمة، وما أقبح الأعمال التي تسوق هذه الصفات إلى ممارستها، وما أخطر ثمراتها وأقساها، وأمرها وأضرّها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وزينت لهم، وأنتجت هذه الجرائم والعظائم الهائلة</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15927769_2142443653"/>
      <w:bookmarkStart w:id="87" w:name="_Toc29"/>
      <w:bookmarkEnd w:id="86"/>
      <w:r>
        <w:rPr>
          <w:rtl w:val="true"/>
        </w:rPr>
        <w:t>ثمرات ونتائج</w:t>
      </w:r>
      <w:r>
        <w:rPr>
          <w:rtl w:val="true"/>
        </w:rPr>
        <w:t>:</w:t>
      </w:r>
      <w:bookmarkEnd w:id="87"/>
    </w:p>
    <w:p>
      <w:pPr>
        <w:pStyle w:val="BookText"/>
        <w:rPr/>
      </w:pPr>
      <w:r>
        <w:rPr>
          <w:rFonts w:ascii="IRNazanin" w:hAnsi="IRNazanin" w:eastAsia="IRNazanin"/>
          <w:color w:val="111111"/>
          <w:sz w:val="28"/>
          <w:sz w:val="28"/>
          <w:szCs w:val="28"/>
          <w:rtl w:val="true"/>
          <w:lang w:bidi="fa-IR"/>
        </w:rPr>
        <w:t>وقد كان من نتائجها وثمراتها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العدوان على اللّه ورسوله بقتل أهل بيته وسبي عياله المتمثل بقتل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وأهل بيته، وأطفاله على ذلك النحو الفظيع والفجيع والمريع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انتهت بهم هذه الصفات إلى جلب البلايا والرزايا والعار والشنار إلى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بلغ الخذلان الإلهي إلى حد أنهم كانوا يحرصون إن لم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يتلذذون، بقتل من هو سر بقائهم، ورمز سعادتهم، ومصدر كل خير وصلاح لهم، وهو مظهر القداسة، والطهر، وهو فخرهم، وعزهم، وقد ذكرت الحوراء زينب من صفاته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سليل خاتم النبوة، وقتله معناه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العدوان على النبي الخاتم </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إرادة قطع الامتداد، والاستمرار لنهج النبوات، باستئصال رموز هذا النهج وحملة أعبائه، والمضطلعين بمسؤولياته، وذوي الخبرات العميقة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جريمة بحق الإنسانية والمخلوقات كلها، لا يوجد أعظم وأخطر منها، لا تهدف إلا تضييع جهود الأنبياء وتضحيات الأبرار والشهداء من خلال العدوان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وتقويض جهوده، وإذا كان خاتم الأنبياء ووارثهم، فالعدوان عليه عدوان عليهم، وتقويض لجهودهم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استهداف لدين اللّه لاجتثاثه من جذوره، من خلال طمس معالمه، وتقويض دعائمه، من حيث إن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معدن رسالة دين اللّه في الأمة، ومنه تلتمس أحكامه، وهو المقيم لدعائمه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للدين، وعدوان على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قالت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الحسين ومعدن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قالت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وسيد شباب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يعني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جميع أحواله، وكل حركته في الحياة هو التجسيد الحي، والنموذج التطبيقي للغرس الإلهي الذي يثمر الخير والبركات على امتداد الحياة الدنيا والآخرة على حد سواء</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وصفته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مَلاذِ حَرِيمِكُم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للدلالة على أن من أعظم وظائف الأنبياء والمرسلين، والعلماء المصلحين هو الذود عن الحريم الذي هو كل موضع تلزم حمايته، وصونه، والدفع عنه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فهم بقتل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يصبحون مستباحين لكل طامع، وطامح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الحكام المبطلون والمتغلبون، فإنهم لا يهتمون لصون الحرمات، بل بجلب المنافع لأنفسهم من حلال وحرام، فإذا ظنوا أن استباحة الحرمات يجلب لهم نفعاً، فسوف يشاركون هم فيه، وينغمسون في متاهاته، بل قد يكونون أشد من غيرهم حماساً، وأصعب مراساً، وأقوى عزيمة، وشكيمة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والشاهد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ظهر من لؤم وحقد، ووقاحة، وصلف في من غدروا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ونكثوا أيمانهم، وخانوا عهودهم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ومَعاذِ حِزبكُم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الصحيح حربكم فصحفها الرواة، فصارت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ويشهد لذلك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قولها بعد ذلك مباشرة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ومقرِّ سلمِكْم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فيتم بذلك الحديث عن موقع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الأمة في حالتي الحرب والسلم معاً</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وكذلك سائر الأنبياء، والأئمة والأوصياء هم المعاذ والملجأ للناس في اتخاذ قرار الحرب وعدمه، لأنهم المأمونون على هذا القرار، فلا يتاجرون بأرواح الناس للحصول على شيء من حطام الدنيا، ولأجل ثقة الناس بهم في ذلك تجدهم ينضوون تحت جناحهم، ويأتمرون بأمرهم، ويركنون إلى تدبيرهم، لأنهم يدركون أنهم مسددون من اللّه، ولا يريدون شيئا </w:t>
      </w:r>
    </w:p>
    <w:p>
      <w:pPr>
        <w:pStyle w:val="BookText"/>
        <w:rPr/>
      </w:pPr>
      <w:r>
        <w:rPr>
          <w:rFonts w:ascii="Amiri" w:hAnsi="Amiri" w:eastAsia="Amiri" w:cs="Amiri"/>
          <w:color w:val="111111"/>
          <w:sz w:val="28"/>
          <w:sz w:val="28"/>
          <w:szCs w:val="28"/>
          <w:rtl w:val="true"/>
          <w:lang w:bidi="ar-SA"/>
        </w:rPr>
        <w:t>لأنفسهم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أن يقتل الناس من هو بهذه المثابة بالنسبة إليهم؟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قالت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أخيها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ومَقرِّ سلمِكْم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لتدل على أن السلم أيضاً لا يأتي بصورة عفوية، بل هو يحتاج إلى راع يهيئ له الظروف للتحقق، ويهيئ له عناصر البقاء والاستمرار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وبدون ذلك، فإن هاجس انهياره وتلاشيه في كل لحظة يبقى قائماً، يفرض نفسه على الجو العام بقوة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كان الإمام المعصوم هو الراعي له، والحافظ، والباذل نفسه وجهده في توفير مقومات تحققه وبقائه، فإن القلوب تطمئن والنفوس ترتاح لسلم كهذا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ثامناً ثم قالت عن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وآسي کلمكم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الطبيب المداوي الجراحهم وهذا يشير إلى أنه لا مشكلة لهم معه، وأنهم بحاجة إليه حاجة حقيقية، لأنهم هم المتألمون، والمربكون بجراحاتهم التي تعيق حركتهم، وتحد من فاعليتهم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يقتل الإنسان من يداوي جراحه ويدفع الآلام عنه، ويعيد البهجة إلى حياته؟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ومَفزَع نازلتِكُم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أنكم حين تنزل بكم النوازل، مثل الكوارث الطبيعية، كالزلازل، وسواها، وما كان نتيجة فعل السفهاء، أو الأعداء، كما لو أقدموا على كسر السدود على الأنهار، أو تسببوا بإحراق الزراعات بصورة شاملة، أو أحرقوا معظم الأشجار المثمرة، أو نحو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الناس يلجأون إلى </w:t>
      </w:r>
    </w:p>
    <w:p>
      <w:pPr>
        <w:pStyle w:val="BookText"/>
        <w:rPr/>
      </w:pPr>
      <w:r>
        <w:rPr>
          <w:rFonts w:ascii="Amiri" w:hAnsi="Amiri" w:eastAsia="Amiri" w:cs="Amiri"/>
          <w:color w:val="111111"/>
          <w:sz w:val="28"/>
          <w:sz w:val="28"/>
          <w:szCs w:val="28"/>
          <w:rtl w:val="true"/>
          <w:lang w:bidi="ar-SA"/>
        </w:rPr>
        <w:t>الأنبياء و أوصيائهم ليعالجوا المشكلات، ويدبروا الأمور، بنحو سليم وقويم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النوع من القادة هم الذين يعملون لوجه اللّه لا يريدون منهم جزاء ولا شكوراً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عاشراً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وَالمَرجعِ إِليهِ عِندَ مُقاتَلْتِكُم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وحين لا بد من قتال العدو، فإن مسار القتال في الخطط الحربية، وفي الخيارات المرتبطة بأساليب القتال ووسائله، وفي الخيارات العملية التطبقيية، كاختيار المواقع، وتحديد مواقع الكمائن، وتركيبة أفرادها، وحتى نوع أسلحتهم، وأسلوب عملهم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 ذلك من شؤون وتفاصيل كثيرة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يرجع فيه إلى من يوثق بحكمته، وبمعرفته، وبتسديده، ورعايته من قبل اللّه تعالى، وما إلى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يرجع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خلوا وطبعهم، وكان الخيار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الفساق والفجار، والظالمين وغير المأمونين من العقلاء على الدنيا ولا على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يقتل أهل الكوفة مرجعهم عند مقاتلتهم؟</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ومَدَرَهِ حُجَجِكُم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التعامل مع العدو والصديق يجب أن يتسم بالواقعية، تبرز الحاجة إلى الإعلام الصحيح، القادر على إيصال الحقائق الراهنة بصورة صحيحة، فتمس الحاجة إلى من يستطيع إقناع الآخرين، سواء في ذلك الأعداء، أو الأولياء بالحق الذي يلتزم ويدعو إليه، ويجعله </w:t>
      </w:r>
    </w:p>
    <w:p>
      <w:pPr>
        <w:pStyle w:val="BookText"/>
        <w:rPr/>
      </w:pPr>
      <w:r>
        <w:rPr>
          <w:rFonts w:ascii="IRNazanin" w:hAnsi="IRNazanin" w:eastAsia="IRNazanin"/>
          <w:color w:val="111111"/>
          <w:sz w:val="28"/>
          <w:sz w:val="28"/>
          <w:szCs w:val="28"/>
          <w:rtl w:val="true"/>
          <w:lang w:bidi="fa-IR"/>
        </w:rPr>
        <w:t>أساساً لمواقفه، ولتعامله مع سائر الفئات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مثل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الإمام المعصوم المسدد من اللّه في قدراته الفائقة على البيان، وعرض الدلائل والحجج على الحق، التي لا تبقي عذراً لمعتذر، ولا حيلة لمتطلب حيلة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أخيها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ومَنار مَحَجَّتِكُم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ينير الطريق للسالكين، وهو كما في الحديث الشريف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مصباح هدى، وسفينة نجاة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معنى أن يطفئ هؤلاء المخذولون منار طريقهم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ولماذا يطفئون هذا المصباح، ويختارون المشي في الظلمات، يخبطون خبط عشواء، ويعرضون أنفسهم للشقاء والبلاء؟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 قد ظهر من جميع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هؤلاء الناس لم يقتلوا عدوهم، ولا قتلوا من لا أثر لفقده عليهم، بل قتلوا رمز سعادتهم، وسر بقائهم، ومدبر أمورهم، وحافظهم، وراعيهم، والباذل لنفسه دونهم، والآسي الجراحهم، إلى آخر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إذن الخاسرون المخذولون، لأنهم إنما قتلوه ليحصلوا على شيء من حطام الدنيا، والحال أنهم خسروا بقتله الدنيا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وخسروا الآخرة أيضاً، وذلك هو الخسران المبين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ما أشارت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عقبت على ما وصفت به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ساءَ ما قدَّمَت لكُم أنفُسُكُم، وساءَ ما تَزرونَ لِيَومٍ بَعثِكُم</w:t>
      </w:r>
      <w:r>
        <w:rPr>
          <w:rFonts w:eastAsia="Amiri" w:cs="Amiri" w:ascii="Amiri" w:hAnsi="Amiri"/>
          <w:color w:val="111111"/>
          <w:sz w:val="28"/>
          <w:szCs w:val="28"/>
          <w:rtl w:val="true"/>
          <w:lang w:bidi="ar-SA"/>
        </w:rPr>
        <w:t xml:space="preserve">. </w:t>
      </w:r>
      <w:bookmarkStart w:id="88" w:name="pg15932_173042"/>
    </w:p>
    <w:p>
      <w:pPr>
        <w:pStyle w:val="BookText"/>
        <w:rPr/>
      </w:pPr>
      <w:bookmarkEnd w:id="88"/>
      <w:r>
        <w:rPr>
          <w:rFonts w:ascii="Amiri" w:hAnsi="Amiri" w:eastAsia="Amiri" w:cs="Amiri"/>
          <w:color w:val="111111"/>
          <w:sz w:val="28"/>
          <w:sz w:val="28"/>
          <w:szCs w:val="28"/>
          <w:rtl w:val="true"/>
          <w:lang w:bidi="ar-SA"/>
        </w:rPr>
        <w:t xml:space="preserve">فتَعساً تَعساً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ولكسا تكساً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خابَ السَّعي، وتَبَّتِ الأيدي، وخَسِرَتِ الصفقة، وبُؤتُم بِغَضَبٍ مِنَ اللّه، وضُرِبَت عَليكم الدّلهُ وَالمَسكَنَة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فبعد أن ألمحت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خسرانهم في الدنيا، وخسرانهم في الآخرة طلبت من اللّه تعالى أن يتواصل التعس، وهو الانكباب على الوجه، وأن تتولى الانتكاسة لهم مرة بعد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بملاحظة ما توخوه من الختل والغدر والخيانة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جاءت النتائج معكوسة، ومنكوسة، كما بينته سائر الفقرات اللاحقة</w:t>
      </w:r>
      <w:r>
        <w:rPr>
          <w:rFonts w:eastAsia="IRNazanin" w:cs="IRNazanin"/>
          <w:color w:val="111111"/>
          <w:sz w:val="28"/>
          <w:szCs w:val="28"/>
          <w:rtl w:val="true"/>
          <w:lang w:bidi="fa-IR"/>
        </w:rPr>
        <w:t>.</w:t>
      </w:r>
    </w:p>
    <w:p>
      <w:pPr>
        <w:pStyle w:val="Heading4"/>
        <w:numPr>
          <w:ilvl w:val="3"/>
          <w:numId w:val="1"/>
        </w:numPr>
        <w:rPr/>
      </w:pPr>
      <w:bookmarkStart w:id="89" w:name="__RefHeading___Toc15927771_2142443653"/>
      <w:bookmarkStart w:id="90" w:name="_Toc30"/>
      <w:bookmarkEnd w:id="89"/>
      <w:r>
        <w:rPr>
          <w:rtl w:val="true"/>
        </w:rPr>
        <w:t xml:space="preserve">المقصود هو رسول اللّه </w:t>
      </w:r>
      <w:r>
        <w:rPr>
          <w:rtl w:val="true"/>
        </w:rPr>
        <w:t>«</w:t>
      </w:r>
      <w:r>
        <w:rPr>
          <w:rtl w:val="true"/>
        </w:rPr>
        <w:t>صلى اللّه عليه وآله</w:t>
      </w:r>
      <w:r>
        <w:rPr>
          <w:rtl w:val="true"/>
        </w:rPr>
        <w:t>»:</w:t>
      </w:r>
      <w:bookmarkEnd w:id="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المستهدف الحقيقي هو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دل عليه قول يزيد، وقول ابن زياد أيضاً حين جيء بالرأس الشريف إليهما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بيوم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بينت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الحقيقة بأسلوب بياني رفيع، يقدم الوقائع بإثارات وجدانية، وواقعية بالغة التأثير، حيث عبرت عن شدة الغم والأذى الذي لحق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بأنهم قد فرثوا كبده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فتتوها بالغم والأذى أو أن سيوفهم، وسهامهم ورماحهم قد أصابت كبده ففرتها وقطعتها</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ويمكن أن يكون ذلك أيضاً على سبيل التنزيل بجعل كبد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بمثابة كبد الرسول، فمن يفري كبد الحسين كأنه يفري كبده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واعتبار ما جرى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جرى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يظهر مدى جرأتهم، وقبح جريمتهم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وضع هذا المعنى في قالب السؤال الهادف إلى تعظيم وتهويل مضمونه يزيد في إحداث الأثر المطلوب إحداثه، ويزيد الصورة وضوحاً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تحدثت عن نكثهم العهد ونكث العهد في حد ذاته قبيح، ومبغوض مع أي كان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ولكنها حين نسبت العهد الرسول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تكون قد زادت نكثه قبحاً على قبح وجعلت الأمر أكثر أهمية وحساسية، وأظهرت إلى أي حد بلغ بغيهم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أن نسبة العهد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 اعتباطية بل ثمرة فهم دقيق لمآل الأمور، وتوضيح لأبعادها وخلفياتها لمن يحتاج إلى التوضيح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وبعد أن ذكرت إيغالهم في الإجرام، حتى ضد أكرم الخلق، وخاتم الأنبياء، الأمر الذي يعرّف الناس بمدى توحشهم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ذكرت نكثهم لعهد بالغ الخطورة، شديد الأهمية، لارتباطه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لتدل بذلك على أنهم ليست لديهم قيم ومبادئ يمكن البناء عليها في التعامل معهم، لأنهم غدرة فجرة، وخونة أيضاً</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بعد أن ذكرت هذا وذاك، انتقلت إلى أمر يرتبط بالكرامة والغيرة، والنبل، الذي لم يكن له أي ذكر في قاموس حياتهم </w:t>
      </w:r>
      <w:bookmarkStart w:id="91" w:name="pg15932_173044"/>
    </w:p>
    <w:p>
      <w:pPr>
        <w:pStyle w:val="BookText"/>
        <w:rPr/>
      </w:pPr>
      <w:bookmarkEnd w:id="91"/>
      <w:r>
        <w:rPr>
          <w:rFonts w:ascii="Amiri" w:hAnsi="Amiri" w:eastAsia="Amiri" w:cs="Amiri"/>
          <w:color w:val="111111"/>
          <w:sz w:val="28"/>
          <w:sz w:val="28"/>
          <w:szCs w:val="28"/>
          <w:rtl w:val="true"/>
          <w:lang w:bidi="ar-SA"/>
        </w:rPr>
        <w:t>وممارساتهم، فهم يبرزون كرائم رسول اللّه ولا يراعون له حرمة، مع أن المفروض هو حفظ المرأة وصونها، وإبعادها عن مثل هذه المواقف، حتى لو كانت تعيش حياة الجهل، والبعد عن التخلق بالأخلاق الرضية، والتأدب، ولو بالآداب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ويتأكد لزوم هذا الصون، ويتجلى قبح هذا الإبراز في النساء اللواتي لسنّ كغيرهن، لأنهن غاية في الأدب والصون، والخلق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وبعضهن عالمة غير معلمة، وفهمة غير مفهمة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أن هؤلاء الكرائم ينتسبن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خاتم الأنبياء، وسيد الخلق أجمعين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ذكرت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الحرمات التي هتكوها، واعتدوا عليها هي حرمات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الدم الذي سفك هو دمه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هذا البيان يعطي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وناظر، وأنه يتألم لما يجري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ويشعر بالطعنات والضربات، ويتألم لإبراز،کرائمه وهتك حرماته، وسفك دمه، ويتفتت كبده من شدة الغم والأذى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أشرنا إلى هذا الأمر في مواضع سابقة من هذا الكتاب</w:t>
      </w:r>
      <w:r>
        <w:rPr>
          <w:rFonts w:eastAsia="Amiri" w:cs="Amiri" w:ascii="Amiri" w:hAnsi="Amiri"/>
          <w:color w:val="111111"/>
          <w:sz w:val="28"/>
          <w:szCs w:val="28"/>
          <w:rtl w:val="true"/>
          <w:lang w:bidi="ar-SA"/>
        </w:rPr>
        <w:t>.</w:t>
      </w:r>
    </w:p>
    <w:p>
      <w:pPr>
        <w:pStyle w:val="Heading4"/>
        <w:numPr>
          <w:ilvl w:val="3"/>
          <w:numId w:val="1"/>
        </w:numPr>
        <w:rPr/>
      </w:pPr>
      <w:bookmarkStart w:id="92" w:name="__RefHeading___Toc15927773_2142443653"/>
      <w:bookmarkStart w:id="93" w:name="_Toc31"/>
      <w:bookmarkEnd w:id="92"/>
      <w:r>
        <w:rPr>
          <w:rtl w:val="true"/>
        </w:rPr>
        <w:t>هول الجريمة</w:t>
      </w:r>
      <w:r>
        <w:rPr>
          <w:rtl w:val="true"/>
        </w:rPr>
        <w:t>:</w:t>
      </w:r>
      <w:bookmarkEnd w:id="93"/>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بدأت بوصف هذه الجريمة، وشدة هولها، </w:t>
      </w:r>
      <w:bookmarkStart w:id="94" w:name="pg15932_173045"/>
    </w:p>
    <w:p>
      <w:pPr>
        <w:pStyle w:val="BookText"/>
        <w:rPr/>
      </w:pPr>
      <w:bookmarkEnd w:id="94"/>
      <w:r>
        <w:rPr>
          <w:rFonts w:ascii="Amiri" w:hAnsi="Amiri" w:eastAsia="Amiri" w:cs="Amiri"/>
          <w:color w:val="111111"/>
          <w:sz w:val="28"/>
          <w:sz w:val="28"/>
          <w:szCs w:val="28"/>
          <w:rtl w:val="true"/>
          <w:lang w:bidi="ar-SA"/>
        </w:rPr>
        <w:t>وبالغ قبحها، والأثر العظيم الذي يمكن أن تتركه ليس على مرتكبها، بل على جميع الموجودات، وعلى الكون والحياة، ولأجل ذلك قالت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أفعَجِبتُم أن تمطرَ السَّماءُ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تحدثنا عن هذا الأمر فيما سبق واستشهدت بالآية المباركة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جِئْتُمْ شَيْئًا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تَكَادُ السَّمَوَاتُ يَتَفَطَرْنَ مِنْهُ وَتَنْشَقُ الْأَرْضُ وَتَخِرُّ الجِبَالُ هَدًّا</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 w:name="__RefHeading___Toc15927775_2142443653"/>
      <w:bookmarkStart w:id="96" w:name="_Toc32"/>
      <w:bookmarkEnd w:id="95"/>
      <w:r>
        <w:rPr>
          <w:rtl w:val="true"/>
        </w:rPr>
        <w:t>أنتِ بحمد اللّه عالمة غير معلمة</w:t>
      </w:r>
      <w:r>
        <w:rPr>
          <w:rtl w:val="true"/>
        </w:rPr>
        <w:t>:</w:t>
      </w:r>
      <w:bookmarkEnd w:id="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وبعد انتهائها من خطبتها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لها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بِحَمدِ اللّه عَالِمَةٌ غَيرُ مُعَلَّمَةٍ، فهمَةٌ غَيْرُ مُفَهَّمَةٍ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عقم ما يفعله أهل الكوفة من بكاء وحنين، فإن جريمتهم لا تجبر بذلك، ولا يعوضها شيء، سوى إعادة الأمور إلى نصابها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يكون إلا برد الأرواح إلى الأجساد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محيص عن انتظار جزاء الآخرة بعد عقوباتهم في الدنيا، وظهور خزيهم فيها،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وَلعَذَابُ الْآخِرَةِ أُخْرَى وَهُمْ لَا يُنْصَرُونَ</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كلمة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لعمته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نقول في معناها</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علينا ملاحظة الأمور التالية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غير معلمة لأنها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عقل راجح، وفطرة سليمة، وسلوك قويم، فلا تتعامل مع الأمور من خلال الرغبات والميول، والأهواء، بل هي تتأمل وتتدبر فيها، وتوازن بينها، ولديها من المعايير، والقيم، ما يجعلها قادرة على إدراك الحسن فيما هو حسن و القبح فيما هو قبيح، فتتجنب القبائح، وتلتزم محاسن الأعمال، فلا تحتاج إلى من يدلها على حسن الصبر، وجميل العزاء في مصابها هذا ولا إلى من يعرفها ويدعوها إلى الكون في مواقع رضا اللّه، في جميع الأحوال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غير معلمة، لأنها بلغت في جهاد النفس، والتقوى والمحبة اللّه، والإخلاص له مراتب جليلة، ونالت من درجات القرب عنده ما جعلها جديرة بتلقي الإلهامات الإلهية، والهدايات الربانية، على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وقتَحتَ بابَ فهمي يلذيذ مُناجاتِهم </w:t>
      </w:r>
      <w:r>
        <w:rPr>
          <w:rStyle w:val="FootnoteAnchor"/>
          <w:rtl w:val="true"/>
        </w:rPr>
        <w:footnoteReference w:id="40"/>
      </w:r>
      <w:r>
        <w:rPr>
          <w:rFonts w:ascii="Amiri" w:hAnsi="Amiri" w:eastAsia="Amiri" w:cs="Amiri"/>
          <w:color w:val="111111"/>
          <w:sz w:val="28"/>
          <w:sz w:val="28"/>
          <w:szCs w:val="28"/>
          <w:rtl w:val="true"/>
          <w:lang w:bidi="ar-SA"/>
        </w:rPr>
        <w:t>، حتى صقل ذلك فكرها، وأثار دفائن عقلها، وأيقظ فطرتها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فأصبحت من أجلى مصادیق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اهْتَدَوْا زَادَهُمْ هُدًى وَآتَاهُمْ تَقْوَاهُمْ</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هذا المعنى في الروايات أيضاً، ومنها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أخلص عبد اللّه عز وجل أربعين صباحاً إلا جرت ينابيع الحكمة من قلبه على لسانه</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الحكمة الجوع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تشبعوا فيطفأ نور المعرفة في قلوبكم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إن العبد إذا جاع بطنه، وحفظ لسانه علمته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كافراً تكون حكمته حجة عليه ووبالاً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 مؤمناً تكون حكمته، له نوراً، وبرهاناً، وشفاء، ورحمة فيعلم ما لم يكن يعلم، ويبصر ما لم يكن يبصر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 ما أبَصِّره عيوب نفسه حتى يشتغل عن عيوب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وأبصِّره دقائق العلم، حتى لا يدخل عليه الشيطان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كانت غير معلمة من قبل البشر، بل هي معلمة من خلال فطرتها، وإدراكات عقلها، وحديث الملائكة لها، كما كان الحال بالنسبة لسلمان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وغيره من الصفوة الأخيار</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روى غير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بن الخطاب كان محدثاً أيضا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bookmarkStart w:id="97" w:name="pg15932_173049"/>
    </w:p>
    <w:p>
      <w:pPr>
        <w:pStyle w:val="BookText"/>
        <w:rPr/>
      </w:pPr>
      <w:bookmarkEnd w:id="97"/>
      <w:r>
        <w:rPr>
          <w:rFonts w:ascii="IRNazanin" w:hAnsi="IRNazanin" w:eastAsia="IRNazanin"/>
          <w:color w:val="111111"/>
          <w:sz w:val="28"/>
          <w:sz w:val="28"/>
          <w:szCs w:val="28"/>
          <w:rtl w:val="true"/>
          <w:lang w:bidi="fa-IR"/>
        </w:rPr>
        <w:t xml:space="preserve">وكانت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محدثة، كما تدل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عالمة إذن بتعليم اللّه تعالى، وليست عالمة بالذات والعالم بالذات هو اللّه تعالى دون سواه</w:t>
      </w:r>
      <w:r>
        <w:rPr>
          <w:rFonts w:eastAsia="IRNazanin" w:cs="IRNazanin"/>
          <w:color w:val="111111"/>
          <w:sz w:val="28"/>
          <w:szCs w:val="28"/>
          <w:rtl w:val="true"/>
          <w:lang w:bidi="fa-IR"/>
        </w:rPr>
        <w:t>.</w:t>
      </w:r>
    </w:p>
    <w:p>
      <w:pPr>
        <w:pStyle w:val="Heading4"/>
        <w:numPr>
          <w:ilvl w:val="3"/>
          <w:numId w:val="1"/>
        </w:numPr>
        <w:rPr/>
      </w:pPr>
      <w:bookmarkStart w:id="98" w:name="__RefHeading___Toc15927777_2142443653"/>
      <w:bookmarkStart w:id="99" w:name="_Toc33"/>
      <w:bookmarkEnd w:id="98"/>
      <w:r>
        <w:rPr>
          <w:rtl w:val="true"/>
        </w:rPr>
        <w:t>خطبة أم كلثوم</w:t>
      </w:r>
      <w:r>
        <w:rPr>
          <w:rtl w:val="true"/>
        </w:rPr>
        <w:t>:</w:t>
      </w:r>
      <w:bookmarkEnd w:id="9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زيد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خَطبَت أُمُّ كلثوم ابنَهُ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اليَومِ مِن </w:t>
      </w:r>
    </w:p>
    <w:p>
      <w:pPr>
        <w:pStyle w:val="BookText"/>
        <w:rPr/>
      </w:pPr>
      <w:r>
        <w:rPr>
          <w:rFonts w:ascii="Amiri" w:hAnsi="Amiri" w:eastAsia="Amiri" w:cs="Amiri"/>
          <w:color w:val="111111"/>
          <w:sz w:val="28"/>
          <w:sz w:val="28"/>
          <w:szCs w:val="28"/>
          <w:rtl w:val="true"/>
          <w:lang w:bidi="ar-SA"/>
        </w:rPr>
        <w:t>وَرَاءِ كِلْتِها، رافِعَةٌ صَوتَها بالبُكاءِ،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الكوفة، سوءاً لكُم، ما لكُم خَذلتُم حُسَينا وقتَلتُموهُ، وَانتَهَبْتُم أمواله وورثتموهُ، وسَبَيتُم نِساءَهُ ونَكَبتُموهُ؟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 لَكُم وسُحقاً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وَيلكُم، أتدرونَ أَيَّ دَواهِ دَهَنكُم؟ وأي وزر عَلى ظهوركُم حَمَلْتُم؟ وأَيَّ دِمَاءٍ سَفَكتُموها؟ وأيَّ كَريمَةٍ اهْتَضَمتموها؟ وأي صبيَةٍ سَلبتموها؟ وأيَّ أموالِ نَهبَتُموها؟ قتلتُم خَيرَ رِجالاتِ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ونُزِعَتِ الرَّحِمَهُ مِن قُلوبِكُم، أَلا إِنَّ حِزْبَ اللّه هُمُ الغالِبونَ، وَحِزْبَ الشيطان هُمُ الخاسِرُونَ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قتلتُم أخي صَبراً فوَيلٌ لِأُمِّكُمُ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سَتَجرُونَ ناراً حَرُّها يَتَوَقَدُ</w:t>
      </w:r>
    </w:p>
    <w:p>
      <w:pPr>
        <w:pStyle w:val="BookText"/>
        <w:rPr/>
      </w:pPr>
      <w:r>
        <w:rPr>
          <w:rFonts w:ascii="Amiri" w:hAnsi="Amiri" w:eastAsia="Amiri" w:cs="Amiri"/>
          <w:color w:val="111111"/>
          <w:sz w:val="28"/>
          <w:sz w:val="28"/>
          <w:szCs w:val="28"/>
          <w:rtl w:val="true"/>
          <w:lang w:bidi="ar-SA"/>
        </w:rPr>
        <w:t>سَفْكتُم دِمَاءً حَرَّمَ اللّه سَفْكَها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وحَرَّمَهَا القُرآنُ ثُمَّ مُحَمَّدُ</w:t>
      </w:r>
    </w:p>
    <w:p>
      <w:pPr>
        <w:pStyle w:val="BookText"/>
        <w:rPr/>
      </w:pPr>
      <w:r>
        <w:rPr>
          <w:rFonts w:ascii="Amiri" w:hAnsi="Amiri" w:eastAsia="Amiri" w:cs="Amiri"/>
          <w:color w:val="111111"/>
          <w:sz w:val="28"/>
          <w:sz w:val="28"/>
          <w:szCs w:val="28"/>
          <w:rtl w:val="true"/>
          <w:lang w:bidi="ar-SA"/>
        </w:rPr>
        <w:t>ألا فابشروا بالنَّارِ إِنَّكُم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لفي قعر نارِ حَرُّها يَتَصَعَدُ</w:t>
      </w:r>
    </w:p>
    <w:p>
      <w:pPr>
        <w:pStyle w:val="BookText"/>
        <w:rPr/>
      </w:pPr>
      <w:r>
        <w:rPr>
          <w:rFonts w:ascii="Amiri" w:hAnsi="Amiri" w:eastAsia="Amiri" w:cs="Amiri"/>
          <w:color w:val="111111"/>
          <w:sz w:val="28"/>
          <w:sz w:val="28"/>
          <w:szCs w:val="28"/>
          <w:rtl w:val="true"/>
          <w:lang w:bidi="ar-SA"/>
        </w:rPr>
        <w:t>وإنّي لأبكي في حياتي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خَيرٍ مَن بَعدَ النَّبِيِّ سَيولدُ</w:t>
      </w:r>
    </w:p>
    <w:p>
      <w:pPr>
        <w:pStyle w:val="BookText"/>
        <w:rPr/>
      </w:pPr>
      <w:r>
        <w:rPr>
          <w:rFonts w:ascii="Amiri" w:hAnsi="Amiri" w:eastAsia="Amiri" w:cs="Amiri"/>
          <w:color w:val="111111"/>
          <w:sz w:val="28"/>
          <w:sz w:val="28"/>
          <w:szCs w:val="28"/>
          <w:rtl w:val="true"/>
          <w:lang w:bidi="ar-SA"/>
        </w:rPr>
        <w:t>بدمع غزير مُستَهَلِّ مُكَفَّكَفٍ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الخدّ مِنّي دائِبٌ ليس يُحمَدُ</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فَضَجَّ النَّاسُ بِالبُكاءِ وَالنَّحِيبِ وَالنَّوحِ، وَنَشَرَ النِّسَاءُ شعورهُنَّ، وحتّينَ التُرابَ عَلَى رُؤوسِهِنَّ، وخَمَشنَ وُجُوهَهُنَّ، ولطمنَ خُدودَهُنَّ، ودَعَونَ بِالوَيلِ وَالثّبور</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وبَكَى الرِّجالُ، ونَتَفوا لِحاهُم، فلم يُرَ باكِيَةٌ وَبَاكٍ أَكثرَ مِن ذَلِكَ </w:t>
      </w:r>
      <w:bookmarkStart w:id="100" w:name="pg15932_173051"/>
    </w:p>
    <w:p>
      <w:pPr>
        <w:pStyle w:val="BookText"/>
        <w:rPr/>
      </w:pPr>
      <w:bookmarkEnd w:id="100"/>
      <w:r>
        <w:rPr>
          <w:rFonts w:ascii="Amiri" w:hAnsi="Amiri" w:eastAsia="Amiri" w:cs="Amiri"/>
          <w:color w:val="111111"/>
          <w:sz w:val="28"/>
          <w:sz w:val="28"/>
          <w:szCs w:val="28"/>
          <w:rtl w:val="true"/>
          <w:lang w:bidi="ar-SA"/>
        </w:rPr>
        <w:t xml:space="preserve">اليَوم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بأس بملاحظة الأمور التالية</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15927779_2142443653"/>
      <w:bookmarkStart w:id="102" w:name="_Toc34"/>
      <w:bookmarkEnd w:id="101"/>
      <w:r>
        <w:rPr>
          <w:rtl w:val="true"/>
        </w:rPr>
        <w:t>هل هذه زينب؟</w:t>
      </w:r>
      <w:r>
        <w:rPr>
          <w:rtl w:val="true"/>
        </w:rPr>
        <w:t>!:</w:t>
      </w:r>
      <w:bookmarkEnd w:id="102"/>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 كلثوم بنت الزهراء، وبنت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توفيت في حياة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فالمقصود بأم كلثوم التي كانت في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بنت أخرى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الاسم، ولكنها ليست بنت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يكون المقصود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زينب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كان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كلثوم أيضا </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وتكون هذه خطبة أخرى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موقف آخر، وبجمع آخر لنساء الكوفة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ثمة تشابهاً بين سياق هذه الخطبة وطريقة الخطاب فيها مع سياق وطريقة الخطبة المتقدمة لزينب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الخطبة المتقدمة أبلغ من هذه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كل حال، فقد ورد ذكر أم كلثوم في كربلاء في عدد من المصادر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تسمى زينب الصغرى </w:t>
      </w:r>
      <w:r>
        <w:rPr>
          <w:rStyle w:val="FootnoteAnchor"/>
          <w:rtl w:val="true"/>
        </w:rPr>
        <w:footnoteReference w:id="51"/>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نستشف من هذا ترجيح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نفس زينب العقيلة، لكنها وُصفت بالصغرى اجتهاداً من الرواة</w:t>
      </w:r>
      <w:r>
        <w:rPr>
          <w:rFonts w:eastAsia="Amiri" w:cs="Amiri" w:ascii="Amiri" w:hAnsi="Amiri"/>
          <w:color w:val="111111"/>
          <w:sz w:val="28"/>
          <w:szCs w:val="28"/>
          <w:rtl w:val="true"/>
          <w:lang w:bidi="ar-SA"/>
        </w:rPr>
        <w:t xml:space="preserve">. </w:t>
      </w:r>
      <w:bookmarkStart w:id="103" w:name="pg15932_173053"/>
    </w:p>
    <w:p>
      <w:pPr>
        <w:pStyle w:val="Heading4"/>
        <w:numPr>
          <w:ilvl w:val="3"/>
          <w:numId w:val="1"/>
        </w:numPr>
        <w:rPr/>
      </w:pPr>
      <w:bookmarkStart w:id="104" w:name="__RefHeading___Toc15927781_2142443653"/>
      <w:bookmarkStart w:id="105" w:name="_Toc35"/>
      <w:bookmarkEnd w:id="103"/>
      <w:bookmarkEnd w:id="104"/>
      <w:r>
        <w:rPr>
          <w:rtl w:val="true"/>
        </w:rPr>
        <w:t>خطبت من وراء كلتها</w:t>
      </w:r>
      <w:r>
        <w:rPr>
          <w:rtl w:val="true"/>
        </w:rPr>
        <w:t>:</w:t>
      </w:r>
      <w:bookmarkEnd w:id="105"/>
    </w:p>
    <w:p>
      <w:pPr>
        <w:pStyle w:val="BookText"/>
        <w:rPr/>
      </w:pPr>
      <w:r>
        <w:rPr>
          <w:rFonts w:ascii="Amiri" w:hAnsi="Amiri" w:eastAsia="Amiri" w:cs="Amiri"/>
          <w:color w:val="111111"/>
          <w:sz w:val="28"/>
          <w:sz w:val="28"/>
          <w:szCs w:val="28"/>
          <w:rtl w:val="true"/>
          <w:lang w:bidi="ar-SA"/>
        </w:rPr>
        <w:t>وقد قالت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 كلثوم خطبت من وراء كلتها، والكلة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الستر الرقيق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تقدم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يبكين علينا، فمن قتلنا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قارب السبي الكوفة اجتمع أهلها للنظر إليهن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إحدى النساء لما عرفت أنهن أسارى آل محمد، أعطتهن ملاء، وأزراً، ومقانع، فتغطين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لم نجد في المصادر التي راجعناها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أعطتهن كللا أيضاً</w:t>
      </w:r>
      <w:r>
        <w:rPr>
          <w:rFonts w:eastAsia="Amiri" w:cs="Amiri" w:ascii="Amiri" w:hAnsi="Amiri"/>
          <w:color w:val="111111"/>
          <w:sz w:val="28"/>
          <w:szCs w:val="28"/>
          <w:rtl w:val="true"/>
          <w:lang w:bidi="ar-SA"/>
        </w:rPr>
        <w:t>.</w:t>
      </w:r>
    </w:p>
    <w:p>
      <w:pPr>
        <w:pStyle w:val="Heading4"/>
        <w:numPr>
          <w:ilvl w:val="3"/>
          <w:numId w:val="1"/>
        </w:numPr>
        <w:rPr/>
      </w:pPr>
      <w:bookmarkStart w:id="106" w:name="__RefHeading___Toc15927783_2142443653"/>
      <w:bookmarkStart w:id="107" w:name="_Toc36"/>
      <w:bookmarkEnd w:id="106"/>
      <w:r>
        <w:rPr>
          <w:rtl w:val="true"/>
        </w:rPr>
        <w:t>نشرن شعورهن</w:t>
      </w:r>
      <w:r>
        <w:rPr>
          <w:rtl w:val="true"/>
        </w:rPr>
        <w:t>:</w:t>
      </w:r>
      <w:bookmarkEnd w:id="107"/>
    </w:p>
    <w:p>
      <w:pPr>
        <w:pStyle w:val="BookText"/>
        <w:rPr/>
      </w:pPr>
      <w:r>
        <w:rPr>
          <w:rFonts w:ascii="Amiri" w:hAnsi="Amiri" w:eastAsia="Amiri" w:cs="Amiri"/>
          <w:color w:val="111111"/>
          <w:sz w:val="28"/>
          <w:sz w:val="28"/>
          <w:szCs w:val="28"/>
          <w:rtl w:val="true"/>
          <w:lang w:bidi="ar-SA"/>
        </w:rPr>
        <w:t>وتقدم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سمع نساء أهل الكوفة خطبة أم كلثوم نشرن شعورهن، وحثين التراب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أن يفعل النساء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كشف الرأس محرماً على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 بأن نساء أهل الكوفة لسن من أهل العصمة عن الخطأ والذنب</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بعضهن قد نشرن شعورهن من دون كشف الشعر للرجال، فإن المرأة قد تنشر شعرها، ويبقى على رأسها ما يستره عن </w:t>
      </w:r>
      <w:bookmarkStart w:id="108" w:name="pg15932_173054"/>
    </w:p>
    <w:p>
      <w:pPr>
        <w:pStyle w:val="BookText"/>
        <w:rPr/>
      </w:pPr>
      <w:bookmarkEnd w:id="108"/>
      <w:r>
        <w:rPr>
          <w:rFonts w:ascii="Amiri" w:hAnsi="Amiri" w:eastAsia="Amiri" w:cs="Amiri"/>
          <w:color w:val="111111"/>
          <w:sz w:val="28"/>
          <w:sz w:val="28"/>
          <w:szCs w:val="28"/>
          <w:rtl w:val="true"/>
          <w:lang w:bidi="ar-SA"/>
        </w:rPr>
        <w:t>الناظر الأجنبي</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15927785_2142443653"/>
      <w:bookmarkStart w:id="110" w:name="_Toc37"/>
      <w:bookmarkEnd w:id="109"/>
      <w:r>
        <w:rPr>
          <w:rtl w:val="true"/>
        </w:rPr>
        <w:t>الشعر المنسوب لأم كلثوم</w:t>
      </w:r>
      <w:r>
        <w:rPr>
          <w:rtl w:val="true"/>
        </w:rPr>
        <w:t>:</w:t>
      </w:r>
      <w:bookmarkEnd w:id="110"/>
    </w:p>
    <w:p>
      <w:pPr>
        <w:pStyle w:val="BookText"/>
        <w:rPr/>
      </w:pPr>
      <w:r>
        <w:rPr>
          <w:rFonts w:ascii="Amiri" w:hAnsi="Amiri" w:eastAsia="Amiri" w:cs="Amiri"/>
          <w:color w:val="111111"/>
          <w:sz w:val="28"/>
          <w:sz w:val="28"/>
          <w:szCs w:val="28"/>
          <w:rtl w:val="true"/>
          <w:lang w:bidi="ar-SA"/>
        </w:rPr>
        <w:t>ولا نجد في الشعر المنسوب إلى أم كلثوم جزالة وقوة تجعله لائقاً بها أو بغيرها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أننا لم نفهم المراد من 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خير من بعد النبي سيولد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ولد في عهد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بعده، فلا بد أن يكون المقصود شخصاً آخر تبكي عليه، وهو لم يكن قد ولد بعد، فهل هو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غيره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تبكي على الحسين، الذي هو خير من كل من سيولد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يبقى إشكال في البين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قولها في شعرها في البيت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الصحيح يجمد بالجيم لا بالحاء، وقد صحفها الرواة، أو النشاخ</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15927787_2142443653"/>
      <w:bookmarkStart w:id="112" w:name="_Toc38"/>
      <w:bookmarkEnd w:id="111"/>
      <w:r>
        <w:rPr>
          <w:rtl w:val="true"/>
        </w:rPr>
        <w:t>خطبة فاطمة الصغرى</w:t>
      </w:r>
      <w:r>
        <w:rPr>
          <w:rtl w:val="true"/>
        </w:rPr>
        <w:t>:</w:t>
      </w:r>
      <w:bookmarkEnd w:id="112"/>
    </w:p>
    <w:p>
      <w:pPr>
        <w:pStyle w:val="BookText"/>
        <w:rPr/>
      </w:pPr>
      <w:r>
        <w:rPr>
          <w:rFonts w:ascii="Amiri" w:hAnsi="Amiri" w:eastAsia="Amiri" w:cs="Amiri"/>
          <w:color w:val="111111"/>
          <w:sz w:val="28"/>
          <w:sz w:val="28"/>
          <w:szCs w:val="28"/>
          <w:rtl w:val="true"/>
          <w:lang w:bidi="ar-SA"/>
        </w:rPr>
        <w:t>عن زيد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خَطبَت فاطِمَهُ الصُّغرى بَعدَ أن وَرَدَت مِن كَربَلاء، فقالت</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عَدَدَ الرَّمل وَالحَصى، وزنَة العَرش إلى الثرى، أحمدُهُ، وأؤمِنُ بِهِ، وأتَوَكَّلُ عَليهِ، وأشهَدُ أن لا إله إلا اللّه وَحدَهُ لا شَرِيكَ لَهُ، وأَنَّ </w:t>
      </w:r>
    </w:p>
    <w:p>
      <w:pPr>
        <w:pStyle w:val="BookText"/>
        <w:rPr/>
      </w:pPr>
      <w:r>
        <w:rPr>
          <w:rFonts w:ascii="Amiri" w:hAnsi="Amiri" w:eastAsia="Amiri" w:cs="Amiri"/>
          <w:color w:val="111111"/>
          <w:sz w:val="28"/>
          <w:sz w:val="28"/>
          <w:szCs w:val="28"/>
          <w:rtl w:val="true"/>
          <w:lang w:bidi="ar-SA"/>
        </w:rPr>
        <w:t xml:space="preserve">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عَبدُهُ ورَسولهُ، وأنَّ ذُرِّيَّتَهُ ذُبحوا بِشَط الفُراتِ بِغَير دحلٍ ولا ترات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أعودُ بكَ أن أفتَريَ عَليكَ الكَذِبَ، وأن أقولَ عَلَيكَ خِلَافَ مَا أَنزَلْتَ مِن أخذِ العُهودِ لِوَصِيَّهِ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المسلوبِ حَقَّهُ، المقتول بغير 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قُتِلَ وَلدُهُ بالأمس في بَيتٍ مِن بُيوتِ اللّه، فِيهِ مَعشَرٌ مُسلِمَةٌ بِأَلْسِنَتِهم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تَعساً لِرُؤوسهم، ما دَفَعَت عَنهُ ضَيما في حَيَاتِهِ، وَلا عِندَ مَمَاتِهِ، حتى قبضتَهُ إِليكَ، مَحمودَ التَّقيبَةِ، طَيِّبَ العَريكة في الإحتجاج الضريبة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مَعروفَ المَناقِبِ، مَشهورَ المَذاهِب، لم تَأْخُذُهُ اللّهمَّ فِيكَ لومة لائم، ولا عَذلُ عَاذِلٍ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هَدَيْتَهُ يا رَبِّ لِلإِسلام صَغيراً، وحَمِدت مَناقِبَهُ كَبِيرًا، ولم يَزَلْ ناصحاً لكَ ولِرَسولِكَ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صَلواتُكَ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قبضتَهُ إِليكَ، زاهدا فِي الدُّنيا، غَيرَ حَريص عليها، راغبا فِي الْآخِرَةِ، مُجَاهِداً لَكَ فِي سَبِيلِكَ، رَضيتَهُ، فَاحْتَرتَهُ، وهَدَيتَهُ إِلى صِرَاطٍ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يا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المَكر، والغَدر، وَالخَيَلاء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أهلُ بَيتٍ ابْتَلانَا اللّه بكُم، وَابْتَلاكُم بنا، فَجَعَلَ بَلاءَنَا حَسَنَا، وَجَعَلَ عِلْمَهُ عِندَنا، وفهمهُ لدَينا، فَنَحنُ عَيْبَهُ عِلمِهِ، ووعاءُ فَهمِهِ وحِكمَتِهِ، وَحُجَّتُهُ على أهل الأرض في بلادِهِ لِعِبادِهِ، أَكرَمَنَا اللّه بِكَرَامَتِهِ، وفَضَّلْنا بِنَبِيِّهِ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كَثِيرٍ مِمَّن خَلَقَ تَفضيلاً بَيِّناً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فَكَذَّبتمونا، وكَفَّرتمونا، ورأيتُم قِتالنا حَلالاً، وأموالنا نَهباً كَأَنَّنا أولادُ تُرْكِ أو كابُلٍ، كَما قتَلتُم جَدَّنا بالأمس، وسيوفكُم تَقطَّرُ مِن دِمَائِنا </w:t>
      </w:r>
    </w:p>
    <w:p>
      <w:pPr>
        <w:pStyle w:val="BookText"/>
        <w:rPr/>
      </w:pPr>
      <w:r>
        <w:rPr>
          <w:rFonts w:ascii="Amiri" w:hAnsi="Amiri" w:eastAsia="Amiri" w:cs="Amiri"/>
          <w:color w:val="111111"/>
          <w:sz w:val="28"/>
          <w:sz w:val="28"/>
          <w:szCs w:val="28"/>
          <w:rtl w:val="true"/>
          <w:lang w:bidi="ar-SA"/>
        </w:rPr>
        <w:t xml:space="preserve">أهلَ البَيتِ، لِحِقدٍ مُتَقدِّمٍ، قرَّت لِذلِكَ عُيُونُكُم، وفرحت قُلُوبُكُم، افتراء عَلَى اللّه، ومَكراً مَكَرتُم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خَيْرُ الْمَاكِرِينَ</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تَدعُوَتَكُم أَنفُسُكُم إِلى الجَدْل بما أَصَبْتُم مِن دِمائِنا، ونالت أيديكم من أموالنا، فإنَّ ما أصابَنا مِنَ المَصائِبِ الجَليلةِ وَالرَّزايَا العَظيمَةِ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كِتَابٍ مِنْ قَبْلِ أَنْ نَبْرَأهَا إِنَّ ذلِكَ عَلَى اللّه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لِكَيْنَا تَأْسَوْا عَلَى مَا فَاتَكُمْ وَلا تَفْرَحُوا بِمَا آتَاكُمْ وَاللّه لا يُحِبُّ كُلَّ مُخْتَالٍ فخور</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تَبّاً لكُم، فَانتَظِرُوا اللعنَة وَالعَذابَ، فكأن قد حَلَّ بِكُم، وتَواتَرَت مِنَ السَّمَاءِ نَقِماتٌ، فَيُسحِتُكُم بِعَذَابٍ، ويُذيقُ بَعضَكُم بَأسَ بَعضٍ، ثُمَّ تُخلدونَ فِي العَذاب الأليم يَومَ القِيامَةِ بما ظلمثمونا،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لعنة اللّه عَلى الظَّالِمِينَ</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وَيلكُم، أتَدرونَ أيَّة يَدٍ طَاعَنَتِنا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وأَيَّةٌ نَفسٍ نَزَعَت إلى قتالنا؟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بأيَّةِ رجلٍ مَشيتُم إلينا تَبعُونَ مُحارَبَتَنا؟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قست وَاللّه قُلُوبُكُم، وغلظت أكبادُكُم، وطبعَ عَلى أَفْئِدَتِكُم، وخُتِمَ عَلى أسماعِكُم وأبصاركُم، وسَوَّلَ لَكُمُ الشَّيطانُ وأملى لكُم، وجَعَلَ عَلَى بَصَرِكُم غِشَاوَةً فَأَنتُم لا تَهْتَدُونَ</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فَتَبَّأً لكم يا أهل الكوفة، أيُّ تِراتٍ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قِبَلكُم، ودُحولٍ لهُ لدَيكُم، بما عَنِدتُم بِأخيهِ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جَدّي، وبَنيهِ، وعِترَةِ النَّبِيِّ الأخيار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وَافْتَخَرَ بِذلِكَ مُفْتَخِرُكُم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قتلنا عَلِيّاً وبَني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بسيوف هنديَّة ورماح</w:t>
      </w:r>
    </w:p>
    <w:p>
      <w:pPr>
        <w:pStyle w:val="BookText"/>
        <w:rPr/>
      </w:pPr>
      <w:r>
        <w:rPr>
          <w:rFonts w:ascii="Amiri" w:hAnsi="Amiri" w:eastAsia="Amiri" w:cs="Amiri"/>
          <w:color w:val="111111"/>
          <w:sz w:val="28"/>
          <w:sz w:val="28"/>
          <w:szCs w:val="28"/>
          <w:rtl w:val="true"/>
          <w:lang w:bidi="ar-SA"/>
        </w:rPr>
        <w:t>وسَبَينا نِسَاءَهُم سَبيَ 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ونطحناهم فأيَّ نطاح</w:t>
      </w:r>
    </w:p>
    <w:p>
      <w:pPr>
        <w:pStyle w:val="BookText"/>
        <w:rPr/>
      </w:pPr>
      <w:r>
        <w:rPr>
          <w:rFonts w:ascii="Amiri" w:hAnsi="Amiri" w:eastAsia="Amiri" w:cs="Amiri"/>
          <w:color w:val="111111"/>
          <w:sz w:val="28"/>
          <w:sz w:val="28"/>
          <w:szCs w:val="28"/>
          <w:rtl w:val="true"/>
          <w:lang w:bidi="ar-SA"/>
        </w:rPr>
        <w:t>بفيكَ أَيُّهَا الْقائِلُ الكَثكَثُ وَالأَثلبُ، افتَخَرت بقتل قومٍ زَكَاهُمُ اللّه، وأذهَبَ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فاكظم وأقع كما أقعى أبوك، فإِنَّما لِكُلِّ امرئٍ مَا اكْتَسَبَ وما قَدَّمَت يَداهُ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أحَسَدتُمونا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فَضَّلْنَا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ذنبنا أنْ جَاشَ دَهْرَاً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وبَحْرُكَ سَاج لا يُواري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فَضْلُ اللّه يُؤْتِيهِ مَنْ يَشَاءُ وَاللّه ذو الفضل العظيم</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يَجْعَلِ اللّه لَهُ نُورًا فَمَا لَهُ مِنْ نور</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وَارتَفَعَتِ الأصواتُ بالبُكاءِ،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يابنَة الطَّيِّبِينَ، فقد أحرقت قلوبنا، وأنضَجت نحورنا، وأضرمت أجوافنا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فَسَكَتَت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bookmarkStart w:id="113" w:name="pg15932_173058"/>
    </w:p>
    <w:p>
      <w:pPr>
        <w:pStyle w:val="BookText"/>
        <w:rPr/>
      </w:pPr>
      <w:bookmarkEnd w:id="113"/>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Heading4"/>
        <w:numPr>
          <w:ilvl w:val="3"/>
          <w:numId w:val="1"/>
        </w:numPr>
        <w:rPr/>
      </w:pPr>
      <w:bookmarkStart w:id="114" w:name="__RefHeading___Toc15927789_2142443653"/>
      <w:bookmarkStart w:id="115" w:name="_Toc39"/>
      <w:bookmarkEnd w:id="114"/>
      <w:r>
        <w:rPr>
          <w:rtl w:val="true"/>
        </w:rPr>
        <w:t>إيضاحات</w:t>
      </w:r>
      <w:r>
        <w:rPr>
          <w:rtl w:val="true"/>
        </w:rPr>
        <w:t>:</w:t>
      </w:r>
      <w:bookmarkEnd w:id="115"/>
    </w:p>
    <w:p>
      <w:pPr>
        <w:pStyle w:val="BookText"/>
        <w:rPr/>
      </w:pPr>
      <w:r>
        <w:rPr>
          <w:rFonts w:ascii="Amiri" w:hAnsi="Amiri" w:eastAsia="Amiri" w:cs="Amiri"/>
          <w:color w:val="111111"/>
          <w:sz w:val="28"/>
          <w:sz w:val="28"/>
          <w:szCs w:val="28"/>
          <w:rtl w:val="true"/>
          <w:lang w:bidi="ar-SA"/>
        </w:rPr>
        <w:t>الذَّحْل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الوَتر، وطلب المكافأة بجناية جنيت عليه من قتل أو جرح، أو غيره وَالدَّحل العداوة والوتر الظلم في الذحل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جمعها ترات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الطبيعة والخليقة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العَريْكَة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الطبيعة والسجية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يسحتكم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يهلككم، ويستأصلكم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نطحه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أصابه بقرنه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الكثكث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بوزن جعفر، وزبرج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 الأثلب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 والحجارة، أو فتاتها، وفتات الحجارة</w:t>
      </w:r>
      <w:r>
        <w:rPr>
          <w:rFonts w:eastAsia="Amiri" w:cs="Amiri" w:ascii="Amiri" w:hAnsi="Amiri"/>
          <w:color w:val="111111"/>
          <w:sz w:val="28"/>
          <w:szCs w:val="28"/>
          <w:rtl w:val="true"/>
          <w:lang w:bidi="ar-SA"/>
        </w:rPr>
        <w:t xml:space="preserve">. </w:t>
      </w:r>
      <w:bookmarkStart w:id="116" w:name="pg15932_173059"/>
    </w:p>
    <w:p>
      <w:pPr>
        <w:pStyle w:val="BookText"/>
        <w:rPr/>
      </w:pPr>
      <w:bookmarkEnd w:id="116"/>
      <w:r>
        <w:rPr>
          <w:rFonts w:ascii="Amiri" w:hAnsi="Amiri" w:eastAsia="Amiri" w:cs="Amiri"/>
          <w:color w:val="111111"/>
          <w:sz w:val="28"/>
          <w:sz w:val="28"/>
          <w:szCs w:val="28"/>
          <w:rtl w:val="true"/>
          <w:lang w:bidi="ar-SA"/>
        </w:rPr>
        <w:t>أقعى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جلسة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ألصق اليتيه بالأرض، ونصب ساقيه، ووضع يديه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دعموص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دويبة سوداء، تكون بالغدران، إذا قل ماؤها</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15927791_2142443653"/>
      <w:bookmarkStart w:id="118" w:name="_Toc40"/>
      <w:bookmarkEnd w:id="117"/>
      <w:r>
        <w:rPr>
          <w:rtl w:val="true"/>
        </w:rPr>
        <w:t>للتذكير</w:t>
      </w:r>
      <w:r>
        <w:rPr>
          <w:rtl w:val="true"/>
        </w:rPr>
        <w:t xml:space="preserve">.. </w:t>
      </w:r>
      <w:r>
        <w:rPr>
          <w:rtl w:val="true"/>
        </w:rPr>
        <w:t>والبيان</w:t>
      </w:r>
      <w:r>
        <w:rPr>
          <w:rtl w:val="true"/>
        </w:rPr>
        <w:t>:</w:t>
      </w:r>
      <w:bookmarkEnd w:id="118"/>
    </w:p>
    <w:p>
      <w:pPr>
        <w:pStyle w:val="BookText"/>
        <w:rPr/>
      </w:pPr>
      <w:r>
        <w:rPr>
          <w:rFonts w:ascii="IRNazanin" w:hAnsi="IRNazanin" w:eastAsia="IRNazanin"/>
          <w:color w:val="111111"/>
          <w:sz w:val="28"/>
          <w:sz w:val="28"/>
          <w:szCs w:val="28"/>
          <w:rtl w:val="true"/>
          <w:lang w:bidi="fa-IR"/>
        </w:rPr>
        <w:t xml:space="preserve">إن خطب السيدة زينب والإمام السجاد، والإمام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وكلماتهم، ومواقفهم هي التي نحاول التوقف عندها، لنتصيد بعض فرائدها وخرائدها، بالمقدار الذي يتسع له صدر القارئ الكريم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خطب وكلمات ومواقف وتصرفات غير هؤلاء، فنحاول الإقتصار على ما هو ضروري مما أشارت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ما يفيد إيراده كشاهد أو قرينة على أمر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ذلك يلاحظ 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لا نريد أن نتوسع في الكلام حول خطبة أم كلثوم، وفاطمة الصغرى</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15927793_2142443653"/>
      <w:bookmarkStart w:id="120" w:name="_Toc41"/>
      <w:bookmarkEnd w:id="119"/>
      <w:r>
        <w:rPr>
          <w:rtl w:val="true"/>
        </w:rPr>
        <w:t>فكذبتمونا وكفرتمونا</w:t>
      </w:r>
      <w:r>
        <w:rPr>
          <w:rtl w:val="true"/>
        </w:rPr>
        <w:t>:</w:t>
      </w:r>
      <w:bookmarkEnd w:id="120"/>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ويلفت النظر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فاطمة بنت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أن ذكرت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عيبة علم اللّه، وحجته على أهل الأرض، تابعت كلامها لتقول لأهل الكوفة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فكذبتمونا، وكفرتمونا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نسمع ولم نقرأ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أهل الكوفة قد كفروا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w:t>
      </w:r>
      <w:bookmarkStart w:id="121" w:name="pg15932_173060"/>
    </w:p>
    <w:p>
      <w:pPr>
        <w:pStyle w:val="BookText"/>
        <w:rPr/>
      </w:pPr>
      <w:bookmarkEnd w:id="121"/>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الأمر من أعظم الموبقات، لأنه يتضمن تكذيباً للقرآن، ومضادة صريحة لآياته، وقد ورد في الأحاديث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مضمونه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كفر مسلماً فهو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إذا كفر من طهرهم اللّه في كتابه، ومن هو إمام منصوب من قبل اللّه تعالى على لسان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هو سيد شباب أهل الجنة</w:t>
      </w:r>
      <w:r>
        <w:rPr>
          <w:rFonts w:eastAsia="IRNazanin" w:cs="IRNazanin"/>
          <w:color w:val="111111"/>
          <w:sz w:val="28"/>
          <w:szCs w:val="28"/>
          <w:rtl w:val="true"/>
          <w:lang w:bidi="fa-IR"/>
        </w:rPr>
        <w:t>..</w:t>
      </w:r>
    </w:p>
    <w:p>
      <w:pPr>
        <w:pStyle w:val="Heading4"/>
        <w:numPr>
          <w:ilvl w:val="3"/>
          <w:numId w:val="1"/>
        </w:numPr>
        <w:rPr/>
      </w:pPr>
      <w:bookmarkStart w:id="122" w:name="__RefHeading___Toc15927795_2142443653"/>
      <w:bookmarkStart w:id="123" w:name="_Toc42"/>
      <w:bookmarkEnd w:id="122"/>
      <w:r>
        <w:rPr>
          <w:rtl w:val="true"/>
        </w:rPr>
        <w:t>كأننا أولاد ترك أو كابل</w:t>
      </w:r>
      <w:r>
        <w:rPr>
          <w:rtl w:val="true"/>
        </w:rPr>
        <w:t>:</w:t>
      </w:r>
      <w:bookmarkEnd w:id="1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عاصمة الأفغان إلى يومنا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أهلها قد دخلوا الإسلام آنئذ، بل كانوا أعداء محاربين للإسلام وأهله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هاهنا واضح، فإنها تريد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قتلونا، وسبونا، وعاملونا كما يعامل الكافر المحارب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أشارت فاطمة بنت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بقولها لحقد متقدم إلى قول يزيد في الشام وابن زياد في الكوفة، ومروان في المدينة حين أحضروا لهم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بيوم بدر، وأشعار يزيد التي استعار قسماً منها من ابن الزبعرى أشهر من النار على المنار، ومن الشمس في رائعة النهار</w:t>
      </w:r>
      <w:r>
        <w:rPr>
          <w:rFonts w:eastAsia="IRNazanin" w:cs="IRNazanin"/>
          <w:color w:val="111111"/>
          <w:sz w:val="28"/>
          <w:szCs w:val="28"/>
          <w:rtl w:val="true"/>
          <w:lang w:bidi="fa-IR"/>
        </w:rPr>
        <w:t>.</w:t>
      </w:r>
    </w:p>
    <w:p>
      <w:pPr>
        <w:pStyle w:val="Heading4"/>
        <w:numPr>
          <w:ilvl w:val="3"/>
          <w:numId w:val="1"/>
        </w:numPr>
        <w:rPr/>
      </w:pPr>
      <w:bookmarkStart w:id="124" w:name="__RefHeading___Toc15927797_2142443653"/>
      <w:bookmarkStart w:id="125" w:name="_Toc43"/>
      <w:bookmarkEnd w:id="124"/>
      <w:r>
        <w:rPr>
          <w:rtl w:val="true"/>
        </w:rPr>
        <w:t>نحن قتلنا علياً وبني علي</w:t>
      </w:r>
      <w:r>
        <w:rPr>
          <w:rtl w:val="true"/>
        </w:rPr>
        <w:t>:</w:t>
      </w:r>
      <w:bookmarkEnd w:id="125"/>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وتقدم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أحد المنتسبين إلى الخط الأموي قال </w:t>
      </w:r>
      <w:bookmarkStart w:id="126" w:name="pg15932_173061"/>
    </w:p>
    <w:p>
      <w:pPr>
        <w:pStyle w:val="BookText"/>
        <w:rPr/>
      </w:pPr>
      <w:bookmarkEnd w:id="126"/>
      <w:r>
        <w:rPr>
          <w:rFonts w:ascii="Amiri" w:hAnsi="Amiri" w:eastAsia="Amiri" w:cs="Amiri"/>
          <w:color w:val="111111"/>
          <w:sz w:val="28"/>
          <w:sz w:val="28"/>
          <w:szCs w:val="28"/>
          <w:rtl w:val="true"/>
          <w:lang w:bidi="ar-SA"/>
        </w:rPr>
        <w:t>مفتخراً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قتلنا عَلِيّاً وبَني عَلِيّ</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الشطر غير موزون، لا بلحاظ بقية الشعر المتقدم، ولا بلحاظ أي وزن آخر من أوزان الشعر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قال مثلاً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َقتَلْنَا عَلِيَّكُم وَبَنِيْهِ  لكان أوفق بالوزن</w:t>
      </w:r>
    </w:p>
    <w:p>
      <w:pPr>
        <w:pStyle w:val="BookText"/>
        <w:rPr/>
      </w:pPr>
      <w:r>
        <w:rPr>
          <w:rFonts w:ascii="Amiri" w:hAnsi="Amiri" w:eastAsia="Amiri" w:cs="Amiri"/>
          <w:color w:val="111111"/>
          <w:sz w:val="28"/>
          <w:sz w:val="28"/>
          <w:szCs w:val="28"/>
          <w:rtl w:val="true"/>
          <w:lang w:bidi="ar-SA"/>
        </w:rPr>
        <w:t>ولعله حرفه المحرفون حتى أخرجوه عن دائرة الأوزان الشعرية بالكلية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نص منها على أن قتل الخوارج لم يكن مجرد عمل فردي من خارجي وخارجية، بل كانت هناك أيدٍ لمعاوية قد هيأت وحرَّضت، و دبَّرت، ولعلها مولت حتى استشهد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ید ابن ملجم في الظاهر، وتدبير معاوية في الباطن</w:t>
      </w:r>
      <w:r>
        <w:rPr>
          <w:rFonts w:eastAsia="IRNazanin" w:cs="IRNazanin"/>
          <w:color w:val="111111"/>
          <w:sz w:val="28"/>
          <w:szCs w:val="28"/>
          <w:rtl w:val="true"/>
          <w:lang w:bidi="fa-IR"/>
        </w:rPr>
        <w:t>.</w:t>
      </w:r>
    </w:p>
    <w:p>
      <w:pPr>
        <w:pStyle w:val="Heading4"/>
        <w:numPr>
          <w:ilvl w:val="3"/>
          <w:numId w:val="1"/>
        </w:numPr>
        <w:rPr/>
      </w:pPr>
      <w:bookmarkStart w:id="127" w:name="__RefHeading___Toc15927799_2142443653"/>
      <w:bookmarkStart w:id="128" w:name="_Toc44"/>
      <w:bookmarkEnd w:id="127"/>
      <w:r>
        <w:rPr>
          <w:rtl w:val="true"/>
        </w:rPr>
        <w:t>قتلتم جدنا بالأمس</w:t>
      </w:r>
      <w:r>
        <w:rPr>
          <w:rtl w:val="true"/>
        </w:rPr>
        <w:t>:</w:t>
      </w:r>
      <w:bookmarkEnd w:id="128"/>
    </w:p>
    <w:p>
      <w:pPr>
        <w:pStyle w:val="BookText"/>
        <w:rPr/>
      </w:pPr>
      <w:r>
        <w:rPr>
          <w:rFonts w:ascii="IRNazanin" w:hAnsi="IRNazanin" w:eastAsia="IRNazanin"/>
          <w:color w:val="111111"/>
          <w:sz w:val="28"/>
          <w:sz w:val="28"/>
          <w:szCs w:val="28"/>
          <w:rtl w:val="true"/>
          <w:lang w:bidi="fa-IR"/>
        </w:rPr>
        <w:t xml:space="preserve">ومما يرجح أن يكون المراد بفاطمة التي خطبت هذه الخطبة هي بنت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قتَلتُم جَدَّنا بالأمس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ليكون مرادها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جدها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الذي وصفته بقولها قبل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المقتول بغير ذنب</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وفاطمة بنت الحسين هى زوجة الحسن المثنى الذي حضر </w:t>
      </w:r>
    </w:p>
    <w:p>
      <w:pPr>
        <w:pStyle w:val="BookText"/>
        <w:rPr/>
      </w:pP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يذكر، من أن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أخرى هي الصغرى، تركها في المدينة، فقد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موضع نقاش وريب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تحدثنا عن قصتها مع الغراب في موضع سابق من هذا الكتاب</w:t>
      </w:r>
      <w:r>
        <w:rPr>
          <w:rFonts w:eastAsia="IRNazanin" w:cs="IRNazanin"/>
          <w:color w:val="111111"/>
          <w:sz w:val="28"/>
          <w:szCs w:val="28"/>
          <w:rtl w:val="true"/>
          <w:lang w:bidi="fa-IR"/>
        </w:rPr>
        <w:t xml:space="preserve">.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9" w:name="pg15932_173064"/>
      <w:bookmarkStart w:id="130" w:name="pg15932_173064"/>
      <w:bookmarkEnd w:id="130"/>
    </w:p>
    <w:p>
      <w:pPr>
        <w:pStyle w:val="Heading3"/>
        <w:numPr>
          <w:ilvl w:val="2"/>
          <w:numId w:val="1"/>
        </w:numPr>
        <w:rPr/>
      </w:pPr>
      <w:bookmarkStart w:id="131" w:name="pg15932_173064"/>
      <w:bookmarkStart w:id="132" w:name="__RefHeading___Toc15927801_2142443653"/>
      <w:bookmarkStart w:id="133" w:name="_Toc45"/>
      <w:bookmarkEnd w:id="131"/>
      <w:bookmarkEnd w:id="132"/>
      <w:r>
        <w:rPr>
          <w:rtl w:val="true"/>
        </w:rPr>
        <w:t>الفصل الثالث</w:t>
      </w:r>
      <w:r>
        <w:rPr>
          <w:rtl w:val="true"/>
        </w:rPr>
        <w:t xml:space="preserve">: </w:t>
      </w:r>
      <w:r>
        <w:rPr>
          <w:rtl w:val="true"/>
        </w:rPr>
        <w:t xml:space="preserve">خطبة السجاد </w:t>
      </w:r>
      <w:r>
        <w:rPr>
          <w:rtl w:val="true"/>
        </w:rPr>
        <w:t>«</w:t>
      </w:r>
      <w:r>
        <w:rPr>
          <w:rtl w:val="true"/>
        </w:rPr>
        <w:t>علیه السلام</w:t>
      </w:r>
      <w:r>
        <w:rPr>
          <w:rtl w:val="true"/>
        </w:rPr>
        <w:t xml:space="preserve">» </w:t>
      </w:r>
      <w:r>
        <w:rPr>
          <w:rtl w:val="true"/>
        </w:rPr>
        <w:t>في الكوفة</w:t>
      </w:r>
      <w:r>
        <w:rPr>
          <w:rtl w:val="true"/>
        </w:rPr>
        <w:t>..</w:t>
      </w:r>
      <w:bookmarkEnd w:id="133"/>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4" w:name="__RefHeading___Toc15927803_2142443653"/>
      <w:bookmarkStart w:id="135" w:name="_Toc46"/>
      <w:bookmarkEnd w:id="134"/>
      <w:r>
        <w:rPr>
          <w:rtl w:val="true"/>
        </w:rPr>
        <w:t>اشارة</w:t>
      </w:r>
      <w:bookmarkEnd w:id="135"/>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6" w:name="pg15932_173066"/>
      <w:bookmarkStart w:id="137" w:name="pg15932_173066"/>
      <w:bookmarkEnd w:id="137"/>
    </w:p>
    <w:p>
      <w:pPr>
        <w:pStyle w:val="Heading4"/>
        <w:numPr>
          <w:ilvl w:val="3"/>
          <w:numId w:val="1"/>
        </w:numPr>
        <w:rPr/>
      </w:pPr>
      <w:bookmarkStart w:id="138" w:name="pg15932_173066"/>
      <w:bookmarkStart w:id="139" w:name="__RefHeading___Toc15927805_2142443653"/>
      <w:bookmarkStart w:id="140" w:name="_Toc47"/>
      <w:bookmarkEnd w:id="138"/>
      <w:bookmarkEnd w:id="139"/>
      <w:r>
        <w:rPr>
          <w:rtl w:val="true"/>
        </w:rPr>
        <w:t xml:space="preserve">السجاد </w:t>
      </w:r>
      <w:r>
        <w:rPr>
          <w:rtl w:val="true"/>
        </w:rPr>
        <w:t>«</w:t>
      </w:r>
      <w:r>
        <w:rPr>
          <w:rtl w:val="true"/>
        </w:rPr>
        <w:t>علیه السلام</w:t>
      </w:r>
      <w:r>
        <w:rPr>
          <w:rtl w:val="true"/>
        </w:rPr>
        <w:t xml:space="preserve">» </w:t>
      </w:r>
      <w:r>
        <w:rPr>
          <w:rtl w:val="true"/>
        </w:rPr>
        <w:t>يخاطب أهل الكوفة</w:t>
      </w:r>
      <w:r>
        <w:rPr>
          <w:rtl w:val="true"/>
        </w:rPr>
        <w:t>:</w:t>
      </w:r>
      <w:bookmarkEnd w:id="140"/>
    </w:p>
    <w:p>
      <w:pPr>
        <w:pStyle w:val="BookText"/>
        <w:rPr/>
      </w:pPr>
      <w:r>
        <w:rPr>
          <w:rFonts w:ascii="Amiri" w:hAnsi="Amiri" w:eastAsia="Amiri" w:cs="Amiri"/>
          <w:color w:val="111111"/>
          <w:sz w:val="28"/>
          <w:sz w:val="28"/>
          <w:szCs w:val="28"/>
          <w:rtl w:val="true"/>
          <w:lang w:bidi="ar-SA"/>
        </w:rPr>
        <w:t>وقالوا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أومأ إلى النّاس أن اسكتوا، فسكتوا، فَقامَ قائماً، فَحَمِدَ اللّه وأثنى عَليهِ، وذكَرَ النَّبِيَّ بِما هُوَ أهله، فصلى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عَرَقْني فقد عَرَفْني، ومَن لَم يَعرِفْنِي فَأَنَا أَعَرَّفْهُ بنفسي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عَلِيُّ بنُ الحُسَين بن عَلِيٍّ بن أبي طالب، أَنَا ابْنُ المَذبوح بِشَطٌ الفُراتِ، مِن غَير ذحلٍ ولا تراتٍ أنَا ابْنُ مَن انتهكَ حَريمُهُ، وسُلِبَ نَعِيمُهُ، وَانتُهب ماله، وسُبيَ 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مَن قُتِلَ صَبراً، وكَفَى بِذلِكَ فخراً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ناشدتْكُمُ اللّه، هَل تَعلَمونَ أَنَّكُم كَتَبْتُم إلى أبي وخَدَعتُموهُ، وأعطيتُموهُ مِن أَنفُسِكُمُ العَهْدَ وَالميثاق، وَالبَيعَة، وقاتَلتموه، وخَدَلْتُموه؟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فتَبّا لما قدَّمتُم لِأنفُسِكُم، وسوءاً لِرَأَيكُم بأيَّةِ عَينٍ تَنظُرُونَ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قتَلتُم عِترتي، وَانتَهَكَّتُم حُرمتي، </w:t>
      </w:r>
    </w:p>
    <w:p>
      <w:pPr>
        <w:pStyle w:val="BookText"/>
        <w:rPr/>
      </w:pPr>
      <w:r>
        <w:rPr>
          <w:rFonts w:ascii="Amiri" w:hAnsi="Amiri" w:eastAsia="Amiri" w:cs="Amiri"/>
          <w:color w:val="111111"/>
          <w:sz w:val="28"/>
          <w:sz w:val="28"/>
          <w:szCs w:val="28"/>
          <w:rtl w:val="true"/>
          <w:lang w:bidi="ar-SA"/>
        </w:rPr>
        <w:t>فلستُم مِن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فارتفعت أصواتُ النّاس مِن كُلِّ ناحِيَةٍ، وَيَقُولُ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هَلكتُم وما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امْرَأَ قبلَ نَصيحتي، وحَفِظَ وَصِيَّتي فِي اللّه وفي رَسولِهِ وأهل بَيْتِهِ، فَإِنَّ لنا فى رسول اللّه أَسْوَةً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بأجمَعِهم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كُلنا يا ابنَ رَسولِ اللّه سامِعونَ مُطيعونَ، حافِظُونَ لِذِمَامِكَ، غَير زاهدين فيك، ولا راغِبينَ عَنكَ، فَأَمرنا بأمرِكَ يَرحَمُكَ اللّه، فَإِنَّا حَربٌ لِحَرِيكَ، وسلمٌ لِسلمِكَ، لنَأخُذَنَّ يَزِيدَ، ونَبرَأُ مِمَّن ظُلمَكَ وظلمنا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الغَدَرَةُ المَكَرَةُ، حيلَ بَينَكُم وبَينَ شَهَوَاتِ أَنفُسِكُم، أتريدون أن تَأْتوا إليَّ كَما أَتَيتُم إلى أبي مِن 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 ورَبِّ الرَّاقِصاتِ، فَإِنَّ الجُرحَ لمّا يَندَمِل، قُتِلَ أَبي صَلواتُ اللّه عَليهِ بالأمس، وأهلُ بَيْتِهِ مَعَهُ، ولم يُنسني ثكل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وثُكل أبي وبَني أبي، ووَجدُهُ بَينَ لَهَواتِي، وَمَرَارَتْهُ بَينَ حناجري وحلقي، وغُصَصْهُ تَجري في فراش صدري، ومسألتي أن لا تكونوا لنا ولا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غرو إن 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خيراً مِن حُسَين وأكرَما</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تَفرحوا يا أهلَ كوفانَ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أصابَ حُسَيناً كانَ ذلِكَ أعظما </w:t>
      </w:r>
      <w:bookmarkStart w:id="141" w:name="pg15932_173068"/>
    </w:p>
    <w:p>
      <w:pPr>
        <w:pStyle w:val="BookText"/>
        <w:rPr/>
      </w:pPr>
      <w:bookmarkEnd w:id="141"/>
      <w:r>
        <w:rPr>
          <w:rFonts w:ascii="Amiri" w:hAnsi="Amiri" w:eastAsia="Amiri" w:cs="Amiri"/>
          <w:color w:val="111111"/>
          <w:sz w:val="28"/>
          <w:sz w:val="28"/>
          <w:szCs w:val="28"/>
          <w:rtl w:val="true"/>
          <w:lang w:bidi="ar-SA"/>
        </w:rPr>
        <w:t>قتيل بشَطَ النَّهر روحي فداؤُهُ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 الَّذي أرداه نارُ جَهَنَّما</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رضينا مِنكُم رَأساً بِرَأْسِ، فَلا يَومَ لنا ولا علينا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Heading4"/>
        <w:numPr>
          <w:ilvl w:val="3"/>
          <w:numId w:val="1"/>
        </w:numPr>
        <w:rPr/>
      </w:pPr>
      <w:bookmarkStart w:id="142" w:name="__RefHeading___Toc15927807_2142443653"/>
      <w:bookmarkStart w:id="143" w:name="_Toc48"/>
      <w:bookmarkEnd w:id="142"/>
      <w:r>
        <w:rPr>
          <w:rtl w:val="true"/>
        </w:rPr>
        <w:t>إيضاحات</w:t>
      </w:r>
      <w:r>
        <w:rPr>
          <w:rtl w:val="true"/>
        </w:rPr>
        <w:t>:</w:t>
      </w:r>
      <w:bookmarkEnd w:id="143"/>
    </w:p>
    <w:p>
      <w:pPr>
        <w:pStyle w:val="BookText"/>
        <w:rPr/>
      </w:pPr>
      <w:r>
        <w:rPr>
          <w:rFonts w:ascii="Amiri" w:hAnsi="Amiri" w:eastAsia="Amiri" w:cs="Amiri"/>
          <w:color w:val="111111"/>
          <w:sz w:val="28"/>
          <w:sz w:val="28"/>
          <w:szCs w:val="28"/>
          <w:rtl w:val="true"/>
          <w:lang w:bidi="ar-SA"/>
        </w:rPr>
        <w:t xml:space="preserve">الراقصات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الإبل إذا مشت مشي الخبب،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يراوح بين يديه ورجليه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لهاة، وهي اللحمة المشرفة على الحلق في أقصى سقف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حبس لكي 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غرو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أي لا عجب من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واحدتها لهزمة،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الحنكين</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الذمة والذمام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 والأمان، والحرمة، والحق</w:t>
      </w:r>
      <w:r>
        <w:rPr>
          <w:rFonts w:eastAsia="Amiri" w:cs="Amiri" w:ascii="Amiri" w:hAnsi="Amiri"/>
          <w:color w:val="111111"/>
          <w:sz w:val="28"/>
          <w:szCs w:val="28"/>
          <w:rtl w:val="true"/>
          <w:lang w:bidi="ar-SA"/>
        </w:rPr>
        <w:t xml:space="preserve">... </w:t>
      </w:r>
      <w:bookmarkStart w:id="144" w:name="pg15932_173069"/>
    </w:p>
    <w:p>
      <w:pPr>
        <w:pStyle w:val="BookText"/>
        <w:rPr/>
      </w:pPr>
      <w:bookmarkEnd w:id="144"/>
      <w:r>
        <w:rPr>
          <w:rFonts w:ascii="Amiri" w:hAnsi="Amiri" w:eastAsia="Amiri" w:cs="Amiri"/>
          <w:color w:val="111111"/>
          <w:sz w:val="28"/>
          <w:sz w:val="28"/>
          <w:szCs w:val="28"/>
          <w:rtl w:val="true"/>
          <w:lang w:bidi="ar-SA"/>
        </w:rPr>
        <w:t>الذحل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الوتر، وطلب المكافأة بجناية جنيت عليه، من قتل، أو جرح، أو غيره والذحل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العدواة والحقد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 في الذحل</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15927809_2142443653"/>
      <w:bookmarkStart w:id="146" w:name="_Toc49"/>
      <w:bookmarkEnd w:id="145"/>
      <w:r>
        <w:rPr>
          <w:rtl w:val="true"/>
        </w:rPr>
        <w:t xml:space="preserve">الإغراء بالإصغاء والإنتباه </w:t>
      </w:r>
      <w:r>
        <w:rPr>
          <w:rtl w:val="true"/>
        </w:rPr>
        <w:t>:</w:t>
      </w:r>
      <w:bookmarkEnd w:id="146"/>
    </w:p>
    <w:p>
      <w:pPr>
        <w:pStyle w:val="BookText"/>
        <w:rPr/>
      </w:pPr>
      <w:r>
        <w:rPr>
          <w:rFonts w:ascii="IRNazanin" w:hAnsi="IRNazanin" w:eastAsia="IRNazanin"/>
          <w:color w:val="111111"/>
          <w:sz w:val="28"/>
          <w:sz w:val="28"/>
          <w:szCs w:val="28"/>
          <w:rtl w:val="true"/>
          <w:lang w:bidi="fa-IR"/>
        </w:rPr>
        <w:t xml:space="preserve">لقد بدأ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كلامه بطريقة تغري سامعه بالإصغاء إليه، والانتباه لما سيقوله، وما يعرف به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يعرفه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يريد أن يعرف ما الذي سوف يختاره للتعريف بنفسه في هذه المناسبة الحساسة، ومن لا يعرفه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كتلك المرأة التي سألت النساء من أي الأسارى أنتن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سيكون مهتماً بمعرفة هؤلاء الذي يبكي عليهم أكثر المجتمع الكوفي، ولا يظهر الفرح بأسرهم سوى أعوان السلطة، وجلاوزتها</w:t>
      </w:r>
      <w:r>
        <w:rPr>
          <w:rFonts w:eastAsia="IRNazanin" w:cs="IRNazanin"/>
          <w:color w:val="111111"/>
          <w:sz w:val="28"/>
          <w:szCs w:val="28"/>
          <w:rtl w:val="true"/>
          <w:lang w:bidi="fa-IR"/>
        </w:rPr>
        <w:t>.</w:t>
      </w:r>
    </w:p>
    <w:p>
      <w:pPr>
        <w:pStyle w:val="Heading4"/>
        <w:numPr>
          <w:ilvl w:val="3"/>
          <w:numId w:val="1"/>
        </w:numPr>
        <w:rPr/>
      </w:pPr>
      <w:bookmarkStart w:id="147" w:name="__RefHeading___Toc15927811_2142443653"/>
      <w:bookmarkStart w:id="148" w:name="_Toc50"/>
      <w:bookmarkEnd w:id="147"/>
      <w:r>
        <w:rPr>
          <w:rtl w:val="true"/>
        </w:rPr>
        <w:t xml:space="preserve">هكذا عرفهم نفسه </w:t>
      </w:r>
      <w:r>
        <w:rPr>
          <w:rtl w:val="true"/>
        </w:rPr>
        <w:t>«</w:t>
      </w:r>
      <w:r>
        <w:rPr>
          <w:rtl w:val="true"/>
        </w:rPr>
        <w:t>علیه السلام</w:t>
      </w:r>
      <w:r>
        <w:rPr>
          <w:rtl w:val="true"/>
        </w:rPr>
        <w:t>»:</w:t>
      </w:r>
      <w:bookmarkEnd w:id="148"/>
    </w:p>
    <w:p>
      <w:pPr>
        <w:pStyle w:val="BookText"/>
        <w:rPr/>
      </w:pPr>
      <w:r>
        <w:rPr>
          <w:rFonts w:ascii="IRNazanin" w:hAnsi="IRNazanin" w:eastAsia="IRNazanin"/>
          <w:color w:val="111111"/>
          <w:sz w:val="28"/>
          <w:sz w:val="28"/>
          <w:szCs w:val="28"/>
          <w:rtl w:val="true"/>
          <w:lang w:bidi="fa-IR"/>
        </w:rPr>
        <w:t xml:space="preserve">وقد عرف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للناس على النحو التالي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بعد أن خطبت زينب، وفاطمة وأم كلثوم، وأوضحن للناس أنهن سبايا آل محمد، وأنهن أهل بيت الرسول، وذريته، فإن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ركز على انتسابه لسيد الأوصياء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عاش بين أهل الكوفة سنوات خلافته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واستشهد في مسجد الكوفة، ودفن في ظاهر الكوفة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يعرف الناس مكان دفنه آنئذ بالتحديد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يعرفه الكوفيون، فهو الذي ركز فيهم راية </w:t>
      </w:r>
    </w:p>
    <w:p>
      <w:pPr>
        <w:pStyle w:val="BookText"/>
        <w:rPr/>
      </w:pPr>
      <w:r>
        <w:rPr>
          <w:rFonts w:ascii="Amiri" w:hAnsi="Amiri" w:eastAsia="Amiri" w:cs="Amiri"/>
          <w:color w:val="111111"/>
          <w:sz w:val="28"/>
          <w:sz w:val="28"/>
          <w:szCs w:val="28"/>
          <w:rtl w:val="true"/>
          <w:lang w:bidi="ar-SA"/>
        </w:rPr>
        <w:t xml:space="preserve">الإيمان، وعرفهم حدود الحلال والحرام </w:t>
      </w:r>
      <w:r>
        <w:rPr>
          <w:rStyle w:val="FootnoteAnchor"/>
          <w:rtl w:val="true"/>
        </w:rPr>
        <w:footnoteReference w:id="59"/>
      </w:r>
      <w:r>
        <w:rPr>
          <w:rFonts w:ascii="IRNazanin" w:hAnsi="IRNazanin" w:eastAsia="IRNazanin"/>
          <w:color w:val="111111"/>
          <w:sz w:val="28"/>
          <w:sz w:val="28"/>
          <w:szCs w:val="28"/>
          <w:rtl w:val="true"/>
          <w:lang w:bidi="fa-IR"/>
        </w:rPr>
        <w:t xml:space="preserve">، وقد عرفوا سياسات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وذاقوا حلاوة عدله فيهم، كما عرفوا سياسات مناوئيه وذاقوا مرارات عسفهم وظلمهم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ويفترض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تنسيهم ميولهم وأهواؤهم، وحبهم للدنيا حلاوة عدله فيهم، وبره بهم، وحسن سياسته لهم، وأن تبقى ذكرياتها تراودهم، وأن تكون الحسرة عليها والشوق إليها، والأمل بها، كامنا في أعماق نفوسهم، ومستقراً في حنايا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عَلِيُّ بنُ الحُسَين بن عَلِيٍّ بن أبي طالب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هذا الانتساب الصريح التعريف بأبيه، وبيان ما جرى عليه من أهل الكوفة، الذين جاؤوا يبكون وينوحون على والده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أن قتلوه، وسبوا نساءه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كانوا يقرون بفضل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وعظيم إحسانه إليهم، وبالغ رفقه بهم، فما بالهم يكافئونه في ولده على هذا </w:t>
      </w:r>
    </w:p>
    <w:p>
      <w:pPr>
        <w:pStyle w:val="BookText"/>
        <w:rPr/>
      </w:pPr>
      <w:r>
        <w:rPr>
          <w:rFonts w:ascii="Amiri" w:hAnsi="Amiri" w:eastAsia="Amiri" w:cs="Amiri"/>
          <w:color w:val="111111"/>
          <w:sz w:val="28"/>
          <w:sz w:val="28"/>
          <w:szCs w:val="28"/>
          <w:rtl w:val="true"/>
          <w:lang w:bidi="ar-SA"/>
        </w:rPr>
        <w:t>النحو الذي جمع بين أعظم القبائح الإنسانية، والأخلاقية، والسلوكية، فقد جمعوا بين الغدر والخيانة والختل والقسوة ونكران الجميل، والتعدي على الحرمات، وفقدان الحمية والغيرة، وإظهار الشره والطمع إلى حد الدناءة والخسة، مع ادِّعاءاتهم الفارغة للشرف، والشهامة، والغيرة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ما حملته لنا كلماته التالية، 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المَذبوح بشَطُ الفُراتِ مِن غَير دَحلٍ ولا تِراتٍ، أَنَا ابْنُ مَن انتهكَ حَريمُهُ، وسُلِبَ نَعيمُهُ، وَانتُهبَ ماله، وسُبِيَ عِياله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 واجه أنواعاً كثيرة من وسائل الأذى والقتل، وكيفياته من الرمي بالسهام إلى الطعن بالرماح، والضرب بالسيوف، إلى منع الماء، والعطش الذي لا يحتمل، إلى الرمي بالحجارة، والضرب بالخشب، وإلى محاولة حرق البيوت بما ومن فيها بالنار، وغير ذلك من نوائب ومصائب،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الأطفال فضلاً عما لحق 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قطع الرؤوس، وسبي العيال والأطفال، وما صاحب ذلك من تحقير وإهانات، وحمل للسبايا على أقتاب الجمال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اختار من كل ذلك أن يتحدث عن الذبح، فإنه الأكثر فظاعة، والأشد بشاعة، وأوضح دلالة على الحقد والقسوة والجرأة على اللّه، وعلى أحبائه وأوليائه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سائر الوسائل، والكيفيات التي واجه الأعداء بها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تبقى آثارها، وخفايا نتائج استعمالها في دائرة الحدس والتخمين، </w:t>
      </w:r>
    </w:p>
    <w:p>
      <w:pPr>
        <w:pStyle w:val="BookText"/>
        <w:rPr/>
      </w:pPr>
      <w:r>
        <w:rPr>
          <w:rFonts w:ascii="Amiri" w:hAnsi="Amiri" w:eastAsia="Amiri" w:cs="Amiri"/>
          <w:color w:val="111111"/>
          <w:sz w:val="28"/>
          <w:sz w:val="28"/>
          <w:szCs w:val="28"/>
          <w:rtl w:val="true"/>
          <w:lang w:bidi="ar-SA"/>
        </w:rPr>
        <w:t>من حيث الحجم والمدى الذي تبلغه والأثر الذي تحدثه، والألم الذي ينتج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الذبح، فإن الذابح يدرك مدى تأثير كل لمسة وحركة وحجمها، ومداها، ونتائجها على صعيد معاناة الآلام، وغير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كان هذا المذبوح، الذي يواجه بهذا القدر من الأذى، والضغينة لم يصدر منه تجاه الذابح ومن وراءه ما يوجب شيئاً من ذلك فإن بشاعة هذا العمل ستصبح أكثر وضوحاً وسطوعاً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لبيان هذا الأمر كلمتين بالغتي الدلالة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غَير دَحلٍ ولا ترات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الذحل إن كان هو العداوة، فلم تكن هناك عداوة شخصية بينه وبينهم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به المكافأة على قتل، أو جرح، أو أي شيء أحدثه فيهم، فإنه لم يكن هناك ما يوجب المطالبة بشيء من ذلك، لأن مبرر المكافأة، وهو القتل، أو الجرح، أو أي نقص آخر غير موجود من أساسه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مع انتفاء الموضوع ينتفي الحكم، وحيث لا يوجد عرش، فلا يوجد نقش، فلا يوجد الذحل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العداوة، أو الحقد، أو طلب المكافأة على نقص أحدثه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ظلمهم في الذحل</w:t>
      </w:r>
      <w:r>
        <w:rPr>
          <w:rFonts w:eastAsia="Amiri" w:cs="Amiri" w:ascii="Amiri" w:hAnsi="Amiri"/>
          <w:color w:val="111111"/>
          <w:sz w:val="28"/>
          <w:szCs w:val="28"/>
          <w:rtl w:val="true"/>
          <w:lang w:bidi="ar-SA"/>
        </w:rPr>
        <w:t xml:space="preserve">.. </w:t>
      </w:r>
      <w:bookmarkStart w:id="149" w:name="pg15932_173073"/>
    </w:p>
    <w:p>
      <w:pPr>
        <w:pStyle w:val="Heading4"/>
        <w:numPr>
          <w:ilvl w:val="3"/>
          <w:numId w:val="1"/>
        </w:numPr>
        <w:rPr/>
      </w:pPr>
      <w:bookmarkStart w:id="150" w:name="__RefHeading___Toc15927813_2142443653"/>
      <w:bookmarkStart w:id="151" w:name="_Toc51"/>
      <w:bookmarkEnd w:id="149"/>
      <w:bookmarkEnd w:id="150"/>
      <w:r>
        <w:rPr>
          <w:rtl w:val="true"/>
        </w:rPr>
        <w:t>الفخر بقتل الصبر</w:t>
      </w:r>
      <w:r>
        <w:rPr>
          <w:rtl w:val="true"/>
        </w:rPr>
        <w:t>!!:</w:t>
      </w:r>
      <w:bookmarkEnd w:id="1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وبعد أن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ذبحوا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بشط الفرات من غير ذحل ولا ترات،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أموراً أخرى، لها دلالاتها وإشاراتها،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مَن انتُهكَ حَريمُهُ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ينتهك حريمه، ويذبح من دون ذحل ولا ترات لا يمكن إلا أن يكون مظلوماً، ولا يمكن أن يثق، أو أن يتعامل، أو أن يهادن من يفعل 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لاسيما وأن حرمته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من حرمة النبوة والرسالة والدين والإنسان بكل ما له من صفات كمال وجمال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الذين يفعلون ذلك بأهل بيت النبوة، وسبط الرسول، وابن علي الذي عرفنا فضله، حتى على هؤلاء الذباحين لأولاد الأنبياء، والمنتهكين لحرماتهم، وعلى رأسهم سيد شباب أهل الجنة، لا يمكن أن يطلب من أبناء الحسين أن يثقوا بهم، ويركنوا إلى صدقهم ووفائهم، ويتعاملوا معهم، بعد أن خانوا وغدروا، وذبحوا وانتهكوا حريم أبيهم قبل ساعات، أو أيام، قلت أو كثرت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 يرحض عنهم عار ما فعلوه بكاء ولا نواح، ولا تفيد الأيمان والعهود والوعود</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وانتهاكهم حريم مثل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والكل يعرف موقعه من هذا الدين يعطي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لن يحجزهم أي شيء عن انتهاك حريم أي مخلوق آخر، فإنه مهما علا شأنه، فإن شأن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w:t>
      </w:r>
      <w:bookmarkStart w:id="152" w:name="pg15932_173074"/>
    </w:p>
    <w:p>
      <w:pPr>
        <w:pStyle w:val="BookText"/>
        <w:rPr/>
      </w:pPr>
      <w:bookmarkEnd w:id="152"/>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هو الأرفع، ويبقى جانبه هو الأمنع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وهكذا يقال بالنسبة إلى سلبهم نعيم الإمام الحسين، وانتهابهم لماله طمعاً منهم بحطام الدنيا، فإن هذا أظهر مدى دناءتهم وخستهم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سبي عيال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فيدل على فقدان الشهامة والغيرة لدى هؤلاء الناس، وحسبهم بذلك خزياً، وسقوطاً، وذلاً في الدنيا والآخرة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والأهم من ذلك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حبس ومنع من الضرب في الأرض من لحظة لقائه بالحر الرياحي، إلى أن وصل إلى كربلاء، حيث حوصر ومنع عن التحرك في أي اتجاه، لكي يختار بين أن يُقتل هو وجميع من معه من أهل بيته وأصحابه، أو يخضع لإرادة يزيد وابن زياد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فصبر على هذا البلاء، وفاز بدرجات القرب لدى رب السماء، ولم يستجب للظالمين، ولم يتزحزح قيد شعرة عما يرضي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موقف جميل وجليل، وهو من أعظم المآثر والمفاخر، وكفى به فخراً كما قال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153" w:name="__RefHeading___Toc15927815_2142443653"/>
      <w:bookmarkStart w:id="154" w:name="_Toc52"/>
      <w:bookmarkEnd w:id="153"/>
      <w:r>
        <w:rPr>
          <w:rtl w:val="true"/>
        </w:rPr>
        <w:t xml:space="preserve">السجاد </w:t>
      </w:r>
      <w:r>
        <w:rPr>
          <w:rtl w:val="true"/>
        </w:rPr>
        <w:t>«</w:t>
      </w:r>
      <w:r>
        <w:rPr>
          <w:rtl w:val="true"/>
        </w:rPr>
        <w:t>علیه السلام</w:t>
      </w:r>
      <w:r>
        <w:rPr>
          <w:rtl w:val="true"/>
        </w:rPr>
        <w:t xml:space="preserve">» </w:t>
      </w:r>
      <w:r>
        <w:rPr>
          <w:rtl w:val="true"/>
        </w:rPr>
        <w:t>يستنطق أهل الكوفة</w:t>
      </w:r>
      <w:r>
        <w:rPr>
          <w:rtl w:val="true"/>
        </w:rPr>
        <w:t>:</w:t>
      </w:r>
      <w:bookmarkEnd w:id="154"/>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وجه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أسئلة تقريرية لأهل الكوفة، تفيد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هم الذين كتبوا إلى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وخدعوه، وأعطوه العهد والميثاق، والبيعة، ثم خذلوه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بعد هذا </w:t>
      </w:r>
    </w:p>
    <w:p>
      <w:pPr>
        <w:pStyle w:val="BookText"/>
        <w:rPr/>
      </w:pPr>
      <w:r>
        <w:rPr>
          <w:rFonts w:ascii="Amiri" w:hAnsi="Amiri" w:eastAsia="Amiri" w:cs="Amiri"/>
          <w:color w:val="111111"/>
          <w:sz w:val="28"/>
          <w:sz w:val="28"/>
          <w:szCs w:val="28"/>
          <w:rtl w:val="true"/>
          <w:lang w:bidi="ar-SA"/>
        </w:rPr>
        <w:t>أمام احتمالين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هذا منهم منطلقا من شعورهم بأن هذا يحقق لهم أهدافهم، ويوصلهم إلى مطامعهم فيما مهدوه وقدموه، ولم يصلوا إلى ما يريدون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هذا الذي فعلوه كان رأيا لهم بداعي الصالح العام، ولكن ليت شعري، ما هذا الرأي الذي يقوم على النكث والغدر والخيانة، وقتل الأئمة والأولياء، وسلالة الأنبياء، على هذا النحو الفجيع، وسبي نسائه، فسوءاً وقبحاً، وتبأ لهذا الرأي الغثيث والخبيث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انتقل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بكل عفوية ووضوح ليصل الفرع بأصله، حين ذكرهم بأمر لا ريب ولا لبس فيه، وهو أن الأمر لا ينتهي عند قتل الحسين وأهل بيته وأصحابه، فهناك قيامة وحساب، فإما فوز ومثوبة، أو عذاب وعقوبة، وهناك لقاء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وسيسألهم عما أحدثوه بعده من انتهاك لحرمته وقتل لذريته، فبأي عين ينظرون إليه يومئذ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يفترض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تبقى لدى هؤلاء بقية من حياء، أو نفحة من إباء، يخجلون من أنفسهم حين لقائه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أنه يريد أن يقول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حاجتكم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وانقطاع السبل بكم يوم القيامة، حيث لا تملكون لأنفسكم في ذلك الموقف نفعاً ولا ضرا، سوف يضطركم للبحث عن مناص </w:t>
      </w:r>
      <w:bookmarkStart w:id="155" w:name="pg15932_173076"/>
    </w:p>
    <w:p>
      <w:pPr>
        <w:pStyle w:val="BookText"/>
        <w:rPr/>
      </w:pPr>
      <w:bookmarkEnd w:id="155"/>
      <w:r>
        <w:rPr>
          <w:rFonts w:ascii="IRNazanin" w:hAnsi="IRNazanin" w:eastAsia="IRNazanin"/>
          <w:color w:val="111111"/>
          <w:sz w:val="28"/>
          <w:sz w:val="28"/>
          <w:szCs w:val="28"/>
          <w:rtl w:val="true"/>
          <w:lang w:bidi="fa-IR"/>
        </w:rPr>
        <w:t>وخلاص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تجدونه إلا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الطاهرين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واجهتم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مواجهة المحتاج للمعونة، والطالب للشفاعة، فبأي عين تنظرون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سترجعون خائبين خاسئين، ولن ينفعكم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ادَّخرت شفاعتي لأهل الكبائر من أمتي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لأنكم لستم من هذه الأمة، لأنكم قتلتم عترتي، وانتهكتم حرمتي، فلستم من أمتي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حكم صريح بكفرهم، فإن قاتل إمامه كافر</w:t>
      </w:r>
      <w:r>
        <w:rPr>
          <w:rFonts w:eastAsia="IRNazanin" w:cs="IRNazanin"/>
          <w:color w:val="111111"/>
          <w:sz w:val="28"/>
          <w:szCs w:val="28"/>
          <w:rtl w:val="true"/>
          <w:lang w:bidi="fa-IR"/>
        </w:rPr>
        <w:t>.</w:t>
      </w:r>
    </w:p>
    <w:p>
      <w:pPr>
        <w:pStyle w:val="Heading4"/>
        <w:numPr>
          <w:ilvl w:val="3"/>
          <w:numId w:val="1"/>
        </w:numPr>
        <w:rPr/>
      </w:pPr>
      <w:bookmarkStart w:id="156" w:name="__RefHeading___Toc15927817_2142443653"/>
      <w:bookmarkStart w:id="157" w:name="_Toc53"/>
      <w:bookmarkEnd w:id="156"/>
      <w:r>
        <w:rPr>
          <w:rtl w:val="true"/>
        </w:rPr>
        <w:t>هلكتم وما تعلمون</w:t>
      </w:r>
      <w:r>
        <w:rPr>
          <w:rtl w:val="true"/>
        </w:rPr>
        <w:t>:</w:t>
      </w:r>
      <w:bookmarkEnd w:id="157"/>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فإننا لا نصدق قول القائل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هَلَكتُم وما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قد علموا من خلال الخطب والمواقف، والإحتجاجات عليهم، من قبل الإمام الحسين وأصحابه، وأهل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الآيات القرآنية الكثيرة التي تقرر حق أهل البيت ومكانتهم عند اللّه، وموقعهم الأمة، وكذلك التصريحات الكثيرة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لم تترك عذرا لمعتذر، ولا حيلة لمتطلب حيلة</w:t>
      </w:r>
      <w:r>
        <w:rPr>
          <w:rFonts w:eastAsia="IRNazanin" w:cs="IRNazanin"/>
          <w:color w:val="111111"/>
          <w:sz w:val="28"/>
          <w:szCs w:val="28"/>
          <w:rtl w:val="true"/>
          <w:lang w:bidi="fa-IR"/>
        </w:rPr>
        <w:t>..</w:t>
      </w:r>
    </w:p>
    <w:p>
      <w:pPr>
        <w:pStyle w:val="Heading4"/>
        <w:numPr>
          <w:ilvl w:val="3"/>
          <w:numId w:val="1"/>
        </w:numPr>
        <w:rPr/>
      </w:pPr>
      <w:bookmarkStart w:id="158" w:name="__RefHeading___Toc15927819_2142443653"/>
      <w:bookmarkStart w:id="159" w:name="_Toc54"/>
      <w:bookmarkEnd w:id="158"/>
      <w:r>
        <w:rPr>
          <w:rtl w:val="true"/>
        </w:rPr>
        <w:t>هل هذا استدراج؟</w:t>
      </w:r>
      <w:r>
        <w:rPr>
          <w:rtl w:val="true"/>
        </w:rPr>
        <w:t>!:</w:t>
      </w:r>
      <w:bookmarkEnd w:id="159"/>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يرى الباحث الأريب، والمتدبر اللبيب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امرءاً قبل نصحيتي، وحفظ وصيتي في اللّه، وفي رسوله، وأهل بيته الخ</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إنه بمثابة استدراج لأهل الكوفة، لينبسطوا معه في الحوار، والإعراب عن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جعلهم يظنون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سيطلب منهم أموراً لها طابع العمل معه في المجال العام، أو أنه سوف يصدر لهم توجيهات ترتبط بعلاقتهم معه ومع سائر أهل البيت الذين نجوا من القتل على أيديهم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ولاسيما حين حدد مورد وصيته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بأنها سيكون لها ارتباط باللّه، فظنوا أنه سيأمرهم بطاعته، والعمل بأوامره ونواهيه، ويطلب منهم أن يصلحوا علاقتهم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يعودوا لنصرة أهل البيت، ومعاونتهم على دفع عدوّهم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ظنهم هذا جعلهم يتبارون في إظهار الطاعة، والوعد بحفظ ذمامه، والتأكيد على أنهم سيواصلون تأييدهم له بكل قوة وثبات، وأعلنوا أنهم حرب على من حاربه وسلم لمن سالمه بل تمادی بهم الحماس إلى حد أنهم وعدوه بالقبض على يزيد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تقدموا خطوة أخرى، ليدعوا براءتهم ممن ظلمهم وظلمه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وكأنهم لم يكونوا هم أنفسهم أداة الظلم الذي مورس ضد أبيه، وأهل بيته، وأصحابه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استأجر بنو أمية أناساً من الترك أو الديلم لقتل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بنفس كلامهم هذا لم يحيدوا عن سنة الغدر والمكر، التي انتهجوها مع أبيه وأهل بيته وقد وجد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الحماس في تقديم العروض، وهذا السخاء بالوعود، وإعطاء </w:t>
      </w:r>
      <w:bookmarkStart w:id="160" w:name="pg15932_173078"/>
    </w:p>
    <w:p>
      <w:pPr>
        <w:pStyle w:val="BookText"/>
        <w:rPr/>
      </w:pPr>
      <w:bookmarkEnd w:id="160"/>
      <w:r>
        <w:rPr>
          <w:rFonts w:ascii="Amiri" w:hAnsi="Amiri" w:eastAsia="Amiri" w:cs="Amiri"/>
          <w:color w:val="111111"/>
          <w:sz w:val="28"/>
          <w:sz w:val="28"/>
          <w:szCs w:val="28"/>
          <w:rtl w:val="true"/>
          <w:lang w:bidi="ar-SA"/>
        </w:rPr>
        <w:t>العهود، وسرعة إنكارهم لجريمتهم التي لم يمض على ارتكابهم إياها يومان، واعتبار أنفسهم مظلومين كما هو مظلوم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ذلك أوضح شاهد على أن الأمر لا يعدو كونه شنشنة يعرفها اللبيب من أخزم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وتبين 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هدفهم من هذا كله، هو اتباع الهوى، والاستجابة لنوازع شهواتهم وأهوائهم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وأنهم يريدون تكرار نفس ما فعلوه مع أبيه بالأمس، ولذلك قال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الغَدَرَةُ المَكَرَةُ، حيلَ بَينَكُم وَبَينَ شَهَواتِ أنفُسِكُم، أتريدون أن تأتوا إليَّ كَما أَتَيتُم إلى أبي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َورَبِّ الرّاقِصاتِ، فإنَّ الجُرحَ لمّا يَندَمِل الخ</w:t>
      </w:r>
      <w:r>
        <w:rPr>
          <w:rFonts w:eastAsia="Amiri" w:cs="Amiri" w:ascii="Amiri" w:hAnsi="Amiri"/>
          <w:color w:val="111111"/>
          <w:sz w:val="28"/>
          <w:szCs w:val="28"/>
          <w:rtl w:val="true"/>
          <w:lang w:bidi="ar-SA"/>
        </w:rPr>
        <w:t>..».</w:t>
      </w:r>
    </w:p>
    <w:p>
      <w:pPr>
        <w:pStyle w:val="Heading4"/>
        <w:numPr>
          <w:ilvl w:val="3"/>
          <w:numId w:val="1"/>
        </w:numPr>
        <w:rPr/>
      </w:pPr>
      <w:bookmarkStart w:id="161" w:name="__RefHeading___Toc15927821_2142443653"/>
      <w:bookmarkStart w:id="162" w:name="_Toc55"/>
      <w:bookmarkEnd w:id="161"/>
      <w:r>
        <w:rPr>
          <w:rtl w:val="true"/>
        </w:rPr>
        <w:t>ورب الراقصات</w:t>
      </w:r>
      <w:r>
        <w:rPr>
          <w:rtl w:val="true"/>
        </w:rPr>
        <w:t>!!:</w:t>
      </w:r>
      <w:bookmarkEnd w:id="162"/>
    </w:p>
    <w:p>
      <w:pPr>
        <w:pStyle w:val="BookText"/>
        <w:rPr/>
      </w:pPr>
      <w:r>
        <w:rPr>
          <w:rFonts w:ascii="IRNazanin" w:hAnsi="IRNazanin" w:eastAsia="IRNazanin"/>
          <w:color w:val="111111"/>
          <w:sz w:val="28"/>
          <w:sz w:val="28"/>
          <w:szCs w:val="28"/>
          <w:rtl w:val="true"/>
          <w:lang w:bidi="fa-IR"/>
        </w:rPr>
        <w:t xml:space="preserve">بقي أن نشير إلى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أقسم هنا برب الراقصات، ولم يقسم برب الكعبة، أو برب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أو باللّه الذي لا إله إلا هو، أو نحو ذلك</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السبب في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حكم بكفرهم، وأنهم ليسوا من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 يشأ أن يقسم لهم بما يدل على أنهم يؤمنون بالمقدسات التي يؤمن بها المسلمون كالكعبة، أو محمد، أو نحو ذلك، بل أقسم لهم برب الراقصات، معتبراً إياهم من أهل الجاهلية، أو من الأعراب الذين هم أشد كفراً ونفاقا، وأجدر أن لا </w:t>
      </w:r>
      <w:bookmarkStart w:id="163" w:name="pg15932_173079"/>
    </w:p>
    <w:p>
      <w:pPr>
        <w:pStyle w:val="BookText"/>
        <w:rPr/>
      </w:pPr>
      <w:bookmarkEnd w:id="163"/>
      <w:r>
        <w:rPr>
          <w:rFonts w:ascii="Amiri" w:hAnsi="Amiri" w:eastAsia="Amiri" w:cs="Amiri"/>
          <w:color w:val="111111"/>
          <w:sz w:val="28"/>
          <w:sz w:val="28"/>
          <w:szCs w:val="28"/>
          <w:rtl w:val="true"/>
          <w:lang w:bidi="ar-SA"/>
        </w:rPr>
        <w:t>يعرفوا حدود ما أنزل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أن من يعلن أنه إنما أراد أن ينتقم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بقتل أهل بيته،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 يوم بيوم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فعل يزيد، وعبيد اللّه بن زياد ومروان بن الحكم، الذي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ضرب 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 تلك الكلمة الخبيثة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من يكون هذا حاله لا يهمه الحنث باليمين إذا كان برب الكعبة، أو النبي، أو القرآن، أو غير ذلك</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15927823_2142443653"/>
      <w:bookmarkStart w:id="165" w:name="_Toc56"/>
      <w:bookmarkEnd w:id="164"/>
      <w:r>
        <w:rPr>
          <w:rtl w:val="true"/>
        </w:rPr>
        <w:t>ثكل رسول اللّه وثكل أبي</w:t>
      </w:r>
      <w:r>
        <w:rPr>
          <w:rtl w:val="true"/>
        </w:rPr>
        <w:t>:</w:t>
      </w:r>
      <w:bookmarkEnd w:id="165"/>
    </w:p>
    <w:p>
      <w:pPr>
        <w:pStyle w:val="BookText"/>
        <w:rPr/>
      </w:pPr>
      <w:r>
        <w:rPr>
          <w:rFonts w:ascii="IRNazanin" w:hAnsi="IRNazanin" w:eastAsia="IRNazanin"/>
          <w:color w:val="111111"/>
          <w:sz w:val="28"/>
          <w:sz w:val="28"/>
          <w:szCs w:val="28"/>
          <w:rtl w:val="true"/>
          <w:lang w:bidi="fa-IR"/>
        </w:rPr>
        <w:t xml:space="preserve">وقد اعتبر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المثكول بقتل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جيش يزيد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نقاتلك بغضاً منا لأبيك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تأكيد آخر على ما كان أهل البيت يؤكدون عليه، وأيدت صحته أفعال وكلمات الطواغيت، من أن القضية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المستهدف في أهل بيته، وفي شرعه، ودينه</w:t>
      </w:r>
      <w:r>
        <w:rPr>
          <w:rFonts w:eastAsia="Amiri" w:cs="Amiri" w:ascii="Amiri" w:hAnsi="Amiri"/>
          <w:color w:val="111111"/>
          <w:sz w:val="28"/>
          <w:szCs w:val="28"/>
          <w:rtl w:val="true"/>
          <w:lang w:bidi="ar-SA"/>
        </w:rPr>
        <w:t xml:space="preserve">. </w:t>
      </w:r>
      <w:bookmarkStart w:id="166" w:name="pg15932_173080"/>
    </w:p>
    <w:p>
      <w:pPr>
        <w:pStyle w:val="Heading4"/>
        <w:numPr>
          <w:ilvl w:val="3"/>
          <w:numId w:val="1"/>
        </w:numPr>
        <w:rPr/>
      </w:pPr>
      <w:bookmarkStart w:id="167" w:name="__RefHeading___Toc15927825_2142443653"/>
      <w:bookmarkStart w:id="168" w:name="_Toc57"/>
      <w:bookmarkEnd w:id="166"/>
      <w:bookmarkEnd w:id="167"/>
      <w:r>
        <w:rPr>
          <w:rtl w:val="true"/>
        </w:rPr>
        <w:t>لا تكونوا لنا ولا علينا</w:t>
      </w:r>
      <w:r>
        <w:rPr>
          <w:rtl w:val="true"/>
        </w:rPr>
        <w:t>:</w:t>
      </w:r>
      <w:bookmarkEnd w:id="168"/>
    </w:p>
    <w:p>
      <w:pPr>
        <w:pStyle w:val="BookText"/>
        <w:rPr/>
      </w:pPr>
      <w:r>
        <w:rPr>
          <w:rFonts w:ascii="IRNazanin" w:hAnsi="IRNazanin" w:eastAsia="IRNazanin"/>
          <w:color w:val="111111"/>
          <w:sz w:val="28"/>
          <w:sz w:val="28"/>
          <w:szCs w:val="28"/>
          <w:rtl w:val="true"/>
          <w:lang w:bidi="fa-IR"/>
        </w:rPr>
        <w:t xml:space="preserve">وبعد كل ما تقدم كان الطلب الوحيد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الكوفة هو ما ذكره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ومَسألتي أن لا تكونوا لنا ولا علينا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كرر ذلك، فقال في آخر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رَضينا مِنكُم رَأساً برَأس، فلا يَومَ لنا ولا علينا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المقصود بهذا الطلب هو خصوص المشاركين بقتل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وأصحابه، وأسري عياله وأطفاله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وليس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من سكن الكوفة، وقد كانوا يعدون بعشرات الألوف، حتى 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المختار قد قتل منهم ثمانية عشر ألفا </w:t>
      </w:r>
      <w:r>
        <w:rPr>
          <w:rStyle w:val="FootnoteAnchor"/>
          <w:rtl w:val="true"/>
        </w:rPr>
        <w:footnoteReference w:id="60"/>
      </w:r>
      <w:r>
        <w:rPr>
          <w:rFonts w:ascii="IRNazanin" w:hAnsi="IRNazanin" w:eastAsia="IRNazanin"/>
          <w:color w:val="111111"/>
          <w:sz w:val="28"/>
          <w:sz w:val="28"/>
          <w:szCs w:val="28"/>
          <w:rtl w:val="true"/>
          <w:lang w:bidi="fa-IR"/>
        </w:rPr>
        <w:t xml:space="preserve">، عدا من قتلهم الحسين وأصحابه وأهل بيته يوم عاشوراء، وهم ألوف أيضا، كما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يقصد جميع أهلها، أو من سكن، أو من ولد فيها، ولو بعد مئات السنين، إذ لا تَزِرُ وَازِرَةٌ وِزْرَ أُخْرَى</w:t>
      </w:r>
      <w:r>
        <w:rPr>
          <w:rFonts w:eastAsia="IRNazanin" w:cs="IRNazanin"/>
          <w:color w:val="111111"/>
          <w:sz w:val="28"/>
          <w:szCs w:val="28"/>
          <w:rtl w:val="true"/>
          <w:lang w:bidi="fa-IR"/>
        </w:rPr>
        <w:t>..</w:t>
      </w:r>
    </w:p>
    <w:p>
      <w:pPr>
        <w:pStyle w:val="Heading4"/>
        <w:numPr>
          <w:ilvl w:val="3"/>
          <w:numId w:val="1"/>
        </w:numPr>
        <w:rPr/>
      </w:pPr>
      <w:bookmarkStart w:id="169" w:name="__RefHeading___Toc15927827_2142443653"/>
      <w:bookmarkStart w:id="170" w:name="_Toc58"/>
      <w:bookmarkEnd w:id="169"/>
      <w:r>
        <w:rPr>
          <w:rtl w:val="true"/>
        </w:rPr>
        <w:t>هذا الشعر لا يستقيم</w:t>
      </w:r>
      <w:r>
        <w:rPr>
          <w:rtl w:val="true"/>
        </w:rPr>
        <w:t>:</w:t>
      </w:r>
      <w:bookmarkEnd w:id="170"/>
    </w:p>
    <w:p>
      <w:pPr>
        <w:pStyle w:val="BookText"/>
        <w:rPr/>
      </w:pPr>
      <w:r>
        <w:rPr>
          <w:rFonts w:ascii="IRNazanin" w:hAnsi="IRNazanin" w:eastAsia="IRNazanin"/>
          <w:color w:val="111111"/>
          <w:sz w:val="28"/>
          <w:sz w:val="28"/>
          <w:szCs w:val="28"/>
          <w:rtl w:val="true"/>
          <w:lang w:bidi="fa-IR"/>
        </w:rPr>
        <w:t xml:space="preserve">أما بالنسبة للأبيات التي وردت في كلام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وزن البيت الأول قد جاء على بحر مختلف عن وزن البيتين اللذين بعده، وعن البحر الذي اعتمده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فلكي يكون البيت الأول متوافقا مع ما يليه في وزنه وبحره، </w:t>
      </w:r>
    </w:p>
    <w:p>
      <w:pPr>
        <w:pStyle w:val="BookText"/>
        <w:rPr/>
      </w:pPr>
      <w:r>
        <w:rPr>
          <w:rFonts w:ascii="Amiri" w:hAnsi="Amiri" w:eastAsia="Amiri" w:cs="Amiri"/>
          <w:color w:val="111111"/>
          <w:sz w:val="28"/>
          <w:sz w:val="28"/>
          <w:szCs w:val="28"/>
          <w:rtl w:val="true"/>
          <w:lang w:bidi="ar-SA"/>
        </w:rPr>
        <w:t xml:space="preserve">يمكن أن يكون هكذا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ascii="Amiri" w:hAnsi="Amiri" w:eastAsia="Amiri" w:cs="Amiri"/>
          <w:color w:val="111111"/>
          <w:sz w:val="28"/>
          <w:sz w:val="28"/>
          <w:szCs w:val="28"/>
          <w:rtl w:val="true"/>
          <w:lang w:bidi="ar-SA"/>
        </w:rPr>
        <w:t>فلا غرو مِنْ 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خيراً مِن حُسَين</w:t>
      </w:r>
    </w:p>
    <w:p>
      <w:pPr>
        <w:pStyle w:val="BookText"/>
        <w:rPr/>
      </w:pPr>
      <w:r>
        <w:rPr>
          <w:rFonts w:ascii="Amiri" w:hAnsi="Amiri" w:eastAsia="Amiri" w:cs="Amiri"/>
          <w:color w:val="111111"/>
          <w:sz w:val="28"/>
          <w:sz w:val="28"/>
          <w:szCs w:val="28"/>
          <w:rtl w:val="true"/>
          <w:lang w:bidi="ar-SA"/>
        </w:rPr>
        <w:t>فلا تَفرحوا يا أهل كوفان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 حُسَينا كانَ ذلِكَ أعظما</w:t>
      </w:r>
    </w:p>
    <w:p>
      <w:pPr>
        <w:pStyle w:val="BookText"/>
        <w:rPr/>
      </w:pPr>
      <w:r>
        <w:rPr>
          <w:rFonts w:ascii="Amiri" w:hAnsi="Amiri" w:eastAsia="Amiri" w:cs="Amiri"/>
          <w:color w:val="111111"/>
          <w:sz w:val="28"/>
          <w:sz w:val="28"/>
          <w:szCs w:val="28"/>
          <w:rtl w:val="true"/>
          <w:lang w:bidi="ar-SA"/>
        </w:rPr>
        <w:t>قتيل بشطَ الشَّهر روحي فداؤُهُ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 الذي أرداه نارُ جَهَنَّما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ونشير إلى أن كلمة جهنم الواردة في عجز البيت الثالث، قد جاءت مفتوحة،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 الذي أرداه نارُ جَهَنَّما</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وسبب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الكلمة ممنوعة من الصرف للعلمية، والعجمة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فارسية،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عبرانية، أصلها كهنَّام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bookmarkStart w:id="171" w:name="pg15932_173082"/>
    </w:p>
    <w:p>
      <w:pPr>
        <w:pStyle w:val="Heading3"/>
        <w:numPr>
          <w:ilvl w:val="2"/>
          <w:numId w:val="1"/>
        </w:numPr>
        <w:rPr/>
      </w:pPr>
      <w:bookmarkStart w:id="172" w:name="__RefHeading___Toc15927829_2142443653"/>
      <w:bookmarkStart w:id="173" w:name="_Toc59"/>
      <w:bookmarkEnd w:id="171"/>
      <w:bookmarkEnd w:id="172"/>
      <w:r>
        <w:rPr>
          <w:rtl w:val="true"/>
        </w:rPr>
        <w:t>الفصل الرابع</w:t>
      </w:r>
      <w:r>
        <w:rPr>
          <w:rtl w:val="true"/>
        </w:rPr>
        <w:t xml:space="preserve">: </w:t>
      </w:r>
      <w:r>
        <w:rPr>
          <w:rtl w:val="true"/>
        </w:rPr>
        <w:t>املأ ركابي فضة وذهبا</w:t>
      </w:r>
      <w:r>
        <w:rPr>
          <w:rtl w:val="true"/>
        </w:rPr>
        <w:t>..</w:t>
      </w:r>
      <w:bookmarkEnd w:id="173"/>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4" w:name="__RefHeading___Toc15927831_2142443653"/>
      <w:bookmarkStart w:id="175" w:name="_Toc60"/>
      <w:bookmarkEnd w:id="174"/>
      <w:r>
        <w:rPr>
          <w:rtl w:val="true"/>
        </w:rPr>
        <w:t>اشارة</w:t>
      </w:r>
      <w:bookmarkEnd w:id="175"/>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6" w:name="pg15932_173084"/>
      <w:bookmarkStart w:id="177" w:name="pg15932_173084"/>
      <w:bookmarkEnd w:id="177"/>
    </w:p>
    <w:p>
      <w:pPr>
        <w:pStyle w:val="Heading4"/>
        <w:numPr>
          <w:ilvl w:val="3"/>
          <w:numId w:val="1"/>
        </w:numPr>
        <w:rPr/>
      </w:pPr>
      <w:bookmarkStart w:id="178" w:name="pg15932_173084"/>
      <w:bookmarkStart w:id="179" w:name="__RefHeading___Toc15927833_2142443653"/>
      <w:bookmarkStart w:id="180" w:name="_Toc61"/>
      <w:bookmarkEnd w:id="178"/>
      <w:bookmarkEnd w:id="179"/>
      <w:r>
        <w:rPr>
          <w:rtl w:val="true"/>
        </w:rPr>
        <w:t>الرأس الشريف عند ابن زياد</w:t>
      </w:r>
      <w:r>
        <w:rPr>
          <w:rtl w:val="true"/>
        </w:rPr>
        <w:t>:</w:t>
      </w:r>
      <w:bookmarkEnd w:id="180"/>
    </w:p>
    <w:p>
      <w:pPr>
        <w:pStyle w:val="BookText"/>
        <w:rPr/>
      </w:pPr>
      <w:r>
        <w:rPr>
          <w:rFonts w:ascii="IRNazanin" w:hAnsi="IRNazanin" w:eastAsia="IRNazanin"/>
          <w:color w:val="111111"/>
          <w:sz w:val="28"/>
          <w:sz w:val="28"/>
          <w:szCs w:val="28"/>
          <w:rtl w:val="true"/>
          <w:lang w:bidi="fa-IR"/>
        </w:rPr>
        <w:t>وحين وصل الرأس الشريف إلى عبيد اللّه بن زياد كان حامل الرأس يحلم بالجائزة العظيمة من ابن زياد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يملأ ركابه فضة وذهباً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يرى أنه حقق بقتله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إنجازاً عظيماً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قتل من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خير الناس أماً وأباً، وخير الناس نسباً، وهو الملك المحجب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أحلامه هذه ليس فقط قد تبخرت، بل هي قد انقلبت عليه، فكان نصيبه من ابن زياد الغضب والحرمان من الجائزة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ضرب عنقه أيضاً، فلاحظ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اللّه بن منصور، عن جعفر بن محمد بن علي بن الحسين،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سنانٌ لعَنَهُ اللّه حَتَّى أدخَلَ رَأسَ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عُبَيدِ اللّه بن زيادٍ الْعَنَهُ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املاً ركابي فِضَّة وذهَباً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قتَلتُ الْمَلِكَ الْمُحَجَّبا</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قتلتُ خير الناس أمّاً وأباً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وخَيرَهُم إِذْ يُنسبونَ نَسَبا </w:t>
      </w:r>
    </w:p>
    <w:p>
      <w:pPr>
        <w:pStyle w:val="BookText"/>
        <w:rPr/>
      </w:pPr>
      <w:r>
        <w:rPr>
          <w:rFonts w:ascii="Amiri" w:hAnsi="Amiri" w:eastAsia="Amiri" w:cs="Amiri"/>
          <w:color w:val="111111"/>
          <w:sz w:val="28"/>
          <w:sz w:val="28"/>
          <w:szCs w:val="28"/>
          <w:rtl w:val="true"/>
          <w:lang w:bidi="ar-SA"/>
        </w:rPr>
        <w:t xml:space="preserve">فقالَ لَهُ عُبَيدُ اللّه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عَلِمتَ أَنَّهُ خَيرُ النّاسِ أَبَا وأمّا، لِمَ قَتَلْتَهُ إذن؟</w:t>
      </w:r>
    </w:p>
    <w:p>
      <w:pPr>
        <w:pStyle w:val="BookText"/>
        <w:rPr/>
      </w:pPr>
      <w:r>
        <w:rPr>
          <w:rFonts w:ascii="Amiri" w:hAnsi="Amiri" w:eastAsia="Amiri" w:cs="Amiri"/>
          <w:color w:val="111111"/>
          <w:sz w:val="28"/>
          <w:sz w:val="28"/>
          <w:szCs w:val="28"/>
          <w:rtl w:val="true"/>
          <w:lang w:bidi="ar-SA"/>
        </w:rPr>
        <w:t xml:space="preserve">فَأَمَرَ بِهِ فَضُرِبَت عُنُقهُ، وعَجَّلَ اللّه بروجه إلى النار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في الطبقات ما هو قريب من هذا، لكنه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خَولِيٌّ الأصْبَحِيُّ الرَّأْسَ عَلى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الذي يَتَوَلَّى حَمَلَهُ بَشِيرُ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فَقَدَّمَهُ إليه، وأنشأ يَقولُ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آخرون عبارة موهمة تقول عن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ونَزَلَ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سِنان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خَولِيُّ بنُ يَزِيدَ الأَصْبَحِيُّ، فَاحْتَزَّ رَأْسَهُ، ثُمَّ أتى بهِ عُبَيدَ اللّه بن زيادٍ، فَقالَ</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أوقر ركابي فِضَّة وذهَباً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قتلتُ المَلِكَ المُحَجَّبا </w:t>
      </w:r>
    </w:p>
    <w:p>
      <w:pPr>
        <w:pStyle w:val="BookText"/>
        <w:rPr/>
      </w:pPr>
      <w:r>
        <w:rPr>
          <w:rFonts w:ascii="Amiri" w:hAnsi="Amiri" w:eastAsia="Amiri" w:cs="Amiri"/>
          <w:color w:val="111111"/>
          <w:sz w:val="28"/>
          <w:sz w:val="28"/>
          <w:szCs w:val="28"/>
          <w:rtl w:val="true"/>
          <w:lang w:bidi="ar-SA"/>
        </w:rPr>
        <w:t>قتَلتُ خَيرَ النّاس أمّاً وأباً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وخَيرَهُم إِذْ يُنسبونَ نَسَبا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يُعطِهِ عُبَيدُ اللّه شَيئًا</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أرسَلَ عُمَرُ بنُ سَعدٍ بِالرَّأْس إلى عُبَيدِ اللّه بن زيادٍ، فَجَاءَهُ الرَّجُلُ بالرَّأس، واسمُهُ بِشرُ بنُ مَالِكٍ، حَتَّى وَضَعَ الرَّأْسَ بَينَ يَدَيهِ، وجَعَلَ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املاً ركابي فضة وذهَباً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قتلتُ المَلِكَ المُحَجَّبا</w:t>
      </w:r>
    </w:p>
    <w:p>
      <w:pPr>
        <w:pStyle w:val="BookText"/>
        <w:rPr/>
      </w:pPr>
      <w:r>
        <w:rPr>
          <w:rFonts w:ascii="Amiri" w:hAnsi="Amiri" w:eastAsia="Amiri" w:cs="Amiri"/>
          <w:color w:val="111111"/>
          <w:sz w:val="28"/>
          <w:sz w:val="28"/>
          <w:szCs w:val="28"/>
          <w:rtl w:val="true"/>
          <w:lang w:bidi="ar-SA"/>
        </w:rPr>
        <w:t>ومَن يُصَلِّى القبلتين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وخَيرَهُم إِذْ يُذْكَرُونَ النَّسَبا</w:t>
      </w:r>
    </w:p>
    <w:p>
      <w:pPr>
        <w:pStyle w:val="BookText"/>
        <w:rPr/>
      </w:pPr>
      <w:r>
        <w:rPr>
          <w:rFonts w:ascii="Amiri" w:hAnsi="Amiri" w:eastAsia="Amiri" w:cs="Amiri"/>
          <w:color w:val="111111"/>
          <w:sz w:val="28"/>
          <w:sz w:val="28"/>
          <w:szCs w:val="28"/>
          <w:rtl w:val="true"/>
          <w:lang w:bidi="ar-SA"/>
        </w:rPr>
        <w:t>قتَلتُ خَيرَ النَّاس أماً وأبا</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فَغَضِبَ عُبَيدُ اللّه بنُ زِيادٍ مِن قولِهِ،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عَلِمتَ أَنَّهُ كَذلِكَ فَلِمَ قتَلتَهُ؟ وَاللّه، لا نِلْتَ مِنّي خيرا، ولألحقتَكَ بِهِ، ثُمَّ قَدَّمَهُ، وَضَرَبَ عنقه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bookmarkStart w:id="181" w:name="pg15932_173087"/>
    </w:p>
    <w:p>
      <w:pPr>
        <w:pStyle w:val="BookText"/>
        <w:rPr/>
      </w:pPr>
      <w:bookmarkEnd w:id="181"/>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Heading4"/>
        <w:numPr>
          <w:ilvl w:val="3"/>
          <w:numId w:val="1"/>
        </w:numPr>
        <w:rPr/>
      </w:pPr>
      <w:bookmarkStart w:id="182" w:name="__RefHeading___Toc15927835_2142443653"/>
      <w:bookmarkStart w:id="183" w:name="_Toc62"/>
      <w:bookmarkEnd w:id="182"/>
      <w:r>
        <w:rPr>
          <w:rtl w:val="true"/>
        </w:rPr>
        <w:t>فقدان المعايير</w:t>
      </w:r>
      <w:r>
        <w:rPr>
          <w:rtl w:val="true"/>
        </w:rPr>
        <w:t>:</w:t>
      </w:r>
      <w:bookmarkEnd w:id="183"/>
    </w:p>
    <w:p>
      <w:pPr>
        <w:pStyle w:val="BookText"/>
        <w:rPr/>
      </w:pPr>
      <w:r>
        <w:rPr>
          <w:rFonts w:ascii="Amiri" w:hAnsi="Amiri" w:eastAsia="Amiri" w:cs="Amiri"/>
          <w:color w:val="111111"/>
          <w:sz w:val="28"/>
          <w:sz w:val="28"/>
          <w:szCs w:val="28"/>
          <w:rtl w:val="true"/>
          <w:lang w:bidi="ar-SA"/>
        </w:rPr>
        <w:t>لسنا بحاجة إلى التذكير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 أعظم المآسي، والمصائب التي تحل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يفقدوا القدرة على التمييز بين الحق والباطل، وبين الحسن والقبيح، وبين الوهم والحقيقة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التيه الذي ابتلي به بنو إسرائيل، وهو بلاء كل جاحد معاند، ومبطل و فاسد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تعالى قد أذاق بني إسرائيل جزاء على عنادهم، وعدم انقیادهم وعلى سوء سرائرهم وخباثة ضمائرهم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أذاقهم طعم هذا التيه بأنواعه المختلفة، حيث تاهوا في أرض اللّه أربعين سنة، كنتيجة طبيعية لتيههم عن الحق، وعماهم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كَانَ فِي هَذِهِ أَعْمَى الْآخِرَةِ أَعْمَى</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وقتلة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نموذج لهذا العمى والضلال، وعدم الإدراك حتى لأبده البديهيات، وأوضح الواضحات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تجلى ذلك في الشعر الذي قاله حامل الرأس الشريف لابن زياد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فهو لم يدرك بشاعة وقبح وتناقض ما جعله وسيلة لنيل الجائزة من ذلك الطاغية الجبار فهو يريد الفضة والذهب مكافأة على فعل أقبح القبائح، وارتكاب أعظم الفضائح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قتله الملك المحجبا، وخير الناس أماً وأباً، وخير الناس نسباً ومن صلى القبلتين في الصبا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يفعل ذلك يكون جزاؤه أعظم جزاء المجرمين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حامل الرأس يريد أن يجعل ما هو جريمة يستحق عليها أعظم العقوبات ذريعة للحصول على التكريم والتعظيم، ونيل الجوائز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ذلك إلا لأجل تيهه، وعمى بصيرته، وسقم تفكيره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اللّه تعالى ختم على قلبه، وجعل على بصره غشاوة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وأقوال هذا الرجل الخبيث في شعره تدل على أن هذا الرجل كان عارفاً بحقيقة من أقدم على قتله، بل قد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يرى أن صفات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يتحلى بها هي التي تبرر له قتله، وطلب الجائزة عليه، ثم الافتخار والتباهي بهذه الجريمة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وبلوغ الأمور بالشخص إلى هذا الحد لهو من أعظم الخذلان، حيث يصبح في ظلمات بعضها فوق بعض، إذا أخرج يده لم يكد يراها</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أهل الإيمان والتقوى، فإن نورهم يسعى بين أيديهم، وبأيمانهم، وهذه منحة إلهية لهم، هي من آثار رضا اللّه سبحانه وتعالى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يَجْعَل اللّه لَهُ نُورًا فَمَا لَهُ مِنْ نور</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bookmarkStart w:id="184" w:name="pg15932_173089"/>
    </w:p>
    <w:p>
      <w:pPr>
        <w:pStyle w:val="Heading4"/>
        <w:numPr>
          <w:ilvl w:val="3"/>
          <w:numId w:val="1"/>
        </w:numPr>
        <w:rPr/>
      </w:pPr>
      <w:bookmarkStart w:id="185" w:name="__RefHeading___Toc15927837_2142443653"/>
      <w:bookmarkStart w:id="186" w:name="_Toc63"/>
      <w:bookmarkEnd w:id="184"/>
      <w:bookmarkEnd w:id="185"/>
      <w:r>
        <w:rPr>
          <w:rtl w:val="true"/>
        </w:rPr>
        <w:t>غضب ابن زیاد</w:t>
      </w:r>
      <w:r>
        <w:rPr>
          <w:rtl w:val="true"/>
        </w:rPr>
        <w:t>:</w:t>
      </w:r>
      <w:bookmarkEnd w:id="186"/>
    </w:p>
    <w:p>
      <w:pPr>
        <w:pStyle w:val="BookText"/>
        <w:rPr/>
      </w:pPr>
      <w:r>
        <w:rPr>
          <w:rFonts w:ascii="Amiri" w:hAnsi="Amiri" w:eastAsia="Amiri" w:cs="Amiri"/>
          <w:color w:val="111111"/>
          <w:sz w:val="28"/>
          <w:sz w:val="28"/>
          <w:szCs w:val="28"/>
          <w:rtl w:val="true"/>
          <w:lang w:bidi="ar-SA"/>
        </w:rPr>
        <w:t>وأما سبب غضب ابن زياد على حامل الرأس الشريف، فليس هو لأجل اهتمامه بمكارم الأخلاق، وحميد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لأن هذا الرجل قد قتل هذا الشخص الذي له هذه الصفات بل لأنه رأى أنه بشعره هذا إنما يحرض الناس على ابن زياد وبني أمية، ويسقط حرمتهم، ويضعف شوكتهم</w:t>
      </w:r>
      <w:r>
        <w:rPr>
          <w:rFonts w:eastAsia="Amiri" w:cs="Amiri" w:ascii="Amiri" w:hAnsi="Amiri"/>
          <w:color w:val="111111"/>
          <w:sz w:val="28"/>
          <w:szCs w:val="28"/>
          <w:rtl w:val="true"/>
          <w:lang w:bidi="ar-SA"/>
        </w:rPr>
        <w:t>..</w:t>
      </w:r>
    </w:p>
    <w:p>
      <w:pPr>
        <w:pStyle w:val="Heading4"/>
        <w:numPr>
          <w:ilvl w:val="3"/>
          <w:numId w:val="1"/>
        </w:numPr>
        <w:rPr/>
      </w:pPr>
      <w:bookmarkStart w:id="187" w:name="__RefHeading___Toc15927839_2142443653"/>
      <w:bookmarkStart w:id="188" w:name="_Toc64"/>
      <w:bookmarkEnd w:id="187"/>
      <w:r>
        <w:rPr>
          <w:rtl w:val="true"/>
        </w:rPr>
        <w:t xml:space="preserve">إملأ ركابي فضة وذهباً </w:t>
      </w:r>
      <w:r>
        <w:rPr>
          <w:rtl w:val="true"/>
        </w:rPr>
        <w:t>:</w:t>
      </w:r>
      <w:bookmarkEnd w:id="1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نعود لنؤكد على أن سبب غضب وإقدام عبيد اللّه بن زياد على قتل الذي جاءه بالرأس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أكان هو بشير بن مالك، أو سنان بن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ثناؤه على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وعلى أبيه وأمه، وآبائه، فإنه كان لا يطيق سماع مثل هذا الثناء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أنه كان يخشى أن يؤثر ذلك على موقف الناس، وربما أثار له مشكلات حقيقية لهم مع الحكم الأموي الذي ارتكب هذه الجريمة العظيمة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قاتل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شمر، وسنان على الأكثر ومعهم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ذكرنا أسماءهم فيما سبق، فما معنى قول بشر بن مالك في رجزه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أوقر ركابي فِضَّة وذهَبا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قتلت المَلِكَ المُحَجَّبا</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قتلتُ خَيرَ النّاس أمّاً وأبا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وخَيرَهُم إِذْ يُنسبونَ نَسَبا </w:t>
      </w:r>
      <w:bookmarkStart w:id="189" w:name="pg15932_173090"/>
    </w:p>
    <w:p>
      <w:pPr>
        <w:pStyle w:val="BookText"/>
        <w:rPr/>
      </w:pPr>
      <w:bookmarkEnd w:id="189"/>
      <w:r>
        <w:rPr>
          <w:rFonts w:ascii="Amiri" w:hAnsi="Amiri" w:eastAsia="Amiri" w:cs="Amiri"/>
          <w:color w:val="111111"/>
          <w:sz w:val="28"/>
          <w:sz w:val="28"/>
          <w:szCs w:val="28"/>
          <w:rtl w:val="true"/>
          <w:lang w:bidi="ar-SA"/>
        </w:rPr>
        <w:t>إن هذه الدعوى الخطيرة هي بسنان بن أنس أنسب منها ببشر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يجعل ما ورد في عدد من المصادر من نسبة الرجز إلى سنان أولى بالاعتماد</w:t>
      </w:r>
      <w:r>
        <w:rPr>
          <w:rFonts w:eastAsia="Amiri" w:cs="Amiri" w:ascii="Amiri" w:hAnsi="Amiri"/>
          <w:color w:val="111111"/>
          <w:sz w:val="28"/>
          <w:szCs w:val="28"/>
          <w:rtl w:val="true"/>
          <w:lang w:bidi="ar-SA"/>
        </w:rPr>
        <w:t>..</w:t>
      </w:r>
    </w:p>
    <w:p>
      <w:pPr>
        <w:pStyle w:val="Heading4"/>
        <w:numPr>
          <w:ilvl w:val="3"/>
          <w:numId w:val="1"/>
        </w:numPr>
        <w:rPr/>
      </w:pPr>
      <w:bookmarkStart w:id="190" w:name="__RefHeading___Toc15927841_2142443653"/>
      <w:bookmarkStart w:id="191" w:name="_Toc65"/>
      <w:bookmarkEnd w:id="190"/>
      <w:r>
        <w:rPr>
          <w:rtl w:val="true"/>
        </w:rPr>
        <w:t xml:space="preserve">مصيبة </w:t>
      </w:r>
      <w:r>
        <w:rPr>
          <w:rtl w:val="true"/>
        </w:rPr>
        <w:t xml:space="preserve">- </w:t>
      </w:r>
      <w:r>
        <w:rPr>
          <w:rtl w:val="true"/>
        </w:rPr>
        <w:t xml:space="preserve">واللّه </w:t>
      </w:r>
      <w:r>
        <w:rPr>
          <w:rtl w:val="true"/>
        </w:rPr>
        <w:t xml:space="preserve">- </w:t>
      </w:r>
      <w:r>
        <w:rPr>
          <w:rtl w:val="true"/>
        </w:rPr>
        <w:t xml:space="preserve">ما أعظمها </w:t>
      </w:r>
      <w:r>
        <w:rPr>
          <w:rtl w:val="true"/>
        </w:rPr>
        <w:t>:</w:t>
      </w:r>
      <w:bookmarkEnd w:id="191"/>
    </w:p>
    <w:p>
      <w:pPr>
        <w:pStyle w:val="BookText"/>
        <w:rPr/>
      </w:pPr>
      <w:r>
        <w:rPr>
          <w:rFonts w:ascii="Amiri" w:hAnsi="Amiri" w:eastAsia="Amiri" w:cs="Amiri"/>
          <w:color w:val="111111"/>
          <w:sz w:val="28"/>
          <w:sz w:val="28"/>
          <w:szCs w:val="28"/>
          <w:rtl w:val="true"/>
          <w:lang w:bidi="ar-SA"/>
        </w:rPr>
        <w:t>قالَ هِشَامُ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وُضِعَ الرَّأْسُ بَينَ يَدَي ابن زيادٍ، قَالَ لَهُ كاهِنُهُ </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قضَع قَدَمَكَ عَلى قم عَدُوِّكَ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فَوَضَعَ قَدَمَهُ عَلى فِيهِ، ثُمَّ قَالَ لِزَيدِ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واضعاً فاه حَيثُ وَضَعَتَ قَدَمَكَ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يقوم بأمر الرجل، ويسعى في حاجته، والقيام بأسبابه، وأمر حزانته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جبروت واستكبار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أول ملاحظة يجب الإلماح إليها في هذا النص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النفسية الطاغية والمتجبرة والمستكبرة، التي نجدها لدى هؤلاء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هذه الروح الشريرة، والشيطانية التي كانت تزين أقبح الأعمال، وتصورها بصورة مجيدة وسديدة وفريدة، لتصبح بالنسبة إليه من المآثر والمفاخر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وَزَيَّنَ لَهُمُ الشَّيْطَانُ أَعْمَالَهُمْ فَصَدَّهُمْ عَن السَّبِيلِ فَهُمْ لا يَهْتَدُونَ</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 وعلى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لا يُؤْمِنُونَ بِالْآخِرَةِ زَيَّنَّا لَهُمْ أَعْمَالَهُمْ فَهُمْ يَعْمَهُونَ</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عمى البصيرة، كما قال الزمخشري</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والتردد في الضلال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كأن ابن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أن يقدم نموذجاً معاكساً لما ورد في القرآن الكريم على لسان الكفار في يوم القيامة، فقد قال تعالی</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الَّذِينَ كَفَرُوا رَبَّنا أرنا اللذين أضْلانَا مِنَ الْجِنِّ وَالْإِنْسِ </w:t>
      </w:r>
    </w:p>
    <w:p>
      <w:pPr>
        <w:pStyle w:val="BookText"/>
        <w:rPr/>
      </w:pPr>
      <w:r>
        <w:rPr>
          <w:rFonts w:ascii="Amiri" w:hAnsi="Amiri" w:eastAsia="Amiri" w:cs="Amiri"/>
          <w:color w:val="111111"/>
          <w:sz w:val="28"/>
          <w:sz w:val="28"/>
          <w:szCs w:val="28"/>
          <w:rtl w:val="true"/>
          <w:lang w:bidi="ar-SA"/>
        </w:rPr>
        <w:t>نجْعَلَهُمَا تَحْتَ أَقْدَامِنَا لِيَكُونَا مِنَ الْأَسْفَلِينَ</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 عكس الأمر حين أراد أن يضع قدمه على فم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المفترض على جميع الأمة طاعته، وهو الهادي، والمرشد إلى الخير، والدال على اللّه سبحانه وتعالى، ومن قال عنه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هدى، وسفينة نجاة</w:t>
      </w:r>
      <w:r>
        <w:rPr>
          <w:rFonts w:eastAsia="IRNazanin" w:cs="IRNazanin"/>
          <w:color w:val="111111"/>
          <w:sz w:val="28"/>
          <w:szCs w:val="28"/>
          <w:rtl w:val="true"/>
          <w:lang w:bidi="fa-IR"/>
        </w:rPr>
        <w:t>»</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سيد شباب أهل الجنة، وريحانة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وبذلك، فإن ابن زياد أشد كفراً ونفاقاً، وأعظم جرماً من الكافرين الذين أشارت إليهم آية سورة فصلت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هذا الخبيث، وكذلك كاهنه الكافر الفاجر، قد اختار أن يطأ بقدمه على فم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فهل كان ذلك منهما بعد أن بلغهما أن الرأس الشريف كان يقرأ القرآن في أزقة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فأراد أن يقول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أمثال هذه الكرامات لا تخيفهم، وأنها تبقى في نطاقها المحدود، ولا تتعداه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ولعلهم يريدون ادّعاء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صنع بشري، لعله لا يبعد عن دائرة السحر، الذي كان المشركون وأذنابهم يرمون به بني هاشم </w:t>
      </w:r>
      <w:bookmarkStart w:id="192" w:name="pg15932_173093"/>
    </w:p>
    <w:p>
      <w:pPr>
        <w:pStyle w:val="BookText"/>
        <w:rPr/>
      </w:pPr>
      <w:bookmarkEnd w:id="192"/>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أن يسقط عن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هالة القداسة التي يحيطه بها المسلمون، ويجعله إنساناً عادياً، يخطئ ويصيب، وللأمير أن يبقيه، وأن يقتله، أو يحبسه، أو ينفيه إذا رأى أن سلطانه، وهيبته يحتاج إلى 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سؤال عبيد اللّه بن زياد لزيد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لعله لأجل أن يكسر هيبة كل صحابي، ويكم بالخوف أفواههم، ولعله كان يظن أن خوف زيد سوف يحمله على أن يتكلم بما يوافق 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 به يسمع جواباً مرا، لا يطيقه ابن زياد، فقد أقسم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رأى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واضعاً فمه حيث وضع ابن زياد رجله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كان ابن زياد قد سكت عن جواب زيد بن أرقم، فإنه لم يرتدع عن غيّه، كما سنرى في النصوص التالية</w:t>
      </w:r>
      <w:r>
        <w:rPr>
          <w:rFonts w:eastAsia="Amiri" w:cs="Amiri" w:ascii="Amiri" w:hAnsi="Amiri"/>
          <w:color w:val="111111"/>
          <w:sz w:val="28"/>
          <w:szCs w:val="28"/>
          <w:rtl w:val="true"/>
          <w:lang w:bidi="ar-SA"/>
        </w:rPr>
        <w:t>:</w:t>
      </w:r>
    </w:p>
    <w:p>
      <w:pPr>
        <w:pStyle w:val="Heading4"/>
        <w:numPr>
          <w:ilvl w:val="3"/>
          <w:numId w:val="1"/>
        </w:numPr>
        <w:rPr/>
      </w:pPr>
      <w:bookmarkStart w:id="193" w:name="__RefHeading___Toc15927843_2142443653"/>
      <w:bookmarkStart w:id="194" w:name="_Toc66"/>
      <w:bookmarkEnd w:id="193"/>
      <w:r>
        <w:rPr>
          <w:rtl w:val="true"/>
        </w:rPr>
        <w:t>سماجة ووقاحة ابن زياد</w:t>
      </w:r>
      <w:r>
        <w:rPr>
          <w:rtl w:val="true"/>
        </w:rPr>
        <w:t>:</w:t>
      </w:r>
      <w:bookmarkEnd w:id="194"/>
    </w:p>
    <w:p>
      <w:pPr>
        <w:pStyle w:val="BookText"/>
        <w:rPr/>
      </w:pPr>
      <w:r>
        <w:rPr>
          <w:rFonts w:ascii="Amiri" w:hAnsi="Amiri" w:eastAsia="Amiri" w:cs="Amiri"/>
          <w:color w:val="111111"/>
          <w:sz w:val="28"/>
          <w:sz w:val="28"/>
          <w:szCs w:val="28"/>
          <w:rtl w:val="true"/>
          <w:lang w:bidi="ar-SA"/>
        </w:rPr>
        <w:t xml:space="preserve">عن حاجب عبيد اللّه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جيءَ بِرَأسِ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فَوُضِعَ بَينَ يَدَيهِ في طست مِن ذَهَبٍ، وَجَعَلَ يَصْرِبُ بقضيب في يَدِهِ عَلى ثناياه،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أسرَعَ الشَّيبُ إِليكَ يا أبا عَبدِ اللّه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يَلْثِمُ حَيْثُ تَضَعُ قضيبَكَ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بِيَومٍ بَدر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زياد جَعَلَ يَمُسُّ الرأس الشريف بقضيبهِ،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لصَبيحاً، إن كَانَ لجَميلا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أنس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يَنكُتُ في وَجَنَتِهِ بقضيب،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مِثْلَ حُسن هذا الوَجهِ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يُشْبِهُ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عَبدِ اللّه قد كانَ شَمَط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بياض شعر الرأس يخالط سواده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وُضِعَتِ الرُّؤوسُ بَينَ يَدَيِ عُبَيدِ اللّه بن زيادٍ، جَعَلَ </w:t>
      </w:r>
      <w:bookmarkStart w:id="195" w:name="pg15932_173095"/>
    </w:p>
    <w:p>
      <w:pPr>
        <w:pStyle w:val="BookText"/>
        <w:rPr/>
      </w:pPr>
      <w:bookmarkEnd w:id="195"/>
      <w:r>
        <w:rPr>
          <w:rFonts w:ascii="Amiri" w:hAnsi="Amiri" w:eastAsia="Amiri" w:cs="Amiri"/>
          <w:color w:val="111111"/>
          <w:sz w:val="28"/>
          <w:sz w:val="28"/>
          <w:szCs w:val="28"/>
          <w:rtl w:val="true"/>
          <w:lang w:bidi="ar-SA"/>
        </w:rPr>
        <w:t xml:space="preserve">يَضْرِبُ بقضيبٍ مَعَهُ عَلى فِي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يُفلَقنَ هَامَا مِن أَناسِ أَعِزَّةٍ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 وهُمْ كَانُوا أَعَقَّ وَأَظْلَمَا</w:t>
      </w:r>
    </w:p>
    <w:p>
      <w:pPr>
        <w:pStyle w:val="BookText"/>
        <w:rPr/>
      </w:pPr>
      <w:r>
        <w:rPr>
          <w:rFonts w:ascii="Amiri" w:hAnsi="Amiri" w:eastAsia="Amiri" w:cs="Amiri"/>
          <w:color w:val="111111"/>
          <w:sz w:val="28"/>
          <w:sz w:val="28"/>
          <w:szCs w:val="28"/>
          <w:rtl w:val="true"/>
          <w:lang w:bidi="ar-SA"/>
        </w:rPr>
        <w:t>فقالَ لهُ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نَكَّيت هذا القضيبَ،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يَضَعُ فاهُ عَلى موضع هذا القضيب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بأس بالنظر إلى ما يلي</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15927845_2142443653"/>
      <w:bookmarkStart w:id="197" w:name="_Toc67"/>
      <w:bookmarkEnd w:id="196"/>
      <w:r>
        <w:rPr>
          <w:rtl w:val="true"/>
        </w:rPr>
        <w:t>طشت من ذهب</w:t>
      </w:r>
      <w:r>
        <w:rPr>
          <w:rtl w:val="true"/>
        </w:rPr>
        <w:t xml:space="preserve">! </w:t>
      </w:r>
      <w:r>
        <w:rPr>
          <w:rtl w:val="true"/>
        </w:rPr>
        <w:t>لماذا؟</w:t>
      </w:r>
      <w:r>
        <w:rPr>
          <w:rtl w:val="true"/>
        </w:rPr>
        <w:t>:</w:t>
      </w:r>
      <w:bookmarkEnd w:id="197"/>
    </w:p>
    <w:p>
      <w:pPr>
        <w:pStyle w:val="BookText"/>
        <w:rPr/>
      </w:pPr>
      <w:r>
        <w:rPr>
          <w:rFonts w:ascii="Amiri" w:hAnsi="Amiri" w:eastAsia="Amiri" w:cs="Amiri"/>
          <w:color w:val="111111"/>
          <w:sz w:val="28"/>
          <w:sz w:val="28"/>
          <w:szCs w:val="28"/>
          <w:rtl w:val="true"/>
          <w:lang w:bidi="ar-SA"/>
        </w:rPr>
        <w:t xml:space="preserve">لم نفهم السبب الذي دعا ابن زياد لأن يضع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طشت من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 شك في أن الهدف ليس هو تكريم الرأس الشريف وتعظيمه، إذ لو كان الأمر كذلك لما جعل ينكته بالقضيب تارة في وجنته، وأخرى على ثناياه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يريد تكريمه لم يقتله، ويسبي عياله، ويرفع رأسه على خشبة، ويطوف بالرأس في الكوفة، مرفوعاً على خشبة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المراد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التباهي بالذهب، وإظهار الغنى، بهدف إطماع الناس، والاستئثار بآمالهم وأحلامهم، واستدراج الكثير من تزلفاتهم وتملقاتهم</w:t>
      </w:r>
      <w:r>
        <w:rPr>
          <w:rFonts w:eastAsia="Amiri" w:cs="Amiri" w:ascii="Amiri" w:hAnsi="Amiri"/>
          <w:color w:val="111111"/>
          <w:sz w:val="28"/>
          <w:szCs w:val="28"/>
          <w:rtl w:val="true"/>
          <w:lang w:bidi="ar-SA"/>
        </w:rPr>
        <w:t xml:space="preserve">. </w:t>
      </w:r>
      <w:bookmarkStart w:id="198" w:name="pg15932_173096"/>
    </w:p>
    <w:p>
      <w:pPr>
        <w:pStyle w:val="BookText"/>
        <w:rPr/>
      </w:pPr>
      <w:bookmarkEnd w:id="198"/>
      <w:r>
        <w:rPr>
          <w:rFonts w:ascii="Amiri" w:hAnsi="Amiri" w:eastAsia="Amiri" w:cs="Amiri"/>
          <w:color w:val="111111"/>
          <w:sz w:val="28"/>
          <w:sz w:val="28"/>
          <w:szCs w:val="28"/>
          <w:rtl w:val="true"/>
          <w:lang w:bidi="ar-SA"/>
        </w:rPr>
        <w:t>كما أن من أهداف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إظهار أبهة الملك، وعظمته، وأنه يملك الذهب والمال، بالإضافة إلى الرجال، والشوكة</w:t>
      </w:r>
      <w:r>
        <w:rPr>
          <w:rFonts w:eastAsia="Amiri" w:cs="Amiri" w:ascii="Amiri" w:hAnsi="Amiri"/>
          <w:color w:val="111111"/>
          <w:sz w:val="28"/>
          <w:szCs w:val="28"/>
          <w:rtl w:val="true"/>
          <w:lang w:bidi="ar-SA"/>
        </w:rPr>
        <w:t>.</w:t>
      </w:r>
    </w:p>
    <w:p>
      <w:pPr>
        <w:pStyle w:val="Heading4"/>
        <w:numPr>
          <w:ilvl w:val="3"/>
          <w:numId w:val="1"/>
        </w:numPr>
        <w:rPr/>
      </w:pPr>
      <w:bookmarkStart w:id="199" w:name="__RefHeading___Toc15927847_2142443653"/>
      <w:bookmarkStart w:id="200" w:name="_Toc68"/>
      <w:bookmarkEnd w:id="199"/>
      <w:r>
        <w:rPr>
          <w:rtl w:val="true"/>
        </w:rPr>
        <w:t>هل أسرع الشيب إلى الحسين؟</w:t>
      </w:r>
      <w:r>
        <w:rPr>
          <w:rtl w:val="true"/>
        </w:rPr>
        <w:t>!:</w:t>
      </w:r>
      <w:bookmarkEnd w:id="200"/>
    </w:p>
    <w:p>
      <w:pPr>
        <w:pStyle w:val="BookText"/>
        <w:rPr/>
      </w:pPr>
      <w:r>
        <w:rPr>
          <w:rFonts w:ascii="IRNazanin" w:hAnsi="IRNazanin" w:eastAsia="IRNazanin"/>
          <w:color w:val="111111"/>
          <w:sz w:val="28"/>
          <w:sz w:val="28"/>
          <w:szCs w:val="28"/>
          <w:rtl w:val="true"/>
          <w:lang w:bidi="fa-IR"/>
        </w:rPr>
        <w:t xml:space="preserve">وقد رأينا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زياد ينكت ثنايا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المباركة بقضيبه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أسرع الشيب إليك يا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كلام إنسان مستهتر عابث، يريد أن يظهر بمظهر غير المكترث ولا المبالي بالجريمة الهائلة التي ارتكبها في حق أقدس، وأفضل، وأعلم، وأكرم الخلق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يريد صرف الأذهان عن المطالبة بمبررات ارتكاب هذه الجريمة الهائلة التي ارتكبها، لأنه سيكون عاجزاً عن إقناع الناس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هو يريد أن يهون من أمرها ويحط من قدرها، وكأن 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وأصحابه على ذلك النحو الفظيع والمفجع بمثابة ذبح عصفور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معنى حديث هذا الخبيث عن شيب الإمام في مثل هذا الموقف الذي ينبغي أن تسكب فيه العبرات، وتنفظر فيه القلوب</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أنه كلام لا حقيقة له، فإن من يناهز السبع والخمسين من عمره يكون ظهور الشيب فيه قد هاجمه بصورة كبيرة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أمر عادي ومتوقع لدى أكثر الناس، فما معنى ادَّعاء إسراع الشيب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بهذه السن المتقدمة؟</w:t>
      </w:r>
      <w:r>
        <w:rPr>
          <w:rFonts w:eastAsia="IRNazanin" w:cs="IRNazanin"/>
          <w:color w:val="111111"/>
          <w:sz w:val="28"/>
          <w:szCs w:val="28"/>
          <w:rtl w:val="true"/>
          <w:lang w:bidi="fa-IR"/>
        </w:rPr>
        <w:t xml:space="preserve">! </w:t>
      </w:r>
      <w:bookmarkStart w:id="201" w:name="pg15932_173097"/>
    </w:p>
    <w:p>
      <w:pPr>
        <w:pStyle w:val="Heading4"/>
        <w:numPr>
          <w:ilvl w:val="3"/>
          <w:numId w:val="1"/>
        </w:numPr>
        <w:rPr/>
      </w:pPr>
      <w:bookmarkStart w:id="202" w:name="__RefHeading___Toc15927849_2142443653"/>
      <w:bookmarkStart w:id="203" w:name="_Toc69"/>
      <w:bookmarkEnd w:id="201"/>
      <w:bookmarkEnd w:id="202"/>
      <w:r>
        <w:rPr>
          <w:rtl w:val="true"/>
        </w:rPr>
        <w:t>يوم بيوم بدر</w:t>
      </w:r>
      <w:r>
        <w:rPr>
          <w:rtl w:val="true"/>
        </w:rPr>
        <w:t>:</w:t>
      </w:r>
      <w:bookmarkEnd w:id="203"/>
    </w:p>
    <w:p>
      <w:pPr>
        <w:pStyle w:val="BookText"/>
        <w:rPr/>
      </w:pPr>
      <w:r>
        <w:rPr>
          <w:rFonts w:ascii="IRNazanin" w:hAnsi="IRNazanin" w:eastAsia="IRNazanin"/>
          <w:color w:val="111111"/>
          <w:sz w:val="28"/>
          <w:sz w:val="28"/>
          <w:szCs w:val="28"/>
          <w:rtl w:val="true"/>
          <w:lang w:bidi="fa-IR"/>
        </w:rPr>
        <w:t>ويلاحظ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حين قيل لابن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يلثم الموضع الذي كان ابن زياد يضربه بالقضيب لم يظهر أي نوع من أنواع التوقير والاحترام لرسول اللّه، بل ظهر منه الاستخفاف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لم يراع حتى الشكليات فلم يعتذر، ولم يتراجع، بل تقدم خطوة أخرى إلى الإمام، حين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بيوم بدر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أراد بهذه الكلمة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تبرير ضربه بالقضيب على ثنايا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الإعلان عن أنه حين يقتل أقدس البشر فإنما يقتله انتقاماً لأسلافه الذين قتلهم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بدر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معه، وسبي نسائه انما هو انتقام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هذه الكلمة انتصار للشرك وأهله، ومحاولة لبعث الروح فيهم من جديد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تعبير عن هذا الارتباط العاطفي العميق له بأهل الشرك، وأن تقادم الزمن لم يخرج حبهم من قلبه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ونفس هذا الكلام آت بالنسبة ليزيد الذي أعلن أيضاً أنه يثأر لأهل بدر، وتمثل بأبيات ابن الزبعرى، ما دل به علی کفره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الإخوة الأكارم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فضح نفسه، ودلل على كفره وكفر </w:t>
      </w:r>
      <w:bookmarkStart w:id="204" w:name="pg15932_173098"/>
    </w:p>
    <w:p>
      <w:pPr>
        <w:pStyle w:val="BookText"/>
        <w:rPr/>
      </w:pPr>
      <w:bookmarkEnd w:id="204"/>
      <w:r>
        <w:rPr>
          <w:rFonts w:ascii="Amiri" w:hAnsi="Amiri" w:eastAsia="Amiri" w:cs="Amiri"/>
          <w:color w:val="111111"/>
          <w:sz w:val="28"/>
          <w:sz w:val="28"/>
          <w:szCs w:val="28"/>
          <w:rtl w:val="true"/>
          <w:lang w:bidi="ar-SA"/>
        </w:rPr>
        <w:t>فريقه، وذلك لأنه لم يعبّر عن مجرد الحب الذي قد يبقى في قلب من اختار الإيمان لبعض المشركين من أسلافه، ولو لضعف إيمانه، بل عبّر عن الثأر من الإيمان للشرك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يكون إلا عن مشرك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وأكثر من قتل معه، الأسرى وجميع والسبايا إنما ولدوا بعد يوم بدر،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استشهد قبل خمسين سنة من يوم عاشوراء، فما معنى أن يكون الانتقام بقتل وأسر وسبي ذريته، وهم لم يشاركوا في بدر بأي نحو من أنحاء المشاركة، بل لم يكن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مولوداً حينها؟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يدل ذلك على أن المطلوب لهم هو أن يثأر الشرك من الإيمان، والخط من الخط الذي لا يفرق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عقلية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من كان يوم بدر وبين من لم يكن، ولأجل ذلك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يقاتل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يقاتل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p>
    <w:p>
      <w:pPr>
        <w:pStyle w:val="Heading4"/>
        <w:numPr>
          <w:ilvl w:val="3"/>
          <w:numId w:val="1"/>
        </w:numPr>
        <w:rPr/>
      </w:pPr>
      <w:bookmarkStart w:id="205" w:name="__RefHeading___Toc15927851_2142443653"/>
      <w:bookmarkStart w:id="206" w:name="_Toc70"/>
      <w:bookmarkEnd w:id="205"/>
      <w:r>
        <w:rPr>
          <w:rtl w:val="true"/>
        </w:rPr>
        <w:t>كانوا أعق وأظلما</w:t>
      </w:r>
      <w:r>
        <w:rPr>
          <w:rtl w:val="true"/>
        </w:rPr>
        <w:t>:</w:t>
      </w:r>
      <w:bookmarkEnd w:id="206"/>
    </w:p>
    <w:p>
      <w:pPr>
        <w:pStyle w:val="BookText"/>
        <w:rPr/>
      </w:pPr>
      <w:r>
        <w:rPr>
          <w:rFonts w:ascii="Amiri" w:hAnsi="Amiri" w:eastAsia="Amiri" w:cs="Amiri"/>
          <w:color w:val="111111"/>
          <w:sz w:val="28"/>
          <w:sz w:val="28"/>
          <w:szCs w:val="28"/>
          <w:rtl w:val="true"/>
          <w:lang w:bidi="ar-SA"/>
        </w:rPr>
        <w:t>والأعجب والأغرب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ينشد عبيد اللّه بن زياد الشعر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نَفْلِقُ هَامَا مِنْ رِجَالِ أَعِزَّةٍ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 وَهُمْ كَانُوا أَعَقُّ وَأَظْلَمَا</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كذب ابن زياد بدعواه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الأعزة عليه، لأنه كان هو وأبوه، وسائر بني أمية شديدي البغض لعلي وأهل بيته</w:t>
      </w:r>
      <w:r>
        <w:rPr>
          <w:rFonts w:eastAsia="IRNazanin" w:cs="IRNazanin"/>
          <w:color w:val="111111"/>
          <w:sz w:val="28"/>
          <w:szCs w:val="28"/>
          <w:rtl w:val="true"/>
          <w:lang w:bidi="fa-IR"/>
        </w:rPr>
        <w:t xml:space="preserve">. </w:t>
      </w:r>
      <w:bookmarkStart w:id="207" w:name="pg15932_173099"/>
    </w:p>
    <w:p>
      <w:pPr>
        <w:pStyle w:val="BookText"/>
        <w:rPr/>
      </w:pPr>
      <w:bookmarkEnd w:id="207"/>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كذب ابن زياد مرة أخرى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أعق وأظلم منه، وممن هم على شاكلته ونهجه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أهل البيت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كانوا هم وكل مؤمن بدينه، يكرهون انحراف بني أمية، ويرفضون باطلهم، وظلمهم، وفجورهم، وجورهم</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8" w:name="__RefHeading___Toc15927853_2142443653"/>
      <w:bookmarkStart w:id="209" w:name="_Toc71"/>
      <w:bookmarkEnd w:id="208"/>
      <w:r>
        <w:rPr>
          <w:rtl w:val="true"/>
        </w:rPr>
        <w:t>هل خرف زيد بن أرقم؟</w:t>
      </w:r>
      <w:r>
        <w:rPr>
          <w:rtl w:val="true"/>
        </w:rPr>
        <w:t>!:</w:t>
      </w:r>
      <w:bookmarkEnd w:id="20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حميد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عُمَرُ بنُ سَعدٍ، فَسَرَّحَني إلى أهلِهِ لِأَبَشِّرَهُم بفتح اللّه عَليهِ وبعافِيَتِهِ، فأقبلتُ حَتى أتيتُ أهله فأعلمتُهُم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أَقبَلتُ حَتَّى أدخلَ فَأجِدَ ابن زيادٍ قد جَلسَ لِلنّاس، وأحدَ الوَقد قد قدموا عَليهِ، فَأَدخَلَهُم وأذِنَ لِلنَّاسِ، فَدَخَلْتُ فِيمَن دَخَلَ، فَإِذا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بَينَ يَدَيهِ، وإذا هُوَ يَنكَّتُ يقضيبٍ بَينَ ثَنِيَّتَيهِ ساعَة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يَضْرِبُ بقضيب مَعَهُ عَلَى فِي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يُفلَقَن هَامَا مِنْ أَناسِ أَعِزَّةٍ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 وهُمْ كَانُوا أَعَقَّ</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رَآهُ زَيدُ بنُ أرقمَ لا يُنجِمُ عَن نَكَتِهِ بالقضيب،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 بهذا القضيبِ عَن هَاتَين الثنِيَّتَين، فَوَالَّذي لا إلهَ غَيرُهُ، لقد رَأَيتُ شَفَتَي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هاتين الشفتين يُقبِّلُهُما، ثُمَّ انفَضَحَ الشيحُ يُبكي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أَبكَى اللّه عَينَيكَ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عَدُّو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فَوَاللّه لولا أَنَّكَ شيخ قد خَرفت، وذهَبَ عَقِلكَ لضَرَبتُ عُنُقكَ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 فَخَرَجَ، فلمّا خَرَجَ سَمِعتُ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قالَ زيدُ بنُ أرقمَ قولا لو سَمِعَهُ ابنُ زِيادٍ لقتَلهُ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بنا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عَبدٌ عَبداً، فَاتَّخَذَهُم ثلدا </w:t>
      </w:r>
      <w:r>
        <w:rPr>
          <w:rStyle w:val="FootnoteAnchor"/>
          <w:rtl w:val="true"/>
        </w:rPr>
        <w:footnoteReference w:id="81"/>
      </w:r>
      <w:r>
        <w:rPr>
          <w:rFonts w:ascii="Amiri" w:hAnsi="Amiri" w:eastAsia="Amiri" w:cs="Amiri"/>
          <w:color w:val="111111"/>
          <w:sz w:val="28"/>
          <w:sz w:val="28"/>
          <w:szCs w:val="28"/>
          <w:rtl w:val="true"/>
          <w:lang w:bidi="ar-SA"/>
        </w:rPr>
        <w:t xml:space="preserve">، أَنتُم يا مَعْشَرَ الْعَرَبِ العَبِيدُ بَعدَ اليَوم، قتَلتُمُ ابنَ فاطِمَة، وأمَّرتُمُ ابن مرجانة، فَهُوَ يَقتُلُ خِيارَكُم، ويَستَعيدُ شِرارَكُم فَرَضيتُم بِالدُّلِّ، فَبُعداً لِمَن رَضِيَ بالذُّل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عُبَيدِ اللّه، فَأتِيَ بِرَأس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فأخَذ قضيباً، فَجَعَلَ يَفْتُرُ بِهِ عَن شَفْتَيهِ </w:t>
      </w:r>
      <w:r>
        <w:rPr>
          <w:rStyle w:val="FootnoteAnchor"/>
          <w:rtl w:val="true"/>
        </w:rPr>
        <w:footnoteReference w:id="83"/>
      </w:r>
      <w:r>
        <w:rPr>
          <w:rFonts w:ascii="Amiri" w:hAnsi="Amiri" w:eastAsia="Amiri" w:cs="Amiri"/>
          <w:color w:val="111111"/>
          <w:sz w:val="28"/>
          <w:sz w:val="28"/>
          <w:szCs w:val="28"/>
          <w:rtl w:val="true"/>
          <w:lang w:bidi="ar-SA"/>
        </w:rPr>
        <w:t>، فلم أرَ تغراً كَانَ أحسَنَ مِنهُ كَأَنَّهُ الدُّرُّ، فلم أملك أن رفعتُ صَوتي بالبُكاء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أَيُّهَا الشَّيحُ؟</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يُبكينى ما رأيتُ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رأيتُهُ يَمَصُّ مَوضِعَ هذا القضيب، ويَلْثِمُهُ،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أحِبُّهُ فَأحِبَّهُ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حزام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جيءَ برأس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p>
    <w:p>
      <w:pPr>
        <w:pStyle w:val="BookText"/>
        <w:rPr/>
      </w:pPr>
      <w:r>
        <w:rPr>
          <w:rFonts w:ascii="Amiri" w:hAnsi="Amiri" w:eastAsia="Amiri" w:cs="Amiri"/>
          <w:color w:val="111111"/>
          <w:sz w:val="28"/>
          <w:sz w:val="28"/>
          <w:szCs w:val="28"/>
          <w:rtl w:val="true"/>
          <w:lang w:bidi="ar-SA"/>
        </w:rPr>
        <w:t>عُبَيدِ اللّه بن زيادٍ وعِندَهُ زِيدُ بنُ أرقمَ، فَجَعَلَ يَنكَّتُ ثناياهُ بِقضيبٍ بِيَدِهِ،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تغر أبي عَبدِ اللّه، وكان قد أجلسَ زَيدَ بنَ أرقمَ مَعَهُ عَلى السَّرير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 قضيبَكَ، أَتَضَعُهُ مَوضِعاً طالما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يَلْثِمُهُ؟</w:t>
      </w:r>
    </w:p>
    <w:p>
      <w:pPr>
        <w:pStyle w:val="BookText"/>
        <w:rPr/>
      </w:pPr>
      <w:r>
        <w:rPr>
          <w:rFonts w:ascii="Amiri" w:hAnsi="Amiri" w:eastAsia="Amiri" w:cs="Amiri"/>
          <w:color w:val="111111"/>
          <w:sz w:val="28"/>
          <w:sz w:val="28"/>
          <w:szCs w:val="28"/>
          <w:rtl w:val="true"/>
          <w:lang w:bidi="ar-SA"/>
        </w:rPr>
        <w:t xml:space="preserve">فَقالَ لَهُ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خَرفت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فوثَبَ زِيدُ بنُ أرقمَ عَن السَّرير، ولصق بالأرض،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لقد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فَخِذِهِ الْيُمنى، ويَدُهُ الْيُمنى عَلى رَأْسِهِ،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فَخِذِهِ اليُسرى، ويَدُهُ اليُسرى عَلَى رَأْسِهِ،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أَستَودِعُكَهُما وصالِحَ المُؤمِنِينَ</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حِفظُكَ لِوَدِيعَةِ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مُؤمِناً؟</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bookmarkStart w:id="210" w:name="pg15932_173103"/>
    </w:p>
    <w:p>
      <w:pPr>
        <w:pStyle w:val="BookText"/>
        <w:rPr/>
      </w:pPr>
      <w:bookmarkEnd w:id="210"/>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Heading4"/>
        <w:numPr>
          <w:ilvl w:val="3"/>
          <w:numId w:val="1"/>
        </w:numPr>
        <w:rPr/>
      </w:pPr>
      <w:bookmarkStart w:id="211" w:name="__RefHeading___Toc15927855_2142443653"/>
      <w:bookmarkStart w:id="212" w:name="_Toc72"/>
      <w:bookmarkEnd w:id="211"/>
      <w:r>
        <w:rPr>
          <w:rtl w:val="true"/>
        </w:rPr>
        <w:t>إيضاحات</w:t>
      </w:r>
      <w:r>
        <w:rPr>
          <w:rtl w:val="true"/>
        </w:rPr>
        <w:t>:</w:t>
      </w:r>
      <w:bookmarkEnd w:id="212"/>
    </w:p>
    <w:p>
      <w:pPr>
        <w:pStyle w:val="BookText"/>
        <w:rPr/>
      </w:pPr>
      <w:r>
        <w:rPr>
          <w:rFonts w:ascii="Amiri" w:hAnsi="Amiri" w:eastAsia="Amiri" w:cs="Amiri"/>
          <w:color w:val="111111"/>
          <w:sz w:val="28"/>
          <w:sz w:val="28"/>
          <w:szCs w:val="28"/>
          <w:rtl w:val="true"/>
          <w:lang w:bidi="ar-SA"/>
        </w:rPr>
        <w:t>انفضخ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الأجوف إذا انفتح والمراد هنا انفجر باكياً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يفتر عن شفتيه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يكشف به عنهما، لكي تبدو أسنانه</w:t>
      </w:r>
    </w:p>
    <w:p>
      <w:pPr>
        <w:pStyle w:val="BookText"/>
        <w:rPr/>
      </w:pPr>
      <w:r>
        <w:rPr>
          <w:rFonts w:ascii="Amiri" w:hAnsi="Amiri" w:eastAsia="Amiri" w:cs="Amiri"/>
          <w:color w:val="111111"/>
          <w:sz w:val="28"/>
          <w:sz w:val="28"/>
          <w:szCs w:val="28"/>
          <w:rtl w:val="true"/>
          <w:lang w:bidi="ar-SA"/>
        </w:rPr>
        <w:t>لكن العبارة هنا غير سليمة، فإن قوله عن شفتيه تفيد أنه يريد أن يكشف عنهما، لا عن الأسنان</w:t>
      </w:r>
      <w:r>
        <w:rPr>
          <w:rFonts w:eastAsia="Amiri" w:cs="Amiri" w:ascii="Amiri" w:hAnsi="Amiri"/>
          <w:color w:val="111111"/>
          <w:sz w:val="28"/>
          <w:szCs w:val="28"/>
          <w:rtl w:val="true"/>
          <w:lang w:bidi="ar-SA"/>
        </w:rPr>
        <w:t>.</w:t>
      </w:r>
    </w:p>
    <w:p>
      <w:pPr>
        <w:pStyle w:val="Heading4"/>
        <w:numPr>
          <w:ilvl w:val="3"/>
          <w:numId w:val="1"/>
        </w:numPr>
        <w:rPr/>
      </w:pPr>
      <w:bookmarkStart w:id="213" w:name="__RefHeading___Toc15927857_2142443653"/>
      <w:bookmarkStart w:id="214" w:name="_Toc73"/>
      <w:bookmarkEnd w:id="213"/>
      <w:r>
        <w:rPr>
          <w:rtl w:val="true"/>
        </w:rPr>
        <w:t>هكذا يتصرف الوضيع</w:t>
      </w:r>
      <w:r>
        <w:rPr>
          <w:rtl w:val="true"/>
        </w:rPr>
        <w:t>:</w:t>
      </w:r>
      <w:bookmarkEnd w:id="214"/>
    </w:p>
    <w:p>
      <w:pPr>
        <w:pStyle w:val="BookText"/>
        <w:rPr/>
      </w:pPr>
      <w:r>
        <w:rPr>
          <w:rFonts w:ascii="Amiri" w:hAnsi="Amiri" w:eastAsia="Amiri" w:cs="Amiri"/>
          <w:color w:val="111111"/>
          <w:sz w:val="28"/>
          <w:sz w:val="28"/>
          <w:szCs w:val="28"/>
          <w:rtl w:val="true"/>
          <w:lang w:bidi="ar-SA"/>
        </w:rPr>
        <w:t xml:space="preserve">إن من يكون وضيعا في حسبه، مطعونا في نسبه، يعيش عقد الحقارة والمهانة، ويجد في كل نظرة توجه إليه معنى الريب والشك، والازدراء،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يكون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 حريصاً على التطاول على أهل الشرف والنبل، والسعي لإنزالهم عن مقاماتهم، وابتذال شخصياتهم، وتوهين أمرهم، وإظهار أنه فوقهم، وأقوى منهم، وأن مقامه أعلى من مقامهم</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فعله ابن زياد من وضع قدمه على في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ضرب ثناياه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بالقضيب، وغير ذلك، شاهد صدق على ما نقول</w:t>
      </w:r>
      <w:r>
        <w:rPr>
          <w:rFonts w:eastAsia="IRNazanin" w:cs="IRNazanin"/>
          <w:color w:val="111111"/>
          <w:sz w:val="28"/>
          <w:szCs w:val="28"/>
          <w:rtl w:val="true"/>
          <w:lang w:bidi="fa-IR"/>
        </w:rPr>
        <w:t xml:space="preserve">. </w:t>
      </w:r>
      <w:bookmarkStart w:id="215" w:name="pg15932_173104"/>
    </w:p>
    <w:p>
      <w:pPr>
        <w:pStyle w:val="Heading4"/>
        <w:numPr>
          <w:ilvl w:val="3"/>
          <w:numId w:val="1"/>
        </w:numPr>
        <w:rPr/>
      </w:pPr>
      <w:bookmarkStart w:id="216" w:name="__RefHeading___Toc15927859_2142443653"/>
      <w:bookmarkStart w:id="217" w:name="_Toc74"/>
      <w:bookmarkEnd w:id="215"/>
      <w:bookmarkEnd w:id="216"/>
      <w:r>
        <w:rPr>
          <w:rtl w:val="true"/>
        </w:rPr>
        <w:t>الخرف المزعوم</w:t>
      </w:r>
      <w:r>
        <w:rPr>
          <w:rtl w:val="true"/>
        </w:rPr>
        <w:t>:</w:t>
      </w:r>
      <w:bookmarkEnd w:id="217"/>
    </w:p>
    <w:p>
      <w:pPr>
        <w:pStyle w:val="BookText"/>
        <w:rPr/>
      </w:pPr>
      <w:r>
        <w:rPr>
          <w:rFonts w:ascii="IRNazanin" w:hAnsi="IRNazanin" w:eastAsia="IRNazanin"/>
          <w:color w:val="111111"/>
          <w:sz w:val="28"/>
          <w:sz w:val="28"/>
          <w:szCs w:val="28"/>
          <w:rtl w:val="true"/>
          <w:lang w:bidi="fa-IR"/>
        </w:rPr>
        <w:t>وقد تقدم قول ابن زياد لزيد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شيخ قد خرفت، لمجرد بكائه حين رأى ابن زياد ينتهك حرمة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أهل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حين وصفه زيد بأنه عدو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نعرف السبب في حكمه عليه بالخرف، مع أن ما صدر من زيد هو من أدلة استقامته، وكمال عقله، وسلامة منطقه، وحسن فهمه للأمور، ودليل غيرته على الحق وأهله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إذا كانت الموازين قد انقلبت، وأصبح الباطل حقا، والحق باطلا، والقبيح حسناً، والحسن قبيحاً</w:t>
      </w:r>
      <w:r>
        <w:rPr>
          <w:rFonts w:eastAsia="Amiri" w:cs="Amiri" w:ascii="Amiri" w:hAnsi="Amiri"/>
          <w:color w:val="111111"/>
          <w:sz w:val="28"/>
          <w:szCs w:val="28"/>
          <w:rtl w:val="true"/>
          <w:lang w:bidi="ar-SA"/>
        </w:rPr>
        <w:t>..</w:t>
      </w:r>
    </w:p>
    <w:p>
      <w:pPr>
        <w:pStyle w:val="Heading4"/>
        <w:numPr>
          <w:ilvl w:val="3"/>
          <w:numId w:val="1"/>
        </w:numPr>
        <w:rPr/>
      </w:pPr>
      <w:bookmarkStart w:id="218" w:name="__RefHeading___Toc15927861_2142443653"/>
      <w:bookmarkStart w:id="219" w:name="_Toc75"/>
      <w:bookmarkEnd w:id="218"/>
      <w:r>
        <w:rPr>
          <w:rtl w:val="true"/>
        </w:rPr>
        <w:t>هل كان زيد بن أرقم أعمى؟</w:t>
      </w:r>
      <w:r>
        <w:rPr>
          <w:rtl w:val="true"/>
        </w:rPr>
        <w:t>!</w:t>
      </w:r>
      <w:bookmarkEnd w:id="219"/>
    </w:p>
    <w:p>
      <w:pPr>
        <w:pStyle w:val="BookText"/>
        <w:rPr/>
      </w:pPr>
      <w:r>
        <w:rPr>
          <w:rFonts w:ascii="IRNazanin" w:hAnsi="IRNazanin" w:eastAsia="IRNazanin"/>
          <w:color w:val="111111"/>
          <w:sz w:val="28"/>
          <w:sz w:val="28"/>
          <w:szCs w:val="28"/>
          <w:rtl w:val="true"/>
          <w:lang w:bidi="fa-IR"/>
        </w:rPr>
        <w:t xml:space="preserve">وذكروا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نشد الناس في مسجد الكوفة على سماع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كنت مولاه فهذا علي مولاه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فشهد له به اثنا عشر بدرياً</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في من سمع ذلك، فكتمته، فذهب اللّه ببصري، وكان يتندم على ما فاته من الشهادة، ويستغفر</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وعند المعتزلي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وأمسك زيد بن أرقم، فلم يشهد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يعلمها فدعا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بذهاب البصر، فعمي</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ممن أنكر عليه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أرقم، فدعا عليه بالعمى، فكف بصره</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يؤيد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من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زيد بن أرقم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دخل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يا أمير المؤمنين عائداً، وهو علينا عاتب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ذلك لم يكن يمنعني من عيادتك، إنه من عاد مريضاً الخ</w:t>
      </w:r>
      <w:r>
        <w:rPr>
          <w:rFonts w:eastAsia="IRNazanin" w:cs="IRNazanin"/>
          <w:color w:val="111111"/>
          <w:sz w:val="28"/>
          <w:szCs w:val="28"/>
          <w:rtl w:val="true"/>
          <w:lang w:bidi="fa-IR"/>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دعا على البراء بن عازب بالعمى، لنفس السبب، وبنفس المناسبة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ويناقش في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ظاهر سيرة زيد بن أرقم، والروايات التي رويت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عاد إلى الاستقامة، كما ذكره صاحب قاموس الرجال في ترجمته في كتابه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الرواية لم تذكر الوقت الذي حصل فيه العمى لزيد، فلعله لحقه في آخر عمره، فيكون حصول العمى استجابة لدعاء علي، وكرامة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وليكفّر عن ذنب كتمانه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وربما يكون قد أعطي هذه الفسحة الطويلة، لأن اللّه تعالى علم صدق التوبة، وصحة الندامة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فعقوبته بهذا المقدار كانت كافية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يحاول البعض تسجيل مؤاخذة على زيد وغيره، بحضورهم مجلس ابن زیاد وجلوس زيد مع ابن زياد على السرير، بعد كتمانه الحق في حديث المناشدة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أولئك الجبارين كانوا يفرضون على الناس المرموقين حضور مجالسهم، لأن ذلك يؤثر في انقياد العامة لهم، ويشهد 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برزة الأسلمي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نضلة بن 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سأله ابن زياد عن حاله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220" w:name="pg15932_173107"/>
    </w:p>
    <w:p>
      <w:pPr>
        <w:pStyle w:val="BookText"/>
        <w:rPr/>
      </w:pPr>
      <w:bookmarkEnd w:id="220"/>
      <w:r>
        <w:rPr>
          <w:rFonts w:ascii="IRNazanin" w:hAnsi="IRNazanin" w:eastAsia="IRNazanin"/>
          <w:color w:val="111111"/>
          <w:sz w:val="28"/>
          <w:sz w:val="28"/>
          <w:szCs w:val="28"/>
          <w:rtl w:val="true"/>
          <w:lang w:bidi="fa-IR"/>
        </w:rPr>
        <w:t>أجابه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يشفع له جده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ويشفع لك زياد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لولا ما جعلت لك لضربت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 باب الدار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لم تغد علي وترح لأضربن عنقك </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1" w:name="__RefHeading___Toc15927863_2142443653"/>
      <w:bookmarkStart w:id="222" w:name="_Toc76"/>
      <w:bookmarkEnd w:id="221"/>
      <w:r>
        <w:rPr>
          <w:rtl w:val="true"/>
        </w:rPr>
        <w:t>أتبكي لفتح اللّه؟</w:t>
      </w:r>
      <w:r>
        <w:rPr>
          <w:rtl w:val="true"/>
        </w:rPr>
        <w:t>!:</w:t>
      </w:r>
      <w:bookmarkEnd w:id="222"/>
    </w:p>
    <w:p>
      <w:pPr>
        <w:pStyle w:val="BookText"/>
        <w:rPr/>
      </w:pPr>
      <w:r>
        <w:rPr>
          <w:rFonts w:ascii="IRNazanin" w:hAnsi="IRNazanin" w:eastAsia="IRNazanin"/>
          <w:color w:val="111111"/>
          <w:sz w:val="28"/>
          <w:sz w:val="28"/>
          <w:szCs w:val="28"/>
          <w:rtl w:val="true"/>
          <w:lang w:bidi="fa-IR"/>
        </w:rPr>
        <w:t>إن الغريب في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يعتبر عبيد اللّه بن زياد قتل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وأهل بيته، وأصحابه وسبي عياله فتحاً إلهياً</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إذن ومن معه، مثابون على هذه الجرائم، وهم مجاهدون في سبيل اللّه، وحري بالناس كلهم، لا بزيد بن أرقم فقط أن يفرحوا ويحتفلوا، لا أن يحزنوا ويبكوا، وإذا كانت أهدافهم من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معه هي الانتقام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وطمس معالم الدين، وتضييع الحق، وتكريس الباطل، فإن هذه الأهداف لم يحققها اللّه تعالى لهم بل الذي تحقق هو العكس، فقد انفضح أمر بني أمية، وظهرت جرأتهم على اللّه، واستهتار هم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وأنهم يريدون الانتقام لقتلاهم، الذين قتلوا على الشرك في بدر</w:t>
      </w:r>
      <w:r>
        <w:rPr>
          <w:rFonts w:eastAsia="IRNazanin" w:cs="IRNazanin"/>
          <w:color w:val="111111"/>
          <w:sz w:val="28"/>
          <w:szCs w:val="28"/>
          <w:rtl w:val="true"/>
          <w:lang w:bidi="fa-IR"/>
        </w:rPr>
        <w:t xml:space="preserve">. </w:t>
      </w:r>
      <w:bookmarkStart w:id="223" w:name="pg15932_173108"/>
    </w:p>
    <w:p>
      <w:pPr>
        <w:pStyle w:val="BookText"/>
        <w:rPr/>
      </w:pPr>
      <w:bookmarkEnd w:id="223"/>
      <w:r>
        <w:rPr>
          <w:rFonts w:ascii="Amiri" w:hAnsi="Amiri" w:eastAsia="Amiri" w:cs="Amiri"/>
          <w:color w:val="111111"/>
          <w:sz w:val="28"/>
          <w:sz w:val="28"/>
          <w:szCs w:val="28"/>
          <w:rtl w:val="true"/>
          <w:lang w:bidi="ar-SA"/>
        </w:rPr>
        <w:t>كما أن ما يدَّعونه لأنفسهم، من غيرة وشهامة، وخلق كريم، وغير ذلك قد أظهرت الوقائع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لا يملكون ولو ذرة منه</w:t>
      </w:r>
      <w:r>
        <w:rPr>
          <w:rFonts w:eastAsia="Amiri" w:cs="Amiri" w:ascii="Amiri" w:hAnsi="Amiri"/>
          <w:color w:val="111111"/>
          <w:sz w:val="28"/>
          <w:szCs w:val="28"/>
          <w:rtl w:val="true"/>
          <w:lang w:bidi="ar-SA"/>
        </w:rPr>
        <w:t>.</w:t>
      </w:r>
    </w:p>
    <w:p>
      <w:pPr>
        <w:pStyle w:val="Heading4"/>
        <w:numPr>
          <w:ilvl w:val="3"/>
          <w:numId w:val="1"/>
        </w:numPr>
        <w:rPr/>
      </w:pPr>
      <w:bookmarkStart w:id="224" w:name="__RefHeading___Toc15927865_2142443653"/>
      <w:bookmarkStart w:id="225" w:name="_Toc77"/>
      <w:bookmarkEnd w:id="224"/>
      <w:r>
        <w:rPr>
          <w:rtl w:val="true"/>
        </w:rPr>
        <w:t>يفلقن هاماً من رجال أعزة</w:t>
      </w:r>
      <w:r>
        <w:rPr>
          <w:rtl w:val="true"/>
        </w:rPr>
        <w:t>:</w:t>
      </w:r>
      <w:bookmarkEnd w:id="225"/>
    </w:p>
    <w:p>
      <w:pPr>
        <w:pStyle w:val="BookText"/>
        <w:rPr/>
      </w:pPr>
      <w:r>
        <w:rPr>
          <w:rFonts w:ascii="IRNazanin" w:hAnsi="IRNazanin" w:eastAsia="IRNazanin"/>
          <w:color w:val="111111"/>
          <w:sz w:val="28"/>
          <w:sz w:val="28"/>
          <w:szCs w:val="28"/>
          <w:rtl w:val="true"/>
          <w:lang w:bidi="fa-IR"/>
        </w:rPr>
        <w:t xml:space="preserve">وقد تحدثنا في موضع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أن ابن زياد كان يكذب ويخدع الناس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قتل معه في كربلاء كانوا أعزة عليه، وعلى سائر من هم وراءه ومعه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أنه قد كذب وافترى على الحسين وأهل بيته وصحبه، حين زعم أنهم أعق وأظلم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صدق على رغم أنفه بإقراره على نفسه، وعلى سائر فريقه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عاقون وظالمون</w:t>
      </w:r>
      <w:r>
        <w:rPr>
          <w:rFonts w:eastAsia="Amiri" w:cs="Amiri" w:ascii="Amiri" w:hAnsi="Amiri"/>
          <w:color w:val="111111"/>
          <w:sz w:val="28"/>
          <w:szCs w:val="28"/>
          <w:rtl w:val="true"/>
          <w:lang w:bidi="ar-SA"/>
        </w:rPr>
        <w:t>.</w:t>
      </w:r>
    </w:p>
    <w:p>
      <w:pPr>
        <w:pStyle w:val="Heading4"/>
        <w:numPr>
          <w:ilvl w:val="3"/>
          <w:numId w:val="1"/>
        </w:numPr>
        <w:rPr/>
      </w:pPr>
      <w:bookmarkStart w:id="226" w:name="__RefHeading___Toc15927867_2142443653"/>
      <w:bookmarkStart w:id="227" w:name="_Toc78"/>
      <w:bookmarkEnd w:id="226"/>
      <w:r>
        <w:rPr>
          <w:rtl w:val="true"/>
        </w:rPr>
        <w:t>يقتل خياركم ويستعبد شرراكم</w:t>
      </w:r>
      <w:r>
        <w:rPr>
          <w:rtl w:val="true"/>
        </w:rPr>
        <w:t>:</w:t>
      </w:r>
      <w:bookmarkEnd w:id="227"/>
    </w:p>
    <w:p>
      <w:pPr>
        <w:pStyle w:val="BookText"/>
        <w:rPr/>
      </w:pPr>
      <w:r>
        <w:rPr>
          <w:rFonts w:ascii="Amiri" w:hAnsi="Amiri" w:eastAsia="Amiri" w:cs="Amiri"/>
          <w:color w:val="111111"/>
          <w:sz w:val="28"/>
          <w:sz w:val="28"/>
          <w:szCs w:val="28"/>
          <w:rtl w:val="true"/>
          <w:lang w:bidi="ar-SA"/>
        </w:rPr>
        <w:t>إن زيد بن أرقم قد ألمح هنا إلى أمر أثبتته التجارب، وأكدته الوقائع، فإن الرجل الوضيع، وصاحب النفس الشريرة، يتعامل مع الآخرين بشراسة واستعلاء، ويريد فرض إرادته على الآخرين بتجبر وبطش وهمجية وعنجهية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طلب من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ينفذوا أوامره، فلن يجد لديهم الاستجابة لجميع ما يطلبه منهم، فإنهم إنما يطيعونه فيما فيه رضى اللّه، دون ما هو معصية وإجرام، وهذا ما لا يتحمله منهم هؤلاء الفجرة، فيبادرون إلى البطش بهم، والتخلص منهم، متوهمين أن ذلك يحفظ هيبتهم، ويقوي </w:t>
      </w:r>
      <w:bookmarkStart w:id="228" w:name="pg15932_173109"/>
    </w:p>
    <w:p>
      <w:pPr>
        <w:pStyle w:val="BookText"/>
        <w:rPr/>
      </w:pPr>
      <w:bookmarkEnd w:id="228"/>
      <w:r>
        <w:rPr>
          <w:rFonts w:ascii="Amiri" w:hAnsi="Amiri" w:eastAsia="Amiri" w:cs="Amiri"/>
          <w:color w:val="111111"/>
          <w:sz w:val="28"/>
          <w:sz w:val="28"/>
          <w:szCs w:val="28"/>
          <w:rtl w:val="true"/>
          <w:lang w:bidi="ar-SA"/>
        </w:rPr>
        <w:t>حكمهم وسلطانهم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الأشرار أمثال ابن زیاد، فسيجدهم يسارعون إلى طاعته، ويكونون رهن إشارته، فيتخذهم عبيداً له، لا يرى لهم قيمة، إلا بالمقدار الذي يلبون فيه حاجاته، وينفذون أوامره، فإن وجد منهم أي تلكؤ، أو ضعف تخلص منهم أيضاً بالطريقة التى يتخلص بها الجبابرة من العبيد الأذلاء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فحياة الأشرار مع أمثال يزيد وابن زياد تكون حياة ذل في الدنيا، وخزي وعذاب وخسران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الأبرار، فلا يعطيهم الجبارون فرصة للحياة في الدنيا، ويكون لهم النجاة والفوز، والعزة في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ما أشير إليه في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أَستَودِعُكَهُما وصالِحَ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صالح المؤمنين هم الذين يحفظون الأمانة، ولاسيما إذا كانت هذه الأمانة هي خيار الخلق، وهداتهم، وأبرارهم وعلماؤهم، وأهل الفضل والتقوى فيهم</w:t>
      </w:r>
      <w:r>
        <w:rPr>
          <w:rFonts w:eastAsia="IRNazanin" w:cs="IRNazanin"/>
          <w:color w:val="111111"/>
          <w:sz w:val="28"/>
          <w:szCs w:val="28"/>
          <w:rtl w:val="true"/>
          <w:lang w:bidi="fa-IR"/>
        </w:rPr>
        <w:t>.</w:t>
      </w:r>
    </w:p>
    <w:p>
      <w:pPr>
        <w:pStyle w:val="Heading4"/>
        <w:numPr>
          <w:ilvl w:val="3"/>
          <w:numId w:val="1"/>
        </w:numPr>
        <w:rPr/>
      </w:pPr>
      <w:bookmarkStart w:id="229" w:name="__RefHeading___Toc15927869_2142443653"/>
      <w:bookmarkStart w:id="230" w:name="_Toc79"/>
      <w:bookmarkEnd w:id="229"/>
      <w:r>
        <w:rPr>
          <w:rtl w:val="true"/>
        </w:rPr>
        <w:t>أنس</w:t>
      </w:r>
      <w:r>
        <w:rPr>
          <w:rtl w:val="true"/>
        </w:rPr>
        <w:t xml:space="preserve">.. </w:t>
      </w:r>
      <w:r>
        <w:rPr>
          <w:rtl w:val="true"/>
        </w:rPr>
        <w:t>وابن زياد</w:t>
      </w:r>
      <w:r>
        <w:rPr>
          <w:rtl w:val="true"/>
        </w:rPr>
        <w:t>:</w:t>
      </w:r>
      <w:bookmarkEnd w:id="230"/>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عبيد اللّه بن زياد، حيث أتى برأس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ينكت بقضيب معه على أسنانه،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لحسن الثغر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لأسوءنك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إني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 موضع قضيبك من فيه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أنس بن مالك كُنتُ عِندَ ابن زيادٍ فجيء برأس الحُسَين، فَجَعَلَ يَقولُ </w:t>
      </w:r>
      <w:r>
        <w:rPr>
          <w:rStyle w:val="FootnoteAnchor"/>
          <w:rtl w:val="true"/>
        </w:rPr>
        <w:footnoteReference w:id="93"/>
      </w:r>
      <w:r>
        <w:rPr>
          <w:rFonts w:ascii="Amiri" w:hAnsi="Amiri" w:eastAsia="Amiri" w:cs="Amiri"/>
          <w:color w:val="111111"/>
          <w:sz w:val="28"/>
          <w:sz w:val="28"/>
          <w:szCs w:val="28"/>
          <w:rtl w:val="true"/>
          <w:lang w:bidi="ar-SA"/>
        </w:rPr>
        <w:t>بقضيب له في أنفِهِ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مِثلَ هذا حُسناً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كان من أشبههم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w:t>
      </w:r>
    </w:p>
    <w:p>
      <w:pPr>
        <w:pStyle w:val="BookText"/>
        <w:rPr/>
      </w:pP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نص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في حسنه شيئاً</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دار التعارف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وسير أعلام النبلاء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وترجمة الإمام الحسين لابن عساكر ص</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ومطالب السؤول 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وينابيع المودة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 مسند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يعلى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ابن حبان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وبحار الأنوار ج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وموارد الظمآن ص</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دار الثقافة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وبغية الطلب في تاريخ حلب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وتحفة الأحوذي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وتهذيب 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وفتح الباري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وعمدة القاري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وذخائر العقبي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إحقاق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3538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ومسند أحمد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13750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وأسد الغابة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سيرين، عن أنس، والردّ على المتعصب العنيد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سيرين والبداية والنهاية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والعمدة 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وكشف الغمة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أنس بن مالك لم يجتمع مع زيد بن أرقم عند ابن زياد، فيبدو أنه قد دخل على ابن زياد قبل زيد بن أرقم، أو دخل عليه بعد خروج زيد فرآه يفعل نفس ما فعله أمام زيد، فاعترض عليه أنس بمثل ما اعترض عليه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لهجة أنس كانت أخف، فلم يواجهه عبيد اللّه بنفس الخشونة التي واجه بها زيد بن أرقم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يبدو أن ابن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قد رأى الإمام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ذلك، ففاجأه ما رآه من جمال رباني وجسماني، وبهاء ورواء، وصفاء إنساني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ولعل السبب في تعجب ابن زياد من حسن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أهل الجاهلية، وأكثر الناس في ذلك الزمان لم يعتادوا على رؤية الجمال الخارق والحسن الفائق فكان يبدو لهم غريباً ومستهجناً</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من أسباب قلة الجمال فيهم، عدا الوراثات للسمات غير المرغوب فيها، لأنها غالباً ما تتأثر بظلمات النفوس، المتأثرة بالمآثم </w:t>
      </w:r>
    </w:p>
    <w:p>
      <w:pPr>
        <w:pStyle w:val="BookText"/>
        <w:rPr/>
      </w:pPr>
      <w:r>
        <w:rPr>
          <w:rFonts w:ascii="Amiri" w:hAnsi="Amiri" w:eastAsia="Amiri" w:cs="Amiri"/>
          <w:color w:val="111111"/>
          <w:sz w:val="28"/>
          <w:sz w:val="28"/>
          <w:szCs w:val="28"/>
          <w:rtl w:val="true"/>
          <w:lang w:bidi="ar-SA"/>
        </w:rPr>
        <w:t xml:space="preserve">التي يتعاطونها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يعيشون في محيط صعب، يرزح تحت وطأة حرارة الشمس نهاراً، ولسعة البرد ليلا، بالإضافة إلى عسف الرياح التي تحمل الأتربة والأوبئة، وسواها، فتلفح بها وجوههم، وتنهك أجسادهم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لها أثر ظاهر على الناحية الجمالية، ولكن الانغماس في المعاصي والمآثم، وما تتركه ظلمات القلب والنفس، وما تحدثه من تشويهات روحية، ومن آثار في التكوين وغيره يضع عوائق أمام ظهور الغضارة والنضارة، ويؤثر على السلامة العامة، وعلى الناحية الجمالية، بنحو أو بآخر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ذكرنا في موضع سابق من هذا الكتاب أن ابن زياد حين تحدث عن دهشته مما يراه من حسن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أراد صرف الأنظار عن الجريمة التي بكت لها السماوات والأرض، وأن يقلل من أهميتها، علما بأن الحديث عن حسن الإمام إنما هو حديث عن أمر قد انتهى، ولم يعد يشكل خطراً بزعم ابن زیاد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ابن زياد يرى أن جواب أنس له غير حميد، ولا سديد، لأن حقد ابن زياد، ومن وراءه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أعظم وأشد فلم يكن ابن زياد ليسعد بأن يكون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أجمل الخلق وأكملهم، وأعلمهم وأفضلهم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ذلك يحرق قلبه، ويقض مضجعه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إذا كان الذي قتله هو أشبه </w:t>
      </w:r>
    </w:p>
    <w:p>
      <w:pPr>
        <w:pStyle w:val="BookText"/>
        <w:rPr/>
      </w:pPr>
      <w:r>
        <w:rPr>
          <w:rFonts w:ascii="Amiri" w:hAnsi="Amiri" w:eastAsia="Amiri" w:cs="Amiri"/>
          <w:color w:val="111111"/>
          <w:sz w:val="28"/>
          <w:sz w:val="28"/>
          <w:szCs w:val="28"/>
          <w:rtl w:val="true"/>
          <w:lang w:bidi="ar-SA"/>
        </w:rPr>
        <w:t>الناس برسول اللّه، فإن هذا أمر قد يكون له أثره البالغ على الناس، وإشاعته ستكون مضرة بمصلحتهم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رواية البخاري قد حاولت التخفيف من وهج قول ابن زياد عن جمال الإمام، ثم التأثير السلبي على إجابة أنس، لتصبح باهتة، وغير ذات أثر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إجابة أنس أيضاً قد تعرضت لبعض التصرف السهوي أو العمدي من بعض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أنسا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أشبههم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جعل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واحداً من مجموعة تشبه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في ضمن هذه المجموعة، مجموعة أخرى أشد شبها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واحداً من هذه المجموعة، كما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ويمكن تصور هذا على أساس ما روي من شبه جعفر الطيار وعلي الأكبر، والإمام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غيرهم، فيكون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أشبههم برسول اللّه 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أشبههم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وبذلك يكون هذا الراوي قد خفف من وقع إجابة أنس، ولم يعد لها الأثر المطلوب</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أننا قد قدمنا أوائل كتابنا هذا أن ثمة نصوصاً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أشبه الناس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فراجع ما </w:t>
      </w:r>
    </w:p>
    <w:p>
      <w:pPr>
        <w:pStyle w:val="BookText"/>
        <w:rPr/>
      </w:pPr>
      <w:r>
        <w:rPr>
          <w:rFonts w:ascii="Amiri" w:hAnsi="Amiri" w:eastAsia="Amiri" w:cs="Amiri"/>
          <w:color w:val="111111"/>
          <w:sz w:val="28"/>
          <w:sz w:val="28"/>
          <w:szCs w:val="28"/>
          <w:rtl w:val="true"/>
          <w:lang w:bidi="ar-SA"/>
        </w:rPr>
        <w:t xml:space="preserve">ذكرناه في كتابنا هذا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صرح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أشبههم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وليس فيه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bookmarkStart w:id="231" w:name="pg15932_173116"/>
    </w:p>
    <w:p>
      <w:pPr>
        <w:pStyle w:val="Heading3"/>
        <w:numPr>
          <w:ilvl w:val="2"/>
          <w:numId w:val="1"/>
        </w:numPr>
        <w:rPr/>
      </w:pPr>
      <w:bookmarkStart w:id="232" w:name="__RefHeading___Toc15927871_2142443653"/>
      <w:bookmarkStart w:id="233" w:name="_Toc80"/>
      <w:bookmarkEnd w:id="231"/>
      <w:bookmarkEnd w:id="232"/>
      <w:r>
        <w:rPr>
          <w:rtl w:val="true"/>
        </w:rPr>
        <w:t>الفصل الخامس</w:t>
      </w:r>
      <w:r>
        <w:rPr>
          <w:rtl w:val="true"/>
        </w:rPr>
        <w:t xml:space="preserve">: </w:t>
      </w:r>
      <w:r>
        <w:rPr>
          <w:rtl w:val="true"/>
        </w:rPr>
        <w:t>زينب والسجاد في مواجهة ابن زياد</w:t>
      </w:r>
      <w:r>
        <w:rPr>
          <w:rtl w:val="true"/>
        </w:rPr>
        <w:t>.</w:t>
      </w:r>
      <w:bookmarkEnd w:id="233"/>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34" w:name="__RefHeading___Toc15927873_2142443653"/>
      <w:bookmarkStart w:id="235" w:name="_Toc81"/>
      <w:bookmarkEnd w:id="234"/>
      <w:r>
        <w:rPr>
          <w:rtl w:val="true"/>
        </w:rPr>
        <w:t>اشارة</w:t>
      </w:r>
      <w:bookmarkEnd w:id="235"/>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6" w:name="pg15932_173118"/>
      <w:bookmarkStart w:id="237" w:name="pg15932_173118"/>
      <w:bookmarkEnd w:id="237"/>
    </w:p>
    <w:p>
      <w:pPr>
        <w:pStyle w:val="Heading4"/>
        <w:numPr>
          <w:ilvl w:val="3"/>
          <w:numId w:val="1"/>
        </w:numPr>
        <w:rPr/>
      </w:pPr>
      <w:bookmarkStart w:id="238" w:name="pg15932_173118"/>
      <w:bookmarkStart w:id="239" w:name="__RefHeading___Toc15927875_2142443653"/>
      <w:bookmarkStart w:id="240" w:name="_Toc82"/>
      <w:bookmarkEnd w:id="238"/>
      <w:bookmarkEnd w:id="239"/>
      <w:r>
        <w:rPr>
          <w:rtl w:val="true"/>
        </w:rPr>
        <w:t xml:space="preserve">زينب وابن زیاد </w:t>
      </w:r>
      <w:r>
        <w:rPr>
          <w:rtl w:val="true"/>
        </w:rPr>
        <w:t>:</w:t>
      </w:r>
      <w:bookmarkEnd w:id="240"/>
    </w:p>
    <w:p>
      <w:pPr>
        <w:pStyle w:val="BookText"/>
        <w:rPr/>
      </w:pPr>
      <w:r>
        <w:rPr>
          <w:rFonts w:ascii="IRNazanin" w:hAnsi="IRNazanin" w:eastAsia="IRNazanin"/>
          <w:color w:val="111111"/>
          <w:sz w:val="28"/>
          <w:sz w:val="28"/>
          <w:szCs w:val="28"/>
          <w:rtl w:val="true"/>
          <w:lang w:bidi="fa-IR"/>
        </w:rPr>
        <w:t xml:space="preserve">قد جرت بين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ابن زياد مساجلة معروفة، نقلها الرواة والمؤرخون، وفي نقولاتهم تقديم وتأخير، واختصار وحذف، ونحن نذكر منها ما هو أجمع وأعم، فنقول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حميد بن مسلم لمّا دُخِلَ برَأس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وصبيانه وأَخَواتِهِ وَنِسَائِهِ عَلَى عُبَيدِ اللّه بن زيادٍ، لبست زَيْنَبُ ابنَهُ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أرذل ثِيابها، وتَنَكَّرَت، وحفَّت بها إماؤُها، فلمّا دَخَلت جَلسَت فَقالَ عُبَيدُ 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الجَالِسَة؟</w:t>
      </w:r>
    </w:p>
    <w:p>
      <w:pPr>
        <w:pStyle w:val="BookText"/>
        <w:rPr/>
      </w:pPr>
      <w:r>
        <w:rPr>
          <w:rFonts w:ascii="Amiri" w:hAnsi="Amiri" w:eastAsia="Amiri" w:cs="Amiri"/>
          <w:color w:val="111111"/>
          <w:sz w:val="28"/>
          <w:sz w:val="28"/>
          <w:szCs w:val="28"/>
          <w:rtl w:val="true"/>
          <w:lang w:bidi="ar-SA"/>
        </w:rPr>
        <w:t>فلم تُكَلِّمه، فقالَ ذلِكَ ثلاثاً، كُلَّ ذلِكَ لا تُكَلِّمُهُ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 إمائِها في 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زَيْنَبُ ابْنَهُ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عُبَيدُ اللّه الحَمدُ للّه الَّذي فَضَحَكُم وقتلكُم، وأكذب أحدوثتكم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رواية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أحاديثكم</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أَكْرَمَنَا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وطَهَّرَنا </w:t>
      </w:r>
    </w:p>
    <w:p>
      <w:pPr>
        <w:pStyle w:val="BookText"/>
        <w:rPr/>
      </w:pPr>
      <w:r>
        <w:rPr>
          <w:rFonts w:ascii="Amiri" w:hAnsi="Amiri" w:eastAsia="Amiri" w:cs="Amiri"/>
          <w:color w:val="111111"/>
          <w:sz w:val="28"/>
          <w:sz w:val="28"/>
          <w:szCs w:val="28"/>
          <w:rtl w:val="true"/>
          <w:lang w:bidi="ar-SA"/>
        </w:rPr>
        <w:t>تطهيراً، لا كَما تَقولُ أَنتَ إِنَّما يَفْتَضحُ الفاسِقُ ويُكَذِّبُ الفَاحِرُ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أضاف ابن طاووس وهو 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رَأيتِ صُنْعَ اللّه بِأَهلِ بَيْتِكِ؟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بأخيك وأهل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الملهوف ما رأيت إلا جميلا، هؤلاء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عَليهِمُ القتلُ، فَبَرَزُوا إلى مَضاجِعِهم، وسَيَجْمَعُ اللّه بَينَكَ وَبَيْنَهُم، فَتَحَاجُّونَ إِلَيهِ، وتَخاصمونَ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الملهوف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تحاج وتخاصم، فانظر لمن الفلج يومئذٍ، هبلتك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ثكلتك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 يا ابن مرجانة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ابنُ زِيادٍ، وَاسْتَشاط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عَمرُو بنُ حُرَيتْ أصلحَ اللّه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امرَأَةٌ، وهَل تُؤاخَدُ المَرأَة بِشَيْءٍ مِن مَنطقها؟ إنَّها لا تُؤاخَدُ يقول، ولا ثلامُ عَلى خَطلٍ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نَفسي مِن طاغِيَتِكِ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وَالعُصاةِ المَرَدَةِ مِن أهل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لقد قتلت،کَهلي، وأبَرتَ أهلي، وقطعت فرعي، وَاجتَثثت أصلي، فإن يَشفِكَ هذا فقدِ اشتَفيت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شَجَاعَة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الملهوف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 لعمري كان أبوك شاعِراً شجاعاً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سجَّاعاً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لِلمَرأةِ وَالشَّجَاعَة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والسجاعة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لي عَن الشَّجَاعَةِ </w:t>
      </w:r>
      <w:bookmarkStart w:id="241" w:name="pg15932_173120"/>
    </w:p>
    <w:p>
      <w:pPr>
        <w:pStyle w:val="BookText"/>
        <w:rPr/>
      </w:pPr>
      <w:bookmarkEnd w:id="241"/>
      <w:r>
        <w:rPr>
          <w:rFonts w:ascii="Amiri" w:hAnsi="Amiri" w:eastAsia="Amiri" w:cs="Amiri"/>
          <w:color w:val="111111"/>
          <w:sz w:val="28"/>
          <w:sz w:val="28"/>
          <w:szCs w:val="28"/>
          <w:rtl w:val="true"/>
          <w:lang w:bidi="ar-SA"/>
        </w:rPr>
        <w:t xml:space="preserve">لشُغُلا، ولكِنَّ نَفْتْي ما أقولُ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واختصر في الطبقات الكبرى الطبقة الخامسة من الصحابة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ما يقرب مما ذكرناه في المصادر التالية الملهوف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ومثير الأحزان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المكتبة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وبحار الأنوار 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والعوالم، الإمام الحسين ص</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والفتوح لابن أعثم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ومقتل الحسين للخوارزمي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وراجع الحدائق الوردية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2" w:name="__RefHeading___Toc15927877_2142443653"/>
      <w:bookmarkStart w:id="243" w:name="_Toc83"/>
      <w:bookmarkEnd w:id="242"/>
      <w:r>
        <w:rPr>
          <w:rtl w:val="true"/>
        </w:rPr>
        <w:t>لماذا تنكرت زينب؟</w:t>
      </w:r>
      <w:r>
        <w:rPr>
          <w:rtl w:val="true"/>
        </w:rPr>
        <w:t>!:</w:t>
      </w:r>
      <w:bookmarkEnd w:id="243"/>
    </w:p>
    <w:p>
      <w:pPr>
        <w:pStyle w:val="BookText"/>
        <w:rPr/>
      </w:pPr>
      <w:r>
        <w:rPr>
          <w:rFonts w:ascii="IRNazanin" w:hAnsi="IRNazanin" w:eastAsia="IRNazanin"/>
          <w:color w:val="111111"/>
          <w:sz w:val="28"/>
          <w:sz w:val="28"/>
          <w:szCs w:val="28"/>
          <w:rtl w:val="true"/>
          <w:lang w:bidi="fa-IR"/>
        </w:rPr>
        <w:t xml:space="preserve">تقدم أنهم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زينب ابنة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أدخلت هي وصبيان الحسين، وأخواته ونساؤه على ابن زياد لبست أرذل ثيابها، وتنكرت فجلست وحفت بها إماؤها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الجالسة؟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تجبه فكرر ذلك ثلاث مرات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إمائها، أو رجل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زينب ابنة فاطمة الخ</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الفقرات مواضع عديدة تحتاج إلى بيان، فلاحظ ما </w:t>
      </w:r>
    </w:p>
    <w:p>
      <w:pPr>
        <w:pStyle w:val="BookText"/>
        <w:rPr/>
      </w:pPr>
      <w:r>
        <w:rPr>
          <w:rFonts w:ascii="Amiri" w:hAnsi="Amiri" w:eastAsia="Amiri" w:cs="Amiri"/>
          <w:color w:val="111111"/>
          <w:sz w:val="28"/>
          <w:sz w:val="28"/>
          <w:szCs w:val="28"/>
          <w:rtl w:val="true"/>
          <w:lang w:bidi="ar-SA"/>
        </w:rPr>
        <w:t>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أول ما يواجه الباحث، هو السؤال عن سبب تنكرها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الموقف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الإعلان بأن القيمة للإنسان إنما هى بإنسانيته، وفضله وتقواه، وعلمه، وخلقه، ودينه، و استقامته وليست بماله، وجيوشه، وسلطانه، ولا هي بجهله وقلة دينه، وبهيميته، وعدوانيته، وفقدانه للأخلاق النبيلة، وشيطنته، وبعده عن اللّه، وما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فرذالة الثوب لا توجب المهانة، ولا الاستهانة، ما لم تسر إلى رذالة الروح، وموت القلب، وفقدان المعاني الإنسانية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الإخوة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أرادت أن لا يعرفها، ولا يقصدها بالكلام، فتضطر إلى مخاطبة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غير أننا نضيف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الأمور إذا جرت على غير هذا النحو، فسيكون لها معه مقاماً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حصل بالفعل، حيث إنها بهذا الأسلوب قد أذلت ذلك الطاغية، الذي اعتاد من الناس أن يراقبوا قسمات وجهه، وكل حركة، وإشارة منه حتى لا تفوتهم تلبية شيء من أغراضه، ولمحاته، وإشاراته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زينب قد أثارت فضوله بتنكرها، واستدرجت لديه الشعور بالحاجة إلى السؤال عنها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وأكدت له ولغيره أنها غير مكترثة لرغباته، ولا منقادة لمطالبه، الأمر الذي أظهر أنها لا تقيم له كبير وزن، إلا إذا أراد أن يقهرها </w:t>
      </w:r>
    </w:p>
    <w:p>
      <w:pPr>
        <w:pStyle w:val="BookText"/>
        <w:rPr/>
      </w:pPr>
      <w:r>
        <w:rPr>
          <w:rFonts w:ascii="IRNazanin" w:hAnsi="IRNazanin" w:eastAsia="IRNazanin"/>
          <w:color w:val="111111"/>
          <w:sz w:val="28"/>
          <w:sz w:val="28"/>
          <w:szCs w:val="28"/>
          <w:rtl w:val="true"/>
          <w:lang w:bidi="fa-IR"/>
        </w:rPr>
        <w:t>بسلطانه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هذا إلماح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لا يملك قدرة ذاتية، بل هو يستعير قدرات أخرى لدى غيره، ويوظفها في تلبية حاجاته، والوصول إلى غاياته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أن يعني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محق في ذلك، فلعله ظالم فيه وآثم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دخلت جلست، ولم تنتظر الأذن من أحد، ولم تر نفسها أسيرة أو سبية له، ولا شعرت أن له الحق أن يطالبها بالخضوع الذليل، كما هو حال الأسارى والسبايا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أكدت السيدة زينب هذا المعنى ورسخته حين سأل عنها ثلاث مرات، فلم تكلمه، وإنما أجابته إحدى إمائها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بعض أعوانه قد شارك في إيصال فحوى كلام تلك الأمة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لأجل ذلك روي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إحدى إماء زينب أجابته، وروي أخرى أن الجواب جاءه من رجل من أصحابه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ولعله أجابه على سبيل الحدس والتخمين للعلم بأن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تكن تبرز وجهها للرجال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كان بإمكان أي رجل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غير محارمها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يدل عليها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حميد بن مسلم الراوي لما جرى قد وصف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ابنة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من عرَّفها لابن زياد، قد أطلق عليها نفس هذا الوصف، أعني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زينب ابنة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ويدلنا هذا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لؤم حميد بن مسلم، الذي كان في جملة من حارب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كان في جملة من حمل الرأس الشريف إلى عبيد اللّه بن زياد في الكوفة بأمر من عمر بن سعد، وها هو هنا يدلنا أيضاً على أنه ممن يتعمدون أن لا ينسبوا أبناء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وبناته إليه، وذلك بغضاً منهم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يدل عليه قولهم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عاشوراء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نقاتلك بغضاً منا لأبيك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يزعم زاعم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حميد بن مسلم أراد أن يجاري ابن زياد ويداريه في التعابير التي يستعملها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وحميد هذا كان أكثر ملاءمة، وألين عريكة من سائر جلاوزة ابن زياد وابن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الإدعاء يحتاج إلى شاهد ودليل، ولا دليل إلا ما رواه حميد نفسه عن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بالرغم من كل شيء، فإن من مصلحة بني أمية أن لا يلفتوا الأنظار إلى صلة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ذلك يؤلب الناس ضدهم، ويزيد النقمة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بغضهم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وخذلان اللّه تعالى لهم قد دعاهم إلى نسبة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تمادى بهم هذا الخذلان حتى صاروا يصرحون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فعل يزيد وابن زياد ومروان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ما فعلوه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كان انتقاما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الذي قتل أسلافهم في حرب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وقديماً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نفسها جنت براقش</w:t>
      </w:r>
      <w:r>
        <w:rPr>
          <w:rFonts w:eastAsia="IRNazanin" w:cs="IRNazanin"/>
          <w:color w:val="111111"/>
          <w:sz w:val="28"/>
          <w:szCs w:val="28"/>
          <w:rtl w:val="true"/>
          <w:lang w:bidi="fa-IR"/>
        </w:rPr>
        <w:t xml:space="preserve">. </w:t>
      </w:r>
      <w:bookmarkStart w:id="244" w:name="pg15932_173124"/>
    </w:p>
    <w:p>
      <w:pPr>
        <w:pStyle w:val="Heading4"/>
        <w:numPr>
          <w:ilvl w:val="3"/>
          <w:numId w:val="1"/>
        </w:numPr>
        <w:rPr/>
      </w:pPr>
      <w:bookmarkStart w:id="245" w:name="__RefHeading___Toc15927879_2142443653"/>
      <w:bookmarkStart w:id="246" w:name="_Toc84"/>
      <w:bookmarkEnd w:id="244"/>
      <w:bookmarkEnd w:id="245"/>
      <w:r>
        <w:rPr>
          <w:rtl w:val="true"/>
        </w:rPr>
        <w:t>إنما يفتضح الفاسق</w:t>
      </w:r>
      <w:r>
        <w:rPr>
          <w:rtl w:val="true"/>
        </w:rPr>
        <w:t>:</w:t>
      </w:r>
      <w:bookmarkEnd w:id="246"/>
    </w:p>
    <w:p>
      <w:pPr>
        <w:pStyle w:val="BookText"/>
        <w:rPr/>
      </w:pPr>
      <w:r>
        <w:rPr>
          <w:rFonts w:ascii="Amiri" w:hAnsi="Amiri" w:eastAsia="Amiri" w:cs="Amiri"/>
          <w:color w:val="111111"/>
          <w:sz w:val="28"/>
          <w:sz w:val="28"/>
          <w:szCs w:val="28"/>
          <w:rtl w:val="true"/>
          <w:lang w:bidi="ar-SA"/>
        </w:rPr>
        <w:t>رأينا في مواقف زينب، ومن معها كيف أن المرأة المسلمة المؤمنة الواعية تعيش روح العزة ومعنى الكرامة، ونعمة الوعي، وشموخ الإباء في أقصى مداها، وأجل وأسمى معانيها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تشعر بالرضا والسعادة بالحق والهدى الذي هي عليه، ولو ظن الناس أنها في منتهى التعاسة والضعف، وفي أشد حالات الحرمان، مع أنها تسبح في آفاق الرضا والسعادة، والسكينة والأمل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ذلك إلا لأنها تعرف أن المرأة الخاوية من الإيمان، والوعي والمفعمة بالغرور، وبالمظاهر الممسوسة بجنون الأهواء، وطغيان الشهوات مسكونة بالذل والهوان تعيش معنى التعاسة والضياع والشقاء، والخيبة، والخوف من المصير في أقصى الدرجات، وأشد 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تجلت هذه المعاني الجليلة والجميلة التي تعيشها المرأة المؤمنة في هؤلاء النسوة اللاتي يظن الناس أنهن مسببات، مع أن السبي والأسر والضعف والهوان، والذل، كان من نصيب نفس آسريهن</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والحوار الذي جرى بينهن وبين عبيد اللّه بن زياد في الكوفة، ثم بينهن وبين يزيد في الشام شاهد صدق على ذلك، فقد أجابت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قول 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فضحكم، وأكذب أحدوثتكم بقولها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أكرمنا بنبيه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وطهرنا من الرجس تطهيراً، وإنما يفتضح الفاسق، ويكذب </w:t>
      </w:r>
    </w:p>
    <w:p>
      <w:pPr>
        <w:pStyle w:val="BookText"/>
        <w:rPr/>
      </w:pPr>
      <w:r>
        <w:rPr>
          <w:rFonts w:ascii="Amiri" w:hAnsi="Amiri" w:eastAsia="Amiri" w:cs="Amiri"/>
          <w:color w:val="111111"/>
          <w:sz w:val="28"/>
          <w:sz w:val="28"/>
          <w:szCs w:val="28"/>
          <w:rtl w:val="true"/>
          <w:lang w:bidi="ar-SA"/>
        </w:rPr>
        <w:t>الفاجر، وهو غيرنا والحمد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 قال لها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صنع اللّه بأهل بيتك؟</w:t>
      </w:r>
    </w:p>
    <w:p>
      <w:pPr>
        <w:pStyle w:val="BookText"/>
        <w:rPr/>
      </w:pPr>
      <w:r>
        <w:rPr>
          <w:rFonts w:ascii="Amiri" w:hAnsi="Amiri" w:eastAsia="Amiri" w:cs="Amiri"/>
          <w:color w:val="111111"/>
          <w:sz w:val="28"/>
          <w:sz w:val="28"/>
          <w:szCs w:val="28"/>
          <w:rtl w:val="true"/>
          <w:lang w:bidi="ar-SA"/>
        </w:rPr>
        <w:t>قالت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رَأَيْتُ إِلَّا جَمِيْلاً، هَؤُلاء القومُ كُتِبَ عَليهِمُ القتلُ، فَبَرَزُوا إِلى مَضاجِعِهم، وسَيَجْمَعُ اللّه بَينَكَ وبَيْنَهُم، فَتَحاجُّونَ إِلَيهِ، وتَخاصَمُونَ عِندَهُ، فانظر لِمَن الفلجُ يَوْمَئِذٍ، هَبَلتْكَ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ثَكَلتكَ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 يَا ابْنَ مَرْجَانَة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أجوبة صاعقة للطغاة، مذلة للجبارين، وهي أيضاً رصينة، وواضحة، وقريبة المأخذ، وقوية المبنى والمعنى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خطبة زينب في الشام وتقريعها الشديد ليزيد، فهي واسطة العقد، ودرة التاج في المواقف التي لا تبارى، ولا تجارى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منها قولها ليزيد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جَرَّتْ عَليَّ الدَوَاهِي مُخَاطَبَتَكَ، إِنِّي لأَسْتَصْغِرُ قَدْرَكَ، وَأسْتَعْظِمُ تَفريْعَكَ، وَأَسْتَكْثِرُ تَوْيِيخَكَ، لكن العُيُونُ عَبْرَى، والصُّدُورُ حرَّى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فَالعَجَبَ كُلَ الْعَجَبِ، لِقتل حِزْبِ اللّه السُّجَبَاءِ، بِحِزْبِ الشَّيْطَانِ الطلقاء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وَتَهْتِفُ بِأَشْيَاخِكَ، زَعَمْتَ أَنَّكَ تُنَادِيْهُم، فَلْتَردَّنَّ وَشِيْكَا مَوْرْدَهُم، وَلتَوَدَّنَّ أَنَّكَ شَلِلْت وَبَكَمْتَ، وَلَم تَكُنْ فَعَلْتَ مَا فَعَلْتَ</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وتقول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قَرَيْتَ إِلَّا جِلْدَكَ، وَلا حَزَرْتَ إِلَّا لَحْمَكَ الخ</w:t>
      </w:r>
      <w:r>
        <w:rPr>
          <w:rFonts w:eastAsia="Amiri" w:cs="Amiri" w:ascii="Amiri" w:hAnsi="Amiri"/>
          <w:color w:val="111111"/>
          <w:sz w:val="28"/>
          <w:szCs w:val="28"/>
          <w:rtl w:val="true"/>
          <w:lang w:bidi="ar-SA"/>
        </w:rPr>
        <w:t xml:space="preserve">..». </w:t>
      </w:r>
      <w:bookmarkStart w:id="247" w:name="pg15932_173126"/>
    </w:p>
    <w:p>
      <w:pPr>
        <w:pStyle w:val="BookText"/>
        <w:rPr/>
      </w:pPr>
      <w:bookmarkEnd w:id="247"/>
      <w:r>
        <w:rPr>
          <w:rFonts w:ascii="Amiri" w:hAnsi="Amiri" w:eastAsia="Amiri" w:cs="Amiri"/>
          <w:color w:val="111111"/>
          <w:sz w:val="28"/>
          <w:sz w:val="28"/>
          <w:szCs w:val="28"/>
          <w:rtl w:val="true"/>
          <w:lang w:bidi="ar-SA"/>
        </w:rPr>
        <w:t>والأمر المهم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قسوة الكلام لم توجب الخروج عن جادة الصواب والحق، والشرع، والإنصاف، ولو في حرف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نجد ابن زياد ويزيد، وسواهما من رموز وأركان الظلم والتعدي يشتمون، ويتهمون، ويغضبون، ويتهددون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فابن زياد يصف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سجَّاعة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ويصف أباها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كان سجَّاعاً أيضاً، كما يستشيط غضباً، فيتدخل عمرو بن حريث لصده عن القيام بتصرف عدواني على زينب، أو غيرها من النساء قد يسبب لهم مشكلة مع الناس، أو يوجب وقوع الخلاف فيما بينهم أنفسهم</w:t>
      </w:r>
      <w:r>
        <w:rPr>
          <w:rFonts w:eastAsia="IRNazanin" w:cs="IRNazanin"/>
          <w:color w:val="111111"/>
          <w:sz w:val="28"/>
          <w:szCs w:val="28"/>
          <w:rtl w:val="true"/>
          <w:lang w:bidi="fa-IR"/>
        </w:rPr>
        <w:t>..</w:t>
      </w:r>
    </w:p>
    <w:p>
      <w:pPr>
        <w:pStyle w:val="Heading4"/>
        <w:numPr>
          <w:ilvl w:val="3"/>
          <w:numId w:val="1"/>
        </w:numPr>
        <w:rPr/>
      </w:pPr>
      <w:bookmarkStart w:id="248" w:name="__RefHeading___Toc15927881_2142443653"/>
      <w:bookmarkStart w:id="249" w:name="_Toc85"/>
      <w:bookmarkEnd w:id="248"/>
      <w:r>
        <w:rPr>
          <w:rtl w:val="true"/>
        </w:rPr>
        <w:t>هل هذا صنع اللّه؟</w:t>
      </w:r>
      <w:r>
        <w:rPr>
          <w:rtl w:val="true"/>
        </w:rPr>
        <w:t>! :</w:t>
      </w:r>
      <w:bookmarkEnd w:id="249"/>
    </w:p>
    <w:p>
      <w:pPr>
        <w:pStyle w:val="BookText"/>
        <w:rPr/>
      </w:pPr>
      <w:r>
        <w:rPr>
          <w:rFonts w:ascii="IRNazanin" w:hAnsi="IRNazanin" w:eastAsia="IRNazanin"/>
          <w:color w:val="111111"/>
          <w:sz w:val="28"/>
          <w:sz w:val="28"/>
          <w:szCs w:val="28"/>
          <w:rtl w:val="true"/>
          <w:lang w:bidi="fa-IR"/>
        </w:rPr>
        <w:t>وقد رأينا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عبيد اللّه بن زياد يدَّعي أن ما فعلوه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وأهل بيته وأصحابه في يوم عاشوراء، كان من فعل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صنعه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حين سأل عن الإمام زين العابدين، فأخبروه بأنه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قَدْ قَتَلَ اللّه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السجاد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لِي أَخٌ يُسَمَّى عَلِيًّا قَتَلهُ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قَتَلَهُ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محاولات نسبة هذه الأفعال التي ارتكبوها إلى اللّه </w:t>
      </w:r>
      <w:bookmarkStart w:id="250" w:name="pg15932_173127"/>
    </w:p>
    <w:p>
      <w:pPr>
        <w:pStyle w:val="BookText"/>
        <w:rPr/>
      </w:pPr>
      <w:bookmarkEnd w:id="250"/>
      <w:r>
        <w:rPr>
          <w:rFonts w:ascii="Amiri" w:hAnsi="Amiri" w:eastAsia="Amiri" w:cs="Amiri"/>
          <w:color w:val="111111"/>
          <w:sz w:val="28"/>
          <w:sz w:val="28"/>
          <w:szCs w:val="28"/>
          <w:rtl w:val="true"/>
          <w:lang w:bidi="ar-SA"/>
        </w:rPr>
        <w:t>سبحانه إنما هي محاولات لتسويق عقيدة الجبر الإلهي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العقيدة التي كانت لدى أهل الجاهلية، ثم لما جاء الإسلام حاربها، وفندها، وألغاها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عاد الحكام المناوئون، لأهل البيت إلى التشبث بها، وترويجها بعد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بتشجيع من علماء أهل الكتاب، ولاسيما اليهود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العقيدة الباطلة التي تطعن في عدل اللّه، وفي قدرته، وفي غیر ذلك من صفاته، تصد الناس عن مقاومة إرادات الحكام، وتمنعهم من الاعتراض عليهم، وتخفف من حدة مؤاخذاتهم بذنوبهم، وتسهل عليهم استعباد الناس، وإذلالهم وقهرهم، واضطهادهم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تجعل الناس يتنافسون في طاعتهم، حتى في معصية اللّه، لأن كل ما يفعلونه لا ذنب لهم فيه، لأن اللّه هو الذي يفعل ويتصرف، ومن يعارض ما يريده اللّه يخرج من دين اللّه تبارك وتعالى، ومن يفعل ذلك ينبغي أن يعاقب، بل يجب أن يقتل</w:t>
      </w:r>
      <w:r>
        <w:rPr>
          <w:rFonts w:eastAsia="Amiri" w:cs="Amiri" w:ascii="Amiri" w:hAnsi="Amiri"/>
          <w:color w:val="111111"/>
          <w:sz w:val="28"/>
          <w:szCs w:val="28"/>
          <w:rtl w:val="true"/>
          <w:lang w:bidi="ar-SA"/>
        </w:rPr>
        <w:t>.</w:t>
      </w:r>
    </w:p>
    <w:p>
      <w:pPr>
        <w:pStyle w:val="Heading4"/>
        <w:numPr>
          <w:ilvl w:val="3"/>
          <w:numId w:val="1"/>
        </w:numPr>
        <w:rPr/>
      </w:pPr>
      <w:bookmarkStart w:id="251" w:name="__RefHeading___Toc15927883_2142443653"/>
      <w:bookmarkStart w:id="252" w:name="_Toc86"/>
      <w:bookmarkEnd w:id="251"/>
      <w:r>
        <w:rPr>
          <w:rtl w:val="true"/>
        </w:rPr>
        <w:t>رد زينب والسجاد علیهما السلام</w:t>
      </w:r>
      <w:r>
        <w:rPr>
          <w:rtl w:val="true"/>
        </w:rPr>
        <w:t>»:</w:t>
      </w:r>
      <w:bookmarkEnd w:id="252"/>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بادرت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الرد على هذه الأباطيل، فبينت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تعالى لم يقتل الحسين ولا أهل بيته وأصحابه، ولا سبي عياله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ما فعله هو أنه أمر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معه بالدفاع عن أنفسهم، كما أنه قد أمرهم ونهاهم، وحملهم مسؤوليات، كما حمل </w:t>
      </w:r>
    </w:p>
    <w:p>
      <w:pPr>
        <w:pStyle w:val="BookText"/>
        <w:rPr/>
      </w:pPr>
      <w:r>
        <w:rPr>
          <w:rFonts w:ascii="IRNazanin" w:hAnsi="IRNazanin" w:eastAsia="IRNazanin"/>
          <w:color w:val="111111"/>
          <w:sz w:val="28"/>
          <w:sz w:val="28"/>
          <w:szCs w:val="28"/>
          <w:rtl w:val="true"/>
          <w:lang w:bidi="fa-IR"/>
        </w:rPr>
        <w:t xml:space="preserve">الأمة كلها، فكان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هم الذين اختاروا أن يطيعوا أوامره، وأن يعملوا بنواهيه، فأمروا بالمعروف ونهوا عن المنكر، ودعوا الناس إلى الحق والخير، وسعوا في إصلاح أمورهم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وكذلك الحال بالنسبة للفريق الآخر، فإن القاتل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وأصحابه وأهل بيته، ومن سبى عياله، هو ابن زیاد وجيشه بأمر من يزيد، وهم الذين اختاروا هذا الفعل من دون إكراه ولا إجبار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ما سيسأل اللّه عنه هؤلاء في يوم القيامة، وسوف يحتج اللّه عليهم بما لا يجدون له جواباً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وسيكون الفلج لمن قُتِلَ وظلِمَ على القاتل والظالم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أن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رد على ما ادعاه ابن زياد من أن اللّه هو الذي قتل أخاه عليا،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لي أخ يسمى عليا، قتله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ففاعل القتل إذن ليس هو اللّه، بل الفاعل هو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أعاد ابن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بل اللّه 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بادر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التفريق بين أمرين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العبد هو الذي يختار الفعل، ويبادر إليه، ويتصرف فيه فيضرب الضربة التي من شأنها أن تجرح، أو تقتل، أو تقطع يداً أو رجلاً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حصول الأثر، وهو نفس القطع، والجرح والموت هو ما </w:t>
      </w:r>
      <w:bookmarkStart w:id="253" w:name="pg15932_173129"/>
    </w:p>
    <w:p>
      <w:pPr>
        <w:pStyle w:val="BookText"/>
        <w:rPr/>
      </w:pPr>
      <w:bookmarkEnd w:id="253"/>
      <w:r>
        <w:rPr>
          <w:rFonts w:ascii="Amiri" w:hAnsi="Amiri" w:eastAsia="Amiri" w:cs="Amiri"/>
          <w:color w:val="111111"/>
          <w:sz w:val="28"/>
          <w:sz w:val="28"/>
          <w:szCs w:val="28"/>
          <w:rtl w:val="true"/>
          <w:lang w:bidi="ar-SA"/>
        </w:rPr>
        <w:t>تقتضيه السنة التي وضعها اللّه في مخلوقاته، فقد أخذ اللّه على نفسه أنه إذا اختار إنسان أن يضرب أخاه بسيفه على يده أن تقطع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ضربه على عنقه أن ينفصل رأسه عن جسده، وتتحقق الوفاة بخروج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ذلك استشهد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يَتَوَفَّى الأنْفُسَ حِينَ مَوْتِهَا</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القاتل يبقى مديونا للمقتول،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فقتَلتُموهُ، وَإِنَّ لَهُ مَطلَا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الدَّيْن والحق الذي يطالبكم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المطالبة ستكون في الآخرة</w:t>
      </w:r>
      <w:r>
        <w:rPr>
          <w:rFonts w:eastAsia="Amiri" w:cs="Amiri" w:ascii="Amiri" w:hAnsi="Amiri"/>
          <w:color w:val="111111"/>
          <w:sz w:val="28"/>
          <w:szCs w:val="28"/>
          <w:rtl w:val="true"/>
          <w:lang w:bidi="ar-SA"/>
        </w:rPr>
        <w:t>.</w:t>
      </w:r>
    </w:p>
    <w:p>
      <w:pPr>
        <w:pStyle w:val="Heading4"/>
        <w:numPr>
          <w:ilvl w:val="3"/>
          <w:numId w:val="1"/>
        </w:numPr>
        <w:rPr/>
      </w:pPr>
      <w:bookmarkStart w:id="254" w:name="__RefHeading___Toc15927885_2142443653"/>
      <w:bookmarkStart w:id="255" w:name="_Toc87"/>
      <w:bookmarkEnd w:id="254"/>
      <w:r>
        <w:rPr>
          <w:rtl w:val="true"/>
        </w:rPr>
        <w:t>تشفي ابن زياد</w:t>
      </w:r>
      <w:r>
        <w:rPr>
          <w:rtl w:val="true"/>
        </w:rPr>
        <w:t>:</w:t>
      </w:r>
      <w:bookmarkEnd w:id="255"/>
    </w:p>
    <w:p>
      <w:pPr>
        <w:pStyle w:val="BookText"/>
        <w:rPr/>
      </w:pPr>
      <w:r>
        <w:rPr>
          <w:rFonts w:ascii="Amiri" w:hAnsi="Amiri" w:eastAsia="Amiri" w:cs="Amiri"/>
          <w:color w:val="111111"/>
          <w:sz w:val="28"/>
          <w:sz w:val="28"/>
          <w:szCs w:val="28"/>
          <w:rtl w:val="true"/>
          <w:lang w:bidi="ar-SA"/>
        </w:rPr>
        <w:t xml:space="preserve">وقد قال ابن زياد لزينب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نَفسي مِن طَاغِيَتِكِ، وَالعُصاةِ المَرَدَةِ مِن أهل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كلام موبوء وسقيم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فأولاً ما معنى أن يصف ابن زياد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طاغية؟ وكيف ومتى ظهر هذا الطغيان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القوة العسكرية والحاكمية، والأموال والرجال، والسلطة، لم تكن في يد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كانت طيلة سنوات كثيرة في </w:t>
      </w:r>
      <w:bookmarkStart w:id="256" w:name="pg15932_173130"/>
    </w:p>
    <w:p>
      <w:pPr>
        <w:pStyle w:val="BookText"/>
        <w:rPr/>
      </w:pPr>
      <w:bookmarkEnd w:id="256"/>
      <w:r>
        <w:rPr>
          <w:rFonts w:ascii="Amiri" w:hAnsi="Amiri" w:eastAsia="Amiri" w:cs="Amiri"/>
          <w:color w:val="111111"/>
          <w:sz w:val="28"/>
          <w:sz w:val="28"/>
          <w:szCs w:val="28"/>
          <w:rtl w:val="true"/>
          <w:lang w:bidi="ar-SA"/>
        </w:rPr>
        <w:t>يد بني أمية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معنى أن يصف ابن زياد سائر أهل بيت زينب بأنهم عصاة؟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أنهم لم يسلوا سيفا، ولا أعلنوا حرباً أو قتالاً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 رأس العصاة، وزعيم الطغاة هو يزيد وحزبه، فقد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قد بايعوا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نكثوا </w:t>
      </w:r>
      <w:r>
        <w:rPr>
          <w:rStyle w:val="FootnoteAnchor"/>
          <w:rtl w:val="true"/>
        </w:rPr>
        <w:footnoteReference w:id="98"/>
      </w:r>
      <w:r>
        <w:rPr>
          <w:rFonts w:ascii="IRNazanin" w:hAnsi="IRNazanin" w:eastAsia="IRNazanin"/>
          <w:color w:val="111111"/>
          <w:sz w:val="28"/>
          <w:sz w:val="28"/>
          <w:szCs w:val="28"/>
          <w:rtl w:val="true"/>
          <w:lang w:bidi="fa-IR"/>
        </w:rPr>
        <w:t xml:space="preserve">، وإنما بايعه يزيد تطبيقاً للشرائط التي وردت في كتاب الصلح مع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هذه 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الأمر بعد معاوية للحسن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للحسين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وصرح 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يزيد قد بايع الحسين حينئذ، مع هذا الشرط، ثم نقض بيعته، ونكث عهده، وقد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انسجاماً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نَكَثْ فَإِنَّمَا يَنْكُثُ عَلَى نَفْسِهِ</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7" w:name="__RefHeading___Toc15927887_2142443653"/>
      <w:bookmarkStart w:id="258" w:name="_Toc88"/>
      <w:bookmarkEnd w:id="257"/>
      <w:r>
        <w:rPr>
          <w:rtl w:val="true"/>
        </w:rPr>
        <w:t xml:space="preserve">هل اختطف السجاد </w:t>
      </w:r>
      <w:r>
        <w:rPr>
          <w:rtl w:val="true"/>
        </w:rPr>
        <w:t>«</w:t>
      </w:r>
      <w:r>
        <w:rPr>
          <w:rtl w:val="true"/>
        </w:rPr>
        <w:t>علیه السلام</w:t>
      </w:r>
      <w:r>
        <w:rPr>
          <w:rtl w:val="true"/>
        </w:rPr>
        <w:t xml:space="preserve">» </w:t>
      </w:r>
      <w:r>
        <w:rPr>
          <w:rtl w:val="true"/>
        </w:rPr>
        <w:t>؟</w:t>
      </w:r>
      <w:r>
        <w:rPr>
          <w:rtl w:val="true"/>
        </w:rPr>
        <w:t>!:</w:t>
      </w:r>
      <w:bookmarkEnd w:id="258"/>
    </w:p>
    <w:p>
      <w:pPr>
        <w:pStyle w:val="BookText"/>
        <w:rPr/>
      </w:pP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ومَضَوا بِعَلِيِّ بنُ الحُسَين الأَكْبَر، البَاقِي مِنْ وَلْدِهِ، وَهُوَ شَدِيْدَ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فهمتُهُ وعَقَلتُهُ مَعَ </w:t>
      </w:r>
    </w:p>
    <w:p>
      <w:pPr>
        <w:pStyle w:val="BookText"/>
        <w:rPr/>
      </w:pPr>
      <w:r>
        <w:rPr>
          <w:rFonts w:ascii="Amiri" w:hAnsi="Amiri" w:eastAsia="Amiri" w:cs="Amiri"/>
          <w:color w:val="111111"/>
          <w:sz w:val="28"/>
          <w:sz w:val="28"/>
          <w:szCs w:val="28"/>
          <w:rtl w:val="true"/>
          <w:lang w:bidi="ar-SA"/>
        </w:rPr>
        <w:t xml:space="preserve">عِلتي وشدَّتِها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أتِي بي إلى عُمَرَ بن سَعدٍ، فلمّا رَأى ما بي أعرَضَ عَنِّي، فَبَقيتُ مَطروحاً لما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فأتاني رَجَلٌ مِن أهل الشام، فاحتملني، فَمَضَى بِي وَهُوَ يَبكي،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إنِّي أخافُ عَلَيْكَ فَكُن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ومضى بي إلى رَحلِهِ، وأكرَمَ نُزُلي، وكان كلما نَظرَ إليَّ يَبكي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فكنتُ أقولُ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يَكُن عِندَ أَحَدٍ مِن هَؤُلَاءِ خَيرٌ، فَعِندَ هَذَا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صرنا إلى عُبَيدِ اللّه بن زيادٍ سَأَلَ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وطلبتُ فلم أوْجَد، فنادی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وَجَدَ عَلِيَّ بنَ الحُسَينِ، فَلْيَأْتِ بهِ وله ثلاثمِئَةِ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 عَلَيَّ الرَّجُلُ الَّذِي كُنتُ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يَربط يَدَيَّ إلى عُنْقي،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عَلَى نَفسي يَا ابْنَ رَسُول اللّه، إِن سَتَرتُكَ عَنهُم أن يقتلوني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فَدَفَعَني إليهم مربوطاً، وأخذ الثلاثمِئَةِ دِرْهَم وَأَنَا أَنظُرُ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ومُضِيَ بي إلى عُبَيدِ اللّه بن زياد اللعين، فلمّا صِرتُ بَينَ يَدَيْهِ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يَقتُلُ اللّه عَلِيَّ بنَ الحُسَين؟</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أخي، وقد قتَلهُ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عُبَيدُ 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قَتَلَهُ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يَتَوَفَّى الأنفسَ حِينَ مَوْتِهَا وَالَّتِي لَمْ تَمُتْ فِي مَنَامِهَا</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فَأَمَرَ عُبَيدُ اللّه بنُ زِيادٍ اللعينُ بقتل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فَصاحَت زَيْنَبُ 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زِيادٍ، حَسبُكَ مِن دِمائِنا، أناشدُكَ اللّه إن قتَلتَهُ إِلَّا قَتَلْتَنى مَعَهُ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الحديث لا يمكن قبوله، وذلك لما يلي</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يعتبر الملاذ والملجأ، والمفزع للسبايا فمن الطبيعي أن يبقى موضع رصد ورقابة منهن، وتفقد له </w:t>
      </w:r>
    </w:p>
    <w:p>
      <w:pPr>
        <w:pStyle w:val="BookText"/>
        <w:rPr/>
      </w:pPr>
      <w:r>
        <w:rPr>
          <w:rFonts w:ascii="Amiri" w:hAnsi="Amiri" w:eastAsia="Amiri" w:cs="Amiri"/>
          <w:color w:val="111111"/>
          <w:sz w:val="28"/>
          <w:sz w:val="28"/>
          <w:szCs w:val="28"/>
          <w:rtl w:val="true"/>
          <w:lang w:bidi="ar-SA"/>
        </w:rPr>
        <w:t>بالنظرات، في مسيرهم من كربلاء إلى الكوفة، ثم في سائر المنازل، ثم اللجوء إليه، والاعتماد عليه عند كل طارئ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تقدمت الرواية التي تصرح بأن عمر بن سعد قد وظف أناساً لحفظ السبايا فور وقوعهن في أيديهم، فكيف تركوه، ولم يلتفتوا إلى عدم وجوده معهم؟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فُقِدَ حتى احتاج عبيد اللّه بن زياد إلى أن يضع جائزة مقدارها ثلاث مئة درهم لمن يكشف أمره ويأتي به، لكان ينبغي قبل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يطالب به الحرس الموكل بالسبايا، ويعاقبهم على تقصيرهم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تحديد الجائزة بثلاث مئة درهم إلا لأجل تحقيره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والحط من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صرحت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خطب بأهل الكوفة فور وروده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والرواية نفسها تصرح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حين وُجِدَ وجيء به، وأدخل على ابن زياد سأله عن اسمه، فأخبره،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أولم يقتل اللّه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يضاف إلى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ذكرته الروايات، من أن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مع الركب حين مروا بهم على جثث الشهداء في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يكون ابن سعد لم يكترث له حين جيء به إليه، فاستولى عليه ذلك الشامي؟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لم يكترث له ابن سعد، وهو كما تقول الروايات أراد أن يقتله حين وقع في يده؟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يكون ابن زياد قد رصد ثلاث مئة درهم لمن وَجَدَ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تصرح الرواية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حين وُجِدَ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وجيء به إليه سأله عن اسمه، فأخبره، فقال ابن زياد أولم يقتل اللّه عليا؟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ذكرت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حين قال له ابن زياد أولم يقتل اللّه عليا؟ أجابه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لي أخ يقال له علي أكبر مني قتله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أننا قلنا فيما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كلمة أكبر مني لم يثبت وجودها، فهناك نصوص أخرى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أخ يسمى عليا قتله الناس، أو نحو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وبعض نصوص نفس رواية الاختطاف لم تصرح بأن الشهيد كان أكبر سناً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الأقوال في تاريخ ولادة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وولادة علي الأكبر الشهيد في كربلاء، لا تحتم أن يكون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أكبر من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تحدثنا عن ذلك في موضع سابق من هذا الكتاب</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نرجح أن يكون الإمام السجاد هو الأكبر سنا، وإنما وصف علي الشهيد بالأكبر لتمييزه عن أخ له أصغر منه اسمه علي </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القاضي النعمان يصرح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علي الأكبر، ثم يورد قضية الاختطاف مباشرة، فكيف نوفق بين هذا وبين وصف رواية الطبقات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الشهيد بأنه أكبر سناً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رواية اختطاف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اختطافه قد حصل في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ذلك الرجل قد أخفاه عنده حتى وصلوا إلى الكوفة، وأدخلوا السبايا على ابن زياد ولم يكن الإمام السجاد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لم يتفقده ابن سعد، ولا الحرس الذي وكلهم بالسبايا، ولا السبايا ولا أحد من الناس ثم كان الذي اكتشف أنه مفقود هو ابن زياد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ولماذا لم يلم ابن زياد عمر بن سعد، ولا أحداً آخر على هذا التقصير، ولم يعاقبهم على تفريطهم؟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تريد الرواية أن توهم الناس أن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ساذجاً إلى حد أنه انخدع بذلك الشامي، وظن أنه من أهل الخير؟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علمه بأنه قد شارك في الحرب عليه، وعلى أبيه، وأهل بيته، وأصحابه، ولعله قد قتل منهم أيضاً، في حين أنه كان يمكنه أن ينحاز إلى الحق، ويلتحق بالإمام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كان بإمكانه أن ينسلّ من ذلك الجيش إلى مناطق يأمن فيها على </w:t>
      </w:r>
    </w:p>
    <w:p>
      <w:pPr>
        <w:pStyle w:val="BookText"/>
        <w:rPr/>
      </w:pPr>
      <w:r>
        <w:rPr>
          <w:rFonts w:ascii="Amiri" w:hAnsi="Amiri" w:eastAsia="Amiri" w:cs="Amiri"/>
          <w:color w:val="111111"/>
          <w:sz w:val="28"/>
          <w:sz w:val="28"/>
          <w:szCs w:val="28"/>
          <w:rtl w:val="true"/>
          <w:lang w:bidi="ar-SA"/>
        </w:rPr>
        <w:t xml:space="preserve">نفسه، ولا يشارك في القتال، ولكنه لم يفعل شيئاً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صرحت الرواية بأن ابن زياد حين جيء بالسبايا، والأسارى سأل عن الإمام السجاد، فقيل له ترك، وطلب فلم يوجد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تقول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صار بين يدي ابن زياد،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يقتل اللّه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الشامي قد أخذ الإمام السجاد إلى رحله في كربلاء، فقد ينبغي أن نعرف كيف نقله بعد ذلك 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أخفاه عن أعين جيش ابن سعد كله، فلم يكتشفه أحد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 الناس كانوا يرونه معه، ولا يعرفونه؟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كانوا يعرفونه، ولا يهتمون لشأنه؟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كانوا يعرفونه، فلماذا لم يخبروا ابن سعد بأمره؟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حادي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في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نقل ابن الجوزي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فبينما أنا ذات يوم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يدل على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بقي عند ذلك الشامي أياما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الأمر في مدة مسيرهم إلى الكوفة، ثم خروجهم منها إلى الشام لم يدم أكثر من ثلاثة أيام على أبعد تقدير</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وسيأتي توضيح ذلك في مورده إن شاء اللّه تعالى</w:t>
      </w:r>
      <w:r>
        <w:rPr>
          <w:rFonts w:eastAsia="Amiri" w:cs="Amiri" w:ascii="Amiri" w:hAnsi="Amiri"/>
          <w:color w:val="111111"/>
          <w:sz w:val="28"/>
          <w:szCs w:val="28"/>
          <w:rtl w:val="true"/>
          <w:lang w:bidi="ar-SA"/>
        </w:rPr>
        <w:t xml:space="preserve">. </w:t>
      </w:r>
      <w:bookmarkStart w:id="259" w:name="pg15932_173137"/>
    </w:p>
    <w:p>
      <w:pPr>
        <w:pStyle w:val="Heading4"/>
        <w:numPr>
          <w:ilvl w:val="3"/>
          <w:numId w:val="1"/>
        </w:numPr>
        <w:rPr/>
      </w:pPr>
      <w:bookmarkStart w:id="260" w:name="__RefHeading___Toc15927889_2142443653"/>
      <w:bookmarkStart w:id="261" w:name="_Toc89"/>
      <w:bookmarkEnd w:id="259"/>
      <w:bookmarkEnd w:id="260"/>
      <w:r>
        <w:rPr>
          <w:rtl w:val="true"/>
        </w:rPr>
        <w:t xml:space="preserve">الإمام السجاد </w:t>
      </w:r>
      <w:r>
        <w:rPr>
          <w:rtl w:val="true"/>
        </w:rPr>
        <w:t>«</w:t>
      </w:r>
      <w:r>
        <w:rPr>
          <w:rtl w:val="true"/>
        </w:rPr>
        <w:t>علیه السلام</w:t>
      </w:r>
      <w:r>
        <w:rPr>
          <w:rtl w:val="true"/>
        </w:rPr>
        <w:t xml:space="preserve">» </w:t>
      </w:r>
      <w:r>
        <w:rPr>
          <w:rtl w:val="true"/>
        </w:rPr>
        <w:t>وابن زياد</w:t>
      </w:r>
      <w:r>
        <w:rPr>
          <w:rtl w:val="true"/>
        </w:rPr>
        <w:t>:</w:t>
      </w:r>
      <w:bookmarkEnd w:id="261"/>
    </w:p>
    <w:p>
      <w:pPr>
        <w:pStyle w:val="BookText"/>
        <w:rPr/>
      </w:pPr>
      <w:r>
        <w:rPr>
          <w:rFonts w:ascii="Amiri" w:hAnsi="Amiri" w:eastAsia="Amiri" w:cs="Amiri"/>
          <w:color w:val="111111"/>
          <w:sz w:val="28"/>
          <w:sz w:val="28"/>
          <w:szCs w:val="28"/>
          <w:rtl w:val="true"/>
          <w:lang w:bidi="ar-SA"/>
        </w:rPr>
        <w:t>وقالوا في بيان ما جرى في مجلس ابن زياد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عُرِضَ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قتَلَ اللّه 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لي أخٌ يُسَمّى عَلِيّا قَتَلَهُ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يَتَوَقَّى الْأَنْفُسَ حِينَ مَوْتِهَا</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فَغَضِبَ ابْنُ زِيادٍ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 جُرأةٌ لِجَوابي؟ وفِيكَ بَقِيَّةٌ لِلرَّدِّ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به فاضربوا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فتَعلَّقت بهِ زَيْنَبُ عَمَّتُهُ،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زيادٍ، حَسبُكَ مِن دِمَائِنا، وَاعتَنَقتهُ وقالت واللّه لا أفارقه، فإن قتَلتَهُ فاقتلني مَعَهُ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فَنَظرَ ابنُ زيادٍ إليها وإليهِ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لِلرَّحِمِ وَاللّه إِنِّي لأظنُّها وَدَّت أتى قتلتُها مَعَهُ، دَعوه فإنّي أراهُ لِما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قامَ مِن مَجْلِسِهِ حَتَّى خَرَجَ مِنَ القصر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واختصره في أنساب الأشراف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دار التعارف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الملهوف 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أنوار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والفتوح لابن أعثم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واختصره بصورة أشد في المصادر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وتهذيب 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وسير أعلام النبلاء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والأمالي للشجري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الفتوح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ابن زياد لبعض جلسائه ويحك خذه إليك فأظنه قد أدرك الحلم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 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معاذ الأحمري، فنحاه ناحية، ثم كشف عنه، فإذا هو أنبت، فرده إلى عبيد اللّه بن زياد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أصلح اللّه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أدرك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إليك الآن، فاضرب عنقه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فتعلقت به عمته زینب بنت علي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زاد ابن طاووس وغيره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بِهِ عَمَّتْهُ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زيادٍ إِنَّكَ لم تبق مِنّا أحَداً، فَإِن كُنتَ عَزَمَتَ عَلى قتلِهِ فَاقْتُلني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لِعَمَّتِهِ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اسكتي يا عَمَّهُ حَتى أَكَلَّمَهُ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أبالقتل تُهَدِّدُني يا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القتل لنا عادَة وكَرامَتَنَا الشَّهادَة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في 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ابن زياد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أخرجوهم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وأنزلهم في دارك إلى جانب المسجد الأعظم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هشام لمّا حَضَرَ عَلِيُّ بنُ الحُسَينِ الْأَصْغَرُ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النِّساءِ عِندَ ابن زيادٍ وكان مريضاً، 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سَلِمَ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أقتلوه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فصاحَت زَيْنَبُ 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زِيادٍ حَسبُكَ مِن دِمائِنا، إن قتَلتَهُ، فاقتلني مَعَهُ، وقالَ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زِيادٍ </w:t>
      </w:r>
      <w:bookmarkStart w:id="262" w:name="pg15932_173140"/>
    </w:p>
    <w:p>
      <w:pPr>
        <w:pStyle w:val="BookText"/>
        <w:rPr/>
      </w:pPr>
      <w:bookmarkEnd w:id="262"/>
      <w:r>
        <w:rPr>
          <w:rFonts w:ascii="Amiri" w:hAnsi="Amiri" w:eastAsia="Amiri" w:cs="Amiri"/>
          <w:color w:val="111111"/>
          <w:sz w:val="28"/>
          <w:sz w:val="28"/>
          <w:szCs w:val="28"/>
          <w:rtl w:val="true"/>
          <w:lang w:bidi="ar-SA"/>
        </w:rPr>
        <w:t>إن كُنتَ قاتِلي فانظر إلى هذِهِ النّسوَةِ، مَن بَينَهُ وَبَيْنَهُنَّ قرابَةٌ يَكونُ مَعَهُنَّ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وذاك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 أمور تحتاج إلى بيان، فلاحظ ما يلي</w:t>
      </w:r>
      <w:r>
        <w:rPr>
          <w:rFonts w:eastAsia="Amiri" w:cs="Amiri" w:ascii="Amiri" w:hAnsi="Amiri"/>
          <w:color w:val="111111"/>
          <w:sz w:val="28"/>
          <w:szCs w:val="28"/>
          <w:rtl w:val="true"/>
          <w:lang w:bidi="ar-SA"/>
        </w:rPr>
        <w:t>:</w:t>
      </w:r>
    </w:p>
    <w:p>
      <w:pPr>
        <w:pStyle w:val="Heading4"/>
        <w:numPr>
          <w:ilvl w:val="3"/>
          <w:numId w:val="1"/>
        </w:numPr>
        <w:rPr/>
      </w:pPr>
      <w:bookmarkStart w:id="263" w:name="__RefHeading___Toc15927891_2142443653"/>
      <w:bookmarkStart w:id="264" w:name="_Toc90"/>
      <w:bookmarkEnd w:id="263"/>
      <w:r>
        <w:rPr>
          <w:rtl w:val="true"/>
        </w:rPr>
        <w:t>الكشف عن السجاد</w:t>
      </w:r>
      <w:r>
        <w:rPr>
          <w:rtl w:val="true"/>
        </w:rPr>
        <w:t xml:space="preserve">: </w:t>
      </w:r>
      <w:r>
        <w:rPr>
          <w:rtl w:val="true"/>
        </w:rPr>
        <w:t>هل أدرك</w:t>
      </w:r>
      <w:r>
        <w:rPr>
          <w:rtl w:val="true"/>
        </w:rPr>
        <w:t>:</w:t>
      </w:r>
      <w:bookmarkEnd w:id="264"/>
    </w:p>
    <w:p>
      <w:pPr>
        <w:pStyle w:val="BookText"/>
        <w:rPr/>
      </w:pP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ابن زياد أمر ابن معاذ أن يكشف على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ليرى إن كان قد أدرك أم لا، فنحاه ناحية، فكشف عنه، فشهد لابن زياد أنه قد أدرك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كلام غير صحيح</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تقدم من أن عمر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ثلاثة وعشرين عاماً، إن لم نقل ثمانية وعشرين على قول الواقدي</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الواقدي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الحسين بن علي وعلي بن الحسين ابن </w:t>
      </w:r>
      <w:bookmarkStart w:id="265" w:name="pg15932_173141"/>
    </w:p>
    <w:p>
      <w:pPr>
        <w:pStyle w:val="BookText"/>
        <w:rPr/>
      </w:pPr>
      <w:bookmarkEnd w:id="265"/>
      <w:r>
        <w:rPr>
          <w:rFonts w:ascii="Amiri" w:hAnsi="Amiri" w:eastAsia="Amiri" w:cs="Amiri"/>
          <w:color w:val="111111"/>
          <w:sz w:val="28"/>
          <w:sz w:val="28"/>
          <w:szCs w:val="28"/>
          <w:rtl w:val="true"/>
          <w:lang w:bidi="ar-SA"/>
        </w:rPr>
        <w:t xml:space="preserve">خمس وعشرين سنة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أبو نصر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القصة قد حصلت لعمر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كان في جملة الأسارى، وكان عمره إحدى عشرة سنة،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ذلك حصل له مع يزيد بن معاوية، فلما نظروا إليه وجدوا أنه لم يدرك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6" w:name="__RefHeading___Toc15927893_2142443653"/>
      <w:bookmarkStart w:id="267" w:name="_Toc91"/>
      <w:bookmarkEnd w:id="266"/>
      <w:r>
        <w:rPr>
          <w:rtl w:val="true"/>
        </w:rPr>
        <w:t>الجبر الإلهي عند بني أمية</w:t>
      </w:r>
      <w:r>
        <w:rPr>
          <w:rtl w:val="true"/>
        </w:rPr>
        <w:t>:</w:t>
      </w:r>
      <w:bookmarkEnd w:id="267"/>
    </w:p>
    <w:p>
      <w:pPr>
        <w:pStyle w:val="BookText"/>
        <w:rPr/>
      </w:pPr>
      <w:r>
        <w:rPr>
          <w:rFonts w:ascii="IRNazanin" w:hAnsi="IRNazanin" w:eastAsia="IRNazanin"/>
          <w:color w:val="111111"/>
          <w:sz w:val="28"/>
          <w:sz w:val="28"/>
          <w:szCs w:val="28"/>
          <w:rtl w:val="true"/>
          <w:lang w:bidi="fa-IR"/>
        </w:rPr>
        <w:t xml:space="preserve">تحدثنا قبل هذه الفقرة عن محاولة ابن زياد إلقاء مسؤولية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وأهل بيته على مقام العزة الإلهية، وذلك من منطلق عقيدة الجبر الإلهي التي تعجب الطغاة والظالمين لأنها تبرئهم من جرائمهم وموبقاتهم، وتلقي بمسؤولية أعمالهم على الذات الإلهية والعياذ باللّه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ظهر لجوء بني أمية إلى هذه العقيدة في مناسبات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سعيهم لجعل حكمهم من أساسه قائماً ومستنداً إلى الفعل والجبر الإلهي</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فلا يمكن لأحد مقاومته، ومن يحاول ذلك، فإنما يعتدي على مقام العزة الإلهية، فلا بد من قتله، كائناً من كان، حتى لو كان إماماً أو </w:t>
      </w:r>
      <w:bookmarkStart w:id="268" w:name="pg15932_173142"/>
    </w:p>
    <w:p>
      <w:pPr>
        <w:pStyle w:val="BookText"/>
        <w:rPr/>
      </w:pPr>
      <w:bookmarkEnd w:id="268"/>
      <w:r>
        <w:rPr>
          <w:rFonts w:ascii="Amiri" w:hAnsi="Amiri" w:eastAsia="Amiri" w:cs="Amiri"/>
          <w:color w:val="111111"/>
          <w:sz w:val="28"/>
          <w:sz w:val="28"/>
          <w:szCs w:val="28"/>
          <w:rtl w:val="true"/>
          <w:lang w:bidi="ar-SA"/>
        </w:rPr>
        <w:t>نبياً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أنهم قد استفادوا من هذه العقيدة في تبرير استئثارهم بأموال الأمة، واعتبار أنفسهم مسيرين بيد اللّه فيما يرتبط بالعطاء والمنع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موضوع طويل وله شواهد كثيرة، وقد ذكرنا بعضها وطائفة من المصادر في كتابنا أهل البيت في آية التطهير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غيره من كتبنا</w:t>
      </w:r>
      <w:r>
        <w:rPr>
          <w:rFonts w:eastAsia="Amiri" w:cs="Amiri" w:ascii="Amiri" w:hAnsi="Amiri"/>
          <w:color w:val="111111"/>
          <w:sz w:val="28"/>
          <w:szCs w:val="28"/>
          <w:rtl w:val="true"/>
          <w:lang w:bidi="ar-SA"/>
        </w:rPr>
        <w:t>..</w:t>
      </w:r>
    </w:p>
    <w:p>
      <w:pPr>
        <w:pStyle w:val="Heading4"/>
        <w:numPr>
          <w:ilvl w:val="3"/>
          <w:numId w:val="1"/>
        </w:numPr>
        <w:rPr/>
      </w:pPr>
      <w:bookmarkStart w:id="269" w:name="__RefHeading___Toc15927895_2142443653"/>
      <w:bookmarkStart w:id="270" w:name="_Toc92"/>
      <w:bookmarkEnd w:id="269"/>
      <w:r>
        <w:rPr>
          <w:rtl w:val="true"/>
        </w:rPr>
        <w:t xml:space="preserve">موقف زینب سدید ورشید </w:t>
      </w:r>
      <w:r>
        <w:rPr>
          <w:rtl w:val="true"/>
        </w:rPr>
        <w:t>:</w:t>
      </w:r>
      <w:bookmarkEnd w:id="270"/>
    </w:p>
    <w:p>
      <w:pPr>
        <w:pStyle w:val="BookText"/>
        <w:rPr/>
      </w:pPr>
      <w:r>
        <w:rPr>
          <w:rFonts w:ascii="IRNazanin" w:hAnsi="IRNazanin" w:eastAsia="IRNazanin"/>
          <w:color w:val="111111"/>
          <w:sz w:val="28"/>
          <w:sz w:val="28"/>
          <w:szCs w:val="28"/>
          <w:rtl w:val="true"/>
          <w:lang w:bidi="fa-IR"/>
        </w:rPr>
        <w:t>قد يتوهم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فعلته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لدفع القتل عن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يأت وفق الضوابط الشرعية فإنه لا يحق لأحد أن يقدم نفسه للقتل إذا تعرض شخص آخر لهذا الخطر، بل عليه أن يحفظ نفسه، ويجنبها خطراً كهذا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ويجاب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تحركت لدفع القتل عن ابن أخيها باتجاهين، رأت أنهما كافيان في دفع ابن زياد عن تصميمه الأرعن هذا</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تعلم أن قتل المرأة بهذه الطريقة، وفي مثل هذا الظرف غير مستساغ حتى عند أهل الجاهلية، وقد تقدم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مجرد تناول المرأة بالهراوة كان قبيحاً، وممجوجا عند أهل الجاهلية، ومن فعل شيئا من ذلك يعيَّر به هو وولده من بعده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وقد أكد عمرو بن حريث لابن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من مصلحتهم قتل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يعتبرون عمرو بن حريث من تصاحهم، وأعوانهم وذوي الرأي والتجربة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رأى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التفاته لنصيحة عمرو بن حريث قد يضر بمصلحته، أو بموقعه ومكانته عند يزيد ويضيع من يده بعض ما كان يتوخاه من مكاسب وولايات، ونفوذ كلمة لدى ذلك الطاغية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زينب أرادت أن توجد جواً عاطفياً، يحمل معه معاني جليلة، مثل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معنى الفداء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معنى الوفاء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معنى التضامن والتكافل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معنى العاطفة الصادقة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معنى القيمة، وأن الحياة إنما تصبح ذات قيمة ومعنى بأبرارها، وخيارها، وعلمائها، وأعلام الهداية، والفضل والتقوى فيها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كل أحد 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قتل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لمجرد أنه بين أمراً يخالف ما يريد ابن زياد الترويج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القتل لن يكون مستساغاً، ولا مرضياً لدى أكثر الناس، الذين سمعوا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الكثير من البيانات العقائدية والتوضيحات التي لا تترك عذراً لمعتذر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ولاسيما إذا 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بيانه لهذا الأمر </w:t>
      </w:r>
      <w:bookmarkStart w:id="271" w:name="pg15932_173144"/>
    </w:p>
    <w:p>
      <w:pPr>
        <w:pStyle w:val="BookText"/>
        <w:rPr/>
      </w:pPr>
      <w:bookmarkEnd w:id="271"/>
      <w:r>
        <w:rPr>
          <w:rFonts w:ascii="Amiri" w:hAnsi="Amiri" w:eastAsia="Amiri" w:cs="Amiri"/>
          <w:color w:val="111111"/>
          <w:sz w:val="28"/>
          <w:sz w:val="28"/>
          <w:szCs w:val="28"/>
          <w:rtl w:val="true"/>
          <w:lang w:bidi="ar-SA"/>
        </w:rPr>
        <w:t>إلى أدلة عقلية، ونصوص قرآنية، ونصوص نبوية، وسواها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انضم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المرأة التي يراد قتلها امرأة جليلة، وعالمة وذات مكانة خاصة في الأمة، لمجرد أنها اقترحت أن تقتل تضامناً مع ابن أخيها، من دون ذنب جناه هو، أوجنته هي، أو خطأ اقترفته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إدراك الناس كلهم أنها إنما فعلت ذلك بدافع العاطفة الصادقة، وشعورها بضرورة المنع من قتل الأبرياء، وحمايتهم من فتك الجبابرة المتعطشين لدمائهم من دون أي سبب، بل لمجرد أنهم دلوا ذلك الطاغية على خطأ ارتكبه، وأراد أن يوظفه بطريقة خاطئة في خدمة أهوائه، وتبرير جرائمه، ويجعل منه ذريعة للإيغال في إجرامه، والتوحش في فتكه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قتل امرأة هذه صفاتها، وهذا حالها بدم بارد في مجلس عام جيء بها إليه على أنها سبية، وهي أيضاً امرأة مثكولة بأحب الناس إليها، ولم تكن بصدد قتال، ولم تهاجم أحدا بسيف ولا بسوط ولا حتى بكلمة شتيمة، بل كان كلامها مفعما بالطهر، 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 هذه المرأة سوف يهز وجدان الناس ويثير كوامن صدورهم، ويهتك الستر الذي يتلفع به الجناة، لإخفاء قبح جرائمهم</w:t>
      </w:r>
      <w:r>
        <w:rPr>
          <w:rFonts w:eastAsia="Amiri" w:cs="Amiri" w:ascii="Amiri" w:hAnsi="Amiri"/>
          <w:color w:val="111111"/>
          <w:sz w:val="28"/>
          <w:szCs w:val="28"/>
          <w:rtl w:val="true"/>
          <w:lang w:bidi="ar-SA"/>
        </w:rPr>
        <w:t>.</w:t>
      </w:r>
    </w:p>
    <w:p>
      <w:pPr>
        <w:pStyle w:val="Heading4"/>
        <w:numPr>
          <w:ilvl w:val="3"/>
          <w:numId w:val="1"/>
        </w:numPr>
        <w:rPr/>
      </w:pPr>
      <w:bookmarkStart w:id="272" w:name="__RefHeading___Toc15927897_2142443653"/>
      <w:bookmarkStart w:id="273" w:name="_Toc93"/>
      <w:bookmarkEnd w:id="272"/>
      <w:r>
        <w:rPr>
          <w:rtl w:val="true"/>
        </w:rPr>
        <w:t>القتل لنا عادة وكرامتنا من اللّه الشهادة</w:t>
      </w:r>
      <w:r>
        <w:rPr>
          <w:rtl w:val="true"/>
        </w:rPr>
        <w:t>:</w:t>
      </w:r>
      <w:bookmarkEnd w:id="273"/>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 ابن طاووس وغيره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لابن زياد في هذا الموقف بالذات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أبالقتل تهددني يا 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 القتل لنا عادة، وكرامتنا من اللّه الشهادة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فقد تضمنت هذه الكلمة أموراً، نذكر منها ما يلي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يفرغ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جهد ابن زياد من محتواه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بإفهامه أن قتله لا يحقق له ما يريد، وأن توهم ابن زياد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ذلك القتل إن كان للتشفي، فإن التشفي إنما يكون إذا كان من يراد التشفي به يشعر بالخسارة، أو بمزيد من الألم والحسرة على فراق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غير متحقق هنا، فإنه إذا كان القتل عادة لأهل البيت، فهو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يصل إلى الحد الذي يصلح لأن يتشفى به ابن زياد منهم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المقتول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سيناله بعد هذا القتل من نعيم، وكرامة، يجعل من قتله ربحاً، لا خسارة فيه، فهو لا يحقق التشفي المطلوب، بل هو يعطي نتيجة معاكسة تماماً لمطلوب ابن زياد، لأن أكثر ما يؤلم المقتول من عامة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يرى أن فقدانه الحياة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حرمانه من لذائذها، وأنه سيواجه بعد الموت المجهول، ويتعرض للأهوال والشدائد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المقتول من أهل البيت لا يرى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يعتقد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يقدم عليه بالموت هو الأفضل والأمثل، فلماذا يتحسر على الحياة الدنيا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بعض ما ألمحت إليه كلمة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زياد، والتي جاءت بصيغة الاستفهام الإنكاري للدلالة على خطأه الفاحش في تقديره للأمور، وفي معرفته بها، فقد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علمت أن القتل لنا 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274" w:name="pg15932_173146"/>
    </w:p>
    <w:p>
      <w:pPr>
        <w:pStyle w:val="BookText"/>
        <w:rPr/>
      </w:pPr>
      <w:bookmarkEnd w:id="274"/>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مما يزيد في إظهار بوار وعقم ما يقدم عليه 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الأئمة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يرون أن الشهادة كرامة لهم، لكن لا من أهل الدنيا، وعشاقها ولا من الطغاة الجبارين وأئمة الضلال، بل الكرامة من اللّه تبارك وتعالى، فهم يأنسون بالشهادة، وفيها تزداد سعادتهم، وتظهر كرامتهم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هم يحتملون مكثهم في الحياة الدنيا من أجل التهيئة لنعيم الآخرة، والفوز بمباهجها، والقيام بما يجب القيام به، فإن قرَضَ الطغاة عليهم الاستشهاد، وكان لا بد لهم من مواجهته، فإن ذلك لا ينقص من سعادتهم، بل يكون من أسباب زيادتها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مورد للتشفي بقتل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275" w:name="__RefHeading___Toc15927899_2142443653"/>
      <w:bookmarkStart w:id="276" w:name="_Toc94"/>
      <w:bookmarkEnd w:id="275"/>
      <w:r>
        <w:rPr>
          <w:rtl w:val="true"/>
        </w:rPr>
        <w:t>وبك جرأة لجوابي</w:t>
      </w:r>
      <w:r>
        <w:rPr>
          <w:rtl w:val="true"/>
        </w:rPr>
        <w:t>:</w:t>
      </w:r>
      <w:bookmarkEnd w:id="276"/>
    </w:p>
    <w:p>
      <w:pPr>
        <w:pStyle w:val="BookText"/>
        <w:rPr/>
      </w:pPr>
      <w:r>
        <w:rPr>
          <w:rFonts w:ascii="IRNazanin" w:hAnsi="IRNazanin" w:eastAsia="IRNazanin"/>
          <w:color w:val="111111"/>
          <w:sz w:val="28"/>
          <w:sz w:val="28"/>
          <w:szCs w:val="28"/>
          <w:rtl w:val="true"/>
          <w:lang w:bidi="fa-IR"/>
        </w:rPr>
        <w:t xml:space="preserve">وذكر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الناس هم الذين قتلوا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فهم المحاسبون والمطالبون بدمه، ثم بيّن له أن اللّه تعالى لا يتدخل فيما يختاره الناس، بل هو يجري فيهم السنن التي يريد للحياة أن تستمر بها، فمن أورد ضربة قاتلة، فإنه تعالى لا يتدخل لمنع الضربة من الوصول إلى المضروب، وإذا وصلت إليه، فهو تعالى لا يعطل القانون الطبيعي القاضي بحدوث أثر تلك الضربة من ألم، أو جرح، أو قطع، أو قتل، فيحدث الأثر، ثم يحاسب اللّه تعالى من ضرب وجرح، وقتل</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بيان لحقيقة ثابتة تدل عليها الآيات والروايات، وترشد إليها </w:t>
      </w:r>
    </w:p>
    <w:p>
      <w:pPr>
        <w:pStyle w:val="BookText"/>
        <w:rPr/>
      </w:pPr>
      <w:r>
        <w:rPr>
          <w:rFonts w:ascii="IRNazanin" w:hAnsi="IRNazanin" w:eastAsia="IRNazanin"/>
          <w:color w:val="111111"/>
          <w:sz w:val="28"/>
          <w:sz w:val="28"/>
          <w:szCs w:val="28"/>
          <w:rtl w:val="true"/>
          <w:lang w:bidi="fa-IR"/>
        </w:rPr>
        <w:t>العقول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فحين لم يجد ابن زياد جواباً لجأ إلى التهديد والوعيد، واستفرس وتنمر، وطغى وتجبر،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وبك جرأة لجوابي؟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وفيك بقية للرد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إذهبوا به، فاضربوا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فابن زياد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يحق للإمام أن يجيبه، ولو كان الجواب لبيان حقيقة إيمانية، بطريقة علمية وموضوعية، وهادئة، بل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يفرض هيبته بالقوة والقهر تحت طائلة ذبح كل من يحاول أن يناقشه في أي أمر 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أشارت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هذا المعنى حين قال لها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 يا عدوة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يشتم ظالماً، ويقهر بسلطانه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يهيمن على الناس الخوف من بطشه، فلا يجدون في أنفسهم الجرأة على جوابه في شيء مما يريد أن يفرضه عليهم، مهما كان تافها، أو باطلاً، أو غير معقول ولا مقبول</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 يسحق إرادات الناس من خلال إفراغهم من جميع مكامن القوة فيهم، فيكون وهنهم وضعفهم وفقدانهم لأية قوة هو الذي </w:t>
      </w:r>
      <w:bookmarkStart w:id="277" w:name="pg15932_173148"/>
    </w:p>
    <w:p>
      <w:pPr>
        <w:pStyle w:val="BookText"/>
        <w:rPr/>
      </w:pPr>
      <w:bookmarkEnd w:id="277"/>
      <w:r>
        <w:rPr>
          <w:rFonts w:ascii="Amiri" w:hAnsi="Amiri" w:eastAsia="Amiri" w:cs="Amiri"/>
          <w:color w:val="111111"/>
          <w:sz w:val="28"/>
          <w:sz w:val="28"/>
          <w:szCs w:val="28"/>
          <w:rtl w:val="true"/>
          <w:lang w:bidi="ar-SA"/>
        </w:rPr>
        <w:t>يقعدهم، ويفرض عليهم عدم الرد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الغاية في الظلم والعدوان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الخوف يبقى أمر عارضاً ويبقى مرهوناً بموجباته، فإذا زالت، وحصل الأمن يكون بالإمكان الاستفادة من الطاقة الكامنة، وتحريكها وفق ما يخدم أهدافه، ويفيد في تحريك قضيته في الاتجاه المنتج والبناء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فقد القوة، ولم تبق منها أية بقية تفيد في التحرك، فإن زوال الخوف لا يعيد القوة المفقودة، لأن فاقد الشيء لا يعطيه</w:t>
      </w:r>
      <w:r>
        <w:rPr>
          <w:rFonts w:eastAsia="Amiri" w:cs="Amiri" w:ascii="Amiri" w:hAnsi="Amiri"/>
          <w:color w:val="111111"/>
          <w:sz w:val="28"/>
          <w:szCs w:val="28"/>
          <w:rtl w:val="true"/>
          <w:lang w:bidi="ar-SA"/>
        </w:rPr>
        <w:t>.</w:t>
      </w:r>
    </w:p>
    <w:p>
      <w:pPr>
        <w:pStyle w:val="Heading4"/>
        <w:numPr>
          <w:ilvl w:val="3"/>
          <w:numId w:val="1"/>
        </w:numPr>
        <w:rPr/>
      </w:pPr>
      <w:bookmarkStart w:id="278" w:name="__RefHeading___Toc15927901_2142443653"/>
      <w:bookmarkStart w:id="279" w:name="_Toc95"/>
      <w:bookmarkEnd w:id="278"/>
      <w:r>
        <w:rPr>
          <w:rtl w:val="true"/>
        </w:rPr>
        <w:t>دعوه، فإني أراه لما به</w:t>
      </w:r>
      <w:r>
        <w:rPr>
          <w:rtl w:val="true"/>
        </w:rPr>
        <w:t>:</w:t>
      </w:r>
      <w:bookmarkEnd w:id="279"/>
    </w:p>
    <w:p>
      <w:pPr>
        <w:pStyle w:val="BookText"/>
        <w:rPr/>
      </w:pPr>
      <w:r>
        <w:rPr>
          <w:rFonts w:ascii="Amiri" w:hAnsi="Amiri" w:eastAsia="Amiri" w:cs="Amiri"/>
          <w:color w:val="111111"/>
          <w:sz w:val="28"/>
          <w:sz w:val="28"/>
          <w:szCs w:val="28"/>
          <w:rtl w:val="true"/>
          <w:lang w:bidi="ar-SA"/>
        </w:rPr>
        <w:t>وبعد أن تعلقت زينب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بالإمام السجاد، لكي تقتل معه إن كان لا بد من قتله، ووجد ابن زياد نفسه في موقف محرج له، يحمل معه احتمالات مبهمة وغير مطمئنة له، حسبما بيَّناه، حاول التملص بطريقته الخاصة، فأظهر تعجبه من شدة تعلق زينب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بالإمام السجاد، زاعماً أن الرحم هي التي حركتها لهذا الموقف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يريد أن لا يلتفت الناس إلى أنها إنما تمارس واجبها الشرعي، والعقلي والإنساني، بالإضافة إلى العاطفي أيضاً، بصدق وإخلاص، وتضحية ووفاء نادر</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أطلق كلمة عامة وغائمة تحتاج إلى بيان ما أراد منها، حيث قال</w:t>
      </w:r>
      <w:r>
        <w:rPr>
          <w:rFonts w:eastAsia="Amiri" w:cs="Amiri" w:ascii="Amiri" w:hAnsi="Amiri"/>
          <w:color w:val="111111"/>
          <w:sz w:val="28"/>
          <w:szCs w:val="28"/>
          <w:rtl w:val="true"/>
          <w:lang w:bidi="ar-SA"/>
        </w:rPr>
        <w:t xml:space="preserve">: </w:t>
      </w:r>
      <w:bookmarkStart w:id="280" w:name="pg15932_173149"/>
    </w:p>
    <w:p>
      <w:pPr>
        <w:pStyle w:val="BookText"/>
        <w:rPr/>
      </w:pPr>
      <w:bookmarkEnd w:id="28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دعوه، فإني أراه لما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بادر إلى القيام من مجلسه حتى خرج من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لكي لا تتوالى عليه الإحراجات التي لا قبل له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فيبدو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أراد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أراه لما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 يظهر أنه يتوقع موته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بسبب شدة مرضه وعظيم مكابدته لآلامه، وإذا كان ميتا بمرضه هذا، فلا حاجة إلى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انصرف عن 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تكرماً، ولا يكون قد عفا عنه استجابة لعاطفة تحركت لديه فإن من يحكم على الإمام السجاد بالقتل لمجرد أنه أجابه في أمر كان قد أخطأ فيه، ليس ممن يحمل معاني ومشاعر وعواطف إنسانية يمكن التعويل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الإرشاد إلى الخطأ ليس ذنباً أصلا، فضلا عن أن يكون ذنباً يحتاج إلى عفو، بل هو إحسان وتفضل يستحق عليه الشكر والامتنان</w:t>
      </w:r>
      <w:r>
        <w:rPr>
          <w:rFonts w:eastAsia="IRNazanin" w:cs="IRNazanin"/>
          <w:color w:val="111111"/>
          <w:sz w:val="28"/>
          <w:szCs w:val="28"/>
          <w:rtl w:val="true"/>
          <w:lang w:bidi="fa-IR"/>
        </w:rPr>
        <w:t>..</w:t>
      </w:r>
    </w:p>
    <w:p>
      <w:pPr>
        <w:pStyle w:val="Heading4"/>
        <w:numPr>
          <w:ilvl w:val="3"/>
          <w:numId w:val="1"/>
        </w:numPr>
        <w:rPr/>
      </w:pPr>
      <w:bookmarkStart w:id="281" w:name="__RefHeading___Toc15927903_2142443653"/>
      <w:bookmarkStart w:id="282" w:name="_Toc96"/>
      <w:bookmarkEnd w:id="281"/>
      <w:r>
        <w:rPr>
          <w:rtl w:val="true"/>
        </w:rPr>
        <w:t>كيف سلم هذا؟</w:t>
      </w:r>
      <w:r>
        <w:rPr>
          <w:rtl w:val="true"/>
        </w:rPr>
        <w:t xml:space="preserve">! </w:t>
      </w:r>
      <w:r>
        <w:rPr>
          <w:rtl w:val="true"/>
        </w:rPr>
        <w:t>اقتلوه</w:t>
      </w:r>
      <w:r>
        <w:rPr>
          <w:rtl w:val="true"/>
        </w:rPr>
        <w:t>:</w:t>
      </w:r>
      <w:bookmarkEnd w:id="282"/>
    </w:p>
    <w:p>
      <w:pPr>
        <w:pStyle w:val="BookText"/>
        <w:rPr/>
      </w:pPr>
      <w:r>
        <w:rPr>
          <w:rFonts w:ascii="Amiri" w:hAnsi="Amiri" w:eastAsia="Amiri" w:cs="Amiri"/>
          <w:color w:val="111111"/>
          <w:sz w:val="28"/>
          <w:sz w:val="28"/>
          <w:szCs w:val="28"/>
          <w:rtl w:val="true"/>
          <w:lang w:bidi="ar-SA"/>
        </w:rPr>
        <w:t xml:space="preserve">وفي رواية هشام أن ابن زياد لما رأى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كيف سلم هذا ؟ اقتلوه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فصاحت زينب يا ابن زیاد حسبك من دمائنا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أن يكون ابن زياد قد أمر بقتل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مرة</w:t>
      </w:r>
      <w:r>
        <w:rPr>
          <w:rFonts w:eastAsia="Amiri" w:cs="Amiri" w:ascii="Amiri" w:hAnsi="Amiri"/>
          <w:color w:val="111111"/>
          <w:sz w:val="28"/>
          <w:szCs w:val="28"/>
          <w:rtl w:val="true"/>
          <w:lang w:bidi="ar-SA"/>
        </w:rPr>
        <w:t xml:space="preserve">! </w:t>
      </w:r>
      <w:bookmarkStart w:id="283" w:name="pg15932_173150"/>
    </w:p>
    <w:p>
      <w:pPr>
        <w:pStyle w:val="BookText"/>
        <w:rPr/>
      </w:pPr>
      <w:bookmarkEnd w:id="283"/>
      <w:r>
        <w:rPr>
          <w:rFonts w:ascii="Amiri" w:hAnsi="Amiri" w:eastAsia="Amiri" w:cs="Amiri"/>
          <w:color w:val="111111"/>
          <w:sz w:val="28"/>
          <w:sz w:val="28"/>
          <w:szCs w:val="28"/>
          <w:rtl w:val="true"/>
          <w:lang w:bidi="ar-SA"/>
        </w:rPr>
        <w:t>لعل 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حضر مع النساء إلى مجلسه، فتصدت له زينب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حصل الأخذ والرد بين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ابن زياد، فأعاد الأمر بقتله، فتصدت له زينب مرة أخرى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له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حينئذ إن كنت قاتلي، فانظر إلى هذه النسوة من بينه وبينهم قرابة يكون معهن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يبقى مجرد احتمال لا نملك ما يثبته سوى النصوص التي تحدثت عن هذا الأمر وذاك</w:t>
      </w:r>
    </w:p>
    <w:p>
      <w:pPr>
        <w:pStyle w:val="Heading4"/>
        <w:numPr>
          <w:ilvl w:val="3"/>
          <w:numId w:val="1"/>
        </w:numPr>
        <w:rPr/>
      </w:pPr>
      <w:bookmarkStart w:id="284" w:name="__RefHeading___Toc15927905_2142443653"/>
      <w:bookmarkStart w:id="285" w:name="_Toc97"/>
      <w:bookmarkEnd w:id="284"/>
      <w:r>
        <w:rPr>
          <w:rtl w:val="true"/>
        </w:rPr>
        <w:t>ابن زياد، وأم كلثوم</w:t>
      </w:r>
      <w:r>
        <w:rPr>
          <w:rtl w:val="true"/>
        </w:rPr>
        <w:t>:</w:t>
      </w:r>
      <w:bookmarkEnd w:id="285"/>
    </w:p>
    <w:p>
      <w:pPr>
        <w:pStyle w:val="BookText"/>
        <w:rPr/>
      </w:pPr>
      <w:r>
        <w:rPr>
          <w:rFonts w:ascii="IRNazanin" w:hAnsi="IRNazanin" w:eastAsia="IRNazanin"/>
          <w:color w:val="111111"/>
          <w:sz w:val="28"/>
          <w:sz w:val="28"/>
          <w:szCs w:val="28"/>
          <w:rtl w:val="true"/>
          <w:lang w:bidi="fa-IR"/>
        </w:rPr>
        <w:t xml:space="preserve">قال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آخر روايته المطولة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أبيه، عن جده ما يلي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وأرسل ابن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قاصداً إلى أم كلثوم بنت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قتل رجالكم، فكيف ترون ما فعل بكم؟</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زیاد لئن قرت عينك بقتل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فطالما قرت عين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وكان يقبله، ويلثم شفتيه، ويضعه على عاتقه</w:t>
      </w:r>
      <w:r>
        <w:rPr>
          <w:rFonts w:eastAsia="IRNazanin" w:cs="IRNazanin"/>
          <w:color w:val="111111"/>
          <w:sz w:val="28"/>
          <w:szCs w:val="28"/>
          <w:rtl w:val="true"/>
          <w:lang w:bidi="fa-IR"/>
        </w:rPr>
        <w:t xml:space="preserve">. </w:t>
      </w:r>
      <w:bookmarkStart w:id="286" w:name="pg15932_173151"/>
    </w:p>
    <w:p>
      <w:pPr>
        <w:pStyle w:val="BookText"/>
        <w:rPr/>
      </w:pPr>
      <w:bookmarkEnd w:id="286"/>
      <w:r>
        <w:rPr>
          <w:rFonts w:ascii="Amiri" w:hAnsi="Amiri" w:eastAsia="Amiri" w:cs="Amiri"/>
          <w:color w:val="111111"/>
          <w:sz w:val="28"/>
          <w:sz w:val="28"/>
          <w:szCs w:val="28"/>
          <w:rtl w:val="true"/>
          <w:lang w:bidi="ar-SA"/>
        </w:rPr>
        <w:t xml:space="preserve">يا ابن زياد، أعدَّ لجده جواباً، فإنه خصمك غداً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 عدة أمور يحسن الوقوف عندها، وهي</w:t>
      </w:r>
      <w:r>
        <w:rPr>
          <w:rFonts w:eastAsia="Amiri" w:cs="Amiri" w:ascii="Amiri" w:hAnsi="Amiri"/>
          <w:color w:val="111111"/>
          <w:sz w:val="28"/>
          <w:szCs w:val="28"/>
          <w:rtl w:val="true"/>
          <w:lang w:bidi="ar-SA"/>
        </w:rPr>
        <w:t>:</w:t>
      </w:r>
    </w:p>
    <w:p>
      <w:pPr>
        <w:pStyle w:val="Heading4"/>
        <w:numPr>
          <w:ilvl w:val="3"/>
          <w:numId w:val="1"/>
        </w:numPr>
        <w:rPr/>
      </w:pPr>
      <w:bookmarkStart w:id="287" w:name="__RefHeading___Toc15927907_2142443653"/>
      <w:bookmarkStart w:id="288" w:name="_Toc98"/>
      <w:bookmarkEnd w:id="287"/>
      <w:r>
        <w:rPr>
          <w:rtl w:val="true"/>
        </w:rPr>
        <w:t>بنت الحسين، أو أخته</w:t>
      </w:r>
      <w:r>
        <w:rPr>
          <w:rtl w:val="true"/>
        </w:rPr>
        <w:t>:</w:t>
      </w:r>
      <w:bookmarkEnd w:id="2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أول ما لفت نظرنا قوله في هذه الرواية عن أم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بنت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أننا لا نعرف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بنتا بهذا الاسم، ولم يمر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الكنية قد أطلقت على أي من بناته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وربما كانت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مصحفة عن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لتقاربهما بالرسم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ورد في المقتل المنسوب زوراً لأبي مخنف، وقريب منه ما في كتاب الإسفراييني، حوار بين ابن زياد وأم كلثوم، وهو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الإسفراييني عن ابن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أم كلثوم؟</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مني يا عدو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قبحكم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زياد، وإنّما يقبح اللّه الفاسق والكاذب، وأنت الكاذب والفاسق، فأبشر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فضحك من قولها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صرتُ إلى النار في الآخرة، فقد بلغت مرادي وما أؤمله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يا 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أرويت الأرض من دم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شجاعة مثل أبيك، ولولا أنك امرأة لضربت عنقك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أنّي شجاعة ما وقفت بين يديك، ينظر إليَّ البرّ والفاجر، وأنا مهتوكة الخباء، وأخواتي بين يديك من غير غطاء</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ونحن وإن كنا لا نمنع من أن يكون قد حصل هذا من ابن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الإمعان منه في الأذى لنساء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فواجهته بمياسم من نار الحجج القاطعة، ما بقي على صدره وسام خزي، وفوق جبينه شارة ذل وصغار له على مر الأزمان</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ولكننا لا نستطيع أن نؤيد وقوع هذا المضمون ما لم ينقل لنا في </w:t>
      </w:r>
      <w:bookmarkStart w:id="289" w:name="pg15932_173153"/>
    </w:p>
    <w:p>
      <w:pPr>
        <w:pStyle w:val="BookText"/>
        <w:rPr/>
      </w:pPr>
      <w:bookmarkEnd w:id="289"/>
      <w:r>
        <w:rPr>
          <w:rFonts w:ascii="Amiri" w:hAnsi="Amiri" w:eastAsia="Amiri" w:cs="Amiri"/>
          <w:color w:val="111111"/>
          <w:sz w:val="28"/>
          <w:sz w:val="28"/>
          <w:szCs w:val="28"/>
          <w:rtl w:val="true"/>
          <w:lang w:bidi="ar-SA"/>
        </w:rPr>
        <w:t>المصادر الموثوقة والمعتمدة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المستبعد ما نراه من الجرأة، والتحدي، والقسوة في مخاطبتها له، كما في رواية الإسفرانيني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هنا نؤيد ما جاء في رواية الصدوق، ولا نتجاوزها إلى ما عداها، فليلحظ ذلك</w:t>
      </w:r>
      <w:r>
        <w:rPr>
          <w:rFonts w:eastAsia="Amiri" w:cs="Amiri" w:ascii="Amiri" w:hAnsi="Amiri"/>
          <w:color w:val="111111"/>
          <w:sz w:val="28"/>
          <w:szCs w:val="28"/>
          <w:rtl w:val="true"/>
          <w:lang w:bidi="ar-SA"/>
        </w:rPr>
        <w:t>.</w:t>
      </w:r>
    </w:p>
    <w:p>
      <w:pPr>
        <w:pStyle w:val="Heading4"/>
        <w:numPr>
          <w:ilvl w:val="3"/>
          <w:numId w:val="1"/>
        </w:numPr>
        <w:rPr/>
      </w:pPr>
      <w:bookmarkStart w:id="290" w:name="__RefHeading___Toc15927909_2142443653"/>
      <w:bookmarkStart w:id="291" w:name="_Toc99"/>
      <w:bookmarkEnd w:id="290"/>
      <w:r>
        <w:rPr>
          <w:rtl w:val="true"/>
        </w:rPr>
        <w:t>هل أحضر ابن زياد أم كلثوم مرة أخرى؟</w:t>
      </w:r>
      <w:r>
        <w:rPr>
          <w:rtl w:val="true"/>
        </w:rPr>
        <w:t>!:</w:t>
      </w:r>
      <w:bookmarkEnd w:id="291"/>
    </w:p>
    <w:p>
      <w:pPr>
        <w:pStyle w:val="BookText"/>
        <w:rPr/>
      </w:pPr>
      <w:r>
        <w:rPr>
          <w:rFonts w:ascii="Amiri" w:hAnsi="Amiri" w:eastAsia="Amiri" w:cs="Amiri"/>
          <w:color w:val="111111"/>
          <w:sz w:val="28"/>
          <w:sz w:val="28"/>
          <w:szCs w:val="28"/>
          <w:rtl w:val="true"/>
          <w:lang w:bidi="ar-SA"/>
        </w:rPr>
        <w:t xml:space="preserve">ذكرت رواية الصدوق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قاصداً إلى أم كلثوم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والسؤال هنا هو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تكن أم كلثوم حاضرة في المجلس العام حين جيء بالسبايا إلى ابن زياد وألم تكن تشاهد ما جرى بين زينب، وابن زياد، وبينه وبين الإمام السجاد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عاد ابن زياد إلى التحرش بها، بإرسال قاصد إليها، حيث أحضرها، وواجهها بكلامه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 في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في الرواية أنه أحضرها، وخاطبها بهذا الخطاب، بل فيها أنه أرسل إليها من يبلغها كلامه هذا، إمعاناً منه بالأذى، وسعياً منه نه في الإذلال، وكسر الهيبة، وإظهار الشماتة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فأسمعته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قوارع القول، وصواب المنطق والحجة، ما أطار لبه، وأوجع قلبه، وألقمته حجراً هشم أنيابه، وأفقده </w:t>
      </w:r>
    </w:p>
    <w:p>
      <w:pPr>
        <w:pStyle w:val="BookText"/>
        <w:rPr/>
      </w:pPr>
      <w:r>
        <w:rPr>
          <w:rFonts w:ascii="IRNazanin" w:hAnsi="IRNazanin" w:eastAsia="IRNazanin"/>
          <w:color w:val="111111"/>
          <w:sz w:val="28"/>
          <w:sz w:val="28"/>
          <w:szCs w:val="28"/>
          <w:rtl w:val="true"/>
          <w:lang w:bidi="fa-IR"/>
        </w:rPr>
        <w:t>صوابه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ظاهر قولها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زياد، لئن قرت عينك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تخاطبه مباشرة، حيث لم تقل للقاصد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الحال بالنسبة للحوار الذي ذكره الإسفراييني، فإنه ظاهر في الحوار المباشر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يؤيد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قد أحضر أم كلثوم مرة إلى مجلسه ليسمعها ما يؤذيها، ويتشمت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زياد عاد فكرر مقولاته في الجبر الإلهي التي تحدثنا عنها فيما سبق، ليجعل منها سبيل إدانة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ووسيلة براءة لنفسه ولمن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هذا فعلاً إلهيا، يدين الإمام الحسين الشهيد المظلوم، ويسمح لابن زياد بإظهار الشماتة، والتقريع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يدين أيضاً ابن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القاتل</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يبرِّئ ساحة القاتل ويلقي بالتبعة على اللّه، فلا بد أن يكون ذلك نفسه سبباً في براءة المقتول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يمكن أن يكون هناك صيف وشتاء في آن واحد، وتحت سقف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أن تجر الباء هنا، ولا تجر هناك</w:t>
      </w:r>
      <w:r>
        <w:rPr>
          <w:rFonts w:eastAsia="Amiri" w:cs="Amiri" w:ascii="Amiri" w:hAnsi="Amiri"/>
          <w:color w:val="111111"/>
          <w:sz w:val="28"/>
          <w:szCs w:val="28"/>
          <w:rtl w:val="true"/>
          <w:lang w:bidi="ar-SA"/>
        </w:rPr>
        <w:t xml:space="preserve">. </w:t>
      </w:r>
      <w:bookmarkStart w:id="292" w:name="pg15932_173155"/>
    </w:p>
    <w:p>
      <w:pPr>
        <w:pStyle w:val="Heading3"/>
        <w:numPr>
          <w:ilvl w:val="2"/>
          <w:numId w:val="1"/>
        </w:numPr>
        <w:rPr/>
      </w:pPr>
      <w:bookmarkStart w:id="293" w:name="__RefHeading___Toc15927911_2142443653"/>
      <w:bookmarkStart w:id="294" w:name="_Toc100"/>
      <w:bookmarkEnd w:id="292"/>
      <w:bookmarkEnd w:id="293"/>
      <w:r>
        <w:rPr>
          <w:rtl w:val="true"/>
        </w:rPr>
        <w:t>الفصل السادس</w:t>
      </w:r>
      <w:r>
        <w:rPr>
          <w:rtl w:val="true"/>
        </w:rPr>
        <w:t xml:space="preserve">: </w:t>
      </w:r>
      <w:r>
        <w:rPr>
          <w:rtl w:val="true"/>
        </w:rPr>
        <w:t>إلى السجن من جديد</w:t>
      </w:r>
      <w:r>
        <w:rPr>
          <w:rtl w:val="true"/>
        </w:rPr>
        <w:t>..</w:t>
      </w:r>
      <w:bookmarkEnd w:id="294"/>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5" w:name="__RefHeading___Toc15927913_2142443653"/>
      <w:bookmarkStart w:id="296" w:name="_Toc101"/>
      <w:bookmarkEnd w:id="295"/>
      <w:r>
        <w:rPr>
          <w:rtl w:val="true"/>
        </w:rPr>
        <w:t>اشارة</w:t>
      </w:r>
      <w:bookmarkEnd w:id="296"/>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7" w:name="pg15932_173157"/>
      <w:bookmarkStart w:id="298" w:name="pg15932_173157"/>
      <w:bookmarkEnd w:id="298"/>
    </w:p>
    <w:p>
      <w:pPr>
        <w:pStyle w:val="Heading4"/>
        <w:numPr>
          <w:ilvl w:val="3"/>
          <w:numId w:val="1"/>
        </w:numPr>
        <w:rPr/>
      </w:pPr>
      <w:bookmarkStart w:id="299" w:name="pg15932_173157"/>
      <w:bookmarkStart w:id="300" w:name="__RefHeading___Toc15927915_2142443653"/>
      <w:bookmarkStart w:id="301" w:name="_Toc102"/>
      <w:bookmarkEnd w:id="299"/>
      <w:bookmarkEnd w:id="300"/>
      <w:r>
        <w:rPr>
          <w:rtl w:val="true"/>
        </w:rPr>
        <w:t>إلى السجن مرة بعد أخرى</w:t>
      </w:r>
      <w:r>
        <w:rPr>
          <w:rtl w:val="true"/>
        </w:rPr>
        <w:t>:</w:t>
      </w:r>
      <w:bookmarkEnd w:id="3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 عُبَيدُ اللّه بنُ زِيادٍ بِحَبس مَن قَدِمَ بِهِ عَليهِ مِن بَقِيَّةِ أهل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فِي القصر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حاجب عبيد اللّه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فَغُلَّ، وحُمِلَ مَعَ النِّسوَةِ وَالسَّبايا إلى السِّجن، وكُنتُ مَعَهُم، فما مَررنا بزقاقٍ إِلَّا وَجَدناهُ مُلِئَ رجالاً ونساءً، يَضربونَ وُجوهَهُم ويَبكونَ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فحُيسوا في سجن وطبّق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ضيّق</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ذكرت الرواية ما جرى بين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ابن زياد، حتى استشاط غضباً، فسكّن منه عمرو بن حريث، ثم تقول الرواية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فأمر ابن زياد بردهم إلى السجن، وبعث البشائر إلى النواحي بقتل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 ابنُ زِيادٍ بِعَلِيِّ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فَحُمِلُوا إلى بَيتٍ في جَنبِ المَسجِدِ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زَيْنَبُ ابْنَهُ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يَدخُلُنَّ عَلينا عَربيَّةً إِلَّا أُمُّ وَلَدٍ أو مَمَلوكَةٌ ؛ فَإِنَّهُنَّ سُبينَ كَما سُبينا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كل حال فإن النص المتقدم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أخرجوا من السجن إلى ابن زياد، ثم أعيدوا إلى السجن بعد انتهاء المجلس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سعد بن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وجيء بنِسائِهِ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بنِساءِ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وبَناتِهِ وأهلِهِ، وكان أحسَنُ شَيْءٍ صَنَعَهُ أَن أَمَرَ لَهُنَّ بِمَنزِلٍ فى مَكانٍ مُعتَزِلٍ، وأجرى عَليهنَّ رزقاً، وأمَرَ لَهُنَّ بِنَفْقَةٍ وكسوة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وَصَلوا إلى الكوفة </w:t>
      </w:r>
    </w:p>
    <w:p>
      <w:pPr>
        <w:pStyle w:val="BookText"/>
        <w:rPr/>
      </w:pPr>
      <w:r>
        <w:rPr>
          <w:rFonts w:ascii="Amiri" w:hAnsi="Amiri" w:eastAsia="Amiri" w:cs="Amiri"/>
          <w:color w:val="111111"/>
          <w:sz w:val="28"/>
          <w:sz w:val="28"/>
          <w:szCs w:val="28"/>
          <w:rtl w:val="true"/>
          <w:lang w:bidi="ar-SA"/>
        </w:rPr>
        <w:t>حَبَسَهُمُ ابنُ زِيادٍ، وأرسَلَ إلى يَزِيدَ بِالخَبَر، فَبَينَما هُم فِي الحَبسِ إِذ سقط عَليهِم حَجَرٌ فِيهِ كِتابٌ مَربوط، 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البريد سار بأمركُم إِلى يَزِيدَ، فَيَصِلُ يَومَ كَذَا وَيَعودُ يَومَ كَذَا، فإِن سَمِعتُمُ التكبير فأيقنوا بالقتل، وإن لم تسمعوا تَكبيراً فَهُوَ الأَمانُ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قبل قدوم البريد بيومين أو ثلاثة، إِذا حَجَرٌ قد أُلْقِيَ وفِيهِ كِتابٌ، 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أوصُوا، وَاعهَدوا، فقد قارَبَ وُصولُ البَرِيدِ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جَاءَ البَريدُ بأمر يَزيدَ بإرسالهم إليهِ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يبدو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زياد قد حبس الأسرى والسبايا عنده بالقصر برهة وجيزة، ريثما يجتمع الناس في مجلسه، ثم أحضرهم إليه، وجرى بينه وبينهم ما جرى، فلما لم يعد يطيقهم أمر بهم إلى الحبس، فحملوا إلى دار في جنب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حين رأى قوة حجتهم، وروائع بيانهم أمر أن يحبسوا في المطبق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سرداب تحت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يحاول الناس أن يكلموهم من النوافذ، أو أن يلجوا عليهم، ويتحدثوا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إن كان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 عليهم هذا المعنى</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حبسوا في دار إلى جنب المسجد، وضيّق عليهم، فلم يدعوا أحداً يتصل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تدل عليه الرواية الأخرى التي </w:t>
      </w:r>
      <w:bookmarkStart w:id="302" w:name="pg15932_173160"/>
    </w:p>
    <w:p>
      <w:pPr>
        <w:pStyle w:val="BookText"/>
        <w:rPr/>
      </w:pPr>
      <w:bookmarkEnd w:id="302"/>
      <w:r>
        <w:rPr>
          <w:rFonts w:ascii="Amiri" w:hAnsi="Amiri" w:eastAsia="Amiri" w:cs="Amiri"/>
          <w:color w:val="111111"/>
          <w:sz w:val="28"/>
          <w:sz w:val="28"/>
          <w:szCs w:val="28"/>
          <w:rtl w:val="true"/>
          <w:lang w:bidi="ar-SA"/>
        </w:rPr>
        <w:t xml:space="preserve">ذكرت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النتيجة ستكون واحدة على كلا الاحتمالين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حين أخرجوا إلى السجن الذي إلى جانب المسجد قد ساروا بهم إليه من طريق طويل فيه الكثير من الأزقة، لكي يتفرج الناس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أننا نحتمل أن يكون البيت الذي حملوا إليه كان بعيدا عن المسجد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السجن القريب من المسجد هو الذي دخلوه عند ورودهم إلى الكوفة، وقد طبق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ثم لما حان وقت لقائهم بابن زياد جاؤا بهم إلى القصر، حبسوا فيه برهة يسيرة، ثم أدخلوا إلى المجلس، وجرى فيه ما جرى، ثم أعيدوا إلى السجن خارج القصر، ولعله كان بعيداً، فمروا بهم على العديد من الأزقة كما تقدم</w:t>
      </w:r>
      <w:r>
        <w:rPr>
          <w:rFonts w:eastAsia="Amiri" w:cs="Amiri" w:ascii="Amiri" w:hAnsi="Amiri"/>
          <w:color w:val="111111"/>
          <w:sz w:val="28"/>
          <w:szCs w:val="28"/>
          <w:rtl w:val="true"/>
          <w:lang w:bidi="ar-SA"/>
        </w:rPr>
        <w:t>.</w:t>
      </w:r>
    </w:p>
    <w:p>
      <w:pPr>
        <w:pStyle w:val="Heading4"/>
        <w:numPr>
          <w:ilvl w:val="3"/>
          <w:numId w:val="1"/>
        </w:numPr>
        <w:rPr/>
      </w:pPr>
      <w:bookmarkStart w:id="303" w:name="__RefHeading___Toc15927917_2142443653"/>
      <w:bookmarkStart w:id="304" w:name="_Toc103"/>
      <w:bookmarkEnd w:id="303"/>
      <w:r>
        <w:rPr>
          <w:rtl w:val="true"/>
        </w:rPr>
        <w:t>لماذا هذه الإهانات؟</w:t>
      </w:r>
      <w:r>
        <w:rPr>
          <w:rtl w:val="true"/>
        </w:rPr>
        <w:t>!</w:t>
      </w:r>
      <w:bookmarkEnd w:id="304"/>
    </w:p>
    <w:p>
      <w:pPr>
        <w:pStyle w:val="BookText"/>
        <w:rPr/>
      </w:pPr>
      <w:r>
        <w:rPr>
          <w:rFonts w:ascii="Amiri" w:hAnsi="Amiri" w:eastAsia="Amiri" w:cs="Amiri"/>
          <w:color w:val="111111"/>
          <w:sz w:val="28"/>
          <w:sz w:val="28"/>
          <w:szCs w:val="28"/>
          <w:rtl w:val="true"/>
          <w:lang w:bidi="ar-SA"/>
        </w:rPr>
        <w:t xml:space="preserve">وقالوا 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ابن زياد قد أمر بعلي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فغل، وحمل مع النسوة إلى السجن</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الهدف من هذا الإجراء هو تحقير وإهانة، وتصغير شأن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معه، وإظهارهم في صورة الأسرى الأذلاء</w:t>
      </w:r>
      <w:r>
        <w:rPr>
          <w:rFonts w:eastAsia="IRNazanin" w:cs="IRNazanin"/>
          <w:color w:val="111111"/>
          <w:sz w:val="28"/>
          <w:szCs w:val="28"/>
          <w:rtl w:val="true"/>
          <w:lang w:bidi="fa-IR"/>
        </w:rPr>
        <w:t xml:space="preserve">. </w:t>
      </w:r>
      <w:bookmarkStart w:id="305" w:name="pg15932_173161"/>
    </w:p>
    <w:p>
      <w:pPr>
        <w:pStyle w:val="BookText"/>
        <w:rPr/>
      </w:pPr>
      <w:bookmarkEnd w:id="305"/>
      <w:r>
        <w:rPr>
          <w:rFonts w:ascii="Amiri" w:hAnsi="Amiri" w:eastAsia="Amiri" w:cs="Amiri"/>
          <w:color w:val="111111"/>
          <w:sz w:val="28"/>
          <w:sz w:val="28"/>
          <w:szCs w:val="28"/>
          <w:rtl w:val="true"/>
          <w:lang w:bidi="ar-SA"/>
        </w:rPr>
        <w:t>ويشهد لما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ابن زياد نفسه قد شهد بأن الخطر يحدق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مرضه، وقد رآه الناس وعرفوا أنه يعاني من شدة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الحاجة إلى أن يُغلّ من هذا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التلذذ بأذى أهل البيت، والحط من مقامهم، وتصغير شأنهم؟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فرضنا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فكر بالانفلات من الأعداء، فإلى أين يذهب، وإلى من يلجأ في بلد جدّد من رجاله عشرات الألوف لحرب وقتل أفضل وأقدس البشر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 من، سوف يشعر بالأمن في بلد يسيطر عليه أعداؤه، ويمسكون بمفاصله ويمارسون الرقابة على كل حي، بل على كل بيت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حين الحديث عما جرى لمسلم بن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يشهد لهذه النوايا السيئة، والأهداف الخبيثة التي تدفع إلى مثل هذه التصرفات القبيحة أنهم حين توجهوا بالإمام وبالسبايا من مجلس ابن زياد إلى السجن ما مروا بزقاق إلا وجدوه ملئ رجالاً ونساءً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الذي أخبر هؤلاء، وجاء بهم إلى أفواه الأزقة؟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الذي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الطريق سيكون مسير السبايا فيه؟</w:t>
      </w:r>
      <w:r>
        <w:rPr>
          <w:rFonts w:eastAsia="Amiri" w:cs="Amiri" w:ascii="Amiri" w:hAnsi="Amiri"/>
          <w:color w:val="111111"/>
          <w:sz w:val="28"/>
          <w:szCs w:val="28"/>
          <w:rtl w:val="true"/>
          <w:lang w:bidi="ar-SA"/>
        </w:rPr>
        <w:t>!</w:t>
      </w:r>
    </w:p>
    <w:p>
      <w:pPr>
        <w:pStyle w:val="Heading4"/>
        <w:numPr>
          <w:ilvl w:val="3"/>
          <w:numId w:val="1"/>
        </w:numPr>
        <w:rPr/>
      </w:pPr>
      <w:bookmarkStart w:id="306" w:name="__RefHeading___Toc15927919_2142443653"/>
      <w:bookmarkStart w:id="307" w:name="_Toc104"/>
      <w:bookmarkEnd w:id="306"/>
      <w:r>
        <w:rPr>
          <w:rtl w:val="true"/>
        </w:rPr>
        <w:t>البشائر إلى النواحي</w:t>
      </w:r>
      <w:r>
        <w:rPr>
          <w:rtl w:val="true"/>
        </w:rPr>
        <w:t>:</w:t>
      </w:r>
      <w:bookmarkEnd w:id="307"/>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وذكرت الرواية المتقدمة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زياد بعد أن رد السبايا إلى السجن بعث البشائر إلى النواحي بقتل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308" w:name="pg15932_173162"/>
    </w:p>
    <w:p>
      <w:pPr>
        <w:pStyle w:val="BookText"/>
        <w:rPr/>
      </w:pPr>
      <w:bookmarkEnd w:id="308"/>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ابن زياد بإرساله البشائر بقتل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النواحي إنما ساهم في فضح نفسه، وإدانة سائر بني أمية، ومن هو معهم، وعلى نهجهم، وأوجب هذا الفعل الغبي تعريف الناس بمدى إجرامهم، وابتعادهم عن الدين، والأخلاق والقيم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كمن يرسل بطاقة بعيد ميلاده يدعو الناس فيها لشنقه وتشييع جنازته، والمشاركة في دفنه، أو هو كلص يرسل رسالة يدعو فيها الناس إليه للقبض عليه، وقطع يده</w:t>
      </w:r>
      <w:r>
        <w:rPr>
          <w:rFonts w:eastAsia="Amiri" w:cs="Amiri" w:ascii="Amiri" w:hAnsi="Amiri"/>
          <w:color w:val="111111"/>
          <w:sz w:val="28"/>
          <w:szCs w:val="28"/>
          <w:rtl w:val="true"/>
          <w:lang w:bidi="ar-SA"/>
        </w:rPr>
        <w:t>..</w:t>
      </w:r>
    </w:p>
    <w:p>
      <w:pPr>
        <w:pStyle w:val="Heading4"/>
        <w:numPr>
          <w:ilvl w:val="3"/>
          <w:numId w:val="1"/>
        </w:numPr>
        <w:rPr/>
      </w:pPr>
      <w:bookmarkStart w:id="309" w:name="__RefHeading___Toc15927921_2142443653"/>
      <w:bookmarkStart w:id="310" w:name="_Toc105"/>
      <w:bookmarkEnd w:id="309"/>
      <w:r>
        <w:rPr>
          <w:rtl w:val="true"/>
        </w:rPr>
        <w:t>لا يدخلن علينا عربية</w:t>
      </w:r>
      <w:r>
        <w:rPr>
          <w:rtl w:val="true"/>
        </w:rPr>
        <w:t>:</w:t>
      </w:r>
      <w:bookmarkEnd w:id="310"/>
    </w:p>
    <w:p>
      <w:pPr>
        <w:pStyle w:val="BookText"/>
        <w:rPr/>
      </w:pPr>
      <w:r>
        <w:rPr>
          <w:rFonts w:ascii="Amiri" w:hAnsi="Amiri" w:eastAsia="Amiri" w:cs="Amiri"/>
          <w:color w:val="111111"/>
          <w:sz w:val="28"/>
          <w:sz w:val="28"/>
          <w:szCs w:val="28"/>
          <w:rtl w:val="true"/>
          <w:lang w:bidi="ar-SA"/>
        </w:rPr>
        <w:t xml:space="preserve">وذكر النص المتقدم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أمر بهم إلى السجن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يَدخُلُنَّ عَلينا عَربيَّة، إلا أُمُّ وَلدٍ أو مَملوكة ؛ فَإِنَّهُنَّ سُبِينَ كَما سُبينا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أوضح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العرب كانوا ينقادون لقريش، ويدورون في فلكها ونقصد بذلك الأعم الأغلب منهم، وكان العرب وقريش في الغالب لا يحبون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هم يسعون في نقض ما يبرمه، وتقويض ما يحكمه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ننكر أن ثمة قلة من هؤلاء وأولئك، عرفت الحق، وآثرت أن </w:t>
      </w:r>
    </w:p>
    <w:p>
      <w:pPr>
        <w:pStyle w:val="BookText"/>
        <w:rPr/>
      </w:pPr>
      <w:r>
        <w:rPr>
          <w:rFonts w:ascii="Amiri" w:hAnsi="Amiri" w:eastAsia="Amiri" w:cs="Amiri"/>
          <w:color w:val="111111"/>
          <w:sz w:val="28"/>
          <w:sz w:val="28"/>
          <w:szCs w:val="28"/>
          <w:rtl w:val="true"/>
          <w:lang w:bidi="ar-SA"/>
        </w:rPr>
        <w:t>تنصره، وتكون معه، وإن كلفها ذلك الكثير من التضحيات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ذكرنا في كتابنا علي والخوارج الجزء الأول، وفي كتاب الغدير والمعارضون، وفي غيرهما من كتبنا شذرات عديدة من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حق العرب، وقريش بصورة خاصة، وكان على المنبر يدعو على قريش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اخز قريشاً، فإنها منعتني حقي، وغصبتني أمري</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أستعديك على قريش، ومن أعانهم، فإنهم قطعوا رحمي، وصعَّروا عظيم منزلتي، وأجمعوا على منازعتي أمراً هو لي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في رسالته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لأخيه عقيل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قريشاً قد اجتمعت على حرب أخيك، اجتماعها على حرب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اليوم، وجهلوا حقي، وجحدوا فضلي، ونصبوا لي الحرب، وجدوا في إطفاء نور اللّه، اللّهم فاجز قريشاً عني بفعالها، فقد قطعت رحمي، وظاهرت علي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وثمة نصوص كثيرة حول هذا الموضوع ذكرنا شطراً منها في كتابنا الغدير والمعارضون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بالنسبة للعرب فإن النصوص الكثيرة أيضاً تؤكد على أن موقفهم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سلبياً جداً</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ذكر في رسالته لأخيه عقيل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عدد من المصادر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وإن العرب قد أجمعت على حرب أخيك، إجماعها على حرب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اليوم الخ</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يجد الباحث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 تَظاهَرَتِ العَرَبُ عَلَى قِتَالِي لَمَا وَلَّيْتُ عَنْهَا، وَلَوْ أَمْكَنَتِ الْفُرَصُ مِنْ رِقَابِهَا لسَارَعْتُ إِلَيْهَا</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 xml:space="preserve">إشارة إلى سلبية موقف العرب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الأشعث بن قيس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على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غلبتنا هذه الحمراء على قربك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فركض على المنبر برجله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لنا ولهذا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ليقولن أمير المؤمنين اليوم في العرب قولاً لا يزال يذكر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يَعْذِرُني مِنْ هَؤُلاءِ الضَّياطِرِةِ؟</w:t>
      </w:r>
      <w:r>
        <w:rPr>
          <w:rStyle w:val="FootnoteAnchor"/>
          <w:rtl w:val="true"/>
        </w:rPr>
        <w:footnoteReference w:id="125"/>
      </w:r>
      <w:r>
        <w:rPr>
          <w:rFonts w:ascii="Amiri" w:hAnsi="Amiri" w:eastAsia="Amiri" w:cs="Amiri"/>
          <w:color w:val="111111"/>
          <w:sz w:val="28"/>
          <w:sz w:val="28"/>
          <w:szCs w:val="28"/>
          <w:rtl w:val="true"/>
          <w:lang w:bidi="ar-SA"/>
        </w:rPr>
        <w:t>، يَتَمَرَّعُ أَحَدَهُمْ عَلَى فِرَاشِهِ تَمَرُّعُ الحِمَارِ، ويهجر قوم للذكر، فَيَأْمُرُنِي أن أطردَهُمْ إلخ</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ولعل من جملة أسباب بغضهم لعلي وأهل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يوافق على سياسة التمييز العنصري القاضية بتقديم العرب على غيرهم، بل نقض هذه السياسة وأدانها، وبيَّن عوارها، وساوى بين الناس، وإنما تنال المكانة لديه، ورفعة الشأن عنده بالتقوى، والالتزام بالشرع، وبالقيم والأخلاق والفضائل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إصراره على هذه المساواة كانت حرب الجمل بالإضافة إلى أسباب أخرى</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أسباب بغض قريش والعرب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قتله لصناديد قريش حين كانت تغزو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لتطفئ نور اللّه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الحسد له على الكمالات والفضائل التي يفقدونها، فإن الفاقد يحسد الواجد، ويبغضه، ويتمنى له الدمار والبوار، لأن كمال ذاك يسهل على الناس إدراك نقص هذا، من خلال المقارنة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شديداً في ذات اللّه، لا يحابي، ولا يهادن أحداً شذ عن جادة الصواب وهذا يجعلهم في حرج معه، ويتمنون التخلص منه، ومن حكمه، ويعملون على عدم إفساح المجال لأمثاله بالوصول إلى أي موقع أو 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أظهرت كلمة السيدة زينب أن عرب الكوفة، وكان بينهم طوائف من أهل الشام أيضاً هم الداء الدوي، والعمدة فيما جرى على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الموالي، فيبدو أنهم لم يشاركوا في صنع تلك الجريمة، وقد تمكنوا من تحاشي هذا الأمر، ولا ندري، فلعل الذين كان ابن زياد يرسلهم إلى كربلاء لحرب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ويذكر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كانوا يتسللون في الطريق، تحت جنح الظلام إلى مواضع آمنة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لعل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من الموالي، فلم يكن يصل إلى كربلاء إلا العدو المبغض، والثاني، ممن تربى على أيدي أمثال زياد بن أبيه، ومروان، وغيرهما من ظلمة البيت الأموي الذين كان جلهم أو كلهم من العرب</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صرحت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السبي قد وقع على أمهات الأولاد والإماء، كما وقع على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فأرادت أن </w:t>
      </w:r>
      <w:bookmarkStart w:id="311" w:name="pg15932_173168"/>
    </w:p>
    <w:p>
      <w:pPr>
        <w:pStyle w:val="BookText"/>
        <w:rPr/>
      </w:pPr>
      <w:bookmarkEnd w:id="311"/>
      <w:r>
        <w:rPr>
          <w:rFonts w:ascii="Amiri" w:hAnsi="Amiri" w:eastAsia="Amiri" w:cs="Amiri"/>
          <w:color w:val="111111"/>
          <w:sz w:val="28"/>
          <w:sz w:val="28"/>
          <w:szCs w:val="28"/>
          <w:rtl w:val="true"/>
          <w:lang w:bidi="ar-SA"/>
        </w:rPr>
        <w:t>تظهر تعاطفها معهن، وتعرّف الناس بمكانتهن، وأن لهن من الكرامة والتقدير، والامتياز ما ليس للعربيات اللاتي كن على دين أزواجهن في الظلم والتعدي، ومودة أهل الطغيان</w:t>
      </w:r>
      <w:r>
        <w:rPr>
          <w:rFonts w:eastAsia="Amiri" w:cs="Amiri" w:ascii="Amiri" w:hAnsi="Amiri"/>
          <w:color w:val="111111"/>
          <w:sz w:val="28"/>
          <w:szCs w:val="28"/>
          <w:rtl w:val="true"/>
          <w:lang w:bidi="ar-SA"/>
        </w:rPr>
        <w:t>.</w:t>
      </w:r>
    </w:p>
    <w:p>
      <w:pPr>
        <w:pStyle w:val="Heading4"/>
        <w:numPr>
          <w:ilvl w:val="3"/>
          <w:numId w:val="1"/>
        </w:numPr>
        <w:rPr/>
      </w:pPr>
      <w:bookmarkStart w:id="312" w:name="__RefHeading___Toc15927923_2142443653"/>
      <w:bookmarkStart w:id="313" w:name="_Toc106"/>
      <w:bookmarkEnd w:id="312"/>
      <w:r>
        <w:rPr>
          <w:rtl w:val="true"/>
        </w:rPr>
        <w:t>أجرى عليهن رزقاً</w:t>
      </w:r>
      <w:r>
        <w:rPr>
          <w:rtl w:val="true"/>
        </w:rPr>
        <w:t>:</w:t>
      </w:r>
      <w:bookmarkEnd w:id="313"/>
    </w:p>
    <w:p>
      <w:pPr>
        <w:pStyle w:val="BookText"/>
        <w:rPr/>
      </w:pPr>
      <w:r>
        <w:rPr>
          <w:rFonts w:ascii="Amiri" w:hAnsi="Amiri" w:eastAsia="Amiri" w:cs="Amiri"/>
          <w:color w:val="111111"/>
          <w:sz w:val="28"/>
          <w:sz w:val="28"/>
          <w:szCs w:val="28"/>
          <w:rtl w:val="true"/>
          <w:lang w:bidi="ar-SA"/>
        </w:rPr>
        <w:t xml:space="preserve">وقد لفت نظرنا قول سعد بن عبيدة، عن ابن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شيء صنعه أن أمر لهن بمنزل في مكان معتزل، وأجرى عليهن رزقاً، وأمر لهن بنفقة وكسوة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هذا القائل يريد أن يمنح ابن زياد وساماً تقديريا، ويدَّعي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لديه بقية من خلق كريم، وعاطفة إنسانية، لكي يخفف من وقع جريمته على وجدان الأمة، وآثارها على واقع المجتمع الإسلامي، بل والإنساني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نسجل ملاحظاتنا على النحو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كان يظن سعد بن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على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يترك النساء بالعراء، لكي يراهن الرائح والغادي، ويتكلم في أمرهن، وما جرى ويجري عليهن القريب والبعيد، والولي والعدو؟</w:t>
      </w:r>
    </w:p>
    <w:p>
      <w:pPr>
        <w:pStyle w:val="BookText"/>
        <w:rPr/>
      </w:pPr>
      <w:r>
        <w:rPr>
          <w:rFonts w:ascii="Amiri" w:hAnsi="Amiri" w:eastAsia="Amiri" w:cs="Amiri"/>
          <w:color w:val="111111"/>
          <w:sz w:val="28"/>
          <w:sz w:val="28"/>
          <w:szCs w:val="28"/>
          <w:rtl w:val="true"/>
          <w:lang w:bidi="ar-SA"/>
        </w:rPr>
        <w:t>وهل سيكون هذا في صالح ابن زياد وبني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 الأمر سوف يتفاقم ضدهم بنحو كبير وخطير، وقد تتطور الأمور إلى ما لا تحمد عقباه؟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أليس اختياره لهن منزلاً معتزلاً يؤيد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يحاذر من اجتماع </w:t>
      </w:r>
      <w:bookmarkStart w:id="314" w:name="pg15932_173169"/>
    </w:p>
    <w:p>
      <w:pPr>
        <w:pStyle w:val="BookText"/>
        <w:rPr/>
      </w:pPr>
      <w:bookmarkEnd w:id="314"/>
      <w:r>
        <w:rPr>
          <w:rFonts w:ascii="IRNazanin" w:hAnsi="IRNazanin" w:eastAsia="IRNazanin"/>
          <w:color w:val="111111"/>
          <w:sz w:val="28"/>
          <w:sz w:val="28"/>
          <w:szCs w:val="28"/>
          <w:rtl w:val="true"/>
          <w:lang w:bidi="fa-IR"/>
        </w:rPr>
        <w:t>النساء بهن، واستماعهن لهن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 هذا هل يمكن اعتبار تخصيص منزل للسبايا إحساناً منه، أو أنه من مفردات سياسة الطغيان القاضية بعدم إفساح المجال للأسرى للاتصال بالناس وتعريفهم بمظلوميتهم؟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هذا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زياد أجرى على السبايا رزقاً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وسؤالنا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أجرى عليهن الرزق شفقة منه 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لأنه مطالب بحفظ حياة أسرى آل البيت حتى يصلوا إلى يزيد، ويرى فيهم رأيه؟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أرجع إلى بقية آل البيت أموالهم التي سلبها جيشه وقادته منهم، ثم زاد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أجرى عليهم رزقاً إحساناً منه وتفضلا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الرزق الذي أجراه عليهن كان من ماله، أو من بيت مال المسلمين الذين كان ابن زياد يستولي على بيوت أموالهم بقوة السيف، وقهر السلطان؟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كان ابن زياد قد أفسح لهم المجال للسعي في طلب الرزق، ثم تفضل عليهم بالرزق الذي خصصه لهم، لكي يريحهم من عناء السعي والطلب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حبسهم، وآذاهم، وضيّق عليهم بما لا مزيد عليه؟</w:t>
      </w:r>
      <w:r>
        <w:rPr>
          <w:rFonts w:eastAsia="Amiri" w:cs="Amiri" w:ascii="Amiri" w:hAnsi="Amiri"/>
          <w:color w:val="111111"/>
          <w:sz w:val="28"/>
          <w:szCs w:val="28"/>
          <w:rtl w:val="true"/>
          <w:lang w:bidi="ar-SA"/>
        </w:rPr>
        <w:t>!</w:t>
      </w:r>
    </w:p>
    <w:p>
      <w:pPr>
        <w:pStyle w:val="Heading4"/>
        <w:numPr>
          <w:ilvl w:val="3"/>
          <w:numId w:val="1"/>
        </w:numPr>
        <w:rPr/>
      </w:pPr>
      <w:bookmarkStart w:id="315" w:name="__RefHeading___Toc15927925_2142443653"/>
      <w:bookmarkStart w:id="316" w:name="_Toc107"/>
      <w:bookmarkEnd w:id="315"/>
      <w:r>
        <w:rPr>
          <w:rtl w:val="true"/>
        </w:rPr>
        <w:t xml:space="preserve">الحجر الذي سقط عليهم في السجن </w:t>
      </w:r>
      <w:r>
        <w:rPr>
          <w:rtl w:val="true"/>
        </w:rPr>
        <w:t>:</w:t>
      </w:r>
      <w:bookmarkEnd w:id="316"/>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الرواية المتقدمة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فعليها مؤاخذات عديدة، ونحن </w:t>
      </w:r>
    </w:p>
    <w:p>
      <w:pPr>
        <w:pStyle w:val="BookText"/>
        <w:rPr/>
      </w:pPr>
      <w:r>
        <w:rPr>
          <w:rFonts w:ascii="Amiri" w:hAnsi="Amiri" w:eastAsia="Amiri" w:cs="Amiri"/>
          <w:color w:val="111111"/>
          <w:sz w:val="28"/>
          <w:sz w:val="28"/>
          <w:szCs w:val="28"/>
          <w:rtl w:val="true"/>
          <w:lang w:bidi="ar-SA"/>
        </w:rPr>
        <w:t>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ذكرته من إسقاط الحجر والكتاب على السبايا في السجن كان من صنع أعدائهم، على سبيل الحرب النفسية، والتهويل عليهم بما لا واقع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نشير إلى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صار التكبير علامة على إرادة قتل السبايا؟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الذي وضع هذه العلامة؟ وكيف وصل الخبر إلى كاتب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يتصرف هذا الكاتب من دون علم ابن زياد وأعوانه؟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صار قتل النساء قراراً متخذاً، وأمراً ممكنا، والحال أن عمرو بن حريث ذكر لابن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المرأة لا تؤاخذ بشيء من منطقها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وردعه بذلك عن قتل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ابن زياد بادر إلى إرسال السبايا إلى الشام بمجرد أن انتهى المجلس الذي جرت فيه المساجلات بينه وبين الإمام زين العابدين وزينب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وسواهما ولم ينتظر إلى ما بعد ذهاب البريد إلى الشام ثم رجوعه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السبايا قد دخلوا الشام في أول يوم من صفر، بعد مسير طويل، أراد منه يزيد أن يراهم أهل البلاد المختلفة سبايا، ليؤكد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حاسم وحازم، ولا يراعي أحداً، بل سيكون الموت هو المصير المحتوم لكل من يتهدد سلطان بني أمية بزعمه وزعمهم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وسيأتي ذكر مسيرهم الطوبل الذي يحتاج إلى حوالي أسبوعين أو أكثر، أو أقل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بد أن نضيف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بقائهم في الكوفة قبل سفرهم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فكيف يصح قول الرواية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زياد أرسل بريداً إلى یزید فلما عاد البريد بالجواب أرسل السبايا إلى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البريد يحتاج إلى أيام عديدة في ذهابه إلى الشام وإيابه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يفترض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الحمام الزاجل هو الذي تولى نقل الرسالتين في الذهاب والإياب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البريد لا ينحصر بإرسال شخص بعينه في قافلة مثلاً، بل كان هناك نظام متبع، يتمثل بوجود طرق مختصرة بين البلاد الأساسية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وضع علىها مراكز للخيل، وأصحابها، فإذا تسلم المركز الأول الكتاب سار على فرسه بأقصى سرعة ممكنة ليوصله إلى المركز الثاني، فإذا سلمه الكتاب سار هو الآخر بأقصى ما يستطيع ليسلمه إلى المركز الذي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يستمر الحال من مركز إلى مركز، إلى أن يبلغ مقصده، وهكذا يكون الحال في الإياب بالجواب إلى الموضع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الخيل تسير في الساعة حوالي ستين كيلومتراً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سارت خمسين، أو أربعين، فإن الأمر بين الكوفة والشام قد لا يستغرق سوى يوم واحد، لأن أقصر الطرق إلى الكوفة، قد لا تصل إلى سبع مئة، أو ثمان مئة كيلومتر</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فيمكن قطع المسافة بين الكوفة والشام ببياض يوم، أو أزيد بقليل أمراً ميسوراً</w:t>
      </w:r>
      <w:r>
        <w:rPr>
          <w:rFonts w:eastAsia="Amiri" w:cs="Amiri" w:ascii="Amiri" w:hAnsi="Amiri"/>
          <w:color w:val="111111"/>
          <w:sz w:val="28"/>
          <w:szCs w:val="28"/>
          <w:rtl w:val="true"/>
          <w:lang w:bidi="ar-SA"/>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ابن زياد قد كتب إلى يزيد في أمر السبايا في العاشر من المحرم، فسيأتيه الجواب بعد أقل من 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يجهز السبايا ويرسلهم إلى الشام بعد ذلك في غضون ساعات</w:t>
      </w:r>
      <w:r>
        <w:rPr>
          <w:rFonts w:eastAsia="Amiri" w:cs="Amiri" w:ascii="Amiri" w:hAnsi="Amiri"/>
          <w:color w:val="111111"/>
          <w:sz w:val="28"/>
          <w:szCs w:val="28"/>
          <w:rtl w:val="true"/>
          <w:lang w:bidi="ar-SA"/>
        </w:rPr>
        <w:t xml:space="preserve">. </w:t>
      </w:r>
      <w:bookmarkStart w:id="317" w:name="pg15932_173173"/>
    </w:p>
    <w:p>
      <w:pPr>
        <w:pStyle w:val="Heading3"/>
        <w:numPr>
          <w:ilvl w:val="2"/>
          <w:numId w:val="1"/>
        </w:numPr>
        <w:rPr/>
      </w:pPr>
      <w:bookmarkStart w:id="318" w:name="__RefHeading___Toc15927927_2142443653"/>
      <w:bookmarkStart w:id="319" w:name="_Toc108"/>
      <w:bookmarkEnd w:id="317"/>
      <w:bookmarkEnd w:id="318"/>
      <w:r>
        <w:rPr>
          <w:rtl w:val="true"/>
        </w:rPr>
        <w:t>الفصل السابع</w:t>
      </w:r>
      <w:r>
        <w:rPr>
          <w:rtl w:val="true"/>
        </w:rPr>
        <w:t xml:space="preserve">: </w:t>
      </w:r>
      <w:r>
        <w:rPr>
          <w:rtl w:val="true"/>
        </w:rPr>
        <w:t>الرؤوس تطوف في الطرقات</w:t>
      </w:r>
      <w:r>
        <w:rPr>
          <w:rtl w:val="true"/>
        </w:rPr>
        <w:t>.</w:t>
      </w:r>
      <w:bookmarkEnd w:id="319"/>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20" w:name="__RefHeading___Toc15927929_2142443653"/>
      <w:bookmarkStart w:id="321" w:name="_Toc109"/>
      <w:bookmarkEnd w:id="320"/>
      <w:r>
        <w:rPr>
          <w:rtl w:val="true"/>
        </w:rPr>
        <w:t>اشارة</w:t>
      </w:r>
      <w:bookmarkEnd w:id="321"/>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2" w:name="pg15932_173175"/>
      <w:bookmarkStart w:id="323" w:name="pg15932_173175"/>
      <w:bookmarkEnd w:id="323"/>
    </w:p>
    <w:p>
      <w:pPr>
        <w:pStyle w:val="Heading4"/>
        <w:numPr>
          <w:ilvl w:val="3"/>
          <w:numId w:val="1"/>
        </w:numPr>
        <w:rPr/>
      </w:pPr>
      <w:bookmarkStart w:id="324" w:name="pg15932_173175"/>
      <w:bookmarkStart w:id="325" w:name="__RefHeading___Toc15927931_2142443653"/>
      <w:bookmarkStart w:id="326" w:name="_Toc110"/>
      <w:bookmarkEnd w:id="324"/>
      <w:bookmarkEnd w:id="325"/>
      <w:r>
        <w:rPr>
          <w:rtl w:val="true"/>
        </w:rPr>
        <w:t>الرؤوس في أزقة الكوفة</w:t>
      </w:r>
      <w:r>
        <w:rPr>
          <w:rtl w:val="true"/>
        </w:rPr>
        <w:t>:</w:t>
      </w:r>
      <w:bookmarkEnd w:id="326"/>
    </w:p>
    <w:p>
      <w:pPr>
        <w:pStyle w:val="BookText"/>
        <w:rPr/>
      </w:pPr>
      <w:r>
        <w:rPr>
          <w:rFonts w:ascii="IRNazanin" w:hAnsi="IRNazanin" w:eastAsia="IRNazanin"/>
          <w:color w:val="111111"/>
          <w:sz w:val="28"/>
          <w:sz w:val="28"/>
          <w:szCs w:val="28"/>
          <w:rtl w:val="true"/>
          <w:lang w:bidi="fa-IR"/>
        </w:rPr>
        <w:t>وبعدما تقدم 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 عن زر بن حبيش، وعن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رَأسِ رُفِعَ عَلى خَشَبَةٍ،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أَصْبَحَ عُبَيدُ اللّه بنُ زِيادٍ بَعَثَ بِرَأس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قدير بِهِ في سكَكِ </w:t>
      </w:r>
      <w:r>
        <w:rPr>
          <w:rStyle w:val="FootnoteAnchor"/>
          <w:rtl w:val="true"/>
        </w:rPr>
        <w:footnoteReference w:id="128"/>
      </w:r>
      <w:r>
        <w:rPr>
          <w:rFonts w:ascii="Amiri" w:hAnsi="Amiri" w:eastAsia="Amiri" w:cs="Amiri"/>
          <w:color w:val="111111"/>
          <w:sz w:val="28"/>
          <w:sz w:val="28"/>
          <w:szCs w:val="28"/>
          <w:rtl w:val="true"/>
          <w:lang w:bidi="ar-SA"/>
        </w:rPr>
        <w:t>الكوفة كلها وقبائلها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ردوه إلى باب القصر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ابنَ زِيادٍ نَصَبَ الرُّؤوس كلها بالكوفة عَلَى الخَشَبِ، وكانت زيادَةَ عَلى سَبعين رأساً، وهِيَ أَوَّلُ رُؤوس نُصِبَت فِي الإسلام بَعدَ رَأس مُسلِمٍ بن عقيل بالكوفة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يلاحظ أن الرأس الذي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طيف به في سكك الكوفة كلها وقبائلها، هو رأس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سواه، ولم يذكر في المصادر التي اطلعنا عليها أنه قد طيف بسائر الرؤوس في أزقة الكوفة أيضاً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هذا يعني 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هو المقصود بالتوهين، وكسر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سائر الرؤوس، فإن طوافها في أزقة</w:t>
      </w:r>
    </w:p>
    <w:p>
      <w:pPr>
        <w:pStyle w:val="BookText"/>
        <w:rPr/>
      </w:pPr>
      <w:r>
        <w:rPr>
          <w:rFonts w:ascii="IRNazanin" w:hAnsi="IRNazanin" w:eastAsia="IRNazanin"/>
          <w:color w:val="111111"/>
          <w:sz w:val="28"/>
          <w:sz w:val="28"/>
          <w:szCs w:val="28"/>
          <w:rtl w:val="true"/>
          <w:lang w:bidi="fa-IR"/>
        </w:rPr>
        <w:t>الكوفة وأسواقها ربما أوجب تحريك المشاعر، لدى بعض القبائل، فتحاول الثأر لكرامتها، فتستجد مشكلات لم يكن ابن زياد يرغب في حصولها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لا يعكر صفو نشوته بما يعده نصراً، وانتقاماً لقتلى المشركين في بدر من خلال توهين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والعدوان على مقامه الشريف بقتل ذريته وأهل بيته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رأس مسلم بن عقيل قد نصب على الخشب بالكوفة كما قال سبط ابن الجوزي فيمكن أن يكون المراد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 رَأس رُفِعَ عَلى خَشَبَةٍ،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على الخشب، وطيف به في الأزقة والقبائل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تجتمع هذه الأمور لأحد إلا لرأس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الهدف من الطواف بالرأس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تهديد الناس وإرعابهم، باعتبار أنه لا حرمة لدى هذه السلطة الفاجرة لأحد، فإن من يتجرأ على أعظم وأقدس شخص على وجه الأرض، ويتعامل معه بهذه </w:t>
      </w:r>
      <w:bookmarkStart w:id="327" w:name="pg15932_173178"/>
    </w:p>
    <w:p>
      <w:pPr>
        <w:pStyle w:val="BookText"/>
        <w:rPr/>
      </w:pPr>
      <w:bookmarkEnd w:id="327"/>
      <w:r>
        <w:rPr>
          <w:rFonts w:ascii="Amiri" w:hAnsi="Amiri" w:eastAsia="Amiri" w:cs="Amiri"/>
          <w:color w:val="111111"/>
          <w:sz w:val="28"/>
          <w:sz w:val="28"/>
          <w:szCs w:val="28"/>
          <w:rtl w:val="true"/>
          <w:lang w:bidi="ar-SA"/>
        </w:rPr>
        <w:t>الطريقة لا يمكن أن يتساهل مع غيره مهما كانت قبيلته كبيرة، وذات عزة وشوكة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يهدف إلى تحذير الناس من الاتصال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4"/>
        <w:numPr>
          <w:ilvl w:val="3"/>
          <w:numId w:val="1"/>
        </w:numPr>
        <w:rPr/>
      </w:pPr>
      <w:bookmarkStart w:id="328" w:name="__RefHeading___Toc15927933_2142443653"/>
      <w:bookmarkStart w:id="329" w:name="_Toc111"/>
      <w:bookmarkEnd w:id="328"/>
      <w:r>
        <w:rPr>
          <w:rtl w:val="true"/>
        </w:rPr>
        <w:t>الرؤوس نصبت في الكوفة</w:t>
      </w:r>
      <w:r>
        <w:rPr>
          <w:rtl w:val="true"/>
        </w:rPr>
        <w:t>:</w:t>
      </w:r>
      <w:bookmarkEnd w:id="3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نصب ابن زياد الرؤوس كلها بالكوفة على الخشب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زيادة على سبعين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أول رؤوس نصبت في الإسلام بعد رأس مسلم بن عقيل بالكوفة</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إن ابن زياد حط الرؤوس في اليوم الثاني، وجهزها والسبايا إلى الشام إلى يزيد بن معاوية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ظاهر النص المتقدم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يتحدث عن نصب الرؤوس في خصوص مدينة الكوفة في الإسلام، وأن أول رؤوس نصبت في الكوفة بعد رأس مسلم بن عقيل هي رؤوس شهداء كربلاء، وكانت زيادة على سبعين رأساً</w:t>
      </w:r>
      <w:r>
        <w:rPr>
          <w:rFonts w:eastAsia="Amiri" w:cs="Amiri" w:ascii="Amiri" w:hAnsi="Amiri"/>
          <w:color w:val="111111"/>
          <w:sz w:val="28"/>
          <w:szCs w:val="28"/>
          <w:rtl w:val="true"/>
          <w:lang w:bidi="ar-SA"/>
        </w:rPr>
        <w:t xml:space="preserve">. </w:t>
      </w:r>
      <w:bookmarkStart w:id="330" w:name="pg15932_173179"/>
    </w:p>
    <w:p>
      <w:pPr>
        <w:pStyle w:val="Heading4"/>
        <w:numPr>
          <w:ilvl w:val="3"/>
          <w:numId w:val="1"/>
        </w:numPr>
        <w:rPr/>
      </w:pPr>
      <w:bookmarkStart w:id="331" w:name="__RefHeading___Toc15927935_2142443653"/>
      <w:bookmarkStart w:id="332" w:name="_Toc112"/>
      <w:bookmarkEnd w:id="330"/>
      <w:bookmarkEnd w:id="331"/>
      <w:r>
        <w:rPr>
          <w:rtl w:val="true"/>
        </w:rPr>
        <w:t xml:space="preserve">أول رأس حمل </w:t>
      </w:r>
      <w:r>
        <w:rPr>
          <w:rtl w:val="true"/>
        </w:rPr>
        <w:t>:</w:t>
      </w:r>
      <w:bookmarkEnd w:id="332"/>
    </w:p>
    <w:p>
      <w:pPr>
        <w:pStyle w:val="BookText"/>
        <w:rPr/>
      </w:pPr>
      <w:r>
        <w:rPr>
          <w:rFonts w:ascii="IRNazanin" w:hAnsi="IRNazanin" w:eastAsia="IRNazanin"/>
          <w:color w:val="111111"/>
          <w:sz w:val="28"/>
          <w:sz w:val="28"/>
          <w:szCs w:val="28"/>
          <w:rtl w:val="true"/>
          <w:lang w:bidi="fa-IR"/>
        </w:rPr>
        <w:t>وعن زر بن حبيش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رأس حمل على رمح في الإسلام رأس الحسين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أرَ باكيا، ولا باكية أكثر من ذلك اليوم</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الحسين أول رأس حمل في الإسلام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رأس حمل في الاسلام رأس عمرو بن الحمق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رأسه أول رأس حمل في الإسلام على خشبة في 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 رأس حمل في الإسلام هو رأس عمرو بن الحمق</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ابن مسعود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أول رأس يحمل على رمح في الإسلام رأس ولدي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بذلك أخي جبرئيل عن الرب العظيم</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الجمع بين هذه الأقوال هو أن المراد أن أول رأس حمل في الإسلام من أهل البيت، أو من بني هاشم هو رأس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وأول رأس حمل في الإسلام من غير بني هاشم وأهل البيت هو رأس عمرو بن الحمق الخزاعي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يجاب</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 هذا الجمع بين الروايات والأقوال تبرعي، لا مجال للتأكد من أنه هو مقصود أصحاب الأقوال من كلماتهم، مع الاعتراف بأن </w:t>
      </w:r>
    </w:p>
    <w:p>
      <w:pPr>
        <w:pStyle w:val="BookText"/>
        <w:rPr/>
      </w:pPr>
      <w:r>
        <w:rPr>
          <w:rFonts w:ascii="Amiri" w:hAnsi="Amiri" w:eastAsia="Amiri" w:cs="Amiri"/>
          <w:color w:val="111111"/>
          <w:sz w:val="28"/>
          <w:sz w:val="28"/>
          <w:szCs w:val="28"/>
          <w:rtl w:val="true"/>
          <w:lang w:bidi="ar-SA"/>
        </w:rPr>
        <w:t>مضمون هذا الجمع يعبر عن واقع لا مجال لإنكاره في نفسه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ربما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ظاهر كلام زر بن حبيش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مراده أن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أول رأس حمل على خشبة، وطيف به في الأسواق، استذلالاً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ولأهل البيت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ولذلك أضاف زر بن حبيش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أرَ باكياً ولا باكية أكثر من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المقصود حمل الرأس الشريف من بلد إلى بلد، لكي يقال بتعارضه مع النص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أول رأس حمل هو رأس عمرو بن الحمق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 ابن الأثير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الصحيح أن أول رأس حمل في الإسلام هو رأس عمرو بن الحمق مستند إلى فهم كلام القائلين بنحو أعم من هذا وذاك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يرى أن مرادهم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أول رأس حمل على رمح أو على خشبة، سواء طيف به في البلاد، أو لم يطف، وسواء حمل من بلد إلى بلد أو لم يحمل هو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فصحح كلامهم بناء على هذا التعميم بأن أول رأس حمل هو رأس عمرو بن الحمق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أننا نقول</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المعنى الذي ذكره ابن الأثير، هو ظاهر إطلاق كلام الشعبي، وهو أيضاً ظاهر إطلاق رواية ابن مسعود المتقدمة عن </w:t>
      </w:r>
    </w:p>
    <w:p>
      <w:pPr>
        <w:pStyle w:val="BookText"/>
        <w:rPr/>
      </w:pP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كلام زر بن حبيش، فهو أخص من ذلك كما قلنا، فقد يكون الشعبي وابن مسعود يقصدان هذا المعنى ويحتمل أن يكون مرادهما هو ما قاله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عليهما ما قاله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الرواية المتقدمة عن ابن مسعود، إنما أخذناها من المنتخب للطريحي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رأينا أن الواقع يأبى أن يتوافق معها، ونحن وإن كنا قد التزمنا أن لا نأخذ من كتب المتأخرين ما لم نجده في كتب السابقين، ولكننا نذكر بين الفينة والفينة بعضاً من هذا الكتاب ونظائره، إذا لفت نظرنا ما نرى فائدة في التعرض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نقصد بكتب المتأخرين الكتب التي ألفت في القرون المتأخرة عن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 كتاب المنتخب للطريحي، ومعالي السبطين للحائري المازندراني، وإكسير العبادات للدربندي، وغير ذلك من المؤلفات التي لم تحظ بالقبول التام لدى كثير من العلماء ويرون أنها لم تعتمد في أحيان كثيرة على المصادر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الأقل يشك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هناك مصادر كتبت قبل ذلك، هي الأخرى لم تحظ بالقبول لدى أهل العلم، لنفس الأسباب، وذلك مثل روضة الصفا، وغيره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الكتب التي لم نكترث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المتداول المسمى بمقتل أبي مخنف، فإن فيه من الإشكالات، والسقطات، ما يدعو الباحث إلى التحرز من الأخذ منه، والاعتماد عليه، إذا لم يوجد النص في مصدر </w:t>
      </w:r>
      <w:bookmarkStart w:id="333" w:name="pg15932_173183"/>
    </w:p>
    <w:p>
      <w:pPr>
        <w:pStyle w:val="BookText"/>
        <w:rPr/>
      </w:pPr>
      <w:bookmarkEnd w:id="333"/>
      <w:r>
        <w:rPr>
          <w:rFonts w:ascii="Amiri" w:hAnsi="Amiri" w:eastAsia="Amiri" w:cs="Amiri"/>
          <w:color w:val="111111"/>
          <w:sz w:val="28"/>
          <w:sz w:val="28"/>
          <w:szCs w:val="28"/>
          <w:rtl w:val="true"/>
          <w:lang w:bidi="ar-SA"/>
        </w:rPr>
        <w:t>آخر يكون معتمداً ومقبولاً</w:t>
      </w:r>
      <w:r>
        <w:rPr>
          <w:rFonts w:eastAsia="Amiri" w:cs="Amiri" w:ascii="Amiri" w:hAnsi="Amiri"/>
          <w:color w:val="111111"/>
          <w:sz w:val="28"/>
          <w:szCs w:val="28"/>
          <w:rtl w:val="true"/>
          <w:lang w:bidi="ar-SA"/>
        </w:rPr>
        <w:t>..</w:t>
      </w:r>
    </w:p>
    <w:p>
      <w:pPr>
        <w:pStyle w:val="Heading4"/>
        <w:numPr>
          <w:ilvl w:val="3"/>
          <w:numId w:val="1"/>
        </w:numPr>
        <w:rPr/>
      </w:pPr>
      <w:bookmarkStart w:id="334" w:name="__RefHeading___Toc15927937_2142443653"/>
      <w:bookmarkStart w:id="335" w:name="_Toc113"/>
      <w:bookmarkEnd w:id="334"/>
      <w:r>
        <w:rPr>
          <w:rtl w:val="true"/>
        </w:rPr>
        <w:t xml:space="preserve">أصحاب الكهف والرقيم </w:t>
      </w:r>
      <w:r>
        <w:rPr>
          <w:rtl w:val="true"/>
        </w:rPr>
        <w:t>:</w:t>
      </w:r>
      <w:bookmarkEnd w:id="335"/>
    </w:p>
    <w:p>
      <w:pPr>
        <w:pStyle w:val="BookText"/>
        <w:rPr/>
      </w:pPr>
      <w:r>
        <w:rPr>
          <w:rFonts w:ascii="IRNazanin" w:hAnsi="IRNazanin" w:eastAsia="IRNazanin"/>
          <w:color w:val="111111"/>
          <w:sz w:val="28"/>
          <w:sz w:val="28"/>
          <w:szCs w:val="28"/>
          <w:rtl w:val="true"/>
          <w:lang w:bidi="fa-IR"/>
        </w:rPr>
        <w:t xml:space="preserve">تقدم أن ابن زياد أمر بأن يطاف برأس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سكك الكوفة كلها، وقبائلها، فروى زيد بن أرقم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به عليَّ، وهو على رمح، وأنا في غرفة، فلما حاذاني سمعته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 أَنَّ أَصْحَابَ الْكَهْفِ وَالرَّقِيمِ كَانُوا مِنْ آيَاتِنَا عَجَبًا</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شعري وناديت</w:t>
      </w:r>
    </w:p>
    <w:p>
      <w:pPr>
        <w:pStyle w:val="BookText"/>
        <w:rPr/>
      </w:pPr>
      <w:r>
        <w:rPr>
          <w:rFonts w:ascii="Amiri" w:hAnsi="Amiri" w:eastAsia="Amiri" w:cs="Amiri"/>
          <w:color w:val="111111"/>
          <w:sz w:val="28"/>
          <w:sz w:val="28"/>
          <w:szCs w:val="28"/>
          <w:rtl w:val="true"/>
          <w:lang w:bidi="ar-SA"/>
        </w:rPr>
        <w:t xml:space="preserve">رأسك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 وأعجب</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فرغ القوم من التطواف به بالكوفة ردوه إلى باب القصر، فدفعه ابن زياد إلى زجر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قيس، ودفع إليه رؤوس أصحابه، وسرحه إلى يزيد بن معاوية</w:t>
      </w:r>
      <w:r>
        <w:rPr>
          <w:rFonts w:eastAsia="Amiri" w:cs="Amiri" w:ascii="Amiri" w:hAnsi="Amiri"/>
          <w:color w:val="111111"/>
          <w:sz w:val="28"/>
          <w:szCs w:val="28"/>
          <w:rtl w:val="true"/>
          <w:lang w:bidi="ar-SA"/>
        </w:rPr>
        <w:t>»</w:t>
      </w:r>
      <w:r>
        <w:rPr>
          <w:rStyle w:val="FootnoteAnchor"/>
          <w:rtl w:val="true"/>
        </w:rPr>
        <w:footnoteReference w:id="139"/>
      </w:r>
      <w:bookmarkStart w:id="336" w:name="pg15932_173184"/>
    </w:p>
    <w:p>
      <w:pPr>
        <w:pStyle w:val="BookText"/>
        <w:rPr/>
      </w:pPr>
      <w:bookmarkEnd w:id="336"/>
      <w:r>
        <w:rPr>
          <w:rFonts w:ascii="IRNazanin" w:hAnsi="IRNazanin" w:eastAsia="IRNazanin"/>
          <w:color w:val="111111"/>
          <w:sz w:val="28"/>
          <w:sz w:val="28"/>
          <w:szCs w:val="28"/>
          <w:rtl w:val="true"/>
          <w:lang w:bidi="fa-IR"/>
        </w:rPr>
        <w:t>وعن الشعبي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صلب بالصيارف بالكوفة، فنتنحنح الرأس، وقرأ سورة الكهف، إلى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فِتْيَة آمَنُوا بِرَبِّهِمْ وَزِدْنَاهُمْ هُدًى</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يزدهم ذلك إلا ضلالاً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الشعبي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صلبوا رأسه على الشجرة سمع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 أمور تحتاج إلى بيان وهي كما يلي</w:t>
      </w:r>
      <w:r>
        <w:rPr>
          <w:rFonts w:eastAsia="Amiri" w:cs="Amiri" w:ascii="Amiri" w:hAnsi="Amiri"/>
          <w:color w:val="111111"/>
          <w:sz w:val="28"/>
          <w:szCs w:val="28"/>
          <w:rtl w:val="true"/>
          <w:lang w:bidi="ar-SA"/>
        </w:rPr>
        <w:t>:</w:t>
      </w:r>
    </w:p>
    <w:p>
      <w:pPr>
        <w:pStyle w:val="Heading4"/>
        <w:numPr>
          <w:ilvl w:val="3"/>
          <w:numId w:val="1"/>
        </w:numPr>
        <w:rPr/>
      </w:pPr>
      <w:bookmarkStart w:id="337" w:name="__RefHeading___Toc15927939_2142443653"/>
      <w:bookmarkStart w:id="338" w:name="_Toc114"/>
      <w:bookmarkEnd w:id="337"/>
      <w:r>
        <w:rPr>
          <w:rtl w:val="true"/>
        </w:rPr>
        <w:t>إيضاحات</w:t>
      </w:r>
      <w:r>
        <w:rPr>
          <w:rtl w:val="true"/>
        </w:rPr>
        <w:t>:</w:t>
      </w:r>
      <w:bookmarkEnd w:id="338"/>
    </w:p>
    <w:p>
      <w:pPr>
        <w:pStyle w:val="BookText"/>
        <w:rPr/>
      </w:pPr>
      <w:r>
        <w:rPr>
          <w:rFonts w:ascii="Amiri" w:hAnsi="Amiri" w:eastAsia="Amiri" w:cs="Amiri"/>
          <w:color w:val="111111"/>
          <w:sz w:val="28"/>
          <w:sz w:val="28"/>
          <w:szCs w:val="28"/>
          <w:rtl w:val="true"/>
          <w:lang w:bidi="ar-SA"/>
        </w:rPr>
        <w:t xml:space="preserve">الغرفة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العلية المبنية فوق سطح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قف 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من الفزع</w:t>
      </w:r>
      <w:r>
        <w:rPr>
          <w:rFonts w:eastAsia="Amiri" w:cs="Amiri" w:ascii="Amiri" w:hAnsi="Amiri"/>
          <w:color w:val="111111"/>
          <w:sz w:val="28"/>
          <w:szCs w:val="28"/>
          <w:rtl w:val="true"/>
          <w:lang w:bidi="ar-SA"/>
        </w:rPr>
        <w:t>.</w:t>
      </w:r>
    </w:p>
    <w:p>
      <w:pPr>
        <w:pStyle w:val="Heading4"/>
        <w:numPr>
          <w:ilvl w:val="3"/>
          <w:numId w:val="1"/>
        </w:numPr>
        <w:rPr/>
      </w:pPr>
      <w:bookmarkStart w:id="339" w:name="__RefHeading___Toc15927941_2142443653"/>
      <w:bookmarkStart w:id="340" w:name="_Toc115"/>
      <w:bookmarkEnd w:id="339"/>
      <w:r>
        <w:rPr>
          <w:rtl w:val="true"/>
        </w:rPr>
        <w:t>لماذا أصحاب الكهف والرقيم؟</w:t>
      </w:r>
      <w:r>
        <w:rPr>
          <w:rtl w:val="true"/>
        </w:rPr>
        <w:t>!</w:t>
      </w:r>
      <w:bookmarkEnd w:id="340"/>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ذكرت الرواية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الرأس المطهر كان يتلو بعض الآيات في سكك الكوفة، ثم تكررت هذه التلاوة في العديد من </w:t>
      </w:r>
    </w:p>
    <w:p>
      <w:pPr>
        <w:pStyle w:val="BookText"/>
        <w:rPr/>
      </w:pPr>
      <w:r>
        <w:rPr>
          <w:rFonts w:ascii="Amiri" w:hAnsi="Amiri" w:eastAsia="Amiri" w:cs="Amiri"/>
          <w:color w:val="111111"/>
          <w:sz w:val="28"/>
          <w:sz w:val="28"/>
          <w:szCs w:val="28"/>
          <w:rtl w:val="true"/>
          <w:lang w:bidi="ar-SA"/>
        </w:rPr>
        <w:t>المواضع، والمناسبات، ثم في الشام نفسها، كما سنرى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ونستطيع أن نسجل هنا أموراً، هي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تكلم الرأس المقطوع أمر صادم، ومفاجئ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ينقل الإنسان من أجواء الغفلة، ليضعه أمام يقظة ضميرية، ونداء وجداني يفرض عليه إعادة النظر فيما يجري حوله وفيما يمارسه من قول وفعل، وفيما يتخذه من مواقف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هذا الأمر الاعجازي يمثل إنذاراً غير قابل للتأويل، وليس بحاجة إلى التحليل، وهو يفرض على أهل الغواية والضلالة ومن تابعهم، وطمع بهم، وخدع بمظاهر قوتهم، أن يغيروا مسارهم، فإن اللّه الذي يُنطق الرأس المقطوع أقدر على تبديد أحلام الطغاة، وكسر جبروتهم، وتحويله إلى يباب وسراب فلا تغرّن أحدا الادعاءات الفارغة، والمظاهر البراقة اللامعة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من يُنطق الرأس المقطوع يخبر بلسان الفعل والاعجاز، بأنه قادر على إحياء الموتى، وإدراك ثأر المظلومين من ظالميهم، في كل وقت وحين، وإنما هو يمهل ولا يهمل، ولا يخلف وعده، ولا يخون عهده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نفس تكلم الرأس حجة قاطعة وبرهان ساطع على زيف كل ادعاءات أولئك الظلمة، وسقوط أباطيلهم، ولا يبقى عذرا الأحد في قبول هذه الترهات منهم، فلا مجال بعد هذا لادعاء الانخداع بها، والغفلة عن مسار الأمور، وما تخفيه الضمائر، وتكنه الصدور </w:t>
      </w:r>
    </w:p>
    <w:p>
      <w:pPr>
        <w:pStyle w:val="BookText"/>
        <w:rPr/>
      </w:pPr>
      <w:r>
        <w:rPr>
          <w:rFonts w:ascii="Amiri" w:hAnsi="Amiri" w:eastAsia="Amiri" w:cs="Amiri"/>
          <w:color w:val="111111"/>
          <w:sz w:val="28"/>
          <w:sz w:val="28"/>
          <w:szCs w:val="28"/>
          <w:rtl w:val="true"/>
          <w:lang w:bidi="ar-SA"/>
        </w:rPr>
        <w:t>ومن ادعى ذلك بعد رؤيته هذا الأمر الاعجازي فهو كاذب في دعواه، عبد لهواه، وستكون الجحيم مأواه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تكلم الرأس الشريف، يزيد صاحب الرأس، وهو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عزة وكرامة، ويسقط دعوى ابن زياد أن كل قتيل ذليل، فالنبي أو الإمام الشهيد هو الأكرم والأشرف، والأعلى كعباً، والأجل مقاماً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يمكن أن تلحقه ذلة بالقتل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عجب في أن يتكلم الرأس الشريف على رأس الرمح، فقد سبَّح الحصى في كف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وأحيا اللّه الميت القتيل في بني إسرائيل، حين ضرب ببعض البقرة، ودل على قاتله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وسمع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النملة تتكلم، وكانت الجبال تُؤوب وتردد التسبيح مع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ألان اللّه تعالى له الحديد أيضاً، وعلمه منطق الطير، وفلق اللّه البحر لموسى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وأسرى بعبده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بلغ سدرة المنتهى، وأمثال ذلك كثير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وبذلك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التى قرأها الرأس الشريف أريد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أن تكلم الرأس الشريف فعل إلهي، يراد به تمييز أهل الحق عن أهل الباطل</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الحجة على أهل الباطل، وفضح زيفهم، وكذب ادعاءاتهم وتحصين الناس من الانخداع بأباطيلهم، وأضاليلهم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النظر في قصة أصحاب الكهف الذين أماتهم اللّه ثلاث مئة عام، بحسب السنوات الشمسية، أو ثلاث مئة وتسع سنوات قمرية،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يسهل على الناظر البصير، إدراك أن تكلم الرأس الشريف أيضاً هو من فعل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في رواية المنهال بن عمرو أنه سمع رجلا يمشي أمام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الرأس الشريف في دمشق، وهو يقرأ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 أَنَّ أَصْحَابَ الْكَهْفِ وَالرَّقِيمِ كَانُوا مِنْ آيَاتِنَا عَجَبًا</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فأنطق اللّه الرأس بلسان ذرب ذلق،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 من أصحاب الكهف قتلي وحملي</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سبب كون 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 رأسه الشريف أعجب من قصة أصحاب الكهف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الدلائل القاطعة، والكرامات، والمعجزات، والشواهد الغيبية المصرحة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سوف يقتل، قد تواترت وتضافرت منذ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 فقد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للناس ما يجري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كربلاء بالتفصيل، وكذلك فعل علي والإمام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رأى ذلك الجيش المشؤوم من هذه الآيات والدلائل ما يقطع كل عذر، مثل ما جرى لابن حوزة في اليوم العاشر، واستجابة دعاء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ذكرنا بعضاً من هذه الدلائل في كتابنا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فالجرأة على ارتكاب هذه الجريمة في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يدَّعون أنهم يدينون بدين جده، ويؤمنون بالقرآن الذي تضمن تطهيرهم والإلزام بمودتهم وغير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الجرأة على 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أعجب مما جرى لأصحاب الكهف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لم يصدر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عصيان، ولم يأتِ بجيش ولا دعا لقتال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أنه قتل بأيد غادرة وفاجرة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هي التي استغاثت به ليساعدها في نظم أمورها وحل مشاكلها ثم انقلبت عليه، وتعاملت معه ومع أهل بيته وأصحابه بهذا القدر من الحقد والقسوة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إن ذلك كله، يجعل مما جرى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أعجب مما جرى لأهل الكهف، فإن أهل الكهف لم يتعرضوا لشيء من ذلك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كانت مشكلتهم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أهل الكفر والطغيان قد اضطهدوهم بسبب المخالفة فى الدين، فاضطروا إلى العمل بالتقية حتى أووا إلى الكهف فأماتهم اللّه ثلاث مئة سنة، ثم أحياهم ليجعل من إماتتهم وإحيائهم شاهد صدق على الدين الحق، وعلى القدرة الإلهية المطلقة</w:t>
      </w:r>
      <w:r>
        <w:rPr>
          <w:rFonts w:eastAsia="IRNazanin" w:cs="IRNazanin"/>
          <w:color w:val="111111"/>
          <w:sz w:val="28"/>
          <w:szCs w:val="28"/>
          <w:rtl w:val="true"/>
          <w:lang w:bidi="fa-IR"/>
        </w:rPr>
        <w:t xml:space="preserve">. </w:t>
      </w:r>
      <w:bookmarkStart w:id="341" w:name="pg15932_173189"/>
    </w:p>
    <w:p>
      <w:pPr>
        <w:pStyle w:val="BookText"/>
        <w:rPr/>
      </w:pPr>
      <w:bookmarkEnd w:id="341"/>
      <w:r>
        <w:rPr>
          <w:rFonts w:ascii="IRNazanin" w:hAnsi="IRNazanin" w:eastAsia="IRNazanin"/>
          <w:color w:val="111111"/>
          <w:sz w:val="28"/>
          <w:sz w:val="28"/>
          <w:szCs w:val="28"/>
          <w:rtl w:val="true"/>
          <w:lang w:bidi="fa-IR"/>
        </w:rPr>
        <w:t xml:space="preserve">ولم يقتصر الأمر في قصة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امتیازها على قصة أصحاب الكهف على ما أشرنا إليه، بل زاد على ذلك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تكلم الرأس الشريف على رأس الرمح في المواضع المختلفة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كل ذلك لم ينفع في هداية الضالين، ولا دفع شرور عباد الشياطين</w:t>
      </w:r>
      <w:r>
        <w:rPr>
          <w:rFonts w:eastAsia="Amiri" w:cs="Amiri" w:ascii="Amiri" w:hAnsi="Amiri"/>
          <w:color w:val="111111"/>
          <w:sz w:val="28"/>
          <w:szCs w:val="28"/>
          <w:rtl w:val="true"/>
          <w:lang w:bidi="ar-SA"/>
        </w:rPr>
        <w:t>.</w:t>
      </w:r>
    </w:p>
    <w:p>
      <w:pPr>
        <w:pStyle w:val="Heading4"/>
        <w:numPr>
          <w:ilvl w:val="3"/>
          <w:numId w:val="1"/>
        </w:numPr>
        <w:rPr/>
      </w:pPr>
      <w:bookmarkStart w:id="342" w:name="__RefHeading___Toc15927943_2142443653"/>
      <w:bookmarkStart w:id="343" w:name="_Toc116"/>
      <w:bookmarkEnd w:id="342"/>
      <w:r>
        <w:rPr>
          <w:rtl w:val="true"/>
        </w:rPr>
        <w:t>رجعة أهل الكهف ورجعة الحسين</w:t>
      </w:r>
      <w:r>
        <w:rPr>
          <w:rtl w:val="true"/>
        </w:rPr>
        <w:t>:</w:t>
      </w:r>
      <w:bookmarkEnd w:id="343"/>
    </w:p>
    <w:p>
      <w:pPr>
        <w:pStyle w:val="BookText"/>
        <w:rPr/>
      </w:pPr>
      <w:r>
        <w:rPr>
          <w:rFonts w:ascii="IRNazanin" w:hAnsi="IRNazanin" w:eastAsia="IRNazanin"/>
          <w:color w:val="111111"/>
          <w:sz w:val="28"/>
          <w:sz w:val="28"/>
          <w:szCs w:val="28"/>
          <w:rtl w:val="true"/>
          <w:lang w:bidi="fa-IR"/>
        </w:rPr>
        <w:t xml:space="preserve">ثم إن ثمة شبهاً آخر بين أصحاب الكهف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وسائر شهداء كربلاء سوف يرجعون إلى الحياة في آخر الزمان وكذلك أهل الكهف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روى ابن عباس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الكهف أعوان المهدي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أيضاً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ويقبل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أصحابه الذين قتلوا معه، ومعه سبعون نبياً، كما بعثوا مع موسى بن عمران فيدفع إليه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الخاتم، فيكون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يلي غسله، وكفنه، وحنوطه، ويواريه في حفرته</w:t>
      </w:r>
      <w:r>
        <w:rPr>
          <w:rFonts w:eastAsia="IRNazanin" w:cs="IRNazanin"/>
          <w:color w:val="111111"/>
          <w:sz w:val="28"/>
          <w:szCs w:val="28"/>
          <w:rtl w:val="true"/>
          <w:lang w:bidi="fa-IR"/>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bookmarkStart w:id="344" w:name="pg15932_173190"/>
    </w:p>
    <w:p>
      <w:pPr>
        <w:pStyle w:val="BookText"/>
        <w:rPr/>
      </w:pPr>
      <w:bookmarkEnd w:id="344"/>
      <w:r>
        <w:rPr>
          <w:rFonts w:ascii="Amiri" w:hAnsi="Amiri" w:eastAsia="Amiri" w:cs="Amiri"/>
          <w:color w:val="111111"/>
          <w:sz w:val="28"/>
          <w:sz w:val="28"/>
          <w:szCs w:val="28"/>
          <w:rtl w:val="true"/>
          <w:lang w:bidi="ar-SA"/>
        </w:rPr>
        <w:t>وقال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المهدي يسلم عليهم، فيحييهم اللّه عزّ وجل، ثمّ يرجعون إلى رقدتهم ولا يقومون إلى يوم القيامة</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5" w:name="__RefHeading___Toc15927945_2142443653"/>
      <w:bookmarkStart w:id="346" w:name="_Toc117"/>
      <w:bookmarkEnd w:id="345"/>
      <w:r>
        <w:rPr>
          <w:rtl w:val="true"/>
        </w:rPr>
        <w:t>ملاحظة أخيرة</w:t>
      </w:r>
      <w:r>
        <w:rPr>
          <w:rtl w:val="true"/>
        </w:rPr>
        <w:t>:</w:t>
      </w:r>
      <w:bookmarkEnd w:id="346"/>
    </w:p>
    <w:p>
      <w:pPr>
        <w:pStyle w:val="BookText"/>
        <w:rPr/>
      </w:pPr>
      <w:r>
        <w:rPr>
          <w:rFonts w:ascii="Amiri" w:hAnsi="Amiri" w:eastAsia="Amiri" w:cs="Amiri"/>
          <w:color w:val="111111"/>
          <w:sz w:val="28"/>
          <w:sz w:val="28"/>
          <w:szCs w:val="28"/>
          <w:rtl w:val="true"/>
          <w:lang w:bidi="ar-SA"/>
        </w:rPr>
        <w:t>يبدو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بالرقيم هو الحجر أو الكتاب الذي سجل قضية أصحاب الكهف فيكون أهل أو أصحاب الكهف، هم أنفسهم أهل أو أصحاب الرقيم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أقوال أخرى أكثرها يتوافق مع ما قلناه، باستثناء قول واحد منهم ذكر قصة أخرى عن ثلاثة دخلوا غاراً، فجاءت صخرة من أعلى الجبل على باب الغار فسدته عليهم، فذكر واحد منهم بعض أعماله الصالحة، ففتحت الصخرة قليلاً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الثاني شيئاً آخر ففتحت قليلا أيضاً</w:t>
      </w:r>
      <w:r>
        <w:rPr>
          <w:rFonts w:eastAsia="Amiri" w:cs="Amiri" w:ascii="Amiri" w:hAnsi="Amiri"/>
          <w:color w:val="111111"/>
          <w:sz w:val="28"/>
          <w:szCs w:val="28"/>
          <w:rtl w:val="true"/>
          <w:lang w:bidi="ar-SA"/>
        </w:rPr>
        <w:t xml:space="preserve">. </w:t>
      </w:r>
      <w:bookmarkStart w:id="347" w:name="pg15932_173191"/>
    </w:p>
    <w:p>
      <w:pPr>
        <w:pStyle w:val="BookText"/>
        <w:rPr/>
      </w:pPr>
      <w:bookmarkEnd w:id="347"/>
      <w:r>
        <w:rPr>
          <w:rFonts w:ascii="Amiri" w:hAnsi="Amiri" w:eastAsia="Amiri" w:cs="Amiri"/>
          <w:color w:val="111111"/>
          <w:sz w:val="28"/>
          <w:sz w:val="28"/>
          <w:szCs w:val="28"/>
          <w:rtl w:val="true"/>
          <w:lang w:bidi="ar-SA"/>
        </w:rPr>
        <w:t>ولما ذكر الثالث شيئاً من ذلك فرج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اللّه لم يذكر غير قصة أصحاب الكهف، ولم يذكر شيئاً عن أصحاب الرقيم، فلماذا أهمل ذكرهم لو كان المقصود بأصحاب الرقيم جماعة أخرى؟</w:t>
      </w:r>
      <w:r>
        <w:rPr>
          <w:rFonts w:eastAsia="Amiri" w:cs="Amiri" w:ascii="Amiri" w:hAnsi="Amiri"/>
          <w:color w:val="111111"/>
          <w:sz w:val="28"/>
          <w:szCs w:val="28"/>
          <w:rtl w:val="true"/>
          <w:lang w:bidi="ar-SA"/>
        </w:rPr>
        <w:t>!</w:t>
      </w:r>
    </w:p>
    <w:p>
      <w:pPr>
        <w:pStyle w:val="Heading4"/>
        <w:numPr>
          <w:ilvl w:val="3"/>
          <w:numId w:val="1"/>
        </w:numPr>
        <w:rPr/>
      </w:pPr>
      <w:bookmarkStart w:id="348" w:name="__RefHeading___Toc15927947_2142443653"/>
      <w:bookmarkStart w:id="349" w:name="_Toc118"/>
      <w:bookmarkEnd w:id="348"/>
      <w:r>
        <w:rPr>
          <w:rtl w:val="true"/>
        </w:rPr>
        <w:t>حديث البساط</w:t>
      </w:r>
      <w:r>
        <w:rPr>
          <w:rtl w:val="true"/>
        </w:rPr>
        <w:t>:</w:t>
      </w:r>
      <w:bookmarkEnd w:id="349"/>
    </w:p>
    <w:p>
      <w:pPr>
        <w:pStyle w:val="BookText"/>
        <w:rPr/>
      </w:pPr>
      <w:r>
        <w:rPr>
          <w:rFonts w:ascii="IRNazanin" w:hAnsi="IRNazanin" w:eastAsia="IRNazanin"/>
          <w:color w:val="111111"/>
          <w:sz w:val="28"/>
          <w:sz w:val="28"/>
          <w:szCs w:val="28"/>
          <w:rtl w:val="true"/>
          <w:lang w:bidi="fa-IR"/>
        </w:rPr>
        <w:t>وهناك حديث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جماعة من المسلمين في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زاروا أهل الكهف، وكلموهم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نذكر هنا هذا الحديث على سبيل الاستطراف والاستطراد، فنقول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للحديث المشار إليه نصوصاً عديدة، في بعضها زيادات وتفاصيل لم يذكرها البعض الآخر، وحيث إن المطلوب هو الإشارة إلى أصل الحدث، فقد رأينا أن نختار نصاً موجزاً منها، ثم نحيل القارئ الكريم إلى بعض مصادر سائر النصوص في الهامش، فإن أحب أن يراجعها، ويطلع على ما فيها من زيادات، فالأمر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والنص الذي اخترناه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ابن البطريق، وابن المغازلي، قال ابن البطريق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محمد البيع البغدادي قدم علينا واسطا،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عبد اللّه بن خالد الكاتب 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جعفر بن محمد بن مسلم الجبلي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الختلي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الربيع الجرجاني قال حدثنا عبد الرزاق بن همام </w:t>
      </w:r>
    </w:p>
    <w:p>
      <w:pPr>
        <w:pStyle w:val="BookText"/>
        <w:rPr/>
      </w:pPr>
      <w:r>
        <w:rPr>
          <w:rFonts w:ascii="Amiri" w:hAnsi="Amiri" w:eastAsia="Amiri" w:cs="Amiri"/>
          <w:color w:val="111111"/>
          <w:sz w:val="28"/>
          <w:sz w:val="28"/>
          <w:szCs w:val="28"/>
          <w:rtl w:val="true"/>
          <w:lang w:bidi="ar-SA"/>
        </w:rPr>
        <w:t xml:space="preserve">السمعاني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معمر عن أبان، عن أنس بن مالك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أهدي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بساط من خندف،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أنس ابسطه، فبسطته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العشرة، فدعوتهم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دخلوا أمرهم بالجلوس على البساط، ثم دعا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فناجاه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 عليٌّ فجلس على البساط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ريح احملينا، فحملتنا الريح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البساط يدف بنا 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ريح ضعينا ثم قال تدرون في أي مكان أنتم؟</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موضع أصحاب الكهف والرقيم، قوموا فسلموا على إخوانكم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فقمنا رجل رجل، فسلمنا عليهم، فلم يردوا علينا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معاشر الصديقين والشهداء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ورحمة اللّه وبركاته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بالهم ردوا عليك، ولم يردوا علينا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بالكم لم تردوا على إخواني؟</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معاشر الصديقين والشهداء لا نكلم بعد الموت إلا نبياً، أو وصياً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ريح احملينا، فحملتنا تدف بنا 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ريح ضعينا، فوضعتنا، فإذا نحن بالحرة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ندرك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آخر ركعة</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فطوينا وأتينا، وإذ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في آخر ركعة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 أنَّ أَصْحَابَ الْكَهْفِ وَالرَّقِيمِ كَانُوا مِنْ آيَاتِنَا عَجَبًا</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نريد أن ندخل في بيان ما تضمنته هذه الرواية، لأننا إنما ذكرناها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استطرافا واستطراداً لما فيها من فوائد وعوائد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أننا نلفت نظر القارئ الكريم إلى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سائر نصوص الرواية في المصادر المختلفة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صرحت بأن من الذين كانوا على البساط وسلموا على أصحاب الكهف، فلم يردوا عليهم أبا بكر، وعمر، وعبد الرحمان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معهم أيضاً سلمان،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سائر المصادر المذكورة في الهامش المتقدم للرواية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الرواية من شواهد إمامة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للأمة، ووصايته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0" w:name="pg15932_173197"/>
      <w:bookmarkStart w:id="351" w:name="pg15932_173197"/>
      <w:bookmarkEnd w:id="351"/>
    </w:p>
    <w:p>
      <w:pPr>
        <w:pStyle w:val="Heading3"/>
        <w:numPr>
          <w:ilvl w:val="2"/>
          <w:numId w:val="1"/>
        </w:numPr>
        <w:rPr/>
      </w:pPr>
      <w:bookmarkStart w:id="352" w:name="pg15932_173197"/>
      <w:bookmarkStart w:id="353" w:name="__RefHeading___Toc15927949_2142443653"/>
      <w:bookmarkStart w:id="354" w:name="_Toc119"/>
      <w:bookmarkEnd w:id="352"/>
      <w:bookmarkEnd w:id="353"/>
      <w:r>
        <w:rPr>
          <w:rtl w:val="true"/>
        </w:rPr>
        <w:t xml:space="preserve">الفصل الثامن </w:t>
      </w:r>
      <w:r>
        <w:rPr>
          <w:rtl w:val="true"/>
        </w:rPr>
        <w:t xml:space="preserve">: </w:t>
      </w:r>
      <w:r>
        <w:rPr>
          <w:rtl w:val="true"/>
        </w:rPr>
        <w:t>نهضة ابن عفيف وتداعياتها</w:t>
      </w:r>
      <w:r>
        <w:rPr>
          <w:rtl w:val="true"/>
        </w:rPr>
        <w:t>..</w:t>
      </w:r>
      <w:bookmarkEnd w:id="354"/>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55" w:name="__RefHeading___Toc15927951_2142443653"/>
      <w:bookmarkStart w:id="356" w:name="_Toc120"/>
      <w:bookmarkEnd w:id="355"/>
      <w:r>
        <w:rPr>
          <w:rtl w:val="true"/>
        </w:rPr>
        <w:t>اشارة</w:t>
      </w:r>
      <w:bookmarkEnd w:id="356"/>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7" w:name="pg15932_173199"/>
      <w:bookmarkStart w:id="358" w:name="pg15932_173199"/>
      <w:bookmarkEnd w:id="358"/>
    </w:p>
    <w:p>
      <w:pPr>
        <w:pStyle w:val="Heading4"/>
        <w:numPr>
          <w:ilvl w:val="3"/>
          <w:numId w:val="1"/>
        </w:numPr>
        <w:rPr/>
      </w:pPr>
      <w:bookmarkStart w:id="359" w:name="pg15932_173199"/>
      <w:bookmarkStart w:id="360" w:name="__RefHeading___Toc15927953_2142443653"/>
      <w:bookmarkStart w:id="361" w:name="_Toc121"/>
      <w:bookmarkEnd w:id="359"/>
      <w:bookmarkEnd w:id="360"/>
      <w:r>
        <w:rPr>
          <w:rtl w:val="true"/>
        </w:rPr>
        <w:t>ابن عفيف يتصدى للطاغية</w:t>
      </w:r>
      <w:r>
        <w:rPr>
          <w:rtl w:val="true"/>
        </w:rPr>
        <w:t>:</w:t>
      </w:r>
      <w:bookmarkEnd w:id="361"/>
    </w:p>
    <w:p>
      <w:pPr>
        <w:pStyle w:val="BookText"/>
        <w:rPr/>
      </w:pPr>
      <w:r>
        <w:rPr>
          <w:rFonts w:ascii="Amiri" w:hAnsi="Amiri" w:eastAsia="Amiri" w:cs="Amiri"/>
          <w:color w:val="111111"/>
          <w:sz w:val="28"/>
          <w:sz w:val="28"/>
          <w:szCs w:val="28"/>
          <w:rtl w:val="true"/>
          <w:lang w:bidi="ar-SA"/>
        </w:rPr>
        <w:t xml:space="preserve">صَعِدَ ابنُ ِزيادٍ المِنبَرَ، فَحَمِدَ اللّه وأثنى عَليهِ، وقَالَ فِي بَعض کلامه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أظهَرَ الحَقَّ وأهله، ونَصَرَ أَميرَ المُؤمِنِينَ وأشياعَهُ، وقتَلَ الكَذَّابَ ابنَ الكَذَّاب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الطبري والإرشاد وشيعته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زادَ عَلى هذا الكلام شيئاً ووقف، فقامَ إِلَيهِ عَبدُ اللّه بنُ عَفيفَ الأَزْدِيُّ رَحِمَهُ اللّه، وكانَ مِن خيار الشيعة، وكانَ أَفضَلهُم، وكان قد ذهَبَت عَينُهُ اليُسرى في يوم الجَمَل، والأخرى في يَوم صقين، وكانَ لا يُفارِقُ المَسجِدَ الأعظمَ يُصَلي فيه إلى الليل، ثمَّ يَنصَرِفُ إلى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مَقالة ابن زيادٍ، وَثَبَ قَائِماً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مَرجَانَة الكَذَّابُ ابْنُ الكَذَّابِ أنتَ وأبوكَ، وَمَن استَعمَلكَ وأبوه، يا عَدُوَّ اللّه، أتَقتُلونَ أبناءَ النَّبِيِّينَ وتَتَكلمون بهذا الكَلامِ عَلى مَنابر المُؤمِنِينَ؟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وتقوم على المنبر مكان الصديقين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ابنُ زِيادٍ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المُتَكَلِّمُ؟</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المُتَكَلِّمُ يا عَدُوَّ اللّه، أَتَقتْلُ الدُّريَّة الطَّاهِرَةَ الَّتِي قد أَذهَبَ اللّه </w:t>
      </w:r>
    </w:p>
    <w:p>
      <w:pPr>
        <w:pStyle w:val="BookText"/>
        <w:rPr/>
      </w:pPr>
      <w:r>
        <w:rPr>
          <w:rFonts w:ascii="Amiri" w:hAnsi="Amiri" w:eastAsia="Amiri" w:cs="Amiri"/>
          <w:color w:val="111111"/>
          <w:sz w:val="28"/>
          <w:sz w:val="28"/>
          <w:szCs w:val="28"/>
          <w:rtl w:val="true"/>
          <w:lang w:bidi="ar-SA"/>
        </w:rPr>
        <w:t>عَنهَا الرِّجسَ فِي كِتابهِ، وتَزعُمُ أَنَّكَ عَلَى دين الإسلام؟</w:t>
      </w:r>
    </w:p>
    <w:p>
      <w:pPr>
        <w:pStyle w:val="BookText"/>
        <w:rPr/>
      </w:pPr>
      <w:r>
        <w:rPr>
          <w:rFonts w:ascii="Amiri" w:hAnsi="Amiri" w:eastAsia="Amiri" w:cs="Amiri"/>
          <w:color w:val="111111"/>
          <w:sz w:val="28"/>
          <w:sz w:val="28"/>
          <w:szCs w:val="28"/>
          <w:rtl w:val="true"/>
          <w:lang w:bidi="ar-SA"/>
        </w:rPr>
        <w:t>وا عَوناه، أينَ أولادُ المُهاجرين والأنصار، لِيَنتَقِمُوا مِن طَاغِيَتِكَ اللعين ابن اللعين عَلى لِسان مُحَمَّدٍ نَبِيٍّ رَبِّ العالمينَ؟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فازدادَ غَضَبًا عَدُوٌّ اللّه حَتَّى انتفخت أوداجُهُ،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فَتَبادَرَت إِليهِ الجَلاوزة مِن كُلِّ ناحِيَةٍ لِيَأْخُذُوهُ،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أنساب الأشراف قنادى بشعار الأزد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مبرور يا مبرور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فَقَامَتِ الأشرافُ مِنَ الْأَزْدِ مِن بَنِي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مِنهُم سَبْعُمِئَةٍ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فخلصوه مِن أيدِي الجَلاوِزَةِ، وأخرجوه مِن بابِ المَسجِدِ، فانطلقوا بِهِ إلى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ونَزَلَ ابنُ زِيادٍ عَن المنبر ودَخَلَ القصر، ودَخَلَ عَلَيهِ أَشرافُ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أرأيتُم ما صَنَعَ هؤلاء القومُ؟</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رأينا أصلحَ اللّه الأمير، إِنَّمَا الأزدُ فَعَلْت ذَلِكَ فَشَدَّ يَدَيكَ بساداتِهم، فَهُمُ الَّذينَ استنقذوهُ مِن يَدِكَ حَتَّى صَارَ إلى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ابنُ زِيادٍ إلى عَبْدِ الرَّحمن بن مِخنَفٍ الأَرْدِي، فَأَخَدَهُ وأخَدْ مَعَهُ جَمَاعَة مِنَ الأرْدِ فَحَبَسَهُم،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خَرَجْتُم مِن يَدي أو تأثونِي بِعَبْدِ اللّه بن عَفِيفٍ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اللَّيلُ أرسَلَ إليهِ ابنُ زِيَادٍ مَن أَخْرَجَهُ مِن بَيْتِهِ، فَضَرَبَ عُنْقَهُ، وصَلْبَهُ فِي السَّبَخَةِ رَحِمَهُ اللّه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ابْنُ زِيادٍ لِعَمرو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الحَجّاج </w:t>
      </w:r>
    </w:p>
    <w:p>
      <w:pPr>
        <w:pStyle w:val="BookText"/>
        <w:rPr/>
      </w:pPr>
      <w:r>
        <w:rPr>
          <w:rFonts w:ascii="Amiri" w:hAnsi="Amiri" w:eastAsia="Amiri" w:cs="Amiri"/>
          <w:color w:val="111111"/>
          <w:sz w:val="28"/>
          <w:sz w:val="28"/>
          <w:szCs w:val="28"/>
          <w:rtl w:val="true"/>
          <w:lang w:bidi="ar-SA"/>
        </w:rPr>
        <w:t>الزُّبَيدِيِّ ومُحَمَّدِ بن الأَشْعَثِ، وشبَتْ بن الربعِيِّ، وجَمَاعَةٍ مِن أصحابه،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إذهَبوا إلى هذا الأعمى، أعمى الأزدِ الَّذي قد أَعْمَى اللّه قَلْبَهُ كَما أعمى عَيْنَيْهِ، ائتوني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رُسُلُ عُبَيدِ اللّه بن زيادٍ إِلى عَبدِ اللّه بن عَفِيفٍ، وَبَلْغَ ذلِكَ الأرْدَ فَاجتَمَعوا، وَاجتَمَعَ مَعَهُم أيضاً قبائِلُ اليَمَن لِيَمنَعوا عَن صاحبهم عَبدِ اللّه بن عَفيف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 ذلِكَ ابن زيادٍ، فَجَمَعَ قبائِلَ مُضَرَ، وضَمَّهُم إِلى مُحَمَّدِ بن الأشعَثِ، وأمَرَهُ بِقِتال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قبائِلُ مُضَرَ نَحوَ اليَمَن ودَنَت مِنهُمُ اليَمَنُ، فَاقْتَتَلُوا قتالاً شديداً، قبلغ ذلِكَ ابن زياد، فأرسل إلى أصحابهِ يُؤَذِّبُهُم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إِليهِ عَمرُو بنُ الحَجّاج يُخبرُهُ بِاجتِماعِ اليَمَن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وبَعَتْ إِليهِ شَبَثْ بنُ الرِّبعِيِّ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إِنَّكَ قد بَعَثْتَنا إِلَى أسود الأجام، فلا تعجل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وَاشْتَدَّ قِتالُ القوم حَتَّى قُتِلَ جَمَاعَةٌ مِنهُم مِنَ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أصحابُ ابن زيادٍ إلى دار ابن عَفِيفٍ، فَكَسَرُوا البابَ وَاقْتَحَموا عَليهِ، فصاحت بهِ ابْنَتُهُ يا أَبَتِ أتاكَ القومُ مِن حَيثُ لا تَحتَسِبُ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 يَا ابنَتي، ناولينِي السَّيفَ</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فناوَلتهُ فَأَخَذَهُ وجَعَلَ يَدُبُّ عَن نَفْسِهِ، وَهُوَ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أَنَا ابْنُ ذِي الفضل العفيف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عَفِيْفُ شَيْخِي وَابْنُ أُمِّ عَامِرٍ</w:t>
      </w:r>
    </w:p>
    <w:p>
      <w:pPr>
        <w:pStyle w:val="BookText"/>
        <w:rPr/>
      </w:pPr>
      <w:r>
        <w:rPr>
          <w:rFonts w:ascii="Amiri" w:hAnsi="Amiri" w:eastAsia="Amiri" w:cs="Amiri"/>
          <w:color w:val="111111"/>
          <w:sz w:val="28"/>
          <w:sz w:val="28"/>
          <w:szCs w:val="28"/>
          <w:rtl w:val="true"/>
          <w:lang w:bidi="ar-SA"/>
        </w:rPr>
        <w:t>كَمْ دَارِعَ مِنْ جَمْعِهِ، وَحاسِرٍ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وبَطل جَنْدَلتُهُ مُغادِر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َوجَعَلْتِ ابنَتُهُ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كُنتُ رَجُلاً فَأَقَاتِلَ بَينَ يَدَيكَ اليَومَ هؤلاء الفَجَرَةَ، قَاتِلِي العِتْرَةِ البَرَرَةِ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القومُ يَدورونَ عَليهِ مِن خَلْفِهِ وعَن يَمِينِهِ وعَن شِمالِهِ، وهُوَ يَدُبُّ عَن نَفْسِهِ بِسَيفِهِ، وليسَ يَقدِرُ أَحَدٌ أَن يَتَقَدَّمَ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وتَكاثروا عَليهِ مِن كُلِّ ناحِيَةٍ حَتَّى أَخَذُوهُ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جُندَبُ بنُ عَبدِ اللّه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أَخَذوا وَاللّه عَبدَ اللّه بن عَفيفٍ، فَقَبُحَ وَاللّه العَيشُ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أُتِيَ بِهِ حَتَّى أُدخِلَ عَلَى عُبَيدِ اللّه بن زيادٍ، فَلَمّا رَآهُ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أخزاكَ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عَبدُ اللّه بنُ عَفيفَ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بهذا أخزاني، وَاللّه لَو فَرَّجَ اللّه عَن بَصَرِي لضاقَ عَليكَ مَوردي ومَصَدَري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زيادٍ یا عَدُوَّ نَفسِهِ ما تَقولُ فِي عُثمانَ بن عَقانَ؟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عَبدِ بَني عِلاج، يا ابن مرجانة وسُميّة، ما أنتَ وعُثمانُ بنُ عَقانَ؟ عُثمانُ أساءَ أم أحسَنَ، وأصلحَ أَم أَفْسَدَ، وَاللّه تَبَارَكَ وتَعالى وَلِيُّ خَلْقِهِ، يَقضي بَينَ خَلْقِهِ وبَينَ عُثمان بن عَفَّانَ بِالعَدل وَالحَقِّ، ولكِن سَلني عَن أبيكَ، وعَن يَزِيدَ وأبيهِ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سَأَلْتُكَ عَن شيءٍ أو تَذوق الموت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عَبْدُ اللّه بنُ 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أما إنّى كُنتُ أسألُ رَبِّي عز وجل أن يَرزُقنِي الشَّهادَةِ، وَالآنَ فَالحَمدُ للّه الَّذِي رَزَقْني إِيَّاهَا بَعدَ الإِياس منها، وعَرَّفني الإجابة مِنه لي في قديم دعائي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اِضربوا عُنْقهُ، فَضُرِبَت رَقبَتْهُ، وصُلِبَ، رَحمَهُ اللّه عَليه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البلاذري صدر الرواية على النحو الذي تقدم، لكن باقي الرواية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أتقتلون أبناءَ النَّبِيِّينَ وتَتَكَلمونَ بكَلامِ الصِّدِّيقين؟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فنادى بشعار الأزد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مبرور يا مَبرور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وحاضِرُو الكوفة مِنَ الأزدِ يَومَئِذٍ سَبعُمِنَةٍ، فَوَثبُوا فَتَخَلَّصوهُ حَتَّى أتُوا بِهِ أهله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ابنُ زيادٍ لِلأشراف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رَأيتُم ما صَنَعَ هؤلاء؟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فسيروا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تَأْتوني بصاحِيكُم، وَامتَثلَ صَنيعَ أبيه في حُجر حينَ بَعَثَ أهلَ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وأَشارَ عَليهِ عَمرُو بنُ الحَجّاج بأن يُحبَسَ كُلُّ مَن كَانَ فِي المَسجِدِ مِنَ الأزدِ، فَحُبسَوا وفيهم عَبدُ الرَّحمن بنُ مِخنَفٍ وغَيْرُهُ، فَاقْتَتَلتِ الأزدُ وأهلُ اليَمَن قِتالاً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وَاستَبطأ ابنُ زِيادٍ َأهلَ اليَمَنِ، فَقالَ لِرَسولِ بَعَثهُ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ما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فرأى أشدَّ قتل،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للأمير إِنَّكَ لَم تَبعَثنا إلى نَبَطِ </w:t>
      </w:r>
      <w:r>
        <w:rPr>
          <w:rStyle w:val="FootnoteAnchor"/>
          <w:rtl w:val="true"/>
        </w:rPr>
        <w:footnoteReference w:id="151"/>
      </w:r>
      <w:r>
        <w:rPr>
          <w:rFonts w:ascii="Amiri" w:hAnsi="Amiri" w:eastAsia="Amiri" w:cs="Amiri"/>
          <w:color w:val="111111"/>
          <w:sz w:val="28"/>
          <w:sz w:val="28"/>
          <w:szCs w:val="28"/>
          <w:rtl w:val="true"/>
          <w:lang w:bidi="ar-SA"/>
        </w:rPr>
        <w:t xml:space="preserve">الجزيرة، ولا جرامِقةِ </w:t>
      </w:r>
      <w:r>
        <w:rPr>
          <w:rStyle w:val="FootnoteAnchor"/>
          <w:rtl w:val="true"/>
        </w:rPr>
        <w:footnoteReference w:id="152"/>
      </w:r>
      <w:r>
        <w:rPr>
          <w:rFonts w:ascii="Amiri" w:hAnsi="Amiri" w:eastAsia="Amiri" w:cs="Amiri"/>
          <w:color w:val="111111"/>
          <w:sz w:val="28"/>
          <w:sz w:val="28"/>
          <w:szCs w:val="28"/>
          <w:rtl w:val="true"/>
          <w:lang w:bidi="ar-SA"/>
        </w:rPr>
        <w:t xml:space="preserve">الموصل، إنَّما بَعَثْتَنَا إِلَى الْأَزْدِ، إِلَى أسود الأجم </w:t>
      </w:r>
      <w:r>
        <w:rPr>
          <w:rStyle w:val="FootnoteAnchor"/>
          <w:rtl w:val="true"/>
        </w:rPr>
        <w:footnoteReference w:id="153"/>
      </w:r>
      <w:r>
        <w:rPr>
          <w:rFonts w:ascii="Amiri" w:hAnsi="Amiri" w:eastAsia="Amiri" w:cs="Amiri"/>
          <w:color w:val="111111"/>
          <w:sz w:val="28"/>
          <w:sz w:val="28"/>
          <w:szCs w:val="28"/>
          <w:rtl w:val="true"/>
          <w:lang w:bidi="ar-SA"/>
        </w:rPr>
        <w:t xml:space="preserve">، ليسوا بِبَيضَةٍ تُحسى، ولا حرملة </w:t>
      </w:r>
      <w:r>
        <w:rPr>
          <w:rStyle w:val="FootnoteAnchor"/>
          <w:rtl w:val="true"/>
        </w:rPr>
        <w:footnoteReference w:id="154"/>
      </w:r>
      <w:r>
        <w:rPr>
          <w:rFonts w:ascii="IRNazanin" w:hAnsi="IRNazanin" w:eastAsia="IRNazanin"/>
          <w:color w:val="111111"/>
          <w:sz w:val="28"/>
          <w:sz w:val="28"/>
          <w:szCs w:val="28"/>
          <w:rtl w:val="true"/>
          <w:lang w:bidi="fa-IR"/>
        </w:rPr>
        <w:t>توطأ</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فَقُتِلَ مِنَ الأَزْدِ عُبَيدُ اللّه بنُ حَوزَةَ الوالِبي، ومُحَمَّدُ بنُ حَبيب البكرِيُّ، وكَثرَتِ القتلى بَينَهُم، وفويَتِ اليَمانِيَّة عَلى الأزدِ، وصاروا </w:t>
      </w:r>
      <w:bookmarkStart w:id="362" w:name="pg15932_173205"/>
    </w:p>
    <w:p>
      <w:pPr>
        <w:pStyle w:val="BookText"/>
        <w:rPr/>
      </w:pPr>
      <w:bookmarkEnd w:id="362"/>
      <w:r>
        <w:rPr>
          <w:rFonts w:ascii="Amiri" w:hAnsi="Amiri" w:eastAsia="Amiri" w:cs="Amiri"/>
          <w:color w:val="111111"/>
          <w:sz w:val="28"/>
          <w:sz w:val="28"/>
          <w:szCs w:val="28"/>
          <w:rtl w:val="true"/>
          <w:lang w:bidi="ar-SA"/>
        </w:rPr>
        <w:t xml:space="preserve">إلى خُص </w:t>
      </w:r>
      <w:r>
        <w:rPr>
          <w:rStyle w:val="FootnoteAnchor"/>
          <w:rtl w:val="true"/>
        </w:rPr>
        <w:footnoteReference w:id="155"/>
      </w:r>
      <w:r>
        <w:rPr>
          <w:rFonts w:ascii="Amiri" w:hAnsi="Amiri" w:eastAsia="Amiri" w:cs="Amiri"/>
          <w:color w:val="111111"/>
          <w:sz w:val="28"/>
          <w:sz w:val="28"/>
          <w:szCs w:val="28"/>
          <w:rtl w:val="true"/>
          <w:lang w:bidi="ar-SA"/>
        </w:rPr>
        <w:t>في ظهر دار ابن عفيفٍ، فَكَسَروهُ وَاقْتَحَمُوا، فَناوَلتهُ ابنَتُهُ سَيفَهُ، فَجَعَلَ يَدُبُّ بِهِ، وشدّوا عَليهِ مِن كُلِّ جانب، فانطلقوا به إلى ابن زيادٍ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أقسم لو يُفسَحُ لي مِن 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 عَل يكُم موردي ومَصْدَري</w:t>
      </w:r>
    </w:p>
    <w:p>
      <w:pPr>
        <w:pStyle w:val="BookText"/>
        <w:rPr/>
      </w:pPr>
      <w:r>
        <w:rPr>
          <w:rFonts w:ascii="Amiri" w:hAnsi="Amiri" w:eastAsia="Amiri" w:cs="Amiri"/>
          <w:color w:val="111111"/>
          <w:sz w:val="28"/>
          <w:sz w:val="28"/>
          <w:szCs w:val="28"/>
          <w:rtl w:val="true"/>
          <w:lang w:bidi="ar-SA"/>
        </w:rPr>
        <w:t xml:space="preserve">وخَرَجَ سُفيانُ بنُ يَزِيدُ بن المُغَقَّلِ لِيَدفَعَ عَن ابن عَفِيفٍ، فَأَخَذُوهُ مَعَهُ، فَقُتِلَ ابنُ عَفيف، وصُلِبَ بالسَّبَخَةِ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الأمم والملوك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والكامل في التاريخ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وجواهر المطالب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والحدائق الورديّة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نحوه 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والبداية والنهاية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ومثير الأحزان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المكتبة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وبحار الأنوار 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والعوالم، الإمام الحسين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3" w:name="__RefHeading___Toc15927955_2142443653"/>
      <w:bookmarkStart w:id="364" w:name="_Toc122"/>
      <w:bookmarkEnd w:id="363"/>
      <w:r>
        <w:rPr>
          <w:rtl w:val="true"/>
        </w:rPr>
        <w:t>ما جرى على مؤيدي ابن عفيف</w:t>
      </w:r>
      <w:r>
        <w:rPr>
          <w:rtl w:val="true"/>
        </w:rPr>
        <w:t>:</w:t>
      </w:r>
      <w:bookmarkEnd w:id="364"/>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جرى على الذين أيدوا ابن عفيف، لكونهم من الأزد، أو لأي سبب آخر، فيكفي أن نذكر هنا قول البلاذري </w:t>
      </w:r>
    </w:p>
    <w:p>
      <w:pPr>
        <w:pStyle w:val="BookText"/>
        <w:rPr/>
      </w:pPr>
      <w:r>
        <w:rPr>
          <w:rFonts w:ascii="Amiri" w:hAnsi="Amiri" w:eastAsia="Amiri" w:cs="Amiri"/>
          <w:color w:val="111111"/>
          <w:sz w:val="28"/>
          <w:sz w:val="28"/>
          <w:szCs w:val="28"/>
          <w:rtl w:val="true"/>
          <w:lang w:bidi="ar-SA"/>
        </w:rPr>
        <w:t>وأُتِيَ بِجُندَبِ بن عَبدِ اللّه، 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لَأَتَقْرَبَنَّ إِلَى اللّه بِدَمِكَ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تَتَباعَدُ مِنَ اللّه بدَمي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أعثم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دعا ابن زياد بجندب بن عبد اللّه الأزدي،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صاحب علي بن أبي طالب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واللّه يا ابن زياد أنا صاحب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زلت له وليا، ولا أبرأ إليك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أني أتقرب إلى اللّه تعالى بدمك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يقربك دمي من اللّه، ولكنه يباعدك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فإنه لم يبق من عمري إلا أقله، وما أكره أن يكرمني اللّه بهوانك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أخرجوه عني، فإنه شيخ قد خرف وذهب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عنه، وخلي سبيله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قدم إليه سفيان بن يزيد، فقال له ابن زياد ما الذي أخرجك علي يا بن المعقل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الصحيح المغقل</w:t>
      </w:r>
      <w:r>
        <w:rPr>
          <w:rFonts w:eastAsia="Amiri" w:cs="Amiri" w:ascii="Amiri" w:hAnsi="Amiri"/>
          <w:color w:val="111111"/>
          <w:sz w:val="28"/>
          <w:szCs w:val="28"/>
          <w:rtl w:val="true"/>
          <w:lang w:bidi="ar-SA"/>
        </w:rPr>
        <w:t xml:space="preserve">). </w:t>
      </w:r>
      <w:bookmarkStart w:id="365" w:name="pg15932_173207"/>
    </w:p>
    <w:p>
      <w:pPr>
        <w:pStyle w:val="BookText"/>
        <w:rPr/>
      </w:pPr>
      <w:bookmarkEnd w:id="365"/>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بلغني أن أصحابك أسروا عمي، فخرجت أدافع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فخلى سبيله وراقب فيه عشيرته</w:t>
      </w:r>
    </w:p>
    <w:p>
      <w:pPr>
        <w:pStyle w:val="BookText"/>
        <w:rPr/>
      </w:pPr>
      <w:r>
        <w:rPr>
          <w:rFonts w:ascii="Amiri" w:hAnsi="Amiri" w:eastAsia="Amiri" w:cs="Amiri"/>
          <w:color w:val="111111"/>
          <w:sz w:val="28"/>
          <w:sz w:val="28"/>
          <w:szCs w:val="28"/>
          <w:rtl w:val="true"/>
          <w:lang w:bidi="ar-SA"/>
        </w:rPr>
        <w:t>ثم دعا بعبد الرحمن بن مخنف الأزدي،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الجماعة على بابك؟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بابي جماعة وقد قتلت صاحبك الذي أردت وأنا لك سامع مطيع، وإخوتي لك جميعاً كذلك،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عنه ابن زياد، ثم خلاه وخلى سبيل إخوته وبني عمه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ما جرى بين ابن زياد وابن عفيف ومن تعاطف معه من الأزد يحتاج إلى شيء من التوضيح والبيان، فنحن نشير إلى بعض من ذلك ضمن ما يلي من عناوين</w:t>
      </w:r>
      <w:r>
        <w:rPr>
          <w:rFonts w:eastAsia="Amiri" w:cs="Amiri" w:ascii="Amiri" w:hAnsi="Amiri"/>
          <w:color w:val="111111"/>
          <w:sz w:val="28"/>
          <w:szCs w:val="28"/>
          <w:rtl w:val="true"/>
          <w:lang w:bidi="ar-SA"/>
        </w:rPr>
        <w:t>:</w:t>
      </w:r>
    </w:p>
    <w:p>
      <w:pPr>
        <w:pStyle w:val="Heading4"/>
        <w:numPr>
          <w:ilvl w:val="3"/>
          <w:numId w:val="1"/>
        </w:numPr>
        <w:rPr/>
      </w:pPr>
      <w:bookmarkStart w:id="366" w:name="__RefHeading___Toc15927957_2142443653"/>
      <w:bookmarkStart w:id="367" w:name="_Toc123"/>
      <w:bookmarkEnd w:id="366"/>
      <w:r>
        <w:rPr>
          <w:rtl w:val="true"/>
        </w:rPr>
        <w:t>ابن عفيف الرجل العابد</w:t>
      </w:r>
      <w:r>
        <w:rPr>
          <w:rtl w:val="true"/>
        </w:rPr>
        <w:t>:</w:t>
      </w:r>
      <w:bookmarkEnd w:id="367"/>
    </w:p>
    <w:p>
      <w:pPr>
        <w:pStyle w:val="BookText"/>
        <w:rPr/>
      </w:pPr>
      <w:r>
        <w:rPr>
          <w:rFonts w:ascii="Amiri" w:hAnsi="Amiri" w:eastAsia="Amiri" w:cs="Amiri"/>
          <w:color w:val="111111"/>
          <w:sz w:val="28"/>
          <w:sz w:val="28"/>
          <w:szCs w:val="28"/>
          <w:rtl w:val="true"/>
          <w:lang w:bidi="ar-SA"/>
        </w:rPr>
        <w:t>وصفت الرواية المتقدمة ابن عفيف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كان ملازما للمسجد، وأنه كان يصلي فيه إلى الليل، ثم ينصرف إلى منزله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الاجتهاد في العبادة وملازمة المساجد من سمات أصحاب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حتى إن جاسوس ابن زياد، المسمى بمعقل إنما اكتشف مسلم بن عقيل من خلال مراقبته المتعبدين في </w:t>
      </w:r>
      <w:bookmarkStart w:id="368" w:name="pg15932_173208"/>
    </w:p>
    <w:p>
      <w:pPr>
        <w:pStyle w:val="BookText"/>
        <w:rPr/>
      </w:pPr>
      <w:bookmarkEnd w:id="368"/>
      <w:r>
        <w:rPr>
          <w:rFonts w:ascii="Amiri" w:hAnsi="Amiri" w:eastAsia="Amiri" w:cs="Amiri"/>
          <w:color w:val="111111"/>
          <w:sz w:val="28"/>
          <w:sz w:val="28"/>
          <w:szCs w:val="28"/>
          <w:rtl w:val="true"/>
          <w:lang w:bidi="ar-SA"/>
        </w:rPr>
        <w:t>المسجد، لعلمه أن أصحاب علي وشيعته هم من العبَّاد الزهاد، فعرف تشيع مسلم بن عوسجة من كثرة صلاته، واجتهاده بالعبادة، فتقرب منه وتعرف إليه، وتمكن من الوصول إلى مسلم بن عقيل من خلاله</w:t>
      </w:r>
      <w:r>
        <w:rPr>
          <w:rFonts w:eastAsia="Amiri" w:cs="Amiri" w:ascii="Amiri" w:hAnsi="Amiri"/>
          <w:color w:val="111111"/>
          <w:sz w:val="28"/>
          <w:szCs w:val="28"/>
          <w:rtl w:val="true"/>
          <w:lang w:bidi="ar-SA"/>
        </w:rPr>
        <w:t>.</w:t>
      </w:r>
    </w:p>
    <w:p>
      <w:pPr>
        <w:pStyle w:val="Heading4"/>
        <w:numPr>
          <w:ilvl w:val="3"/>
          <w:numId w:val="1"/>
        </w:numPr>
        <w:rPr/>
      </w:pPr>
      <w:bookmarkStart w:id="369" w:name="__RefHeading___Toc15927959_2142443653"/>
      <w:bookmarkStart w:id="370" w:name="_Toc124"/>
      <w:bookmarkEnd w:id="369"/>
      <w:r>
        <w:rPr>
          <w:rtl w:val="true"/>
        </w:rPr>
        <w:t>شدَّ يدك بساداتهم</w:t>
      </w:r>
      <w:r>
        <w:rPr>
          <w:rtl w:val="true"/>
        </w:rPr>
        <w:t>:</w:t>
      </w:r>
      <w:bookmarkEnd w:id="370"/>
    </w:p>
    <w:p>
      <w:pPr>
        <w:pStyle w:val="BookText"/>
        <w:rPr/>
      </w:pPr>
      <w:r>
        <w:rPr>
          <w:rFonts w:ascii="Amiri" w:hAnsi="Amiri" w:eastAsia="Amiri" w:cs="Amiri"/>
          <w:color w:val="111111"/>
          <w:sz w:val="28"/>
          <w:sz w:val="28"/>
          <w:szCs w:val="28"/>
          <w:rtl w:val="true"/>
          <w:lang w:bidi="ar-SA"/>
        </w:rPr>
        <w:t>ولما واجه ابن عفيف عبيد اللّه بن زياد بهذه الشدة والحدة، ونادى ابن عفيف بشعار الأزد، كان ساداتهم في مقدمة من بادر إلى تخليص ابن عفيف من أيدي الجلاوزة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 استشار عبيد اللّه بن زياد أشراف الكوفة حوله فيما جرى أغروه برؤساء الأزد، فحبس جماعة منهم، وأعلمهم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سيبقون في يده حتى يأتوه بابن عفيف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نريد أن نشير إليه هنا هو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المجتمع الكوفي قد نشأ وترعرع على أساس الانتماء إلى العرق والقبيلة، والالتزام بأعرافها، وتحمل تبعاتها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العصبيات القبلية لا توصل الناس إلى بر الأمان في أكثر الأحيان، وإن حصل ذلك أحياناً، فلا يمكن الركون إليه في استمرار ذلك وثباته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ولأجل ذلك 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عفيف، وإن كان قد وظف المشاعر القبلية في منع ابن زياد من القبض عليه في الفورة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لم يستطع توظيفها في المراحل التالية بنحو فاعل ومؤثر، وإن كان قومه قد بذلوا جهداً كبيراً، وقدموا تضحيات في هذا السبيل، فقد غلبوا </w:t>
      </w:r>
    </w:p>
    <w:p>
      <w:pPr>
        <w:pStyle w:val="BookText"/>
        <w:rPr/>
      </w:pPr>
      <w:r>
        <w:rPr>
          <w:rFonts w:ascii="Amiri" w:hAnsi="Amiri" w:eastAsia="Amiri" w:cs="Amiri"/>
          <w:color w:val="111111"/>
          <w:sz w:val="28"/>
          <w:sz w:val="28"/>
          <w:szCs w:val="28"/>
          <w:rtl w:val="true"/>
          <w:lang w:bidi="ar-SA"/>
        </w:rPr>
        <w:t>على أمرهم حين واجههم ابن زياد بنفس الأسلوب، حيث لجأ إلى تحريك العنصر القبلي المنافس، كما أظهرته الرواية المتقدمة، فإن القبائل اليمانية إذا انتصرت للأزد، فإن قبائل مضر مستعدة لإجهاض ووأد هذا الإنتصار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حصل فقد قتل ابن عفيف بسيف القبلية، وغلب قومه على أمرهم، وهو السيف الذي أراد ابن عفيف أن يدافع به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قبض ابن زياد على جماعة من رؤساء الأزد، جعل الجماعات المرتبطة بأولئك الرؤساء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حماساً، وجدية، وحدة، وضعفت رغبتها بمواجهة الجماعات التي استعان بها ابن زياد على الأزد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سياسات بني أمية كانت تقضي بتكثير الزعامات في القبائل وخلق مناخات تنافسية بينها، وإشاعة أجواء تحاسد وتباغض، وسعي كل منها إلى إضعاف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الضعف قد جعل كل هؤلاء الرؤساء يجدون أنفسهم بحاجة إلى أولئك الظلمة، الذين يعرفون من أين تؤكل الكتف، ولهم مهارات عالية في جعل الجميع خدماً، أو حتى عبيداً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عن زيد بن أرقم حين واجه ابن زياد بسبب ما كان يفعله بالرأس الشريف</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الحكام يفرضون على هؤلاء الضعفاء من رؤساء القبائل تلبية مطالبهم مهما كانت، وإلا فإنهم سوف يواجهون المصائب والكوارث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وكثيراً ما كانوا يغرون بعضهم ببعض، فتمزق الخلافات والأحقاد القبيلة الواحدة، وتحولها إلى شظايا متناثرة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 اللافت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تعرض بعضهم الشدة، فإنه لا يحظى بنصرة القبيلة كلها، بل بطائفة محدودة منها وهى المقتنعة بزعامته، أو التي تجد مصالحها مرهونة به، أو أن حظها معه أوفر، ونصيبها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تجسد هذا التحاسد بين الرؤساء، حين أغرى قسم منهم ابن زياد بأخذ رؤساء الأزد، ومطالبتهم بتسليم ابن عفيف إليه، أو لا خلاص لهم من 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الاغراء لا مبرر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تعالى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تَزِرُ وَازِرَةٌ وِزْرَ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إذا كانا معاً بريئين، كما هو حال ابن عفيف، فإنه إنما قال كلمة الحق عند سلطان جائر، فما بال هؤلاء الرؤساء يتآمرون عليه، ويدبرون لتمكين ابن زیاد منه ليبطش به ويجهز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يكن الأجدر بهم، وهم المسؤولون عن جماعات من الناس، والمؤتمنون على أرواحهم، وأموالهم، وأعراضهم؟</w:t>
      </w:r>
    </w:p>
    <w:p>
      <w:pPr>
        <w:pStyle w:val="BookText"/>
        <w:rPr/>
      </w:pPr>
      <w:r>
        <w:rPr>
          <w:rFonts w:ascii="IRNazanin" w:hAnsi="IRNazanin" w:eastAsia="IRNazanin"/>
          <w:color w:val="111111"/>
          <w:sz w:val="28"/>
          <w:sz w:val="28"/>
          <w:szCs w:val="28"/>
          <w:rtl w:val="true"/>
          <w:lang w:bidi="fa-IR"/>
        </w:rPr>
        <w:t>ألم يكن الأجدر أن يكونوا إلى جانب ناصر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يعموا علی ابن زياد سبل الوصول إليه، والتمكن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لا يتعاملون مع هذه القضايا على أساس تحاشي أن يكونوا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مصداقا للقول 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أكلت يوم أكل الثور 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فيحفظوا بذلك أنفسهم وجماعاتهم</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الطاغية الذي يقتل أبناء الأنبياء، لن يسلم من براثنه إلا الشاذ النادر، ممن هم على شاكلته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هؤلاء الرؤساء الذين يمالئونه، </w:t>
      </w:r>
      <w:bookmarkStart w:id="371" w:name="pg15932_173211"/>
    </w:p>
    <w:p>
      <w:pPr>
        <w:pStyle w:val="BookText"/>
        <w:rPr/>
      </w:pPr>
      <w:bookmarkEnd w:id="371"/>
      <w:r>
        <w:rPr>
          <w:rFonts w:ascii="Amiri" w:hAnsi="Amiri" w:eastAsia="Amiri" w:cs="Amiri"/>
          <w:color w:val="111111"/>
          <w:sz w:val="28"/>
          <w:sz w:val="28"/>
          <w:szCs w:val="28"/>
          <w:rtl w:val="true"/>
          <w:lang w:bidi="ar-SA"/>
        </w:rPr>
        <w:t>ويزينون له مواصلة بغيه وبطشه فهم معه كمن يرقص الحية، أو كراكب الأسد، فإنه لا يدري متى يفتك به الأسد، ومتى تنهشه تلك الحية</w:t>
      </w:r>
      <w:r>
        <w:rPr>
          <w:rFonts w:eastAsia="Amiri" w:cs="Amiri" w:ascii="Amiri" w:hAnsi="Amiri"/>
          <w:color w:val="111111"/>
          <w:sz w:val="28"/>
          <w:szCs w:val="28"/>
          <w:rtl w:val="true"/>
          <w:lang w:bidi="ar-SA"/>
        </w:rPr>
        <w:t>.</w:t>
      </w:r>
    </w:p>
    <w:p>
      <w:pPr>
        <w:pStyle w:val="Heading4"/>
        <w:numPr>
          <w:ilvl w:val="3"/>
          <w:numId w:val="1"/>
        </w:numPr>
        <w:rPr/>
      </w:pPr>
      <w:bookmarkStart w:id="372" w:name="__RefHeading___Toc15927961_2142443653"/>
      <w:bookmarkStart w:id="373" w:name="_Toc125"/>
      <w:bookmarkEnd w:id="372"/>
      <w:r>
        <w:rPr>
          <w:rtl w:val="true"/>
        </w:rPr>
        <w:t>الحمد للّه الذي أخزاك</w:t>
      </w:r>
      <w:r>
        <w:rPr>
          <w:rtl w:val="true"/>
        </w:rPr>
        <w:t>:</w:t>
      </w:r>
      <w:bookmarkEnd w:id="373"/>
    </w:p>
    <w:p>
      <w:pPr>
        <w:pStyle w:val="BookText"/>
        <w:rPr/>
      </w:pPr>
      <w:r>
        <w:rPr>
          <w:rFonts w:ascii="IRNazanin" w:hAnsi="IRNazanin" w:eastAsia="IRNazanin"/>
          <w:color w:val="111111"/>
          <w:sz w:val="28"/>
          <w:sz w:val="28"/>
          <w:szCs w:val="28"/>
          <w:rtl w:val="true"/>
          <w:lang w:bidi="fa-IR"/>
        </w:rPr>
        <w:t>وتقدم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حين أخذوا عبد اللّه بن عفيف بعد قتال عنيف معه، ومع قومه ومن معهم من قبائل ناصرتهم قال ابن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عفيف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أخزاك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وحيث إن الخزي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المهانة والذل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الخزي ذل يستحيا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تعجب ابن عفيف من هذا القول، فقال له على سبيل الاستفهام الإنكاري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عدو اللّه، بهذا أخزاني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وجدير هذا التعجب بابن عفيف، وبكل عاقل منصف، فإن من قاتل هذا القتال المر بالرغم من كونه أعمى، وقد اجتمعت عليه الرجال، فلم يتمكنوا من الوصول إليه، وهو رجل واحد لا يبصر ما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تنتصر له الأزد وقبائل اليمن هل يكون القبض عليه بعد كل هذا خزيا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شرف وكرامة ورجولة وشهامة قل نظيرها؟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وألا يدل ذلك على قيمته ومكانته في الناس</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استطاع ابن زياد بكل بطشه وطغيانه، ومعه كل هذه الكتائب التي حشدها ضد ابن عفيف، والحرب التي خاضها معه مباشرة، ومع مناصريه، حتى كثرت القتلى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استطاع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يكسر كلمة </w:t>
      </w:r>
    </w:p>
    <w:p>
      <w:pPr>
        <w:pStyle w:val="BookText"/>
        <w:rPr/>
      </w:pPr>
      <w:r>
        <w:rPr>
          <w:rFonts w:ascii="Amiri" w:hAnsi="Amiri" w:eastAsia="Amiri" w:cs="Amiri"/>
          <w:color w:val="111111"/>
          <w:sz w:val="28"/>
          <w:sz w:val="28"/>
          <w:szCs w:val="28"/>
          <w:rtl w:val="true"/>
          <w:lang w:bidi="ar-SA"/>
        </w:rPr>
        <w:t>هذا الرجل الأعمى، الذي يعرف أنه مقتول بعد لحظات؟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تنال مواقف وكلمات وأجوبة هذا الرجل لابن زياد، بعد مقاومة شرسة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تنال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الإعجاب والاحترام والتقدير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القوم يدورون عليه، من خلفه وعن يمينه، وعن شماله وهو يذب عن نفسه بسيفه، وليس يقدر أحد أن يتقدم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وتكاثروا عليه من كل ناحية حتى أخذوه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والأدهى والأمر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زياد يريد أن يدعي أن القتل مذلة وخزاية، وضعف للمقتول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ادّعاء باطل، فقد قال له الإمام السجاد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القتل لنا عادة، وكرامتنا من اللّه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والشهداء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أَحْيَاء عِنْدَ رَبِّهِمْ يُرْزَقُونَ</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يُحْبَرُونَ</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ابن عفيف يستنكر أن يكون هذا الجهد والجهاد الذي بذله من مفردات الخزي، بل هو من أجلى وأغلى مظاهر العزة والعظمة، والشموخ وهو يستحق الإعجاب والتقدير في الدنيا، وبه ينال المقام المحمود في الآخرة</w:t>
      </w:r>
      <w:r>
        <w:rPr>
          <w:rFonts w:eastAsia="Amiri" w:cs="Amiri" w:ascii="Amiri" w:hAnsi="Amiri"/>
          <w:color w:val="111111"/>
          <w:sz w:val="28"/>
          <w:szCs w:val="28"/>
          <w:rtl w:val="true"/>
          <w:lang w:bidi="ar-SA"/>
        </w:rPr>
        <w:t xml:space="preserve">. </w:t>
      </w:r>
      <w:bookmarkStart w:id="374" w:name="pg15932_173213"/>
    </w:p>
    <w:p>
      <w:pPr>
        <w:pStyle w:val="BookText"/>
        <w:rPr/>
      </w:pPr>
      <w:bookmarkEnd w:id="374"/>
      <w:r>
        <w:rPr>
          <w:rFonts w:ascii="Amiri" w:hAnsi="Amiri" w:eastAsia="Amiri" w:cs="Amiri"/>
          <w:color w:val="111111"/>
          <w:sz w:val="28"/>
          <w:sz w:val="28"/>
          <w:szCs w:val="28"/>
          <w:rtl w:val="true"/>
          <w:lang w:bidi="ar-SA"/>
        </w:rPr>
        <w:t xml:space="preserve">ولو صح كلام ابن زياد، لكان جميع من قتلوا أو أسروا أو قتلوا ظلماً وعدوانا من الأنبياء كيحيى، وكثير من أنبياء بني إسرائيل، ومن الأخيار والعلماء الأبرار، والأئمة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 منطق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لكانوا في موقع المهانة والخزاية والذل الذي يستحيا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يخالف ما تحكم به العقول، وما بلغه القرآن الكريم، والرسول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Heading4"/>
        <w:numPr>
          <w:ilvl w:val="3"/>
          <w:numId w:val="1"/>
        </w:numPr>
        <w:rPr/>
      </w:pPr>
      <w:bookmarkStart w:id="375" w:name="__RefHeading___Toc15927963_2142443653"/>
      <w:bookmarkStart w:id="376" w:name="_Toc126"/>
      <w:bookmarkEnd w:id="375"/>
      <w:r>
        <w:rPr>
          <w:rtl w:val="true"/>
        </w:rPr>
        <w:t>ما تقول في عثمان؟</w:t>
      </w:r>
      <w:r>
        <w:rPr>
          <w:rtl w:val="true"/>
        </w:rPr>
        <w:t>!:</w:t>
      </w:r>
      <w:bookmarkEnd w:id="376"/>
    </w:p>
    <w:p>
      <w:pPr>
        <w:pStyle w:val="BookText"/>
        <w:rPr/>
      </w:pPr>
      <w:r>
        <w:rPr>
          <w:rFonts w:ascii="Amiri" w:hAnsi="Amiri" w:eastAsia="Amiri" w:cs="Amiri"/>
          <w:color w:val="111111"/>
          <w:sz w:val="28"/>
          <w:sz w:val="28"/>
          <w:szCs w:val="28"/>
          <w:rtl w:val="true"/>
          <w:lang w:bidi="ar-SA"/>
        </w:rPr>
        <w:t>وقد طرح ابن زياد على عبد اللّه بن عفيف سؤالاً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الهدف من طرح هذا السؤال الاستدراج للإحراج، ولاستخراج كلام حاد من ابن عفيف، ليجعل منه ذريعة للبطش به حيث إنه كان قد صمم على قتله مهما كان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شعر بالحاجة الشديدة إلى هذا الاستدراج لاعتبارات عديدة،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ابن عفيف كان أعمى، وقتل رجل أعمى من غير ذنب، سوى انتصاره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الطاهرين غير مستساغ للذائقة العامة، وتشمئز منه نفوسهم، ويمقتون عليه فاعله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كان ابن عفيف من خيار الشيعة فهو لا يفارق المسجد الأعظم، يصلي فيه إلى الليل، ثم ينصرف إلى منزله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المساجلة التي جرت بينه وبين ابن زياد قد اتخذت من قبل ابن زياد طابع الشتيمة للأشخاص الذين طهرهم اللّه، ومن قبل ابن </w:t>
      </w:r>
    </w:p>
    <w:p>
      <w:pPr>
        <w:pStyle w:val="BookText"/>
        <w:rPr/>
      </w:pPr>
      <w:r>
        <w:rPr>
          <w:rFonts w:ascii="Amiri" w:hAnsi="Amiri" w:eastAsia="Amiri" w:cs="Amiri"/>
          <w:color w:val="111111"/>
          <w:sz w:val="28"/>
          <w:sz w:val="28"/>
          <w:szCs w:val="28"/>
          <w:rtl w:val="true"/>
          <w:lang w:bidi="ar-SA"/>
        </w:rPr>
        <w:t>عفيف رد الشتيمة على صاحبها، مشفوعة بالاستدلال الذي لا يستطيع أحد ردّه، أو النقاش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ابن عفيف لم يغضب لأجل أمر يمسه هو شخصيا، بل لأجل شدة عدوانية، وجرأة ووقاحة ابن زياد الذي يقتل أبناء النبيين، ثم يسب أبرار الأمة، وأفضل الأئمة، وسيد الأوصياء على منابر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يقتل الذين نزل القرآن بتطهيرهم، ثم يدعي أنه على دين الإسلام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ابن زياد يشتم الأئمة الأطهار، مع أنه ملعون على لسان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والظاهر أنه يقصد بذلك ما ورد في لعن قاتل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ابن عفيف تارة يقول لابن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عبد بني علاج، وأخرى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مرجانة، أو يا ابن سمية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وصفه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عاشوراء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الدعي ابن الدعي قد ركز بين اثنتين بين السلة والذلة، وهيهات منا الذلة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ما تقدم نقول</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أسهل شخص يمكن استدراج الناس آنئذ إلى الوقوع فيه، والتحامل عليه هو عثمان بن عفان، الذي نقم عليه الناس في أقطار </w:t>
      </w:r>
      <w:bookmarkStart w:id="377" w:name="pg15932_173215"/>
    </w:p>
    <w:p>
      <w:pPr>
        <w:pStyle w:val="BookText"/>
        <w:rPr/>
      </w:pPr>
      <w:bookmarkEnd w:id="377"/>
      <w:r>
        <w:rPr>
          <w:rFonts w:ascii="Amiri" w:hAnsi="Amiri" w:eastAsia="Amiri" w:cs="Amiri"/>
          <w:color w:val="111111"/>
          <w:sz w:val="28"/>
          <w:sz w:val="28"/>
          <w:szCs w:val="28"/>
          <w:rtl w:val="true"/>
          <w:lang w:bidi="ar-SA"/>
        </w:rPr>
        <w:t>العالم الإسلامي، وقصدت طوائف من الكوفة ومصر وغيرهما المدينة للاعتراض عليه، وثار عليه أكثر الصحابة في المدينة، وتواصلت الاعتراضات عليه إلى أن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بنو أمية قد اتخذوا من قتله ذريعة للتشبث بالحكم، واستبعاد مناوئيهم، بل ربما نكلوا بأولئك المناوئين أو قتلوهم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ابن عفيف لم يقل في عثمان شيئاً، وأصر على أن ابن زياد لا شأن له بعثمان، ولا يحق له سؤال أحد عن حاله واللّه تعالى هو الذي يحكم بين العباد فطاش سهم ابن زياد، ولكنه لم يتراجع عن قتل ذلك العبد الصالح، فقتله وصلبه</w:t>
      </w:r>
      <w:r>
        <w:rPr>
          <w:rFonts w:eastAsia="Amiri" w:cs="Amiri" w:ascii="Amiri" w:hAnsi="Amiri"/>
          <w:color w:val="111111"/>
          <w:sz w:val="28"/>
          <w:szCs w:val="28"/>
          <w:rtl w:val="true"/>
          <w:lang w:bidi="ar-SA"/>
        </w:rPr>
        <w:t>.</w:t>
      </w:r>
    </w:p>
    <w:p>
      <w:pPr>
        <w:pStyle w:val="Heading4"/>
        <w:numPr>
          <w:ilvl w:val="3"/>
          <w:numId w:val="1"/>
        </w:numPr>
        <w:rPr/>
      </w:pPr>
      <w:bookmarkStart w:id="378" w:name="__RefHeading___Toc15927965_2142443653"/>
      <w:bookmarkStart w:id="379" w:name="_Toc127"/>
      <w:bookmarkEnd w:id="378"/>
      <w:r>
        <w:rPr>
          <w:rtl w:val="true"/>
        </w:rPr>
        <w:t>تداعيات قتل ابن عفيف</w:t>
      </w:r>
      <w:r>
        <w:rPr>
          <w:rtl w:val="true"/>
        </w:rPr>
        <w:t>:</w:t>
      </w:r>
      <w:bookmarkEnd w:id="379"/>
    </w:p>
    <w:p>
      <w:pPr>
        <w:pStyle w:val="BookText"/>
        <w:rPr/>
      </w:pPr>
      <w:r>
        <w:rPr>
          <w:rFonts w:ascii="Amiri" w:hAnsi="Amiri" w:eastAsia="Amiri" w:cs="Amiri"/>
          <w:color w:val="111111"/>
          <w:sz w:val="28"/>
          <w:sz w:val="28"/>
          <w:szCs w:val="28"/>
          <w:rtl w:val="true"/>
          <w:lang w:bidi="ar-SA"/>
        </w:rPr>
        <w:t>ينقل الخوارزمي عن محمد بن إسحاق صاحب السيرة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عبيد اللّه لما قتل ابن عفيف الأنصاري، وجاءت الجمعة الثانية، صعد المنبر وبيده عمود من حديد، فخطب الناس وقال في آخر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أعزّ يزيد وجيشه بالعزّ والنصر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وأذل الحسين وجيشه بالقتل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سيد من سادات الكوفه، وهو المختار بن أبي عبيد،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يا عدوّ اللّه وعدوَّ رسوله بل الحمدُ للّه الذي أعزّ الحسين وجيشه بالجنّه والمغفرة، وأذلك وأذلَّ يزيد وجيشه بالنار والخزي</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فحذفه ابن زياد بعموده الحديد، الذي كان في يده فكسر جبينه، </w:t>
      </w:r>
    </w:p>
    <w:p>
      <w:pPr>
        <w:pStyle w:val="BookText"/>
        <w:rPr/>
      </w:pPr>
      <w:r>
        <w:rPr>
          <w:rFonts w:ascii="Amiri" w:hAnsi="Amiri" w:eastAsia="Amiri" w:cs="Amiri"/>
          <w:color w:val="111111"/>
          <w:sz w:val="28"/>
          <w:sz w:val="28"/>
          <w:szCs w:val="28"/>
          <w:rtl w:val="true"/>
          <w:lang w:bidi="ar-SA"/>
        </w:rPr>
        <w:t>وقال للجلاوزة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 فأخذوه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أهل الكوفه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الامير، هذا هو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حسبه ونسبه، وختنه عمر بن سعد، وختنه الآخر عبد اللّه بن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فأوجس في نفسه خيفة، فحبس المختار ولم يتجرأ على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المختار إلي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شرح فيه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ابن عمر إلى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أفما رضيت بأن قتلت أهل نبيّك حتى وليت على المسلمين من يسبّ أهل بيت نبيّنا، ويقع فيهم على المنبر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عبر عليه ابن عفيف فقتله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عبر عليه المختار فشجّه، وقيّده وحبسه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أنت قرأت كتابي هذا فاكتب إلى ابن زياد بإطلاق المختار، وإلا فواللّه لأرمين عبيد اللّه بجيش لا طاقه له به،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يزيد الكتاب غضب من ذلك، وكتب إلى ابن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وليتك العراق، ولم أولك على أن تسبّ آل النبي على المنابر، وتقع فيهم، فإذا قرأت كتابي هذا فأطلق المختار من حبسك مكرماً، وإيّاك أن تعود إلى ما فعلت وإلا فوالذي نفسي بيده، بعثت إليك من يأخذ منك الذي فيه عيناك</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ورد الكتاب على ابن زياد أخرج المختار من حبسه، ودعا بمشايخ الكوفة وسلمه إليهم سالماً، فخرج المختار من الكوفه هاربا نحو </w:t>
      </w:r>
    </w:p>
    <w:p>
      <w:pPr>
        <w:pStyle w:val="BookText"/>
        <w:rPr/>
      </w:pPr>
      <w:r>
        <w:rPr>
          <w:rFonts w:ascii="IRNazanin" w:hAnsi="IRNazanin" w:eastAsia="IRNazanin"/>
          <w:color w:val="111111"/>
          <w:sz w:val="28"/>
          <w:sz w:val="28"/>
          <w:szCs w:val="28"/>
          <w:rtl w:val="true"/>
          <w:lang w:bidi="fa-IR"/>
        </w:rPr>
        <w:t>الحجاز</w:t>
      </w:r>
      <w:r>
        <w:rPr>
          <w:rFonts w:eastAsia="IRNazanin" w:cs="IRNazanin"/>
          <w:color w:val="111111"/>
          <w:sz w:val="28"/>
          <w:szCs w:val="28"/>
          <w:rtl w:val="true"/>
          <w:lang w:bidi="fa-IR"/>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ابن رسته لما أحضر ابن زياد السبايا في مجلسه أمر بإحضار المختار، وكان محبوساً عنده من يوم قتل مسلم بن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رأى المختار هيئة منكرة زفر زفرة شديدة، وجرى بينه وبين ابن زياد كلام أغلظ فيه المختار، فغضب ابن زياد وأرجعه إلى الحبس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ضربه بالسوط على عينه فذهبت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الشيخ محمد مهدي الحائري المازندراني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الكتب ثمّ إنّ ابن زياد استخرج المختار من الحبس، وكان محبوساً، لاته لما قتل مسلماً وهانيا وبعث برأسيهما إلى يزيد كتب يزيد كتاباً إلى ابن زياد يشكره في ذلك، وكتب أنه بلغني أنّ حسيناً توجّه إلى العراق، فضع المناظر والمسالح، واقتل واحبس على الظنّة والتهمة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وصل الكتاب إلى ابن زياد قتل من قتل وحبس جماعه من الشيعة منهم المختار، فبقي في السجن حتى جيء برأس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ووضع بين يديه فغطاه بمنديل واستخرج المختار من الحبس، وجعل يستهزيء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أتستهزيء عليَّ وقد قرّب اللّه فرجي؟</w:t>
      </w:r>
      <w:r>
        <w:rPr>
          <w:rFonts w:eastAsia="IRNazanin" w:cs="IRNazanin"/>
          <w:color w:val="111111"/>
          <w:sz w:val="28"/>
          <w:szCs w:val="28"/>
          <w:rtl w:val="true"/>
          <w:lang w:bidi="fa-IR"/>
        </w:rPr>
        <w:t xml:space="preserve">! </w:t>
      </w:r>
      <w:bookmarkStart w:id="380" w:name="pg15932_173218"/>
    </w:p>
    <w:p>
      <w:pPr>
        <w:pStyle w:val="BookText"/>
        <w:rPr/>
      </w:pPr>
      <w:bookmarkEnd w:id="380"/>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يأتيك الفرج يا مختار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سيّدي ومولاي الحسين قد توجّه نحو العراق، فلا بدّ أن يكون خلاصي على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خاب ظنك ورجاؤك يا 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قتلنا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 اللّه فاك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يقدر على قتل سيّدي ومولاي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مختار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رأس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المنديل وإذا بالرأس بين يديه في طشت من الذهب، فلما نظر المختار إلى الرأس الشريف جعل يلطم على رأسه وينادي وا سيّداه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مظلوماه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Heading4"/>
        <w:numPr>
          <w:ilvl w:val="3"/>
          <w:numId w:val="1"/>
        </w:numPr>
        <w:rPr/>
      </w:pPr>
      <w:bookmarkStart w:id="381" w:name="__RefHeading___Toc15927967_2142443653"/>
      <w:bookmarkStart w:id="382" w:name="_Toc128"/>
      <w:bookmarkEnd w:id="381"/>
      <w:r>
        <w:rPr>
          <w:rtl w:val="true"/>
        </w:rPr>
        <w:t>المختار يتصدى لابن زياد</w:t>
      </w:r>
      <w:bookmarkEnd w:id="382"/>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صريح الرواية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جرى لابن عفيف، ومواقف زينب والسجاد في مجلس ابن زياد لم يمر مرور الكرام، ولم يؤد إلى النتيجة التي توخاها ابن زياد حيث ظهر من الموقف المتقدم للمختار، والذي حصل في الجمعة الثانية أنه قد أوجد لدى الناس درجة من الجرأة بدأت تتبلور، وتظهر آثارها في كلماتهم </w:t>
      </w:r>
    </w:p>
    <w:p>
      <w:pPr>
        <w:pStyle w:val="BookText"/>
        <w:rPr/>
      </w:pPr>
      <w:r>
        <w:rPr>
          <w:rFonts w:ascii="Amiri" w:hAnsi="Amiri" w:eastAsia="Amiri" w:cs="Amiri"/>
          <w:color w:val="111111"/>
          <w:sz w:val="28"/>
          <w:sz w:val="28"/>
          <w:szCs w:val="28"/>
          <w:rtl w:val="true"/>
          <w:lang w:bidi="ar-SA"/>
        </w:rPr>
        <w:t>وتصرفاتهم، التي تعبر عما في ضمائرهم، كما فعله ابن عفيف نفسه، ثم ما فعله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تقدمت في هذا الكتاب مواقف أبي برزة، وقيس بن عباد، ورجل من بكر بن وائل، اسمه جابر، أو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زيد بن أرقم، وأنس بن مالك،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ذلك كله يشير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ثمة جمراً تحت الرماد لا يمكن تجاهله، ولا بد من التخلص من وجوده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ويبدو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الشعور بضرورة تحاشي الاصطلاء بلظى هذا الجمر، هو الذي دعا ابن زیاد بعد قتل ابن عفيف إلى الإنحناء أمام العاصفة التي بدأت طلائعها تظهر، فأظهر مرونة مع الذين كان لهم دور بارز مع ابن عفيف، فلم يقتل جندب بن عبد اللّه الأزدي، ولا سفيان بن يزيد بن المغفل، وعبد الرحمان بن مخنف الأزدي، الذي خلى سبيله، وسبيل أخويه وبني عمه أيضاً</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ابن زياد لم يتخلَّ عن عنجهيته واستكباره، بالرغم من تمكنه من إخماد حركة الأزد ومن ناصرهم، ثم محاولة تنقية الأجواء معهم، وتقريبهم إليه من خلال إطلاق سراح رؤسائهم، وتظاهره بالعفو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فصعد المنبر الجمعة الثانية، وبيده عمود من حديد لإظهار القوة والجبروت، وقال ما قال في حق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فتصدى له المختار على النحو المتقدم</w:t>
      </w:r>
      <w:r>
        <w:rPr>
          <w:rFonts w:eastAsia="IRNazanin" w:cs="IRNazanin"/>
          <w:color w:val="111111"/>
          <w:sz w:val="28"/>
          <w:szCs w:val="28"/>
          <w:rtl w:val="true"/>
          <w:lang w:bidi="fa-IR"/>
        </w:rPr>
        <w:t xml:space="preserve">. </w:t>
      </w:r>
      <w:bookmarkStart w:id="383" w:name="pg15932_173220"/>
    </w:p>
    <w:p>
      <w:pPr>
        <w:pStyle w:val="Heading4"/>
        <w:numPr>
          <w:ilvl w:val="3"/>
          <w:numId w:val="1"/>
        </w:numPr>
        <w:rPr/>
      </w:pPr>
      <w:bookmarkStart w:id="384" w:name="__RefHeading___Toc15927969_2142443653"/>
      <w:bookmarkStart w:id="385" w:name="_Toc129"/>
      <w:bookmarkEnd w:id="383"/>
      <w:bookmarkEnd w:id="384"/>
      <w:r>
        <w:rPr>
          <w:rtl w:val="true"/>
        </w:rPr>
        <w:t>لماذا غضب يزيد؟</w:t>
      </w:r>
      <w:r>
        <w:rPr>
          <w:rtl w:val="true"/>
        </w:rPr>
        <w:t>!</w:t>
      </w:r>
      <w:bookmarkEnd w:id="385"/>
    </w:p>
    <w:p>
      <w:pPr>
        <w:pStyle w:val="BookText"/>
        <w:rPr/>
      </w:pPr>
      <w:r>
        <w:rPr>
          <w:rFonts w:ascii="Amiri" w:hAnsi="Amiri" w:eastAsia="Amiri" w:cs="Amiri"/>
          <w:color w:val="111111"/>
          <w:sz w:val="28"/>
          <w:sz w:val="28"/>
          <w:szCs w:val="28"/>
          <w:rtl w:val="true"/>
          <w:lang w:bidi="ar-SA"/>
        </w:rPr>
        <w:t>وقد ذكرت الرواية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يزيد كتب إلى ابن زياد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وليّتك العراق، ولم أولك على أن تسب آل النبي على المنابر، وتقع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كلام بائس، ولا قيمة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إذا كان يعترض على ابن زياد لسبه آل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ويتهدده بالقتل إن عاد إلى ذلك، فهل سب آل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أم قتلهم، على ذلك النحو الفجيع، وأسر نسائهم أعظم ؟ فلماذا لا يقتل من قتلهم، وسبى نسائهم؟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يزيد إنما يعترض على ابن زياد، لأنه بسبه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المنابر، يحرك مشاعر المتعاطفين معهم، ويثير حفيظتهم، ويخلق مشكلات هم في غنى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أنه لم يسبهم على المنابر بل سبهم في مجالسه الخاصة، ولم يوجب ذلك تحرك ابن عفيف، ثم تحرك المختار، فإن يزيد سوف يعطي ابن زياد الجوائز والمكافآت على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أنه لم يكترث بكتاب ابن عمر، وأفسح المجال لابن زياد ليواصل تصرفاته هذه، لوجدت المعترضين عليه يزداد عددهم باستمرار، وسيكونون من مختلف الفئات والقبائل</w:t>
      </w:r>
    </w:p>
    <w:p>
      <w:pPr>
        <w:pStyle w:val="BookText"/>
        <w:rPr/>
      </w:pPr>
      <w:r>
        <w:rPr>
          <w:rFonts w:ascii="Amiri" w:hAnsi="Amiri" w:eastAsia="Amiri" w:cs="Amiri"/>
          <w:color w:val="111111"/>
          <w:sz w:val="28"/>
          <w:sz w:val="28"/>
          <w:szCs w:val="28"/>
          <w:rtl w:val="true"/>
          <w:lang w:bidi="ar-SA"/>
        </w:rPr>
        <w:t>فإن تركهم، فإن ذلك سوف يؤثر سلباً على هيبته، وهيبة الحكم كله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أراد ملاحقتهم، فسيجد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يوم أمامه مشكلة تشبه مشكلة </w:t>
      </w:r>
      <w:bookmarkStart w:id="386" w:name="pg15932_173221"/>
    </w:p>
    <w:p>
      <w:pPr>
        <w:pStyle w:val="BookText"/>
        <w:rPr/>
      </w:pPr>
      <w:bookmarkEnd w:id="386"/>
      <w:r>
        <w:rPr>
          <w:rFonts w:ascii="Amiri" w:hAnsi="Amiri" w:eastAsia="Amiri" w:cs="Amiri"/>
          <w:color w:val="111111"/>
          <w:sz w:val="28"/>
          <w:sz w:val="28"/>
          <w:szCs w:val="28"/>
          <w:rtl w:val="true"/>
          <w:lang w:bidi="ar-SA"/>
        </w:rPr>
        <w:t>الأزد، وتتوالى صراعاته مع القبائل، وتتآكل قدراته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كمن يسير إلى حتفه بظلفه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لا يقتصر الأمر على ابن زياد، بل سيكون ليزيد القسط الأوفر منه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يزيد عبيد اللّه بن زياد بإطلاق سراح المختار مكرماً، وحذره من العودة إلى هذا العمل مرة أخرى</w:t>
      </w:r>
      <w:r>
        <w:rPr>
          <w:rFonts w:eastAsia="Amiri" w:cs="Amiri" w:ascii="Amiri" w:hAnsi="Amiri"/>
          <w:color w:val="111111"/>
          <w:sz w:val="28"/>
          <w:szCs w:val="28"/>
          <w:rtl w:val="true"/>
          <w:lang w:bidi="ar-SA"/>
        </w:rPr>
        <w:t>.</w:t>
      </w:r>
    </w:p>
    <w:p>
      <w:pPr>
        <w:pStyle w:val="Heading4"/>
        <w:numPr>
          <w:ilvl w:val="3"/>
          <w:numId w:val="1"/>
        </w:numPr>
        <w:rPr/>
      </w:pPr>
      <w:bookmarkStart w:id="387" w:name="__RefHeading___Toc15927971_2142443653"/>
      <w:bookmarkStart w:id="388" w:name="_Toc130"/>
      <w:bookmarkEnd w:id="387"/>
      <w:r>
        <w:rPr>
          <w:rtl w:val="true"/>
        </w:rPr>
        <w:t>ابن عمر يهدد ابن زیاد بجيش</w:t>
      </w:r>
      <w:r>
        <w:rPr>
          <w:rtl w:val="true"/>
        </w:rPr>
        <w:t>:</w:t>
      </w:r>
      <w:bookmarkEnd w:id="388"/>
    </w:p>
    <w:p>
      <w:pPr>
        <w:pStyle w:val="BookText"/>
        <w:rPr/>
      </w:pPr>
      <w:r>
        <w:rPr>
          <w:rFonts w:ascii="Amiri" w:hAnsi="Amiri" w:eastAsia="Amiri" w:cs="Amiri"/>
          <w:color w:val="111111"/>
          <w:sz w:val="28"/>
          <w:sz w:val="28"/>
          <w:szCs w:val="28"/>
          <w:rtl w:val="true"/>
          <w:lang w:bidi="ar-SA"/>
        </w:rPr>
        <w:t>وقد أضحكنا، وأبكانا في آن واحد قول ابن عمر في كتابه ليزيد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فاكتب إلى ابن زياد باطلاق المختار، 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لأرمين عبيد اللّه بجيش لا طاقة له به،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إننا لم نعهد ابن عمر مقاتلاً، ومدافعاً عن المظلومين إلا حين يصل الموسى إلى لحيته، كأن يُحْبَس أحد ممن له به قرابة، أما قتل أهل بيت نبيه، فلا يحركه ولا يدعوه إلى الإتيان بجيوشه للدفاع عن أهل النبي المظلومين، لاسيما وأنه يدَّعي أنه يملك جيشاً لا طاقة لابن زیاد به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إننا نحسب أن الجيش الذي تحدث عنه ابن عمر، هو جيش من الأوهام، أو هو جيش رآه في منامه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فإن ابن زياد قد حشد لحرب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ثلاثين ألفاً ليباشروا قتله، بالإضافة إلى عشرات الألوف الأخرى التي شحن بها الطرق والمسالك والبلاد المختلفة، وادَّخرها لنجدة الثلاثين ألفا، إن لزم </w:t>
      </w:r>
      <w:bookmarkStart w:id="389" w:name="pg15932_173222"/>
    </w:p>
    <w:p>
      <w:pPr>
        <w:pStyle w:val="BookText"/>
        <w:rPr/>
      </w:pPr>
      <w:bookmarkEnd w:id="389"/>
      <w:r>
        <w:rPr>
          <w:rFonts w:ascii="Amiri" w:hAnsi="Amiri" w:eastAsia="Amiri" w:cs="Amiri"/>
          <w:color w:val="111111"/>
          <w:sz w:val="28"/>
          <w:sz w:val="28"/>
          <w:szCs w:val="28"/>
          <w:rtl w:val="true"/>
          <w:lang w:bidi="ar-SA"/>
        </w:rPr>
        <w:t>الأمر، وجاء بنفسه وأقام معها في النخيلة كما تقدم</w:t>
      </w:r>
      <w:r>
        <w:rPr>
          <w:rFonts w:eastAsia="Amiri" w:cs="Amiri" w:ascii="Amiri" w:hAnsi="Amiri"/>
          <w:color w:val="111111"/>
          <w:sz w:val="28"/>
          <w:szCs w:val="28"/>
          <w:rtl w:val="true"/>
          <w:lang w:bidi="ar-SA"/>
        </w:rPr>
        <w:t>.</w:t>
      </w:r>
    </w:p>
    <w:p>
      <w:pPr>
        <w:pStyle w:val="Heading4"/>
        <w:numPr>
          <w:ilvl w:val="3"/>
          <w:numId w:val="1"/>
        </w:numPr>
        <w:rPr/>
      </w:pPr>
      <w:bookmarkStart w:id="390" w:name="__RefHeading___Toc15927973_2142443653"/>
      <w:bookmarkStart w:id="391" w:name="_Toc131"/>
      <w:bookmarkEnd w:id="390"/>
      <w:r>
        <w:rPr>
          <w:rtl w:val="true"/>
        </w:rPr>
        <w:t>إطلاق سراح المختار</w:t>
      </w:r>
      <w:r>
        <w:rPr>
          <w:rtl w:val="true"/>
        </w:rPr>
        <w:t>:</w:t>
      </w:r>
      <w:bookmarkEnd w:id="391"/>
    </w:p>
    <w:p>
      <w:pPr>
        <w:pStyle w:val="BookText"/>
        <w:rPr/>
      </w:pPr>
      <w:r>
        <w:rPr>
          <w:rFonts w:ascii="Amiri" w:hAnsi="Amiri" w:eastAsia="Amiri" w:cs="Amiri"/>
          <w:color w:val="111111"/>
          <w:sz w:val="28"/>
          <w:sz w:val="28"/>
          <w:szCs w:val="28"/>
          <w:rtl w:val="true"/>
          <w:lang w:bidi="ar-SA"/>
        </w:rPr>
        <w:t>ونستفيد من 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المختار كان قد حبس حين قتل مسلم بن عقيل، وبقي في الحبس إلى أن استشهد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فأخرجه ابن زياد ليعبث به، ويرى ردة فعله، وجعل الرأس في طشت وأراه إياه، فاشتد على المختار ذلك، ثم قتل ابن عفيف، وخطب ابن زياد في الجمعة التالية خطاباً وقحاً احفظ المختار، فواجهه بالاعتراض، فحبسه ابن زياد، فحينئذٍ كتب المختار إلى ابن عمر بما جرى، وكتب ابن عمر ليزيد في إطلاقه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ابن عمر قد كتب إلى يزيد حين حبس المختار في أمر مسلم بن عقيل، فأطلق ابن زياد سراحه، ثم أراد أن يعيده إلى السجن في قصة الرأس المقدس، فلم ير سبيلا عليه، ولكنه حبسه في أمر ابن عفيف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ابن عمر إلى يزيد في إطلاق سراحه، فأطلق</w:t>
      </w:r>
      <w:r>
        <w:rPr>
          <w:rFonts w:eastAsia="Amiri" w:cs="Amiri" w:ascii="Amiri" w:hAnsi="Amiri"/>
          <w:color w:val="111111"/>
          <w:sz w:val="28"/>
          <w:szCs w:val="28"/>
          <w:rtl w:val="true"/>
          <w:lang w:bidi="ar-SA"/>
        </w:rPr>
        <w:t xml:space="preserve">. </w:t>
      </w:r>
      <w:bookmarkStart w:id="392" w:name="pg15932_173223"/>
    </w:p>
    <w:p>
      <w:pPr>
        <w:pStyle w:val="Heading3"/>
        <w:numPr>
          <w:ilvl w:val="2"/>
          <w:numId w:val="1"/>
        </w:numPr>
        <w:rPr/>
      </w:pPr>
      <w:bookmarkStart w:id="393" w:name="__RefHeading___Toc15927975_2142443653"/>
      <w:bookmarkStart w:id="394" w:name="_Toc132"/>
      <w:bookmarkEnd w:id="392"/>
      <w:bookmarkEnd w:id="393"/>
      <w:r>
        <w:rPr>
          <w:rtl w:val="true"/>
        </w:rPr>
        <w:t>الفصل التاسع</w:t>
      </w:r>
      <w:r>
        <w:rPr>
          <w:rtl w:val="true"/>
        </w:rPr>
        <w:t xml:space="preserve">: </w:t>
      </w:r>
      <w:r>
        <w:rPr>
          <w:rtl w:val="true"/>
        </w:rPr>
        <w:t>أحداث لا بد من التوقف عندها</w:t>
      </w:r>
      <w:r>
        <w:rPr>
          <w:rtl w:val="true"/>
        </w:rPr>
        <w:t>.</w:t>
      </w:r>
      <w:bookmarkEnd w:id="394"/>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95" w:name="__RefHeading___Toc15927977_2142443653"/>
      <w:bookmarkStart w:id="396" w:name="_Toc133"/>
      <w:bookmarkEnd w:id="395"/>
      <w:r>
        <w:rPr>
          <w:rtl w:val="true"/>
        </w:rPr>
        <w:t>اشارة</w:t>
      </w:r>
      <w:bookmarkEnd w:id="396"/>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7" w:name="pg15932_173225"/>
      <w:bookmarkStart w:id="398" w:name="pg15932_173225"/>
      <w:bookmarkEnd w:id="398"/>
    </w:p>
    <w:p>
      <w:pPr>
        <w:pStyle w:val="Heading4"/>
        <w:numPr>
          <w:ilvl w:val="3"/>
          <w:numId w:val="1"/>
        </w:numPr>
        <w:rPr/>
      </w:pPr>
      <w:bookmarkStart w:id="399" w:name="pg15932_173225"/>
      <w:bookmarkStart w:id="400" w:name="__RefHeading___Toc15927979_2142443653"/>
      <w:bookmarkStart w:id="401" w:name="_Toc134"/>
      <w:bookmarkEnd w:id="399"/>
      <w:bookmarkEnd w:id="400"/>
      <w:r>
        <w:rPr>
          <w:rtl w:val="true"/>
        </w:rPr>
        <w:t>إخفاء الأدلة</w:t>
      </w:r>
      <w:r>
        <w:rPr>
          <w:rtl w:val="true"/>
        </w:rPr>
        <w:t>:</w:t>
      </w:r>
      <w:bookmarkEnd w:id="401"/>
    </w:p>
    <w:p>
      <w:pPr>
        <w:pStyle w:val="BookText"/>
        <w:rPr/>
      </w:pPr>
      <w:r>
        <w:rPr>
          <w:rFonts w:ascii="Amiri" w:hAnsi="Amiri" w:eastAsia="Amiri" w:cs="Amiri"/>
          <w:color w:val="111111"/>
          <w:sz w:val="28"/>
          <w:sz w:val="28"/>
          <w:szCs w:val="28"/>
          <w:rtl w:val="true"/>
          <w:lang w:bidi="ar-SA"/>
        </w:rPr>
        <w:t>قال ابن الأثير الجزري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ابن زياد قال لعمر بن سعد بعد عوده من قتل الحسين يا عمر، ائتني بالكتاب الذي كتبته إليك في قتل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مضيت لأمرك وضاع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لتجئني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لتجنني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واللّه يُقرأ على عجائز قريش بالمدينة اعتذاراً إليهن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لقد نصحتك فى الحسين نصيحة لو نصحتها أبي سعد بن أبي وقاص لكنت قد أديت حقه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عثمان بن زياد أخو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لوددت أنه ليس من بني زياد رجل إلا وفي أنفه خزامة إلى يوم القيامة، وأن الحسين لم يقتل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فما أنكر ذلك عبيد اللّه بن زياد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يبدو لنا أن ابن زياد أراد استرجاع كتاب الأمر الذي أصدره لابن سعد بقتل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يريد إخفاء الأدلة، أو التخلص منها، لكي يتسنى له إلقاء التبعة على عمر بن سعد، فيدعي أنه لم يأمره بقتل الحسين، بل أمره بأخذه، لكي لا يصل الأمر إلى ما لا تحمد عقباه، أو ليكرمه ويعظمه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ابن سعد قد انقاد لهواه من دون علم، أو موافقة، أو رضا ابن زياد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قد يكون الهدف أبعد من ذلك،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ابن سعد قرباناً لهذه القضية، ويتخلص منه إن تفاقمت الأمور، واحتاج إلى إرضاء العامة، وتسكينهم، فيأتي بابن سعد، ويقتله جزاء على فعلته بزعمه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يكون قد حصل على الثناء والرضا من الناس، وتخلص من الحسين، وتخلص أيضاً ممن قد تكون له مطامع كبيرة، وهو ابن سعد، </w:t>
      </w:r>
    </w:p>
    <w:p>
      <w:pPr>
        <w:pStyle w:val="BookText"/>
        <w:rPr/>
      </w:pPr>
      <w:r>
        <w:rPr>
          <w:rFonts w:ascii="Amiri" w:hAnsi="Amiri" w:eastAsia="Amiri" w:cs="Amiri"/>
          <w:color w:val="111111"/>
          <w:sz w:val="28"/>
          <w:sz w:val="28"/>
          <w:szCs w:val="28"/>
          <w:rtl w:val="true"/>
          <w:lang w:bidi="ar-SA"/>
        </w:rPr>
        <w:t>فيكون قد حقق أمانيه دون أن يخسر شيئا سوى رجل واحد، وهو ابن سعد، الذي كان يرى فيه منافساً محتملاً، أو حاسداً، أو حاقداً، أو متوقعاً لأمر لا يريد ابن زياد أن يعطيه إياه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 سعد قد أدرك طرفا من نوايا ابن زیاد، فادَّعى ضياع الكتاب، حتى لا يكون هو لقمة سائغة تسحقها أنياب ذلك الوحش الكاسر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ولأجل ذلك عاد وقال له بما يشبه التهديد بإفشاء أمر هذا الكتاب بصورة واضحة وفاضحة، بعد أن خيّب ابن زياد مسعاه، ولم يعطه ما تمناه، ونقض عهده، وخاس بوعده وخسر الآخرة كما خسر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النص التاريخي</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وخرج عمر بن سعد من مجلس ابن زياد يريد منزله، وهو يقول في طريقه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رجع أحد إلى أهله بشر مما رجعت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أطعت الفاجر الظالم ابن زياد، وعصيت الحكم العدل، وقطعت القرابة الشريفة</w:t>
      </w:r>
      <w:r>
        <w:rPr>
          <w:rFonts w:eastAsia="Amiri" w:cs="Amiri" w:ascii="Amiri" w:hAnsi="Amiri"/>
          <w:color w:val="111111"/>
          <w:sz w:val="28"/>
          <w:szCs w:val="28"/>
          <w:rtl w:val="true"/>
          <w:lang w:bidi="ar-SA"/>
        </w:rPr>
        <w:t xml:space="preserve">» !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bookmarkStart w:id="402" w:name="pg15932_173228"/>
    </w:p>
    <w:p>
      <w:pPr>
        <w:pStyle w:val="Heading4"/>
        <w:numPr>
          <w:ilvl w:val="3"/>
          <w:numId w:val="1"/>
        </w:numPr>
        <w:rPr/>
      </w:pPr>
      <w:bookmarkStart w:id="403" w:name="__RefHeading___Toc15927981_2142443653"/>
      <w:bookmarkStart w:id="404" w:name="_Toc135"/>
      <w:bookmarkEnd w:id="402"/>
      <w:bookmarkEnd w:id="403"/>
      <w:r>
        <w:rPr>
          <w:rtl w:val="true"/>
        </w:rPr>
        <w:t>موقف أبي برزة</w:t>
      </w:r>
      <w:r>
        <w:rPr>
          <w:rtl w:val="true"/>
        </w:rPr>
        <w:t>:</w:t>
      </w:r>
      <w:bookmarkEnd w:id="404"/>
    </w:p>
    <w:p>
      <w:pPr>
        <w:pStyle w:val="BookText"/>
        <w:rPr/>
      </w:pPr>
      <w:r>
        <w:rPr>
          <w:rFonts w:ascii="IRNazanin" w:hAnsi="IRNazanin" w:eastAsia="IRNazanin"/>
          <w:color w:val="111111"/>
          <w:sz w:val="28"/>
          <w:sz w:val="28"/>
          <w:szCs w:val="28"/>
          <w:rtl w:val="true"/>
          <w:lang w:bidi="fa-IR"/>
        </w:rPr>
        <w:t>روى الخوارزمي بسند إلى أبي العالية البراء،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 عبيد اللّه بن زياد برأسه، فأرسل إلى أبي برزة، فقال له عبيد اللّه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شأنى وشأن الحسين ابن فاطمة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فما علمى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أسألك عن علمك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سألتني عن رأيي، فإن علمي 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يشفع له جده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ويشفع لك زياد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ما جعلت لك لضربت واللّه عنقك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باب الدار،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لم تغدُ علي وترح الأضر بن عنقك </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5" w:name="__RefHeading___Toc15927983_2142443653"/>
      <w:bookmarkStart w:id="406" w:name="_Toc136"/>
      <w:bookmarkEnd w:id="405"/>
      <w:r>
        <w:rPr>
          <w:rtl w:val="true"/>
        </w:rPr>
        <w:t>موقف قيس بن عباد</w:t>
      </w:r>
      <w:r>
        <w:rPr>
          <w:rtl w:val="true"/>
        </w:rPr>
        <w:t>:</w:t>
      </w:r>
      <w:bookmarkEnd w:id="406"/>
    </w:p>
    <w:p>
      <w:pPr>
        <w:pStyle w:val="BookText"/>
        <w:rPr/>
      </w:pPr>
      <w:r>
        <w:rPr>
          <w:rFonts w:ascii="Amiri" w:hAnsi="Amiri" w:eastAsia="Amiri" w:cs="Amiri"/>
          <w:color w:val="111111"/>
          <w:sz w:val="28"/>
          <w:sz w:val="28"/>
          <w:szCs w:val="28"/>
          <w:rtl w:val="true"/>
          <w:lang w:bidi="ar-SA"/>
        </w:rPr>
        <w:t>وينقل سبط ابن الجوزي عن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عند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عباد، فقال له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ما تقول فيَّ وفي حسين؟</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يوم القيامة جدّه وأبوه وأمه فيشفعون فيه، ويأتي جدّك وأبوك وأمك فيشفعون 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ابن زياد وأقامه من المجلس </w:t>
      </w:r>
      <w:r>
        <w:rPr>
          <w:rStyle w:val="FootnoteAnchor"/>
          <w:rtl w:val="true"/>
        </w:rPr>
        <w:footnoteReference w:id="167"/>
      </w:r>
      <w:bookmarkStart w:id="407" w:name="pg15932_173229"/>
    </w:p>
    <w:p>
      <w:pPr>
        <w:pStyle w:val="BookText"/>
        <w:rPr/>
      </w:pPr>
      <w:bookmarkEnd w:id="407"/>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حارثة بن بدر أجاب ابن زياد بنفس هذا الجواب، فراجع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8" w:name="__RefHeading___Toc15927985_2142443653"/>
      <w:bookmarkStart w:id="409" w:name="_Toc137"/>
      <w:bookmarkEnd w:id="408"/>
      <w:r>
        <w:rPr>
          <w:rtl w:val="true"/>
        </w:rPr>
        <w:t>رجل من بكر بن وائل</w:t>
      </w:r>
      <w:r>
        <w:rPr>
          <w:rtl w:val="true"/>
        </w:rPr>
        <w:t>:</w:t>
      </w:r>
      <w:bookmarkEnd w:id="409"/>
    </w:p>
    <w:p>
      <w:pPr>
        <w:pStyle w:val="BookText"/>
        <w:rPr/>
      </w:pPr>
      <w:r>
        <w:rPr>
          <w:rFonts w:ascii="Amiri" w:hAnsi="Amiri" w:eastAsia="Amiri" w:cs="Amiri"/>
          <w:color w:val="111111"/>
          <w:sz w:val="28"/>
          <w:sz w:val="28"/>
          <w:szCs w:val="28"/>
          <w:rtl w:val="true"/>
          <w:lang w:bidi="ar-SA"/>
        </w:rPr>
        <w:t>وقال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ممن حضر الواقعة رجل من بكر بن وائل يقال له جابر، أو جبير، فلما رأى ما صنع ابن زياد، قال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ألا أصيب عشرة من المسلمين خرجوا على ابن زياد إلا خرجت معهم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طلب المختار بثأر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والتقى العسكران برز هذا الرجل وهو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وَكُلُّ شيءٍ قَدْ أَرَاهُ فَاسِدَاً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مَقامَ الرُّمْحِ فِي ظِلَّ الفرس</w:t>
      </w:r>
    </w:p>
    <w:p>
      <w:pPr>
        <w:pStyle w:val="BookText"/>
        <w:rPr/>
      </w:pPr>
      <w:r>
        <w:rPr>
          <w:rFonts w:ascii="IRNazanin" w:hAnsi="IRNazanin" w:eastAsia="IRNazanin"/>
          <w:color w:val="111111"/>
          <w:sz w:val="28"/>
          <w:sz w:val="28"/>
          <w:szCs w:val="28"/>
          <w:rtl w:val="true"/>
          <w:lang w:bidi="fa-IR"/>
        </w:rPr>
        <w:t>ثم حمل على صفوف ابن زیاد وصاح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ملعون، یا ابن ملعون یا خليفة الملعون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فتفرق الناس عن ابن زياد، فالتقيا بطعنتين فوقعا قتيلين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قتل ابن زياد إبراهيم بن الأشتر لما نذكر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 xml:space="preserve">: </w:t>
      </w:r>
      <w:bookmarkStart w:id="410" w:name="pg15932_173230"/>
    </w:p>
    <w:p>
      <w:pPr>
        <w:pStyle w:val="Heading4"/>
        <w:numPr>
          <w:ilvl w:val="3"/>
          <w:numId w:val="1"/>
        </w:numPr>
        <w:rPr/>
      </w:pPr>
      <w:bookmarkStart w:id="411" w:name="__RefHeading___Toc15927987_2142443653"/>
      <w:bookmarkStart w:id="412" w:name="_Toc138"/>
      <w:bookmarkEnd w:id="410"/>
      <w:bookmarkEnd w:id="411"/>
      <w:r>
        <w:rPr>
          <w:rtl w:val="true"/>
        </w:rPr>
        <w:t>مع حديث أبي برزة</w:t>
      </w:r>
      <w:r>
        <w:rPr>
          <w:rtl w:val="true"/>
        </w:rPr>
        <w:t>:</w:t>
      </w:r>
      <w:bookmarkEnd w:id="412"/>
    </w:p>
    <w:p>
      <w:pPr>
        <w:pStyle w:val="BookText"/>
        <w:rPr/>
      </w:pPr>
      <w:r>
        <w:rPr>
          <w:rFonts w:ascii="IRNazanin" w:hAnsi="IRNazanin" w:eastAsia="IRNazanin"/>
          <w:color w:val="111111"/>
          <w:sz w:val="28"/>
          <w:sz w:val="28"/>
          <w:szCs w:val="28"/>
          <w:rtl w:val="true"/>
          <w:lang w:bidi="fa-IR"/>
        </w:rPr>
        <w:t>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النص الذي ذكر أن أبا برزة قد وقف هذا الموقف من ابن زیاد قد يكون موضع ريب، فقد ذكرت رواية أخرى أنه كان بالشام، وكان له موقف قوي من يزيد حين صار ينكت ثغر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بالقضيب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أن يكون أبو برزة بعد أن حضر مجلس ابن زیاد، قد سافر إلى الشام ودخل على يزيد، فصادف وصول الرؤوس إليه، فكان ما كان بينه وبين يزيد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 من المحتمل أن يكون الراوي هو الذي وهم وخلط بين الكوفة والشام، وبين يزيد وابن زياد</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هذا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حصل في الشام يختلف كثيراً عما حصل فى الكوفة، وإن كانت رواية الطبري لما جرى في الشام لا </w:t>
      </w:r>
      <w:bookmarkStart w:id="413" w:name="pg15932_173231"/>
    </w:p>
    <w:p>
      <w:pPr>
        <w:pStyle w:val="BookText"/>
        <w:rPr/>
      </w:pPr>
      <w:bookmarkEnd w:id="413"/>
      <w:r>
        <w:rPr>
          <w:rFonts w:ascii="Amiri" w:hAnsi="Amiri" w:eastAsia="Amiri" w:cs="Amiri"/>
          <w:color w:val="111111"/>
          <w:sz w:val="28"/>
          <w:sz w:val="28"/>
          <w:szCs w:val="28"/>
          <w:rtl w:val="true"/>
          <w:lang w:bidi="ar-SA"/>
        </w:rPr>
        <w:t xml:space="preserve">تبعد كثيراً عن رواية ما جرى في الكوفة </w:t>
      </w:r>
      <w:r>
        <w:rPr>
          <w:rStyle w:val="FootnoteAnchor"/>
          <w:rtl w:val="true"/>
        </w:rPr>
        <w:footnoteReference w:id="171"/>
      </w:r>
      <w:r>
        <w:rPr>
          <w:rFonts w:ascii="IRNazanin" w:hAnsi="IRNazanin" w:eastAsia="IRNazanin"/>
          <w:color w:val="111111"/>
          <w:sz w:val="28"/>
          <w:sz w:val="28"/>
          <w:szCs w:val="28"/>
          <w:rtl w:val="true"/>
          <w:lang w:bidi="fa-IR"/>
        </w:rPr>
        <w:t>فراجع وقارن</w:t>
      </w:r>
      <w:r>
        <w:rPr>
          <w:rFonts w:eastAsia="IRNazanin" w:cs="IRNazanin"/>
          <w:color w:val="111111"/>
          <w:sz w:val="28"/>
          <w:szCs w:val="28"/>
          <w:rtl w:val="true"/>
          <w:lang w:bidi="fa-IR"/>
        </w:rPr>
        <w:t>.</w:t>
      </w:r>
    </w:p>
    <w:p>
      <w:pPr>
        <w:pStyle w:val="Heading4"/>
        <w:numPr>
          <w:ilvl w:val="3"/>
          <w:numId w:val="1"/>
        </w:numPr>
        <w:rPr/>
      </w:pPr>
      <w:bookmarkStart w:id="414" w:name="__RefHeading___Toc15927989_2142443653"/>
      <w:bookmarkStart w:id="415" w:name="_Toc139"/>
      <w:bookmarkEnd w:id="414"/>
      <w:r>
        <w:rPr>
          <w:rtl w:val="true"/>
        </w:rPr>
        <w:t>ابن زياد جاهل أو يتجاهل</w:t>
      </w:r>
      <w:r>
        <w:rPr>
          <w:rtl w:val="true"/>
        </w:rPr>
        <w:t>:</w:t>
      </w:r>
      <w:bookmarkEnd w:id="415"/>
    </w:p>
    <w:p>
      <w:pPr>
        <w:pStyle w:val="BookText"/>
        <w:rPr/>
      </w:pPr>
      <w:r>
        <w:rPr>
          <w:rFonts w:ascii="IRNazanin" w:hAnsi="IRNazanin" w:eastAsia="IRNazanin"/>
          <w:color w:val="111111"/>
          <w:sz w:val="28"/>
          <w:sz w:val="28"/>
          <w:szCs w:val="28"/>
          <w:rtl w:val="true"/>
          <w:lang w:bidi="fa-IR"/>
        </w:rPr>
        <w:t>يستوقفنا في قصة أبي برزة، وقيس بن عباد هذا السؤال الذي طرحه ابن زياد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يرسل إلى أبي برزة ليسأله إياه، وهو ما حقيقة رأيه فيه وفي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ونحن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زياد كان يعرف الجواب مسبقاً، ولكنه يريد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يعرف إن كان ثمة من يجرؤ على إبداء رأي يخالف هواه، أو يكون لصالح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لا يوجد أحد يجرؤ على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يعرف أن الدعي، والعدو اللّه ولرسوله، وقاتل الأولياء والأصفياء وأهل الإيمان لا يمكن أن يكون إلا في درك الجحيم، وأن من يكون سيد شباب أهل الجنة، وإمام الأمة، وريحانة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إلا في عليين، مع الأنبياء والمرسلين، ومع محمد وآله الطاهرين</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يتجاهل على الناس، ربما ليتمكن من ترويج مقولته </w:t>
      </w:r>
      <w:bookmarkStart w:id="416" w:name="pg15932_173232"/>
    </w:p>
    <w:p>
      <w:pPr>
        <w:pStyle w:val="BookText"/>
        <w:rPr/>
      </w:pPr>
      <w:bookmarkEnd w:id="416"/>
      <w:r>
        <w:rPr>
          <w:rFonts w:ascii="Amiri" w:hAnsi="Amiri" w:eastAsia="Amiri" w:cs="Amiri"/>
          <w:color w:val="111111"/>
          <w:sz w:val="28"/>
          <w:sz w:val="28"/>
          <w:szCs w:val="28"/>
          <w:rtl w:val="true"/>
          <w:lang w:bidi="ar-SA"/>
        </w:rPr>
        <w:t xml:space="preserve">الباطلة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المقتول المغلوب هو الذليل المهان، وأن القاتل المجرم هو المكرم والمعظم، والمقدم على الأقران، وهو الذي يستحق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تشويه للحقائق، وعبث بالمفاهيم، وتقويض للقيم والمثل العليا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يؤكد النوايا السيئة لدى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تكراره طرح نفس سؤاله هذا على عدة أشخاص لهم مكانتهم وموقعهم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سوف يظفر ولو لدى واحد منهم بجواب هزيل فيه تملق الطامع، ورعشات قلب الخائف الخانع، والجبان، فينفخ جوابه هذا ببوق العنجهية والبغي الذي أعده للمواقف الحرجة، وكأنه قميص عثمان، ولو بعد أن أخلقه مرور الأزمان</w:t>
      </w:r>
      <w:r>
        <w:rPr>
          <w:rFonts w:eastAsia="Amiri" w:cs="Amiri" w:ascii="Amiri" w:hAnsi="Amiri"/>
          <w:color w:val="111111"/>
          <w:sz w:val="28"/>
          <w:szCs w:val="28"/>
          <w:rtl w:val="true"/>
          <w:lang w:bidi="ar-SA"/>
        </w:rPr>
        <w:t>.</w:t>
      </w:r>
    </w:p>
    <w:p>
      <w:pPr>
        <w:pStyle w:val="Heading4"/>
        <w:numPr>
          <w:ilvl w:val="3"/>
          <w:numId w:val="1"/>
        </w:numPr>
        <w:rPr/>
      </w:pPr>
      <w:bookmarkStart w:id="417" w:name="__RefHeading___Toc15927991_2142443653"/>
      <w:bookmarkStart w:id="418" w:name="_Toc140"/>
      <w:bookmarkEnd w:id="417"/>
      <w:r>
        <w:rPr>
          <w:rtl w:val="true"/>
        </w:rPr>
        <w:t xml:space="preserve">الجواب الصريح والفاضح </w:t>
      </w:r>
      <w:r>
        <w:rPr>
          <w:rtl w:val="true"/>
        </w:rPr>
        <w:t>:</w:t>
      </w:r>
      <w:bookmarkEnd w:id="418"/>
    </w:p>
    <w:p>
      <w:pPr>
        <w:pStyle w:val="BookText"/>
        <w:rPr/>
      </w:pPr>
      <w:r>
        <w:rPr>
          <w:rFonts w:ascii="Amiri" w:hAnsi="Amiri" w:eastAsia="Amiri" w:cs="Amiri"/>
          <w:color w:val="111111"/>
          <w:sz w:val="28"/>
          <w:sz w:val="28"/>
          <w:szCs w:val="28"/>
          <w:rtl w:val="true"/>
          <w:lang w:bidi="ar-SA"/>
        </w:rPr>
        <w:t>وكان جواب أبي برزة، وقيس بن عباد، وحارثة بن بدر، متوافق المضمون والمآل وان لم يكن عن اتفاق وتواطؤ بينهم كما دلت عليه ظواهر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والناظر في هذا الجواب يدرك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وضع ابن زياد بين فكي كماشة، فهو لا يستطيع أن يتبرأ من أبيه، ولا أن يرضى بالتذكير بقبائح أفعاله، أو حتى بتعريف الناس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يفترض فيه إذا كان يدعي لأبيه الإسلام والإيمان والاستقامة أن يعتز بانتسابه إليه، وبأن يكون معه في الدنيا، وأن يشاركه مصيره في الآخرة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ابن زياد كان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ليس بهذه البساطة، لأن أمر </w:t>
      </w:r>
      <w:bookmarkStart w:id="419" w:name="pg15932_173233"/>
    </w:p>
    <w:p>
      <w:pPr>
        <w:pStyle w:val="BookText"/>
        <w:rPr/>
      </w:pPr>
      <w:bookmarkEnd w:id="419"/>
      <w:r>
        <w:rPr>
          <w:rFonts w:ascii="Amiri" w:hAnsi="Amiri" w:eastAsia="Amiri" w:cs="Amiri"/>
          <w:color w:val="111111"/>
          <w:sz w:val="28"/>
          <w:sz w:val="28"/>
          <w:szCs w:val="28"/>
          <w:rtl w:val="true"/>
          <w:lang w:bidi="ar-SA"/>
        </w:rPr>
        <w:t>أبيه في الدنيا، ومصيره في الآخرة كان لا يخفى على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قادراً على البراءة منه في الدنيا، وكان أيضاً عاجزاً عن قبول مشاركته في المصير والمآل في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والذي زاد من غيظه وتنمره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يجد سبيلا لإنكار موقع الحسين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الغض من مقامه عنده وحظوته لديه، فإن ذلك مؤيد ومسدد بالآيات الكثيرة، وبالأقوال والمواقف النبوية الغزيرة المنتشرة في الأمة، والمستقرة في وجدانها، ولا يمكن مواجهتها بقوة السيف، ولا بالبرهان والحجة، فإنها هي عين الحجة عليه، والإدانة له</w:t>
      </w:r>
      <w:r>
        <w:rPr>
          <w:rFonts w:eastAsia="IRNazanin" w:cs="IRNazanin"/>
          <w:color w:val="111111"/>
          <w:sz w:val="28"/>
          <w:szCs w:val="28"/>
          <w:rtl w:val="true"/>
          <w:lang w:bidi="fa-IR"/>
        </w:rPr>
        <w:t>.</w:t>
      </w:r>
    </w:p>
    <w:p>
      <w:pPr>
        <w:pStyle w:val="Heading4"/>
        <w:numPr>
          <w:ilvl w:val="3"/>
          <w:numId w:val="1"/>
        </w:numPr>
        <w:rPr/>
      </w:pPr>
      <w:bookmarkStart w:id="420" w:name="__RefHeading___Toc15927993_2142443653"/>
      <w:bookmarkStart w:id="421" w:name="_Toc141"/>
      <w:bookmarkEnd w:id="420"/>
      <w:r>
        <w:rPr>
          <w:rtl w:val="true"/>
        </w:rPr>
        <w:t>إن لم تعد ضربت عنقك</w:t>
      </w:r>
      <w:r>
        <w:rPr>
          <w:rtl w:val="true"/>
        </w:rPr>
        <w:t>:</w:t>
      </w:r>
      <w:bookmarkEnd w:id="421"/>
    </w:p>
    <w:p>
      <w:pPr>
        <w:pStyle w:val="BookText"/>
        <w:rPr/>
      </w:pPr>
      <w:r>
        <w:rPr>
          <w:rFonts w:ascii="Amiri" w:hAnsi="Amiri" w:eastAsia="Amiri" w:cs="Amiri"/>
          <w:color w:val="111111"/>
          <w:sz w:val="28"/>
          <w:sz w:val="28"/>
          <w:szCs w:val="28"/>
          <w:rtl w:val="true"/>
          <w:lang w:bidi="ar-SA"/>
        </w:rPr>
        <w:t>وهذا يفسر لنا تغيظه على أبي برزة، وقيس بن عباد، وسواه، فطرد أبا برزة من مجلسه، ثم استدرك على هذا الطرد، بتهديده الصارم لأبي برزة بأنه وإن لم يغد عليه ويرح، فسيضرب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لأنه يريد أن يستثمر حضور أبي برزة لتمرير مخططاته الجهنمية، والتغطية على جرائمه وتهوين أمرها، إن لم يكن تحويلها إلى انجازات وكرامات</w:t>
      </w:r>
      <w:r>
        <w:rPr>
          <w:rFonts w:eastAsia="Amiri" w:cs="Amiri" w:ascii="Amiri" w:hAnsi="Amiri"/>
          <w:color w:val="111111"/>
          <w:sz w:val="28"/>
          <w:szCs w:val="28"/>
          <w:rtl w:val="true"/>
          <w:lang w:bidi="ar-SA"/>
        </w:rPr>
        <w:t>.</w:t>
      </w:r>
    </w:p>
    <w:p>
      <w:pPr>
        <w:pStyle w:val="Heading4"/>
        <w:numPr>
          <w:ilvl w:val="3"/>
          <w:numId w:val="1"/>
        </w:numPr>
        <w:rPr/>
      </w:pPr>
      <w:bookmarkStart w:id="422" w:name="__RefHeading___Toc15927995_2142443653"/>
      <w:bookmarkStart w:id="423" w:name="_Toc142"/>
      <w:bookmarkEnd w:id="422"/>
      <w:r>
        <w:rPr>
          <w:rtl w:val="true"/>
        </w:rPr>
        <w:t xml:space="preserve">حيطان دار الإمارة تسيل دماً </w:t>
      </w:r>
      <w:r>
        <w:rPr>
          <w:rtl w:val="true"/>
        </w:rPr>
        <w:t>:</w:t>
      </w:r>
      <w:bookmarkEnd w:id="423"/>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ابن عساکر بسنده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بواب عبيد اللّه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جيء برأس الحسين، فوضع بين يديه، رأيت حيطان الإمارة تسايل </w:t>
      </w:r>
    </w:p>
    <w:p>
      <w:pPr>
        <w:pStyle w:val="BookText"/>
        <w:rPr/>
      </w:pPr>
      <w:r>
        <w:rPr>
          <w:rFonts w:ascii="IRNazanin" w:hAnsi="IRNazanin" w:eastAsia="IRNazanin"/>
          <w:color w:val="111111"/>
          <w:sz w:val="28"/>
          <w:sz w:val="28"/>
          <w:szCs w:val="28"/>
          <w:rtl w:val="true"/>
          <w:lang w:bidi="fa-IR"/>
        </w:rPr>
        <w:t>دما</w:t>
      </w:r>
      <w:r>
        <w:rPr>
          <w:rFonts w:eastAsia="IRNazanin" w:cs="IRNazanin"/>
          <w:color w:val="111111"/>
          <w:sz w:val="28"/>
          <w:szCs w:val="28"/>
          <w:rtl w:val="true"/>
          <w:lang w:bidi="fa-IR"/>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سبط ابن الجوزي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الرباب بنت امرئ القيس، زوجة الحسين أخذت الرأس، ووضعته في حجرها، وقبلته، وقالت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 حُسَيْناً فلا نَسِيْتُ حُسَيْناً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أقصَدَتْهُ أسئَهُ الأعْدَاءِ</w:t>
      </w:r>
    </w:p>
    <w:p>
      <w:pPr>
        <w:pStyle w:val="BookText"/>
        <w:rPr/>
      </w:pPr>
      <w:r>
        <w:rPr>
          <w:rFonts w:ascii="Amiri" w:hAnsi="Amiri" w:eastAsia="Amiri" w:cs="Amiri"/>
          <w:color w:val="111111"/>
          <w:sz w:val="28"/>
          <w:sz w:val="28"/>
          <w:szCs w:val="28"/>
          <w:rtl w:val="true"/>
          <w:lang w:bidi="ar-SA"/>
        </w:rPr>
        <w:t>عَادَرُوْهُ بِكَرْبَلاء صَرِيْعَاً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سَقى اللّه جَانِبَي كَرْبَلاءِ</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وكان من رثائها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 كَانَ ثوراً يُسْتَضَاءُ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بَكَرْبَلاءَ قَتِيلٌ غَيْرُ مَدفون</w:t>
      </w:r>
    </w:p>
    <w:p>
      <w:pPr>
        <w:pStyle w:val="BookText"/>
        <w:rPr/>
      </w:pPr>
      <w:r>
        <w:rPr>
          <w:rFonts w:ascii="Amiri" w:hAnsi="Amiri" w:eastAsia="Amiri" w:cs="Amiri"/>
          <w:color w:val="111111"/>
          <w:sz w:val="28"/>
          <w:sz w:val="28"/>
          <w:szCs w:val="28"/>
          <w:rtl w:val="true"/>
          <w:lang w:bidi="ar-SA"/>
        </w:rPr>
        <w:t>سبط النَّبِيِّ جَزَاكَ اللّه صَالِحَة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 وَجَنَّبْتَ خُسْرَانَ المَوَازِين</w:t>
      </w:r>
    </w:p>
    <w:p>
      <w:pPr>
        <w:pStyle w:val="BookText"/>
        <w:rPr/>
      </w:pPr>
      <w:r>
        <w:rPr>
          <w:rFonts w:ascii="Amiri" w:hAnsi="Amiri" w:eastAsia="Amiri" w:cs="Amiri"/>
          <w:color w:val="111111"/>
          <w:sz w:val="28"/>
          <w:sz w:val="28"/>
          <w:szCs w:val="28"/>
          <w:rtl w:val="true"/>
          <w:lang w:bidi="ar-SA"/>
        </w:rPr>
        <w:t>قدْ كُنْتَ لِي جَبَلَا صَعْبَاً أَلودُ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وَكُنْتَ تَصْحَبُنَا بِالرَّحْمِ والدِّيْنِ</w:t>
      </w:r>
    </w:p>
    <w:p>
      <w:pPr>
        <w:pStyle w:val="BookText"/>
        <w:rPr/>
      </w:pPr>
      <w:r>
        <w:rPr>
          <w:rFonts w:ascii="Amiri" w:hAnsi="Amiri" w:eastAsia="Amiri" w:cs="Amiri"/>
          <w:color w:val="111111"/>
          <w:sz w:val="28"/>
          <w:sz w:val="28"/>
          <w:szCs w:val="28"/>
          <w:rtl w:val="true"/>
          <w:lang w:bidi="ar-SA"/>
        </w:rPr>
        <w:t>مَنْ لِلْيَتَامَى وَمَن للسَّائِلِينَ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يُغنِي وَيُؤْوِي إِلَيْهِ كُلَّ مِسْكِيْن</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لا أَبْتَغِي صِهْرَاً بصِهْرَكُمُ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أغيَّبُ بَيْنَ الرَّمْل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مروية عن حاجب عبيد اللّه بن زياد، والمفروض، والمتوقع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هذا الرجل قد اختير بعناية وتدقيق، وقد روعيت فيه مواصفات بعينها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شديد الإخلاص لابن زياد ويزيد خاصة، وللنهج الأموي على وجه العموم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مبغضاً لأهل البيت، وعلى رأسهم علي أمير المؤمنين،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منغمساً في المآثم، والموبقات، التي ينغمس فيها أسياده، ومن يراهم أولياء نعمته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ممن لا يتورع عن ارتكاب أية جريمة، والاتيان بأية عظيمة يطلبها منه أسياده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بالغ القسوة، شحيح العاطفة، ضعيف الدين والاعتقاد، وغير ذلك</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كان هذا حاله، كيف يروي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جيء برأس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فوضع بين يدي ابن زياد رأى حيطان دار الإمارة تسایل دما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ونجيب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جميع هذه المواصفات لا تمنع من هي فيه من رواية ما يشاهده من غرائب و عجائب، فإن أمثال هذه الأمور تفرض نفسها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لاسيما إذا كان يرى نفسه شريكا فيما يجري، ولو بالتأييد والمعونة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الحدث المعجز يثير لدى الإنسان الفضول، فيسعى لاستكناه ما يجري، وتلمّس مدى تأثيره على مستقبله، أو لأجل التباهي، والظهور بأنه رأى ما لم يره أحد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لأجل أن ظهور الأمر العجيب أمام ناظريه، يجعله يشعر بأن ثمة قوة لا يقدر على رؤيتها، ولا يعرف أحوالها، ولم يكتشف حجمها، وخصوصياتها، ولا يعرف وسائلها، وهو عاجز عن مواجهتها ومقاومتها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لأجل أن ما رأه أوجب بلبالاً، وقلقاً متواصلاً على مصيره وسلامة مسيره، فهو يريد أن يعيد النظر في أموره، ويصحح مسيره، ويستدرج الآراء، ليأخذ بأيسرها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يحفظ له الحال التي هو عليها، ويعطيه الشعور بالسلام والسلامة ويبقى هنا سؤال، عن السبب في عدم تواتر رواية هذا الحدث الغريب والعجيب، مع توفر الدواعي على نقله، وتداوله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يجاب</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السلطة الغاشمة لم تكن تسمح بشيوع الروايات المظهرة لفضل، وحقانية ما عليه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التي </w:t>
      </w:r>
      <w:bookmarkStart w:id="424" w:name="pg15932_173237"/>
    </w:p>
    <w:p>
      <w:pPr>
        <w:pStyle w:val="BookText"/>
        <w:rPr/>
      </w:pPr>
      <w:bookmarkEnd w:id="424"/>
      <w:r>
        <w:rPr>
          <w:rFonts w:ascii="Amiri" w:hAnsi="Amiri" w:eastAsia="Amiri" w:cs="Amiri"/>
          <w:color w:val="111111"/>
          <w:sz w:val="28"/>
          <w:sz w:val="28"/>
          <w:szCs w:val="28"/>
          <w:rtl w:val="true"/>
          <w:lang w:bidi="ar-SA"/>
        </w:rPr>
        <w:t>تدين سياسات وممارسات أعدائهم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معاوية نفسه هو الذي أصدر أوامره لمن حوله من وعاظ السلاطين بالمنع من رواية أي شيء في عليّ وأهل بيته، وطلب أن لا تبقى فضيلة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ويأتوه بمثلها في أعدائه ومناوئيه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أمور كثيرة تتوفر الدواعي على نقلها، ولم تنقل لنا بأكثر من هذا فلم تتجاوز أخبار الآحاد، بل هناك من العجائب والغرائب لم تصل أخبارها إلينا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لأنها تعثرت في هذا الطريق الطويل، المملوء بالموانع والمهالك، بسبب الكوارث والمآسي، والنكبات التي تعرض لها حملة الآثار عبر الدهور والأعصار، فإنهم كثيرا ما أحرقت مكتباتهم، ونهبت مدخراتهم، ولا نريد أن نقول أكثر من ذلك</w:t>
      </w:r>
      <w:r>
        <w:rPr>
          <w:rFonts w:eastAsia="Amiri" w:cs="Amiri" w:ascii="Amiri" w:hAnsi="Amiri"/>
          <w:color w:val="111111"/>
          <w:sz w:val="28"/>
          <w:szCs w:val="28"/>
          <w:rtl w:val="true"/>
          <w:lang w:bidi="ar-SA"/>
        </w:rPr>
        <w:t>.</w:t>
      </w:r>
    </w:p>
    <w:p>
      <w:pPr>
        <w:pStyle w:val="Heading4"/>
        <w:numPr>
          <w:ilvl w:val="3"/>
          <w:numId w:val="1"/>
        </w:numPr>
        <w:rPr/>
      </w:pPr>
      <w:bookmarkStart w:id="425" w:name="__RefHeading___Toc15927997_2142443653"/>
      <w:bookmarkStart w:id="426" w:name="_Toc143"/>
      <w:bookmarkEnd w:id="425"/>
      <w:r>
        <w:rPr>
          <w:rtl w:val="true"/>
        </w:rPr>
        <w:t xml:space="preserve">قطرة من دم الحسين </w:t>
      </w:r>
      <w:r>
        <w:rPr>
          <w:rtl w:val="true"/>
        </w:rPr>
        <w:t>«</w:t>
      </w:r>
      <w:r>
        <w:rPr>
          <w:rtl w:val="true"/>
        </w:rPr>
        <w:t>علیه السلام</w:t>
      </w:r>
      <w:r>
        <w:rPr>
          <w:rtl w:val="true"/>
        </w:rPr>
        <w:t>» :</w:t>
      </w:r>
      <w:bookmarkEnd w:id="426"/>
    </w:p>
    <w:p>
      <w:pPr>
        <w:pStyle w:val="BookText"/>
        <w:rPr/>
      </w:pPr>
      <w:r>
        <w:rPr>
          <w:rFonts w:ascii="Amiri" w:hAnsi="Amiri" w:eastAsia="Amiri" w:cs="Amiri"/>
          <w:color w:val="111111"/>
          <w:sz w:val="28"/>
          <w:sz w:val="28"/>
          <w:szCs w:val="28"/>
          <w:rtl w:val="true"/>
          <w:lang w:bidi="ar-SA"/>
        </w:rPr>
        <w:t xml:space="preserve">قال خواند أمير المتوفى في القرن العاشر الهجري، وابن أعثم الكوفي المتوفى سنة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ما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 لابن أعثم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وضع رأس الحسين عند ابن زياد أخذه بيده، وجعل ينظر إلى وجهه وشعره، فارتعش اللعين ارتعدت يداه ارتعاشاً شديداً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فوضع الرأس على فخذه فسال من حلقه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فقطرت قطرة من نحره </w:t>
      </w:r>
    </w:p>
    <w:p>
      <w:pPr>
        <w:pStyle w:val="BookText"/>
        <w:rPr/>
      </w:pPr>
      <w:r>
        <w:rPr>
          <w:rFonts w:ascii="Amiri" w:hAnsi="Amiri" w:eastAsia="Amiri" w:cs="Amiri"/>
          <w:color w:val="111111"/>
          <w:sz w:val="28"/>
          <w:sz w:val="28"/>
          <w:szCs w:val="28"/>
          <w:rtl w:val="true"/>
          <w:lang w:bidi="ar-SA"/>
        </w:rPr>
        <w:t>الشريف على ثوبه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فنفذت منه إلى فخذه فجرحه جرحاً منكراً، وأصبح متعفنا، فكلما عالجه لم ينفع، وصار يزداد عفونة ونتنا، فكان يحمل معه المسك لاخفاء ذلك النتن، حتى هلك لعنه اللّه</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 من فوائد هذا الذي جرى لابن زياد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الجبابرة ينسون عادة أو يتناسون جرائمهم السابقة، فلا يتذكرونها إلا قليلاً، وذلك حيث لا يضرهم ولا يزعجهم تذكرهم لها ولعل انشغالهم بجرائم حاضرة، يساعد على استغراقهم في هذا النسيان، وعدم الاهتمام بها ولها، لأنهم يرونها أمراً عادياً، لا يستحق التفكير فيه، ولا ينبغي أن يشغلوا بالهم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بما أن تلك القطرة الشريفة قد تركت أثراً ظاهراً في جسد ذلك الطاغية، وهو الجرح المتعفن، فلا بد أن يشعر باستمرار بالمعاناة منه، لأنه جرح لا يشفى، وتبقى آلامه ملازمة له، وبذلك يصبح مضطراً لتذكر الحدث الذي أدى إلى ذلك الجرح</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نفس شعور ابن زياد بالعجز عن معالجة هذا الجرح، </w:t>
      </w:r>
    </w:p>
    <w:p>
      <w:pPr>
        <w:pStyle w:val="BookText"/>
        <w:rPr/>
      </w:pPr>
      <w:r>
        <w:rPr>
          <w:rFonts w:ascii="Amiri" w:hAnsi="Amiri" w:eastAsia="Amiri" w:cs="Amiri"/>
          <w:color w:val="111111"/>
          <w:sz w:val="28"/>
          <w:sz w:val="28"/>
          <w:szCs w:val="28"/>
          <w:rtl w:val="true"/>
          <w:lang w:bidi="ar-SA"/>
        </w:rPr>
        <w:t>والتخلص من آلامه وتبعاته المختلفة، سيكون من أسباب ذله، وصغر نفسه، وسيصبح شعوره بهذا العجز عذابا له فوق العذاب الجسدي الملازم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قال المنصور العباسي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لأي شيء خلق اللّه الذباب؟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ليذل به الجبارين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يزيد في ذل وانكسار ابن زياد خشيته الدائمة من ظهور تلك الرائحة النتنة لجلسائه، فإن هذا يشعره بالهوان والصغار، </w:t>
      </w:r>
      <w:bookmarkStart w:id="427" w:name="pg15932_173240"/>
    </w:p>
    <w:p>
      <w:pPr>
        <w:pStyle w:val="BookText"/>
        <w:rPr/>
      </w:pPr>
      <w:bookmarkEnd w:id="427"/>
      <w:r>
        <w:rPr>
          <w:rFonts w:ascii="Amiri" w:hAnsi="Amiri" w:eastAsia="Amiri" w:cs="Amiri"/>
          <w:color w:val="111111"/>
          <w:sz w:val="28"/>
          <w:sz w:val="28"/>
          <w:szCs w:val="28"/>
          <w:rtl w:val="true"/>
          <w:lang w:bidi="ar-SA"/>
        </w:rPr>
        <w:t>ولاسيما إذا بدا الضيق على أولئك الجلساء، وصاروا يختلقون الأعذار للابتعاد عنه، تحاشياً منهم لرائحته الكريهة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الطاغية لا بد أن يبقى في حيرة من أمره، فإنه لم يعهد أن ادَّعى أحد أن قطرة دم تحدث جرحا له هذا الأثر، ثم يكون هذا الجرح مستعصيا على 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يصبح ذلك الجرح مصدر إزعاج للجلساء، وإحراج للطواغيت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ويتفاقم انزعاج ابن زياد أنه لو ذكر ذلك لأي كان من الناس، فإنه سوف لا يتردد في وضع هذا الأمر في خانة الكرامة الإلهية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والمعجزة الربانية التي تهدف إلى اظهار الغضب الإلهي الدائم على قاتله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نفس أن يعيش ابن زياد حالة الإرباك الدائم، والانشغال المستمر بنفسه، سيضعضع كيانه ويهزمه نفسياً، ويحد من قدرته على مواصلة ارتكاب الجرائم والعظائم</w:t>
      </w:r>
      <w:r>
        <w:rPr>
          <w:rFonts w:eastAsia="Amiri" w:cs="Amiri" w:ascii="Amiri" w:hAnsi="Amiri"/>
          <w:color w:val="111111"/>
          <w:sz w:val="28"/>
          <w:szCs w:val="28"/>
          <w:rtl w:val="true"/>
          <w:lang w:bidi="ar-SA"/>
        </w:rPr>
        <w:t>.</w:t>
      </w:r>
    </w:p>
    <w:p>
      <w:pPr>
        <w:pStyle w:val="Heading4"/>
        <w:numPr>
          <w:ilvl w:val="3"/>
          <w:numId w:val="1"/>
        </w:numPr>
        <w:rPr/>
      </w:pPr>
      <w:bookmarkStart w:id="428" w:name="__RefHeading___Toc15927999_2142443653"/>
      <w:bookmarkStart w:id="429" w:name="_Toc144"/>
      <w:bookmarkEnd w:id="428"/>
      <w:r>
        <w:rPr>
          <w:rtl w:val="true"/>
        </w:rPr>
        <w:t>العدوان على الرأس الشريف</w:t>
      </w:r>
      <w:r>
        <w:rPr>
          <w:rtl w:val="true"/>
        </w:rPr>
        <w:t>:</w:t>
      </w:r>
      <w:bookmarkEnd w:id="4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عبد اللّه بن عمر الوراق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لمّا حضر الرأس بين يدي ابن زياد أمر حجاماً،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قوّره</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فقوَّره وأخرج لغاديده ونخاعه، وما حوله من اللحم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واللغاديد ما بين الحنك وصفحة العنق من اللحم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عمرو بن حريث المخزومی فقال یا ابن زیاد قد بلغت حاجتك من هذا الرأس فهب لي ما ألقيت منه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تصنع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فجمعه في مطرف خرّ كان عليه، وحمله إلى داره، فغسله، وطيّبه، وكقنه، ودفنه عنده في داره، وهي بالكوفة تعرف بدار الخز، دار عمرو بن حريث المخزومي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الخوارزمي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ولما جيء برأس الحسين إلى عبيد اللّه، طلب من يقوّره، ويصلحه، فلم يجرؤ أحد على ذلك، ولم يحر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طارق بن المبارك، فأجابه إلى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فقام به، فأصلحه، وقوَّره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فنصبه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بباب داره</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اليافعي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مع ذلك ما يعظم من الزندقة والفجور ؛ وهو أن عبيد اللّه بن زياد أمر أن يقوَّر الرأس المشرف المكرم، حتى ينصب في الرمح، فتحاشى الناس عن ذلك</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من بين الناس رجل يقال له طارق بن المبارك، بل هو ابن </w:t>
      </w:r>
      <w:bookmarkStart w:id="430" w:name="pg15932_173242"/>
    </w:p>
    <w:p>
      <w:pPr>
        <w:pStyle w:val="BookText"/>
        <w:rPr/>
      </w:pPr>
      <w:bookmarkEnd w:id="430"/>
      <w:r>
        <w:rPr>
          <w:rFonts w:ascii="IRNazanin" w:hAnsi="IRNazanin" w:eastAsia="IRNazanin"/>
          <w:color w:val="111111"/>
          <w:sz w:val="28"/>
          <w:sz w:val="28"/>
          <w:szCs w:val="28"/>
          <w:rtl w:val="true"/>
          <w:lang w:bidi="fa-IR"/>
        </w:rPr>
        <w:t>المشؤم المذموم، فقوَّره، ونصبه بباب المسجد الجامع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وخطب خطبة لا يحل ذكرها</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Heading4"/>
        <w:numPr>
          <w:ilvl w:val="3"/>
          <w:numId w:val="1"/>
        </w:numPr>
        <w:rPr/>
      </w:pPr>
      <w:bookmarkStart w:id="431" w:name="__RefHeading___Toc15928001_2142443653"/>
      <w:bookmarkStart w:id="432" w:name="_Toc145"/>
      <w:bookmarkEnd w:id="431"/>
      <w:r>
        <w:rPr>
          <w:rtl w:val="true"/>
        </w:rPr>
        <w:t>توضیحات</w:t>
      </w:r>
      <w:r>
        <w:rPr>
          <w:rtl w:val="true"/>
        </w:rPr>
        <w:t>:</w:t>
      </w:r>
      <w:bookmarkEnd w:id="432"/>
    </w:p>
    <w:p>
      <w:pPr>
        <w:pStyle w:val="BookText"/>
        <w:rPr/>
      </w:pPr>
      <w:r>
        <w:rPr>
          <w:rFonts w:ascii="Amiri" w:hAnsi="Amiri" w:eastAsia="Amiri" w:cs="Amiri"/>
          <w:color w:val="111111"/>
          <w:sz w:val="28"/>
          <w:sz w:val="28"/>
          <w:szCs w:val="28"/>
          <w:rtl w:val="true"/>
          <w:lang w:bidi="ar-SA"/>
        </w:rPr>
        <w:t xml:space="preserve">قوَّر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 من وسطه خرقاً مستديراً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فنصبه بباب داره أي أن ابن زياد 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ونصبه بباب المسجد أي أن ابن زياد 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فخطب خطبة لا يحل ذكرها المقصود ابن زياد أيضاً</w:t>
      </w:r>
      <w:r>
        <w:rPr>
          <w:rFonts w:eastAsia="Amiri" w:cs="Amiri" w:ascii="Amiri" w:hAnsi="Amiri"/>
          <w:color w:val="111111"/>
          <w:sz w:val="28"/>
          <w:szCs w:val="28"/>
          <w:rtl w:val="true"/>
          <w:lang w:bidi="ar-SA"/>
        </w:rPr>
        <w:t>.</w:t>
      </w:r>
    </w:p>
    <w:p>
      <w:pPr>
        <w:pStyle w:val="Heading4"/>
        <w:numPr>
          <w:ilvl w:val="3"/>
          <w:numId w:val="1"/>
        </w:numPr>
        <w:rPr/>
      </w:pPr>
      <w:bookmarkStart w:id="433" w:name="__RefHeading___Toc15928003_2142443653"/>
      <w:bookmarkStart w:id="434" w:name="_Toc146"/>
      <w:bookmarkEnd w:id="433"/>
      <w:r>
        <w:rPr>
          <w:rtl w:val="true"/>
        </w:rPr>
        <w:t>التشويه للتمويه</w:t>
      </w:r>
      <w:r>
        <w:rPr>
          <w:rtl w:val="true"/>
        </w:rPr>
        <w:t>:</w:t>
      </w:r>
      <w:bookmarkEnd w:id="434"/>
    </w:p>
    <w:p>
      <w:pPr>
        <w:pStyle w:val="BookText"/>
        <w:rPr/>
      </w:pPr>
      <w:r>
        <w:rPr>
          <w:rFonts w:ascii="Amiri" w:hAnsi="Amiri" w:eastAsia="Amiri" w:cs="Amiri"/>
          <w:color w:val="111111"/>
          <w:sz w:val="28"/>
          <w:sz w:val="28"/>
          <w:szCs w:val="28"/>
          <w:rtl w:val="true"/>
          <w:lang w:bidi="ar-SA"/>
        </w:rPr>
        <w:t>وقد 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رواية الخوارزمي حاولت 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من يقوره، ويصلحه، ثم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فقام به، فأصلحه، وقوره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تلطيف هذا العمل الإجرامي، والتخفيف من قبح هذا التجويف الذي كان في غاية القبح، حتى لقد اعتبر اليافعي الإقدام عليه أعظم من الزندقة والفجور</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لصحة قول اليافعي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رواية الخوارزمي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يجسر أحد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 اليافعي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فتحاشى الناس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فلولا أن هذا الأمر كان جريمة عظيمة بنظر الناس، فلماذا </w:t>
      </w:r>
      <w:bookmarkStart w:id="435" w:name="pg15932_173243"/>
    </w:p>
    <w:p>
      <w:pPr>
        <w:pStyle w:val="BookText"/>
        <w:rPr/>
      </w:pPr>
      <w:bookmarkEnd w:id="435"/>
      <w:r>
        <w:rPr>
          <w:rFonts w:ascii="Amiri" w:hAnsi="Amiri" w:eastAsia="Amiri" w:cs="Amiri"/>
          <w:color w:val="111111"/>
          <w:sz w:val="28"/>
          <w:sz w:val="28"/>
          <w:szCs w:val="28"/>
          <w:rtl w:val="true"/>
          <w:lang w:bidi="ar-SA"/>
        </w:rPr>
        <w:t>يتحاشونه؟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لماذا لا يجسرون على الاقدام عليه؟</w:t>
      </w:r>
      <w:r>
        <w:rPr>
          <w:rFonts w:eastAsia="Amiri" w:cs="Amiri" w:ascii="Amiri" w:hAnsi="Amiri"/>
          <w:color w:val="111111"/>
          <w:sz w:val="28"/>
          <w:szCs w:val="28"/>
          <w:rtl w:val="true"/>
          <w:lang w:bidi="ar-SA"/>
        </w:rPr>
        <w:t>!</w:t>
      </w:r>
    </w:p>
    <w:p>
      <w:pPr>
        <w:pStyle w:val="Heading4"/>
        <w:numPr>
          <w:ilvl w:val="3"/>
          <w:numId w:val="1"/>
        </w:numPr>
        <w:rPr/>
      </w:pPr>
      <w:bookmarkStart w:id="436" w:name="__RefHeading___Toc15928005_2142443653"/>
      <w:bookmarkStart w:id="437" w:name="_Toc147"/>
      <w:bookmarkEnd w:id="436"/>
      <w:r>
        <w:rPr>
          <w:rtl w:val="true"/>
        </w:rPr>
        <w:t>ابن حريث يستدرك بعض الأمر</w:t>
      </w:r>
      <w:r>
        <w:rPr>
          <w:rtl w:val="true"/>
        </w:rPr>
        <w:t>:</w:t>
      </w:r>
      <w:bookmarkEnd w:id="437"/>
    </w:p>
    <w:p>
      <w:pPr>
        <w:pStyle w:val="BookText"/>
        <w:rPr/>
      </w:pPr>
      <w:r>
        <w:rPr>
          <w:rFonts w:ascii="IRNazanin" w:hAnsi="IRNazanin" w:eastAsia="IRNazanin"/>
          <w:color w:val="111111"/>
          <w:sz w:val="28"/>
          <w:sz w:val="28"/>
          <w:szCs w:val="28"/>
          <w:rtl w:val="true"/>
          <w:lang w:bidi="fa-IR"/>
        </w:rPr>
        <w:t>ويبدو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عمرو بن حريث قد 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استعظام الناس ما فعله ابن زیاد وخوفهم من عواقبه فحاول أن يهدئ من روعهم، فطلب من ابن زياد أن يسمح له بأخذ ما استخرجه ذلك المجرم من الرأس الشريف، لكي يدفنه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فسمح له به فحمله إلى بيته وفعل ما ينبغي أن يفعل حسب قول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وإن كنا نعلم أن عمرو بن حريث كان من المنحرفين عن خط السلامة والاستقامة، ومن أعوان الظلمة، ولم نطلع على حقيقة نيته، ودوافعه لإقدامه على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ولكننا 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عمل مرضي في حد نفسه، وإن كنا نتمنى أن لو كان ابن حريث قد تدخل لإقناع ابن زياد بعدم التصرف بالرأس الشريف بالتقوير الذي تحدثت عنه النصوص المتقدمة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 لو أنه ردعه عن ضرب ثنايا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بالقضيب</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لو أنه منعه من وضع رجله على الرأس الشريف، حين جيء به إليه</w:t>
      </w:r>
      <w:r>
        <w:rPr>
          <w:rFonts w:eastAsia="Amiri" w:cs="Amiri" w:ascii="Amiri" w:hAnsi="Amiri"/>
          <w:color w:val="111111"/>
          <w:sz w:val="28"/>
          <w:szCs w:val="28"/>
          <w:rtl w:val="true"/>
          <w:lang w:bidi="ar-SA"/>
        </w:rPr>
        <w:t xml:space="preserve">. </w:t>
      </w:r>
      <w:bookmarkStart w:id="438" w:name="pg15932_173244"/>
    </w:p>
    <w:p>
      <w:pPr>
        <w:pStyle w:val="Heading4"/>
        <w:numPr>
          <w:ilvl w:val="3"/>
          <w:numId w:val="1"/>
        </w:numPr>
        <w:rPr/>
      </w:pPr>
      <w:bookmarkStart w:id="439" w:name="__RefHeading___Toc15928007_2142443653"/>
      <w:bookmarkStart w:id="440" w:name="_Toc148"/>
      <w:bookmarkEnd w:id="438"/>
      <w:bookmarkEnd w:id="439"/>
      <w:r>
        <w:rPr>
          <w:rtl w:val="true"/>
        </w:rPr>
        <w:t>بل هو ابن المشؤوم</w:t>
      </w:r>
      <w:r>
        <w:rPr>
          <w:rtl w:val="true"/>
        </w:rPr>
        <w:t>:</w:t>
      </w:r>
      <w:bookmarkEnd w:id="440"/>
    </w:p>
    <w:p>
      <w:pPr>
        <w:pStyle w:val="BookText"/>
        <w:rPr/>
      </w:pPr>
      <w:r>
        <w:rPr>
          <w:rFonts w:ascii="Amiri" w:hAnsi="Amiri" w:eastAsia="Amiri" w:cs="Amiri"/>
          <w:color w:val="111111"/>
          <w:sz w:val="28"/>
          <w:sz w:val="28"/>
          <w:szCs w:val="28"/>
          <w:rtl w:val="true"/>
          <w:lang w:bidi="ar-SA"/>
        </w:rPr>
        <w:t>وقد لفت نظرنا قول اليافعي عن ذلك الحجام المشؤوم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طارق بن المبارك،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ابن المشؤوم</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فوجَّه شتيمة إلى أب ذلك الحجام، ووصفه بالمشؤوم، فإن كان يعرف والد ذلك الحجام، ويعرف أنه مشؤوم، فلا اعتراض، وإن كان لا يعرف عنه شيئاً، فلم يكن ينبغي توجيه الشتيمة إليه، فإن المذنب هو ابنه طارق، وأما المبارك، فلا دليل على تورطه في شيء يوجب شتمه</w:t>
      </w:r>
      <w:r>
        <w:rPr>
          <w:rFonts w:eastAsia="Amiri" w:cs="Amiri" w:ascii="Amiri" w:hAnsi="Amiri"/>
          <w:color w:val="111111"/>
          <w:sz w:val="28"/>
          <w:szCs w:val="28"/>
          <w:rtl w:val="true"/>
          <w:lang w:bidi="ar-SA"/>
        </w:rPr>
        <w:t xml:space="preserve">.. </w:t>
      </w:r>
      <w:bookmarkStart w:id="441" w:name="pg15932_173245"/>
    </w:p>
    <w:p>
      <w:pPr>
        <w:pStyle w:val="Heading2"/>
        <w:numPr>
          <w:ilvl w:val="1"/>
          <w:numId w:val="1"/>
        </w:numPr>
        <w:rPr/>
      </w:pPr>
      <w:bookmarkStart w:id="442" w:name="__RefHeading___Toc15928009_2142443653"/>
      <w:bookmarkStart w:id="443" w:name="_Toc149"/>
      <w:bookmarkEnd w:id="441"/>
      <w:bookmarkEnd w:id="442"/>
      <w:r>
        <w:rPr>
          <w:rtl w:val="true"/>
        </w:rPr>
        <w:t>الباب الثالث</w:t>
      </w:r>
      <w:r>
        <w:rPr>
          <w:rtl w:val="true"/>
        </w:rPr>
        <w:t xml:space="preserve">: </w:t>
      </w:r>
      <w:r>
        <w:rPr>
          <w:rtl w:val="true"/>
        </w:rPr>
        <w:t>إلى كربلاء من جديد</w:t>
      </w:r>
      <w:r>
        <w:rPr>
          <w:rtl w:val="true"/>
        </w:rPr>
        <w:t>..</w:t>
      </w:r>
      <w:bookmarkEnd w:id="443"/>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4" w:name="__RefHeading___Toc15928011_2142443653"/>
      <w:bookmarkStart w:id="445" w:name="_Toc150"/>
      <w:bookmarkEnd w:id="444"/>
      <w:r>
        <w:rPr>
          <w:rtl w:val="true"/>
        </w:rPr>
        <w:t>اشارة</w:t>
      </w:r>
      <w:bookmarkEnd w:id="445"/>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6" w:name="pg15932_173247"/>
      <w:bookmarkStart w:id="447" w:name="pg15932_173247"/>
      <w:bookmarkEnd w:id="447"/>
    </w:p>
    <w:p>
      <w:pPr>
        <w:pStyle w:val="Heading3"/>
        <w:numPr>
          <w:ilvl w:val="2"/>
          <w:numId w:val="1"/>
        </w:numPr>
        <w:rPr/>
      </w:pPr>
      <w:bookmarkStart w:id="448" w:name="pg15932_173247"/>
      <w:bookmarkStart w:id="449" w:name="__RefHeading___Toc15928013_2142443653"/>
      <w:bookmarkStart w:id="450" w:name="_Toc151"/>
      <w:bookmarkEnd w:id="448"/>
      <w:bookmarkEnd w:id="449"/>
      <w:r>
        <w:rPr>
          <w:rtl w:val="true"/>
        </w:rPr>
        <w:t xml:space="preserve">الفصل الأول </w:t>
      </w:r>
      <w:r>
        <w:rPr>
          <w:rtl w:val="true"/>
        </w:rPr>
        <w:t xml:space="preserve">: </w:t>
      </w:r>
      <w:r>
        <w:rPr>
          <w:rtl w:val="true"/>
        </w:rPr>
        <w:t xml:space="preserve">دفن الأجساد </w:t>
      </w:r>
      <w:r>
        <w:rPr>
          <w:rtl w:val="true"/>
        </w:rPr>
        <w:t>..</w:t>
      </w:r>
      <w:bookmarkEnd w:id="450"/>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51" w:name="__RefHeading___Toc15928015_2142443653"/>
      <w:bookmarkStart w:id="452" w:name="_Toc152"/>
      <w:bookmarkEnd w:id="451"/>
      <w:r>
        <w:rPr>
          <w:rtl w:val="true"/>
        </w:rPr>
        <w:t>اشارة</w:t>
      </w:r>
      <w:bookmarkEnd w:id="452"/>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3" w:name="pg15932_173249"/>
      <w:bookmarkStart w:id="454" w:name="pg15932_173249"/>
      <w:bookmarkEnd w:id="454"/>
    </w:p>
    <w:p>
      <w:pPr>
        <w:pStyle w:val="Heading4"/>
        <w:numPr>
          <w:ilvl w:val="3"/>
          <w:numId w:val="1"/>
        </w:numPr>
        <w:rPr/>
      </w:pPr>
      <w:bookmarkStart w:id="455" w:name="pg15932_173249"/>
      <w:bookmarkStart w:id="456" w:name="__RefHeading___Toc15928017_2142443653"/>
      <w:bookmarkStart w:id="457" w:name="_Toc153"/>
      <w:bookmarkEnd w:id="455"/>
      <w:bookmarkEnd w:id="456"/>
      <w:r>
        <w:rPr>
          <w:rtl w:val="true"/>
        </w:rPr>
        <w:t>الرسول</w:t>
      </w:r>
      <w:r>
        <w:rPr>
          <w:rtl w:val="true"/>
        </w:rPr>
        <w:t xml:space="preserve">.. </w:t>
      </w:r>
      <w:r>
        <w:rPr>
          <w:rtl w:val="true"/>
        </w:rPr>
        <w:t>ودفن الأجساد</w:t>
      </w:r>
      <w:bookmarkEnd w:id="457"/>
    </w:p>
    <w:p>
      <w:pPr>
        <w:pStyle w:val="BookText"/>
        <w:rPr/>
      </w:pPr>
      <w:r>
        <w:rPr>
          <w:rFonts w:ascii="Amiri" w:hAnsi="Amiri" w:eastAsia="Amiri" w:cs="Amiri"/>
          <w:color w:val="111111"/>
          <w:sz w:val="28"/>
          <w:sz w:val="28"/>
          <w:szCs w:val="28"/>
          <w:rtl w:val="true"/>
          <w:lang w:bidi="ar-SA"/>
        </w:rPr>
        <w:t xml:space="preserve">عن غياث بن إبراهيم،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أصبَحَت يَوماً أُمُّ سَلَمَة تَبكي، فقيل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بُكَاؤُكَ؟</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قُتِلَ ابْنِي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الليلة، وذلِكَ أنَّني ما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 قبض إلا الليلة، فرأيتُهُ شاحباً كَئيباً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أراكَ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شاحِباً كَئيباً؟</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زلتُ الليلة أحفِرُ قُبوراً لِلحُسَين وأصحابهِ عَليهِ وعَليهِمُ السلام</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bookmarkStart w:id="458" w:name="pg15932_173250"/>
    </w:p>
    <w:p>
      <w:pPr>
        <w:pStyle w:val="BookText"/>
        <w:rPr/>
      </w:pPr>
      <w:bookmarkEnd w:id="458"/>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 سلمة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المَنامِ السَّاعَة شَعِثاً مذعوراً، فَسَأَلْتُهُ عَن شَأْنِهِ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ابْنِي الحُسَينُ وأهلُ بَيْتِهِ اليَومَ، فَدَقْنتُهُم، وَالسَّاعَةِ فَرَغتُ مِن دَفْنِهم</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9" w:name="__RefHeading___Toc15928019_2142443653"/>
      <w:bookmarkStart w:id="460" w:name="_Toc154"/>
      <w:bookmarkEnd w:id="459"/>
      <w:r>
        <w:rPr>
          <w:rtl w:val="true"/>
        </w:rPr>
        <w:t>مشاركة الملائكة في دفن المعصوم</w:t>
      </w:r>
      <w:r>
        <w:rPr>
          <w:rtl w:val="true"/>
        </w:rPr>
        <w:t>:</w:t>
      </w:r>
      <w:bookmarkEnd w:id="4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بعض الروايات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الملائكة في مُنتَهَى السَّماواتِ إلى الأرض يُغَسِلُونَ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وَيُصَلُّونَ مَعَهُ عَلِيهِ، ويَحفِرُونَ لهُ، وَاللّه ما حَفْرَ لَهُ غَيْرُهُم، حَتَّى إذا وُضِعَ فِي قبرِهِ نَزَلُوا مَعَ مَن نَزَلَ، فَوَضَعوه، فتَكَلَّمَ، وفُتِحَ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سَمَعُهُ، فَسَمِعَهُ يوصيهم بِهِ، فَبَكي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وَسَمِعَهُم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نَأْلُوهُ جُهداً، وإنَّما هُوَ صَاحِبُنا بَعدَكَ، إِلَّا أَنَّهُ ليس يُعايتنا ببَصَرِهِ بَعدَ مَرَّتِنا هَذِهِ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إذا مات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الْحَسَنُ وَالْحُسَينُ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ذلِكَ الَّذي رَأى، ورأيَا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يُعينُ المَلائِكَة مِثلَ الَّذي صَنَعوهُ بالنَّبِيِّ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إذا مات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مِنْهُ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ذلِكَ، ورأى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يُعينان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مات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مِثْلَ ذلِكَ، ورأى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وعَلِيّا 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يُعينونَ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إِذا مات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ذلِكَ، ورأى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يُعينونَ المَلائِكَة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إذا مات مُحَمَّدُ بنُ عَلِيٍّ رَأَى جَعَفَرٌ مِثلَ ذلِكَ، وَرَأَى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وَالحَسَنَ وَالْحُسَينَ وَعَلِيَّ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يُعينونَ المَلائِكَة، حتى إذا مات جَعَفَرٌ رَأى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مِثْلَ ذلِكَ، هكذا يَجري إلى آخِرِنا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bookmarkStart w:id="461" w:name="pg15932_173252"/>
    </w:p>
    <w:p>
      <w:pPr>
        <w:pStyle w:val="BookText"/>
        <w:rPr/>
      </w:pPr>
      <w:bookmarkEnd w:id="461"/>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جاء في حديث ذكره بعض تلامذة ابن قولويه، عن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استشهد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هبطت إلى الأرض ملائكة من السماء السابعة، معهم آنية من الياقوت والزمرد، مملوءة من ماء الحياة، وحلل من حلل الجنة، وطيب من طيب الجنة، فغسلوا جثثهم بذلك الماء، وألبسوها الحلل، وحنطوها بذلك الطيب، وصلى الملائكة صفا صفا عليهم الخ</w:t>
      </w:r>
      <w:r>
        <w:rPr>
          <w:rFonts w:eastAsia="IRNazanin" w:cs="IRNazanin"/>
          <w:color w:val="111111"/>
          <w:sz w:val="28"/>
          <w:szCs w:val="28"/>
          <w:rtl w:val="true"/>
          <w:lang w:bidi="fa-IR"/>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لاحظ ما يلي</w:t>
      </w:r>
      <w:r>
        <w:rPr>
          <w:rFonts w:eastAsia="Amiri" w:cs="Amiri" w:ascii="Amiri" w:hAnsi="Amiri"/>
          <w:color w:val="111111"/>
          <w:sz w:val="28"/>
          <w:szCs w:val="28"/>
          <w:rtl w:val="true"/>
          <w:lang w:bidi="ar-SA"/>
        </w:rPr>
        <w:t>:</w:t>
      </w:r>
    </w:p>
    <w:p>
      <w:pPr>
        <w:pStyle w:val="Heading4"/>
        <w:numPr>
          <w:ilvl w:val="3"/>
          <w:numId w:val="1"/>
        </w:numPr>
        <w:rPr/>
      </w:pPr>
      <w:bookmarkStart w:id="462" w:name="__RefHeading___Toc15928021_2142443653"/>
      <w:bookmarkStart w:id="463" w:name="_Toc155"/>
      <w:bookmarkEnd w:id="462"/>
      <w:r>
        <w:rPr>
          <w:rtl w:val="true"/>
        </w:rPr>
        <w:t>رؤيا أم سلمة</w:t>
      </w:r>
      <w:r>
        <w:rPr>
          <w:rtl w:val="true"/>
        </w:rPr>
        <w:t xml:space="preserve">: </w:t>
      </w:r>
      <w:r>
        <w:rPr>
          <w:rtl w:val="true"/>
        </w:rPr>
        <w:t>فوائد وعوائد</w:t>
      </w:r>
      <w:r>
        <w:rPr>
          <w:rtl w:val="true"/>
        </w:rPr>
        <w:t>:</w:t>
      </w:r>
      <w:bookmarkEnd w:id="4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 سلمة كانت تعرف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حقيقية وحسية، فإذا رأته في المنام، فلا مجال للشبهة ولا للالتباس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فتكون قد رأته على الحقيقة</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ورد في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رأى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في المنام فقد رآهم، فإن الشيطان لا يتمثل بهم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أما مضمون هذه الرؤية، فهو يطابق الواقع الخارجي، حيث يتطابق وقت الرؤيا مع وقت الاستشهاد، وهذا يظهر صحة مضمون الرؤيا أيضاً من دون أن تشوبها شائبة توجب وهنها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هذه الرؤيا تستبطن التكريم العظيم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وتدل على جليل مقامه، وعظيم منزلته عند اللّه وعند رسوله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هذه الرؤيا حين يتجلى صدقها تكون جزءاً من سبعين، أو من ستة وأربعين جزءاً من النبوة، كما ورد في الرواية </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بشارة من اللّه للمؤمن </w:t>
      </w:r>
      <w:r>
        <w:rPr>
          <w:rStyle w:val="FootnoteAnchor"/>
          <w:rtl w:val="true"/>
        </w:rPr>
        <w:footnoteReference w:id="187"/>
      </w:r>
      <w:r>
        <w:rPr>
          <w:rFonts w:ascii="Amiri" w:hAnsi="Amiri" w:eastAsia="Amiri" w:cs="Amiri"/>
          <w:color w:val="111111"/>
          <w:sz w:val="28"/>
          <w:sz w:val="28"/>
          <w:szCs w:val="28"/>
          <w:rtl w:val="true"/>
          <w:lang w:bidi="ar-SA"/>
        </w:rPr>
        <w:t xml:space="preserve">تحدد لكل البشر وإلى يوم القيامة نبراس الهدى، وسفينة النجاة لهم، وتؤكد صحة وسلامة النهج الحسيني </w:t>
      </w:r>
      <w:bookmarkStart w:id="464" w:name="pg15932_173255"/>
    </w:p>
    <w:p>
      <w:pPr>
        <w:pStyle w:val="BookText"/>
        <w:rPr/>
      </w:pPr>
      <w:bookmarkEnd w:id="464"/>
      <w:r>
        <w:rPr>
          <w:rFonts w:ascii="Amiri" w:hAnsi="Amiri" w:eastAsia="Amiri" w:cs="Amiri"/>
          <w:color w:val="111111"/>
          <w:sz w:val="28"/>
          <w:sz w:val="28"/>
          <w:szCs w:val="28"/>
          <w:rtl w:val="true"/>
          <w:lang w:bidi="ar-SA"/>
        </w:rPr>
        <w:t>الأصيل، وأنه وحده النهج الذي يرضاه اللّه ويريده من عباده، ولا تبقي عذراً لمعتذر، ولا حيلة لمتطلب حيلة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هذه الرؤيا أيضاً تحدد المعتدي والظالم، وتميزه عن المظلوم والمعتدى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وهي أيضاً ليست رؤيا عادية، بل هي واحدة من المفردات الخارقة للعادة، التي تجعلها فعلاً إلهيا إعجازياً، قاهرا للعقول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أجلها من رؤيا، وما أعظم بركاتها، وأسنى عطاءاتها لمن تفكر وتدبر، واتعظ و تبصرَّ</w:t>
      </w:r>
      <w:r>
        <w:rPr>
          <w:rFonts w:eastAsia="Amiri" w:cs="Amiri" w:ascii="Amiri" w:hAnsi="Amiri"/>
          <w:color w:val="111111"/>
          <w:sz w:val="28"/>
          <w:szCs w:val="28"/>
          <w:rtl w:val="true"/>
          <w:lang w:bidi="ar-SA"/>
        </w:rPr>
        <w:t>..</w:t>
      </w:r>
    </w:p>
    <w:p>
      <w:pPr>
        <w:pStyle w:val="Heading4"/>
        <w:numPr>
          <w:ilvl w:val="3"/>
          <w:numId w:val="1"/>
        </w:numPr>
        <w:rPr/>
      </w:pPr>
      <w:bookmarkStart w:id="465" w:name="__RefHeading___Toc15928023_2142443653"/>
      <w:bookmarkStart w:id="466" w:name="_Toc156"/>
      <w:bookmarkEnd w:id="465"/>
      <w:r>
        <w:rPr>
          <w:rtl w:val="true"/>
        </w:rPr>
        <w:t>اليوم قتلوا، والساعة دفنتهم</w:t>
      </w:r>
      <w:r>
        <w:rPr>
          <w:rtl w:val="true"/>
        </w:rPr>
        <w:t>:</w:t>
      </w:r>
      <w:bookmarkEnd w:id="466"/>
    </w:p>
    <w:p>
      <w:pPr>
        <w:pStyle w:val="BookText"/>
        <w:rPr/>
      </w:pPr>
      <w:r>
        <w:rPr>
          <w:rFonts w:ascii="IRNazanin" w:hAnsi="IRNazanin" w:eastAsia="IRNazanin"/>
          <w:color w:val="111111"/>
          <w:sz w:val="28"/>
          <w:sz w:val="28"/>
          <w:szCs w:val="28"/>
          <w:rtl w:val="true"/>
          <w:lang w:bidi="fa-IR"/>
        </w:rPr>
        <w:t xml:space="preserve">وقد يتساءل المرء عما ذكرته الرواية الثانية المتقدمة عن أم سلمة من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لها في عالم الرؤيا قتل ابني الحسين وأهل بيته اليوم، والساعة فرغت من دفنهم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اقتصر على ذكر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ولم يذكر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يدفن في نفس اليوم الذي استشهد فيه، بل بقي إلى اليوم الثاني عشر، أو الثالث عشر من المحرم، فلا تطابق بين ما ذكر في منام أم سلمة، وبين ما جرى في كربلاء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ونجيب على السؤال الأول</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كان يريده بنو أمية من تلك الحرب هو </w:t>
      </w:r>
    </w:p>
    <w:p>
      <w:pPr>
        <w:pStyle w:val="BookText"/>
        <w:rPr/>
      </w:pPr>
      <w:r>
        <w:rPr>
          <w:rFonts w:ascii="IRNazanin" w:hAnsi="IRNazanin" w:eastAsia="IRNazanin"/>
          <w:color w:val="111111"/>
          <w:sz w:val="28"/>
          <w:sz w:val="28"/>
          <w:szCs w:val="28"/>
          <w:rtl w:val="true"/>
          <w:lang w:bidi="fa-IR"/>
        </w:rPr>
        <w:t xml:space="preserve">إبادة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بكرة أبيهم، وقد فعلوا ذلك يوم عاشوراء، حيث لم يفلت منهم إلا من يسر اللّه تعالى له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الأصحاب، فلو أنهم لم يتصدوا لإفشال هذا المخطط، بمحاماتهم عن الحسين وأهل بيته، فإنهم لم يكونوا جزءاً من مشروع وأهداف بني أمية، ولكنهم حين أرادوا منعهم من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عمدوا إليهم، وقتلوهم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يدلنا على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بذكره خصوص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أراد أن يدل الناس على أهداف بني أمية، وأن الإنتقام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الهدف الأقصى لهؤلاء الأشرار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صرحوا بأن مرادهم الأخذ بثار من قتلهم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المشركين في بدر، وكان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صاحب النصيب الأوفر في قتل أئمة الكفر في بدر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بعض الإخوة الأكارم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المحتمل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خصوصية كون الشخص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كالحسين وأهل بيته هي التي تقتضي مباشرة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للدفن، كما جاء في الرواية، فجاء المنام على ما تقتضيه هذه الخصوصية</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الأصحاب من أهل بيت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قاعدة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منا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فيكون اقتصاره على ذكر أهل بيته لشموله للجميع، كما أن </w:t>
      </w:r>
    </w:p>
    <w:p>
      <w:pPr>
        <w:pStyle w:val="BookText"/>
        <w:rPr/>
      </w:pPr>
      <w:r>
        <w:rPr>
          <w:rFonts w:ascii="Amiri" w:hAnsi="Amiri" w:eastAsia="Amiri" w:cs="Amiri"/>
          <w:color w:val="111111"/>
          <w:sz w:val="28"/>
          <w:sz w:val="28"/>
          <w:szCs w:val="28"/>
          <w:rtl w:val="true"/>
          <w:lang w:bidi="ar-SA"/>
        </w:rPr>
        <w:t xml:space="preserve">اقتصاره في الرواية الأولى على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لشموله للجميع، وإن كان الشمول في الثاني صحيحاً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ونجيب على السؤال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ما يجري في العالم الآخر لا يجب أن يتطابق مع ما يجري في الدنيا، لما 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إنه بغض النظر عن الحديث عن أنه هل يبقى للزمان أثر وموقع مسار الأمور في ذلك العالم أو لا، فإن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 العالم يتعامل مع الأمور وفق ما يجب أن يكون، وما رسمه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ما يجري في الدنيا، فيبقى خاضعاً لإرادات الناس، وظروفهم، والدوافع والموانع، والأحوال المختلفة التي تفرض نفسها، ومنها أهواء الناس، وقدراتهم، وما إلى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كان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استشهد في يوم بعينه هذا اليوم فإن إجراء مراسم الدفن في ذلك العالم يجري وفق ما يجب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يجب أن يتطابق مع ما يجري في الدنيا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إذا كان الواجب هو المبادرة إلى هذه المراسم وعدم انتظار ما يفعله أهل الدنيا بالأجساد الطاهرة، فإنهم قد يبادرون إلى فعل ما يجب، وقد يقصرون، وقد يتعمدون الخلاف، وقد يغفلون، أو ينسون، 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w:t>
      </w:r>
      <w:r>
        <w:rPr>
          <w:rFonts w:eastAsia="Amiri" w:cs="Amiri" w:ascii="Amiri" w:hAnsi="Amiri"/>
          <w:color w:val="111111"/>
          <w:sz w:val="28"/>
          <w:szCs w:val="28"/>
          <w:rtl w:val="true"/>
          <w:lang w:bidi="ar-SA"/>
        </w:rPr>
        <w:t xml:space="preserve">.. </w:t>
      </w:r>
      <w:bookmarkStart w:id="467" w:name="pg15932_173258"/>
    </w:p>
    <w:p>
      <w:pPr>
        <w:pStyle w:val="BookText"/>
        <w:rPr/>
      </w:pPr>
      <w:bookmarkEnd w:id="467"/>
      <w:r>
        <w:rPr>
          <w:rFonts w:ascii="Amiri" w:hAnsi="Amiri" w:eastAsia="Amiri" w:cs="Amiri"/>
          <w:color w:val="111111"/>
          <w:sz w:val="28"/>
          <w:sz w:val="28"/>
          <w:szCs w:val="28"/>
          <w:rtl w:val="true"/>
          <w:lang w:bidi="ar-SA"/>
        </w:rPr>
        <w:t>فلا يجب تطابق ما يجري في ذلك العالم مع ما يجري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عالم الحقائق والعصمة، وعالم الكاملين المعصومين، وعالم الدنيا عالم الخطأ والعصيان، والخطائين، والعاصين، والمقصرين والقاصرين</w:t>
      </w:r>
      <w:r>
        <w:rPr>
          <w:rFonts w:eastAsia="Amiri" w:cs="Amiri" w:ascii="Amiri" w:hAnsi="Amiri"/>
          <w:color w:val="111111"/>
          <w:sz w:val="28"/>
          <w:szCs w:val="28"/>
          <w:rtl w:val="true"/>
          <w:lang w:bidi="ar-SA"/>
        </w:rPr>
        <w:t>.</w:t>
      </w:r>
    </w:p>
    <w:p>
      <w:pPr>
        <w:pStyle w:val="Heading4"/>
        <w:numPr>
          <w:ilvl w:val="3"/>
          <w:numId w:val="1"/>
        </w:numPr>
        <w:rPr/>
      </w:pPr>
      <w:bookmarkStart w:id="468" w:name="__RefHeading___Toc15928025_2142443653"/>
      <w:bookmarkStart w:id="469" w:name="_Toc157"/>
      <w:bookmarkEnd w:id="468"/>
      <w:r>
        <w:rPr>
          <w:rtl w:val="true"/>
        </w:rPr>
        <w:t>ما زلت أحفر قبوراً</w:t>
      </w:r>
      <w:r>
        <w:rPr>
          <w:rtl w:val="true"/>
        </w:rPr>
        <w:t>:</w:t>
      </w:r>
      <w:bookmarkEnd w:id="469"/>
    </w:p>
    <w:p>
      <w:pPr>
        <w:pStyle w:val="BookText"/>
        <w:rPr/>
      </w:pPr>
      <w:r>
        <w:rPr>
          <w:rFonts w:ascii="IRNazanin" w:hAnsi="IRNazanin" w:eastAsia="IRNazanin"/>
          <w:color w:val="111111"/>
          <w:sz w:val="28"/>
          <w:sz w:val="28"/>
          <w:szCs w:val="28"/>
          <w:rtl w:val="true"/>
          <w:lang w:bidi="fa-IR"/>
        </w:rPr>
        <w:t xml:space="preserve">وذكرت الرواية المتقدمة برقم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حفر القبور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وذلك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دفنهم ينبغي أن يكون في قبور مستقلة، لا في حفرة واحدة، كما ورد في بعض النصوص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الرواية الأخرى برقم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دفن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وأهل بيته وهذا يدل على مزيد كرامة، وجليل مقام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يضاف إلى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لأم سلمة أنه هو الذي حفر قبور الأصحاب كما في الرواية الأولى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الرواية الثانية ذكرت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هو الذي دفن أهل بيت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لمزيد خصوصيتهم في الحرب حسبما أشرنا إليه</w:t>
      </w:r>
      <w:r>
        <w:rPr>
          <w:rFonts w:eastAsia="IRNazanin" w:cs="IRNazanin"/>
          <w:color w:val="111111"/>
          <w:sz w:val="28"/>
          <w:szCs w:val="28"/>
          <w:rtl w:val="true"/>
          <w:lang w:bidi="fa-IR"/>
        </w:rPr>
        <w:t>.</w:t>
      </w:r>
    </w:p>
    <w:p>
      <w:pPr>
        <w:pStyle w:val="Heading4"/>
        <w:numPr>
          <w:ilvl w:val="3"/>
          <w:numId w:val="1"/>
        </w:numPr>
        <w:rPr/>
      </w:pPr>
      <w:bookmarkStart w:id="470" w:name="__RefHeading___Toc15928027_2142443653"/>
      <w:bookmarkStart w:id="471" w:name="_Toc158"/>
      <w:bookmarkEnd w:id="470"/>
      <w:r>
        <w:rPr>
          <w:rtl w:val="true"/>
        </w:rPr>
        <w:t>رواية المشاركة</w:t>
      </w:r>
      <w:r>
        <w:rPr>
          <w:rtl w:val="true"/>
        </w:rPr>
        <w:t>:</w:t>
      </w:r>
      <w:bookmarkEnd w:id="471"/>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ويجب لفت نظر القارئ الكريم إلى أن رواية مشاركة الملائكة دفن المعصومين قد دلت على حضور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472" w:name="pg15932_173259"/>
    </w:p>
    <w:p>
      <w:pPr>
        <w:pStyle w:val="BookText"/>
        <w:rPr/>
      </w:pPr>
      <w:bookmarkEnd w:id="472"/>
      <w:r>
        <w:rPr>
          <w:rFonts w:ascii="Amiri" w:hAnsi="Amiri" w:eastAsia="Amiri" w:cs="Amiri"/>
          <w:color w:val="111111"/>
          <w:sz w:val="28"/>
          <w:sz w:val="28"/>
          <w:szCs w:val="28"/>
          <w:rtl w:val="true"/>
          <w:lang w:bidi="ar-SA"/>
        </w:rPr>
        <w:t>دفن الأجساد، وأن الملائكة قد أعانته على دفنهم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المزيد من الكلام حول هذا الموضوع إن شاء اللّه</w:t>
      </w:r>
      <w:r>
        <w:rPr>
          <w:rFonts w:eastAsia="Amiri" w:cs="Amiri" w:ascii="Amiri" w:hAnsi="Amiri"/>
          <w:color w:val="111111"/>
          <w:sz w:val="28"/>
          <w:szCs w:val="28"/>
          <w:rtl w:val="true"/>
          <w:lang w:bidi="ar-SA"/>
        </w:rPr>
        <w:t>.</w:t>
      </w:r>
    </w:p>
    <w:p>
      <w:pPr>
        <w:pStyle w:val="Heading4"/>
        <w:numPr>
          <w:ilvl w:val="3"/>
          <w:numId w:val="1"/>
        </w:numPr>
        <w:rPr/>
      </w:pPr>
      <w:bookmarkStart w:id="473" w:name="__RefHeading___Toc15928029_2142443653"/>
      <w:bookmarkStart w:id="474" w:name="_Toc159"/>
      <w:bookmarkEnd w:id="473"/>
      <w:r>
        <w:rPr>
          <w:rtl w:val="true"/>
        </w:rPr>
        <w:t>دفن الأصحاب</w:t>
      </w:r>
      <w:r>
        <w:rPr>
          <w:rtl w:val="true"/>
        </w:rPr>
        <w:t>:</w:t>
      </w:r>
      <w:bookmarkEnd w:id="4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دَفَنَ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الغاضريَّةِ </w:t>
      </w:r>
      <w:r>
        <w:rPr>
          <w:rStyle w:val="FootnoteAnchor"/>
          <w:rtl w:val="true"/>
        </w:rPr>
        <w:footnoteReference w:id="188"/>
      </w:r>
      <w:r>
        <w:rPr>
          <w:rFonts w:ascii="Amiri" w:hAnsi="Amiri" w:eastAsia="Amiri" w:cs="Amiri"/>
          <w:color w:val="111111"/>
          <w:sz w:val="28"/>
          <w:sz w:val="28"/>
          <w:szCs w:val="28"/>
          <w:rtl w:val="true"/>
          <w:lang w:bidi="ar-SA"/>
        </w:rPr>
        <w:t xml:space="preserve">مِن بَني أسَدٍ بَعدَمَا قُتِلُوا بِيَومٍ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زاد في بعض المصادر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يجدونَ لِأكثرهم قبوراً، ويَرَونَ طيورا بيضا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انفَصَلَ ابنُ سَعْدٍ عَن کَربَلاءَ خَرَجَ قومٌ مِن بَنِي أَسَدٍ </w:t>
      </w:r>
    </w:p>
    <w:p>
      <w:pPr>
        <w:pStyle w:val="BookText"/>
        <w:rPr/>
      </w:pPr>
      <w:r>
        <w:rPr>
          <w:rFonts w:ascii="Amiri" w:hAnsi="Amiri" w:eastAsia="Amiri" w:cs="Amiri"/>
          <w:color w:val="111111"/>
          <w:sz w:val="28"/>
          <w:sz w:val="28"/>
          <w:szCs w:val="28"/>
          <w:rtl w:val="true"/>
          <w:lang w:bidi="ar-SA"/>
        </w:rPr>
        <w:t xml:space="preserve">فَصَلُّوا عَلَى تِلْكَ الجُنَّثِ الطُّواهر، المُرَمَّلةِ </w:t>
      </w:r>
      <w:r>
        <w:rPr>
          <w:rStyle w:val="FootnoteAnchor"/>
          <w:rtl w:val="true"/>
        </w:rPr>
        <w:footnoteReference w:id="191"/>
      </w:r>
      <w:r>
        <w:rPr>
          <w:rFonts w:ascii="Amiri" w:hAnsi="Amiri" w:eastAsia="Amiri" w:cs="Amiri"/>
          <w:color w:val="111111"/>
          <w:sz w:val="28"/>
          <w:sz w:val="28"/>
          <w:szCs w:val="28"/>
          <w:rtl w:val="true"/>
          <w:lang w:bidi="ar-SA"/>
        </w:rPr>
        <w:t xml:space="preserve">بالدِّماءِ، ودَقنوها عَلى ما هِيَ الآنَ عَليهِ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ارتَحَلوا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عُمَرُ بنُ سَعدٍ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الكوفة وتَرَكُوهُم عَلى تِلكَ الحالةِ، عَمَدَ أهلُ الغاضريَّةِ مِن بَنِي أَسَدٍ، فَكَفَّنوا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وصلوا عليهم ودفنوهم، وكانُوا اثنين وسَبعينَ رَجُلاً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رَحَلَ ابنُ سَعدٍ خَرَجَ قومٌ مِن بَني أَسَدٍ، كانوا نُزولاً بالغاضريَّةِ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رَحمَهُ اللّه عَليهم، فصلوا عليهم، </w:t>
      </w:r>
    </w:p>
    <w:p>
      <w:pPr>
        <w:pStyle w:val="BookText"/>
        <w:rPr/>
      </w:pPr>
      <w:r>
        <w:rPr>
          <w:rFonts w:ascii="Amiri" w:hAnsi="Amiri" w:eastAsia="Amiri" w:cs="Amiri"/>
          <w:color w:val="111111"/>
          <w:sz w:val="28"/>
          <w:sz w:val="28"/>
          <w:szCs w:val="28"/>
          <w:rtl w:val="true"/>
          <w:lang w:bidi="ar-SA"/>
        </w:rPr>
        <w:t xml:space="preserve">ودَفنُوا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قبرُهُ الآن، ودَفنُوا ابْنَهُ عَلِيَّ بنَ الحُسَين الأصغَرَ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 xml:space="preserve">عِندَ رجليهِ، وحَفَرُوا لِلشُّهَدَاءِ مِن أهل بَيْتِهِ وأصحابهِ الَّذينَ صُرعوا حولهُ مِمّا يلي رجلي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وجَمَعوهُم، فَدَفنوهُم جَميعاً مَعاً، ودَفَنُوا العَبّاسَ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مَوضِعِهِ الَّذِي قُتِلَ فِيهِ عَلى طريق الغاضريَّة، حَيثُ قبرُهُ الْآنَ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أصحابُ الحُسَين رَحمَهُ اللّه عَليهِمُ الَّذِينَ قُتِلُوا مَعَهُ، فَإِنَّهُم دُفِنوا حوله، ولسنا تُحَصِّلُ لهم أجداثا عَلى التحقيق والتفصيل، إلا أنّا لا نَشْكُ أَنَّ الحائِرَ مُحيط بهم، رَضِيَ اللّه عَنهُم وأرضاهم، وأَسكَنَهُم جَنَّاتِ النعيم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جاء في حديث ذكره أحد تلامذة ابن قولویه، صاحب کتاب كامل الزيارات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يبعث اللّه قوماً من أمتك، لا يعرفهم الكفار، لم يشركوا في تلك الدماء بقول ولا فعل ولا نية، فيوارون أجسامهم، ويقيمون رسماً لقبر سيد الشهداء بتلك البطحاء، يكون علماً لأهل الحق، وسبباً للمؤمنين إلى الفوز الخ</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مما يؤيد مشاركة بني أسد في دفن الشهداء من الأصحاب قول ابي نعيم الأصبهاني المتوفى سنة خمس وثلاثين وأربع مئة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ودفن بنو أسد حبيبا عند رأس الحسين، حيث قبره الآن اعتناء بشأنه، لأنه منهم ورئيسهم</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ريب في أن حضور الإمام زين العابدين إلى كربلاء من الكوفة ومشاركته في دفن الأجساد الطاهرة من دون أن يشعر به أحد، من سجانيه وغيرهم، يعد أمراً إعجازياً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يصعب تصديقه على ضعفاء الإيمان بالغيب وسيحرص على إنكاره، والتشكيك به من يعادي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ويقاتلهم ويقتلهم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ويمالئ عدوهم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وسينكر ما </w:t>
      </w:r>
    </w:p>
    <w:p>
      <w:pPr>
        <w:pStyle w:val="BookText"/>
        <w:rPr/>
      </w:pPr>
      <w:r>
        <w:rPr>
          <w:rFonts w:ascii="Amiri" w:hAnsi="Amiri" w:eastAsia="Amiri" w:cs="Amiri"/>
          <w:color w:val="111111"/>
          <w:sz w:val="28"/>
          <w:sz w:val="28"/>
          <w:szCs w:val="28"/>
          <w:rtl w:val="true"/>
          <w:lang w:bidi="ar-SA"/>
        </w:rPr>
        <w:t>ورد، من أن الحجة لا يتولى أمره إلا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والأكثر غرابة، وصعوبة على هؤلاء الأعداء أن يكون النبي، وعلي، والإمام الحسن والملائكة عليهم جميعاً الصلاة والسلام، قد شاركوا وأعانوا الإمام السجاد على حفر قبور الشهداء في كربلاء، والصلاة عليهم، وتحنيطهم، وغير ذلك من مراسم دفنهم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وسوف يصعب عليهم تصور ذلك، فما بالك بقبوله والاقتناع بوقوعه؟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إننا لا نجد حرجاً بإطلاق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ليس ضرورياً أنه إذا حضرت الملائكة، وكذلك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وشاركوا في مراسم دفن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بنو أسد قد رأوهم، فإن رؤية الملائكة ليست ميسورة للبشر في الظروف العادية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إذا أذن اللّه تعالى لهم 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 البشر لا يرون الجن أيضاً، إلا في حالات معينة، فما بالك بالملائكة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 البشر العاديين وهم في الدنيا لا يرون من انتقلوا إلى عالم البرزخ والآخرة، لأن هناك تفاوتاً أساسياً في الحياة بين هذا العالم وذلك العالم</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اللّه سبحانه قد يُري بعض عباده الذين انتجبهم بعلمه، واختارهم لدينه بعض أهل ذلك العالم حين تمس الحاجة إلى ذلك</w:t>
      </w:r>
      <w:r>
        <w:rPr>
          <w:rFonts w:eastAsia="Amiri" w:cs="Amiri" w:ascii="Amiri" w:hAnsi="Amiri"/>
          <w:color w:val="111111"/>
          <w:sz w:val="28"/>
          <w:szCs w:val="28"/>
          <w:rtl w:val="true"/>
          <w:lang w:bidi="ar-SA"/>
        </w:rPr>
        <w:t xml:space="preserve">.. </w:t>
      </w:r>
      <w:bookmarkStart w:id="475" w:name="pg15932_173264"/>
    </w:p>
    <w:p>
      <w:pPr>
        <w:pStyle w:val="Heading4"/>
        <w:numPr>
          <w:ilvl w:val="3"/>
          <w:numId w:val="1"/>
        </w:numPr>
        <w:rPr/>
      </w:pPr>
      <w:bookmarkStart w:id="476" w:name="__RefHeading___Toc15928031_2142443653"/>
      <w:bookmarkStart w:id="477" w:name="_Toc160"/>
      <w:bookmarkEnd w:id="475"/>
      <w:bookmarkEnd w:id="476"/>
      <w:r>
        <w:rPr>
          <w:rtl w:val="true"/>
        </w:rPr>
        <w:t>متى دفن الشهداء؟</w:t>
      </w:r>
      <w:r>
        <w:rPr>
          <w:rtl w:val="true"/>
        </w:rPr>
        <w:t>!</w:t>
      </w:r>
      <w:bookmarkEnd w:id="477"/>
    </w:p>
    <w:p>
      <w:pPr>
        <w:pStyle w:val="BookText"/>
        <w:rPr/>
      </w:pPr>
      <w:r>
        <w:rPr>
          <w:rFonts w:ascii="Amiri" w:hAnsi="Amiri" w:eastAsia="Amiri" w:cs="Amiri"/>
          <w:color w:val="111111"/>
          <w:sz w:val="28"/>
          <w:sz w:val="28"/>
          <w:szCs w:val="28"/>
          <w:rtl w:val="true"/>
          <w:lang w:bidi="ar-SA"/>
        </w:rPr>
        <w:t>تقدم في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بني أسد قد دفنوا الأجساد الطاهرة بعد ما قتلوا بيوم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دفنوهم لما انفصل ابن سعد عن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لما ارتحلوا إلى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عمر بن سعد وجيشه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يدل على أن دفن الشهداء قد حصل بعد ظهر اليوم الحادي عشر من المحرم، لأن ابن سعد قد ارتحل من كربلاء بعد الزوال، كما صرحت به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احتمل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الدفن قد حصل بعد يوم من رحيل ابن سعد من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اليوم الثاني عشر من المحرم، إن لم يكن في الثالث 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الرواية الآتية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حضور السجاد دفن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على أن مجيئه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كربلاء لدفن الأجساد كان بعد وصوله أسيراً إلى الكوفة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ولكننا سوف نناقش في دلالة الرواية على هذا إن شاء اللّه</w:t>
      </w:r>
      <w:r>
        <w:rPr>
          <w:rFonts w:eastAsia="Amiri" w:cs="Amiri" w:ascii="Amiri" w:hAnsi="Amiri"/>
          <w:color w:val="111111"/>
          <w:sz w:val="28"/>
          <w:szCs w:val="28"/>
          <w:rtl w:val="true"/>
          <w:lang w:bidi="ar-SA"/>
        </w:rPr>
        <w:t>.</w:t>
      </w:r>
    </w:p>
    <w:p>
      <w:pPr>
        <w:pStyle w:val="Heading4"/>
        <w:numPr>
          <w:ilvl w:val="3"/>
          <w:numId w:val="1"/>
        </w:numPr>
        <w:rPr/>
      </w:pPr>
      <w:bookmarkStart w:id="478" w:name="__RefHeading___Toc15928033_2142443653"/>
      <w:bookmarkStart w:id="479" w:name="_Toc161"/>
      <w:bookmarkEnd w:id="478"/>
      <w:r>
        <w:rPr>
          <w:rtl w:val="true"/>
        </w:rPr>
        <w:t>هل كان الشهداء في حفرة واحدة؟</w:t>
      </w:r>
      <w:r>
        <w:rPr>
          <w:rtl w:val="true"/>
        </w:rPr>
        <w:t>!</w:t>
      </w:r>
      <w:bookmarkEnd w:id="479"/>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في النص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مراسم دفن الأجساد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قوله عن بني أسد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وكانوا يجدون لأكثرهم قبوراً، ويرون طيوراً بيضا</w:t>
      </w:r>
      <w:r>
        <w:rPr>
          <w:rFonts w:eastAsia="Amiri" w:cs="Amiri" w:ascii="Amiri" w:hAnsi="Amiri"/>
          <w:color w:val="111111"/>
          <w:sz w:val="28"/>
          <w:szCs w:val="28"/>
          <w:rtl w:val="true"/>
          <w:lang w:bidi="ar-SA"/>
        </w:rPr>
        <w:t xml:space="preserve">». </w:t>
      </w:r>
      <w:bookmarkStart w:id="480" w:name="pg15932_173265"/>
    </w:p>
    <w:p>
      <w:pPr>
        <w:pStyle w:val="BookText"/>
        <w:rPr/>
      </w:pPr>
      <w:bookmarkEnd w:id="480"/>
      <w:r>
        <w:rPr>
          <w:rFonts w:ascii="Amiri" w:hAnsi="Amiri" w:eastAsia="Amiri" w:cs="Amiri"/>
          <w:color w:val="111111"/>
          <w:sz w:val="28"/>
          <w:sz w:val="28"/>
          <w:szCs w:val="28"/>
          <w:rtl w:val="true"/>
          <w:lang w:bidi="ar-SA"/>
        </w:rPr>
        <w:t xml:space="preserve">والنص المتقدم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عن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دفنوا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ولسنا نحصل لهم اجداثاً على التحقيق والتفصيل، إلا انا لا نشك أن الحائر محيط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وتقدم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الرسول ودفن الأجساد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الليلة أحفر قبوراً للحسين وأصحابه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ذلك يدل على أن كل شهيد حفر له قبر خاص، فما ورد في النص المتقدم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مراسم دفن الأجساد،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وحَفَرُوا لِلشُّهَداءِ مِن أهل بَيتِهِ وأصحابهِ الَّذِينَ صُرِعوا حوله مِمَّا يَلى رجلى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وجَمَعوهُم، فَدَقنوهُم جَميعاً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ما حصل بالفعل، ولا يُطْمَأنُ إليه، ولا يعتمد عليه</w:t>
      </w:r>
      <w:r>
        <w:rPr>
          <w:rFonts w:eastAsia="Amiri" w:cs="Amiri" w:ascii="Amiri" w:hAnsi="Amiri"/>
          <w:color w:val="111111"/>
          <w:sz w:val="28"/>
          <w:szCs w:val="28"/>
          <w:rtl w:val="true"/>
          <w:lang w:bidi="ar-SA"/>
        </w:rPr>
        <w:t>.</w:t>
      </w:r>
    </w:p>
    <w:p>
      <w:pPr>
        <w:pStyle w:val="Heading4"/>
        <w:numPr>
          <w:ilvl w:val="3"/>
          <w:numId w:val="1"/>
        </w:numPr>
        <w:rPr/>
      </w:pPr>
      <w:bookmarkStart w:id="481" w:name="__RefHeading___Toc15928035_2142443653"/>
      <w:bookmarkStart w:id="482" w:name="_Toc162"/>
      <w:bookmarkEnd w:id="481"/>
      <w:r>
        <w:rPr>
          <w:rtl w:val="true"/>
        </w:rPr>
        <w:t>يرون طيوراً بيضاً</w:t>
      </w:r>
      <w:r>
        <w:rPr>
          <w:rtl w:val="true"/>
        </w:rPr>
        <w:t>:</w:t>
      </w:r>
      <w:bookmarkEnd w:id="482"/>
    </w:p>
    <w:p>
      <w:pPr>
        <w:pStyle w:val="BookText"/>
        <w:rPr/>
      </w:pPr>
      <w:r>
        <w:rPr>
          <w:rFonts w:ascii="Amiri" w:hAnsi="Amiri" w:eastAsia="Amiri" w:cs="Amiri"/>
          <w:color w:val="111111"/>
          <w:sz w:val="28"/>
          <w:sz w:val="28"/>
          <w:szCs w:val="28"/>
          <w:rtl w:val="true"/>
          <w:lang w:bidi="ar-SA"/>
        </w:rPr>
        <w:t xml:space="preserve">ورد في النص المتقدم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مراسم دفن الأجساد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وكانوا يجدونَ لِأكثرهم قبوراً، ويَرَونَ طيوراً بيضاً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صريح في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قد دفنوهم أفراداً متفرقين في قبور حفروها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لهذه القبور المعدة سلفاً شأناً فيما يرتبط بإعزاز اللّه تعالى لهم، ورعايته لأمرهم، وللدلالة على عظيم منزلتهم عنده، فإن هذه القبور من صنع اللّه تعالى لهم، ومن احتفائه بهم</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والطيور البيض ربما تكون للدلالة على اليمن والرضا، والصفاء </w:t>
      </w:r>
      <w:bookmarkStart w:id="483" w:name="pg15932_173266"/>
    </w:p>
    <w:p>
      <w:pPr>
        <w:pStyle w:val="BookText"/>
        <w:rPr/>
      </w:pPr>
      <w:bookmarkEnd w:id="483"/>
      <w:r>
        <w:rPr>
          <w:rFonts w:ascii="Amiri" w:hAnsi="Amiri" w:eastAsia="Amiri" w:cs="Amiri"/>
          <w:color w:val="111111"/>
          <w:sz w:val="28"/>
          <w:sz w:val="28"/>
          <w:szCs w:val="28"/>
          <w:rtl w:val="true"/>
          <w:lang w:bidi="ar-SA"/>
        </w:rPr>
        <w:t>والنقاء، والسلام والسلامة، إن لم نقل إنها مرسلة بهدى من اللّه للتبشير بما أعده اللّه لهم في الدار الآخرة</w:t>
      </w:r>
      <w:r>
        <w:rPr>
          <w:rFonts w:eastAsia="Amiri" w:cs="Amiri" w:ascii="Amiri" w:hAnsi="Amiri"/>
          <w:color w:val="111111"/>
          <w:sz w:val="28"/>
          <w:szCs w:val="28"/>
          <w:rtl w:val="true"/>
          <w:lang w:bidi="ar-SA"/>
        </w:rPr>
        <w:t>.</w:t>
      </w:r>
    </w:p>
    <w:p>
      <w:pPr>
        <w:pStyle w:val="Heading4"/>
        <w:numPr>
          <w:ilvl w:val="3"/>
          <w:numId w:val="1"/>
        </w:numPr>
        <w:rPr/>
      </w:pPr>
      <w:bookmarkStart w:id="484" w:name="__RefHeading___Toc15928037_2142443653"/>
      <w:bookmarkStart w:id="485" w:name="_Toc163"/>
      <w:bookmarkEnd w:id="484"/>
      <w:r>
        <w:rPr>
          <w:rtl w:val="true"/>
        </w:rPr>
        <w:t>إختلافات في الروايات</w:t>
      </w:r>
      <w:r>
        <w:rPr>
          <w:rtl w:val="true"/>
        </w:rPr>
        <w:t>:</w:t>
      </w:r>
      <w:bookmarkEnd w:id="485"/>
    </w:p>
    <w:p>
      <w:pPr>
        <w:pStyle w:val="BookText"/>
        <w:rPr/>
      </w:pPr>
      <w:r>
        <w:rPr>
          <w:rFonts w:ascii="Amiri" w:hAnsi="Amiri" w:eastAsia="Amiri" w:cs="Amiri"/>
          <w:color w:val="111111"/>
          <w:sz w:val="28"/>
          <w:sz w:val="28"/>
          <w:szCs w:val="28"/>
          <w:rtl w:val="true"/>
          <w:lang w:bidi="ar-SA"/>
        </w:rPr>
        <w:t xml:space="preserve">صرح النص المتقدم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النص المتقدم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بأن بني أسد أسد هم الذين دفنوا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بعدما قتلوا بيوم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النص المتقدم برقم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أنهم صلوا على تلك الجثث، ودفنوا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ومقتضى هذا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هم الذين صلوا على جثة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النص المتقدم برقم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بني أسد إنما تولوا أمر أصحاب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يشير إلى الإمام الحسين نفسه بشيء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أن النص المتقدم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دفن بني أسد للجثث الطواهر، ولم يفصل الكلام في ذلك، فيحتمل أن يكون جسد الإمام مشمولاً لهذا القول ويحتمل أن لا يكون كذلك</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يضاف إلى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الرواية رقم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اكتفت بالحديث عن مواراة الأجساد، ولم تشر إلى أي شيء سوى ذلك، ولم تشر إلى جثمان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فهي تشبه النص المتقدم برقم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486" w:name="pg15932_173267"/>
    </w:p>
    <w:p>
      <w:pPr>
        <w:pStyle w:val="Heading4"/>
        <w:numPr>
          <w:ilvl w:val="3"/>
          <w:numId w:val="1"/>
        </w:numPr>
        <w:rPr/>
      </w:pPr>
      <w:bookmarkStart w:id="487" w:name="__RefHeading___Toc15928039_2142443653"/>
      <w:bookmarkStart w:id="488" w:name="_Toc164"/>
      <w:bookmarkEnd w:id="486"/>
      <w:bookmarkEnd w:id="487"/>
      <w:r>
        <w:rPr>
          <w:rtl w:val="true"/>
        </w:rPr>
        <w:t>من غرائب الروايات</w:t>
      </w:r>
      <w:r>
        <w:rPr>
          <w:rtl w:val="true"/>
        </w:rPr>
        <w:t>:</w:t>
      </w:r>
      <w:bookmarkEnd w:id="488"/>
    </w:p>
    <w:p>
      <w:pPr>
        <w:pStyle w:val="BookText"/>
        <w:rPr/>
      </w:pPr>
      <w:r>
        <w:rPr>
          <w:rFonts w:ascii="IRNazanin" w:hAnsi="IRNazanin" w:eastAsia="IRNazanin"/>
          <w:color w:val="111111"/>
          <w:sz w:val="28"/>
          <w:sz w:val="28"/>
          <w:szCs w:val="28"/>
          <w:rtl w:val="true"/>
          <w:lang w:bidi="fa-IR"/>
        </w:rPr>
        <w:t>الأغرب والأعجب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يروي لنا بعضهم أن ذكوان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لابن زیاد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 بيني وبين هذه الرؤوس، فأدفنها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فكفنها، ودفنها بالجبانة، وركب إلى أجسادهم، فكفنهم، ودفنهم</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حاجة إلى مناقشة هذه الرواية، فإنها ظاهرة الخطل، وتكذبها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روايات دفن بني أسد للأجساد الطاهرة، وروايات دفن الإمام السجاد الأجساد أهل بيته وجسد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الشهيد لا يكفن إلا إذا خرج من ساحة المعركة، أو مات بعد انتهاء المعركة، أو وجد عارياً، فإن تكفين الرؤوس التي وصلت إلى الكوفة يصبح مفهوماً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صحت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أخرجت من المعركة، وأما تكفيين الأجساد في كربلاء، فلا معنى ولا مورد له، إلا إذا سلبت ثيابها ووجدت عارية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فلماذا كفن مبعوث ابن زياد تلك الأجساد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وسيأتي تصريح أبي إسحاق الشيباني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في ثيابه، مما يعني أنه لم يسلب جميع ثيابه</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ورؤوس أهل بيته قد </w:t>
      </w:r>
      <w:bookmarkStart w:id="489" w:name="pg15932_173268"/>
    </w:p>
    <w:p>
      <w:pPr>
        <w:pStyle w:val="BookText"/>
        <w:rPr/>
      </w:pPr>
      <w:bookmarkEnd w:id="489"/>
      <w:r>
        <w:rPr>
          <w:rFonts w:ascii="Amiri" w:hAnsi="Amiri" w:eastAsia="Amiri" w:cs="Amiri"/>
          <w:color w:val="111111"/>
          <w:sz w:val="28"/>
          <w:sz w:val="28"/>
          <w:szCs w:val="28"/>
          <w:rtl w:val="true"/>
          <w:lang w:bidi="ar-SA"/>
        </w:rPr>
        <w:t>أرسلت إلى الشام مع زحر بن قيس، ألم تكن تستحق أن تكفن وتدفن؟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ذكوان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نص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استأذن ابن زياد بدفن الرؤوس بالكوفة، فكيف سار إلى كربلاء، وكفن الأجساد، ودفنها بدون إذن؟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صحيح أن ابن زياد يأذن لأحد بدفن الأجساد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أنه لو طلب أحد منه ذلك، فسوف يتهمه، ويبطش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يضاف إلى ما تقدم أن الروايات التي ذكرت أن بني أسد قد شاركوا في دفن أجساد أصحاب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أنهم قد حضروا دفنها الذي تم على يد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تكفي لرد هذه الإدعاءات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الحق في أن نظن السوء في نوايا أصحاب أمثال هذه الترهات والأباطيل، فإن هدفهم منها هو التخفيف من حدة النقد الموجه لابن زياد ومن أعانه على هذه الجريمة، وإنما هي شنشنة أعرفها من أخزم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قلنا في بحثنا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لا يلي أمره إلا إمام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أن يكون ذكوان قد تولى أمر الإمام الحسين في أي حال</w:t>
      </w:r>
      <w:r>
        <w:rPr>
          <w:rFonts w:eastAsia="Amiri" w:cs="Amiri" w:ascii="Amiri" w:hAnsi="Amiri"/>
          <w:color w:val="111111"/>
          <w:sz w:val="28"/>
          <w:szCs w:val="28"/>
          <w:rtl w:val="true"/>
          <w:lang w:bidi="ar-SA"/>
        </w:rPr>
        <w:t>.</w:t>
      </w:r>
    </w:p>
    <w:p>
      <w:pPr>
        <w:pStyle w:val="Heading4"/>
        <w:numPr>
          <w:ilvl w:val="3"/>
          <w:numId w:val="1"/>
        </w:numPr>
        <w:rPr/>
      </w:pPr>
      <w:bookmarkStart w:id="490" w:name="__RefHeading___Toc15928041_2142443653"/>
      <w:bookmarkStart w:id="491" w:name="_Toc165"/>
      <w:bookmarkEnd w:id="490"/>
      <w:r>
        <w:rPr>
          <w:rtl w:val="true"/>
        </w:rPr>
        <w:t>الشهيد يدفن في ثيابه</w:t>
      </w:r>
      <w:r>
        <w:rPr>
          <w:rtl w:val="true"/>
        </w:rPr>
        <w:t>:</w:t>
      </w:r>
      <w:bookmarkEnd w:id="491"/>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مما لا ريب فيه أن أصحاب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دفنوا في نفس الموضع الذي قتلوا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أننا لا نملك أي 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 كان حاله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هؤلاء الأصحاب، وكذلك أهل البيت قد جردوا من ثيابهم </w:t>
      </w:r>
      <w:bookmarkStart w:id="492" w:name="pg15932_173269"/>
    </w:p>
    <w:p>
      <w:pPr>
        <w:pStyle w:val="BookText"/>
        <w:rPr/>
      </w:pPr>
      <w:bookmarkEnd w:id="492"/>
      <w:r>
        <w:rPr>
          <w:rFonts w:ascii="Amiri" w:hAnsi="Amiri" w:eastAsia="Amiri" w:cs="Amiri"/>
          <w:color w:val="111111"/>
          <w:sz w:val="28"/>
          <w:sz w:val="28"/>
          <w:szCs w:val="28"/>
          <w:rtl w:val="true"/>
          <w:lang w:bidi="ar-SA"/>
        </w:rPr>
        <w:t>حتى أصبحوا عراة، ولم يمت أحد منهم بعد انتهاء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مبرر للقول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قد غسلوا أو كفنوا ثم دفنوا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يدعي بعض الناس ذلك؟</w:t>
      </w:r>
    </w:p>
    <w:p>
      <w:pPr>
        <w:pStyle w:val="BookText"/>
        <w:rPr/>
      </w:pPr>
      <w:r>
        <w:rPr>
          <w:rFonts w:ascii="IRNazanin" w:hAnsi="IRNazanin" w:eastAsia="IRNazanin"/>
          <w:color w:val="111111"/>
          <w:sz w:val="28"/>
          <w:sz w:val="28"/>
          <w:szCs w:val="28"/>
          <w:rtl w:val="true"/>
          <w:lang w:bidi="fa-IR"/>
        </w:rPr>
        <w:t xml:space="preserve">هل المقصود التشكيك في كونهم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ويكون دليله أنهم قد كفنوا ثم دفنوا ؟</w:t>
      </w:r>
      <w:r>
        <w:rPr>
          <w:rFonts w:eastAsia="IRNazanin" w:cs="IRNazanin"/>
          <w:color w:val="111111"/>
          <w:sz w:val="28"/>
          <w:szCs w:val="28"/>
          <w:rtl w:val="true"/>
          <w:lang w:bidi="fa-IR"/>
        </w:rPr>
        <w:t>!</w:t>
      </w:r>
    </w:p>
    <w:p>
      <w:pPr>
        <w:pStyle w:val="Heading4"/>
        <w:numPr>
          <w:ilvl w:val="3"/>
          <w:numId w:val="1"/>
        </w:numPr>
        <w:rPr/>
      </w:pPr>
      <w:bookmarkStart w:id="493" w:name="__RefHeading___Toc15928043_2142443653"/>
      <w:bookmarkStart w:id="494" w:name="_Toc166"/>
      <w:bookmarkEnd w:id="493"/>
      <w:r>
        <w:rPr>
          <w:rtl w:val="true"/>
        </w:rPr>
        <w:t xml:space="preserve">الحسين دفن في ثيابه </w:t>
      </w:r>
      <w:r>
        <w:rPr>
          <w:rtl w:val="true"/>
        </w:rPr>
        <w:t>:</w:t>
      </w:r>
      <w:bookmarkEnd w:id="4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ابن العديم أن رجلاً من آل حوشب بن يزيد، قال لأبي إسحاق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مالك بن حوشب بن يزيد قتل وعليه جبة خز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إسحق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وعليه جبة خز، وقد نصل خضابه، وكان يخضب بالسواد فدفن في ثيابه</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زُهَيرُ بنُ القين قد قُتِلَ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 امْرَأَتُهُ لِغُلامٍ لَهُ يُقالُ لَهُ 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فَكَفَّن مَولاكَ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فَرَأَيتُ حُسَينا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مُلقى،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أَكَفِّنُ مَولايَ وأَدَعُ حُسَينا؟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فَكَفَّنتُ حُسَينا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رَجَعَتْ، فَقُلتُ ذلِكَ لها</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وأعطتني كفنا آخَرَ،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فَكَفَّن مَولاكَ، </w:t>
      </w:r>
    </w:p>
    <w:p>
      <w:pPr>
        <w:pStyle w:val="BookText"/>
        <w:rPr/>
      </w:pPr>
      <w:r>
        <w:rPr>
          <w:rFonts w:ascii="Amiri" w:hAnsi="Amiri" w:eastAsia="Amiri" w:cs="Amiri"/>
          <w:color w:val="111111"/>
          <w:sz w:val="28"/>
          <w:sz w:val="28"/>
          <w:szCs w:val="28"/>
          <w:rtl w:val="true"/>
          <w:lang w:bidi="ar-SA"/>
        </w:rPr>
        <w:t xml:space="preserve">ففَعَلتُ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لما ذكرته الرواية المتقدمة برقم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في ثيابه لا تلتقي مع الرواية التي بعدها، والتي 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كفن بكفن أرسلته زوجة زهير بن القين مع غلام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الشهيد إذا كان يدفن في ثيابه، فإن تكفين الشهيد من قبل من يجهل هذا الحكم، لا يعني نقض الحكم الشرعي الثابت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يكون عملاً بغير علم، كما أن تصدي من ليس بإمام لأمر الإمامة، لا يسقط وجوب التصدي عن الإمام الذي أوجب اللّه عليه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ومع غض النظر عن هذا نقول</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يغسله إلا إمام والحجة يتولى أمره حجة مثله، فتولي غيره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كغلام زهير بن 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لا يكون محققاً للغرض، فلا جرم أن يكون فعله كعدمه، فلا بد من تولى الإمام للإمام، ربما لأن له آثاراً تقصر أفهامنا عن إدراكها، والوصول إلى كنهها</w:t>
      </w:r>
      <w:r>
        <w:rPr>
          <w:rFonts w:eastAsia="Amiri" w:cs="Amiri" w:ascii="Amiri" w:hAnsi="Amiri"/>
          <w:color w:val="111111"/>
          <w:sz w:val="28"/>
          <w:szCs w:val="28"/>
          <w:rtl w:val="true"/>
          <w:lang w:bidi="ar-SA"/>
        </w:rPr>
        <w:t xml:space="preserve">. </w:t>
      </w:r>
      <w:bookmarkStart w:id="495" w:name="pg15932_173271"/>
    </w:p>
    <w:p>
      <w:pPr>
        <w:pStyle w:val="BookText"/>
        <w:rPr/>
      </w:pPr>
      <w:bookmarkEnd w:id="495"/>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التبرع بالتكفين فيه تجاوز آخر للمقررات الشرعية، لأنه لم يستأذن ممن ولاه اللّه تعالى أمر الميت، وهو هنا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ذكرنا فيما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الجائز أن يكون المقصود بتكفين الغلام المسمى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رآه بعد أن سلب الأعداء بعض ثيابه، وظهرت بعض الأجزاء من جسده، فغطاه بالثوب الذي أعطته إياه زوجة زهير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فسمي ذلك تكفينا، على سبيل التوسع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رضيت زوجة زهير بما فعله شجرة هذا، وسرها ذلك، ثم أعطته ثوباً آخر ليغطي به ما ظهر من جسد زوجها</w:t>
      </w:r>
      <w:r>
        <w:rPr>
          <w:rFonts w:eastAsia="Amiri" w:cs="Amiri" w:ascii="Amiri" w:hAnsi="Amiri"/>
          <w:color w:val="111111"/>
          <w:sz w:val="28"/>
          <w:szCs w:val="28"/>
          <w:rtl w:val="true"/>
          <w:lang w:bidi="ar-SA"/>
        </w:rPr>
        <w:t>.</w:t>
      </w:r>
    </w:p>
    <w:p>
      <w:pPr>
        <w:pStyle w:val="Heading4"/>
        <w:numPr>
          <w:ilvl w:val="3"/>
          <w:numId w:val="1"/>
        </w:numPr>
        <w:rPr/>
      </w:pPr>
      <w:bookmarkStart w:id="496" w:name="__RefHeading___Toc15928045_2142443653"/>
      <w:bookmarkStart w:id="497" w:name="_Toc167"/>
      <w:bookmarkEnd w:id="496"/>
      <w:r>
        <w:rPr>
          <w:rtl w:val="true"/>
        </w:rPr>
        <w:t>إشارة لا بد منها</w:t>
      </w:r>
      <w:r>
        <w:rPr>
          <w:rtl w:val="true"/>
        </w:rPr>
        <w:t>:</w:t>
      </w:r>
      <w:bookmarkEnd w:id="497"/>
    </w:p>
    <w:p>
      <w:pPr>
        <w:pStyle w:val="BookText"/>
        <w:rPr/>
      </w:pPr>
      <w:r>
        <w:rPr>
          <w:rFonts w:ascii="IRNazanin" w:hAnsi="IRNazanin" w:eastAsia="IRNazanin"/>
          <w:color w:val="111111"/>
          <w:sz w:val="28"/>
          <w:sz w:val="28"/>
          <w:szCs w:val="28"/>
          <w:rtl w:val="true"/>
          <w:lang w:bidi="fa-IR"/>
        </w:rPr>
        <w:t>ونحب لفت نظر القارئ الكريم إلى أن السياق الذي ورد فيه كلام أبي إسحاق الشيباني هو سياق عفوي، وطبيعي، حيث أراد أبو إسحاق أن يستدل على عدم وجود ما يمنع من أن يقتل الإنسان وعليه جبة خز بأمر مسلم ومعروف، ومقبول،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استشهد وعليه جبة خز</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هو قد دفن حيث دفن وهو يلبس تلك الجبة، وهذا دليل قوي على أن دفنه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ثيابه كان شائعاً ومعروفاً منذ العصور الأولى، فإن أبا إسحاق الشيباني، وهو سليمان بن أبي سليمان </w:t>
      </w:r>
      <w:bookmarkStart w:id="498" w:name="pg15932_173272"/>
    </w:p>
    <w:p>
      <w:pPr>
        <w:pStyle w:val="BookText"/>
        <w:rPr/>
      </w:pPr>
      <w:bookmarkEnd w:id="498"/>
      <w:r>
        <w:rPr>
          <w:rFonts w:ascii="Amiri" w:hAnsi="Amiri" w:eastAsia="Amiri" w:cs="Amiri"/>
          <w:color w:val="111111"/>
          <w:sz w:val="28"/>
          <w:sz w:val="28"/>
          <w:szCs w:val="28"/>
          <w:rtl w:val="true"/>
          <w:lang w:bidi="ar-SA"/>
        </w:rPr>
        <w:t xml:space="preserve">قد توفي في سنة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لم يكن هذا الأمر معروفاً عن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جعله الشيباني نقضاً على من استعظم أن يقتل شخص وعليه جبة خز</w:t>
      </w:r>
      <w:r>
        <w:rPr>
          <w:rFonts w:eastAsia="IRNazanin" w:cs="IRNazanin"/>
          <w:color w:val="111111"/>
          <w:sz w:val="28"/>
          <w:szCs w:val="28"/>
          <w:rtl w:val="true"/>
          <w:lang w:bidi="fa-IR"/>
        </w:rPr>
        <w:t>..</w:t>
      </w:r>
    </w:p>
    <w:p>
      <w:pPr>
        <w:pStyle w:val="Heading4"/>
        <w:numPr>
          <w:ilvl w:val="3"/>
          <w:numId w:val="1"/>
        </w:numPr>
        <w:rPr/>
      </w:pPr>
      <w:bookmarkStart w:id="499" w:name="__RefHeading___Toc15928047_2142443653"/>
      <w:bookmarkStart w:id="500" w:name="_Toc168"/>
      <w:bookmarkEnd w:id="499"/>
      <w:r>
        <w:rPr>
          <w:rtl w:val="true"/>
        </w:rPr>
        <w:t>الشهيد لا يغسل ولا يكفن</w:t>
      </w:r>
      <w:r>
        <w:rPr>
          <w:rtl w:val="true"/>
        </w:rPr>
        <w:t>:</w:t>
      </w:r>
      <w:bookmarkEnd w:id="500"/>
    </w:p>
    <w:p>
      <w:pPr>
        <w:pStyle w:val="BookText"/>
        <w:rPr/>
      </w:pPr>
      <w:r>
        <w:rPr>
          <w:rFonts w:ascii="Amiri" w:hAnsi="Amiri" w:eastAsia="Amiri" w:cs="Amiri"/>
          <w:color w:val="111111"/>
          <w:sz w:val="28"/>
          <w:sz w:val="28"/>
          <w:szCs w:val="28"/>
          <w:rtl w:val="true"/>
          <w:lang w:bidi="ar-SA"/>
        </w:rPr>
        <w:t xml:space="preserve">أجمع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باستثناء الحسن البصري، وسعيد بن المسيب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أن الشهيد لا يغسل ولا يكفن، ولا يحنط، بل يدفن بثيابه </w:t>
      </w:r>
      <w:r>
        <w:rPr>
          <w:rStyle w:val="FootnoteAnchor"/>
          <w:rtl w:val="true"/>
        </w:rPr>
        <w:footnoteReference w:id="203"/>
      </w:r>
      <w:r>
        <w:rPr>
          <w:rFonts w:ascii="Amiri" w:hAnsi="Amiri" w:eastAsia="Amiri" w:cs="Amiri"/>
          <w:color w:val="111111"/>
          <w:sz w:val="28"/>
          <w:sz w:val="28"/>
          <w:szCs w:val="28"/>
          <w:rtl w:val="true"/>
          <w:lang w:bidi="ar-SA"/>
        </w:rPr>
        <w:t xml:space="preserve">، بشروط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الجهاد واجباً عليه، فإن كان صغيراً مثلاً يشمله هذا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الجهاد إذا كان لحفظ الإمام، ولو لدقيقة واحدة، فهو واجب على البالغ وغيره</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لباسه عليه، فإن كان مسلوب اللباس، عارياً وجب تغسيله وتكفينه، وتحنيطه، وشهداء كربلاء قد سلبوا ثيابهم، أو بعضها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سلب بعض ثيابهم لا يعني صيرورتهم عراة</w:t>
      </w:r>
      <w:r>
        <w:rPr>
          <w:rFonts w:eastAsia="Amiri" w:cs="Amiri" w:ascii="Amiri" w:hAnsi="Amiri"/>
          <w:color w:val="111111"/>
          <w:sz w:val="28"/>
          <w:szCs w:val="28"/>
          <w:rtl w:val="true"/>
          <w:lang w:bidi="ar-SA"/>
        </w:rPr>
        <w:t xml:space="preserve">. </w:t>
      </w:r>
      <w:bookmarkStart w:id="501" w:name="pg15932_173273"/>
    </w:p>
    <w:p>
      <w:pPr>
        <w:pStyle w:val="BookText"/>
        <w:rPr/>
      </w:pPr>
      <w:bookmarkEnd w:id="501"/>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يدركه المسلمون وبه رمق بل تزهق روحه أثناء الحرب، فإن خرجت روحه بعد انتهائها غسل وكفن، وحنط</w:t>
      </w:r>
      <w:r>
        <w:rPr>
          <w:rFonts w:eastAsia="Amiri" w:cs="Amiri" w:ascii="Amiri" w:hAnsi="Amiri"/>
          <w:color w:val="111111"/>
          <w:sz w:val="28"/>
          <w:szCs w:val="28"/>
          <w:rtl w:val="true"/>
          <w:lang w:bidi="ar-SA"/>
        </w:rPr>
        <w:t>.</w:t>
      </w:r>
    </w:p>
    <w:p>
      <w:pPr>
        <w:pStyle w:val="Heading4"/>
        <w:numPr>
          <w:ilvl w:val="3"/>
          <w:numId w:val="1"/>
        </w:numPr>
        <w:rPr/>
      </w:pPr>
      <w:bookmarkStart w:id="502" w:name="__RefHeading___Toc15928049_2142443653"/>
      <w:bookmarkStart w:id="503" w:name="_Toc169"/>
      <w:bookmarkEnd w:id="502"/>
      <w:r>
        <w:rPr>
          <w:rtl w:val="true"/>
        </w:rPr>
        <w:t>هل كفن ابن المطاع وغسل؟</w:t>
      </w:r>
      <w:r>
        <w:rPr>
          <w:rtl w:val="true"/>
        </w:rPr>
        <w:t>!:</w:t>
      </w:r>
      <w:bookmarkEnd w:id="503"/>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يكون سويد بن المطاع الذي أثخن بالجراح، فظنوا أنه قتل، فسمعهم يقولون قتل الحسين، فوجد إفاقة، فإذا معه سكين، فقاتلهم بسكينه ساعة، فقتل، فكان آخر قتيل، فيجب تكفينه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أننا نتحفظ على هذه النتيجة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لحظة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تعني انتهاء الحرب، فإن الحرب تبقى قائمة ما دام هناك من أصحابه من يواصل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يتواصل القتال بعد قتل قيادات الجيش لساعات، ولو بصورة ضعيفة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حضر إلى كربلاء لدفن الأجساد الطاهرة، وقد جرى دفن هذه الأجساد بأمره وتوجيهه، وتدبيره وإشرافه، وقد دفنهم جميعاً من دون تغسيل ولا تكفين، فما معنى القول بلزوم تكفينهم، وتغسيلهم ؟ فهل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الإلهي؟</w:t>
      </w:r>
      <w:r>
        <w:rPr>
          <w:rFonts w:eastAsia="IRNazanin" w:cs="IRNazanin"/>
          <w:color w:val="111111"/>
          <w:sz w:val="28"/>
          <w:szCs w:val="28"/>
          <w:rtl w:val="true"/>
          <w:lang w:bidi="fa-IR"/>
        </w:rPr>
        <w:t>!</w:t>
      </w:r>
    </w:p>
    <w:p>
      <w:pPr>
        <w:pStyle w:val="Heading4"/>
        <w:numPr>
          <w:ilvl w:val="3"/>
          <w:numId w:val="1"/>
        </w:numPr>
        <w:rPr/>
      </w:pPr>
      <w:bookmarkStart w:id="504" w:name="__RefHeading___Toc15928051_2142443653"/>
      <w:bookmarkStart w:id="505" w:name="_Toc170"/>
      <w:bookmarkEnd w:id="504"/>
      <w:r>
        <w:rPr>
          <w:rtl w:val="true"/>
        </w:rPr>
        <w:t>هل سلبوا الحسين ثيابه؟</w:t>
      </w:r>
      <w:r>
        <w:rPr>
          <w:rtl w:val="true"/>
        </w:rPr>
        <w:t>!:</w:t>
      </w:r>
      <w:bookmarkEnd w:id="505"/>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 في بعض النصوص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سلب ثيابه حين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ولكننا نرتاب فى صحة ذلك، وقد تقدم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bookmarkStart w:id="506" w:name="pg15932_173274"/>
    </w:p>
    <w:p>
      <w:pPr>
        <w:pStyle w:val="BookText"/>
        <w:rPr/>
      </w:pPr>
      <w:bookmarkEnd w:id="5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حان وقت الشهادة طلب ثوباً يلبسه تحت ثيابه، فجاؤه بتبان، فرفضه، لأنه من لباس أهل الذلة، فجاؤوه بثوب آخر، فخرقه وفرق بين خيوطه ونقضها، حتى أصبح ذلك الثوب غير قابل للاستفادة، وجعله تحت ثيابه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كان ثوب كهذا سوف يسلب منه أيضاً، لكان فعل الإمام الحسين هذا بلا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يجعلنا نرجح عدم صحة العبارة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سلبوه حتى هذا الثوب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ولعلها زيادة من الرواة الذين يحبون المبالغة في ذكر ما يثير العاطفة، ويؤجج الانفعالات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أنه لا دليل على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صار عارياً بصورة تجعل تكفينه واجباً</w:t>
      </w:r>
      <w:r>
        <w:rPr>
          <w:rFonts w:eastAsia="IRNazanin" w:cs="IRNazanin"/>
          <w:color w:val="111111"/>
          <w:sz w:val="28"/>
          <w:szCs w:val="28"/>
          <w:rtl w:val="true"/>
          <w:lang w:bidi="fa-IR"/>
        </w:rPr>
        <w:t>..</w:t>
      </w:r>
    </w:p>
    <w:p>
      <w:pPr>
        <w:pStyle w:val="Heading4"/>
        <w:numPr>
          <w:ilvl w:val="3"/>
          <w:numId w:val="1"/>
        </w:numPr>
        <w:rPr/>
      </w:pPr>
      <w:bookmarkStart w:id="507" w:name="__RefHeading___Toc15928053_2142443653"/>
      <w:bookmarkStart w:id="508" w:name="_Toc171"/>
      <w:bookmarkEnd w:id="507"/>
      <w:r>
        <w:rPr>
          <w:rtl w:val="true"/>
        </w:rPr>
        <w:t>الذي صلى على الحسين</w:t>
      </w:r>
      <w:r>
        <w:rPr>
          <w:rtl w:val="true"/>
        </w:rPr>
        <w:t>:</w:t>
      </w:r>
      <w:bookmarkEnd w:id="508"/>
    </w:p>
    <w:p>
      <w:pPr>
        <w:pStyle w:val="BookText"/>
        <w:rPr/>
      </w:pPr>
      <w:r>
        <w:rPr>
          <w:rFonts w:ascii="Amiri" w:hAnsi="Amiri" w:eastAsia="Amiri" w:cs="Amiri"/>
          <w:color w:val="111111"/>
          <w:sz w:val="28"/>
          <w:sz w:val="28"/>
          <w:szCs w:val="28"/>
          <w:rtl w:val="true"/>
          <w:lang w:bidi="ar-SA"/>
        </w:rPr>
        <w:t>ورد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لا يلي أمره إلا الإمام، والحجة لا يلي أمره إلا الحجة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يعطي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الذي صلى على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بنو أسد</w:t>
      </w:r>
    </w:p>
    <w:p>
      <w:pPr>
        <w:pStyle w:val="BookText"/>
        <w:rPr/>
      </w:pPr>
      <w:r>
        <w:rPr>
          <w:rFonts w:ascii="IRNazanin" w:hAnsi="IRNazanin" w:eastAsia="IRNazanin"/>
          <w:color w:val="111111"/>
          <w:sz w:val="28"/>
          <w:sz w:val="28"/>
          <w:szCs w:val="28"/>
          <w:rtl w:val="true"/>
          <w:lang w:bidi="fa-IR"/>
        </w:rPr>
        <w:t>وقد فاجأنا قول ابن فندق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مشهده و مرقده بكربلاء حيث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عليه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عبد اللّه</w:t>
      </w:r>
      <w:r>
        <w:rPr>
          <w:rFonts w:eastAsia="Amiri" w:cs="Amiri" w:ascii="Amiri" w:hAnsi="Amiri"/>
          <w:color w:val="111111"/>
          <w:sz w:val="28"/>
          <w:szCs w:val="28"/>
          <w:rtl w:val="true"/>
          <w:lang w:bidi="ar-SA"/>
        </w:rPr>
        <w:t xml:space="preserve">. </w:t>
      </w:r>
      <w:bookmarkStart w:id="509" w:name="pg15932_173275"/>
    </w:p>
    <w:p>
      <w:pPr>
        <w:pStyle w:val="BookText"/>
        <w:rPr/>
      </w:pPr>
      <w:bookmarkEnd w:id="509"/>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جابر بن عبد اللّه لم يكن في كربلاء في يوم عاشوراء، لا مع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في جيش يزيد، وإنما جاء إلى كربلاء بعد أربعين يوماً من يوم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والتقاه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وعيال الحسين هناك بعد رجوعهم من الشام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 أنس بن مالك لم يكن في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جابر بن عبد اللّه كان أعمى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يكون يوم العاشر في كربلاء؟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النصوص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صلى على أبيه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ويؤكد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النصوص من أنه لا يلي أمر الإمام إلا الإمام</w:t>
      </w:r>
      <w:r>
        <w:rPr>
          <w:rFonts w:eastAsia="Amiri" w:cs="Amiri" w:ascii="Amiri" w:hAnsi="Amiri"/>
          <w:color w:val="111111"/>
          <w:sz w:val="28"/>
          <w:szCs w:val="28"/>
          <w:rtl w:val="true"/>
          <w:lang w:bidi="ar-SA"/>
        </w:rPr>
        <w:t>.</w:t>
      </w:r>
    </w:p>
    <w:p>
      <w:pPr>
        <w:pStyle w:val="Heading4"/>
        <w:numPr>
          <w:ilvl w:val="3"/>
          <w:numId w:val="1"/>
        </w:numPr>
        <w:rPr/>
      </w:pPr>
      <w:bookmarkStart w:id="510" w:name="__RefHeading___Toc15928055_2142443653"/>
      <w:bookmarkStart w:id="511" w:name="_Toc172"/>
      <w:bookmarkEnd w:id="510"/>
      <w:r>
        <w:rPr>
          <w:rtl w:val="true"/>
        </w:rPr>
        <w:t>تغسيل الإمام</w:t>
      </w:r>
      <w:r>
        <w:rPr>
          <w:rtl w:val="true"/>
        </w:rPr>
        <w:t>:</w:t>
      </w:r>
      <w:bookmarkEnd w:id="511"/>
    </w:p>
    <w:p>
      <w:pPr>
        <w:pStyle w:val="BookText"/>
        <w:rPr/>
      </w:pPr>
      <w:r>
        <w:rPr>
          <w:rFonts w:ascii="Amiri" w:hAnsi="Amiri" w:eastAsia="Amiri" w:cs="Amiri"/>
          <w:color w:val="111111"/>
          <w:sz w:val="28"/>
          <w:sz w:val="28"/>
          <w:szCs w:val="28"/>
          <w:rtl w:val="true"/>
          <w:lang w:bidi="ar-SA"/>
        </w:rPr>
        <w:t>لا ريب في أن الإمام لا يغسله إلا الإمام، ويدل على ذلك ما يلي</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أحمد بن عمر الحلال أو غيره،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إنهم يحاجوننا </w:t>
      </w:r>
    </w:p>
    <w:p>
      <w:pPr>
        <w:pStyle w:val="BookText"/>
        <w:rPr/>
      </w:pP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لا يغسله إلا الإمام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يدريهم من 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أوصاني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إذا أنا مت، فلا يغسلني غيرك، فإن الإمام لا يغسله إلا الإمام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فيما أوصى أبي إلي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وذكر نحو ما تقدم عن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بوصيته، وفيها</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أردت، فادع عليا، فليغسلك وليكفنك، فإنه طهر لك، ولا </w:t>
      </w:r>
    </w:p>
    <w:p>
      <w:pPr>
        <w:pStyle w:val="BookText"/>
        <w:rPr/>
      </w:pPr>
      <w:r>
        <w:rPr>
          <w:rFonts w:ascii="Amiri" w:hAnsi="Amiri" w:eastAsia="Amiri" w:cs="Amiri"/>
          <w:color w:val="111111"/>
          <w:sz w:val="28"/>
          <w:sz w:val="28"/>
          <w:szCs w:val="28"/>
          <w:rtl w:val="true"/>
          <w:lang w:bidi="ar-SA"/>
        </w:rPr>
        <w:t>يستقيم إلا ذلك، وذلك ستة قد مضت</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هرثمة بن أعين إن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المأمون سيقول لك وأنت تغسلني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زعمتم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لا يغسله إلا 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فأجبه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لا يجب أن يغسله إلا إمام الخ</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بهذا الجواب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يتحاشى التصريح بحضور الإمام الجواد من المدينة لتغسيله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يصرف ذهن المأمون عن لزوم تولي الإمام اللاحق تغسيل الإمام السابق بصورة فعلية وخارجية، ليقول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الموضوع </w:t>
      </w:r>
    </w:p>
    <w:p>
      <w:pPr>
        <w:pStyle w:val="BookText"/>
        <w:rPr/>
      </w:pPr>
      <w:r>
        <w:rPr>
          <w:rFonts w:ascii="Amiri" w:hAnsi="Amiri" w:eastAsia="Amiri" w:cs="Amiri"/>
          <w:color w:val="111111"/>
          <w:sz w:val="28"/>
          <w:sz w:val="28"/>
          <w:szCs w:val="28"/>
          <w:rtl w:val="true"/>
          <w:lang w:bidi="ar-SA"/>
        </w:rPr>
        <w:t>لا يتعدى كونه حكماً تكليفيا، يكون امتثاله مرهونا بقدرة المكلف، وعدم وجود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يشر إلى أن الإمام قادر على الحضور من المدينة بصورة إعجازية، للقيام بهذا الأمر من دون أن يعلم المأمون وغيره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حضر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سلمان الفارسي في المدائن، قرب بغداد أنه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 المدينة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هرثمة بن أعين قد قتل قبل استشهاد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يمكن أن يكون هو المقصود هنا، فلعله هرثمة آخر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يغسله الإمام؟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موسى بن عمران</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أخاه هارون، فصارت ستة مستمرة في الأنبياء والأوصياء</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العبد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لما حضر أبي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لا يلي غسلي غيرك، فإني غسلت أبى، وغسل أبي أباه، والحجة يغسل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أنا الذي غمضت أبي، وكفنته، ودفنته بيدي</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حديث رجعة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آخر الزمان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استقرت المعرفة في قلوب المؤمنين أنه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الحجة الموت، فيكون الذي يغسله ويكفنه، ويحنطه، ويلحده في حفرته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يلي الوصي إلا وصي</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بصير عن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وقع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مرضه الذي مضى فيه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لا يلي غسلي غيرك، فإني غسلت أبي، والأئمة يغسل بعضهم بعضاً</w:t>
      </w:r>
      <w:r>
        <w:rPr>
          <w:rFonts w:eastAsia="IRNazanin" w:cs="IRNazanin"/>
          <w:color w:val="111111"/>
          <w:sz w:val="28"/>
          <w:szCs w:val="28"/>
          <w:rtl w:val="true"/>
          <w:lang w:bidi="fa-IR"/>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أجاب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استغراب المفضل بن عمر أن يكون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غسل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 لا تضيقن فإنها صديقة، ولم يكن يغسلها إلا 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علمت أن مريم لم يغسلها إلا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وحسب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غسلها أمير المؤمنين، لأنها كانت صديقة لم يكن ليغسلها إلا صديق</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bookmarkStart w:id="512" w:name="pg15932_173281"/>
    </w:p>
    <w:p>
      <w:pPr>
        <w:pStyle w:val="Heading4"/>
        <w:numPr>
          <w:ilvl w:val="3"/>
          <w:numId w:val="1"/>
        </w:numPr>
        <w:rPr/>
      </w:pPr>
      <w:bookmarkStart w:id="513" w:name="__RefHeading___Toc15928057_2142443653"/>
      <w:bookmarkStart w:id="514" w:name="_Toc173"/>
      <w:bookmarkEnd w:id="512"/>
      <w:bookmarkEnd w:id="513"/>
      <w:r>
        <w:rPr>
          <w:rtl w:val="true"/>
        </w:rPr>
        <w:t>هي اغتسلت أو غسلها علي؟</w:t>
      </w:r>
      <w:r>
        <w:rPr>
          <w:rtl w:val="true"/>
        </w:rPr>
        <w:t>!:</w:t>
      </w:r>
      <w:bookmarkEnd w:id="514"/>
    </w:p>
    <w:p>
      <w:pPr>
        <w:pStyle w:val="BookText"/>
        <w:rPr/>
      </w:pPr>
      <w:r>
        <w:rPr>
          <w:rFonts w:ascii="Amiri" w:hAnsi="Amiri" w:eastAsia="Amiri" w:cs="Amiri"/>
          <w:color w:val="111111"/>
          <w:sz w:val="28"/>
          <w:sz w:val="28"/>
          <w:szCs w:val="28"/>
          <w:rtl w:val="true"/>
          <w:lang w:bidi="ar-SA"/>
        </w:rPr>
        <w:t xml:space="preserve">أما ما روي من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اغتسلت ولبست ثيابها الجدد، ثم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فرغت من نفسي فلا أكشفن، إني مقبوضة الآن، ثم قضت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جاء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أخبروه بما جرى،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واللّه لا تكشف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فاحتملت في ثيابها فغيبت</w:t>
      </w:r>
      <w:r>
        <w:rPr>
          <w:rFonts w:eastAsia="IRNazanin" w:cs="IRNazanin"/>
          <w:color w:val="111111"/>
          <w:sz w:val="28"/>
          <w:szCs w:val="28"/>
          <w:rtl w:val="true"/>
          <w:lang w:bidi="fa-IR"/>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روته لنا سلمى بنت أبي رافع، ولم يرو عن المعصوم</w:t>
      </w:r>
      <w:r>
        <w:rPr>
          <w:rFonts w:eastAsia="Amiri" w:cs="Amiri" w:ascii="Amiri" w:hAnsi="Amiri"/>
          <w:color w:val="111111"/>
          <w:sz w:val="28"/>
          <w:szCs w:val="28"/>
          <w:rtl w:val="true"/>
          <w:lang w:bidi="ar-SA"/>
        </w:rPr>
        <w:t xml:space="preserve">. </w:t>
      </w:r>
      <w:bookmarkStart w:id="515" w:name="pg15932_173282"/>
    </w:p>
    <w:p>
      <w:pPr>
        <w:pStyle w:val="BookText"/>
        <w:rPr/>
      </w:pPr>
      <w:bookmarkEnd w:id="515"/>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حضرت سلمى هذه دفن الزهراء، ورأت إن 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غسلها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الروايات لا تؤيد ذلك، فلعل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ذلك لكي يقلل من حضور الناس لما يجري، وحين خلا له الجو، وحضر من لا مانع من حضوره غسلها، وكفنها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فيكون معنى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تكشف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لا تكشف هذه الساعة، أو الفترة الوجيزة الحساسة، حيث لا بد من دفنها ليلا، لكي لا يعرف من ظلمها بدفنها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طلبت أن لا تكشف، وهي لم تكشف، بل غسلت من خلف الثياب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من الممكن أن تكون الثياب التي لبستها وكانت جديدة هي نفس أكفانها التي يفترض أن تكفن بها</w:t>
      </w:r>
      <w:r>
        <w:rPr>
          <w:rFonts w:eastAsia="IRNazanin" w:cs="IRNazanin"/>
          <w:color w:val="111111"/>
          <w:sz w:val="28"/>
          <w:szCs w:val="28"/>
          <w:rtl w:val="true"/>
          <w:lang w:bidi="fa-IR"/>
        </w:rPr>
        <w:t>..</w:t>
      </w:r>
    </w:p>
    <w:p>
      <w:pPr>
        <w:pStyle w:val="Heading4"/>
        <w:numPr>
          <w:ilvl w:val="3"/>
          <w:numId w:val="1"/>
        </w:numPr>
        <w:rPr/>
      </w:pPr>
      <w:bookmarkStart w:id="516" w:name="__RefHeading___Toc15928059_2142443653"/>
      <w:bookmarkStart w:id="517" w:name="_Toc174"/>
      <w:bookmarkEnd w:id="516"/>
      <w:r>
        <w:rPr>
          <w:rtl w:val="true"/>
        </w:rPr>
        <w:t>لا يلى أمر الإمام إلا الإمام</w:t>
      </w:r>
      <w:r>
        <w:rPr>
          <w:rtl w:val="true"/>
        </w:rPr>
        <w:t>:</w:t>
      </w:r>
      <w:bookmarkEnd w:id="517"/>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حديث دفن الإمام الحسين للإمام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في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فيكون الذي يغسله، ويكفنه، ويحنطه، ويلحده في حفرته الحسين بن علي، ولا يلي الوصي إلا الوصي</w:t>
      </w:r>
      <w:r>
        <w:rPr>
          <w:rFonts w:eastAsia="IRNazanin" w:cs="IRNazanin"/>
          <w:color w:val="111111"/>
          <w:sz w:val="28"/>
          <w:szCs w:val="28"/>
          <w:rtl w:val="true"/>
          <w:lang w:bidi="fa-IR"/>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bookmarkStart w:id="518" w:name="pg15932_173283"/>
    </w:p>
    <w:p>
      <w:pPr>
        <w:pStyle w:val="BookText"/>
        <w:rPr/>
      </w:pPr>
      <w:bookmarkEnd w:id="518"/>
      <w:r>
        <w:rPr>
          <w:rFonts w:ascii="IRNazanin" w:hAnsi="IRNazanin" w:eastAsia="IRNazanin"/>
          <w:color w:val="111111"/>
          <w:sz w:val="28"/>
          <w:sz w:val="28"/>
          <w:szCs w:val="28"/>
          <w:rtl w:val="true"/>
          <w:lang w:bidi="fa-IR"/>
        </w:rPr>
        <w:t xml:space="preserve">ومن روايات الواقفة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غيبتين إحداهما تقل، والأخرى تطول، حتى يجيئكم من يزعم أنه مات، وصلى عليه ودفنه، وينفض تراب القبر من يده، فهو في ذلك كاذب ليس يموت وصي حتى يقيم وصياً، ولا يلي الوصي إلا الوصي، فإن وليه غير وصي عمي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والشاهد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في ذيل الرواية، أما صدرها فقد أراد الواقفة تأیید مذهبهم به، لأنهم يدَّعون الوقف على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Heading4"/>
        <w:numPr>
          <w:ilvl w:val="3"/>
          <w:numId w:val="1"/>
        </w:numPr>
        <w:rPr/>
      </w:pPr>
      <w:bookmarkStart w:id="519" w:name="__RefHeading___Toc15928061_2142443653"/>
      <w:bookmarkStart w:id="520" w:name="_Toc175"/>
      <w:bookmarkEnd w:id="519"/>
      <w:r>
        <w:rPr>
          <w:rtl w:val="true"/>
        </w:rPr>
        <w:t>حضور السجاد دفن أبيه</w:t>
      </w:r>
      <w:r>
        <w:rPr>
          <w:rtl w:val="true"/>
        </w:rPr>
        <w:t>:</w:t>
      </w:r>
      <w:bookmarkEnd w:id="520"/>
    </w:p>
    <w:p>
      <w:pPr>
        <w:pStyle w:val="BookText"/>
        <w:rPr/>
      </w:pPr>
      <w:r>
        <w:rPr>
          <w:rFonts w:ascii="IRNazanin" w:hAnsi="IRNazanin" w:eastAsia="IRNazanin"/>
          <w:color w:val="111111"/>
          <w:sz w:val="28"/>
          <w:sz w:val="28"/>
          <w:szCs w:val="28"/>
          <w:rtl w:val="true"/>
          <w:lang w:bidi="fa-IR"/>
        </w:rPr>
        <w:t>هناك روايات قليلة صرحت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تولى دفن أبيه في كربلاء، وهي ثلاث روايات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الأولى تقدمت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 مشاركة الملائكة في دفن المعصوم، فيمكن مراجعتها هناك</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روي عن جعفر بن محمد عن أبيه في حديث،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علي بن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يضع قتلاه بعضهم إلى </w:t>
      </w:r>
    </w:p>
    <w:p>
      <w:pPr>
        <w:pStyle w:val="BookText"/>
        <w:rPr/>
      </w:pPr>
      <w:r>
        <w:rPr>
          <w:rFonts w:ascii="Amiri" w:hAnsi="Amiri" w:eastAsia="Amiri" w:cs="Amiri"/>
          <w:color w:val="111111"/>
          <w:sz w:val="28"/>
          <w:sz w:val="28"/>
          <w:szCs w:val="28"/>
          <w:rtl w:val="true"/>
          <w:lang w:bidi="ar-SA"/>
        </w:rPr>
        <w:t>بعض،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قتلانا قتلى النبيين</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ذلك إنما كان حين دفن الأجساد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يكن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يتصدى لأمر القتلى قبل 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سهل، عن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فَدَخَلَ عَليهِ عَلِيُّ بنُ أَبي حَمْزَةَ، وَابْنُ السَّرَاج، وَابْنُ المُكاري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رُوِّينَا عَن آبائِكَ أَنَّ الإمامَ لا يَلي أمره إلا إمامٌ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إماماً أو كانَ غَيرَ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وَلِيَ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مَحبوساً بالكوفَةِ فِي يَدِ عُبَيدِ اللّه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w:t>
      </w:r>
      <w:bookmarkStart w:id="521" w:name="pg15932_173285"/>
    </w:p>
    <w:p>
      <w:pPr>
        <w:pStyle w:val="BookText"/>
        <w:rPr/>
      </w:pPr>
      <w:bookmarkEnd w:id="521"/>
      <w:r>
        <w:rPr>
          <w:rFonts w:ascii="Amiri" w:hAnsi="Amiri" w:eastAsia="Amiri" w:cs="Amiri"/>
          <w:color w:val="111111"/>
          <w:sz w:val="28"/>
          <w:sz w:val="28"/>
          <w:szCs w:val="28"/>
          <w:rtl w:val="true"/>
          <w:lang w:bidi="ar-SA"/>
        </w:rPr>
        <w:t>وهُم لا يعلمونَ حَتَّى وَلِيَ أمر أبيهِ، ثُمَّ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أَمْكَنَ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يَأْتِيَ كَربَلاءَ، فَيَلِيَ أَمرَ أَبِيهِ، فَهُوَ يُمَكِّنُ صاحِبَ هذا الأمر أن يَأْتِيَ بَعْدادَ، فَيَلِي أمر أبيهِ، ثُمَّ يَنصَرِفَ، وليس في حَبس، ولا في إسار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وبعدما تقدم نقول</w:t>
      </w:r>
      <w:r>
        <w:rPr>
          <w:rFonts w:eastAsia="IRNazanin" w:cs="IRNazanin"/>
          <w:color w:val="111111"/>
          <w:sz w:val="28"/>
          <w:szCs w:val="28"/>
          <w:rtl w:val="true"/>
          <w:lang w:bidi="fa-IR"/>
        </w:rPr>
        <w:t>:</w:t>
      </w:r>
    </w:p>
    <w:p>
      <w:pPr>
        <w:pStyle w:val="Heading4"/>
        <w:numPr>
          <w:ilvl w:val="3"/>
          <w:numId w:val="1"/>
        </w:numPr>
        <w:rPr/>
      </w:pPr>
      <w:bookmarkStart w:id="522" w:name="__RefHeading___Toc15928063_2142443653"/>
      <w:bookmarkStart w:id="523" w:name="_Toc176"/>
      <w:bookmarkEnd w:id="522"/>
      <w:r>
        <w:rPr>
          <w:rtl w:val="true"/>
        </w:rPr>
        <w:t>بنو أسد في كربلاء</w:t>
      </w:r>
      <w:r>
        <w:rPr>
          <w:rtl w:val="true"/>
        </w:rPr>
        <w:t>:</w:t>
      </w:r>
      <w:bookmarkEnd w:id="523"/>
    </w:p>
    <w:p>
      <w:pPr>
        <w:pStyle w:val="BookText"/>
        <w:rPr/>
      </w:pPr>
      <w:r>
        <w:rPr>
          <w:rFonts w:ascii="Amiri" w:hAnsi="Amiri" w:eastAsia="Amiri" w:cs="Amiri"/>
          <w:color w:val="111111"/>
          <w:sz w:val="28"/>
          <w:sz w:val="28"/>
          <w:szCs w:val="28"/>
          <w:rtl w:val="true"/>
          <w:lang w:bidi="ar-SA"/>
        </w:rPr>
        <w:t>قلنا 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مانع من أن يكون بنو أسد قد حضروا إلى كربلاء، وشاركوا في دفن أجساد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دلت عليه النصوص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الحسين، فتولى أمره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ولذا قالت الرواية المتقدمة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 أمر أبيه ثم انصرف</w:t>
      </w:r>
      <w:r>
        <w:rPr>
          <w:rFonts w:eastAsia="IRNazanin" w:cs="IRNazanin"/>
          <w:color w:val="111111"/>
          <w:sz w:val="28"/>
          <w:szCs w:val="28"/>
          <w:rtl w:val="true"/>
          <w:lang w:bidi="fa-IR"/>
        </w:rPr>
        <w:t>».</w:t>
      </w:r>
    </w:p>
    <w:p>
      <w:pPr>
        <w:pStyle w:val="Heading4"/>
        <w:numPr>
          <w:ilvl w:val="3"/>
          <w:numId w:val="1"/>
        </w:numPr>
        <w:rPr/>
      </w:pPr>
      <w:bookmarkStart w:id="524" w:name="__RefHeading___Toc15928065_2142443653"/>
      <w:bookmarkStart w:id="525" w:name="_Toc177"/>
      <w:bookmarkEnd w:id="524"/>
      <w:r>
        <w:rPr>
          <w:rtl w:val="true"/>
        </w:rPr>
        <w:t>أين هي الروايات؟</w:t>
      </w:r>
      <w:r>
        <w:rPr>
          <w:rtl w:val="true"/>
        </w:rPr>
        <w:t>!:</w:t>
      </w:r>
      <w:bookmarkEnd w:id="525"/>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رأينا أن القليل من الروايات تصرح بحضور الإمام زين العابدين </w:t>
      </w:r>
      <w:bookmarkStart w:id="526" w:name="pg15932_173286"/>
    </w:p>
    <w:p>
      <w:pPr>
        <w:pStyle w:val="BookText"/>
        <w:rPr/>
      </w:pPr>
      <w:bookmarkEnd w:id="5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كربلاء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سبب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قدومه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كربلاء قد حدث بالخفاء، وبصورة إعجازية، ولم يشعر به أقرب الناس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والناس إنما ينقلون الأحداث التي يشاهدونها، فحضور بني أسد إلى كربلاء أمر يراه الناس ويتناقلونه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حضور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حصل بطريق غير عادي، فهو كحضور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المدينة إلى المدائن لدفن سلمان </w:t>
      </w:r>
      <w:r>
        <w:rPr>
          <w:rStyle w:val="FootnoteAnchor"/>
          <w:rtl w:val="true"/>
        </w:rPr>
        <w:footnoteReference w:id="222"/>
      </w:r>
      <w:r>
        <w:rPr>
          <w:rFonts w:ascii="Amiri" w:hAnsi="Amiri" w:eastAsia="Amiri" w:cs="Amiri"/>
          <w:color w:val="111111"/>
          <w:sz w:val="28"/>
          <w:sz w:val="28"/>
          <w:szCs w:val="28"/>
          <w:rtl w:val="true"/>
          <w:lang w:bidi="ar-SA"/>
        </w:rPr>
        <w:t>، ولم يكن بمقدور بني أسد أن يشيعوا حضور الإمام ومشاركته في دفن الأجساد، فإن ذلك يشكل خطرا عليهم</w:t>
      </w:r>
      <w:r>
        <w:rPr>
          <w:rFonts w:eastAsia="Amiri" w:cs="Amiri" w:ascii="Amiri" w:hAnsi="Amiri"/>
          <w:color w:val="111111"/>
          <w:sz w:val="28"/>
          <w:szCs w:val="28"/>
          <w:rtl w:val="true"/>
          <w:lang w:bidi="ar-SA"/>
        </w:rPr>
        <w:t>.</w:t>
      </w:r>
    </w:p>
    <w:p>
      <w:pPr>
        <w:pStyle w:val="Heading4"/>
        <w:numPr>
          <w:ilvl w:val="3"/>
          <w:numId w:val="1"/>
        </w:numPr>
        <w:rPr/>
      </w:pPr>
      <w:bookmarkStart w:id="527" w:name="__RefHeading___Toc15928067_2142443653"/>
      <w:bookmarkStart w:id="528" w:name="_Toc178"/>
      <w:bookmarkEnd w:id="527"/>
      <w:r>
        <w:rPr>
          <w:rtl w:val="true"/>
        </w:rPr>
        <w:t>دليل آخر على حضور الإمام</w:t>
      </w:r>
      <w:r>
        <w:rPr>
          <w:rtl w:val="true"/>
        </w:rPr>
        <w:t>:</w:t>
      </w:r>
      <w:bookmarkEnd w:id="528"/>
    </w:p>
    <w:p>
      <w:pPr>
        <w:pStyle w:val="BookText"/>
        <w:rPr/>
      </w:pPr>
      <w:r>
        <w:rPr>
          <w:rFonts w:ascii="IRNazanin" w:hAnsi="IRNazanin" w:eastAsia="IRNazanin"/>
          <w:color w:val="111111"/>
          <w:sz w:val="28"/>
          <w:sz w:val="28"/>
          <w:szCs w:val="28"/>
          <w:rtl w:val="true"/>
          <w:lang w:bidi="fa-IR"/>
        </w:rPr>
        <w:t xml:space="preserve">ومما يدل على حضور الإمام إلى كربلاء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بني أسد لا يقدرون على التمييز بين الجثث، لكونها مقطوعة الرؤوس، فكيف عرفوا حبیب بن مظاهر مثلاً، وعلي بن الحسين الشهيد، وكذلك الحسين، حتى أفردوهم بقبور خاصة ؟ وكيف ميزوا أجساد الأصحاب عن أجساد بني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كما أشير إليه في الروايات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يضع الشهداء من </w:t>
      </w:r>
      <w:bookmarkStart w:id="529" w:name="pg15932_173287"/>
    </w:p>
    <w:p>
      <w:pPr>
        <w:pStyle w:val="BookText"/>
        <w:rPr/>
      </w:pPr>
      <w:bookmarkEnd w:id="529"/>
      <w:r>
        <w:rPr>
          <w:rFonts w:ascii="Amiri" w:hAnsi="Amiri" w:eastAsia="Amiri" w:cs="Amiri"/>
          <w:color w:val="111111"/>
          <w:sz w:val="28"/>
          <w:sz w:val="28"/>
          <w:szCs w:val="28"/>
          <w:rtl w:val="true"/>
          <w:lang w:bidi="ar-SA"/>
        </w:rPr>
        <w:t>أهل بيته في مكان خاص، فلعل هذا الأمر قد ساعد على التمييز بين 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أين عرف بنو أسد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أفرد أهل بيته عن أصحابه، فإنهم لم يحضروا كربلاء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ولكننا لا نمنع من أن يخطر في بالهم على سبيل الحدس والتخمين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هذه الجماعة هي جماعة أهل بيته، وأولئك أصحابه، لكثرة أولئك، وقلة هؤلاء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كيف عرفوا عليا الشهيد وحبيب بن مظاهر، وحددوا أن هذا هو جسد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ولماذا دفنوا العباس في موضعه، ولم يحملوه ليدفنوه مع بني هاشم مثلاً؟</w:t>
      </w:r>
      <w:r>
        <w:rPr>
          <w:rFonts w:eastAsia="IRNazanin" w:cs="IRNazanin"/>
          <w:color w:val="111111"/>
          <w:sz w:val="28"/>
          <w:szCs w:val="28"/>
          <w:rtl w:val="true"/>
          <w:lang w:bidi="fa-IR"/>
        </w:rPr>
        <w:t>!</w:t>
      </w:r>
    </w:p>
    <w:p>
      <w:pPr>
        <w:pStyle w:val="Heading4"/>
        <w:numPr>
          <w:ilvl w:val="3"/>
          <w:numId w:val="1"/>
        </w:numPr>
        <w:rPr/>
      </w:pPr>
      <w:bookmarkStart w:id="530" w:name="__RefHeading___Toc15928069_2142443653"/>
      <w:bookmarkStart w:id="531" w:name="_Toc179"/>
      <w:bookmarkEnd w:id="530"/>
      <w:r>
        <w:rPr>
          <w:rtl w:val="true"/>
        </w:rPr>
        <w:t>الأدلة العامة على حضور الإمام</w:t>
      </w:r>
      <w:r>
        <w:rPr>
          <w:rtl w:val="true"/>
        </w:rPr>
        <w:t>:</w:t>
      </w:r>
      <w:bookmarkEnd w:id="531"/>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الأحاديث المتقدمة القائلة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يلي أمر الإمام إلا الإمام، قد جاءت مطلقة عن أي قيد، أو استثناء، مما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 الموانع لا أثر له في تغيير هذا الأمر، لأن اللّه تعالى قادر على رفعها، مهما كانت، فإنه لا يعجزه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جعل اللّه للأولياء والأوصياء طي الأرض، وسخر الجن والريح لسليمان، والإتيان بعرش بلقيس على يد رجل ليس من الأنبياء، إلى غير ذلك من الخصوصيات الكثيرة الأخرى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 أن تولي أمر المعصوم للمعصوم ليس على نحو الحكم التكليفي الذي تسقطه الموانع، بل هو أمر لا بد من حصوله، ولو بطريق غير عادي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يشهد لذلك ما ورد من أن من يرى المعصوم على تلك الحالة يصاب بالعمى، إلا أن يكون معصوماً مثله، ولأجل ذلك عصب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عيني الفضل بن العباس حين أراد منه أن يناوله الماء لغسل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أن هناك أموراً يجب مراعاتها في تجهيز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 يحنطه بالحنوط الذي تأتي به الملائكة، أو غير ذلك من أمور يحددها الأئمة لمن يتولى أمر تجهيزهم بعد موتهم، فراجع على سبيل المثال وصية الإمام الباقر لولده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يريد منه أن يفعله حين موته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وراجع ما ورد عن دفن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يداً خرجت وتناولتها من يد علي، وغير ذلك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bookmarkStart w:id="532" w:name="pg15932_173289"/>
    </w:p>
    <w:p>
      <w:pPr>
        <w:pStyle w:val="Heading4"/>
        <w:numPr>
          <w:ilvl w:val="3"/>
          <w:numId w:val="1"/>
        </w:numPr>
        <w:rPr/>
      </w:pPr>
      <w:bookmarkStart w:id="533" w:name="__RefHeading___Toc15928071_2142443653"/>
      <w:bookmarkStart w:id="534" w:name="_Toc180"/>
      <w:bookmarkEnd w:id="532"/>
      <w:bookmarkEnd w:id="533"/>
      <w:r>
        <w:rPr>
          <w:rtl w:val="true"/>
        </w:rPr>
        <w:t>موجز عما جرى في كربلاء</w:t>
      </w:r>
      <w:r>
        <w:rPr>
          <w:rtl w:val="true"/>
        </w:rPr>
        <w:t>:</w:t>
      </w:r>
      <w:bookmarkEnd w:id="534"/>
    </w:p>
    <w:p>
      <w:pPr>
        <w:pStyle w:val="BookText"/>
        <w:rPr/>
      </w:pPr>
      <w:r>
        <w:rPr>
          <w:rFonts w:ascii="Amiri" w:hAnsi="Amiri" w:eastAsia="Amiri" w:cs="Amiri"/>
          <w:color w:val="111111"/>
          <w:sz w:val="28"/>
          <w:sz w:val="28"/>
          <w:szCs w:val="28"/>
          <w:rtl w:val="true"/>
          <w:lang w:bidi="ar-SA"/>
        </w:rPr>
        <w:t>ويمكن أن نوجز حديث دفن الأجساد الطاهرة على النحو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يتولى أمر الإمام إلا الإمام، واستظهرنا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القاعدة تتحدث عن أمر واقعي يحصل ويتحقق خارجاً بصورة قاطعة وجازمة، وليس مجرد تقرير لحكم تكليفي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هذا يحتم حصول ذلك، ولو بطريقة إعجازية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الروايات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دفن الأجساد قد حصل في اليوم الحادي عشر بعد مسير عمر بن سعد بجيشه من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رواية إسماعيل بن سهل المتقدمة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حضور السجاد دفن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استدل بها على أن ذلك قد حصل بعد وصول السبايا إلى الكوفة، ووضعهم في السجن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يذكر ذلك مباشرة، بل قرر الرجل الذي استنطقه، فذكر أن السجاد كان في السجن في الكوفة، فخرج منه إلى كربلاء ليلي أمر أبيه، ثم عاد إلى سجنه، ولم يشعروا به، فألزمه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ألزم به نفسه، فلا يدل ذلك على أنه يقبل منه كل ما دل عليه كلامه بل يدل على موافقة ما قاله من أن ذلك قد حصل بطريقة إعجازية، يمكن أن تحصل نظائرها لغيره من الأئمة</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بني أسد حين جاؤا إلى كربلاء جاؤا بأعداد كبيرة، فربما </w:t>
      </w:r>
    </w:p>
    <w:p>
      <w:pPr>
        <w:pStyle w:val="BookText"/>
        <w:rPr/>
      </w:pPr>
      <w:r>
        <w:rPr>
          <w:rFonts w:ascii="Amiri" w:hAnsi="Amiri" w:eastAsia="Amiri" w:cs="Amiri"/>
          <w:color w:val="111111"/>
          <w:sz w:val="28"/>
          <w:sz w:val="28"/>
          <w:szCs w:val="28"/>
          <w:rtl w:val="true"/>
          <w:lang w:bidi="ar-SA"/>
        </w:rPr>
        <w:t>كانوا مئة أو مئتي رجل، أو أكثر أو أقل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القتلى إذا كانوا سبعين أو اثنين وسبعين رجلا، فإذا تولى كل رجلين أو ثلاثة من بني أسد دفن شهيد واحد، فحفر قبره وصلی عليه ودفنه، فإن ذلك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دفن جميع الشهداء قد يحتاج إلى أقل من ساعة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كان حضور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الدفن قد حصل بطريقة إعجازية، فما الذي يمنع من خروجه من الركب وعودته إلى كربلاء، لدفن أبيه، ثم عودته إلى الركب المتجه نحو الكوفة بعد إنجاز مهمته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إن كان ذلك قد حصل في اليوم التالي للاستشهاد، وإن كان قد حصل في اليوم الثاني عشر، أو الثالث عشر، فإن الأمر لا يختلف عما لو حصل في اليوم الحادي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إن بعض الروايات المتقدمة قد صرحت بأن بني أسد كانوا يجدون لأكثر الشهداء قبوراً محفورة سلفاً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يحتاجون لأكثر من الصلاة على الشهيد ووضعه في قبره، وفق ما رسمه الشارع، وهذا لا يحتاج إلى أكثر من دقائق معدودة قد لا تزيد على مقدار ربع ساعة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ويؤكد ذلك أن بعض النصوص تصرح بأن بني أسد تولوا دفن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وبعضها يصرح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الإمام السجاد تولى أمر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bookmarkStart w:id="535" w:name="pg15932_173291"/>
    </w:p>
    <w:p>
      <w:pPr>
        <w:pStyle w:val="BookText"/>
        <w:rPr/>
      </w:pPr>
      <w:bookmarkEnd w:id="535"/>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الشهداء في كربلاء لم يغسلوا، ولم يكفنوا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يؤيد ما ذكرناه</w:t>
      </w:r>
      <w:r>
        <w:rPr>
          <w:rFonts w:eastAsia="Amiri" w:cs="Amiri" w:ascii="Amiri" w:hAnsi="Amiri"/>
          <w:color w:val="111111"/>
          <w:sz w:val="28"/>
          <w:szCs w:val="28"/>
          <w:rtl w:val="true"/>
          <w:lang w:bidi="ar-SA"/>
        </w:rPr>
        <w:t>.</w:t>
      </w:r>
    </w:p>
    <w:p>
      <w:pPr>
        <w:pStyle w:val="Heading4"/>
        <w:numPr>
          <w:ilvl w:val="3"/>
          <w:numId w:val="1"/>
        </w:numPr>
        <w:rPr/>
      </w:pPr>
      <w:bookmarkStart w:id="536" w:name="__RefHeading___Toc15928073_2142443653"/>
      <w:bookmarkStart w:id="537" w:name="_Toc181"/>
      <w:bookmarkEnd w:id="536"/>
      <w:r>
        <w:rPr>
          <w:rtl w:val="true"/>
        </w:rPr>
        <w:t xml:space="preserve">لا رواية عن حضور السجاد </w:t>
      </w:r>
      <w:r>
        <w:rPr>
          <w:rtl w:val="true"/>
        </w:rPr>
        <w:t>«</w:t>
      </w:r>
      <w:r>
        <w:rPr>
          <w:rtl w:val="true"/>
        </w:rPr>
        <w:t>علیه السلام</w:t>
      </w:r>
      <w:r>
        <w:rPr>
          <w:rtl w:val="true"/>
        </w:rPr>
        <w:t xml:space="preserve">» </w:t>
      </w:r>
      <w:r>
        <w:rPr>
          <w:rtl w:val="true"/>
        </w:rPr>
        <w:t>دفن أبيه</w:t>
      </w:r>
      <w:r>
        <w:rPr>
          <w:rtl w:val="true"/>
        </w:rPr>
        <w:t>:</w:t>
      </w:r>
      <w:bookmarkEnd w:id="537"/>
    </w:p>
    <w:p>
      <w:pPr>
        <w:pStyle w:val="BookText"/>
        <w:rPr/>
      </w:pPr>
      <w:r>
        <w:rPr>
          <w:rFonts w:ascii="IRNazanin" w:hAnsi="IRNazanin" w:eastAsia="IRNazanin"/>
          <w:color w:val="111111"/>
          <w:sz w:val="28"/>
          <w:sz w:val="28"/>
          <w:szCs w:val="28"/>
          <w:rtl w:val="true"/>
          <w:lang w:bidi="fa-IR"/>
        </w:rPr>
        <w:t>قال السيد محسن الأمين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مجيء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لدفن أبيه مع بني أسد، لم يرد في كتاب، ولم يرد في رواية</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تقدمت عدة روايات حول هذا الأمر،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الكشي، ورواية مشاركة الملائكة للإمام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دفن أبيه، ورواية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السجاد كان يضع قتلى أهل بيته بنحو خاص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إن كان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ترد رواية صحيحة السند تدل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خلاف ظاهر كلامه مع ملاحظة أن عدم صحة سند الرواية لا يعني أنها مكذوبة</w:t>
      </w:r>
      <w:r>
        <w:rPr>
          <w:rFonts w:eastAsia="Amiri" w:cs="Amiri" w:ascii="Amiri" w:hAnsi="Amiri"/>
          <w:color w:val="111111"/>
          <w:sz w:val="28"/>
          <w:szCs w:val="28"/>
          <w:rtl w:val="true"/>
          <w:lang w:bidi="ar-SA"/>
        </w:rPr>
        <w:t>.</w:t>
      </w:r>
    </w:p>
    <w:p>
      <w:pPr>
        <w:pStyle w:val="Heading4"/>
        <w:numPr>
          <w:ilvl w:val="3"/>
          <w:numId w:val="1"/>
        </w:numPr>
        <w:rPr/>
      </w:pPr>
      <w:bookmarkStart w:id="538" w:name="__RefHeading___Toc15928075_2142443653"/>
      <w:bookmarkStart w:id="539" w:name="_Toc182"/>
      <w:bookmarkEnd w:id="538"/>
      <w:r>
        <w:rPr>
          <w:rtl w:val="true"/>
        </w:rPr>
        <w:t>رواية في مصادر متأخرة</w:t>
      </w:r>
      <w:r>
        <w:rPr>
          <w:rtl w:val="true"/>
        </w:rPr>
        <w:t>:</w:t>
      </w:r>
      <w:bookmarkEnd w:id="539"/>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نذكر هنا رواية أخرى لم نجدها في كتب المتقدمين التي اطلعنا عليها، ولا نتهم من ذكرها في كتابه باختراعها، فلعلها نقلت له شفاها، ولعلها وردت في كتب لم تصل إلينا، والرواية هي التالية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ارتحل عسكر ابن سعد من كربلاء عصر يوم الحادي عشر من المحرم، وساروا بالسبايا والرؤوس إلى الكوفة، نزلت طائفة من بني أسد في مكانهم إلى جنب نهر العلقمي، وبنوا بيوتهم هناك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فخرجت نساؤهم يستقين من الفرات في اليوم الثالث بعد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فمروا في طريقهم على المعركة، وإذا هن يرين جثثاً حول المسناة، وأخرى نائية عن الفرات، وبينها جثة قد جللتهم بأنوارها، وعطرتهم بطيبها، وهي مطروحة على وجه الصعيد، تشخب دماؤهم، كأنهم قد قتلوا ليومهم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فتصارخن النساء، وقلن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الحسين وأهل بيته، وصحبه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فرجعن إلى رجالهن صارخات، وقلن لهم يا بني أسد أنتم جلوس في بيوتكم، وهذا الحسين وأهل بيته، وأصحابه مجزرون كالأضاحي على الرمال، تسفي عليهم الرياح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فبماذا تعتذرون من رسول اللّه، وأمير المؤمنين، وفاطمة الزهراء إذا وردتم عليهم، حيث إِنَّكم لم تنصروا أولادهم، ولا دفعتم عنهم بضربة سيف، ولا بطعنة رمح، ولا بجذبة 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نخاف من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فاتكم نصرة تلك العصابة، فقوموا الآن إلى مواراة أجسادهم، فإن لم تدفنوها نتولى دفنها بأنفسنا</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فجاء الرجال إلى المعركة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وضعوا لهم عيناً ينظر إلى طريق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فصارت همتهم أولاً مواراة جثة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فجاؤا إلى الجسد الطاهر، وقد عرفوه بملامح الإمامة، وأنوار النبوة، وصار لهم حوله بكاء وعويل، وحاولوا تحريك عضو من اعضائه، فلم يتمكنوا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كبيرهم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أقروا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نجتهد أولاً في دفن أهل بيته وأصحابه، وبعد ذلك نرى رأينا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دفنكم له وما فيكم من يعرف من هذا، ومن هذا،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جثث بلا رؤوس، قد غيرت معالمهم الشمس والتراب فلربما نسأل عنهم، فما الجواب؟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فبينما هم كذلك إذا بفارس قد طلع عليهم من جانب الكوفة، وقد ضيق لثامه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رأوه انكشفوا عن الجثث الزواكي، فأقبل الفارس ونزل عن ظهر جواده، وجعل يتخطى القتلى واحداً بعد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منحني الظهر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إذا وقع نظره على جسد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رمى بنفسه عليه، واحتضنه، وجعل يشمه تارة، ويقبله أخرى، وهو يبكي، وقد بل لثامه من دموع عينيه،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أبتاه بقتلك قرت عيون الشامتين يا أبتاه بقتلك فرحت بنو أمية، يا أبتاه بعدك طال حزننا، يا أبتاه بعدك طال كربنا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التفت إلى بني أسد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كان وقوفكم حول هذه الجثث؟</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للتفرّج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هذا قصدكم</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يا أخا العرب الآن نطلعك على ما في ضمائرنا، إنَّا أتينا </w:t>
      </w:r>
    </w:p>
    <w:p>
      <w:pPr>
        <w:pStyle w:val="BookText"/>
        <w:rPr/>
      </w:pPr>
      <w:r>
        <w:rPr>
          <w:rFonts w:ascii="Amiri" w:hAnsi="Amiri" w:eastAsia="Amiri" w:cs="Amiri"/>
          <w:color w:val="111111"/>
          <w:sz w:val="28"/>
          <w:sz w:val="28"/>
          <w:szCs w:val="28"/>
          <w:rtl w:val="true"/>
          <w:lang w:bidi="ar-SA"/>
        </w:rPr>
        <w:t>لنواري جسد الحسين وأجساد أهل بيته وأصحابه، فلما طلعت علينا خشينا أن تكون من أصحاب ابن زياد، فانكشفنا عن تلك الجثث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خطّ الأعرابي لبني أسد خطا في الأرض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احفروا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ففعلوا، فأمرهم أن يضعوا فيها سبعة عشرة جثة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خط لهم خطأ آخر في الأرض قريباً من الأول، وقال لهم احفروا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فأمرهم أن يضعوا باقي الجثث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واستثنى جثة واحدة، وأمرهم أن يشقوا لها ضريحاً ممّا يلي الرأس الشريف، ففعلوا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فأمرهم أن ينزلوا تلك الجثة في ذلك المكان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تخطى قريباً من جثة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وأهال يسيراً من التراب، فبان قبر محفور، ولحد مشقوق، حفره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في رواية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رؤيا رأتها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فتقرّب الرجال ليعينوه على دفن تلك الجثة الطاهرة، فإذا هو يقول لهم بخضوع وخشوع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أكفيكم أمره</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يا أخا العرب، كيف تكفينا أمره، وكلنا اجتهدنا على تحريك عضو من أعضائه فلم نتمكن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فبكى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معي من يعينني عليه</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بسط كقيه تحت ظهره الشريف،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وباللّه، وفي </w:t>
      </w:r>
    </w:p>
    <w:p>
      <w:pPr>
        <w:pStyle w:val="BookText"/>
        <w:rPr/>
      </w:pPr>
      <w:r>
        <w:rPr>
          <w:rFonts w:ascii="Amiri" w:hAnsi="Amiri" w:eastAsia="Amiri" w:cs="Amiri"/>
          <w:color w:val="111111"/>
          <w:sz w:val="28"/>
          <w:sz w:val="28"/>
          <w:szCs w:val="28"/>
          <w:rtl w:val="true"/>
          <w:lang w:bidi="ar-SA"/>
        </w:rPr>
        <w:t>سبيل اللّه وعلى ملة رسول اللّه هذا ما وعد اللّه ورسوله، وصدق اللّه ورسوله، ما شاء اللّه لا حول ولا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أنزله وحده ولم يشرك معه أحداً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أقره في لحده وضع خده على نحره الشريف، وهو يبكي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طوبى لأرض تضمّنت جسدك الطاهر، فإنّ الدنيا بعدك مظلمة، وأما الآخرة فبنورك مشرقة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الحزن فسرمد، وأمّا الليل فَمُسهّد، حتى يختار اللّه لأهل بيتك دارك التي فيها أنت مقيم، وعليك متي السلام يا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ورحمة اللّه وبركاته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خط بإصبعه على الأرض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قبر الحسين بن عليّ بن أبي طالب الذي قتلوه عطشاناً غريباً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إلى بني أسد، وقال انظروا هل بقي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أخا العرب، بقي بطل مطروح حول المستاة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وحوله جثتان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كلما حملنا منه جانبا سقط الآخر، لكثرة ضرب السيوف، وطعن الرماح، ورشق السهام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امضوا بنا إليه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فمضينا إليه، فلمّا رآه انكبّ عليه يقبله،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الدنيا بعدك العفا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قمر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مني السلام من شهيد محتسب ورحمة اللّه وبركاته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أمرهم أن يشقوا له ضريحاً، فأنزله فيه وحده، ولم يشرك معه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وأشرج عليه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أمرهم بدفن الجثتين حوله، ففعلوا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مضى الأعرابي إلى جواده فداروا حوله، وسألوه عن نفسه، وعن تلك الأجساد الزواكي،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ضريح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علمتموه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الحفيرة الأولى، ففيها أهل بيته والأقرب إليه منهم ولده علي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الحفيرة الثانية، ففيها أصحابه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القبر المنفرد، ممّا يلي الرأس الشريف، فهو حامل راية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بن مظاهر الأسدي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البطل المطروح حول المسناة، فهو العباس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الجثتان، فهما أولاد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سألكم سائل بعدي، فأعلموا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العرب، نسألك بحق الجسد الذي واريته بنفسك ولم تشرك معك أحدا منا من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 بكاءاً شديداً،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إمامكم على بن الحسين</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بن الحسين؟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ثم غاب عن أبصارهم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نجد في قائمة مؤلفات السيد الجزائري كتاباً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العلم لكن ذكر 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كتاباً بهذا الاسم من تأليفات الحاج محمد مؤمن الجزائري أصلا، والشيرازي مولداً ومسكناً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معاصر للعلامة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فقد يكون هو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للسيد نعمة اللّه الجزائري كتاب آخر باسم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مدينة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يحتمل البعض أن يكون هو المراد</w:t>
      </w:r>
      <w:r>
        <w:rPr>
          <w:rStyle w:val="FootnoteAnchor"/>
          <w:rtl w:val="true"/>
        </w:rPr>
        <w:footnoteReference w:id="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هو العالم بالحقائق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عن معرفتهم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بأنوار النبوة، وملامح الإمامة كلام مبهم، وغير كاف في الإقناع، لاسيما مع قول أحدهم في الرواية نفسها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يكون دفنكم له، وما فيكم من يعرف من هذا ومن هذا، وهم كما ترون جثث بلا رؤوس؟</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أرادوا تحريك عضو من أعضائه، </w:t>
      </w:r>
    </w:p>
    <w:p>
      <w:pPr>
        <w:pStyle w:val="BookText"/>
        <w:rPr/>
      </w:pPr>
      <w:r>
        <w:rPr>
          <w:rFonts w:ascii="Amiri" w:hAnsi="Amiri" w:eastAsia="Amiri" w:cs="Amiri"/>
          <w:color w:val="111111"/>
          <w:sz w:val="28"/>
          <w:sz w:val="28"/>
          <w:szCs w:val="28"/>
          <w:rtl w:val="true"/>
          <w:lang w:bidi="ar-SA"/>
        </w:rPr>
        <w:t>فلم يتمكنوا، فهي لا تلتقي مع بعض الروايات الأخرى التي تقدمت، فقد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صلوا عليه ودفنوه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لما وصل إلى كربلاء، رمى بنفسه على جسد أبيه، وصار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أبتاه بقتلك قرت عيون الشامتين يا أبتاه بقتلك فرحت بنو أمية الخ</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كرر كلمة يا أبتاه أربع مرات، فكيف لم يعرفه بنو أسد بذلك، حتى أقسموا عليه ليعرفهم بنفسه؟</w:t>
      </w:r>
      <w:r>
        <w:rPr>
          <w:rFonts w:eastAsia="Amiri" w:cs="Amiri" w:ascii="Amiri" w:hAnsi="Amiri"/>
          <w:color w:val="111111"/>
          <w:sz w:val="28"/>
          <w:szCs w:val="28"/>
          <w:rtl w:val="true"/>
          <w:lang w:bidi="ar-SA"/>
        </w:rPr>
        <w:t xml:space="preserve">!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0" w:name="pg15932_173300"/>
      <w:bookmarkStart w:id="541" w:name="pg15932_173300"/>
      <w:bookmarkEnd w:id="541"/>
    </w:p>
    <w:p>
      <w:pPr>
        <w:pStyle w:val="Heading3"/>
        <w:numPr>
          <w:ilvl w:val="2"/>
          <w:numId w:val="1"/>
        </w:numPr>
        <w:rPr/>
      </w:pPr>
      <w:bookmarkStart w:id="542" w:name="pg15932_173300"/>
      <w:bookmarkStart w:id="543" w:name="__RefHeading___Toc15928077_2142443653"/>
      <w:bookmarkStart w:id="544" w:name="_Toc183"/>
      <w:bookmarkEnd w:id="542"/>
      <w:bookmarkEnd w:id="543"/>
      <w:r>
        <w:rPr>
          <w:rtl w:val="true"/>
        </w:rPr>
        <w:t>الفصل الثاني</w:t>
      </w:r>
      <w:r>
        <w:rPr>
          <w:rtl w:val="true"/>
        </w:rPr>
        <w:t xml:space="preserve">: </w:t>
      </w:r>
      <w:r>
        <w:rPr>
          <w:rtl w:val="true"/>
        </w:rPr>
        <w:t xml:space="preserve">هل الحسين </w:t>
      </w:r>
      <w:r>
        <w:rPr>
          <w:rtl w:val="true"/>
        </w:rPr>
        <w:t>«</w:t>
      </w:r>
      <w:r>
        <w:rPr>
          <w:rtl w:val="true"/>
        </w:rPr>
        <w:t>علیه السلام</w:t>
      </w:r>
      <w:r>
        <w:rPr>
          <w:rtl w:val="true"/>
        </w:rPr>
        <w:t xml:space="preserve">» </w:t>
      </w:r>
      <w:r>
        <w:rPr>
          <w:rtl w:val="true"/>
        </w:rPr>
        <w:t>في قبره؟</w:t>
      </w:r>
      <w:r>
        <w:rPr>
          <w:rtl w:val="true"/>
        </w:rPr>
        <w:t>!.</w:t>
      </w:r>
      <w:bookmarkEnd w:id="544"/>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45" w:name="__RefHeading___Toc15928079_2142443653"/>
      <w:bookmarkStart w:id="546" w:name="_Toc184"/>
      <w:bookmarkEnd w:id="545"/>
      <w:r>
        <w:rPr>
          <w:rtl w:val="true"/>
        </w:rPr>
        <w:t>اشارة</w:t>
      </w:r>
      <w:bookmarkEnd w:id="546"/>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7" w:name="pg15932_173302"/>
      <w:bookmarkStart w:id="548" w:name="pg15932_173302"/>
      <w:bookmarkEnd w:id="548"/>
    </w:p>
    <w:p>
      <w:pPr>
        <w:pStyle w:val="Heading4"/>
        <w:numPr>
          <w:ilvl w:val="3"/>
          <w:numId w:val="1"/>
        </w:numPr>
        <w:rPr/>
      </w:pPr>
      <w:bookmarkStart w:id="549" w:name="pg15932_173302"/>
      <w:bookmarkStart w:id="550" w:name="__RefHeading___Toc15928081_2142443653"/>
      <w:bookmarkStart w:id="551" w:name="_Toc185"/>
      <w:bookmarkEnd w:id="549"/>
      <w:bookmarkEnd w:id="550"/>
      <w:r>
        <w:rPr>
          <w:rtl w:val="true"/>
        </w:rPr>
        <w:t>المتوكل ينبش قبر الحسين</w:t>
      </w:r>
      <w:r>
        <w:rPr>
          <w:rtl w:val="true"/>
        </w:rPr>
        <w:t>:</w:t>
      </w:r>
      <w:bookmarkEnd w:id="551"/>
    </w:p>
    <w:p>
      <w:pPr>
        <w:pStyle w:val="BookText"/>
        <w:rPr/>
      </w:pPr>
      <w:r>
        <w:rPr>
          <w:rFonts w:ascii="Amiri" w:hAnsi="Amiri" w:eastAsia="Amiri" w:cs="Amiri"/>
          <w:color w:val="111111"/>
          <w:sz w:val="28"/>
          <w:sz w:val="28"/>
          <w:szCs w:val="28"/>
          <w:rtl w:val="true"/>
          <w:lang w:bidi="ar-SA"/>
        </w:rPr>
        <w:t xml:space="preserve">عن إبراهيم الديزج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المُتَوَكَّلُ إلى كَربَلاءَ لِتَغيير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وكَتَبَ مَعي إلى جَعفر بن مُحَمَّدِ بن عَمَّارٍ القاضي، أعلِمُكَ أنّي قد بَعَثْتُ إبراهيمَ الدّيزَجَ إِلى كَربَلاءَ؛ لِنَبش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قرأت كِتابي فقف على الأمر حتى تَعرِفَ فَعَلَ أو لم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الدِّيزج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فَعَرَّفني جَعَفْرُ بنُ مُحَمَّدِ بن عَمَّارٍ مَا كَتَبَ بِهِ إِلَيهِ، ففَعَلتُ ما أَمَرَني بهِ جَعفَرُ بنُ مُحَمَّدِ بن عَمَّارٍ ثُمَّ أَتَيتُهُ،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ما أمرت بهِ، فلم أرَ شَيئاً، ولم أجد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عَمَّقْتَهُ؟</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وما رأيتُ فَكَتَبَ إلى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الديرج قد نَبَش، فلم يجد شيئاً، وأمَرتُهُ فَمَخَرَهُ </w:t>
      </w:r>
      <w:r>
        <w:rPr>
          <w:rStyle w:val="FootnoteAnchor"/>
          <w:rtl w:val="true"/>
        </w:rPr>
        <w:footnoteReference w:id="229"/>
      </w:r>
      <w:r>
        <w:rPr>
          <w:rFonts w:ascii="Amiri" w:hAnsi="Amiri" w:eastAsia="Amiri" w:cs="Amiri"/>
          <w:color w:val="111111"/>
          <w:sz w:val="28"/>
          <w:sz w:val="28"/>
          <w:szCs w:val="28"/>
          <w:rtl w:val="true"/>
          <w:lang w:bidi="ar-SA"/>
        </w:rPr>
        <w:t>بِالمَاءِ، وَكَرَبَهُ بِالبَقر</w:t>
      </w:r>
      <w:r>
        <w:rPr>
          <w:rFonts w:eastAsia="Amiri" w:cs="Amiri" w:ascii="Amiri" w:hAnsi="Amiri"/>
          <w:color w:val="111111"/>
          <w:sz w:val="28"/>
          <w:szCs w:val="28"/>
          <w:rtl w:val="true"/>
          <w:lang w:bidi="ar-SA"/>
        </w:rPr>
        <w:t xml:space="preserve">. </w:t>
      </w:r>
      <w:bookmarkStart w:id="552" w:name="pg15932_173303"/>
    </w:p>
    <w:p>
      <w:pPr>
        <w:pStyle w:val="BookText"/>
        <w:rPr/>
      </w:pPr>
      <w:bookmarkEnd w:id="552"/>
      <w:r>
        <w:rPr>
          <w:rFonts w:ascii="Amiri" w:hAnsi="Amiri" w:eastAsia="Amiri" w:cs="Amiri"/>
          <w:color w:val="111111"/>
          <w:sz w:val="28"/>
          <w:sz w:val="28"/>
          <w:szCs w:val="28"/>
          <w:rtl w:val="true"/>
          <w:lang w:bidi="ar-SA"/>
        </w:rPr>
        <w:t xml:space="preserve">قالَ أبو عَلِيٍّ العَمَارِيُّ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إبراهيمُ الدِّيزَجُ، وَسَأَلْتُهُ عَن صورَةِ الأمر،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في خاصةِ غِلماني فقط، وإنِّي نَبَشْتُ، فَوَجَدتُ باريَةٌ جَديدَةَ وعَليها بَدَنُ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وَوَجَدتُ مِنهُ رائِحَة المِسكِ، فَتَرَكتُ البارية على حالتِها وبَدَنُ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البارية، وأمَرتُ بطرح الثراب عَليهِ، وأطلقتُ عَليهِ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وأمَرتُ بالبَقر لِتَمخَرَهُ وتَحرُثهُ، قلم تطأه البقر، وكانت إذا جاءَت إلى المَوضِعِ رَجَعَت عَنهُ، فَحَلفتُ لِغلماني باللّه وبالأيمان المُغلظة لئِن ذكَرَ أَحَدٌ هذا لأقْتُلْتَهُ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Heading4"/>
        <w:numPr>
          <w:ilvl w:val="3"/>
          <w:numId w:val="1"/>
        </w:numPr>
        <w:rPr/>
      </w:pPr>
      <w:bookmarkStart w:id="553" w:name="__RefHeading___Toc15928083_2142443653"/>
      <w:bookmarkStart w:id="554" w:name="_Toc186"/>
      <w:bookmarkEnd w:id="553"/>
      <w:r>
        <w:rPr>
          <w:rtl w:val="true"/>
        </w:rPr>
        <w:t>مصباح هدى وسفينة نجاة</w:t>
      </w:r>
      <w:r>
        <w:rPr>
          <w:rtl w:val="true"/>
        </w:rPr>
        <w:t>:</w:t>
      </w:r>
      <w:bookmarkEnd w:id="554"/>
    </w:p>
    <w:p>
      <w:pPr>
        <w:pStyle w:val="BookText"/>
        <w:rPr/>
      </w:pPr>
      <w:r>
        <w:rPr>
          <w:rFonts w:ascii="IRNazanin" w:hAnsi="IRNazanin" w:eastAsia="IRNazanin"/>
          <w:color w:val="111111"/>
          <w:sz w:val="28"/>
          <w:sz w:val="28"/>
          <w:szCs w:val="28"/>
          <w:rtl w:val="true"/>
          <w:lang w:bidi="fa-IR"/>
        </w:rPr>
        <w:t xml:space="preserve">لقد حورب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حياته، وبعد موته، ولا تزال الحرب مستمرة عليه، وستبقى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اسمه يلهم الناس رفض الطغاة، والصمود في وجه الجبارين، وعدم الاستجابة لمطامعهم، ورفض الخضوع لأهوائهم، مهما كان الثمن</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الواقع العملي يؤكد على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هدى، وسفينة </w:t>
      </w:r>
      <w:bookmarkStart w:id="555" w:name="pg15932_173304"/>
    </w:p>
    <w:p>
      <w:pPr>
        <w:pStyle w:val="BookText"/>
        <w:rPr/>
      </w:pPr>
      <w:bookmarkEnd w:id="555"/>
      <w:r>
        <w:rPr>
          <w:rFonts w:ascii="IRNazanin" w:hAnsi="IRNazanin" w:eastAsia="IRNazanin"/>
          <w:color w:val="111111"/>
          <w:sz w:val="28"/>
          <w:sz w:val="28"/>
          <w:szCs w:val="28"/>
          <w:rtl w:val="true"/>
          <w:lang w:bidi="fa-IR"/>
        </w:rPr>
        <w:t>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نذير للطغاة بعذاب أليم، وبشارة لهم ببوار أحلامهم، وخيبة آمالهم حيث سيبقى ذكر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واسمه ونهجه نقمة على الجبارين، وخزياً للظالمين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جملة مظاهر الحرب عليه، ليس مجرد وضع القوى المسلحة على الطرقات المؤدية إلى كربلاء، والتشدد في المنع من زيارة قبره الشريف، والتفنن في التنكيل بزواره، وملاحقتهم، وجعل ثمن السماح بزيارته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الأيدي والأرجل، فضلا عن أخذهم للناس بدفع مبالغ طائلة تكاد تكون خيالية بالنسبة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إلى ذلك</w:t>
      </w:r>
      <w:r>
        <w:rPr>
          <w:rFonts w:eastAsia="IRNazanin" w:cs="IRNazanin"/>
          <w:color w:val="111111"/>
          <w:sz w:val="28"/>
          <w:szCs w:val="28"/>
          <w:rtl w:val="true"/>
          <w:lang w:bidi="fa-IR"/>
        </w:rPr>
        <w:t>.</w:t>
      </w:r>
    </w:p>
    <w:p>
      <w:pPr>
        <w:pStyle w:val="Heading4"/>
        <w:numPr>
          <w:ilvl w:val="3"/>
          <w:numId w:val="1"/>
        </w:numPr>
        <w:rPr/>
      </w:pPr>
      <w:bookmarkStart w:id="556" w:name="__RefHeading___Toc15928085_2142443653"/>
      <w:bookmarkStart w:id="557" w:name="_Toc187"/>
      <w:bookmarkEnd w:id="556"/>
      <w:r>
        <w:rPr>
          <w:rtl w:val="true"/>
        </w:rPr>
        <w:t>نبش قبر الحسين</w:t>
      </w:r>
      <w:r>
        <w:rPr>
          <w:rtl w:val="true"/>
        </w:rPr>
        <w:t>:</w:t>
      </w:r>
      <w:bookmarkEnd w:id="557"/>
    </w:p>
    <w:p>
      <w:pPr>
        <w:pStyle w:val="BookText"/>
        <w:rPr/>
      </w:pPr>
      <w:r>
        <w:rPr>
          <w:rFonts w:ascii="IRNazanin" w:hAnsi="IRNazanin" w:eastAsia="IRNazanin"/>
          <w:color w:val="111111"/>
          <w:sz w:val="28"/>
          <w:sz w:val="28"/>
          <w:szCs w:val="28"/>
          <w:rtl w:val="true"/>
          <w:lang w:bidi="fa-IR"/>
        </w:rPr>
        <w:t>فلما لم يجدوا إلا المزيد من التعلق به، والإصرار على اتباع نهجه، وزيارة قبره عمدوا إلى نبش القبر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ليعرفوا الناس على مستوى تصميمهم على القضاء على هذا التعلق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وليكون فعلهم من أسباب تصغير شأنه، وتوهين أمره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إبراهيم الديزج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بعثني المتوكل إلى كربلاء لتغيير قبر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رسالة المتوكل إلى جعفر بن عمار القاضي،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قد بعثت إبراهيم الديزج إلى كربلاء لنبش قبر الحسين</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الديزج يتعمد استعمال كلمات ملائمة، وغير مثيرة،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لتغيير القبر الشريف، مما يعني أن المطلوب هو مجرد تخريب ظاهر القبر، والتعمية على آثاره، لكي لا يهتدي إليه الناس</w:t>
      </w:r>
      <w:r>
        <w:rPr>
          <w:rFonts w:eastAsia="Amiri" w:cs="Amiri" w:ascii="Amiri" w:hAnsi="Amiri"/>
          <w:color w:val="111111"/>
          <w:sz w:val="28"/>
          <w:szCs w:val="28"/>
          <w:rtl w:val="true"/>
          <w:lang w:bidi="ar-SA"/>
        </w:rPr>
        <w:t xml:space="preserve">. </w:t>
      </w:r>
      <w:bookmarkStart w:id="558" w:name="pg15932_173305"/>
    </w:p>
    <w:p>
      <w:pPr>
        <w:pStyle w:val="BookText"/>
        <w:rPr/>
      </w:pPr>
      <w:bookmarkEnd w:id="558"/>
      <w:r>
        <w:rPr>
          <w:rFonts w:ascii="Amiri" w:hAnsi="Amiri" w:eastAsia="Amiri" w:cs="Amiri"/>
          <w:color w:val="111111"/>
          <w:sz w:val="28"/>
          <w:sz w:val="28"/>
          <w:szCs w:val="28"/>
          <w:rtl w:val="true"/>
          <w:lang w:bidi="ar-SA"/>
        </w:rPr>
        <w:t>مع أن المتوكل يصرح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أمر بنبش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المطلوب هو حفر باطنه، واستخراج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 الغاية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إخراج الجسد الشريف، إما لإحراقة، كما فعل الأمويون بجسد زيد بن علي، أو لنقله إلى جهة مجهولة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أن المطلوب هو الجسد الشريف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الديزج لابن عمار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أر شيئاً، ولم أجد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صرح لابن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قد عمَّق في حفر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وصرح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قد نبش حتى بلغ البدن الشريف، وأنه رآه على بارية، وبأنه قد أجرى الماء على القبر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وتذكر الرواية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عمار كتب للمتوكل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الديزج قد نبش القبر، فلم يجد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فلماذا يريد الديزج إذن، تلطيف العبارات، والتعمية على الوقائع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بعثني المتوكل لتغيير قبر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يريد الحفاظ على ماء وجه المتوكل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يريد أن يخفف من قبح الذنب الذي ارتكبه في حق القبر وصاحبه؟</w:t>
      </w:r>
      <w:r>
        <w:rPr>
          <w:rFonts w:eastAsia="Amiri" w:cs="Amiri" w:ascii="Amiri" w:hAnsi="Amiri"/>
          <w:color w:val="111111"/>
          <w:sz w:val="28"/>
          <w:szCs w:val="28"/>
          <w:rtl w:val="true"/>
          <w:lang w:bidi="ar-SA"/>
        </w:rPr>
        <w:t>!</w:t>
      </w:r>
    </w:p>
    <w:p>
      <w:pPr>
        <w:pStyle w:val="Heading4"/>
        <w:numPr>
          <w:ilvl w:val="3"/>
          <w:numId w:val="1"/>
        </w:numPr>
        <w:rPr/>
      </w:pPr>
      <w:bookmarkStart w:id="559" w:name="__RefHeading___Toc15928087_2142443653"/>
      <w:bookmarkStart w:id="560" w:name="_Toc188"/>
      <w:bookmarkEnd w:id="559"/>
      <w:r>
        <w:rPr>
          <w:rtl w:val="true"/>
        </w:rPr>
        <w:t>مخره بالماء وكربه بالبقر</w:t>
      </w:r>
      <w:r>
        <w:rPr>
          <w:rtl w:val="true"/>
        </w:rPr>
        <w:t>:</w:t>
      </w:r>
      <w:bookmarkEnd w:id="560"/>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والأقبح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جعفر بن محمد بن عمار القاضي قد أمر إبراهيم الديزج بأن يمخر القبر بالماء، أي أن يرسل الماء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يكربه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يحرثه بالبقر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ذلك</w:t>
      </w:r>
      <w:r>
        <w:rPr>
          <w:rFonts w:eastAsia="Amiri" w:cs="Amiri" w:ascii="Amiri" w:hAnsi="Amiri"/>
          <w:color w:val="111111"/>
          <w:sz w:val="28"/>
          <w:szCs w:val="28"/>
          <w:rtl w:val="true"/>
          <w:lang w:bidi="ar-SA"/>
        </w:rPr>
        <w:t xml:space="preserve">.. </w:t>
      </w:r>
      <w:bookmarkStart w:id="561" w:name="pg15932_173306"/>
    </w:p>
    <w:p>
      <w:pPr>
        <w:pStyle w:val="BookText"/>
        <w:rPr/>
      </w:pPr>
      <w:bookmarkEnd w:id="561"/>
      <w:r>
        <w:rPr>
          <w:rFonts w:ascii="Amiri" w:hAnsi="Amiri" w:eastAsia="Amiri" w:cs="Amiri"/>
          <w:color w:val="111111"/>
          <w:sz w:val="28"/>
          <w:sz w:val="28"/>
          <w:szCs w:val="28"/>
          <w:rtl w:val="true"/>
          <w:lang w:bidi="ar-SA"/>
        </w:rPr>
        <w:t>فلماذا يتبرع هذا الرجل الخبيث بهذه الأوامر القبيحة؟ ولماذا يطيعه الديزج، وينفذ أوامره؟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واللافت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المتوكل لم يكن يثق بإبراهيم الديزج، فوضع عليه ابن عمار رقيباً ليضمن حصول مراده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يدل أيضا على مدى حرص المتوكل على حصول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أظهر اللّه الكرامة للقبر وصاحبه بامتناع البقر من التقدم نحو القبر الشريف</w:t>
      </w:r>
      <w:r>
        <w:rPr>
          <w:rFonts w:eastAsia="Amiri" w:cs="Amiri" w:ascii="Amiri" w:hAnsi="Amiri"/>
          <w:color w:val="111111"/>
          <w:sz w:val="28"/>
          <w:szCs w:val="28"/>
          <w:rtl w:val="true"/>
          <w:lang w:bidi="ar-SA"/>
        </w:rPr>
        <w:t>.</w:t>
      </w:r>
    </w:p>
    <w:p>
      <w:pPr>
        <w:pStyle w:val="Heading4"/>
        <w:numPr>
          <w:ilvl w:val="3"/>
          <w:numId w:val="1"/>
        </w:numPr>
        <w:rPr/>
      </w:pPr>
      <w:bookmarkStart w:id="562" w:name="__RefHeading___Toc15928089_2142443653"/>
      <w:bookmarkStart w:id="563" w:name="_Toc189"/>
      <w:bookmarkEnd w:id="562"/>
      <w:r>
        <w:rPr>
          <w:rtl w:val="true"/>
        </w:rPr>
        <w:t xml:space="preserve">هل كان الحسين </w:t>
      </w:r>
      <w:r>
        <w:rPr>
          <w:rtl w:val="true"/>
        </w:rPr>
        <w:t>«</w:t>
      </w:r>
      <w:r>
        <w:rPr>
          <w:rtl w:val="true"/>
        </w:rPr>
        <w:t>علیه السلام</w:t>
      </w:r>
      <w:r>
        <w:rPr>
          <w:rtl w:val="true"/>
        </w:rPr>
        <w:t xml:space="preserve">» </w:t>
      </w:r>
      <w:r>
        <w:rPr>
          <w:rtl w:val="true"/>
        </w:rPr>
        <w:t>في القبر؟</w:t>
      </w:r>
      <w:r>
        <w:rPr>
          <w:rtl w:val="true"/>
        </w:rPr>
        <w:t>!:</w:t>
      </w:r>
      <w:bookmarkEnd w:id="563"/>
    </w:p>
    <w:p>
      <w:pPr>
        <w:pStyle w:val="BookText"/>
        <w:rPr/>
      </w:pPr>
      <w:r>
        <w:rPr>
          <w:rFonts w:ascii="Amiri" w:hAnsi="Amiri" w:eastAsia="Amiri" w:cs="Amiri"/>
          <w:color w:val="111111"/>
          <w:sz w:val="28"/>
          <w:sz w:val="28"/>
          <w:szCs w:val="28"/>
          <w:rtl w:val="true"/>
          <w:lang w:bidi="ar-SA"/>
        </w:rPr>
        <w:t xml:space="preserve">تقول رواية الديزج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رأى جسد الحسين في قبره على بارئه جديدة، وفي الروايات أن أجساد الأنبياء والأوصياء لا تفنى، لأن اللّه تعالى حرَّم لحومهم على الأرض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هناك ما يدل على رفع الأجساد الشريفة إلى السماء، فقد ذكر الشيخ المفيد، والكراجكي، والفيض الكاشاني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فقهاءنا وعلماءنا متفقون على أن أجساد الأنبياء والأئمة ترفع بعد دفنها إلى </w:t>
      </w:r>
    </w:p>
    <w:p>
      <w:pPr>
        <w:pStyle w:val="BookText"/>
        <w:rPr/>
      </w:pPr>
      <w:r>
        <w:rPr>
          <w:rFonts w:ascii="IRNazanin" w:hAnsi="IRNazanin" w:eastAsia="IRNazanin"/>
          <w:color w:val="111111"/>
          <w:sz w:val="28"/>
          <w:sz w:val="28"/>
          <w:szCs w:val="28"/>
          <w:rtl w:val="true"/>
          <w:lang w:bidi="fa-IR"/>
        </w:rPr>
        <w:t>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أحاديث تحريم لحومهم على الأرض، فهي ساكتة عن أمر الرفع وعدمه، فيمكن أن يكون عدم أكل الأرض للحومهم، لأجل عدم بقائهم، ويمكن أن يكون مع بقائهم فيها، وعدم فناء أجسادهم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ونذكر من روايات رفعهم إلى السماء ما يلي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مطول ذكر فيه أن اللّه تعالى صوّر للملائكة صورة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ضربه ابن ملجم صارت تلك الضربة في صورته التي في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هبطت الملائكة، فحملته حتى أوقفته مع صورة علي في السماء الخامسة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حديث آخر عن أم كلثوم بنت علي، تروي فيه حديث دفن أبيها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وتقول</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فانشق القبر، فلا أدري أغار سيدي في الأرض، أم أسري به إلى السماء</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أكرم على اللّه من أن يدعني في الأرض أكثر من ثلاث</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نبي ولا وصي يبقى في الأرض بعد موته أكثر من ثلاثة أيام حتى ترفع روحه وعظمه ولحمه إلى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تؤتى مواضع آثارهم، ويبلغهم السلام من بعيد، ويسمعونه في مواضع آثارهم من قريب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تمكث جثة نبي ولا </w:t>
      </w:r>
      <w:bookmarkStart w:id="564" w:name="pg15932_173309"/>
    </w:p>
    <w:p>
      <w:pPr>
        <w:pStyle w:val="BookText"/>
        <w:rPr/>
      </w:pPr>
      <w:bookmarkEnd w:id="564"/>
      <w:r>
        <w:rPr>
          <w:rFonts w:ascii="Amiri" w:hAnsi="Amiri" w:eastAsia="Amiri" w:cs="Amiri"/>
          <w:color w:val="111111"/>
          <w:sz w:val="28"/>
          <w:sz w:val="28"/>
          <w:szCs w:val="28"/>
          <w:rtl w:val="true"/>
          <w:lang w:bidi="ar-SA"/>
        </w:rPr>
        <w:t>وصي في الأرض، أكثر من أربعين يوماً</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اللّه بن بكير، بعدما سأل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مسائل عديدة،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أخبرني عن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لو نبش كانوا يجدون في قبره شيئاً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بكير، ما أعظم مسائلك، إن الحسين مع أبيه، وأمه، وأخيه الحسن، في منزل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يحيون كما يحيى، ويرزقون كما يرزق، فلو نبش في أيامه، لوجدوا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اليوم فهو حي عند ربه يرزق، وإنه لينظر 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5" w:name="__RefHeading___Toc15928091_2142443653"/>
      <w:bookmarkStart w:id="566" w:name="_Toc190"/>
      <w:bookmarkEnd w:id="565"/>
      <w:r>
        <w:rPr>
          <w:rtl w:val="true"/>
        </w:rPr>
        <w:t>نقل جسد الوصي إلى موضع دفن النبي</w:t>
      </w:r>
      <w:r>
        <w:rPr>
          <w:rtl w:val="true"/>
        </w:rPr>
        <w:t>:</w:t>
      </w:r>
      <w:bookmarkEnd w:id="566"/>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وثمة روايات أخرى تحدثت عن نقل جسد الوصى، ليكون إلى جنب النبي، مثل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روي عن حذيفة بن اليمان،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الأوصياء مع الأنبياء حيث كانوا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نبياً مات بالمغرب، ومات وصيه بالمشرق، لأمر اللّه تعالى الأرض أن تنقله إليه</w:t>
      </w:r>
      <w:r>
        <w:rPr>
          <w:rFonts w:eastAsia="IRNazanin" w:cs="IRNazanin"/>
          <w:color w:val="111111"/>
          <w:sz w:val="28"/>
          <w:szCs w:val="28"/>
          <w:rtl w:val="true"/>
          <w:lang w:bidi="fa-IR"/>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يستدل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الوصي مع النبي، حتى في العالم الآخر إذا كان النبي ينقل بجسده وروحه إلى السماء، والرواية التالية صريحة في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مما أوصى به الإمام علي ولده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أردت الخروج من قبري، فافتقدني فإنك لا تجدني، وإني لاحق بجدك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 يا بني ما من نبي وإن كان مدفونا بالمشرق، ويموت وصيه بالمغرب، إلا ويجمع اللّه عز وجل بين روحيهما، وجسديهما، ثم يفرقان فيرجع كل واحد منهما إلى موضع قبره، إلى موضعه الذي حط فيه، الخ</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الرواية تفيد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الجمع والاجتماع ليس مستمرا، بل </w:t>
      </w:r>
    </w:p>
    <w:p>
      <w:pPr>
        <w:pStyle w:val="BookText"/>
        <w:rPr/>
      </w:pPr>
      <w:r>
        <w:rPr>
          <w:rFonts w:ascii="Amiri" w:hAnsi="Amiri" w:eastAsia="Amiri" w:cs="Amiri"/>
          <w:color w:val="111111"/>
          <w:sz w:val="28"/>
          <w:sz w:val="28"/>
          <w:szCs w:val="28"/>
          <w:rtl w:val="true"/>
          <w:lang w:bidi="ar-SA"/>
        </w:rPr>
        <w:t>يحصل لفترة، ثم يعاد الوصي إلى الموضع الذي دفن فيه، ويرجع النبي إلى قبره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سعد الإسكاف،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أصيب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للحسن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غسلاني، وكفناني، وحنطاني، واحملاني على سريري، واحملا مؤخره تكفيا مقدمه، فإنكما ستنتهيان إلى قبر محفور، ولحد ملحود، ولبن موضوع، فالحداني، واشرجا اللبن علي، وارفعا لبنة مما يلي رأسي، فانظرا ما تسمعان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فأخذا اللبنة من عند رأسه، بعدما أشرجا عليه اللبن، فإذا ليس في القبر شيء، وإذا هاتف يهتف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كان عبدا صالحا، فألحقه اللّه بنبيه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وكذلك يفعل بالأوصياء بعد الأنبياء، حتى لو أن نبياً مات في المشرق، ومات وصيه في المغرب، لألحق اللّه الوصي بالنبي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نص آخر لوصية الإمام علي لولده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bookmarkStart w:id="567" w:name="pg15932_173312"/>
    </w:p>
    <w:p>
      <w:pPr>
        <w:pStyle w:val="BookText"/>
        <w:rPr/>
      </w:pPr>
      <w:bookmarkEnd w:id="56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ضع علي سبع لبنات كبار، ثم انظر، فإنك لن تراني في لحدي</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لاحظ ما يلي</w:t>
      </w:r>
      <w:r>
        <w:rPr>
          <w:rFonts w:eastAsia="Amiri" w:cs="Amiri" w:ascii="Amiri" w:hAnsi="Amiri"/>
          <w:color w:val="111111"/>
          <w:sz w:val="28"/>
          <w:szCs w:val="28"/>
          <w:rtl w:val="true"/>
          <w:lang w:bidi="ar-SA"/>
        </w:rPr>
        <w:t>:</w:t>
      </w:r>
    </w:p>
    <w:p>
      <w:pPr>
        <w:pStyle w:val="Heading4"/>
        <w:numPr>
          <w:ilvl w:val="3"/>
          <w:numId w:val="1"/>
        </w:numPr>
        <w:rPr/>
      </w:pPr>
      <w:bookmarkStart w:id="568" w:name="__RefHeading___Toc15928093_2142443653"/>
      <w:bookmarkStart w:id="569" w:name="_Toc191"/>
      <w:bookmarkEnd w:id="568"/>
      <w:r>
        <w:rPr>
          <w:rtl w:val="true"/>
        </w:rPr>
        <w:t>للتأييد فقط</w:t>
      </w:r>
      <w:r>
        <w:rPr>
          <w:rtl w:val="true"/>
        </w:rPr>
        <w:t>:</w:t>
      </w:r>
      <w:bookmarkEnd w:id="569"/>
    </w:p>
    <w:p>
      <w:pPr>
        <w:pStyle w:val="BookText"/>
        <w:rPr/>
      </w:pPr>
      <w:r>
        <w:rPr>
          <w:rFonts w:ascii="IRNazanin" w:hAnsi="IRNazanin" w:eastAsia="IRNazanin"/>
          <w:color w:val="111111"/>
          <w:sz w:val="28"/>
          <w:sz w:val="28"/>
          <w:szCs w:val="28"/>
          <w:rtl w:val="true"/>
          <w:lang w:bidi="fa-IR"/>
        </w:rPr>
        <w:t xml:space="preserve">إنما ذكرنا هذه الروايات عن لحوق الوصي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موته، فلو أن نبيا مات في المشرق، ومات وصيه بالمغرب لأمر اللّه الأرض أن تنقله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لمجرد الدلالة على انتقال الأجساد من مكان إلى مكان، لتكون مؤيدة للروايات التي سبقتها حول انتقال الأجساد إلى 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بعضها يصلح لأن ينضم إلى الروايات السابقة لدلالته على نفس المضمون</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ونريد أن نذكر هنا مؤيداً آخر لهذا الأمر،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يقول عن النبي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وَرَفَعْنَاهُ مَكَانًا عَلِيًّا</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xml:space="preserve">. </w:t>
      </w:r>
      <w:bookmarkStart w:id="570" w:name="pg15932_173313"/>
    </w:p>
    <w:p>
      <w:pPr>
        <w:pStyle w:val="BookText"/>
        <w:rPr/>
      </w:pPr>
      <w:bookmarkEnd w:id="570"/>
      <w:r>
        <w:rPr>
          <w:rFonts w:ascii="Amiri" w:hAnsi="Amiri" w:eastAsia="Amiri" w:cs="Amiri"/>
          <w:color w:val="111111"/>
          <w:sz w:val="28"/>
          <w:sz w:val="28"/>
          <w:szCs w:val="28"/>
          <w:rtl w:val="true"/>
          <w:lang w:bidi="ar-SA"/>
        </w:rPr>
        <w:t>وقد صرحت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اللّه تعالى قد قبض روح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السماء، وكان ذلك بواسطة عزرائيل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يدل على أنه كان في السماء بروحه وجسده</w:t>
      </w:r>
    </w:p>
    <w:p>
      <w:pPr>
        <w:pStyle w:val="BookText"/>
        <w:rPr/>
      </w:pPr>
      <w:r>
        <w:rPr>
          <w:rFonts w:ascii="Amiri" w:hAnsi="Amiri" w:eastAsia="Amiri" w:cs="Amiri"/>
          <w:color w:val="111111"/>
          <w:sz w:val="28"/>
          <w:sz w:val="28"/>
          <w:szCs w:val="28"/>
          <w:rtl w:val="true"/>
          <w:lang w:bidi="ar-SA"/>
        </w:rPr>
        <w:t xml:space="preserve">وقال تعالى عن النبي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مُتَوَفِّيكَ وَرَافِعُكَ إليَّ</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رَفَعَهُ اللّه إِلَيْهِ</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رفع حيا، وقبض روحه بين السماء والأرض، ثم رفع إلى السماء، ورد عليه روحه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1" w:name="__RefHeading___Toc15928095_2142443653"/>
      <w:bookmarkStart w:id="572" w:name="_Toc192"/>
      <w:bookmarkEnd w:id="571"/>
      <w:r>
        <w:rPr>
          <w:rtl w:val="true"/>
        </w:rPr>
        <w:t>بين الثلاثة أيام والأربعين</w:t>
      </w:r>
      <w:r>
        <w:rPr>
          <w:rtl w:val="true"/>
        </w:rPr>
        <w:t>:</w:t>
      </w:r>
      <w:bookmarkEnd w:id="572"/>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حديثان نحتاج إلى الجمع بينهما،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النبي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أكرم على اللّه من أن يدعني في الأرض أكثر من ثلاث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تمكث جثة نبي ولا وصي في الأرض أكثر من 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كلمة في الأرض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الأرض ظرفاً له، وهو في باطنها، ويبعد أن تكون هذه الكلمة واردة على طريقة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فِي السَّمَاءِ إِلَةً وَفِي الْأَرْضِ إِلهُ</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يُقصد بها معنى الظرفية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وبعدما تقدم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إننا وإن لم نجد في النصوص ما يصلح قرينة على وجه الجمع بين هذين النصين، ولكن نفس قول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أكرم على اللّه من أن يدعني في الأرض أكثر من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دلنا على أن المعيار في مدة البقاء للنبي في الأرض طولاً، وقصراً هو مقدار كرامته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اللّه</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ولأن نبينا الأعظم كان هو الأكرم على اللّه من جميع الأنبياء كانت مدة بقائه في الأرض لا تزيد على ثلاثة أيام، فيكون التحديد بالثلاثة خاصاً برسول اللّه، والتحديد بالأربعين إنما هو بالنسبة لمن عدا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bookmarkStart w:id="573" w:name="pg15932_173315"/>
    </w:p>
    <w:p>
      <w:pPr>
        <w:pStyle w:val="BookText"/>
        <w:rPr/>
      </w:pPr>
      <w:bookmarkEnd w:id="573"/>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غضضنا النظر عن مسألة الكرامة، فظاهر الثاني العموم لكل نبي ووصي، ووجه الجمع ظاهر</w:t>
      </w:r>
    </w:p>
    <w:p>
      <w:pPr>
        <w:pStyle w:val="BookText"/>
        <w:rPr/>
      </w:pPr>
      <w:r>
        <w:rPr>
          <w:rFonts w:ascii="Amiri" w:hAnsi="Amiri" w:eastAsia="Amiri" w:cs="Amiri"/>
          <w:color w:val="111111"/>
          <w:sz w:val="28"/>
          <w:sz w:val="28"/>
          <w:szCs w:val="28"/>
          <w:rtl w:val="true"/>
          <w:lang w:bidi="ar-SA"/>
        </w:rPr>
        <w:t xml:space="preserve">وإذا اعتبرنا اختصاصه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بالثلاث من جهة كرامته ولاحظنا مسألة الكرامة، وأمكن بلحاظه التنزيل على مراتب الكرامة، فأكرمهم، وهو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أكثر من ثلاث، فأدناهم منزلة لا يبقى أكثر من أربعين وما بين هذا وذاك كل على حسب منزلته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ولعل إبراهيم الخليل يرفع من الأرض قبل أقل من أربعين، أو أقل من نصفها أيضاً،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وعلى نبينا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الأنبياء بعد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Heading4"/>
        <w:numPr>
          <w:ilvl w:val="3"/>
          <w:numId w:val="1"/>
        </w:numPr>
        <w:rPr/>
      </w:pPr>
      <w:bookmarkStart w:id="574" w:name="__RefHeading___Toc15928097_2142443653"/>
      <w:bookmarkStart w:id="575" w:name="_Toc193"/>
      <w:bookmarkEnd w:id="574"/>
      <w:r>
        <w:rPr>
          <w:rtl w:val="true"/>
        </w:rPr>
        <w:t>أليس رفع الروح هو الأسبق؟</w:t>
      </w:r>
      <w:r>
        <w:rPr>
          <w:rtl w:val="true"/>
        </w:rPr>
        <w:t>!:</w:t>
      </w:r>
      <w:bookmarkEnd w:id="575"/>
    </w:p>
    <w:p>
      <w:pPr>
        <w:pStyle w:val="BookText"/>
        <w:rPr/>
      </w:pPr>
      <w:r>
        <w:rPr>
          <w:rFonts w:ascii="Amiri" w:hAnsi="Amiri" w:eastAsia="Amiri" w:cs="Amiri"/>
          <w:color w:val="111111"/>
          <w:sz w:val="28"/>
          <w:sz w:val="28"/>
          <w:szCs w:val="28"/>
          <w:rtl w:val="true"/>
          <w:lang w:bidi="ar-SA"/>
        </w:rPr>
        <w:t>وقد صرحت إحدى الروايات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برفع روح النبي، ولحمه وعظمه إلى السماء،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لا يستقيم، لأن الروح تتحرر من الجسد وتصعد إلى بارئها قبل الجسد والعظم واللحم الذي يبقى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لم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رفع اللحم والعظم، والروح إلى السماء سيكون في لحظة واحدة، بل ذكرت أصل حصول الرفع لهذه الثلاثة، فيحتمل أن يكون ذلك دفعة واحدة، ويحتمل التفريق</w:t>
      </w:r>
      <w:r>
        <w:rPr>
          <w:rFonts w:eastAsia="Amiri" w:cs="Amiri" w:ascii="Amiri" w:hAnsi="Amiri"/>
          <w:color w:val="111111"/>
          <w:sz w:val="28"/>
          <w:szCs w:val="28"/>
          <w:rtl w:val="true"/>
          <w:lang w:bidi="ar-SA"/>
        </w:rPr>
        <w:t xml:space="preserve">. </w:t>
      </w:r>
      <w:bookmarkStart w:id="576" w:name="pg15932_173316"/>
    </w:p>
    <w:p>
      <w:pPr>
        <w:pStyle w:val="BookText"/>
        <w:rPr/>
      </w:pPr>
      <w:bookmarkEnd w:id="576"/>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خروج الروح من الجسد لا يعني صعودها إلى السماء مباشرة، فقد تبقى قريبة منه، وتبقى لها علاقة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ضعيفة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وإن لم تكون حالة فيه</w:t>
      </w:r>
      <w:r>
        <w:rPr>
          <w:rFonts w:eastAsia="Amiri" w:cs="Amiri" w:ascii="Amiri" w:hAnsi="Amiri"/>
          <w:color w:val="111111"/>
          <w:sz w:val="28"/>
          <w:szCs w:val="28"/>
          <w:rtl w:val="true"/>
          <w:lang w:bidi="ar-SA"/>
        </w:rPr>
        <w:t>.</w:t>
      </w:r>
    </w:p>
    <w:p>
      <w:pPr>
        <w:pStyle w:val="Heading4"/>
        <w:numPr>
          <w:ilvl w:val="3"/>
          <w:numId w:val="1"/>
        </w:numPr>
        <w:rPr/>
      </w:pPr>
      <w:bookmarkStart w:id="577" w:name="__RefHeading___Toc15928099_2142443653"/>
      <w:bookmarkStart w:id="578" w:name="_Toc194"/>
      <w:bookmarkEnd w:id="577"/>
      <w:r>
        <w:rPr>
          <w:rtl w:val="true"/>
        </w:rPr>
        <w:t>إبهامات مقصودة في رواية ابن بكير</w:t>
      </w:r>
      <w:r>
        <w:rPr>
          <w:rtl w:val="true"/>
        </w:rPr>
        <w:t>:</w:t>
      </w:r>
      <w:bookmarkEnd w:id="578"/>
    </w:p>
    <w:p>
      <w:pPr>
        <w:pStyle w:val="BookText"/>
        <w:rPr/>
      </w:pPr>
      <w:r>
        <w:rPr>
          <w:rFonts w:ascii="IRNazanin" w:hAnsi="IRNazanin" w:eastAsia="IRNazanin"/>
          <w:color w:val="111111"/>
          <w:sz w:val="28"/>
          <w:sz w:val="28"/>
          <w:szCs w:val="28"/>
          <w:rtl w:val="true"/>
          <w:lang w:bidi="fa-IR"/>
        </w:rPr>
        <w:t xml:space="preserve">ويلاحظ الناظر في رواية ابن بكير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بقاء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قبره، أو رفعه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تصرح برفع الجسد الشريف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السماء، ربما لأن المطلوب هو التحفظ في البيان لهذا الأمر، تحاشياً لبعض السلبيات أو التشكيكات، أو الاتهامات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سؤال ابن بكير لم يكن عن رفع جسد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السماء، بل هو عن فناء جسده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كسائر الأجساد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في الأيام الأولى كان على حاله، وبعد مضي هذه المدة هو حي عند ربه يرزق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كونه حيا عند ربه يرزق لا يعني رفع الجسد إلى السماء ولا يعني عدمه، بل يبقى هذا الأمر مبهما بدرجة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كونه حيا عند ربه لا يثبت فناء الجسد ولا ينفيه</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الأخبار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حرم لحوم الأنبياء والأئمة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الإمام لم يتحدث في جوابه عن هذا الأمر بصورة </w:t>
      </w:r>
      <w:bookmarkStart w:id="579" w:name="pg15932_173317"/>
    </w:p>
    <w:p>
      <w:pPr>
        <w:pStyle w:val="BookText"/>
        <w:rPr/>
      </w:pPr>
      <w:bookmarkEnd w:id="579"/>
      <w:r>
        <w:rPr>
          <w:rFonts w:ascii="Amiri" w:hAnsi="Amiri" w:eastAsia="Amiri" w:cs="Amiri"/>
          <w:color w:val="111111"/>
          <w:sz w:val="28"/>
          <w:sz w:val="28"/>
          <w:szCs w:val="28"/>
          <w:rtl w:val="true"/>
          <w:lang w:bidi="ar-SA"/>
        </w:rPr>
        <w:t>صريحة، فأبقى الأمر غامضاً أيضاً</w:t>
      </w:r>
      <w:r>
        <w:rPr>
          <w:rFonts w:eastAsia="Amiri" w:cs="Amiri" w:ascii="Amiri" w:hAnsi="Amiri"/>
          <w:color w:val="111111"/>
          <w:sz w:val="28"/>
          <w:szCs w:val="28"/>
          <w:rtl w:val="true"/>
          <w:lang w:bidi="ar-SA"/>
        </w:rPr>
        <w:t>.</w:t>
      </w:r>
    </w:p>
    <w:p>
      <w:pPr>
        <w:pStyle w:val="Heading4"/>
        <w:numPr>
          <w:ilvl w:val="3"/>
          <w:numId w:val="1"/>
        </w:numPr>
        <w:rPr/>
      </w:pPr>
      <w:bookmarkStart w:id="580" w:name="__RefHeading___Toc15928101_2142443653"/>
      <w:bookmarkStart w:id="581" w:name="_Toc195"/>
      <w:bookmarkEnd w:id="580"/>
      <w:r>
        <w:rPr>
          <w:rtl w:val="true"/>
        </w:rPr>
        <w:t>روايات</w:t>
      </w:r>
      <w:r>
        <w:rPr>
          <w:rtl w:val="true"/>
        </w:rPr>
        <w:t xml:space="preserve">: </w:t>
      </w:r>
      <w:r>
        <w:rPr>
          <w:rtl w:val="true"/>
        </w:rPr>
        <w:t>أن الأجساد في القبور</w:t>
      </w:r>
      <w:r>
        <w:rPr>
          <w:rtl w:val="true"/>
        </w:rPr>
        <w:t>:</w:t>
      </w:r>
      <w:bookmarkEnd w:id="581"/>
    </w:p>
    <w:p>
      <w:pPr>
        <w:pStyle w:val="BookText"/>
        <w:rPr/>
      </w:pPr>
      <w:r>
        <w:rPr>
          <w:rFonts w:ascii="Amiri" w:hAnsi="Amiri" w:eastAsia="Amiri" w:cs="Amiri"/>
          <w:color w:val="111111"/>
          <w:sz w:val="28"/>
          <w:sz w:val="28"/>
          <w:szCs w:val="28"/>
          <w:rtl w:val="true"/>
          <w:lang w:bidi="ar-SA"/>
        </w:rPr>
        <w:t>هناك من يرفض الأخذ بروايات رفع أجساد الأنبياء والأئمة إلى السماء، ويستند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عدد من الروايات، ونذكر منها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قحطوا في سر من رأى، فأمر الخليفة بصلاة الإستسقاء، فخرجوا ثلاثة أيام متتالية يستسقون، فما سقوا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الجاثليق في اليوم الرابع إلى الصحراء، ومعه النصارى والرهبان، وكان فيهم راهب، فلما مد يده إلى السماء، هطلت السماء بالمطر، وفعل مثل ذلك في اليوم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فشك أكثر الناس، وتعجبوا، ومالوا إلى النصرانية، فبعث الخليفة إلى الإمام 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محبوساً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فاستخرجه من حبسه، وطلب منه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فخرج الجاثليق في اليوم الثالث، والرهبان معه، وخرج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نفر من أصحابه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بصر بالراهب، وقد مد يده، أمر بعض مماليكه أن يقبض على يده اليمنى، ويأخذ ما بين أصبعيه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ففعل، وأخذ من بين سبابته والوسطى عظماً 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فأخذه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استسق الآن، </w:t>
      </w:r>
    </w:p>
    <w:p>
      <w:pPr>
        <w:pStyle w:val="BookText"/>
        <w:rPr/>
      </w:pPr>
      <w:r>
        <w:rPr>
          <w:rFonts w:ascii="Amiri" w:hAnsi="Amiri" w:eastAsia="Amiri" w:cs="Amiri"/>
          <w:color w:val="111111"/>
          <w:sz w:val="28"/>
          <w:sz w:val="28"/>
          <w:szCs w:val="28"/>
          <w:rtl w:val="true"/>
          <w:lang w:bidi="ar-SA"/>
        </w:rPr>
        <w:t xml:space="preserve">فاستسقى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السماء متغيمة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فانقشعت وطلعت الشمس بيضاء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العظم يا أبا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رجل مر بقبر نبي من أنبياء اللّه، فوقع بيده هذا العظم، وما كشف عن عظم نبي إلا هطلت السماء بالمطر</w:t>
      </w:r>
      <w:r>
        <w:rPr>
          <w:rFonts w:eastAsia="IRNazanin" w:cs="IRNazanin"/>
          <w:color w:val="111111"/>
          <w:sz w:val="28"/>
          <w:szCs w:val="28"/>
          <w:rtl w:val="true"/>
          <w:lang w:bidi="fa-IR"/>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روي أن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للمفضل بن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أردت زيارة أمير المؤمنين، فاعلم أنك زائر عظام آدم، وبدن نوح، وجسم علي بن أبي طالب</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يذكر أن اللّه تعالى أوحى إلى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 استخرج من الماء تابوتاً فيه عظام آدم، وأن نوحا قد فعل ذلك، وكانت عظام آدم مع نوح في السفينة، فلما خرج منها صير قبره تحت المنارة </w:t>
      </w:r>
    </w:p>
    <w:p>
      <w:pPr>
        <w:pStyle w:val="BookText"/>
        <w:rPr/>
      </w:pPr>
      <w:r>
        <w:rPr>
          <w:rFonts w:ascii="Amiri" w:hAnsi="Amiri" w:eastAsia="Amiri" w:cs="Amiri"/>
          <w:color w:val="111111"/>
          <w:sz w:val="28"/>
          <w:sz w:val="28"/>
          <w:szCs w:val="28"/>
          <w:rtl w:val="true"/>
          <w:lang w:bidi="ar-SA"/>
        </w:rPr>
        <w:t>التي بمسجد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أردت جانب النجف، فزر عظام آدم، وبدن نوح، وجسم علي بن أبي طالب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سبحانه أوحى إلى النبي 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أخرج عظام يوسف بن يعقوب من مصر، فأخرجه في صندوق من مرمر إلى الشام</w:t>
      </w:r>
      <w:r>
        <w:rPr>
          <w:rFonts w:eastAsia="IRNazanin" w:cs="IRNazanin"/>
          <w:color w:val="111111"/>
          <w:sz w:val="28"/>
          <w:szCs w:val="28"/>
          <w:rtl w:val="true"/>
          <w:lang w:bidi="fa-IR"/>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إبراهيم الديزج قد نبش قبر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بأمر من المتوكل، فوجده طرياً، على بارية جديدة</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يقولون أن هشام بن عبد الملك أمر بحفر بئر في الرصافة، وأنّه بدت لهم جمجمة رجل عليه ثياب بيض، وفي ثوبه مكتوب أنا شعيب بن صالح رسول رسول اللّه شعيب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قومه، فضربوني وأضروا بي، وطرحوني في هذا الجبّ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ويروى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هارون العبدي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المكفوف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على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وأنشده قوله في رثاء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أمرر على جدث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لأعظمه الزكية</w:t>
      </w:r>
    </w:p>
    <w:p>
      <w:pPr>
        <w:pStyle w:val="BookText"/>
        <w:rPr/>
      </w:pPr>
      <w:r>
        <w:rPr>
          <w:rFonts w:ascii="Amiri" w:hAnsi="Amiri" w:eastAsia="Amiri" w:cs="Amiri"/>
          <w:color w:val="111111"/>
          <w:sz w:val="28"/>
          <w:sz w:val="28"/>
          <w:szCs w:val="28"/>
          <w:rtl w:val="true"/>
          <w:lang w:bidi="ar-SA"/>
        </w:rPr>
        <w:t>يا أعظماً لا زلت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وطفاء ساكبة روية</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ولم يعترض عليه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 ولم يقل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جسد الحسين ليس موجوداً في ذلك الجدث، بل هو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الحديث عن الأعظم الزكية من قبل الشاعر يراد به الحديث عن الجسد كله، ولا يراد به الإشارة إلى فنائه</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فذلك كله يدل على أن أجساد الأنبياء والأوصياء موجودة في القبور، ولم ترفع إلى السماء</w:t>
      </w:r>
      <w:r>
        <w:rPr>
          <w:rFonts w:eastAsia="Amiri" w:cs="Amiri" w:ascii="Amiri" w:hAnsi="Amiri"/>
          <w:color w:val="111111"/>
          <w:sz w:val="28"/>
          <w:szCs w:val="28"/>
          <w:rtl w:val="true"/>
          <w:lang w:bidi="ar-SA"/>
        </w:rPr>
        <w:t xml:space="preserve">. </w:t>
      </w:r>
      <w:bookmarkStart w:id="582" w:name="pg15932_173322"/>
    </w:p>
    <w:p>
      <w:pPr>
        <w:pStyle w:val="BookText"/>
        <w:rPr/>
      </w:pPr>
      <w:bookmarkEnd w:id="582"/>
      <w:r>
        <w:rPr>
          <w:rFonts w:ascii="Amiri" w:hAnsi="Amiri" w:eastAsia="Amiri" w:cs="Amiri"/>
          <w:color w:val="111111"/>
          <w:sz w:val="28"/>
          <w:sz w:val="28"/>
          <w:szCs w:val="28"/>
          <w:rtl w:val="true"/>
          <w:lang w:bidi="ar-SA"/>
        </w:rPr>
        <w:t>وهناك أحاديث أخرى إستدلوا بها، لا نرى حاجة للتعرض لها لظهور الجواب عنها، نذكر منها هنا روايتين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استدلالهم بوصية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يضيعوا قبره، خوفا من طغاة بني أمية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لم يكن الجسد موجوداً في القبر، فلا داعي للخوف من نبشه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نفس هتك حرمة القبر أمر عظيم ومرفوض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ورد في الاستشفاء بالتربة الحسينية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بأنه يكفي لحصول الشفاء أخذ التراب من موضع دفنه، وإن لم يلبث فيه سوى لحظات</w:t>
      </w:r>
    </w:p>
    <w:p>
      <w:pPr>
        <w:pStyle w:val="BookText"/>
        <w:rPr/>
      </w:pPr>
      <w:r>
        <w:rPr>
          <w:rFonts w:ascii="Amiri" w:hAnsi="Amiri" w:eastAsia="Amiri" w:cs="Amiri"/>
          <w:color w:val="111111"/>
          <w:sz w:val="28"/>
          <w:sz w:val="28"/>
          <w:szCs w:val="28"/>
          <w:rtl w:val="true"/>
          <w:lang w:bidi="ar-SA"/>
        </w:rPr>
        <w:t>قال بعض الإخوة الأكارم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حالة سيدنا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المحتمل أن تكون الخصوصية للاستشهاد في هذه الأرض، وجريان 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بغض النظر عن أصل الدفن، ولو للحظات</w:t>
      </w:r>
      <w:r>
        <w:rPr>
          <w:rFonts w:eastAsia="IRNazanin" w:cs="IRNazanin"/>
          <w:color w:val="111111"/>
          <w:sz w:val="28"/>
          <w:szCs w:val="28"/>
          <w:rtl w:val="true"/>
          <w:lang w:bidi="fa-IR"/>
        </w:rPr>
        <w:t>.</w:t>
      </w:r>
    </w:p>
    <w:p>
      <w:pPr>
        <w:pStyle w:val="Heading4"/>
        <w:numPr>
          <w:ilvl w:val="3"/>
          <w:numId w:val="1"/>
        </w:numPr>
        <w:rPr/>
      </w:pPr>
      <w:bookmarkStart w:id="583" w:name="__RefHeading___Toc15928103_2142443653"/>
      <w:bookmarkStart w:id="584" w:name="_Toc196"/>
      <w:bookmarkEnd w:id="583"/>
      <w:r>
        <w:rPr>
          <w:rtl w:val="true"/>
        </w:rPr>
        <w:t>نظرة في الروايات المتقدمة</w:t>
      </w:r>
      <w:r>
        <w:rPr>
          <w:rtl w:val="true"/>
        </w:rPr>
        <w:t>:</w:t>
      </w:r>
      <w:bookmarkEnd w:id="584"/>
    </w:p>
    <w:p>
      <w:pPr>
        <w:pStyle w:val="BookText"/>
        <w:rPr/>
      </w:pPr>
      <w:r>
        <w:rPr>
          <w:rFonts w:ascii="Amiri" w:hAnsi="Amiri" w:eastAsia="Amiri" w:cs="Amiri"/>
          <w:color w:val="111111"/>
          <w:sz w:val="28"/>
          <w:sz w:val="28"/>
          <w:szCs w:val="28"/>
          <w:rtl w:val="true"/>
          <w:lang w:bidi="ar-SA"/>
        </w:rPr>
        <w:t>ومهما يكن من أمر، فإننا بالنسبة للروايات المتقدمة نذكر الأمور التالية</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لحديث الإستسقاء بعظم أحد الأنبياء، نقول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اللّه تعالى قد حرم لحوم الأنبياء على الأرض، كما تقدم، فذلك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فناء أجسادهم ليتمكن هذا الراهب من الحصول على شيء من عظامه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أجساد بعض المؤمنين، تبقى مئات السنين طرية وغضة، كما هو مشاهد،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الرياحي وغيره </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 بالأنبياء؟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الرواية المشار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العظم الذي استسقى به الراهب كان أسود، وكان حجمه صغيراً، بحيث كان الراهب يضعه بين السبابة والوسطى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بسواد ذلك العظم يلقي شبهة في أن يكون من عظام نبي أو لا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كان ضرساً أو سناً، أو ظفراً كان منفصلاً عن جسد النبي، وقد دفن معه عملاً بالاستحباب وليس بالضرورة أن يكون جسد ذلك النبي قد 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هذه الاحتمالات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الرواية بصغر ذلك العظم بشكل لافت كما تقدم</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يحتمل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الطغاة قد قتلوا بعض الأنبياء، وقطعوا أعضاءهم بالمناشير، أو السيوف، فانفصلت قطعة صغيرة من بعض المواضع، حين حصل ذلك، فعثر عليها ذلك الراهب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ونحن لا نستطيع أن ندفع هذا الاحتمال، لأن بني إسرائيل كانوا مولعين بقتل أنبيائهم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لزيارة عظام آدم، و بدن نوح، وجسم علي عليه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الحديث لم يصرح بمكان وجود العظام والبدن، والجسم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صرح بموضع زيارتها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الموضع الذي دفنت فيه حين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فلعلها رفعت إلى السماء، أو نقل جسد الإمام إلى قرب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يبقى لزيارته في موضع دفنه نفس فوائد زيارته عند النبي أيضاً لخصوصية في موضع الدفن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تقدمت الإشارة إلى ذلك في بعض الروايات التي ذكرناها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النصوص ذكرت استحباب الزيارة عن بعد، وذكرت أنه لا مانع من أن يزور الزائر الإمام، أو النبي من دون أن يتوجه إلى جهته، بل يزوره على أي حال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 وقاعداً وراكعاً، وساجداً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 عظام آدم و بدن نوح وجسم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عظام آدم، وبدن نوح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رفع الأجساد إلى السماء، لا يعني لزوم بقائها في السماء، فلعل اللّه تعالى يعيد تلك الأجساد إلى القبور، ويعيد أجساد بعض الأنبياء، أو الأئمة لمصالح وأسرار هو يعلمها</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تقدمت الإشارة إلى هذا الأمر في بعض الروايات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التكريم قد حصل برفع الجسد إلى السماء ولو لمدة وجيزة، أو مديدة، أو ليبقى في السماء على الدوام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لنقل عظام النبي آدم، التي كانت في تابوت تحت الماء، وكذلك الحال بالنسبة لعظام يوسف التي كانت في صندوق من مرمر في النيل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صحة أو اعتبار الرواية التي ذكرت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 عظام النبي آدم ويوسف في صندوق تحت الماء قد يشير إلى أن تلك الجثث الطاهرة لم تكن قد دفنت بعد، وفق ما قرره الشرع الشريف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فيكون جعلها في هذه الصناديق تحت الماء من قبيل إيداعها بهذا النحو في ذلك 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ليتولى دفنها نبي أو وصي تشريفا وتكريماً 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لعل سبب الإيداع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انتظار الفرصة لنقله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التربة التي خلق منها، كما ورد في صحيحة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خلق من تربة دفن فيها</w:t>
      </w:r>
      <w:r>
        <w:rPr>
          <w:rFonts w:eastAsia="IRNazanin" w:cs="IRNazanin"/>
          <w:color w:val="111111"/>
          <w:sz w:val="28"/>
          <w:szCs w:val="28"/>
          <w:rtl w:val="true"/>
          <w:lang w:bidi="fa-IR"/>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النطفة إذا وقعت في الرحم </w:t>
      </w:r>
    </w:p>
    <w:p>
      <w:pPr>
        <w:pStyle w:val="BookText"/>
        <w:rPr/>
      </w:pPr>
      <w:r>
        <w:rPr>
          <w:rFonts w:ascii="Amiri" w:hAnsi="Amiri" w:eastAsia="Amiri" w:cs="Amiri"/>
          <w:color w:val="111111"/>
          <w:sz w:val="28"/>
          <w:sz w:val="28"/>
          <w:szCs w:val="28"/>
          <w:rtl w:val="true"/>
          <w:lang w:bidi="ar-SA"/>
        </w:rPr>
        <w:t xml:space="preserve">بعث اللّه ملكا يأخذ من التربة التي يدفن فيها، فماتها في النطفة، فلا يزال قلبه يحن أي يشتاق إليها، حتى يدفن فيها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كلمة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جاءت وفق ما يتوقعه الناس العاديون من تعابير عن الأموات الذين ماتوا من زمن بعيد، فلا دلالة فيها على فناء الأجساد، حتى لم يبق منها إلا العظام بسبب توالي العصور والدهور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لحوم الأنبياء محرمة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المراد بالعظام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جثة النبي، لأن الناس قد يعبرون بالعظام، لأنها قوام البدن، فحملها ونقلها حمل ونقل للبدن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لرواية إبراهيم الديزج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بعض الكلام حولها، ونضيف هنا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ذكر في هذه الرواية مستنده إبراهيم الديزج نفسه، وكذلك جعفر بن محمد بن عمار القاضي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يوثق بكلام هؤلاء الفجرة، ولاسيما مع اعترافه بما فعله بقبر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إنه بالرغم من ادَّعائه أنه رأى بدن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p>
    <w:p>
      <w:pPr>
        <w:pStyle w:val="BookText"/>
        <w:rPr/>
      </w:pPr>
      <w:r>
        <w:rPr>
          <w:rFonts w:ascii="Amiri" w:hAnsi="Amiri" w:eastAsia="Amiri" w:cs="Amiri"/>
          <w:color w:val="111111"/>
          <w:sz w:val="28"/>
          <w:sz w:val="28"/>
          <w:szCs w:val="28"/>
          <w:rtl w:val="true"/>
          <w:lang w:bidi="ar-SA"/>
        </w:rPr>
        <w:t>بارية عاد فأجرى عليه الماء، وكربه أي حرثه بالبقر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من 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يحاول هؤلاء المجرمون تقديم صورة ملطفة عن جرائمهم خوفاً من إثارة الناس ضدهم، ونبذهم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الذي قال إن إبراهيم الديزج قد شاهد جسداً أصلا، وإذا كان قد شاهد جسداً فمن الذي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شاهد جسد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إنما ولد بعد استشهاد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بعشرات السنين، فلعله شاهد جسد أحد الشهداء الآخرين، أو غيرهم، أو أن اللّه تعالى أراه جسداً ما لحكمة يراها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للحديث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حفروا بئراً، فوجدوا فيه جثة شعيب بن صالح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أدراهم أن تلك الجثة التي وجدوها هي جثة شعيب بن صالح، أو جثة شخص آخر، وهم لم يروا شعيباً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حدد لهم مكان دفن شعيب بن صالح؟ وما مدى صدق من أخبرهم بمكان دفنه، إن كان هناك مخبر؟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ثبت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شعيب بن صالح من الأنبياء، أو الأوصياء، فإن الحديث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رسول رسول اللّه شعيب النبي إلى قومه، فليس هو من الأنبياء ولا 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ورسول الرسول لا يجب أن يكون نبيا ولا رسولاً</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رواية شعيب بن صالح أنهم حفروا ماءتي قامة حتى وصلوا إليه فوجدوه لابساً ثياباً بيضاً، مكتوباً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شعيب بن </w:t>
      </w:r>
      <w:bookmarkStart w:id="585" w:name="pg15932_173328"/>
    </w:p>
    <w:p>
      <w:pPr>
        <w:pStyle w:val="BookText"/>
        <w:rPr/>
      </w:pPr>
      <w:bookmarkEnd w:id="585"/>
      <w:r>
        <w:rPr>
          <w:rFonts w:ascii="IRNazanin" w:hAnsi="IRNazanin" w:eastAsia="IRNazanin"/>
          <w:color w:val="111111"/>
          <w:sz w:val="28"/>
          <w:sz w:val="28"/>
          <w:szCs w:val="28"/>
          <w:rtl w:val="true"/>
          <w:lang w:bidi="fa-IR"/>
        </w:rPr>
        <w:t>صالح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كان هذا الرجل قد قتل من عهد شعيب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فكيف بقيت ثيابه هذه المئات والآلاف من السنين، ولم يبلها التراب ولا تغيرت الكتابة؟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إن كان اللّه تعالى قد صنع له هذه الكرامة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لم نعرف السبب في حفر قوم شعيب بن صالح بئراً بعمق مئتي قامة ليجعلوه فيه، فإن حفر ما يقرب من ثلاث مئة وخمسين متراً يحتاج إلى جهد كبير، وفيه صعوبات ومخاطرات كبيرة، ويحتاج إلى وسائل وأدوات تناسبه، فهل كان هناك موجب لهذا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يقدم عليه من لديه ذرة من فهم وعقل ؟</w:t>
      </w:r>
      <w:r>
        <w:rPr>
          <w:rFonts w:eastAsia="Amiri" w:cs="Amiri" w:ascii="Amiri" w:hAnsi="Amiri"/>
          <w:color w:val="111111"/>
          <w:sz w:val="28"/>
          <w:szCs w:val="28"/>
          <w:rtl w:val="true"/>
          <w:lang w:bidi="ar-SA"/>
        </w:rPr>
        <w:t>!</w:t>
      </w:r>
    </w:p>
    <w:p>
      <w:pPr>
        <w:pStyle w:val="Heading4"/>
        <w:numPr>
          <w:ilvl w:val="3"/>
          <w:numId w:val="1"/>
        </w:numPr>
        <w:rPr/>
      </w:pPr>
      <w:bookmarkStart w:id="586" w:name="__RefHeading___Toc15928105_2142443653"/>
      <w:bookmarkStart w:id="587" w:name="_Toc197"/>
      <w:bookmarkEnd w:id="586"/>
      <w:r>
        <w:rPr>
          <w:rtl w:val="true"/>
        </w:rPr>
        <w:t>أين هو قبر الحسين؟</w:t>
      </w:r>
      <w:r>
        <w:rPr>
          <w:rtl w:val="true"/>
        </w:rPr>
        <w:t>!:</w:t>
      </w:r>
      <w:bookmarkEnd w:id="587"/>
    </w:p>
    <w:p>
      <w:pPr>
        <w:pStyle w:val="BookText"/>
        <w:rPr/>
      </w:pPr>
      <w:r>
        <w:rPr>
          <w:rFonts w:ascii="Amiri" w:hAnsi="Amiri" w:eastAsia="Amiri" w:cs="Amiri"/>
          <w:color w:val="111111"/>
          <w:sz w:val="28"/>
          <w:sz w:val="28"/>
          <w:szCs w:val="28"/>
          <w:rtl w:val="true"/>
          <w:lang w:bidi="ar-SA"/>
        </w:rPr>
        <w:t>قال ابن جرير بن رستم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قبره في البقعة المباركة، والربوة التي هي ذات قرار ومعين، بطف كربلاء، بين نينوى والغاضرية من قرى النهرين</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أبي الجارود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حفر عند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عند </w:t>
      </w:r>
      <w:bookmarkStart w:id="588" w:name="pg15932_173329"/>
    </w:p>
    <w:p>
      <w:pPr>
        <w:pStyle w:val="BookText"/>
        <w:rPr/>
      </w:pPr>
      <w:bookmarkEnd w:id="588"/>
      <w:r>
        <w:rPr>
          <w:rFonts w:ascii="Amiri" w:hAnsi="Amiri" w:eastAsia="Amiri" w:cs="Amiri"/>
          <w:color w:val="111111"/>
          <w:sz w:val="28"/>
          <w:sz w:val="28"/>
          <w:szCs w:val="28"/>
          <w:rtl w:val="true"/>
          <w:lang w:bidi="ar-SA"/>
        </w:rPr>
        <w:t>رأسه، وعند رجليه أول ما حفر، فأخرج مسك أذفر، لم يشكوا فيه</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9" w:name="__RefHeading___Toc15928107_2142443653"/>
      <w:bookmarkStart w:id="590" w:name="_Toc198"/>
      <w:bookmarkEnd w:id="589"/>
      <w:r>
        <w:rPr>
          <w:rtl w:val="true"/>
        </w:rPr>
        <w:t xml:space="preserve">قبر الحسين </w:t>
      </w:r>
      <w:r>
        <w:rPr>
          <w:rtl w:val="true"/>
        </w:rPr>
        <w:t>«</w:t>
      </w:r>
      <w:r>
        <w:rPr>
          <w:rtl w:val="true"/>
        </w:rPr>
        <w:t>علیه السلام</w:t>
      </w:r>
      <w:r>
        <w:rPr>
          <w:rtl w:val="true"/>
        </w:rPr>
        <w:t xml:space="preserve">» </w:t>
      </w:r>
      <w:r>
        <w:rPr>
          <w:rtl w:val="true"/>
        </w:rPr>
        <w:t>غير معروف؟</w:t>
      </w:r>
      <w:r>
        <w:rPr>
          <w:rtl w:val="true"/>
        </w:rPr>
        <w:t>!:</w:t>
      </w:r>
      <w:bookmarkEnd w:id="590"/>
    </w:p>
    <w:p>
      <w:pPr>
        <w:pStyle w:val="BookText"/>
        <w:rPr/>
      </w:pPr>
      <w:r>
        <w:rPr>
          <w:rFonts w:ascii="Amiri" w:hAnsi="Amiri" w:eastAsia="Amiri" w:cs="Amiri"/>
          <w:color w:val="111111"/>
          <w:sz w:val="28"/>
          <w:sz w:val="28"/>
          <w:szCs w:val="28"/>
          <w:rtl w:val="true"/>
          <w:lang w:bidi="ar-SA"/>
        </w:rPr>
        <w:t xml:space="preserve">روى الخطيب البغدادي، عن أحمد بن سعيد الحمال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نعيم عن زيارة قبر الحسين، فكأنه أنكر أن يعلم أين قبره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وذكر بعض تلامذة ابن قولويه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جميع أحاديث الباب الثامن والثمانين من كتاب كامل الزيارات وغيرها مما يجري مجراها يستدل بها على صحة قبر مولانا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بكربلاء، لأن كثيراً من المخالفين ينكرون أن قبره بكربلاء، كما ينكرون أن قبر مولانا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بالغري بظهر نجف الكوفة</w:t>
      </w:r>
      <w:r>
        <w:rPr>
          <w:rFonts w:eastAsia="IRNazanin" w:cs="IRNazanin"/>
          <w:color w:val="111111"/>
          <w:sz w:val="28"/>
          <w:szCs w:val="28"/>
          <w:rtl w:val="true"/>
          <w:lang w:bidi="fa-IR"/>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ابن جرير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موضع قتله عفي أثره، حتى لم يطلع </w:t>
      </w:r>
    </w:p>
    <w:p>
      <w:pPr>
        <w:pStyle w:val="BookText"/>
        <w:rPr/>
      </w:pPr>
      <w:r>
        <w:rPr>
          <w:rFonts w:ascii="Amiri" w:hAnsi="Amiri" w:eastAsia="Amiri" w:cs="Amiri"/>
          <w:color w:val="111111"/>
          <w:sz w:val="28"/>
          <w:sz w:val="28"/>
          <w:szCs w:val="28"/>
          <w:rtl w:val="true"/>
          <w:lang w:bidi="ar-SA"/>
        </w:rPr>
        <w:t xml:space="preserve">أحد على تعيينه بخبر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كان أبو نعيم الفضل بن دكين ينكر على من زعم أنه يعرف قبر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هشام بن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الماء لما أجري على قبر الحسين لِيُمْحَى أثره نضب الماء بعد أربعين يوما، فجاء أعرابي من بني أسد، فجعل يأخذ قبضة، قبضة، ويشمها حتى وقع على قبر الحسين، فبكى، وقال بأبي أنت وأمي ما كان أطيبك، وأطيب تربتك،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أرادوا ليخفوا قبره عن محبه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فطيب تراب القبر دل على القبر </w:t>
      </w:r>
      <w:r>
        <w:rPr>
          <w:rStyle w:val="FootnoteAnchor"/>
          <w:rtl w:val="true"/>
        </w:rPr>
        <w:footnoteReference w:id="262"/>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الزبيدي مشيراً إلى وجود خلاف في موضع دفنه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وهناك دفن على الصحيح</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كربلاء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قبر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يزل مقصداً للناس، ليس فقط من شيعة الحسين وأهل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من كل مسلم، بالإضافة إلى ما نراه من توافد غير المسلمين عليه في المناسبات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وبالرغم من هذا الإقبال الهائل على زيارته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العصور والدهور، فإنك تجد مئات الشواهد والأدلة، والبيانات والتصريحات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في كربلاء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كان هذا الإقبال الهائل على زيارته، والتعاهد المتواصل لقبره الشريف ظاهراً للعيان في كل يوم، وكل شهر، وكل سنة على مدى المئات من السنين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أي إنسان لديه ذرة من عقل وإنصاف وتجرد، ليردعه عن إطلاق ادّعاءات فارغة، بل مضحكة تهدف إلى تضليل الناس وإثارة الشكوك لدى العامة لكي تفقدهم بعض الرغبة والحماس لزيارة قبره الشريف</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فصار حتى بعض من يدَّعي لنفسه العلم، أو يدَّعيه المغرضون له، يطلقون الشائعات السخيفة التي تشي بتعصبهم، وبأنهم ألعوبة بيد الحكام، </w:t>
      </w:r>
    </w:p>
    <w:p>
      <w:pPr>
        <w:pStyle w:val="BookText"/>
        <w:rPr/>
      </w:pPr>
      <w:r>
        <w:rPr>
          <w:rFonts w:ascii="Amiri" w:hAnsi="Amiri" w:eastAsia="Amiri" w:cs="Amiri"/>
          <w:color w:val="111111"/>
          <w:sz w:val="28"/>
          <w:sz w:val="28"/>
          <w:szCs w:val="28"/>
          <w:rtl w:val="true"/>
          <w:lang w:bidi="ar-SA"/>
        </w:rPr>
        <w:t>ويريدون تقديم خدمة لهم بإسهامهم القذر والمهين والمشين في كبح الرغبة في إظهار الولاء لأهل البيت بزيارة قبر شهيدهم المظلوم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قبره غير معلوم، فلماذا أقام الظالمون والحاقدون الموانع التي تحجز الناس عن الوصول إلى كربلاء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ولماذا قطعوا السدرة التي كان زوار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يستظلون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ولماذا يأمر المتوكل إبراهيم الديزج بنبش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ولماذا أجرى عليه الماء، وكربه بالبقر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ولماذا جعلوا قطع اليد ثمناً للسماح بزيارة ذلك القبر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استطاع ذلك الأسدي أن يهتدي إلى القبر الشريف بعد أكثر من أربعين يوماً من حرث القبر، وإجراء الماء عليه، وقد اهتدى إليه من خلال شم التراب في ذلك الموضع قبضة قبضة، حتى وقع على القبر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عمل هؤلاء الناس، بالرغم من خطورته، لأنه يزرع الشك والريب في النفوس، وتتضاءل الرغبة في قصد القبر الشريف لزيارته والتبرك به، وقد يتواصل هذا الشك، وينتقل من جيل إلى جيل</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المدهش والمثير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نتائج جهدهم كانت سرابا، وما بنوه </w:t>
      </w:r>
    </w:p>
    <w:p>
      <w:pPr>
        <w:pStyle w:val="BookText"/>
        <w:rPr/>
      </w:pPr>
      <w:r>
        <w:rPr>
          <w:rFonts w:ascii="Amiri" w:hAnsi="Amiri" w:eastAsia="Amiri" w:cs="Amiri"/>
          <w:color w:val="111111"/>
          <w:sz w:val="28"/>
          <w:sz w:val="28"/>
          <w:szCs w:val="28"/>
          <w:rtl w:val="true"/>
          <w:lang w:bidi="ar-SA"/>
        </w:rPr>
        <w:t>وأملوه، وتوقعوه أصبح يبابا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هو القبر الشريف لم يزل، وسوف يبقى إلى أن يرث اللّه الأرض ومن عليها محجة للراغبين، وقبلة للطالبين ومنار هدى للمدلجين، وأماناً للخائفين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 ينتهي الجزء العشرون من سيرة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حصل الفراغ من كتابة هذا الجزء بتاريخ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ربيع الأول سنة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الموافق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كانون الثاني سنة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والصلاة والسلام على عباده الذين اصطفى محمد وآله الطاهرين</w:t>
      </w:r>
      <w:r>
        <w:rPr>
          <w:rFonts w:eastAsia="Amiri" w:cs="Amiri" w:ascii="Amiri" w:hAnsi="Amiri"/>
          <w:color w:val="111111"/>
          <w:sz w:val="28"/>
          <w:szCs w:val="28"/>
          <w:rtl w:val="true"/>
          <w:lang w:bidi="ar-SA"/>
        </w:rPr>
        <w:t xml:space="preserve">..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1" w:name="pg15932_173335"/>
      <w:bookmarkStart w:id="592" w:name="pg15932_173335"/>
      <w:bookmarkEnd w:id="592"/>
    </w:p>
    <w:p>
      <w:pPr>
        <w:pStyle w:val="Heading2"/>
        <w:numPr>
          <w:ilvl w:val="1"/>
          <w:numId w:val="1"/>
        </w:numPr>
        <w:rPr/>
      </w:pPr>
      <w:bookmarkStart w:id="593" w:name="pg15932_173335"/>
      <w:bookmarkStart w:id="594" w:name="__RefHeading___Toc15928109_2142443653"/>
      <w:bookmarkStart w:id="595" w:name="_Toc199"/>
      <w:bookmarkEnd w:id="593"/>
      <w:bookmarkEnd w:id="594"/>
      <w:r>
        <w:rPr>
          <w:rtl w:val="true"/>
        </w:rPr>
        <w:t>الفهارس</w:t>
      </w:r>
      <w:bookmarkEnd w:id="595"/>
    </w:p>
    <w:p>
      <w:pPr>
        <w:pStyle w:val="Heading3"/>
        <w:numPr>
          <w:ilvl w:val="2"/>
          <w:numId w:val="1"/>
        </w:numPr>
        <w:rPr/>
      </w:pPr>
      <w:bookmarkStart w:id="596" w:name="__RefHeading___Toc15928111_2142443653"/>
      <w:bookmarkStart w:id="597" w:name="_Toc200"/>
      <w:bookmarkEnd w:id="596"/>
      <w:r>
        <w:rPr>
          <w:rtl w:val="true"/>
        </w:rPr>
        <w:t>إشارة</w:t>
      </w:r>
      <w:r>
        <w:rPr>
          <w:rtl w:val="true"/>
        </w:rPr>
        <w:t>:</w:t>
      </w:r>
      <w:bookmarkEnd w:id="5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الفهرس الإجمالي</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 التفصيلي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8" w:name="pg15932_173337"/>
      <w:bookmarkStart w:id="599" w:name="pg15932_173337"/>
      <w:bookmarkEnd w:id="599"/>
    </w:p>
    <w:p>
      <w:pPr>
        <w:pStyle w:val="Heading3"/>
        <w:numPr>
          <w:ilvl w:val="2"/>
          <w:numId w:val="1"/>
        </w:numPr>
        <w:rPr/>
      </w:pPr>
      <w:bookmarkStart w:id="600" w:name="pg15932_173337"/>
      <w:bookmarkStart w:id="601" w:name="__RefHeading___Toc15928113_2142443653"/>
      <w:bookmarkStart w:id="602" w:name="_Toc201"/>
      <w:bookmarkEnd w:id="600"/>
      <w:bookmarkEnd w:id="601"/>
      <w:r>
        <w:rPr>
          <w:rtl w:val="true"/>
        </w:rPr>
        <w:t>الفهرس الإجمالي</w:t>
      </w:r>
      <w:bookmarkEnd w:id="602"/>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أحداث جرت في 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 تستقبل السبايا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زينب، وأم كلثوم، وفاطمة في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الكوفة</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املأ ركابي فضة وذهباً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والسجاد في مواجهة ابن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السجن من جديد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الرؤوس تطوف في الطرقات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نهضة ابن عفيف وتداعياتها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أحداث لا بد من التوقف عندها</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كربلاء من جديد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الأجساد</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الفصل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قبره؟</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الفهارس</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الفهرس الإجمالي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الفهرس التفصيلي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3" w:name="pg15932_173339"/>
      <w:bookmarkStart w:id="604" w:name="pg15932_173339"/>
      <w:bookmarkEnd w:id="604"/>
    </w:p>
    <w:p>
      <w:pPr>
        <w:pStyle w:val="Heading3"/>
        <w:numPr>
          <w:ilvl w:val="2"/>
          <w:numId w:val="1"/>
        </w:numPr>
        <w:rPr/>
      </w:pPr>
      <w:bookmarkStart w:id="605" w:name="pg15932_173339"/>
      <w:bookmarkStart w:id="606" w:name="__RefHeading___Toc15928115_2142443653"/>
      <w:bookmarkStart w:id="607" w:name="_Toc202"/>
      <w:bookmarkEnd w:id="605"/>
      <w:bookmarkEnd w:id="606"/>
      <w:r>
        <w:rPr>
          <w:rtl w:val="true"/>
        </w:rPr>
        <w:t>الفهرس التفصيلي</w:t>
      </w:r>
      <w:bookmarkEnd w:id="607"/>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أحداث جرت في 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 تستقبل السبايا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ابن سعد دخل الكوفة نهاراً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هؤلاء يبكين علينا، فمن قتلنا؟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السؤال المحرج والصريح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أسارى آل محمد</w:t>
      </w:r>
      <w:r>
        <w:rPr>
          <w:rFonts w:eastAsia="IRNazanin" w:cs="IRNazanin"/>
          <w:color w:val="111111"/>
          <w:sz w:val="28"/>
          <w:szCs w:val="28"/>
          <w:rtl w:val="true"/>
          <w:lang w:bidi="fa-IR"/>
        </w:rPr>
        <w:t>: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من هم الأسرى؟</w:t>
      </w:r>
      <w:r>
        <w:rPr>
          <w:rFonts w:eastAsia="IRNazanin" w:cs="IRNazanin"/>
          <w:color w:val="111111"/>
          <w:sz w:val="28"/>
          <w:szCs w:val="28"/>
          <w:rtl w:val="true"/>
          <w:lang w:bidi="fa-IR"/>
        </w:rPr>
        <w:t>!: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إستقبال السبايا في مصادر متأخرة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هل كان هناك عسكران؟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ظهور النار في القصر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تدابير احترازية في الكوفة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الشعر الذي قاله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الصدقة علينا حرام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زينب نطحت رأسها بمقدم المحمل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شوارع الكوفة</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مئة ألف إنسان في شوارع الكوفة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زينب، وأم كلثوم، وفاطمة في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هكذا جرت الأحداث في الكوفة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خطبة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أهل الكوفة</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راوي خطبة زينب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أين كانت هذه الخطبة؟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الكوفيون بنظر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ثمرات ونتائج</w:t>
      </w:r>
      <w:r>
        <w:rPr>
          <w:rFonts w:eastAsia="IRNazanin" w:cs="IRNazanin"/>
          <w:color w:val="111111"/>
          <w:sz w:val="28"/>
          <w:szCs w:val="28"/>
          <w:rtl w:val="true"/>
          <w:lang w:bidi="fa-IR"/>
        </w:rPr>
        <w:t>: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المقصود هو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هول الجريمة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أنتِ بحمد اللّه عالمة غير معلمة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خطبة أم كلثوم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هل هذه زينب؟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خطبت من وراء كلتها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نشرن شعورهن</w:t>
      </w:r>
      <w:r>
        <w:rPr>
          <w:rFonts w:eastAsia="IRNazanin" w:cs="IRNazanin"/>
          <w:color w:val="111111"/>
          <w:sz w:val="28"/>
          <w:szCs w:val="28"/>
          <w:rtl w:val="true"/>
          <w:lang w:bidi="fa-IR"/>
        </w:rPr>
        <w:t>: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الشعر المنسوب لأم كلثوم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خطبة فاطمة الصغرى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إيضاحات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للتذكير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فكذبتمونا وكفّرتمونا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كأننا أولاد ترك أو كابل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نحن قتلنا عليا وبني علي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قتلتم جدنا بالأمس</w:t>
      </w:r>
      <w:r>
        <w:rPr>
          <w:rFonts w:eastAsia="IRNazanin" w:cs="IRNazanin"/>
          <w:color w:val="111111"/>
          <w:sz w:val="28"/>
          <w:szCs w:val="28"/>
          <w:rtl w:val="true"/>
          <w:lang w:bidi="fa-IR"/>
        </w:rPr>
        <w:t>: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الكوفة</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يخاطب أهل الكوفة</w:t>
      </w:r>
      <w:r>
        <w:rPr>
          <w:rFonts w:eastAsia="IRNazanin" w:cs="IRNazanin"/>
          <w:color w:val="111111"/>
          <w:sz w:val="28"/>
          <w:szCs w:val="28"/>
          <w:rtl w:val="true"/>
          <w:lang w:bidi="fa-IR"/>
        </w:rPr>
        <w:t>: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إيضاحات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الإغراء بالإصغاء والإنتباه </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هكذا عرفهم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الفخر بقتل الصبر</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يستنطق أهل الكوفة</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هلكتم وما تعلمون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هل هذا استدراج؟</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ورب الراقصات </w:t>
      </w:r>
      <w:r>
        <w:rPr>
          <w:rFonts w:eastAsia="IRNazanin" w:cs="IRNazanin"/>
          <w:color w:val="111111"/>
          <w:sz w:val="28"/>
          <w:szCs w:val="28"/>
          <w:rtl w:val="true"/>
          <w:lang w:bidi="fa-IR"/>
        </w:rPr>
        <w:t>!!: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ثكل رسول اللّه وثكل أبي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لا تكونوا لنا ولا علينا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96</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الشعر لا يستقيم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املأ ركابي فضة وذهباً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الرأس الشريف عند ابن زياد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فقدان المعايير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غضب ابن زیاد </w:t>
      </w:r>
      <w:r>
        <w:rPr>
          <w:rFonts w:eastAsia="IRNazanin" w:cs="IRNazanin"/>
          <w:color w:val="111111"/>
          <w:sz w:val="28"/>
          <w:szCs w:val="28"/>
          <w:rtl w:val="true"/>
          <w:lang w:bidi="fa-IR"/>
        </w:rPr>
        <w:t>: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إملأ ركابي فضة وذهباً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أعظمها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جبروت واستكبار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سماجة ووقاحة ابن زياد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طشت من 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w:t>
      </w:r>
      <w:r>
        <w:rPr>
          <w:rFonts w:eastAsia="IRNazanin" w:cs="IRNazanin"/>
          <w:color w:val="111111"/>
          <w:sz w:val="28"/>
          <w:szCs w:val="28"/>
          <w:rtl w:val="true"/>
          <w:lang w:bidi="fa-IR"/>
        </w:rPr>
        <w:t>: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هل أسرع الشيب إلى الحسين؟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يوم بيوم بدر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كانوا أعق وأظلما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هل خرف زيد بن أرقم؟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إيضاحات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هكذا يتصرف الوضيع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الخرف المزعوم</w:t>
      </w:r>
      <w:r>
        <w:rPr>
          <w:rFonts w:eastAsia="IRNazanin" w:cs="IRNazanin"/>
          <w:color w:val="111111"/>
          <w:sz w:val="28"/>
          <w:szCs w:val="28"/>
          <w:rtl w:val="true"/>
          <w:lang w:bidi="fa-IR"/>
        </w:rPr>
        <w:t>: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هل كان زيد بن أرقم أعمى؟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أتبكي لفتح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يفلقن هاماً من رجال أعزة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يقتل خياركم، ويستعبد شرراكم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زياد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والسجاد في مواجهة ابن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زينب وابن زیاد</w:t>
      </w:r>
      <w:r>
        <w:rPr>
          <w:rFonts w:eastAsia="IRNazanin" w:cs="IRNazanin"/>
          <w:color w:val="111111"/>
          <w:sz w:val="28"/>
          <w:szCs w:val="28"/>
          <w:rtl w:val="true"/>
          <w:lang w:bidi="fa-IR"/>
        </w:rPr>
        <w:t>: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لماذا تنكرت زينب؟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إنما يفتضح الفاسق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هل هذا صنع اللّه ؟</w:t>
      </w:r>
      <w:r>
        <w:rPr>
          <w:rFonts w:eastAsia="IRNazanin" w:cs="IRNazanin"/>
          <w:color w:val="111111"/>
          <w:sz w:val="28"/>
          <w:szCs w:val="28"/>
          <w:rtl w:val="true"/>
          <w:lang w:bidi="fa-IR"/>
        </w:rPr>
        <w:t>! :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رد زينب والسجاد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تشقي ابن زياد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هل اختطف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زياد</w:t>
      </w:r>
      <w:r>
        <w:rPr>
          <w:rFonts w:eastAsia="IRNazanin" w:cs="IRNazanin"/>
          <w:color w:val="111111"/>
          <w:sz w:val="28"/>
          <w:szCs w:val="28"/>
          <w:rtl w:val="true"/>
          <w:lang w:bidi="fa-IR"/>
        </w:rPr>
        <w:t>: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الكشف عن السجاد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أدرك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الجبر الإلهي عند بني أمية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موقف زینب سدید ورشید</w:t>
      </w:r>
      <w:r>
        <w:rPr>
          <w:rFonts w:eastAsia="IRNazanin" w:cs="IRNazanin"/>
          <w:color w:val="111111"/>
          <w:sz w:val="28"/>
          <w:szCs w:val="28"/>
          <w:rtl w:val="true"/>
          <w:lang w:bidi="fa-IR"/>
        </w:rPr>
        <w:t>: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القتل لنا عادة وكرامتنا من اللّه الشهادة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وبك جرأة لجوابي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دعوه، فإني أراه لما 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164</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سلم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 زياد، وأم كلثوم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بنت الحسين، أو أخته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هل أحضر ابن زياد أم كلثوم مرة 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السجن من جديد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إلى السجن مرة بعد أخرى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لماذا هذه الإهانات؟</w:t>
      </w:r>
      <w:r>
        <w:rPr>
          <w:rFonts w:eastAsia="IRNazanin" w:cs="IRNazanin"/>
          <w:color w:val="111111"/>
          <w:sz w:val="28"/>
          <w:szCs w:val="28"/>
          <w:rtl w:val="true"/>
          <w:lang w:bidi="fa-IR"/>
        </w:rPr>
        <w:t>!: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البشائر إلى النواحي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لا يدخلن علينا عربية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أجرى عليهن رزقاً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الحجر الذي سقط عليهم في السجن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الرؤوس تطوف في الطرقات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الرؤوس في أزقة الكوفة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الرؤوس نصبت في الكوفة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أول رأس حمل</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أصحاب الكهف والرقيم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ايضاحات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لماذا أصحاب الكهف والرقيم؟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رجعة أهل الكهف ورجعة الحسين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ملاحظة أخيرة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حديث البساط</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نهضة ابن عفيف وتداعياتها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ابن عفيف يتصدى للطاغية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ما جرى على مؤيدي ابن عفيف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ابن عفيف الرجل العابد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شدَّ يدك بساداتهم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الحمد للّه الذي أخزاك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ما تقول في عثمان؟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تداعيات قتل ابن عفيف</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المختار يتصدى لابن زياد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لماذا غضب يزيد؟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ابن عمر يهدد ابن زياد بجيش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إطلاق سراح المختار</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أحداث لا بد من التوقف عندها</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إخفاء الأدلة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موقف أبي برزة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موقف قيس بن عباد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244</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رجل من بكر بن وائل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حديث أبي برزة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ابن زیاد جاهل أو يتجاهل</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الجواب الصريح والفاضح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إن لم تعد ضربت عنقك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حيطان دار الإمارة تسيل دماً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 xml:space="preserve">قطرة من دم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العدوان على الرأس الشريف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التشويه للتمويه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ابن حريث يستدرك بعض الأمر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بل هو ابن المشؤوم</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كربلاء من جديد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الأجساد</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الأجساد</w:t>
      </w:r>
      <w:r>
        <w:rPr>
          <w:rFonts w:eastAsia="IRNazanin" w:cs="IRNazanin"/>
          <w:color w:val="111111"/>
          <w:sz w:val="28"/>
          <w:szCs w:val="28"/>
          <w:rtl w:val="true"/>
          <w:lang w:bidi="fa-IR"/>
        </w:rPr>
        <w:t>: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مشاركة الملائكة في دفن المعصوم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رؤيا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فوائد وعوائد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اليوم قتلوا، والساعة دفنتهم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ما زلت أحفر قبوراً</w:t>
      </w:r>
      <w:r>
        <w:rPr>
          <w:rFonts w:eastAsia="IRNazanin" w:cs="IRNazanin"/>
          <w:color w:val="111111"/>
          <w:sz w:val="28"/>
          <w:szCs w:val="28"/>
          <w:rtl w:val="true"/>
          <w:lang w:bidi="fa-IR"/>
        </w:rPr>
        <w:t xml:space="preserve">: ... </w:t>
      </w:r>
      <w:r>
        <w:rPr>
          <w:rFonts w:eastAsia="IRNazanin" w:cs="IRNazanin"/>
          <w:color w:val="111111"/>
          <w:sz w:val="28"/>
          <w:szCs w:val="28"/>
          <w:lang w:bidi="fa-IR"/>
        </w:rPr>
        <w:t>274</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 المشاركة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دفن الأصحاب</w:t>
      </w:r>
      <w:r>
        <w:rPr>
          <w:rFonts w:eastAsia="IRNazanin" w:cs="IRNazanin"/>
          <w:color w:val="111111"/>
          <w:sz w:val="28"/>
          <w:szCs w:val="28"/>
          <w:rtl w:val="true"/>
          <w:lang w:bidi="fa-IR"/>
        </w:rPr>
        <w:t>: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متى دفن الشهداء؟</w:t>
      </w:r>
      <w:r>
        <w:rPr>
          <w:rFonts w:eastAsia="IRNazanin" w:cs="IRNazanin"/>
          <w:color w:val="111111"/>
          <w:sz w:val="28"/>
          <w:szCs w:val="28"/>
          <w:rtl w:val="true"/>
          <w:lang w:bidi="fa-IR"/>
        </w:rPr>
        <w:t>: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هل كان الشهداء في حفرة واحدة؟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يرون طيوراً بيضاً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إختلافات في الروايات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من غرائب الروايات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الشهيد يدفن في ثيابه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الحسين دفن في ثيابه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إشارة لا بد منها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الشهيد لا يغسل ولا يكفن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هل كفن ابن المطاع و غسل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هل سلبوا الحسين ثيابه؟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الذي صلى على الحسين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تغسيل الإمام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هي اغتسلت أو غسلها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لا يلي أمر الإمام إلا الإمام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حضور السجاد دفن أبيه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بنو أسد في كربلاء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أين هي الروايات؟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دليل آخر على حضور الإمام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الأدلة العامة على حضور الإمام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موجز عما جرى في كربلاء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 xml:space="preserve">لا رواية عن حضور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أبيه</w:t>
      </w:r>
      <w:r>
        <w:rPr>
          <w:rFonts w:eastAsia="IRNazanin" w:cs="IRNazanin"/>
          <w:color w:val="111111"/>
          <w:sz w:val="28"/>
          <w:szCs w:val="28"/>
          <w:rtl w:val="true"/>
          <w:lang w:bidi="fa-IR"/>
        </w:rPr>
        <w:t>: ...</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 xml:space="preserve">رواية فى مصادر متأخرة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الفصل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قبره؟</w:t>
      </w:r>
      <w:r>
        <w:rPr>
          <w:rFonts w:eastAsia="IRNazanin" w:cs="IRNazanin"/>
          <w:color w:val="111111"/>
          <w:sz w:val="28"/>
          <w:szCs w:val="28"/>
          <w:rtl w:val="true"/>
          <w:lang w:bidi="fa-IR"/>
        </w:rPr>
        <w:t>!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المتوكل ينبش قبر الحسين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مصباح هدى وسفينة نجاة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نبش قبر الحسين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مخره بالماء وكربه بالبقر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 xml:space="preserve">هل كان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القبر؟</w:t>
      </w:r>
      <w:r>
        <w:rPr>
          <w:rFonts w:eastAsia="IRNazanin" w:cs="IRNazanin"/>
          <w:color w:val="111111"/>
          <w:sz w:val="28"/>
          <w:szCs w:val="28"/>
          <w:rtl w:val="true"/>
          <w:lang w:bidi="fa-IR"/>
        </w:rPr>
        <w:t>!: ...</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rtl w:val="true"/>
          <w:lang w:bidi="ar-SA"/>
        </w:rPr>
        <w:t>نقل جسد الوصي إلى موضع دفن النبي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للتأييد فقط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بين الثلاثة أيام والأربعين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أليس رفع الروح هو الأسبق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إبهامات مقصودة في رواية ابن بكير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الأجساد في القبور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333</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نظرة في الروايات المتقدمة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أين هو قبر الحسين؟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 xml:space="preserve">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معروف؟</w:t>
      </w:r>
      <w:r>
        <w:rPr>
          <w:rFonts w:eastAsia="IRNazanin" w:cs="IRNazanin"/>
          <w:color w:val="111111"/>
          <w:sz w:val="28"/>
          <w:szCs w:val="28"/>
          <w:rtl w:val="true"/>
          <w:lang w:bidi="fa-IR"/>
        </w:rPr>
        <w:t>!: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الفهارس</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الفهرس الإجمالي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الفهرس التفصيلي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bookmarkStart w:id="608" w:name="pg15932_173350"/>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09" w:name="__RefHeading___Toc15928117_2142443653"/>
      <w:bookmarkStart w:id="610" w:name="_Toc203"/>
      <w:bookmarkEnd w:id="608"/>
      <w:bookmarkEnd w:id="609"/>
      <w:r>
        <w:rPr>
          <w:rtl w:val="true"/>
        </w:rPr>
        <w:t>كتب مطبوعة للمؤلف</w:t>
      </w:r>
      <w:r>
        <w:rPr>
          <w:rtl w:val="true"/>
        </w:rPr>
        <w:t>..</w:t>
      </w:r>
      <w:bookmarkEnd w:id="610"/>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كتب مطبوعة للمؤلف</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الآداب الطبية في الإسلام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عباس وأموال البصرة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عربي سني متعصب</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ذر لا إشتراكية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مزدكية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أحيوا أمرنا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إدارة الحرمين الشريفين في القرآن الكريم</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آيات سورة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ثمان 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الإسلام ومبدأ المقابلة بالمثل</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الإعتماد في مسائل التقليد والإجتهاد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منه جزء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أفلا تذكرون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حوارات في الدين والعقيدة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أكذوبتان حول الشريف الرضي</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علي والنبي يوشع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آية التطهير</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أين الإنجيل؟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بحث حول الشفاعة</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براءة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حقيقة قرآنية</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البنات ربائب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هاتوا برهانكم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ربائبه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الأئمة وخطبة البيان في الميزان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تحقیقی درباره تاریخ هجري</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تخطيط المدن في الإسلام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سورة ألم نشرح</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سورة الضحى</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سورة الفاتحة</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سورة الكوثر</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سورة الماعون</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سورة الناس</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سورة هل 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توضيح الواضحات من أشكل المشكلات</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الحاخام المهزوم</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الإفك</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حقائق هامة حول القرآن الكريم</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حقوق الحيوان في الإسلام</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الحياة السياسية للإمام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الحياة السياسية للإمام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الحياة السياسية للإمام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خسائر الحرب وتعويضاتها</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خلفيات كتاب مأساة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ستة أجزاء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دراسات وبحوث في التاريخ والإسلام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أجزاء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دراسة فى علامات الظهور</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دليل المناسبات في الشعر</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ربائب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شبهات وردود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رد الشمس لعلى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زواج المتعة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ودراسة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أجزاء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الزواج المؤقت في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زينب ورقية في الشام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سلمان الفارسي في مواجهة التحدي</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سنابل المجد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قصيدة مهداة إلى روح الإمام الخميني وإلى الشهداء الأبرار</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السوق في ظل الدولة الإسلامية </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سياسة الحرب في دعاء أهل الثغور</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الحديث والتاريخ في الحديث والتاريخ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أنجز منه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شبهات يهودي</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الشهادة الثالثة في الأذان والإقامة</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الصحيح من سيرة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وخمسون جزءاً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الصحيح من سيرة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خمسة وثلاثون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صراع الحرية في عصر الشيخ المفيد</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طريق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حوار مع عالم جليل من أهل السنة والجماعة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ظاهرة القارونية من 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أين؟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ظلامة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ظلامة أم كلثوم</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عاشوراء بين الصلح الحسني والكيد السفياني</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عصمة الملائكة بين فطرس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وهاروت وماروت</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الغدير والمعارضون</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فصل الخطاب في الميزان</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الصائب في إثبات الربائب</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كربلاء فوق الشبهات</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لست بفوق أن أخطىء من كلام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لماذا كتاب مأساة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ماذا عن الجزيرة الخضراء ومثلث برمودا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مأساة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جزءان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مختصر 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أسئلة وأجوبة في الدين والعقيدة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ثمانية عشر جزءاً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مراسم عاشوراء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 وردود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المسجد الأقصى أين؟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مقالات ودراسات</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منطلقات البحث العلمي في السيرة النبوية </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المواسم والمراسم</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 ولاية الفقيه من نظرية الحكم في الإسلام</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موقف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الحديبية</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میزان الحق شبهات وردود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أجزاء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نقش الخواتيم لدى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وقفات مع ناقد</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الولاية التشريعية</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ولاية الفقيه في صحيحة عمر بن حنظلة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1" w:name="pg15932_173357"/>
      <w:bookmarkStart w:id="612" w:name="pg15932_173357"/>
      <w:bookmarkEnd w:id="612"/>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13" w:name="pg15932_173357"/>
      <w:bookmarkStart w:id="614" w:name="__RefHeading___Toc15928119_2142443653"/>
      <w:bookmarkStart w:id="615" w:name="_Toc204"/>
      <w:bookmarkEnd w:id="613"/>
      <w:bookmarkEnd w:id="614"/>
      <w:r>
        <w:rPr>
          <w:rtl w:val="true"/>
        </w:rPr>
        <w:t>مؤلفات قيد الإعداد</w:t>
      </w:r>
      <w:r>
        <w:rPr>
          <w:rtl w:val="true"/>
        </w:rPr>
        <w:t>..</w:t>
      </w:r>
      <w:bookmarkEnd w:id="615"/>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قيد الإعداد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الإعتماد في مسائل التقليد والإجتهاد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سورة الفلق</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سورة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الإخلاص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سورة المسد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سورة النصر</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سورة التكاثر</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سورة العاديات</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مختصر 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المجموعة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مكتبة بصيرتي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للمفيد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للطوسي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حذيم بن شريك نحوه، 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والحدائق الورديّة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كلها نحوه 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تقدم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من طبقات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السيد عبد العزيز الطباطبائي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وتسمية من قتل مع الحسين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ومقاتل الطالبيين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أبي الفداء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وكامل البهائي لعماد الدين الطبري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الكهف</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للطوسي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والملهوف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المنتخب للطريحي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روضة الصفا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المنتخب للطريحي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حول أربعين سيد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الصفا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الصفا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الشهداء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الشهداء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الشهداء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والعدد القوية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والأغاني 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وإسعاف الراغبين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والكنى والألقاب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ومقاتل الطالبيين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ولباب الأنساب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وعمدة الطالب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لابن الصباغ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وسر السلسلة العلوية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النظيم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والأغاني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قريش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والأغاني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تاريخ مدينة دمشق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والمعارف لابن قتيبة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ونسب قريش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والمحبر للبغدادي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والمعارف لابن قتيبة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والمنتظم في تاريخ الأمم والملوك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وصبح الأعشى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الأعشى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والمحاضرات والمحاورات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وجمهرة أنساب العرب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للشعراني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والإستبصار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الأحكام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ومنتقى الجمان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البهائي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والكامل في التاريخ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الشعر في الكوفة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وشجرة طوبى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والفتوح لابن أعثم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لابن الصباغ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النحل</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مريم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فصلت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ولت عنهم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وقريب منه في بلاغات النساء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مكتبة بصيرتي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يحيى بن 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أيضاً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والملهوف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بشير بن خزيم الأسدي، ومثير الأحزان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خزيمة الأسدي، ومقتل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بشير بن حذيم الأسدي، وكلها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الكوفة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النظيم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المختار للحصفكي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والغارات للثقفي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والمصنف لابن أبي شيبة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والفايق في غريب الحديث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والنهاية لابن الأثير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والقاموس المحيط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النحل</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مريم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فصلت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لابن المشهدي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والمزار للشهيد الأول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والمصباح للكفعمي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محمد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وعدة الداعي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الإمام الرضا للعطاردي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والمصنف لابن أبي شيبة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الشهاب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والترغيب والترهيب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والجامع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والعهود المحمدية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الخفاء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للطبرسي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منشورات الشريف الرضي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وفيض القدير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وإحياء علوم الدين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والمحجة البيضاء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والدرجات الرفيعة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بصائر الدرجات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ونفس الرحمن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البخاري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وفضائل الصحابة للنسائي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والمستدرك للحاكم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وعمدة القاري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وتحفة الأحوذي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الهدى والرشاد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ومعرفة علوم الحديث للحاكم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السلمي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والإستذكار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والمصنف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والنهاية في غريب الحديث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ابن راهويه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بغداد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الدارقطني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ولسان العرب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وتاج العروس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وأحكام القرآن لابن العربي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والجامع لأحكام القرآن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وتغليق التعليق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السنة لابن أبي عاصم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هريرة للسيد شرف الدين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وتسلية المجالس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وأنساب الأشراف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ونصب الراية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وذخائر العقبي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بالوفيات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والذرية الطاهرة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المنثور في طبقات ربات الخدور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الأبصار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ومختصر تاريخ مدينة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وتهذيب تاريخ مدينة دمشق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وأخبار الزينبات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الإشارات إلى أماكن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زيارات الشام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ومراقد العقيلة زينب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الأخبار الطوال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الأخبار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ومقاتل الطالبيين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مجموعة نفيسة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المواليد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آل عمران والآية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الحديد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هود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الحديد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النور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نشر دار النعمان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زيد بن موسى بن جعفر عن أبيه، عن آبائه، ومثير الأحزان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من دون إسنادٍ إلى أحدٍ من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ونضيف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تسلية المجالس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دار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حذيم بن شريك الأسدي، ومثير الأحزان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نحوه، 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بشرح عبده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والمراجعات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وأعلام الدين للديلمي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ذوب النضار في الأخذ بالثار لابن نما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الأمالي للصدوق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منشورات الشريف الرضي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وكلاهما من دون إسنادٍ إلى أحدٍ من أهل البيت، 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لابن الصباغ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نشر 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من دون إسنادٍ إلى أحدٍ من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وشذرات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وسير أعلام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للشجري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والثلاثة الأخيرة عن عمّار الدهني، عن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وكلها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ونظم درر السمطين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الفتوح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ومطالب السؤول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ماجد العطية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والصواعق المحرقة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فيه صدره إلى بشر بن مالك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والحدائق الورديّة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الاسراء</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النور</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العَربُ تُسمّى كلّ من يتعاطى علماً دقيقاً كاهنا، ومنهم من كان يُسمّي المنجم والطبيب كاهناً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التبر المذاب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النمل</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النمل</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ص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فصلت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وكمال الدين وتمام النعمة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الأمالي للصدوق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وروضة الواعظين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منشورات الشريف الرضي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للشجري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لابن عساكر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مختصر الدول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من طبقات ابن سعد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من طبقات ابن سعد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وُلِدَ عند غيرك ثمّ اشتريته صغيراً فثبت عندك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الكتاب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نحوه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وسير أعلام النبلاء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هذا المضمون 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فنهَضَ فَخَرَجَ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والإرشاد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والخرائج والجرائح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وعمدة القاري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والدرجات الرفيعة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والمنتظم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والمختصر في أخبار البشر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النظيم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ونفس الرحمن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يكشف به عن شفتيه حتى تبدو أسنانه راجع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مدينة دمشق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لابن عساکر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تاريخ مدينة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مثير الأحزان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والرد على المتعصب العنيد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والصواعق المحرقة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وتذكرة الخواص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والثلاثة الأخيرة نقلاً عن أبي الدنيا نحوه وراجع 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الهدى والرشاد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والخرائج والجرائح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وخلاصة عبقات الأنوار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والدرجات الرفيعة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علي بن أبي طالب لابن مردويه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والمحجة البيضاء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المهم في طريق خبر غدير خم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ونفس الرحمن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ودلائل الصدق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آل البيت لإحياء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والدرجات الرفيعة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وترجمة الإمام الحسين من طبقات ابن سعد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أبي يعلي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نشر دار المأمون للتراث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الإمام الحسين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لابن عدي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في تاريخ حلب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لابن عساكر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الهدى والرشاد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وذخائر العقبى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العرب تجعل القول عبارة عن جميع الأفعال، وتطلقه على غير الكلام واللسان 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بيده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مصادر كثيرة نذكرها، ونضيف عليها غيرها فنقول راجع سنن الترمذي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وكنز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37660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أبي نعیم؛ والأمالي للشجري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والحدائق الورديّة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فضائل أصحاب النبي،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سحنون، ودار الدعوة وط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أحمد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وعمدة القاري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وتحفة الأحوذي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أبي يعلى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ابن حبان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وكشف المشكل من حديث الصحيحين لابن الجوزي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وموارد الظمآن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في تاريخ حلب لابن العديم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الجنان وعبرة اليقظان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والعمدة لابن البطريق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ومطالب السؤول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وذخائر العقبى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والمحجة البيضاء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والآحاد والمثاني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كلها نحوه وراجع تذكرة الخواص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الزمر</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الفتح</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الزمر</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والطبقات الكبرى الطبقة الخامسة من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من طبقات ابن سعد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والمنتظم في 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وحياة الإمام الحسين للقرشي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المنتظم، ومرآة الزمان لابن الجوزي، وتذكرة الخواص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تاريخ مدينة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الزمر</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النظيم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الدقائق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والطبقات الكبرى لابن سعد جه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وترجمة الإمام الحسين من طبقات ابن سعد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والمنتخب من ذيل المذيل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والمنتظم في 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تاريخ مدينة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الأخبار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والتمهيد لابن عبد البرج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المطالب لابن الدمشقي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مقاتل الطالبيين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الإمام الحسين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العلوية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وعمدة الطالب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العلوية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ومستدركات علم رجال الحديث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العين في مشهد الحسين للأسفراييني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والمقتل المنسوب زوراً إلى أبي مخنف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الطبقة الخامسة من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والقسم غير المطبوع من طبقات ابن سعد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درا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للثقفي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 الأربعين للشيرازي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والتحفة العسجدية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ومصباح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والغارات للثقفي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والمسترشد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الأربعين للشيرازي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والمراجعات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والنص والإجتهاد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ونهج السعادة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والإمامة والسياسة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الزيني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الشيري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المحمودي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والإمامة والسياسة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الزيني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الشيري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المعيار والموازنة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وأنساب الأشراف للبلاذري بتحقيق المحمودي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الزيني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الشيري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والغارات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والدرجات الرفيعة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ونهج السعادة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والمعيار والموازنة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المطالب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لابن ميثم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الضيطر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الأحمر، العضل الفاحش</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للمبرد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والفائق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أبي شيبة، والحارث، وأبي عبيد، والدورقي، وابن جرير وصححه، والبزار وغريب الحديث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والنهاية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الثقلين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وبهج الصباغة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ومجلة نور علم، 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مقال للعلامة المحقق الأحمدي الميانجي، عن بعض من تقدم، وعن نثر الدر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تهذيب الكامل للسباعي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شرح الكامل للمرصفي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الأم للشافعي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والغارات للثقفي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أبي يعلى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وأمالي المحاملي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الأمم والملوك جه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الطبقات الكبرى 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من طبقات ابن سعد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والرد على المتعصب العنيد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والمعجم الكبير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الشعبي، 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للشجري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الشعبي، والخمسة الأخيرة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في تاريخ حلب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والمنتخب من ذيل المذيل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والروض المعطار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السكك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سكة، وهى الزقاق</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الطبقة الخامسة من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وترجمة الإمام الحسين من طبقات ابن سعد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 عبيد اللّه برأس الحسين، فنصب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 ابن زياد برأس الحسين، فطيف به في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والمنتظم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والردّ على المتعصب العنيد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والثلاثة الأخيرة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والملهوف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النظيم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ومدينة المعاجز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من طبقات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غير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والرد على المتعصب العنيد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غير المطبوع من 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غير المطبوع من 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من ذيل المذيل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والطبقات الكبرى لابن سعد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وطبقات الشافعية الكبرى للسبكي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والمصنف لابن أبي شيبة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الأوائل لابن أبي عاصم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الأوائل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والتاريخ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لابن حبان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وتهذيب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الكمال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والمعارف لابن قتيبة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للطريحي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الكهف</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النظيم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والثاقب في المناقب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للكوفي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ومدينة المعاجز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والدرجات الرفيعة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الكهف</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الكهف</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الخرائج والجرائح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دمشق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ومختصر تاريخ مدينة دمشق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والصراط المستقيم للبياضي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مردويه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ومختصر بصائر الدرجات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ومنتخب الأنوار المضيئة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والإيقاظ من الهجعة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والعمدة لابن البطريق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والطرائف لابن طاووس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ونهج الإيمان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البرهان في علامات مهدي آخر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مطبعة الخيام بقم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في أخبار المنتظر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والجامع لأحكام القرآن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وحياة الحيوان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الكهف</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لابن البطريق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جماعة المدرسين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الإمام علي لابن المغازلي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الإمام أمير المؤمنين للكوفي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الأربعين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الأربعين للماحوزي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اليقين في إمرة أمير المؤمنين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 وخلاصة عبقات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الدقائق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والثاقب في المناقب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والروضة في فضائل أمير المؤمنين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والفضائل لابن شاذان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والطرائف لابن طاووس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وسعد السعود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والعقد النضيد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والصراط المستقيم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النظيم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ونهج الإيمان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وإرشاد القلوب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ومختصر بصائر الدرجات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والخرائج والجرائح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ابن بابويه، وأبي القاسم البستي، والقاضي أبي عمرو بن أحمد، وكنز الفوائد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والملهوف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كلها نحوه، 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النَّبَط جيل من الناس كانوا ينزلون سواد العراق، ثم استعمل في أخلاط الناس وعوامهم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 ص</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نبط</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الجرامقة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بالموصل أصلهم من العجم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الجرامقة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القصب والجمع أجمات وأجم وأجم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نبات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حرمل</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يعمل من الخشب والقصَبِ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خصص</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الكهف</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الروم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الأعلاق النفسية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للمقرم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والمنتظم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ومثير الأحزان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غير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وعيون الأخبار لابن قتيبة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للقرشي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مرآة الزمان في تواريخ الأعيان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وعمدة القاري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وتحفة الأحوذي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وذوب النضار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والكنى والألقاب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والأغاني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والمختصر في أخبار البشر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الكوفة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والفتوح لابن أعثم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لابن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المحمودي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في تاريخ حلب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وذخائر العقبى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مكتبة القدسي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بالوفيات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الكافية لمن يتولى معاوية من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 السير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والفتوح لابن أعثم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الترجمة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وروضة الأحباب كما في ناسخ التواريخ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سيد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ومعالي السبطين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 الحسين وأصحابه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للشيخ فضل علي القزويني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ووسيلة الدارين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الخلفاء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بالوفيات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ومطالب السؤول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ومعارج الوصول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لابن الصباغ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السعادة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والتذكرة لابن الجوزي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والمختار في مناقب الأخيار للشيباني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مكتبة الظاهرية بدمشق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الأبصار للشبلنجي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العثمانية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وأخبار الدول وآثار الأول للقرماني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الأمالي للمفيد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والأمالي للطوسي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للصدوق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البختري وهب بن وهب، عن الإمام الصادق، عن آبائه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أم سلمة، وروضة الواعظين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وإبصار العين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الأمالي للطوسي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ذيله، والثاقب في المناقب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بصائر الدرجات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والخرائج و الجرائح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الرحمن بن كثير، عن 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المعاجز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النشر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وكمال الدين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 سلیم بن قيس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والفرج بعد الشدة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وكشف الغمة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وإرشاد القلوب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والفوائد الرجالية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والصراط المستقيم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الدارمي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الترمذي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والمستدرك للحاكم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ابن راهويه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والشمائل المحمدية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أبي يعلى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الهدى والرشاد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وكفاية الطالب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 الفاصل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الأوسط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الشاميين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الخفاء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وعلل الدارقطني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بغداد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وطبقات الحنابلة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وفتوح الشام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وربيع الأبرار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والمنتظم في تاريخ الأمم والملوك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الجنان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وإمتاع الأسماع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والمستطرف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حول كونها جزءاً من ستة وأربعين جزءاً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روايات واردة من غير طرق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وروايات الشيعة التي تقول إنها جزء من سبعين جزءاً، فهي في بحار الأنوار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الروايات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جزء من سبعة وسبعين جزءاً من البنوة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الغاضرية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قرية من نواحي الكوفة قريبة من كربلاء، منسوبة إلى غاضرة من بني 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من 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كلها نحوه، ومروج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والأخبار الطوال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في تاريخ حلب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رَمَّلُهُ بالدم فترمّل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تلطخ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رمل</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وأشار إلى ذلك أيضاً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تسلية المجالس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التتمة لتاج الدين العاملي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وتاج المواليد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نفيسة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الأكبر</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النظيم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وإبصار العين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والأنوار النعمانية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وتاج المواليد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نفيسة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النشر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وأصحابه للقزويني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حلية الأولياء</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من طبقات ابن سعد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في تاريخ حلب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من طبقات ابن سعد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مرآة الزمان لابن الجوزي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والثقات لابن حبان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ومرآة العقول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الإمام الرضا للعطاردي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والخرائج والجرائح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والمحجة البيضاء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ومرآة العقول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الإمام الرضا للعطاردي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ودلائل الامامة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وعيون المعجزات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الإمام الرضا للعطاردي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النظيم ص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الحياة السياسية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ومختصر بصائر الدرجات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المطبعة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الدقائق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البحرين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والإيقاظ من الهجعة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ومدينة المعاجز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الشرائع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الأحكام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والدعوات للراوندي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واللمعة البيضاء ص</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جماعة المدرسين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الوسائل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واللمعة البيضاء ص</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للطوسي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والعمدة لابن البطريق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واللمعة البيضاء ص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ذخائر العقبى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مكتبة القدسي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ومجمع الزوائد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والذرية الطاهرة النبوية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وناسخ الحديث ومنسوخه لابن شاهين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ونصب الراية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ج ه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المدينة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والسيرة النبوية لابن كثير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الهدى والرشاد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ومختصر بصائر الدرجات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المطبعة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الدقائق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البحرين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والإيقاظ من الهجعة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في نصرة الواقفة لعلي بن أحمد العلوي الموسوي</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وإثبات الوصيّة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الإمام الرضا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للعطاردي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ومدينة المعاجز للبحراني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ونفس الرحمن في فضائل سلمان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وطرائف المقال للبروجردي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للمفيد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واللمعة البيضاء ص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للسيد محمد تقي بحر العلوم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السيد اللّه الجزائري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وأسرار الشهادة للدربندي، والإيقاد، والكبريت الأحمر للتستري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الدارين للزنجاني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والدمعة الساكبة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مَخَرْتُ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أرسلت فيها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الصحاح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مخر</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لا يحضره الفقيه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الدقائق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المحتضر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الصدوق، 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مركز الغدير للدراسات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والغارات للثقفي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النظيم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الفوائد للكراجكي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والمزار للمفيد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وبصائر الدرجات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وكامل الزيارات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مؤسسة نشر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الدقائق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ومنتقى الجمان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النظيم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أحاديث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والدرر النجفية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وتهذيب الأحكام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والمزار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الدقائق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والدرر النجفية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ومقاتل الطالبيين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ومدينة المعاجز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أحاديث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للمفيد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كنز الفوائد للكراجكي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للمفيد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وإثبات الهداة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وفرحة الغري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منشورات الرضي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 إيران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مركز الغدير للدراسات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منشورات الرضي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مركز الغدير للدراسات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أحاديث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والغارات للثقفي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مريم</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الدقائق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والخصال للصدوق ص</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الإمام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المعاجز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الزخرف</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وأشار في هامشه إلى المصادر التالية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وإثبات الهداة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ومناقب آل أبي طالب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والصراط المستقيم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الأبصار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والصواعق المحرقة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ومفتاح النجا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ورشفة الصادي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العقدين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 ص</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ووفيات الأئمة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وإحقاق الحق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المصادر المتقدمة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للمفيد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والمزار لابن المشهدي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وكامل الزيارات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وفرحة الغري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مؤسسة الوفاء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والغارات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والجواهر السنية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الإمام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ومستند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الكلام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الوسائل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وقصص الأنبياء للجزائري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وعلل الشرائع للصدوق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وقصص الأنبياء للراوندي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وقصص الأنبياء للجزائري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والنور المبين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الإمام الرضا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الدقائق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والدرر النجفية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جامع أحاديث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والذكرى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وأمل الآمل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المقاصد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وروض الجنان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ومجمع الفائدة والبرهان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والمزار للمفيد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ومصباح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والتفسير الصافي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الكلام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لأبي الفرج الأصفهاني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وقصص الأنبياء للراوندي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والنور المبين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قصص الأنبياء، والخرائج والجرائح، ومستدرك 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وثواب الأعمال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والغدير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والجوهرة في نسب الإمام علي وآله للبري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لابن نما الحلي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والمجالس الفاخرة للسيد شرف الدين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شجرة طوبى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الدقائق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والدرر النجفية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الدقائق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والدرر النجفية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الهداية الكبرى للخصيبي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لابن عساكر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في تاريخ حلب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المطالب لابن الدمشقي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لابن عساكر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في تاريخ حلب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المطالب لابن الدمشقي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 النظيم 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image" Target="media/image2.jpeg"/><Relationship Id="rId382" Type="http://schemas.openxmlformats.org/officeDocument/2006/relationships/image" Target="media/image2.jpeg"/><Relationship Id="rId383" Type="http://schemas.openxmlformats.org/officeDocument/2006/relationships/footer" Target="footer376.xml"/><Relationship Id="rId384" Type="http://schemas.openxmlformats.org/officeDocument/2006/relationships/footnotes" Target="footnotes.xml"/><Relationship Id="rId385" Type="http://schemas.openxmlformats.org/officeDocument/2006/relationships/numbering" Target="numbering.xml"/><Relationship Id="rId386" Type="http://schemas.openxmlformats.org/officeDocument/2006/relationships/fontTable" Target="fontTable.xml"/><Relationship Id="rId387" Type="http://schemas.openxmlformats.org/officeDocument/2006/relationships/settings" Target="settings.xml"/><Relationship Id="rId38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383</Pages>
  <Words>47196</Words>
  <Characters>205790</Characters>
  <CharactersWithSpaces>250715</CharactersWithSpaces>
  <Paragraphs>2594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2026-08-25T06:29:33Z</dcterms:created>
  <dc:creator>ghaemiyeh.com</dc:creator>
  <dc:description/>
  <dc:language>en-US</dc:language>
  <cp:lastModifiedBy/>
  <dcterms:modified xsi:type="dcterms:W3CDTF">2026-08-25T09:59:42Z</dcterms:modified>
  <cp:revision>1</cp:revision>
  <dc:subject/>
  <dc:title>سیرة الحسین علیه السلام فی الحدیث و التاریخ جلد 20</dc:title>
</cp:coreProperties>
</file>

<file path=docProps/custom.xml><?xml version="1.0" encoding="utf-8"?>
<Properties xmlns="http://schemas.openxmlformats.org/officeDocument/2006/custom-properties" xmlns:vt="http://schemas.openxmlformats.org/officeDocument/2006/docPropsVTypes"/>
</file>