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29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سیرة الحسین علیه السلام فی الحدیث و التاریخ جلد </w:t>
      </w:r>
      <w:r>
        <w:rPr/>
        <w:t>19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776274_2142443653">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15776276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5776278_2142443653">
            <w:r>
              <w:rPr>
                <w:webHidden/>
                <w:rStyle w:val="IndexLink"/>
                <w:rtl w:val="true"/>
              </w:rPr>
              <w:t>الفصل السادس</w:t>
            </w:r>
            <w:r>
              <w:rPr>
                <w:rStyle w:val="IndexLink"/>
                <w:rtl w:val="true"/>
              </w:rPr>
              <w:t xml:space="preserve">: </w:t>
            </w:r>
            <w:r>
              <w:rPr>
                <w:rStyle w:val="IndexLink"/>
                <w:rtl w:val="true"/>
              </w:rPr>
              <w:t>أثار ونتائج</w:t>
            </w:r>
            <w:r>
              <w:rPr>
                <w:rStyle w:val="IndexLink"/>
                <w:rtl w:val="true"/>
              </w:rPr>
              <w:t>..</w:t>
              <w:tab/>
            </w:r>
            <w:r>
              <w:rPr>
                <w:rStyle w:val="IndexLink"/>
              </w:rPr>
              <w:t>11</w:t>
            </w:r>
          </w:hyperlink>
        </w:p>
        <w:p>
          <w:pPr>
            <w:pStyle w:val="Contents3"/>
            <w:tabs>
              <w:tab w:val="clear" w:pos="8459"/>
              <w:tab w:val="right" w:pos="9026" w:leader="dot"/>
            </w:tabs>
            <w:rPr/>
          </w:pPr>
          <w:hyperlink w:anchor="__RefHeading___Toc15776280_2142443653">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15776282_2142443653">
            <w:r>
              <w:rPr>
                <w:webHidden/>
                <w:rStyle w:val="IndexLink"/>
                <w:rtl w:val="true"/>
              </w:rPr>
              <w:t xml:space="preserve">المشاركون في قتل الإمام </w:t>
            </w:r>
            <w:r>
              <w:rPr>
                <w:rStyle w:val="IndexLink"/>
                <w:rtl w:val="true"/>
              </w:rPr>
              <w:t>«</w:t>
            </w:r>
            <w:r>
              <w:rPr>
                <w:rStyle w:val="IndexLink"/>
                <w:rtl w:val="true"/>
              </w:rPr>
              <w:t>علیه السلام</w:t>
            </w:r>
            <w:r>
              <w:rPr>
                <w:rStyle w:val="IndexLink"/>
                <w:rtl w:val="true"/>
              </w:rPr>
              <w:t>» :</w:t>
              <w:tab/>
            </w:r>
            <w:r>
              <w:rPr>
                <w:rStyle w:val="IndexLink"/>
              </w:rPr>
              <w:t>13</w:t>
            </w:r>
          </w:hyperlink>
        </w:p>
        <w:p>
          <w:pPr>
            <w:pStyle w:val="Contents3"/>
            <w:tabs>
              <w:tab w:val="clear" w:pos="8459"/>
              <w:tab w:val="right" w:pos="9026" w:leader="dot"/>
            </w:tabs>
            <w:rPr/>
          </w:pPr>
          <w:hyperlink w:anchor="__RefHeading___Toc15776284_2142443653">
            <w:r>
              <w:rPr>
                <w:webHidden/>
                <w:rStyle w:val="IndexLink"/>
                <w:rtl w:val="true"/>
              </w:rPr>
              <w:t>يقاتل ليحتز الرأس الشريف</w:t>
            </w:r>
            <w:r>
              <w:rPr>
                <w:rStyle w:val="IndexLink"/>
                <w:rtl w:val="true"/>
              </w:rPr>
              <w:t>:</w:t>
              <w:tab/>
            </w:r>
            <w:r>
              <w:rPr>
                <w:rStyle w:val="IndexLink"/>
              </w:rPr>
              <w:t>19</w:t>
            </w:r>
          </w:hyperlink>
        </w:p>
        <w:p>
          <w:pPr>
            <w:pStyle w:val="Contents3"/>
            <w:tabs>
              <w:tab w:val="clear" w:pos="8459"/>
              <w:tab w:val="right" w:pos="9026" w:leader="dot"/>
            </w:tabs>
            <w:rPr/>
          </w:pPr>
          <w:hyperlink w:anchor="__RefHeading___Toc15776286_2142443653">
            <w:r>
              <w:rPr>
                <w:webHidden/>
                <w:rStyle w:val="IndexLink"/>
                <w:rtl w:val="true"/>
              </w:rPr>
              <w:t>ما هذه الأكباد الغليظة؟</w:t>
            </w:r>
            <w:r>
              <w:rPr>
                <w:rStyle w:val="IndexLink"/>
                <w:rtl w:val="true"/>
              </w:rPr>
              <w:t>! :</w:t>
              <w:tab/>
            </w:r>
            <w:r>
              <w:rPr>
                <w:rStyle w:val="IndexLink"/>
              </w:rPr>
              <w:t>19</w:t>
            </w:r>
          </w:hyperlink>
        </w:p>
        <w:p>
          <w:pPr>
            <w:pStyle w:val="Contents3"/>
            <w:tabs>
              <w:tab w:val="clear" w:pos="8459"/>
              <w:tab w:val="right" w:pos="9026" w:leader="dot"/>
            </w:tabs>
            <w:rPr/>
          </w:pPr>
          <w:hyperlink w:anchor="__RefHeading___Toc15776288_2142443653">
            <w:r>
              <w:rPr>
                <w:webHidden/>
                <w:rStyle w:val="IndexLink"/>
                <w:rtl w:val="true"/>
              </w:rPr>
              <w:t>لو سمعك ابن زياد لقتلك</w:t>
            </w:r>
            <w:r>
              <w:rPr>
                <w:rStyle w:val="IndexLink"/>
                <w:rtl w:val="true"/>
              </w:rPr>
              <w:t>:</w:t>
              <w:tab/>
            </w:r>
            <w:r>
              <w:rPr>
                <w:rStyle w:val="IndexLink"/>
              </w:rPr>
              <w:t>21</w:t>
            </w:r>
          </w:hyperlink>
        </w:p>
        <w:p>
          <w:pPr>
            <w:pStyle w:val="Contents3"/>
            <w:tabs>
              <w:tab w:val="clear" w:pos="8459"/>
              <w:tab w:val="right" w:pos="9026" w:leader="dot"/>
            </w:tabs>
            <w:rPr/>
          </w:pPr>
          <w:hyperlink w:anchor="__RefHeading___Toc15776290_2142443653">
            <w:r>
              <w:rPr>
                <w:webHidden/>
                <w:rStyle w:val="IndexLink"/>
                <w:rtl w:val="true"/>
              </w:rPr>
              <w:t xml:space="preserve">إملأ ركابي فضة وذهباً </w:t>
            </w:r>
            <w:r>
              <w:rPr>
                <w:rStyle w:val="IndexLink"/>
                <w:rtl w:val="true"/>
              </w:rPr>
              <w:t>:</w:t>
              <w:tab/>
            </w:r>
            <w:r>
              <w:rPr>
                <w:rStyle w:val="IndexLink"/>
              </w:rPr>
              <w:t>23</w:t>
            </w:r>
          </w:hyperlink>
        </w:p>
        <w:p>
          <w:pPr>
            <w:pStyle w:val="Contents3"/>
            <w:tabs>
              <w:tab w:val="clear" w:pos="8459"/>
              <w:tab w:val="right" w:pos="9026" w:leader="dot"/>
            </w:tabs>
            <w:rPr/>
          </w:pPr>
          <w:hyperlink w:anchor="__RefHeading___Toc15776292_2142443653">
            <w:r>
              <w:rPr>
                <w:webHidden/>
                <w:rStyle w:val="IndexLink"/>
                <w:rtl w:val="true"/>
              </w:rPr>
              <w:t>عدد جراحات الإمام</w:t>
            </w:r>
            <w:r>
              <w:rPr>
                <w:rStyle w:val="IndexLink"/>
                <w:rtl w:val="true"/>
              </w:rPr>
              <w:t>«</w:t>
            </w:r>
            <w:r>
              <w:rPr>
                <w:rStyle w:val="IndexLink"/>
                <w:rtl w:val="true"/>
              </w:rPr>
              <w:t>علیه السلام</w:t>
            </w:r>
            <w:r>
              <w:rPr>
                <w:rStyle w:val="IndexLink"/>
                <w:rtl w:val="true"/>
              </w:rPr>
              <w:t>»:</w:t>
              <w:tab/>
            </w:r>
            <w:r>
              <w:rPr>
                <w:rStyle w:val="IndexLink"/>
              </w:rPr>
              <w:t>24</w:t>
            </w:r>
          </w:hyperlink>
        </w:p>
        <w:p>
          <w:pPr>
            <w:pStyle w:val="Contents3"/>
            <w:tabs>
              <w:tab w:val="clear" w:pos="8459"/>
              <w:tab w:val="right" w:pos="9026" w:leader="dot"/>
            </w:tabs>
            <w:rPr/>
          </w:pPr>
          <w:hyperlink w:anchor="__RefHeading___Toc15776294_2142443653">
            <w:r>
              <w:rPr>
                <w:webHidden/>
                <w:rStyle w:val="IndexLink"/>
                <w:rtl w:val="true"/>
              </w:rPr>
              <w:t>سلب الإمام</w:t>
            </w:r>
            <w:r>
              <w:rPr>
                <w:rStyle w:val="IndexLink"/>
                <w:rtl w:val="true"/>
              </w:rPr>
              <w:t>«</w:t>
            </w:r>
            <w:r>
              <w:rPr>
                <w:rStyle w:val="IndexLink"/>
                <w:rtl w:val="true"/>
              </w:rPr>
              <w:t>علیه السلام</w:t>
            </w:r>
            <w:r>
              <w:rPr>
                <w:rStyle w:val="IndexLink"/>
                <w:rtl w:val="true"/>
              </w:rPr>
              <w:t>»:</w:t>
              <w:tab/>
            </w:r>
            <w:r>
              <w:rPr>
                <w:rStyle w:val="IndexLink"/>
              </w:rPr>
              <w:t>28</w:t>
            </w:r>
          </w:hyperlink>
        </w:p>
        <w:p>
          <w:pPr>
            <w:pStyle w:val="Contents3"/>
            <w:tabs>
              <w:tab w:val="clear" w:pos="8459"/>
              <w:tab w:val="right" w:pos="9026" w:leader="dot"/>
            </w:tabs>
            <w:rPr/>
          </w:pPr>
          <w:hyperlink w:anchor="__RefHeading___Toc15776296_2142443653">
            <w:r>
              <w:rPr>
                <w:webHidden/>
                <w:rStyle w:val="IndexLink"/>
                <w:rtl w:val="true"/>
              </w:rPr>
              <w:t>إبتلاءات المجرمين</w:t>
            </w:r>
            <w:r>
              <w:rPr>
                <w:rStyle w:val="IndexLink"/>
                <w:rtl w:val="true"/>
              </w:rPr>
              <w:t>:</w:t>
              <w:tab/>
            </w:r>
            <w:r>
              <w:rPr>
                <w:rStyle w:val="IndexLink"/>
              </w:rPr>
              <w:t>32</w:t>
            </w:r>
          </w:hyperlink>
        </w:p>
        <w:p>
          <w:pPr>
            <w:pStyle w:val="Contents3"/>
            <w:tabs>
              <w:tab w:val="clear" w:pos="8459"/>
              <w:tab w:val="right" w:pos="9026" w:leader="dot"/>
            </w:tabs>
            <w:rPr/>
          </w:pPr>
          <w:hyperlink w:anchor="__RefHeading___Toc15776298_2142443653">
            <w:r>
              <w:rPr>
                <w:webHidden/>
                <w:rStyle w:val="IndexLink"/>
                <w:rtl w:val="true"/>
              </w:rPr>
              <w:t>رضٌّ الجسد الشريف بحوافر الخيل</w:t>
            </w:r>
            <w:r>
              <w:rPr>
                <w:rStyle w:val="IndexLink"/>
                <w:rtl w:val="true"/>
              </w:rPr>
              <w:t>:</w:t>
              <w:tab/>
            </w:r>
            <w:r>
              <w:rPr>
                <w:rStyle w:val="IndexLink"/>
              </w:rPr>
              <w:t>32</w:t>
            </w:r>
          </w:hyperlink>
        </w:p>
        <w:p>
          <w:pPr>
            <w:pStyle w:val="Contents3"/>
            <w:tabs>
              <w:tab w:val="clear" w:pos="8459"/>
              <w:tab w:val="right" w:pos="9026" w:leader="dot"/>
            </w:tabs>
            <w:rPr/>
          </w:pPr>
          <w:hyperlink w:anchor="__RefHeading___Toc15776300_2142443653">
            <w:r>
              <w:rPr>
                <w:webHidden/>
                <w:rStyle w:val="IndexLink"/>
                <w:rtl w:val="true"/>
              </w:rPr>
              <w:t>المجلسي يرفض رض الجسد</w:t>
            </w:r>
            <w:r>
              <w:rPr>
                <w:rStyle w:val="IndexLink"/>
                <w:rtl w:val="true"/>
              </w:rPr>
              <w:t>:</w:t>
              <w:tab/>
            </w:r>
            <w:r>
              <w:rPr>
                <w:rStyle w:val="IndexLink"/>
              </w:rPr>
              <w:t>35</w:t>
            </w:r>
          </w:hyperlink>
        </w:p>
        <w:p>
          <w:pPr>
            <w:pStyle w:val="Contents2"/>
            <w:tabs>
              <w:tab w:val="clear" w:pos="8743"/>
              <w:tab w:val="right" w:pos="9026" w:leader="dot"/>
            </w:tabs>
            <w:rPr/>
          </w:pPr>
          <w:hyperlink w:anchor="__RefHeading___Toc15776302_2142443653">
            <w:r>
              <w:rPr>
                <w:webHidden/>
                <w:rStyle w:val="IndexLink"/>
                <w:rtl w:val="true"/>
              </w:rPr>
              <w:t>الفصل السابع</w:t>
            </w:r>
            <w:r>
              <w:rPr>
                <w:rStyle w:val="IndexLink"/>
                <w:rtl w:val="true"/>
              </w:rPr>
              <w:t xml:space="preserve">: </w:t>
            </w:r>
            <w:r>
              <w:rPr>
                <w:rStyle w:val="IndexLink"/>
                <w:rtl w:val="true"/>
              </w:rPr>
              <w:t>هكذا بدأ القتال</w:t>
            </w:r>
            <w:r>
              <w:rPr>
                <w:rStyle w:val="IndexLink"/>
                <w:rtl w:val="true"/>
              </w:rPr>
              <w:t xml:space="preserve">. </w:t>
            </w:r>
            <w:r>
              <w:rPr>
                <w:rStyle w:val="IndexLink"/>
                <w:rtl w:val="true"/>
              </w:rPr>
              <w:t>وهكذا انتهى</w:t>
            </w:r>
            <w:r>
              <w:rPr>
                <w:rStyle w:val="IndexLink"/>
                <w:rtl w:val="true"/>
              </w:rPr>
              <w:tab/>
            </w:r>
            <w:r>
              <w:rPr>
                <w:rStyle w:val="IndexLink"/>
              </w:rPr>
              <w:t>40</w:t>
            </w:r>
          </w:hyperlink>
        </w:p>
        <w:p>
          <w:pPr>
            <w:pStyle w:val="Contents3"/>
            <w:tabs>
              <w:tab w:val="clear" w:pos="8459"/>
              <w:tab w:val="right" w:pos="9026" w:leader="dot"/>
            </w:tabs>
            <w:rPr/>
          </w:pPr>
          <w:hyperlink w:anchor="__RefHeading___Toc15776304_2142443653">
            <w:r>
              <w:rPr>
                <w:webHidden/>
                <w:rStyle w:val="IndexLink"/>
                <w:rtl w:val="true"/>
              </w:rPr>
              <w:t>اشارة</w:t>
            </w:r>
            <w:r>
              <w:rPr>
                <w:rStyle w:val="IndexLink"/>
                <w:rtl w:val="true"/>
              </w:rPr>
              <w:tab/>
            </w:r>
            <w:r>
              <w:rPr>
                <w:rStyle w:val="IndexLink"/>
              </w:rPr>
              <w:t>40</w:t>
            </w:r>
          </w:hyperlink>
        </w:p>
        <w:p>
          <w:pPr>
            <w:pStyle w:val="Contents3"/>
            <w:tabs>
              <w:tab w:val="clear" w:pos="8459"/>
              <w:tab w:val="right" w:pos="9026" w:leader="dot"/>
            </w:tabs>
            <w:rPr/>
          </w:pPr>
          <w:hyperlink w:anchor="__RefHeading___Toc15776306_2142443653">
            <w:r>
              <w:rPr>
                <w:webHidden/>
                <w:rStyle w:val="IndexLink"/>
                <w:rtl w:val="true"/>
              </w:rPr>
              <w:t xml:space="preserve">هكذا بدأ الحسين القتال </w:t>
            </w:r>
            <w:r>
              <w:rPr>
                <w:rStyle w:val="IndexLink"/>
                <w:rtl w:val="true"/>
              </w:rPr>
              <w:t>«</w:t>
            </w:r>
            <w:r>
              <w:rPr>
                <w:rStyle w:val="IndexLink"/>
                <w:rtl w:val="true"/>
              </w:rPr>
              <w:t>علیه السلام</w:t>
            </w:r>
            <w:r>
              <w:rPr>
                <w:rStyle w:val="IndexLink"/>
                <w:rtl w:val="true"/>
              </w:rPr>
              <w:t>» :</w:t>
              <w:tab/>
            </w:r>
            <w:r>
              <w:rPr>
                <w:rStyle w:val="IndexLink"/>
              </w:rPr>
              <w:t>42</w:t>
            </w:r>
          </w:hyperlink>
        </w:p>
        <w:p>
          <w:pPr>
            <w:pStyle w:val="Contents3"/>
            <w:tabs>
              <w:tab w:val="clear" w:pos="8459"/>
              <w:tab w:val="right" w:pos="9026" w:leader="dot"/>
            </w:tabs>
            <w:rPr/>
          </w:pPr>
          <w:hyperlink w:anchor="__RefHeading___Toc15776308_2142443653">
            <w:r>
              <w:rPr>
                <w:webHidden/>
                <w:rStyle w:val="IndexLink"/>
                <w:rtl w:val="true"/>
              </w:rPr>
              <w:t>نحن وكلام المسعودي</w:t>
            </w:r>
            <w:r>
              <w:rPr>
                <w:rStyle w:val="IndexLink"/>
                <w:rtl w:val="true"/>
              </w:rPr>
              <w:t>:</w:t>
              <w:tab/>
            </w:r>
            <w:r>
              <w:rPr>
                <w:rStyle w:val="IndexLink"/>
              </w:rPr>
              <w:t>44</w:t>
            </w:r>
          </w:hyperlink>
        </w:p>
        <w:p>
          <w:pPr>
            <w:pStyle w:val="Contents3"/>
            <w:tabs>
              <w:tab w:val="clear" w:pos="8459"/>
              <w:tab w:val="right" w:pos="9026" w:leader="dot"/>
            </w:tabs>
            <w:rPr/>
          </w:pPr>
          <w:hyperlink w:anchor="__RefHeading___Toc15776310_2142443653">
            <w:r>
              <w:rPr>
                <w:webHidden/>
                <w:rStyle w:val="IndexLink"/>
                <w:rtl w:val="true"/>
              </w:rPr>
              <w:t>التشكيك في عدد القتلى</w:t>
            </w:r>
            <w:r>
              <w:rPr>
                <w:rStyle w:val="IndexLink"/>
                <w:rtl w:val="true"/>
              </w:rPr>
              <w:t>:</w:t>
              <w:tab/>
            </w:r>
            <w:r>
              <w:rPr>
                <w:rStyle w:val="IndexLink"/>
              </w:rPr>
              <w:t>45</w:t>
            </w:r>
          </w:hyperlink>
        </w:p>
        <w:p>
          <w:pPr>
            <w:pStyle w:val="Contents3"/>
            <w:tabs>
              <w:tab w:val="clear" w:pos="8459"/>
              <w:tab w:val="right" w:pos="9026" w:leader="dot"/>
            </w:tabs>
            <w:rPr/>
          </w:pPr>
          <w:hyperlink w:anchor="__RefHeading___Toc15776312_2142443653">
            <w:r>
              <w:rPr>
                <w:webHidden/>
                <w:rStyle w:val="IndexLink"/>
                <w:rtl w:val="true"/>
              </w:rPr>
              <w:t>هذا ابن قتَال العرب</w:t>
            </w:r>
            <w:r>
              <w:rPr>
                <w:rStyle w:val="IndexLink"/>
                <w:rtl w:val="true"/>
              </w:rPr>
              <w:t>:</w:t>
              <w:tab/>
            </w:r>
            <w:r>
              <w:rPr>
                <w:rStyle w:val="IndexLink"/>
              </w:rPr>
              <w:t>49</w:t>
            </w:r>
          </w:hyperlink>
        </w:p>
        <w:p>
          <w:pPr>
            <w:pStyle w:val="Contents3"/>
            <w:tabs>
              <w:tab w:val="clear" w:pos="8459"/>
              <w:tab w:val="right" w:pos="9026" w:leader="dot"/>
            </w:tabs>
            <w:rPr/>
          </w:pPr>
          <w:hyperlink w:anchor="__RefHeading___Toc15776314_2142443653">
            <w:r>
              <w:rPr>
                <w:webHidden/>
                <w:rStyle w:val="IndexLink"/>
                <w:rtl w:val="true"/>
              </w:rPr>
              <w:t xml:space="preserve">سعي الملائكة لنصرة الحسين </w:t>
            </w:r>
            <w:r>
              <w:rPr>
                <w:rStyle w:val="IndexLink"/>
                <w:rtl w:val="true"/>
              </w:rPr>
              <w:t>«</w:t>
            </w:r>
            <w:r>
              <w:rPr>
                <w:rStyle w:val="IndexLink"/>
                <w:rtl w:val="true"/>
              </w:rPr>
              <w:t>علیه السلام</w:t>
            </w:r>
            <w:r>
              <w:rPr>
                <w:rStyle w:val="IndexLink"/>
                <w:rtl w:val="true"/>
              </w:rPr>
              <w:t>»:</w:t>
              <w:tab/>
            </w:r>
            <w:r>
              <w:rPr>
                <w:rStyle w:val="IndexLink"/>
              </w:rPr>
              <w:t>51</w:t>
            </w:r>
          </w:hyperlink>
        </w:p>
        <w:p>
          <w:pPr>
            <w:pStyle w:val="Contents3"/>
            <w:tabs>
              <w:tab w:val="clear" w:pos="8459"/>
              <w:tab w:val="right" w:pos="9026" w:leader="dot"/>
            </w:tabs>
            <w:rPr/>
          </w:pPr>
          <w:hyperlink w:anchor="__RefHeading___Toc15776316_2142443653">
            <w:r>
              <w:rPr>
                <w:webHidden/>
                <w:rStyle w:val="IndexLink"/>
                <w:rtl w:val="true"/>
              </w:rPr>
              <w:t>قدرات الملائكة</w:t>
            </w:r>
            <w:r>
              <w:rPr>
                <w:rStyle w:val="IndexLink"/>
                <w:rtl w:val="true"/>
              </w:rPr>
              <w:t>:</w:t>
              <w:tab/>
            </w:r>
            <w:r>
              <w:rPr>
                <w:rStyle w:val="IndexLink"/>
              </w:rPr>
              <w:t>54</w:t>
            </w:r>
          </w:hyperlink>
        </w:p>
        <w:p>
          <w:pPr>
            <w:pStyle w:val="Contents3"/>
            <w:tabs>
              <w:tab w:val="clear" w:pos="8459"/>
              <w:tab w:val="right" w:pos="9026" w:leader="dot"/>
            </w:tabs>
            <w:rPr/>
          </w:pPr>
          <w:hyperlink w:anchor="__RefHeading___Toc15776318_2142443653">
            <w:r>
              <w:rPr>
                <w:webHidden/>
                <w:rStyle w:val="IndexLink"/>
                <w:rtl w:val="true"/>
              </w:rPr>
              <w:t>لا بد من الإذن</w:t>
            </w:r>
            <w:r>
              <w:rPr>
                <w:rStyle w:val="IndexLink"/>
                <w:rtl w:val="true"/>
              </w:rPr>
              <w:t>:</w:t>
              <w:tab/>
            </w:r>
            <w:r>
              <w:rPr>
                <w:rStyle w:val="IndexLink"/>
              </w:rPr>
              <w:t>55</w:t>
            </w:r>
          </w:hyperlink>
        </w:p>
        <w:p>
          <w:pPr>
            <w:pStyle w:val="Contents3"/>
            <w:tabs>
              <w:tab w:val="clear" w:pos="8459"/>
              <w:tab w:val="right" w:pos="9026" w:leader="dot"/>
            </w:tabs>
            <w:rPr/>
          </w:pPr>
          <w:hyperlink w:anchor="__RefHeading___Toc15776320_2142443653">
            <w:r>
              <w:rPr>
                <w:webHidden/>
                <w:rStyle w:val="IndexLink"/>
                <w:rtl w:val="true"/>
              </w:rPr>
              <w:t>عدد الملائكة</w:t>
            </w:r>
            <w:r>
              <w:rPr>
                <w:rStyle w:val="IndexLink"/>
                <w:rtl w:val="true"/>
              </w:rPr>
              <w:t>:</w:t>
              <w:tab/>
            </w:r>
            <w:r>
              <w:rPr>
                <w:rStyle w:val="IndexLink"/>
              </w:rPr>
              <w:t>57</w:t>
            </w:r>
          </w:hyperlink>
        </w:p>
        <w:p>
          <w:pPr>
            <w:pStyle w:val="Contents3"/>
            <w:tabs>
              <w:tab w:val="clear" w:pos="8459"/>
              <w:tab w:val="right" w:pos="9026" w:leader="dot"/>
            </w:tabs>
            <w:rPr/>
          </w:pPr>
          <w:hyperlink w:anchor="__RefHeading___Toc15776322_2142443653">
            <w:r>
              <w:rPr>
                <w:webHidden/>
                <w:rStyle w:val="IndexLink"/>
                <w:rtl w:val="true"/>
              </w:rPr>
              <w:t xml:space="preserve">للحسين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رجعة، وجولة حرب </w:t>
            </w:r>
            <w:r>
              <w:rPr>
                <w:rStyle w:val="IndexLink"/>
                <w:rtl w:val="true"/>
              </w:rPr>
              <w:t>:</w:t>
              <w:tab/>
            </w:r>
            <w:r>
              <w:rPr>
                <w:rStyle w:val="IndexLink"/>
              </w:rPr>
              <w:t>57</w:t>
            </w:r>
          </w:hyperlink>
        </w:p>
        <w:p>
          <w:pPr>
            <w:pStyle w:val="Contents2"/>
            <w:tabs>
              <w:tab w:val="clear" w:pos="8743"/>
              <w:tab w:val="right" w:pos="9026" w:leader="dot"/>
            </w:tabs>
            <w:rPr/>
          </w:pPr>
          <w:hyperlink w:anchor="__RefHeading___Toc15776324_2142443653">
            <w:r>
              <w:rPr>
                <w:webHidden/>
                <w:rStyle w:val="IndexLink"/>
                <w:rtl w:val="true"/>
              </w:rPr>
              <w:t xml:space="preserve">الباب الثامن </w:t>
            </w:r>
            <w:r>
              <w:rPr>
                <w:rStyle w:val="IndexLink"/>
                <w:rtl w:val="true"/>
              </w:rPr>
              <w:t>:</w:t>
            </w:r>
            <w:r>
              <w:rPr>
                <w:rStyle w:val="IndexLink"/>
                <w:rtl w:val="true"/>
              </w:rPr>
              <w:t>ما زلنا في كربلاء</w:t>
            </w:r>
            <w:r>
              <w:rPr>
                <w:rStyle w:val="IndexLink"/>
                <w:rtl w:val="true"/>
              </w:rPr>
              <w:t>.</w:t>
              <w:tab/>
            </w:r>
            <w:r>
              <w:rPr>
                <w:rStyle w:val="IndexLink"/>
              </w:rPr>
              <w:t>59</w:t>
            </w:r>
          </w:hyperlink>
        </w:p>
        <w:p>
          <w:pPr>
            <w:pStyle w:val="Contents3"/>
            <w:tabs>
              <w:tab w:val="clear" w:pos="8459"/>
              <w:tab w:val="right" w:pos="9026" w:leader="dot"/>
            </w:tabs>
            <w:rPr/>
          </w:pPr>
          <w:hyperlink w:anchor="__RefHeading___Toc15776326_2142443653">
            <w:r>
              <w:rPr>
                <w:webHidden/>
                <w:rStyle w:val="IndexLink"/>
                <w:rtl w:val="true"/>
              </w:rPr>
              <w:t>اشارة</w:t>
            </w:r>
            <w:r>
              <w:rPr>
                <w:rStyle w:val="IndexLink"/>
                <w:rtl w:val="true"/>
              </w:rPr>
              <w:tab/>
            </w:r>
            <w:r>
              <w:rPr>
                <w:rStyle w:val="IndexLink"/>
              </w:rPr>
              <w:t>59</w:t>
            </w:r>
          </w:hyperlink>
        </w:p>
        <w:p>
          <w:pPr>
            <w:pStyle w:val="Contents3"/>
            <w:tabs>
              <w:tab w:val="clear" w:pos="8459"/>
              <w:tab w:val="right" w:pos="9026" w:leader="dot"/>
            </w:tabs>
            <w:rPr/>
          </w:pPr>
          <w:hyperlink w:anchor="__RefHeading___Toc15776328_2142443653">
            <w:r>
              <w:rPr>
                <w:webHidden/>
                <w:rStyle w:val="IndexLink"/>
                <w:rtl w:val="true"/>
              </w:rPr>
              <w:t xml:space="preserve">الفصل الأول </w:t>
            </w:r>
            <w:r>
              <w:rPr>
                <w:rStyle w:val="IndexLink"/>
                <w:rtl w:val="true"/>
              </w:rPr>
              <w:t xml:space="preserve">: </w:t>
            </w:r>
            <w:r>
              <w:rPr>
                <w:rStyle w:val="IndexLink"/>
                <w:rtl w:val="true"/>
              </w:rPr>
              <w:t>جواد الحسين</w:t>
            </w:r>
            <w:r>
              <w:rPr>
                <w:rStyle w:val="IndexLink"/>
                <w:rtl w:val="true"/>
              </w:rPr>
              <w:t>«</w:t>
            </w:r>
            <w:r>
              <w:rPr>
                <w:rStyle w:val="IndexLink"/>
                <w:rtl w:val="true"/>
              </w:rPr>
              <w:t>علیه السلام</w:t>
            </w:r>
            <w:r>
              <w:rPr>
                <w:rStyle w:val="IndexLink"/>
                <w:rtl w:val="true"/>
              </w:rPr>
              <w:t>»..</w:t>
              <w:tab/>
            </w:r>
            <w:r>
              <w:rPr>
                <w:rStyle w:val="IndexLink"/>
              </w:rPr>
              <w:t>61</w:t>
            </w:r>
          </w:hyperlink>
        </w:p>
        <w:p>
          <w:pPr>
            <w:pStyle w:val="Contents4"/>
            <w:tabs>
              <w:tab w:val="clear" w:pos="8176"/>
              <w:tab w:val="right" w:pos="9026" w:leader="dot"/>
            </w:tabs>
            <w:rPr/>
          </w:pPr>
          <w:hyperlink w:anchor="__RefHeading___Toc15776330_2142443653">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15776332_2142443653">
            <w:r>
              <w:rPr>
                <w:webHidden/>
                <w:rStyle w:val="IndexLink"/>
                <w:rtl w:val="true"/>
              </w:rPr>
              <w:t xml:space="preserve">هذا جواد الحسين </w:t>
            </w:r>
            <w:r>
              <w:rPr>
                <w:rStyle w:val="IndexLink"/>
                <w:rtl w:val="true"/>
              </w:rPr>
              <w:t>«</w:t>
            </w:r>
            <w:r>
              <w:rPr>
                <w:rStyle w:val="IndexLink"/>
                <w:rtl w:val="true"/>
              </w:rPr>
              <w:t>علیه السلام</w:t>
            </w:r>
            <w:r>
              <w:rPr>
                <w:rStyle w:val="IndexLink"/>
                <w:rtl w:val="true"/>
              </w:rPr>
              <w:t>» :</w:t>
              <w:tab/>
            </w:r>
            <w:r>
              <w:rPr>
                <w:rStyle w:val="IndexLink"/>
              </w:rPr>
              <w:t>63</w:t>
            </w:r>
          </w:hyperlink>
        </w:p>
        <w:p>
          <w:pPr>
            <w:pStyle w:val="Contents4"/>
            <w:tabs>
              <w:tab w:val="clear" w:pos="8176"/>
              <w:tab w:val="right" w:pos="9026" w:leader="dot"/>
            </w:tabs>
            <w:rPr/>
          </w:pPr>
          <w:hyperlink w:anchor="__RefHeading___Toc15776334_2142443653">
            <w:r>
              <w:rPr>
                <w:webHidden/>
                <w:rStyle w:val="IndexLink"/>
                <w:rtl w:val="true"/>
              </w:rPr>
              <w:t>خرجن من الخدور ناشرات الشعور</w:t>
            </w:r>
            <w:r>
              <w:rPr>
                <w:rStyle w:val="IndexLink"/>
                <w:rtl w:val="true"/>
              </w:rPr>
              <w:t>:</w:t>
              <w:tab/>
            </w:r>
            <w:r>
              <w:rPr>
                <w:rStyle w:val="IndexLink"/>
              </w:rPr>
              <w:t>65</w:t>
            </w:r>
          </w:hyperlink>
        </w:p>
        <w:p>
          <w:pPr>
            <w:pStyle w:val="Contents4"/>
            <w:tabs>
              <w:tab w:val="clear" w:pos="8176"/>
              <w:tab w:val="right" w:pos="9026" w:leader="dot"/>
            </w:tabs>
            <w:rPr/>
          </w:pPr>
          <w:hyperlink w:anchor="__RefHeading___Toc15776336_2142443653">
            <w:r>
              <w:rPr>
                <w:webHidden/>
                <w:rStyle w:val="IndexLink"/>
                <w:rtl w:val="true"/>
              </w:rPr>
              <w:t>للحيوانات أخلاق وكفر وإيمان</w:t>
            </w:r>
            <w:r>
              <w:rPr>
                <w:rStyle w:val="IndexLink"/>
                <w:rtl w:val="true"/>
              </w:rPr>
              <w:t>:</w:t>
              <w:tab/>
            </w:r>
            <w:r>
              <w:rPr>
                <w:rStyle w:val="IndexLink"/>
              </w:rPr>
              <w:t>68</w:t>
            </w:r>
          </w:hyperlink>
        </w:p>
        <w:p>
          <w:pPr>
            <w:pStyle w:val="Contents4"/>
            <w:tabs>
              <w:tab w:val="clear" w:pos="8176"/>
              <w:tab w:val="right" w:pos="9026" w:leader="dot"/>
            </w:tabs>
            <w:rPr/>
          </w:pPr>
          <w:hyperlink w:anchor="__RefHeading___Toc15776338_2142443653">
            <w:r>
              <w:rPr>
                <w:webHidden/>
                <w:rStyle w:val="IndexLink"/>
                <w:rtl w:val="true"/>
              </w:rPr>
              <w:t>وللحيوانات عباداتها</w:t>
            </w:r>
            <w:r>
              <w:rPr>
                <w:rStyle w:val="IndexLink"/>
                <w:rtl w:val="true"/>
              </w:rPr>
              <w:t>:</w:t>
              <w:tab/>
            </w:r>
            <w:r>
              <w:rPr>
                <w:rStyle w:val="IndexLink"/>
              </w:rPr>
              <w:t>72</w:t>
            </w:r>
          </w:hyperlink>
        </w:p>
        <w:p>
          <w:pPr>
            <w:pStyle w:val="Contents4"/>
            <w:tabs>
              <w:tab w:val="clear" w:pos="8176"/>
              <w:tab w:val="right" w:pos="9026" w:leader="dot"/>
            </w:tabs>
            <w:rPr/>
          </w:pPr>
          <w:hyperlink w:anchor="__RefHeading___Toc15776340_2142443653">
            <w:r>
              <w:rPr>
                <w:webHidden/>
                <w:rStyle w:val="IndexLink"/>
                <w:rtl w:val="true"/>
              </w:rPr>
              <w:t>حديث النملة والهدهد</w:t>
            </w:r>
            <w:r>
              <w:rPr>
                <w:rStyle w:val="IndexLink"/>
                <w:rtl w:val="true"/>
              </w:rPr>
              <w:t>:</w:t>
              <w:tab/>
            </w:r>
            <w:r>
              <w:rPr>
                <w:rStyle w:val="IndexLink"/>
              </w:rPr>
              <w:t>79</w:t>
            </w:r>
          </w:hyperlink>
        </w:p>
        <w:p>
          <w:pPr>
            <w:pStyle w:val="Contents4"/>
            <w:tabs>
              <w:tab w:val="clear" w:pos="8176"/>
              <w:tab w:val="right" w:pos="9026" w:leader="dot"/>
            </w:tabs>
            <w:rPr/>
          </w:pPr>
          <w:hyperlink w:anchor="__RefHeading___Toc15776342_2142443653">
            <w:r>
              <w:rPr>
                <w:webHidden/>
                <w:rStyle w:val="IndexLink"/>
                <w:rtl w:val="true"/>
              </w:rPr>
              <w:t>خلاصة وبيان</w:t>
            </w:r>
            <w:r>
              <w:rPr>
                <w:rStyle w:val="IndexLink"/>
                <w:rtl w:val="true"/>
              </w:rPr>
              <w:t>:</w:t>
              <w:tab/>
            </w:r>
            <w:r>
              <w:rPr>
                <w:rStyle w:val="IndexLink"/>
              </w:rPr>
              <w:t>82</w:t>
            </w:r>
          </w:hyperlink>
        </w:p>
        <w:p>
          <w:pPr>
            <w:pStyle w:val="Contents4"/>
            <w:tabs>
              <w:tab w:val="clear" w:pos="8176"/>
              <w:tab w:val="right" w:pos="9026" w:leader="dot"/>
            </w:tabs>
            <w:rPr/>
          </w:pPr>
          <w:hyperlink w:anchor="__RefHeading___Toc15776344_2142443653">
            <w:r>
              <w:rPr>
                <w:webHidden/>
                <w:rStyle w:val="IndexLink"/>
                <w:rtl w:val="true"/>
              </w:rPr>
              <w:t>متى جاء الفرس إلى الخيام؟</w:t>
            </w:r>
            <w:r>
              <w:rPr>
                <w:rStyle w:val="IndexLink"/>
                <w:rtl w:val="true"/>
              </w:rPr>
              <w:t>! :</w:t>
              <w:tab/>
            </w:r>
            <w:r>
              <w:rPr>
                <w:rStyle w:val="IndexLink"/>
              </w:rPr>
              <w:t>85</w:t>
            </w:r>
          </w:hyperlink>
        </w:p>
        <w:p>
          <w:pPr>
            <w:pStyle w:val="Contents4"/>
            <w:tabs>
              <w:tab w:val="clear" w:pos="8176"/>
              <w:tab w:val="right" w:pos="9026" w:leader="dot"/>
            </w:tabs>
            <w:rPr/>
          </w:pPr>
          <w:hyperlink w:anchor="__RefHeading___Toc15776346_2142443653">
            <w:r>
              <w:rPr>
                <w:webHidden/>
                <w:rStyle w:val="IndexLink"/>
                <w:rtl w:val="true"/>
              </w:rPr>
              <w:t>حضور النساء ما جرى</w:t>
            </w:r>
            <w:r>
              <w:rPr>
                <w:rStyle w:val="IndexLink"/>
                <w:rtl w:val="true"/>
              </w:rPr>
              <w:t>:</w:t>
              <w:tab/>
            </w:r>
            <w:r>
              <w:rPr>
                <w:rStyle w:val="IndexLink"/>
              </w:rPr>
              <w:t>86</w:t>
            </w:r>
          </w:hyperlink>
        </w:p>
        <w:p>
          <w:pPr>
            <w:pStyle w:val="Contents4"/>
            <w:tabs>
              <w:tab w:val="clear" w:pos="8176"/>
              <w:tab w:val="right" w:pos="9026" w:leader="dot"/>
            </w:tabs>
            <w:rPr/>
          </w:pPr>
          <w:hyperlink w:anchor="__RefHeading___Toc15776348_2142443653">
            <w:r>
              <w:rPr>
                <w:webHidden/>
                <w:rStyle w:val="IndexLink"/>
                <w:rtl w:val="true"/>
              </w:rPr>
              <w:t>خرجن من الخدور ناشرات الشعور</w:t>
            </w:r>
            <w:r>
              <w:rPr>
                <w:rStyle w:val="IndexLink"/>
                <w:rtl w:val="true"/>
              </w:rPr>
              <w:t>:</w:t>
              <w:tab/>
            </w:r>
            <w:r>
              <w:rPr>
                <w:rStyle w:val="IndexLink"/>
              </w:rPr>
              <w:t>87</w:t>
            </w:r>
          </w:hyperlink>
        </w:p>
        <w:p>
          <w:pPr>
            <w:pStyle w:val="Contents3"/>
            <w:tabs>
              <w:tab w:val="clear" w:pos="8459"/>
              <w:tab w:val="right" w:pos="9026" w:leader="dot"/>
            </w:tabs>
            <w:rPr/>
          </w:pPr>
          <w:hyperlink w:anchor="__RefHeading___Toc15776350_2142443653">
            <w:r>
              <w:rPr>
                <w:webHidden/>
                <w:rStyle w:val="IndexLink"/>
                <w:rtl w:val="true"/>
              </w:rPr>
              <w:t>الفصل الثاني</w:t>
            </w:r>
            <w:r>
              <w:rPr>
                <w:rStyle w:val="IndexLink"/>
                <w:rtl w:val="true"/>
              </w:rPr>
              <w:t xml:space="preserve">: </w:t>
            </w:r>
            <w:r>
              <w:rPr>
                <w:rStyle w:val="IndexLink"/>
                <w:rtl w:val="true"/>
              </w:rPr>
              <w:t>الهجوم على العيال والأطفال</w:t>
            </w:r>
            <w:r>
              <w:rPr>
                <w:rStyle w:val="IndexLink"/>
                <w:rtl w:val="true"/>
              </w:rPr>
              <w:t>.</w:t>
              <w:tab/>
            </w:r>
            <w:r>
              <w:rPr>
                <w:rStyle w:val="IndexLink"/>
              </w:rPr>
              <w:t>91</w:t>
            </w:r>
          </w:hyperlink>
        </w:p>
        <w:p>
          <w:pPr>
            <w:pStyle w:val="Contents4"/>
            <w:tabs>
              <w:tab w:val="clear" w:pos="8176"/>
              <w:tab w:val="right" w:pos="9026" w:leader="dot"/>
            </w:tabs>
            <w:rPr/>
          </w:pPr>
          <w:hyperlink w:anchor="__RefHeading___Toc15776352_2142443653">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15776354_2142443653">
            <w:r>
              <w:rPr>
                <w:webHidden/>
                <w:rStyle w:val="IndexLink"/>
                <w:rtl w:val="true"/>
              </w:rPr>
              <w:t>السلب والنهب</w:t>
            </w:r>
            <w:r>
              <w:rPr>
                <w:rStyle w:val="IndexLink"/>
                <w:rtl w:val="true"/>
              </w:rPr>
              <w:t>:</w:t>
              <w:tab/>
            </w:r>
            <w:r>
              <w:rPr>
                <w:rStyle w:val="IndexLink"/>
              </w:rPr>
              <w:t>93</w:t>
            </w:r>
          </w:hyperlink>
        </w:p>
        <w:p>
          <w:pPr>
            <w:pStyle w:val="Contents4"/>
            <w:tabs>
              <w:tab w:val="clear" w:pos="8176"/>
              <w:tab w:val="right" w:pos="9026" w:leader="dot"/>
            </w:tabs>
            <w:rPr/>
          </w:pPr>
          <w:hyperlink w:anchor="__RefHeading___Toc15776356_2142443653">
            <w:r>
              <w:rPr>
                <w:webHidden/>
                <w:rStyle w:val="IndexLink"/>
                <w:rtl w:val="true"/>
              </w:rPr>
              <w:t>الفطرة السليمة</w:t>
            </w:r>
            <w:r>
              <w:rPr>
                <w:rStyle w:val="IndexLink"/>
                <w:rtl w:val="true"/>
              </w:rPr>
              <w:t>:</w:t>
              <w:tab/>
            </w:r>
            <w:r>
              <w:rPr>
                <w:rStyle w:val="IndexLink"/>
              </w:rPr>
              <w:t>98</w:t>
            </w:r>
          </w:hyperlink>
        </w:p>
        <w:p>
          <w:pPr>
            <w:pStyle w:val="Contents4"/>
            <w:tabs>
              <w:tab w:val="clear" w:pos="8176"/>
              <w:tab w:val="right" w:pos="9026" w:leader="dot"/>
            </w:tabs>
            <w:rPr/>
          </w:pPr>
          <w:hyperlink w:anchor="__RefHeading___Toc15776358_2142443653">
            <w:r>
              <w:rPr>
                <w:webHidden/>
                <w:rStyle w:val="IndexLink"/>
                <w:rtl w:val="true"/>
              </w:rPr>
              <w:t>متى عرف النسوة باستشهاد الإمام</w:t>
            </w:r>
            <w:r>
              <w:rPr>
                <w:rStyle w:val="IndexLink"/>
                <w:rtl w:val="true"/>
              </w:rPr>
              <w:t>«</w:t>
            </w:r>
            <w:r>
              <w:rPr>
                <w:rStyle w:val="IndexLink"/>
                <w:rtl w:val="true"/>
              </w:rPr>
              <w:t>علیه السلام</w:t>
            </w:r>
            <w:r>
              <w:rPr>
                <w:rStyle w:val="IndexLink"/>
                <w:rtl w:val="true"/>
              </w:rPr>
              <w:t>»</w:t>
            </w:r>
            <w:r>
              <w:rPr>
                <w:rStyle w:val="IndexLink"/>
                <w:rtl w:val="true"/>
              </w:rPr>
              <w:t>، وكيف؟</w:t>
            </w:r>
            <w:r>
              <w:rPr>
                <w:rStyle w:val="IndexLink"/>
                <w:rtl w:val="true"/>
              </w:rPr>
              <w:t>!:</w:t>
              <w:tab/>
            </w:r>
            <w:r>
              <w:rPr>
                <w:rStyle w:val="IndexLink"/>
              </w:rPr>
              <w:t>99</w:t>
            </w:r>
          </w:hyperlink>
        </w:p>
        <w:p>
          <w:pPr>
            <w:pStyle w:val="Contents4"/>
            <w:tabs>
              <w:tab w:val="clear" w:pos="8176"/>
              <w:tab w:val="right" w:pos="9026" w:leader="dot"/>
            </w:tabs>
            <w:rPr/>
          </w:pPr>
          <w:hyperlink w:anchor="__RefHeading___Toc15776360_2142443653">
            <w:r>
              <w:rPr>
                <w:webHidden/>
                <w:rStyle w:val="IndexLink"/>
                <w:rtl w:val="true"/>
              </w:rPr>
              <w:t>لا غيرة ولا شهامة</w:t>
            </w:r>
            <w:r>
              <w:rPr>
                <w:rStyle w:val="IndexLink"/>
                <w:rtl w:val="true"/>
              </w:rPr>
              <w:t>:</w:t>
              <w:tab/>
            </w:r>
            <w:r>
              <w:rPr>
                <w:rStyle w:val="IndexLink"/>
              </w:rPr>
              <w:t>100</w:t>
            </w:r>
          </w:hyperlink>
        </w:p>
        <w:p>
          <w:pPr>
            <w:pStyle w:val="Contents4"/>
            <w:tabs>
              <w:tab w:val="clear" w:pos="8176"/>
              <w:tab w:val="right" w:pos="9026" w:leader="dot"/>
            </w:tabs>
            <w:rPr/>
          </w:pPr>
          <w:hyperlink w:anchor="__RefHeading___Toc15776362_2142443653">
            <w:r>
              <w:rPr>
                <w:webHidden/>
                <w:rStyle w:val="IndexLink"/>
                <w:rtl w:val="true"/>
              </w:rPr>
              <w:t>حديث الخلخالين</w:t>
            </w:r>
            <w:r>
              <w:rPr>
                <w:rStyle w:val="IndexLink"/>
                <w:rtl w:val="true"/>
              </w:rPr>
              <w:t>:</w:t>
              <w:tab/>
            </w:r>
            <w:r>
              <w:rPr>
                <w:rStyle w:val="IndexLink"/>
              </w:rPr>
              <w:t>103</w:t>
            </w:r>
          </w:hyperlink>
        </w:p>
        <w:p>
          <w:pPr>
            <w:pStyle w:val="Contents4"/>
            <w:tabs>
              <w:tab w:val="clear" w:pos="8176"/>
              <w:tab w:val="right" w:pos="9026" w:leader="dot"/>
            </w:tabs>
            <w:rPr/>
          </w:pPr>
          <w:hyperlink w:anchor="__RefHeading___Toc15776364_2142443653">
            <w:r>
              <w:rPr>
                <w:webHidden/>
                <w:rStyle w:val="IndexLink"/>
                <w:rtl w:val="true"/>
              </w:rPr>
              <w:t>السلب قرار القادة</w:t>
            </w:r>
            <w:r>
              <w:rPr>
                <w:rStyle w:val="IndexLink"/>
                <w:rtl w:val="true"/>
              </w:rPr>
              <w:t>:</w:t>
              <w:tab/>
            </w:r>
            <w:r>
              <w:rPr>
                <w:rStyle w:val="IndexLink"/>
              </w:rPr>
              <w:t>103</w:t>
            </w:r>
          </w:hyperlink>
        </w:p>
        <w:p>
          <w:pPr>
            <w:pStyle w:val="Contents4"/>
            <w:tabs>
              <w:tab w:val="clear" w:pos="8176"/>
              <w:tab w:val="right" w:pos="9026" w:leader="dot"/>
            </w:tabs>
            <w:rPr/>
          </w:pPr>
          <w:hyperlink w:anchor="__RefHeading___Toc15776366_2142443653">
            <w:r>
              <w:rPr>
                <w:webHidden/>
                <w:rStyle w:val="IndexLink"/>
                <w:rtl w:val="true"/>
              </w:rPr>
              <w:t xml:space="preserve">فاطمة الصغرى وعمتها مكشوفتا الرأس </w:t>
            </w:r>
            <w:r>
              <w:rPr>
                <w:rStyle w:val="IndexLink"/>
                <w:rtl w:val="true"/>
              </w:rPr>
              <w:t>:</w:t>
              <w:tab/>
            </w:r>
            <w:r>
              <w:rPr>
                <w:rStyle w:val="IndexLink"/>
              </w:rPr>
              <w:t>104</w:t>
            </w:r>
          </w:hyperlink>
        </w:p>
        <w:p>
          <w:pPr>
            <w:pStyle w:val="Contents4"/>
            <w:tabs>
              <w:tab w:val="clear" w:pos="8176"/>
              <w:tab w:val="right" w:pos="9026" w:leader="dot"/>
            </w:tabs>
            <w:rPr/>
          </w:pPr>
          <w:hyperlink w:anchor="__RefHeading___Toc15776368_2142443653">
            <w:r>
              <w:rPr>
                <w:webHidden/>
                <w:rStyle w:val="IndexLink"/>
                <w:rtl w:val="true"/>
              </w:rPr>
              <w:t>في كربلاء أو في المدينة؟</w:t>
            </w:r>
            <w:r>
              <w:rPr>
                <w:rStyle w:val="IndexLink"/>
                <w:rtl w:val="true"/>
              </w:rPr>
              <w:t>! :</w:t>
              <w:tab/>
            </w:r>
            <w:r>
              <w:rPr>
                <w:rStyle w:val="IndexLink"/>
              </w:rPr>
              <w:t>105</w:t>
            </w:r>
          </w:hyperlink>
        </w:p>
        <w:p>
          <w:pPr>
            <w:pStyle w:val="Contents4"/>
            <w:tabs>
              <w:tab w:val="clear" w:pos="8176"/>
              <w:tab w:val="right" w:pos="9026" w:leader="dot"/>
            </w:tabs>
            <w:rPr/>
          </w:pPr>
          <w:hyperlink w:anchor="__RefHeading___Toc15776370_2142443653">
            <w:r>
              <w:rPr>
                <w:webHidden/>
                <w:rStyle w:val="IndexLink"/>
                <w:rtl w:val="true"/>
              </w:rPr>
              <w:t>ابن سعد</w:t>
            </w:r>
            <w:r>
              <w:rPr>
                <w:rStyle w:val="IndexLink"/>
                <w:rtl w:val="true"/>
              </w:rPr>
              <w:t xml:space="preserve">.. </w:t>
            </w:r>
            <w:r>
              <w:rPr>
                <w:rStyle w:val="IndexLink"/>
                <w:rtl w:val="true"/>
              </w:rPr>
              <w:t xml:space="preserve">والسجاد والسبايا </w:t>
            </w:r>
            <w:r>
              <w:rPr>
                <w:rStyle w:val="IndexLink"/>
                <w:rtl w:val="true"/>
              </w:rPr>
              <w:t>:</w:t>
              <w:tab/>
            </w:r>
            <w:r>
              <w:rPr>
                <w:rStyle w:val="IndexLink"/>
              </w:rPr>
              <w:t>106</w:t>
            </w:r>
          </w:hyperlink>
        </w:p>
        <w:p>
          <w:pPr>
            <w:pStyle w:val="Contents4"/>
            <w:tabs>
              <w:tab w:val="clear" w:pos="8176"/>
              <w:tab w:val="right" w:pos="9026" w:leader="dot"/>
            </w:tabs>
            <w:rPr/>
          </w:pPr>
          <w:hyperlink w:anchor="__RefHeading___Toc15776372_2142443653">
            <w:r>
              <w:rPr>
                <w:webHidden/>
                <w:rStyle w:val="IndexLink"/>
                <w:rtl w:val="true"/>
              </w:rPr>
              <w:t xml:space="preserve">السجاد </w:t>
            </w:r>
            <w:r>
              <w:rPr>
                <w:rStyle w:val="IndexLink"/>
                <w:rtl w:val="true"/>
              </w:rPr>
              <w:t>«</w:t>
            </w:r>
            <w:r>
              <w:rPr>
                <w:rStyle w:val="IndexLink"/>
                <w:rtl w:val="true"/>
              </w:rPr>
              <w:t>علیه السلام</w:t>
            </w:r>
            <w:r>
              <w:rPr>
                <w:rStyle w:val="IndexLink"/>
                <w:rtl w:val="true"/>
              </w:rPr>
              <w:t xml:space="preserve">» </w:t>
            </w:r>
            <w:r>
              <w:rPr>
                <w:rStyle w:val="IndexLink"/>
                <w:rtl w:val="true"/>
              </w:rPr>
              <w:t>لم يكن صبياً</w:t>
            </w:r>
            <w:r>
              <w:rPr>
                <w:rStyle w:val="IndexLink"/>
                <w:rtl w:val="true"/>
              </w:rPr>
              <w:t>:</w:t>
              <w:tab/>
            </w:r>
            <w:r>
              <w:rPr>
                <w:rStyle w:val="IndexLink"/>
              </w:rPr>
              <w:t>108</w:t>
            </w:r>
          </w:hyperlink>
        </w:p>
        <w:p>
          <w:pPr>
            <w:pStyle w:val="Contents4"/>
            <w:tabs>
              <w:tab w:val="clear" w:pos="8176"/>
              <w:tab w:val="right" w:pos="9026" w:leader="dot"/>
            </w:tabs>
            <w:rPr/>
          </w:pPr>
          <w:hyperlink w:anchor="__RefHeading___Toc15776374_2142443653">
            <w:r>
              <w:rPr>
                <w:webHidden/>
                <w:rStyle w:val="IndexLink"/>
                <w:rtl w:val="true"/>
              </w:rPr>
              <w:t>ابن سعد وحراسة السبايا</w:t>
            </w:r>
            <w:r>
              <w:rPr>
                <w:rStyle w:val="IndexLink"/>
                <w:rtl w:val="true"/>
              </w:rPr>
              <w:t>:</w:t>
              <w:tab/>
            </w:r>
            <w:r>
              <w:rPr>
                <w:rStyle w:val="IndexLink"/>
              </w:rPr>
              <w:t>108</w:t>
            </w:r>
          </w:hyperlink>
        </w:p>
        <w:p>
          <w:pPr>
            <w:pStyle w:val="Contents4"/>
            <w:tabs>
              <w:tab w:val="clear" w:pos="8176"/>
              <w:tab w:val="right" w:pos="9026" w:leader="dot"/>
            </w:tabs>
            <w:rPr/>
          </w:pPr>
          <w:hyperlink w:anchor="__RefHeading___Toc15776376_2142443653">
            <w:r>
              <w:rPr>
                <w:webHidden/>
                <w:rStyle w:val="IndexLink"/>
                <w:rtl w:val="true"/>
              </w:rPr>
              <w:t>ألا نقتل هذا العليل؟</w:t>
            </w:r>
            <w:r>
              <w:rPr>
                <w:rStyle w:val="IndexLink"/>
                <w:rtl w:val="true"/>
              </w:rPr>
              <w:t>!</w:t>
              <w:tab/>
            </w:r>
            <w:r>
              <w:rPr>
                <w:rStyle w:val="IndexLink"/>
              </w:rPr>
              <w:t>109</w:t>
            </w:r>
          </w:hyperlink>
        </w:p>
        <w:p>
          <w:pPr>
            <w:pStyle w:val="Contents4"/>
            <w:tabs>
              <w:tab w:val="clear" w:pos="8176"/>
              <w:tab w:val="right" w:pos="9026" w:leader="dot"/>
            </w:tabs>
            <w:rPr/>
          </w:pPr>
          <w:hyperlink w:anchor="__RefHeading___Toc15776378_2142443653">
            <w:r>
              <w:rPr>
                <w:webHidden/>
                <w:rStyle w:val="IndexLink"/>
                <w:rtl w:val="true"/>
              </w:rPr>
              <w:t xml:space="preserve">ابن سعد يريد قتل الإمام السجاد </w:t>
            </w:r>
            <w:r>
              <w:rPr>
                <w:rStyle w:val="IndexLink"/>
                <w:rtl w:val="true"/>
              </w:rPr>
              <w:t>«</w:t>
            </w:r>
            <w:r>
              <w:rPr>
                <w:rStyle w:val="IndexLink"/>
                <w:rtl w:val="true"/>
              </w:rPr>
              <w:t>علیه السلام</w:t>
            </w:r>
            <w:r>
              <w:rPr>
                <w:rStyle w:val="IndexLink"/>
                <w:rtl w:val="true"/>
              </w:rPr>
              <w:t>» :</w:t>
              <w:tab/>
            </w:r>
            <w:r>
              <w:rPr>
                <w:rStyle w:val="IndexLink"/>
              </w:rPr>
              <w:t>110</w:t>
            </w:r>
          </w:hyperlink>
        </w:p>
        <w:p>
          <w:pPr>
            <w:pStyle w:val="Contents4"/>
            <w:tabs>
              <w:tab w:val="clear" w:pos="8176"/>
              <w:tab w:val="right" w:pos="9026" w:leader="dot"/>
            </w:tabs>
            <w:rPr/>
          </w:pPr>
          <w:hyperlink w:anchor="__RefHeading___Toc15776380_2142443653">
            <w:r>
              <w:rPr>
                <w:webHidden/>
                <w:rStyle w:val="IndexLink"/>
                <w:rtl w:val="true"/>
              </w:rPr>
              <w:t>ما هو مرض الإمام السجاد</w:t>
            </w:r>
            <w:r>
              <w:rPr>
                <w:rStyle w:val="IndexLink"/>
                <w:rtl w:val="true"/>
              </w:rPr>
              <w:t>«</w:t>
            </w:r>
            <w:r>
              <w:rPr>
                <w:rStyle w:val="IndexLink"/>
                <w:rtl w:val="true"/>
              </w:rPr>
              <w:t>عليه السلام</w:t>
            </w:r>
            <w:r>
              <w:rPr>
                <w:rStyle w:val="IndexLink"/>
                <w:rtl w:val="true"/>
              </w:rPr>
              <w:t>»</w:t>
            </w:r>
            <w:r>
              <w:rPr>
                <w:rStyle w:val="IndexLink"/>
                <w:rtl w:val="true"/>
              </w:rPr>
              <w:t>؟</w:t>
            </w:r>
            <w:r>
              <w:rPr>
                <w:rStyle w:val="IndexLink"/>
                <w:rtl w:val="true"/>
              </w:rPr>
              <w:t>! :</w:t>
              <w:tab/>
            </w:r>
            <w:r>
              <w:rPr>
                <w:rStyle w:val="IndexLink"/>
              </w:rPr>
              <w:t>112</w:t>
            </w:r>
          </w:hyperlink>
        </w:p>
        <w:p>
          <w:pPr>
            <w:pStyle w:val="Contents4"/>
            <w:tabs>
              <w:tab w:val="clear" w:pos="8176"/>
              <w:tab w:val="right" w:pos="9026" w:leader="dot"/>
            </w:tabs>
            <w:rPr/>
          </w:pPr>
          <w:hyperlink w:anchor="__RefHeading___Toc15776382_2142443653">
            <w:r>
              <w:rPr>
                <w:webHidden/>
                <w:rStyle w:val="IndexLink"/>
                <w:rtl w:val="true"/>
              </w:rPr>
              <w:t>هل هذا رفق بالإمام، أو النسوة؟</w:t>
            </w:r>
            <w:r>
              <w:rPr>
                <w:rStyle w:val="IndexLink"/>
                <w:rtl w:val="true"/>
              </w:rPr>
              <w:t>!:</w:t>
              <w:tab/>
            </w:r>
            <w:r>
              <w:rPr>
                <w:rStyle w:val="IndexLink"/>
              </w:rPr>
              <w:t>113</w:t>
            </w:r>
          </w:hyperlink>
        </w:p>
        <w:p>
          <w:pPr>
            <w:pStyle w:val="Contents4"/>
            <w:tabs>
              <w:tab w:val="clear" w:pos="8176"/>
              <w:tab w:val="right" w:pos="9026" w:leader="dot"/>
            </w:tabs>
            <w:rPr/>
          </w:pPr>
          <w:hyperlink w:anchor="__RefHeading___Toc15776384_2142443653">
            <w:r>
              <w:rPr>
                <w:webHidden/>
                <w:rStyle w:val="IndexLink"/>
                <w:rtl w:val="true"/>
              </w:rPr>
              <w:t xml:space="preserve">لا خضوع ولا استجداء </w:t>
            </w:r>
            <w:r>
              <w:rPr>
                <w:rStyle w:val="IndexLink"/>
                <w:rtl w:val="true"/>
              </w:rPr>
              <w:t>:</w:t>
              <w:tab/>
            </w:r>
            <w:r>
              <w:rPr>
                <w:rStyle w:val="IndexLink"/>
              </w:rPr>
              <w:t>114</w:t>
            </w:r>
          </w:hyperlink>
        </w:p>
        <w:p>
          <w:pPr>
            <w:pStyle w:val="Contents3"/>
            <w:tabs>
              <w:tab w:val="clear" w:pos="8459"/>
              <w:tab w:val="right" w:pos="9026" w:leader="dot"/>
            </w:tabs>
            <w:rPr/>
          </w:pPr>
          <w:hyperlink w:anchor="__RefHeading___Toc15776386_2142443653">
            <w:r>
              <w:rPr>
                <w:webHidden/>
                <w:rStyle w:val="IndexLink"/>
                <w:rtl w:val="true"/>
              </w:rPr>
              <w:t xml:space="preserve">الفصل الثالث </w:t>
            </w:r>
            <w:r>
              <w:rPr>
                <w:rStyle w:val="IndexLink"/>
                <w:rtl w:val="true"/>
              </w:rPr>
              <w:t>: .</w:t>
            </w:r>
            <w:r>
              <w:rPr>
                <w:rStyle w:val="IndexLink"/>
                <w:rtl w:val="true"/>
              </w:rPr>
              <w:t>بكاء</w:t>
            </w:r>
            <w:r>
              <w:rPr>
                <w:rStyle w:val="IndexLink"/>
                <w:rtl w:val="true"/>
              </w:rPr>
              <w:t xml:space="preserve">.. </w:t>
            </w:r>
            <w:r>
              <w:rPr>
                <w:rStyle w:val="IndexLink"/>
                <w:rtl w:val="true"/>
              </w:rPr>
              <w:t>وأمطار</w:t>
            </w:r>
            <w:r>
              <w:rPr>
                <w:rStyle w:val="IndexLink"/>
                <w:rtl w:val="true"/>
              </w:rPr>
              <w:t xml:space="preserve">.. </w:t>
            </w:r>
            <w:r>
              <w:rPr>
                <w:rStyle w:val="IndexLink"/>
                <w:rtl w:val="true"/>
              </w:rPr>
              <w:t>ودماء</w:t>
            </w:r>
            <w:r>
              <w:rPr>
                <w:rStyle w:val="IndexLink"/>
                <w:rtl w:val="true"/>
              </w:rPr>
              <w:t>..</w:t>
              <w:tab/>
            </w:r>
            <w:r>
              <w:rPr>
                <w:rStyle w:val="IndexLink"/>
              </w:rPr>
              <w:t>117</w:t>
            </w:r>
          </w:hyperlink>
        </w:p>
        <w:p>
          <w:pPr>
            <w:pStyle w:val="Contents4"/>
            <w:tabs>
              <w:tab w:val="clear" w:pos="8176"/>
              <w:tab w:val="right" w:pos="9026" w:leader="dot"/>
            </w:tabs>
            <w:rPr/>
          </w:pPr>
          <w:hyperlink w:anchor="__RefHeading___Toc15776388_2142443653">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15776390_2142443653">
            <w:r>
              <w:rPr>
                <w:webHidden/>
                <w:rStyle w:val="IndexLink"/>
                <w:rtl w:val="true"/>
              </w:rPr>
              <w:t>آيات ودلائل</w:t>
            </w:r>
            <w:r>
              <w:rPr>
                <w:rStyle w:val="IndexLink"/>
                <w:rtl w:val="true"/>
              </w:rPr>
              <w:t>:</w:t>
              <w:tab/>
            </w:r>
            <w:r>
              <w:rPr>
                <w:rStyle w:val="IndexLink"/>
              </w:rPr>
              <w:t>119</w:t>
            </w:r>
          </w:hyperlink>
        </w:p>
        <w:p>
          <w:pPr>
            <w:pStyle w:val="Contents4"/>
            <w:tabs>
              <w:tab w:val="clear" w:pos="8176"/>
              <w:tab w:val="right" w:pos="9026" w:leader="dot"/>
            </w:tabs>
            <w:rPr/>
          </w:pPr>
          <w:hyperlink w:anchor="__RefHeading___Toc15776392_2142443653">
            <w:r>
              <w:rPr>
                <w:webHidden/>
                <w:rStyle w:val="IndexLink"/>
                <w:rtl w:val="true"/>
              </w:rPr>
              <w:t>كسوف الشمس، وآيات أخرى</w:t>
            </w:r>
            <w:r>
              <w:rPr>
                <w:rStyle w:val="IndexLink"/>
                <w:rtl w:val="true"/>
              </w:rPr>
              <w:t>:</w:t>
              <w:tab/>
            </w:r>
            <w:r>
              <w:rPr>
                <w:rStyle w:val="IndexLink"/>
              </w:rPr>
              <w:t>119</w:t>
            </w:r>
          </w:hyperlink>
        </w:p>
        <w:p>
          <w:pPr>
            <w:pStyle w:val="Contents4"/>
            <w:tabs>
              <w:tab w:val="clear" w:pos="8176"/>
              <w:tab w:val="right" w:pos="9026" w:leader="dot"/>
            </w:tabs>
            <w:rPr/>
          </w:pPr>
          <w:hyperlink w:anchor="__RefHeading___Toc15776394_2142443653">
            <w:r>
              <w:rPr>
                <w:webHidden/>
                <w:rStyle w:val="IndexLink"/>
                <w:rtl w:val="true"/>
              </w:rPr>
              <w:t xml:space="preserve">الكون كله يخبر بقتل الحسين </w:t>
            </w:r>
            <w:r>
              <w:rPr>
                <w:rStyle w:val="IndexLink"/>
                <w:rtl w:val="true"/>
              </w:rPr>
              <w:t>«</w:t>
            </w:r>
            <w:r>
              <w:rPr>
                <w:rStyle w:val="IndexLink"/>
                <w:rtl w:val="true"/>
              </w:rPr>
              <w:t>علیه السلام</w:t>
            </w:r>
            <w:r>
              <w:rPr>
                <w:rStyle w:val="IndexLink"/>
                <w:rtl w:val="true"/>
              </w:rPr>
              <w:t>»:</w:t>
              <w:tab/>
            </w:r>
            <w:r>
              <w:rPr>
                <w:rStyle w:val="IndexLink"/>
              </w:rPr>
              <w:t>121</w:t>
            </w:r>
          </w:hyperlink>
        </w:p>
        <w:p>
          <w:pPr>
            <w:pStyle w:val="Contents4"/>
            <w:tabs>
              <w:tab w:val="clear" w:pos="8176"/>
              <w:tab w:val="right" w:pos="9026" w:leader="dot"/>
            </w:tabs>
            <w:rPr/>
          </w:pPr>
          <w:hyperlink w:anchor="__RefHeading___Toc15776396_2142443653">
            <w:r>
              <w:rPr>
                <w:webHidden/>
                <w:rStyle w:val="IndexLink"/>
                <w:rtl w:val="true"/>
              </w:rPr>
              <w:t>الريح المظلمة</w:t>
            </w:r>
            <w:r>
              <w:rPr>
                <w:rStyle w:val="IndexLink"/>
                <w:rtl w:val="true"/>
              </w:rPr>
              <w:t>:</w:t>
              <w:tab/>
            </w:r>
            <w:r>
              <w:rPr>
                <w:rStyle w:val="IndexLink"/>
              </w:rPr>
              <w:t>125</w:t>
            </w:r>
          </w:hyperlink>
        </w:p>
        <w:p>
          <w:pPr>
            <w:pStyle w:val="Contents4"/>
            <w:tabs>
              <w:tab w:val="clear" w:pos="8176"/>
              <w:tab w:val="right" w:pos="9026" w:leader="dot"/>
            </w:tabs>
            <w:rPr/>
          </w:pPr>
          <w:hyperlink w:anchor="__RefHeading___Toc15776398_2142443653">
            <w:r>
              <w:rPr>
                <w:webHidden/>
                <w:rStyle w:val="IndexLink"/>
                <w:rtl w:val="true"/>
              </w:rPr>
              <w:t>لم تبك السماء إلا على اثنين</w:t>
            </w:r>
            <w:r>
              <w:rPr>
                <w:rStyle w:val="IndexLink"/>
                <w:rtl w:val="true"/>
              </w:rPr>
              <w:t>:</w:t>
              <w:tab/>
            </w:r>
            <w:r>
              <w:rPr>
                <w:rStyle w:val="IndexLink"/>
              </w:rPr>
              <w:t>135</w:t>
            </w:r>
          </w:hyperlink>
        </w:p>
        <w:p>
          <w:pPr>
            <w:pStyle w:val="Contents4"/>
            <w:tabs>
              <w:tab w:val="clear" w:pos="8176"/>
              <w:tab w:val="right" w:pos="9026" w:leader="dot"/>
            </w:tabs>
            <w:rPr/>
          </w:pPr>
          <w:hyperlink w:anchor="__RefHeading___Toc15776400_2142443653">
            <w:r>
              <w:rPr>
                <w:webHidden/>
                <w:rStyle w:val="IndexLink"/>
                <w:rtl w:val="true"/>
              </w:rPr>
              <w:t>الإختلافات في النصوص</w:t>
            </w:r>
            <w:r>
              <w:rPr>
                <w:rStyle w:val="IndexLink"/>
                <w:rtl w:val="true"/>
              </w:rPr>
              <w:t>:</w:t>
              <w:tab/>
            </w:r>
            <w:r>
              <w:rPr>
                <w:rStyle w:val="IndexLink"/>
              </w:rPr>
              <w:t>140</w:t>
            </w:r>
          </w:hyperlink>
        </w:p>
        <w:p>
          <w:pPr>
            <w:pStyle w:val="Contents4"/>
            <w:tabs>
              <w:tab w:val="clear" w:pos="8176"/>
              <w:tab w:val="right" w:pos="9026" w:leader="dot"/>
            </w:tabs>
            <w:rPr/>
          </w:pPr>
          <w:hyperlink w:anchor="__RefHeading___Toc15776402_2142443653">
            <w:r>
              <w:rPr>
                <w:webHidden/>
                <w:rStyle w:val="IndexLink"/>
                <w:rtl w:val="true"/>
              </w:rPr>
              <w:t>بكت السماء دماً</w:t>
            </w:r>
            <w:r>
              <w:rPr>
                <w:rStyle w:val="IndexLink"/>
                <w:rtl w:val="true"/>
              </w:rPr>
              <w:t>:</w:t>
              <w:tab/>
            </w:r>
            <w:r>
              <w:rPr>
                <w:rStyle w:val="IndexLink"/>
              </w:rPr>
              <w:t>140</w:t>
            </w:r>
          </w:hyperlink>
        </w:p>
        <w:p>
          <w:pPr>
            <w:pStyle w:val="Contents4"/>
            <w:tabs>
              <w:tab w:val="clear" w:pos="8176"/>
              <w:tab w:val="right" w:pos="9026" w:leader="dot"/>
            </w:tabs>
            <w:rPr/>
          </w:pPr>
          <w:hyperlink w:anchor="__RefHeading___Toc15776404_2142443653">
            <w:r>
              <w:rPr>
                <w:webHidden/>
                <w:rStyle w:val="IndexLink"/>
                <w:rtl w:val="true"/>
              </w:rPr>
              <w:t>شهادة غير متوقعة</w:t>
            </w:r>
            <w:r>
              <w:rPr>
                <w:rStyle w:val="IndexLink"/>
                <w:rtl w:val="true"/>
              </w:rPr>
              <w:t>:</w:t>
              <w:tab/>
            </w:r>
            <w:r>
              <w:rPr>
                <w:rStyle w:val="IndexLink"/>
              </w:rPr>
              <w:t>141</w:t>
            </w:r>
          </w:hyperlink>
        </w:p>
        <w:p>
          <w:pPr>
            <w:pStyle w:val="Contents4"/>
            <w:tabs>
              <w:tab w:val="clear" w:pos="8176"/>
              <w:tab w:val="right" w:pos="9026" w:leader="dot"/>
            </w:tabs>
            <w:rPr/>
          </w:pPr>
          <w:hyperlink w:anchor="__RefHeading___Toc15776406_2142443653">
            <w:r>
              <w:rPr>
                <w:webHidden/>
                <w:rStyle w:val="IndexLink"/>
                <w:rtl w:val="true"/>
              </w:rPr>
              <w:t>هذا هو الدليل</w:t>
            </w:r>
            <w:r>
              <w:rPr>
                <w:rStyle w:val="IndexLink"/>
                <w:rtl w:val="true"/>
              </w:rPr>
              <w:t>:</w:t>
              <w:tab/>
            </w:r>
            <w:r>
              <w:rPr>
                <w:rStyle w:val="IndexLink"/>
              </w:rPr>
              <w:t>142</w:t>
            </w:r>
          </w:hyperlink>
        </w:p>
        <w:p>
          <w:pPr>
            <w:pStyle w:val="Contents4"/>
            <w:tabs>
              <w:tab w:val="clear" w:pos="8176"/>
              <w:tab w:val="right" w:pos="9026" w:leader="dot"/>
            </w:tabs>
            <w:rPr/>
          </w:pPr>
          <w:hyperlink w:anchor="__RefHeading___Toc15776408_2142443653">
            <w:r>
              <w:rPr>
                <w:webHidden/>
                <w:rStyle w:val="IndexLink"/>
                <w:rtl w:val="true"/>
              </w:rPr>
              <w:t>هل هذا معقول؟</w:t>
            </w:r>
            <w:r>
              <w:rPr>
                <w:rStyle w:val="IndexLink"/>
                <w:rtl w:val="true"/>
              </w:rPr>
              <w:t>!:</w:t>
              <w:tab/>
            </w:r>
            <w:r>
              <w:rPr>
                <w:rStyle w:val="IndexLink"/>
              </w:rPr>
              <w:t>143</w:t>
            </w:r>
          </w:hyperlink>
        </w:p>
        <w:p>
          <w:pPr>
            <w:pStyle w:val="Contents4"/>
            <w:tabs>
              <w:tab w:val="clear" w:pos="8176"/>
              <w:tab w:val="right" w:pos="9026" w:leader="dot"/>
            </w:tabs>
            <w:rPr/>
          </w:pPr>
          <w:hyperlink w:anchor="__RefHeading___Toc15776410_2142443653">
            <w:r>
              <w:rPr>
                <w:webHidden/>
                <w:rStyle w:val="IndexLink"/>
                <w:rtl w:val="true"/>
              </w:rPr>
              <w:t xml:space="preserve">التاريخ الميلادي مستحدث </w:t>
            </w:r>
            <w:r>
              <w:rPr>
                <w:rStyle w:val="IndexLink"/>
                <w:rtl w:val="true"/>
              </w:rPr>
              <w:t>:</w:t>
              <w:tab/>
            </w:r>
            <w:r>
              <w:rPr>
                <w:rStyle w:val="IndexLink"/>
              </w:rPr>
              <w:t>145</w:t>
            </w:r>
          </w:hyperlink>
        </w:p>
        <w:p>
          <w:pPr>
            <w:pStyle w:val="Contents4"/>
            <w:tabs>
              <w:tab w:val="clear" w:pos="8176"/>
              <w:tab w:val="right" w:pos="9026" w:leader="dot"/>
            </w:tabs>
            <w:rPr/>
          </w:pPr>
          <w:hyperlink w:anchor="__RefHeading___Toc15776412_2142443653">
            <w:r>
              <w:rPr>
                <w:webHidden/>
                <w:rStyle w:val="IndexLink"/>
                <w:rtl w:val="true"/>
              </w:rPr>
              <w:t>أقوال أبي الفرج ابن الجوزي</w:t>
            </w:r>
            <w:r>
              <w:rPr>
                <w:rStyle w:val="IndexLink"/>
                <w:rtl w:val="true"/>
              </w:rPr>
              <w:t>:</w:t>
              <w:tab/>
            </w:r>
            <w:r>
              <w:rPr>
                <w:rStyle w:val="IndexLink"/>
              </w:rPr>
              <w:t>146</w:t>
            </w:r>
          </w:hyperlink>
        </w:p>
        <w:p>
          <w:pPr>
            <w:pStyle w:val="Contents4"/>
            <w:tabs>
              <w:tab w:val="clear" w:pos="8176"/>
              <w:tab w:val="right" w:pos="9026" w:leader="dot"/>
            </w:tabs>
            <w:rPr/>
          </w:pPr>
          <w:hyperlink w:anchor="__RefHeading___Toc15776414_2142443653">
            <w:r>
              <w:rPr>
                <w:webHidden/>
                <w:rStyle w:val="IndexLink"/>
                <w:rtl w:val="true"/>
              </w:rPr>
              <w:t>أفعجبتم أن مطرت السماء دماً؟</w:t>
            </w:r>
            <w:r>
              <w:rPr>
                <w:rStyle w:val="IndexLink"/>
                <w:rtl w:val="true"/>
              </w:rPr>
              <w:t>!:</w:t>
              <w:tab/>
            </w:r>
            <w:r>
              <w:rPr>
                <w:rStyle w:val="IndexLink"/>
              </w:rPr>
              <w:t>147</w:t>
            </w:r>
          </w:hyperlink>
        </w:p>
        <w:p>
          <w:pPr>
            <w:pStyle w:val="Contents4"/>
            <w:tabs>
              <w:tab w:val="clear" w:pos="8176"/>
              <w:tab w:val="right" w:pos="9026" w:leader="dot"/>
            </w:tabs>
            <w:rPr/>
          </w:pPr>
          <w:hyperlink w:anchor="__RefHeading___Toc15776416_2142443653">
            <w:r>
              <w:rPr>
                <w:webHidden/>
                <w:rStyle w:val="IndexLink"/>
                <w:rtl w:val="true"/>
              </w:rPr>
              <w:t>بكاء الموجودات</w:t>
            </w:r>
            <w:r>
              <w:rPr>
                <w:rStyle w:val="IndexLink"/>
                <w:rtl w:val="true"/>
              </w:rPr>
              <w:t>:</w:t>
              <w:tab/>
            </w:r>
            <w:r>
              <w:rPr>
                <w:rStyle w:val="IndexLink"/>
              </w:rPr>
              <w:t>149</w:t>
            </w:r>
          </w:hyperlink>
        </w:p>
        <w:p>
          <w:pPr>
            <w:pStyle w:val="Contents4"/>
            <w:tabs>
              <w:tab w:val="clear" w:pos="8176"/>
              <w:tab w:val="right" w:pos="9026" w:leader="dot"/>
            </w:tabs>
            <w:rPr/>
          </w:pPr>
          <w:hyperlink w:anchor="__RefHeading___Toc15776418_2142443653">
            <w:r>
              <w:rPr>
                <w:webHidden/>
                <w:rStyle w:val="IndexLink"/>
                <w:rtl w:val="true"/>
              </w:rPr>
              <w:t>لماذا بيت المقدس والشام؟</w:t>
            </w:r>
            <w:r>
              <w:rPr>
                <w:rStyle w:val="IndexLink"/>
                <w:rtl w:val="true"/>
              </w:rPr>
              <w:t>! :</w:t>
              <w:tab/>
            </w:r>
            <w:r>
              <w:rPr>
                <w:rStyle w:val="IndexLink"/>
              </w:rPr>
              <w:t>150</w:t>
            </w:r>
          </w:hyperlink>
        </w:p>
        <w:p>
          <w:pPr>
            <w:pStyle w:val="Contents5"/>
            <w:tabs>
              <w:tab w:val="clear" w:pos="7892"/>
              <w:tab w:val="right" w:pos="9026" w:leader="dot"/>
            </w:tabs>
            <w:rPr/>
          </w:pPr>
          <w:hyperlink w:anchor="__RefHeading___Toc15776420_2142443653">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15776422_2142443653">
            <w:r>
              <w:rPr>
                <w:webHidden/>
                <w:rStyle w:val="IndexLink"/>
                <w:rtl w:val="true"/>
              </w:rPr>
              <w:t>الرجوع إلى علماء اليهود والنصارى</w:t>
            </w:r>
            <w:r>
              <w:rPr>
                <w:rStyle w:val="IndexLink"/>
                <w:rtl w:val="true"/>
              </w:rPr>
              <w:t>:</w:t>
              <w:tab/>
            </w:r>
            <w:r>
              <w:rPr>
                <w:rStyle w:val="IndexLink"/>
              </w:rPr>
              <w:t>152</w:t>
            </w:r>
          </w:hyperlink>
        </w:p>
        <w:p>
          <w:pPr>
            <w:pStyle w:val="Contents4"/>
            <w:tabs>
              <w:tab w:val="clear" w:pos="8176"/>
              <w:tab w:val="right" w:pos="9026" w:leader="dot"/>
            </w:tabs>
            <w:rPr/>
          </w:pPr>
          <w:hyperlink w:anchor="__RefHeading___Toc15776424_2142443653">
            <w:r>
              <w:rPr>
                <w:webHidden/>
                <w:rStyle w:val="IndexLink"/>
                <w:rtl w:val="true"/>
              </w:rPr>
              <w:t>هل الجنة والنار مخلوقتان؟</w:t>
            </w:r>
            <w:r>
              <w:rPr>
                <w:rStyle w:val="IndexLink"/>
                <w:rtl w:val="true"/>
              </w:rPr>
              <w:tab/>
            </w:r>
            <w:r>
              <w:rPr>
                <w:rStyle w:val="IndexLink"/>
              </w:rPr>
              <w:t>155</w:t>
            </w:r>
          </w:hyperlink>
        </w:p>
        <w:p>
          <w:pPr>
            <w:pStyle w:val="Contents4"/>
            <w:tabs>
              <w:tab w:val="clear" w:pos="8176"/>
              <w:tab w:val="right" w:pos="9026" w:leader="dot"/>
            </w:tabs>
            <w:rPr/>
          </w:pPr>
          <w:hyperlink w:anchor="__RefHeading___Toc15776426_2142443653">
            <w:r>
              <w:rPr>
                <w:webHidden/>
                <w:rStyle w:val="IndexLink"/>
                <w:rtl w:val="true"/>
              </w:rPr>
              <w:t>الأرض والجبال</w:t>
            </w:r>
            <w:r>
              <w:rPr>
                <w:rStyle w:val="IndexLink"/>
                <w:rtl w:val="true"/>
              </w:rPr>
              <w:t>:</w:t>
              <w:tab/>
            </w:r>
            <w:r>
              <w:rPr>
                <w:rStyle w:val="IndexLink"/>
              </w:rPr>
              <w:t>155</w:t>
            </w:r>
          </w:hyperlink>
        </w:p>
        <w:p>
          <w:pPr>
            <w:pStyle w:val="Contents4"/>
            <w:tabs>
              <w:tab w:val="clear" w:pos="8176"/>
              <w:tab w:val="right" w:pos="9026" w:leader="dot"/>
            </w:tabs>
            <w:rPr/>
          </w:pPr>
          <w:hyperlink w:anchor="__RefHeading___Toc15776428_2142443653">
            <w:r>
              <w:rPr>
                <w:webHidden/>
                <w:rStyle w:val="IndexLink"/>
                <w:rtl w:val="true"/>
              </w:rPr>
              <w:t xml:space="preserve">الجزع على الحسين </w:t>
            </w:r>
            <w:r>
              <w:rPr>
                <w:rStyle w:val="IndexLink"/>
                <w:rtl w:val="true"/>
              </w:rPr>
              <w:t>«</w:t>
            </w:r>
            <w:r>
              <w:rPr>
                <w:rStyle w:val="IndexLink"/>
                <w:rtl w:val="true"/>
              </w:rPr>
              <w:t>علیه السلام</w:t>
            </w:r>
            <w:r>
              <w:rPr>
                <w:rStyle w:val="IndexLink"/>
                <w:rtl w:val="true"/>
              </w:rPr>
              <w:t>» :</w:t>
              <w:tab/>
            </w:r>
            <w:r>
              <w:rPr>
                <w:rStyle w:val="IndexLink"/>
              </w:rPr>
              <w:t>158</w:t>
            </w:r>
          </w:hyperlink>
        </w:p>
        <w:p>
          <w:pPr>
            <w:pStyle w:val="Contents3"/>
            <w:tabs>
              <w:tab w:val="clear" w:pos="8459"/>
              <w:tab w:val="right" w:pos="9026" w:leader="dot"/>
            </w:tabs>
            <w:rPr/>
          </w:pPr>
          <w:hyperlink w:anchor="__RefHeading___Toc15776430_2142443653">
            <w:r>
              <w:rPr>
                <w:webHidden/>
                <w:rStyle w:val="IndexLink"/>
                <w:rtl w:val="true"/>
              </w:rPr>
              <w:t xml:space="preserve">الفصل الرابع </w:t>
            </w:r>
            <w:r>
              <w:rPr>
                <w:rStyle w:val="IndexLink"/>
                <w:rtl w:val="true"/>
              </w:rPr>
              <w:t>:</w:t>
            </w:r>
            <w:r>
              <w:rPr>
                <w:rStyle w:val="IndexLink"/>
                <w:rtl w:val="true"/>
              </w:rPr>
              <w:t xml:space="preserve">العواقب </w:t>
            </w:r>
            <w:r>
              <w:rPr>
                <w:rStyle w:val="IndexLink"/>
                <w:rtl w:val="true"/>
              </w:rPr>
              <w:t xml:space="preserve">: </w:t>
            </w:r>
            <w:r>
              <w:rPr>
                <w:rStyle w:val="IndexLink"/>
                <w:rtl w:val="true"/>
              </w:rPr>
              <w:t>بلايا ومصائب</w:t>
            </w:r>
            <w:r>
              <w:rPr>
                <w:rStyle w:val="IndexLink"/>
                <w:rtl w:val="true"/>
              </w:rPr>
              <w:t>.</w:t>
              <w:tab/>
            </w:r>
            <w:r>
              <w:rPr>
                <w:rStyle w:val="IndexLink"/>
              </w:rPr>
              <w:t>160</w:t>
            </w:r>
          </w:hyperlink>
        </w:p>
        <w:p>
          <w:pPr>
            <w:pStyle w:val="Contents4"/>
            <w:tabs>
              <w:tab w:val="clear" w:pos="8176"/>
              <w:tab w:val="right" w:pos="9026" w:leader="dot"/>
            </w:tabs>
            <w:rPr/>
          </w:pPr>
          <w:hyperlink w:anchor="__RefHeading___Toc15776432_2142443653">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15776434_2142443653">
            <w:r>
              <w:rPr>
                <w:webHidden/>
                <w:rStyle w:val="IndexLink"/>
                <w:rtl w:val="true"/>
              </w:rPr>
              <w:t xml:space="preserve">بداية </w:t>
            </w:r>
            <w:r>
              <w:rPr>
                <w:rStyle w:val="IndexLink"/>
                <w:rtl w:val="true"/>
              </w:rPr>
              <w:t>:</w:t>
              <w:tab/>
            </w:r>
            <w:r>
              <w:rPr>
                <w:rStyle w:val="IndexLink"/>
              </w:rPr>
              <w:t>162</w:t>
            </w:r>
          </w:hyperlink>
        </w:p>
        <w:p>
          <w:pPr>
            <w:pStyle w:val="Contents4"/>
            <w:tabs>
              <w:tab w:val="clear" w:pos="8176"/>
              <w:tab w:val="right" w:pos="9026" w:leader="dot"/>
            </w:tabs>
            <w:rPr/>
          </w:pPr>
          <w:hyperlink w:anchor="__RefHeading___Toc15776436_2142443653">
            <w:r>
              <w:rPr>
                <w:webHidden/>
                <w:rStyle w:val="IndexLink"/>
                <w:rtl w:val="true"/>
              </w:rPr>
              <w:t>آثار وعواقب</w:t>
            </w:r>
            <w:r>
              <w:rPr>
                <w:rStyle w:val="IndexLink"/>
                <w:rtl w:val="true"/>
              </w:rPr>
              <w:t>:</w:t>
              <w:tab/>
            </w:r>
            <w:r>
              <w:rPr>
                <w:rStyle w:val="IndexLink"/>
              </w:rPr>
              <w:t>163</w:t>
            </w:r>
          </w:hyperlink>
        </w:p>
        <w:p>
          <w:pPr>
            <w:pStyle w:val="Contents4"/>
            <w:tabs>
              <w:tab w:val="clear" w:pos="8176"/>
              <w:tab w:val="right" w:pos="9026" w:leader="dot"/>
            </w:tabs>
            <w:rPr/>
          </w:pPr>
          <w:hyperlink w:anchor="__RefHeading___Toc15776438_2142443653">
            <w:r>
              <w:rPr>
                <w:webHidden/>
                <w:rStyle w:val="IndexLink"/>
                <w:rtl w:val="true"/>
              </w:rPr>
              <w:t>هل هذا عجيب؟</w:t>
            </w:r>
            <w:r>
              <w:rPr>
                <w:rStyle w:val="IndexLink"/>
                <w:rtl w:val="true"/>
              </w:rPr>
              <w:t>!:</w:t>
              <w:tab/>
            </w:r>
            <w:r>
              <w:rPr>
                <w:rStyle w:val="IndexLink"/>
              </w:rPr>
              <w:t>164</w:t>
            </w:r>
          </w:hyperlink>
        </w:p>
        <w:p>
          <w:pPr>
            <w:pStyle w:val="Contents4"/>
            <w:tabs>
              <w:tab w:val="clear" w:pos="8176"/>
              <w:tab w:val="right" w:pos="9026" w:leader="dot"/>
            </w:tabs>
            <w:rPr/>
          </w:pPr>
          <w:hyperlink w:anchor="__RefHeading___Toc15776440_2142443653">
            <w:r>
              <w:rPr>
                <w:webHidden/>
                <w:rStyle w:val="IndexLink"/>
                <w:rtl w:val="true"/>
              </w:rPr>
              <w:t>ملاحظة هامة</w:t>
            </w:r>
            <w:r>
              <w:rPr>
                <w:rStyle w:val="IndexLink"/>
                <w:rtl w:val="true"/>
              </w:rPr>
              <w:t>:</w:t>
              <w:tab/>
            </w:r>
            <w:r>
              <w:rPr>
                <w:rStyle w:val="IndexLink"/>
              </w:rPr>
              <w:t>166</w:t>
            </w:r>
          </w:hyperlink>
        </w:p>
        <w:p>
          <w:pPr>
            <w:pStyle w:val="Contents4"/>
            <w:tabs>
              <w:tab w:val="clear" w:pos="8176"/>
              <w:tab w:val="right" w:pos="9026" w:leader="dot"/>
            </w:tabs>
            <w:rPr/>
          </w:pPr>
          <w:hyperlink w:anchor="__RefHeading___Toc15776442_2142443653">
            <w:r>
              <w:rPr>
                <w:webHidden/>
                <w:rStyle w:val="IndexLink"/>
                <w:rtl w:val="true"/>
              </w:rPr>
              <w:t>لا بد من الجزاء في الدنيا</w:t>
            </w:r>
            <w:r>
              <w:rPr>
                <w:rStyle w:val="IndexLink"/>
                <w:rtl w:val="true"/>
              </w:rPr>
              <w:t>:</w:t>
              <w:tab/>
            </w:r>
            <w:r>
              <w:rPr>
                <w:rStyle w:val="IndexLink"/>
              </w:rPr>
              <w:t>166</w:t>
            </w:r>
          </w:hyperlink>
        </w:p>
        <w:p>
          <w:pPr>
            <w:pStyle w:val="Contents4"/>
            <w:tabs>
              <w:tab w:val="clear" w:pos="8176"/>
              <w:tab w:val="right" w:pos="9026" w:leader="dot"/>
            </w:tabs>
            <w:rPr/>
          </w:pPr>
          <w:hyperlink w:anchor="__RefHeading___Toc15776444_2142443653">
            <w:r>
              <w:rPr>
                <w:webHidden/>
                <w:rStyle w:val="IndexLink"/>
                <w:rtl w:val="true"/>
              </w:rPr>
              <w:t xml:space="preserve">الكرامة الإلهية للإمام </w:t>
            </w:r>
            <w:r>
              <w:rPr>
                <w:rStyle w:val="IndexLink"/>
                <w:rtl w:val="true"/>
              </w:rPr>
              <w:t>«</w:t>
            </w:r>
            <w:r>
              <w:rPr>
                <w:rStyle w:val="IndexLink"/>
                <w:rtl w:val="true"/>
              </w:rPr>
              <w:t>علیه السلام</w:t>
            </w:r>
            <w:r>
              <w:rPr>
                <w:rStyle w:val="IndexLink"/>
                <w:rtl w:val="true"/>
              </w:rPr>
              <w:t>» :</w:t>
              <w:tab/>
            </w:r>
            <w:r>
              <w:rPr>
                <w:rStyle w:val="IndexLink"/>
              </w:rPr>
              <w:t>167</w:t>
            </w:r>
          </w:hyperlink>
        </w:p>
        <w:p>
          <w:pPr>
            <w:pStyle w:val="Contents4"/>
            <w:tabs>
              <w:tab w:val="clear" w:pos="8176"/>
              <w:tab w:val="right" w:pos="9026" w:leader="dot"/>
            </w:tabs>
            <w:rPr/>
          </w:pPr>
          <w:hyperlink w:anchor="__RefHeading___Toc15776446_2142443653">
            <w:r>
              <w:rPr>
                <w:webHidden/>
                <w:rStyle w:val="IndexLink"/>
                <w:rtl w:val="true"/>
              </w:rPr>
              <w:t>الله يمهل ولا يهمل</w:t>
            </w:r>
            <w:r>
              <w:rPr>
                <w:rStyle w:val="IndexLink"/>
                <w:rtl w:val="true"/>
              </w:rPr>
              <w:t>:</w:t>
              <w:tab/>
            </w:r>
            <w:r>
              <w:rPr>
                <w:rStyle w:val="IndexLink"/>
              </w:rPr>
              <w:t>168</w:t>
            </w:r>
          </w:hyperlink>
        </w:p>
        <w:p>
          <w:pPr>
            <w:pStyle w:val="Contents4"/>
            <w:tabs>
              <w:tab w:val="clear" w:pos="8176"/>
              <w:tab w:val="right" w:pos="9026" w:leader="dot"/>
            </w:tabs>
            <w:rPr/>
          </w:pPr>
          <w:hyperlink w:anchor="__RefHeading___Toc15776448_2142443653">
            <w:r>
              <w:rPr>
                <w:webHidden/>
                <w:rStyle w:val="IndexLink"/>
                <w:rtl w:val="true"/>
              </w:rPr>
              <w:t xml:space="preserve">تكثير السواد على الحسين </w:t>
            </w:r>
            <w:r>
              <w:rPr>
                <w:rStyle w:val="IndexLink"/>
                <w:rtl w:val="true"/>
              </w:rPr>
              <w:t>«</w:t>
            </w:r>
            <w:r>
              <w:rPr>
                <w:rStyle w:val="IndexLink"/>
                <w:rtl w:val="true"/>
              </w:rPr>
              <w:t>علیه السلام</w:t>
            </w:r>
            <w:r>
              <w:rPr>
                <w:rStyle w:val="IndexLink"/>
                <w:rtl w:val="true"/>
              </w:rPr>
              <w:t>»:</w:t>
              <w:tab/>
            </w:r>
            <w:r>
              <w:rPr>
                <w:rStyle w:val="IndexLink"/>
              </w:rPr>
              <w:t>171</w:t>
            </w:r>
          </w:hyperlink>
        </w:p>
        <w:p>
          <w:pPr>
            <w:pStyle w:val="Contents4"/>
            <w:tabs>
              <w:tab w:val="clear" w:pos="8176"/>
              <w:tab w:val="right" w:pos="9026" w:leader="dot"/>
            </w:tabs>
            <w:rPr/>
          </w:pPr>
          <w:hyperlink w:anchor="__RefHeading___Toc15776450_2142443653">
            <w:r>
              <w:rPr>
                <w:webHidden/>
                <w:rStyle w:val="IndexLink"/>
                <w:rtl w:val="true"/>
              </w:rPr>
              <w:t>من سنن العدل</w:t>
            </w:r>
            <w:r>
              <w:rPr>
                <w:rStyle w:val="IndexLink"/>
                <w:rtl w:val="true"/>
              </w:rPr>
              <w:t>:</w:t>
              <w:tab/>
            </w:r>
            <w:r>
              <w:rPr>
                <w:rStyle w:val="IndexLink"/>
              </w:rPr>
              <w:t>174</w:t>
            </w:r>
          </w:hyperlink>
        </w:p>
        <w:p>
          <w:pPr>
            <w:pStyle w:val="Contents3"/>
            <w:tabs>
              <w:tab w:val="clear" w:pos="8459"/>
              <w:tab w:val="right" w:pos="9026" w:leader="dot"/>
            </w:tabs>
            <w:rPr/>
          </w:pPr>
          <w:hyperlink w:anchor="__RefHeading___Toc15776452_2142443653">
            <w:r>
              <w:rPr>
                <w:webHidden/>
                <w:rStyle w:val="IndexLink"/>
                <w:rtl w:val="true"/>
              </w:rPr>
              <w:t xml:space="preserve">الفصل الخامس </w:t>
            </w:r>
            <w:r>
              <w:rPr>
                <w:rStyle w:val="IndexLink"/>
                <w:rtl w:val="true"/>
              </w:rPr>
              <w:t>:</w:t>
            </w:r>
            <w:r>
              <w:rPr>
                <w:rStyle w:val="IndexLink"/>
                <w:rtl w:val="true"/>
              </w:rPr>
              <w:t>أحزان</w:t>
            </w:r>
            <w:r>
              <w:rPr>
                <w:rStyle w:val="IndexLink"/>
                <w:rtl w:val="true"/>
              </w:rPr>
              <w:t xml:space="preserve">.. </w:t>
            </w:r>
            <w:r>
              <w:rPr>
                <w:rStyle w:val="IndexLink"/>
                <w:rtl w:val="true"/>
              </w:rPr>
              <w:t>وأفراح</w:t>
            </w:r>
            <w:r>
              <w:rPr>
                <w:rStyle w:val="IndexLink"/>
                <w:rtl w:val="true"/>
              </w:rPr>
              <w:t>...</w:t>
              <w:tab/>
            </w:r>
            <w:r>
              <w:rPr>
                <w:rStyle w:val="IndexLink"/>
              </w:rPr>
              <w:t>183</w:t>
            </w:r>
          </w:hyperlink>
        </w:p>
        <w:p>
          <w:pPr>
            <w:pStyle w:val="Contents4"/>
            <w:tabs>
              <w:tab w:val="clear" w:pos="8176"/>
              <w:tab w:val="right" w:pos="9026" w:leader="dot"/>
            </w:tabs>
            <w:rPr/>
          </w:pPr>
          <w:hyperlink w:anchor="__RefHeading___Toc15776454_2142443653">
            <w:r>
              <w:rPr>
                <w:webHidden/>
                <w:rStyle w:val="IndexLink"/>
                <w:rtl w:val="true"/>
              </w:rPr>
              <w:t>اشارة</w:t>
            </w:r>
            <w:r>
              <w:rPr>
                <w:rStyle w:val="IndexLink"/>
                <w:rtl w:val="true"/>
              </w:rPr>
              <w:tab/>
            </w:r>
            <w:r>
              <w:rPr>
                <w:rStyle w:val="IndexLink"/>
              </w:rPr>
              <w:t>183</w:t>
            </w:r>
          </w:hyperlink>
        </w:p>
        <w:p>
          <w:pPr>
            <w:pStyle w:val="Contents4"/>
            <w:tabs>
              <w:tab w:val="clear" w:pos="8176"/>
              <w:tab w:val="right" w:pos="9026" w:leader="dot"/>
            </w:tabs>
            <w:rPr/>
          </w:pPr>
          <w:hyperlink w:anchor="__RefHeading___Toc15776456_2142443653">
            <w:r>
              <w:rPr>
                <w:webHidden/>
                <w:rStyle w:val="IndexLink"/>
                <w:rtl w:val="true"/>
              </w:rPr>
              <w:t>بداية</w:t>
            </w:r>
            <w:r>
              <w:rPr>
                <w:rStyle w:val="IndexLink"/>
                <w:rtl w:val="true"/>
              </w:rPr>
              <w:t>:</w:t>
              <w:tab/>
            </w:r>
            <w:r>
              <w:rPr>
                <w:rStyle w:val="IndexLink"/>
              </w:rPr>
              <w:t>185</w:t>
            </w:r>
          </w:hyperlink>
        </w:p>
        <w:p>
          <w:pPr>
            <w:pStyle w:val="Contents4"/>
            <w:tabs>
              <w:tab w:val="clear" w:pos="8176"/>
              <w:tab w:val="right" w:pos="9026" w:leader="dot"/>
            </w:tabs>
            <w:rPr/>
          </w:pPr>
          <w:hyperlink w:anchor="__RefHeading___Toc15776458_2142443653">
            <w:r>
              <w:rPr>
                <w:webHidden/>
                <w:rStyle w:val="IndexLink"/>
                <w:rtl w:val="true"/>
              </w:rPr>
              <w:t>أفراح وتهاني</w:t>
            </w:r>
            <w:r>
              <w:rPr>
                <w:rStyle w:val="IndexLink"/>
                <w:rtl w:val="true"/>
              </w:rPr>
              <w:t>:</w:t>
              <w:tab/>
            </w:r>
            <w:r>
              <w:rPr>
                <w:rStyle w:val="IndexLink"/>
              </w:rPr>
              <w:t>185</w:t>
            </w:r>
          </w:hyperlink>
        </w:p>
        <w:p>
          <w:pPr>
            <w:pStyle w:val="Contents4"/>
            <w:tabs>
              <w:tab w:val="clear" w:pos="8176"/>
              <w:tab w:val="right" w:pos="9026" w:leader="dot"/>
            </w:tabs>
            <w:rPr/>
          </w:pPr>
          <w:hyperlink w:anchor="__RefHeading___Toc15776460_2142443653">
            <w:r>
              <w:rPr>
                <w:webHidden/>
                <w:rStyle w:val="IndexLink"/>
                <w:rtl w:val="true"/>
              </w:rPr>
              <w:t>التهاني</w:t>
            </w:r>
            <w:r>
              <w:rPr>
                <w:rStyle w:val="IndexLink"/>
                <w:rtl w:val="true"/>
              </w:rPr>
              <w:t xml:space="preserve">.. </w:t>
            </w:r>
            <w:r>
              <w:rPr>
                <w:rStyle w:val="IndexLink"/>
                <w:rtl w:val="true"/>
              </w:rPr>
              <w:t>والجوائز</w:t>
            </w:r>
            <w:r>
              <w:rPr>
                <w:rStyle w:val="IndexLink"/>
                <w:rtl w:val="true"/>
              </w:rPr>
              <w:t>:</w:t>
              <w:tab/>
            </w:r>
            <w:r>
              <w:rPr>
                <w:rStyle w:val="IndexLink"/>
              </w:rPr>
              <w:t>187</w:t>
            </w:r>
          </w:hyperlink>
        </w:p>
        <w:p>
          <w:pPr>
            <w:pStyle w:val="Contents4"/>
            <w:tabs>
              <w:tab w:val="clear" w:pos="8176"/>
              <w:tab w:val="right" w:pos="9026" w:leader="dot"/>
            </w:tabs>
            <w:rPr/>
          </w:pPr>
          <w:hyperlink w:anchor="__RefHeading___Toc15776462_2142443653">
            <w:r>
              <w:rPr>
                <w:webHidden/>
                <w:rStyle w:val="IndexLink"/>
                <w:rtl w:val="true"/>
              </w:rPr>
              <w:t>عمى القلوب</w:t>
            </w:r>
            <w:r>
              <w:rPr>
                <w:rStyle w:val="IndexLink"/>
                <w:rtl w:val="true"/>
              </w:rPr>
              <w:t>:</w:t>
              <w:tab/>
            </w:r>
            <w:r>
              <w:rPr>
                <w:rStyle w:val="IndexLink"/>
              </w:rPr>
              <w:t>189</w:t>
            </w:r>
          </w:hyperlink>
        </w:p>
        <w:p>
          <w:pPr>
            <w:pStyle w:val="Contents4"/>
            <w:tabs>
              <w:tab w:val="clear" w:pos="8176"/>
              <w:tab w:val="right" w:pos="9026" w:leader="dot"/>
            </w:tabs>
            <w:rPr/>
          </w:pPr>
          <w:hyperlink w:anchor="__RefHeading___Toc15776464_2142443653">
            <w:r>
              <w:rPr>
                <w:webHidden/>
                <w:rStyle w:val="IndexLink"/>
                <w:rtl w:val="true"/>
              </w:rPr>
              <w:t>مساجد جددت فرحاً</w:t>
            </w:r>
            <w:r>
              <w:rPr>
                <w:rStyle w:val="IndexLink"/>
                <w:rtl w:val="true"/>
              </w:rPr>
              <w:t>:</w:t>
              <w:tab/>
            </w:r>
            <w:r>
              <w:rPr>
                <w:rStyle w:val="IndexLink"/>
              </w:rPr>
              <w:t>191</w:t>
            </w:r>
          </w:hyperlink>
        </w:p>
        <w:p>
          <w:pPr>
            <w:pStyle w:val="Contents4"/>
            <w:tabs>
              <w:tab w:val="clear" w:pos="8176"/>
              <w:tab w:val="right" w:pos="9026" w:leader="dot"/>
            </w:tabs>
            <w:rPr/>
          </w:pPr>
          <w:hyperlink w:anchor="__RefHeading___Toc15776466_2142443653">
            <w:r>
              <w:rPr>
                <w:webHidden/>
                <w:rStyle w:val="IndexLink"/>
                <w:rtl w:val="true"/>
              </w:rPr>
              <w:t>ابن زياد يخبر والي المدينة</w:t>
            </w:r>
            <w:r>
              <w:rPr>
                <w:rStyle w:val="IndexLink"/>
                <w:rtl w:val="true"/>
              </w:rPr>
              <w:t>:</w:t>
              <w:tab/>
            </w:r>
            <w:r>
              <w:rPr>
                <w:rStyle w:val="IndexLink"/>
              </w:rPr>
              <w:t>194</w:t>
            </w:r>
          </w:hyperlink>
        </w:p>
        <w:p>
          <w:pPr>
            <w:pStyle w:val="Contents4"/>
            <w:tabs>
              <w:tab w:val="clear" w:pos="8176"/>
              <w:tab w:val="right" w:pos="9026" w:leader="dot"/>
            </w:tabs>
            <w:rPr/>
          </w:pPr>
          <w:hyperlink w:anchor="__RefHeading___Toc15776468_2142443653">
            <w:r>
              <w:rPr>
                <w:webHidden/>
                <w:rStyle w:val="IndexLink"/>
                <w:rtl w:val="true"/>
              </w:rPr>
              <w:t>النمل والعصافير</w:t>
            </w:r>
            <w:r>
              <w:rPr>
                <w:rStyle w:val="IndexLink"/>
                <w:rtl w:val="true"/>
              </w:rPr>
              <w:t>:</w:t>
              <w:tab/>
            </w:r>
            <w:r>
              <w:rPr>
                <w:rStyle w:val="IndexLink"/>
              </w:rPr>
              <w:t>199</w:t>
            </w:r>
          </w:hyperlink>
        </w:p>
        <w:p>
          <w:pPr>
            <w:pStyle w:val="Contents4"/>
            <w:tabs>
              <w:tab w:val="clear" w:pos="8176"/>
              <w:tab w:val="right" w:pos="9026" w:leader="dot"/>
            </w:tabs>
            <w:rPr/>
          </w:pPr>
          <w:hyperlink w:anchor="__RefHeading___Toc15776470_2142443653">
            <w:r>
              <w:rPr>
                <w:webHidden/>
                <w:rStyle w:val="IndexLink"/>
                <w:rtl w:val="true"/>
              </w:rPr>
              <w:t>حديث الغراب</w:t>
            </w:r>
            <w:r>
              <w:rPr>
                <w:rStyle w:val="IndexLink"/>
                <w:rtl w:val="true"/>
              </w:rPr>
              <w:t>:</w:t>
              <w:tab/>
            </w:r>
            <w:r>
              <w:rPr>
                <w:rStyle w:val="IndexLink"/>
              </w:rPr>
              <w:t>201</w:t>
            </w:r>
          </w:hyperlink>
        </w:p>
        <w:p>
          <w:pPr>
            <w:pStyle w:val="Contents4"/>
            <w:tabs>
              <w:tab w:val="clear" w:pos="8176"/>
              <w:tab w:val="right" w:pos="9026" w:leader="dot"/>
            </w:tabs>
            <w:rPr/>
          </w:pPr>
          <w:hyperlink w:anchor="__RefHeading___Toc15776472_2142443653">
            <w:r>
              <w:rPr>
                <w:webHidden/>
                <w:rStyle w:val="IndexLink"/>
                <w:rtl w:val="true"/>
              </w:rPr>
              <w:t xml:space="preserve">نوح الجن على الإمام الحسين </w:t>
            </w:r>
            <w:r>
              <w:rPr>
                <w:rStyle w:val="IndexLink"/>
                <w:rtl w:val="true"/>
              </w:rPr>
              <w:t>«</w:t>
            </w:r>
            <w:r>
              <w:rPr>
                <w:rStyle w:val="IndexLink"/>
                <w:rtl w:val="true"/>
              </w:rPr>
              <w:t>علیه السلام</w:t>
            </w:r>
            <w:r>
              <w:rPr>
                <w:rStyle w:val="IndexLink"/>
                <w:rtl w:val="true"/>
              </w:rPr>
              <w:t>»:</w:t>
              <w:tab/>
            </w:r>
            <w:r>
              <w:rPr>
                <w:rStyle w:val="IndexLink"/>
              </w:rPr>
              <w:t>201</w:t>
            </w:r>
          </w:hyperlink>
        </w:p>
        <w:p>
          <w:pPr>
            <w:pStyle w:val="Contents3"/>
            <w:tabs>
              <w:tab w:val="clear" w:pos="8459"/>
              <w:tab w:val="right" w:pos="9026" w:leader="dot"/>
            </w:tabs>
            <w:rPr/>
          </w:pPr>
          <w:hyperlink w:anchor="__RefHeading___Toc15776474_2142443653">
            <w:r>
              <w:rPr>
                <w:webHidden/>
                <w:rStyle w:val="IndexLink"/>
                <w:rtl w:val="true"/>
              </w:rPr>
              <w:t>الفصل السادس</w:t>
            </w:r>
            <w:r>
              <w:rPr>
                <w:rStyle w:val="IndexLink"/>
                <w:rtl w:val="true"/>
              </w:rPr>
              <w:t xml:space="preserve">: </w:t>
            </w:r>
            <w:r>
              <w:rPr>
                <w:rStyle w:val="IndexLink"/>
                <w:rtl w:val="true"/>
              </w:rPr>
              <w:t xml:space="preserve">خبر الاستشهاد حديث الدنيا </w:t>
            </w:r>
            <w:r>
              <w:rPr>
                <w:rStyle w:val="IndexLink"/>
                <w:rtl w:val="true"/>
              </w:rPr>
              <w:t>..</w:t>
              <w:tab/>
            </w:r>
            <w:r>
              <w:rPr>
                <w:rStyle w:val="IndexLink"/>
              </w:rPr>
              <w:t>213</w:t>
            </w:r>
          </w:hyperlink>
        </w:p>
        <w:p>
          <w:pPr>
            <w:pStyle w:val="Contents4"/>
            <w:tabs>
              <w:tab w:val="clear" w:pos="8176"/>
              <w:tab w:val="right" w:pos="9026" w:leader="dot"/>
            </w:tabs>
            <w:rPr/>
          </w:pPr>
          <w:hyperlink w:anchor="__RefHeading___Toc15776476_2142443653">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15776478_2142443653">
            <w:r>
              <w:rPr>
                <w:webHidden/>
                <w:rStyle w:val="IndexLink"/>
                <w:rtl w:val="true"/>
              </w:rPr>
              <w:t>بداية</w:t>
            </w:r>
            <w:r>
              <w:rPr>
                <w:rStyle w:val="IndexLink"/>
                <w:rtl w:val="true"/>
              </w:rPr>
              <w:t>:</w:t>
              <w:tab/>
            </w:r>
            <w:r>
              <w:rPr>
                <w:rStyle w:val="IndexLink"/>
              </w:rPr>
              <w:t>215</w:t>
            </w:r>
          </w:hyperlink>
        </w:p>
        <w:p>
          <w:pPr>
            <w:pStyle w:val="Contents4"/>
            <w:tabs>
              <w:tab w:val="clear" w:pos="8176"/>
              <w:tab w:val="right" w:pos="9026" w:leader="dot"/>
            </w:tabs>
            <w:rPr/>
          </w:pPr>
          <w:hyperlink w:anchor="__RefHeading___Toc15776480_2142443653">
            <w:r>
              <w:rPr>
                <w:webHidden/>
                <w:rStyle w:val="IndexLink"/>
                <w:rtl w:val="true"/>
              </w:rPr>
              <w:t>الخبر في بيت المقدس</w:t>
            </w:r>
            <w:r>
              <w:rPr>
                <w:rStyle w:val="IndexLink"/>
                <w:rtl w:val="true"/>
              </w:rPr>
              <w:t>:</w:t>
              <w:tab/>
            </w:r>
            <w:r>
              <w:rPr>
                <w:rStyle w:val="IndexLink"/>
              </w:rPr>
              <w:t>216</w:t>
            </w:r>
          </w:hyperlink>
        </w:p>
        <w:p>
          <w:pPr>
            <w:pStyle w:val="Contents4"/>
            <w:tabs>
              <w:tab w:val="clear" w:pos="8176"/>
              <w:tab w:val="right" w:pos="9026" w:leader="dot"/>
            </w:tabs>
            <w:rPr/>
          </w:pPr>
          <w:hyperlink w:anchor="__RefHeading___Toc15776482_2142443653">
            <w:r>
              <w:rPr>
                <w:webHidden/>
                <w:rStyle w:val="IndexLink"/>
                <w:rtl w:val="true"/>
              </w:rPr>
              <w:t>إيمان أهل الكتاب</w:t>
            </w:r>
            <w:r>
              <w:rPr>
                <w:rStyle w:val="IndexLink"/>
                <w:rtl w:val="true"/>
              </w:rPr>
              <w:t>:</w:t>
              <w:tab/>
            </w:r>
            <w:r>
              <w:rPr>
                <w:rStyle w:val="IndexLink"/>
              </w:rPr>
              <w:t>218</w:t>
            </w:r>
          </w:hyperlink>
        </w:p>
        <w:p>
          <w:pPr>
            <w:pStyle w:val="Contents4"/>
            <w:tabs>
              <w:tab w:val="clear" w:pos="8176"/>
              <w:tab w:val="right" w:pos="9026" w:leader="dot"/>
            </w:tabs>
            <w:rPr/>
          </w:pPr>
          <w:hyperlink w:anchor="__RefHeading___Toc15776484_2142443653">
            <w:r>
              <w:rPr>
                <w:webHidden/>
                <w:rStyle w:val="IndexLink"/>
                <w:rtl w:val="true"/>
              </w:rPr>
              <w:t>عوسجة أم معبد تخبر أيضاً</w:t>
            </w:r>
            <w:r>
              <w:rPr>
                <w:rStyle w:val="IndexLink"/>
                <w:rtl w:val="true"/>
              </w:rPr>
              <w:t>:</w:t>
              <w:tab/>
            </w:r>
            <w:r>
              <w:rPr>
                <w:rStyle w:val="IndexLink"/>
              </w:rPr>
              <w:t>219</w:t>
            </w:r>
          </w:hyperlink>
        </w:p>
        <w:p>
          <w:pPr>
            <w:pStyle w:val="Contents4"/>
            <w:tabs>
              <w:tab w:val="clear" w:pos="8176"/>
              <w:tab w:val="right" w:pos="9026" w:leader="dot"/>
            </w:tabs>
            <w:rPr/>
          </w:pPr>
          <w:hyperlink w:anchor="__RefHeading___Toc15776486_2142443653">
            <w:r>
              <w:rPr>
                <w:webHidden/>
                <w:rStyle w:val="IndexLink"/>
                <w:rtl w:val="true"/>
              </w:rPr>
              <w:t xml:space="preserve">نخلة أم معبد </w:t>
            </w:r>
            <w:r>
              <w:rPr>
                <w:rStyle w:val="IndexLink"/>
                <w:rtl w:val="true"/>
              </w:rPr>
              <w:t>:</w:t>
              <w:tab/>
            </w:r>
            <w:r>
              <w:rPr>
                <w:rStyle w:val="IndexLink"/>
              </w:rPr>
              <w:t>223</w:t>
            </w:r>
          </w:hyperlink>
        </w:p>
        <w:p>
          <w:pPr>
            <w:pStyle w:val="Contents4"/>
            <w:tabs>
              <w:tab w:val="clear" w:pos="8176"/>
              <w:tab w:val="right" w:pos="9026" w:leader="dot"/>
            </w:tabs>
            <w:rPr/>
          </w:pPr>
          <w:hyperlink w:anchor="__RefHeading___Toc15776488_2142443653">
            <w:r>
              <w:rPr>
                <w:webHidden/>
                <w:rStyle w:val="IndexLink"/>
                <w:rtl w:val="true"/>
              </w:rPr>
              <w:t>مكانة المدينة</w:t>
            </w:r>
            <w:r>
              <w:rPr>
                <w:rStyle w:val="IndexLink"/>
                <w:rtl w:val="true"/>
              </w:rPr>
              <w:t>:</w:t>
              <w:tab/>
            </w:r>
            <w:r>
              <w:rPr>
                <w:rStyle w:val="IndexLink"/>
              </w:rPr>
              <w:t>223</w:t>
            </w:r>
          </w:hyperlink>
        </w:p>
        <w:p>
          <w:pPr>
            <w:pStyle w:val="Contents5"/>
            <w:tabs>
              <w:tab w:val="clear" w:pos="7892"/>
              <w:tab w:val="right" w:pos="9026" w:leader="dot"/>
            </w:tabs>
            <w:rPr/>
          </w:pPr>
          <w:hyperlink w:anchor="__RefHeading___Toc15776490_2142443653">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15776492_2142443653">
            <w:r>
              <w:rPr>
                <w:webHidden/>
                <w:rStyle w:val="IndexLink"/>
                <w:rtl w:val="true"/>
              </w:rPr>
              <w:t>إشارة توضيحية</w:t>
            </w:r>
            <w:r>
              <w:rPr>
                <w:rStyle w:val="IndexLink"/>
                <w:rtl w:val="true"/>
              </w:rPr>
              <w:t>:</w:t>
              <w:tab/>
            </w:r>
            <w:r>
              <w:rPr>
                <w:rStyle w:val="IndexLink"/>
              </w:rPr>
              <w:t>225</w:t>
            </w:r>
          </w:hyperlink>
        </w:p>
        <w:p>
          <w:pPr>
            <w:pStyle w:val="Contents4"/>
            <w:tabs>
              <w:tab w:val="clear" w:pos="8176"/>
              <w:tab w:val="right" w:pos="9026" w:leader="dot"/>
            </w:tabs>
            <w:rPr/>
          </w:pPr>
          <w:hyperlink w:anchor="__RefHeading___Toc15776494_2142443653">
            <w:r>
              <w:rPr>
                <w:webHidden/>
                <w:rStyle w:val="IndexLink"/>
                <w:rtl w:val="true"/>
              </w:rPr>
              <w:t>نداء جبرئيل</w:t>
            </w:r>
            <w:r>
              <w:rPr>
                <w:rStyle w:val="IndexLink"/>
                <w:rtl w:val="true"/>
              </w:rPr>
              <w:t>:</w:t>
              <w:tab/>
            </w:r>
            <w:r>
              <w:rPr>
                <w:rStyle w:val="IndexLink"/>
              </w:rPr>
              <w:t>226</w:t>
            </w:r>
          </w:hyperlink>
        </w:p>
        <w:p>
          <w:pPr>
            <w:pStyle w:val="Contents4"/>
            <w:tabs>
              <w:tab w:val="clear" w:pos="8176"/>
              <w:tab w:val="right" w:pos="9026" w:leader="dot"/>
            </w:tabs>
            <w:rPr/>
          </w:pPr>
          <w:hyperlink w:anchor="__RefHeading___Toc15776496_2142443653">
            <w:r>
              <w:rPr>
                <w:webHidden/>
                <w:rStyle w:val="IndexLink"/>
                <w:rtl w:val="true"/>
              </w:rPr>
              <w:t>ينال بالوتر أوتاراً</w:t>
            </w:r>
            <w:r>
              <w:rPr>
                <w:rStyle w:val="IndexLink"/>
                <w:rtl w:val="true"/>
              </w:rPr>
              <w:t>:</w:t>
              <w:tab/>
            </w:r>
            <w:r>
              <w:rPr>
                <w:rStyle w:val="IndexLink"/>
              </w:rPr>
              <w:t>228</w:t>
            </w:r>
          </w:hyperlink>
        </w:p>
        <w:p>
          <w:pPr>
            <w:pStyle w:val="Contents4"/>
            <w:tabs>
              <w:tab w:val="clear" w:pos="8176"/>
              <w:tab w:val="right" w:pos="9026" w:leader="dot"/>
            </w:tabs>
            <w:rPr/>
          </w:pPr>
          <w:hyperlink w:anchor="__RefHeading___Toc15776498_2142443653">
            <w:r>
              <w:rPr>
                <w:webHidden/>
                <w:rStyle w:val="IndexLink"/>
                <w:rtl w:val="true"/>
              </w:rPr>
              <w:t>سبعون فرجاً أجواب</w:t>
            </w:r>
            <w:r>
              <w:rPr>
                <w:rStyle w:val="IndexLink"/>
                <w:rtl w:val="true"/>
              </w:rPr>
              <w:t>:</w:t>
              <w:tab/>
            </w:r>
            <w:r>
              <w:rPr>
                <w:rStyle w:val="IndexLink"/>
              </w:rPr>
              <w:t>229</w:t>
            </w:r>
          </w:hyperlink>
        </w:p>
        <w:p>
          <w:pPr>
            <w:pStyle w:val="Contents4"/>
            <w:tabs>
              <w:tab w:val="clear" w:pos="8176"/>
              <w:tab w:val="right" w:pos="9026" w:leader="dot"/>
            </w:tabs>
            <w:rPr/>
          </w:pPr>
          <w:hyperlink w:anchor="__RefHeading___Toc15776500_2142443653">
            <w:r>
              <w:rPr>
                <w:webHidden/>
                <w:rStyle w:val="IndexLink"/>
                <w:rtl w:val="true"/>
              </w:rPr>
              <w:t>بدء حركة التوابين</w:t>
            </w:r>
            <w:r>
              <w:rPr>
                <w:rStyle w:val="IndexLink"/>
                <w:rtl w:val="true"/>
              </w:rPr>
              <w:t>:</w:t>
              <w:tab/>
            </w:r>
            <w:r>
              <w:rPr>
                <w:rStyle w:val="IndexLink"/>
              </w:rPr>
              <w:t>230</w:t>
            </w:r>
          </w:hyperlink>
        </w:p>
        <w:p>
          <w:pPr>
            <w:pStyle w:val="Contents4"/>
            <w:tabs>
              <w:tab w:val="clear" w:pos="8176"/>
              <w:tab w:val="right" w:pos="9026" w:leader="dot"/>
            </w:tabs>
            <w:rPr/>
          </w:pPr>
          <w:hyperlink w:anchor="__RefHeading___Toc15776502_2142443653">
            <w:r>
              <w:rPr>
                <w:webHidden/>
                <w:rStyle w:val="IndexLink"/>
                <w:rtl w:val="true"/>
              </w:rPr>
              <w:t xml:space="preserve">ما نراه إلا جبرئيل </w:t>
            </w:r>
            <w:r>
              <w:rPr>
                <w:rStyle w:val="IndexLink"/>
                <w:rtl w:val="true"/>
              </w:rPr>
              <w:t>«</w:t>
            </w:r>
            <w:r>
              <w:rPr>
                <w:rStyle w:val="IndexLink"/>
                <w:rtl w:val="true"/>
              </w:rPr>
              <w:t>علیه السلام</w:t>
            </w:r>
            <w:r>
              <w:rPr>
                <w:rStyle w:val="IndexLink"/>
                <w:rtl w:val="true"/>
              </w:rPr>
              <w:t xml:space="preserve">» </w:t>
            </w:r>
            <w:r>
              <w:rPr>
                <w:rStyle w:val="IndexLink"/>
                <w:rtl w:val="true"/>
              </w:rPr>
              <w:t>، لماذا ؟</w:t>
            </w:r>
            <w:r>
              <w:rPr>
                <w:rStyle w:val="IndexLink"/>
                <w:rtl w:val="true"/>
              </w:rPr>
              <w:t>!:</w:t>
              <w:tab/>
            </w:r>
            <w:r>
              <w:rPr>
                <w:rStyle w:val="IndexLink"/>
              </w:rPr>
              <w:t>232</w:t>
            </w:r>
          </w:hyperlink>
        </w:p>
        <w:p>
          <w:pPr>
            <w:pStyle w:val="Contents4"/>
            <w:tabs>
              <w:tab w:val="clear" w:pos="8176"/>
              <w:tab w:val="right" w:pos="9026" w:leader="dot"/>
            </w:tabs>
            <w:rPr/>
          </w:pPr>
          <w:hyperlink w:anchor="__RefHeading___Toc15776504_2142443653">
            <w:r>
              <w:rPr>
                <w:webHidden/>
                <w:rStyle w:val="IndexLink"/>
                <w:rtl w:val="true"/>
              </w:rPr>
              <w:t>رؤيا ابن عباس</w:t>
            </w:r>
            <w:r>
              <w:rPr>
                <w:rStyle w:val="IndexLink"/>
                <w:rtl w:val="true"/>
              </w:rPr>
              <w:t>:</w:t>
              <w:tab/>
            </w:r>
            <w:r>
              <w:rPr>
                <w:rStyle w:val="IndexLink"/>
              </w:rPr>
              <w:t>233</w:t>
            </w:r>
          </w:hyperlink>
        </w:p>
        <w:p>
          <w:pPr>
            <w:pStyle w:val="Contents4"/>
            <w:tabs>
              <w:tab w:val="clear" w:pos="8176"/>
              <w:tab w:val="right" w:pos="9026" w:leader="dot"/>
            </w:tabs>
            <w:rPr/>
          </w:pPr>
          <w:hyperlink w:anchor="__RefHeading___Toc15776506_2142443653">
            <w:r>
              <w:rPr>
                <w:webHidden/>
                <w:rStyle w:val="IndexLink"/>
                <w:rtl w:val="true"/>
              </w:rPr>
              <w:t>لماذا ابن عباس؟</w:t>
            </w:r>
            <w:r>
              <w:rPr>
                <w:rStyle w:val="IndexLink"/>
                <w:rtl w:val="true"/>
              </w:rPr>
              <w:t>!:</w:t>
              <w:tab/>
            </w:r>
            <w:r>
              <w:rPr>
                <w:rStyle w:val="IndexLink"/>
              </w:rPr>
              <w:t>235</w:t>
            </w:r>
          </w:hyperlink>
        </w:p>
        <w:p>
          <w:pPr>
            <w:pStyle w:val="Contents3"/>
            <w:tabs>
              <w:tab w:val="clear" w:pos="8459"/>
              <w:tab w:val="right" w:pos="9026" w:leader="dot"/>
            </w:tabs>
            <w:rPr/>
          </w:pPr>
          <w:hyperlink w:anchor="__RefHeading___Toc15776508_2142443653">
            <w:r>
              <w:rPr>
                <w:webHidden/>
                <w:rStyle w:val="IndexLink"/>
                <w:rtl w:val="true"/>
              </w:rPr>
              <w:t>الفصل السابع</w:t>
            </w:r>
            <w:r>
              <w:rPr>
                <w:rStyle w:val="IndexLink"/>
                <w:rtl w:val="true"/>
              </w:rPr>
              <w:t xml:space="preserve">: </w:t>
            </w:r>
            <w:r>
              <w:rPr>
                <w:rStyle w:val="IndexLink"/>
                <w:rtl w:val="true"/>
              </w:rPr>
              <w:t xml:space="preserve">حديث القارورة </w:t>
            </w:r>
            <w:r>
              <w:rPr>
                <w:rStyle w:val="IndexLink"/>
                <w:rtl w:val="true"/>
              </w:rPr>
              <w:t>..</w:t>
              <w:tab/>
            </w:r>
            <w:r>
              <w:rPr>
                <w:rStyle w:val="IndexLink"/>
              </w:rPr>
              <w:t>237</w:t>
            </w:r>
          </w:hyperlink>
        </w:p>
        <w:p>
          <w:pPr>
            <w:pStyle w:val="Contents4"/>
            <w:tabs>
              <w:tab w:val="clear" w:pos="8176"/>
              <w:tab w:val="right" w:pos="9026" w:leader="dot"/>
            </w:tabs>
            <w:rPr/>
          </w:pPr>
          <w:hyperlink w:anchor="__RefHeading___Toc15776510_2142443653">
            <w:r>
              <w:rPr>
                <w:webHidden/>
                <w:rStyle w:val="IndexLink"/>
                <w:rtl w:val="true"/>
              </w:rPr>
              <w:t>اشارة</w:t>
            </w:r>
            <w:r>
              <w:rPr>
                <w:rStyle w:val="IndexLink"/>
                <w:rtl w:val="true"/>
              </w:rPr>
              <w:tab/>
            </w:r>
            <w:r>
              <w:rPr>
                <w:rStyle w:val="IndexLink"/>
              </w:rPr>
              <w:t>237</w:t>
            </w:r>
          </w:hyperlink>
        </w:p>
        <w:p>
          <w:pPr>
            <w:pStyle w:val="Contents4"/>
            <w:tabs>
              <w:tab w:val="clear" w:pos="8176"/>
              <w:tab w:val="right" w:pos="9026" w:leader="dot"/>
            </w:tabs>
            <w:rPr/>
          </w:pPr>
          <w:hyperlink w:anchor="__RefHeading___Toc15776512_2142443653">
            <w:r>
              <w:rPr>
                <w:webHidden/>
                <w:rStyle w:val="IndexLink"/>
                <w:rtl w:val="true"/>
              </w:rPr>
              <w:t>قارورة أم سلمة</w:t>
            </w:r>
            <w:r>
              <w:rPr>
                <w:rStyle w:val="IndexLink"/>
                <w:rtl w:val="true"/>
              </w:rPr>
              <w:t>:</w:t>
              <w:tab/>
            </w:r>
            <w:r>
              <w:rPr>
                <w:rStyle w:val="IndexLink"/>
              </w:rPr>
              <w:t>239</w:t>
            </w:r>
          </w:hyperlink>
        </w:p>
        <w:p>
          <w:pPr>
            <w:pStyle w:val="Contents4"/>
            <w:tabs>
              <w:tab w:val="clear" w:pos="8176"/>
              <w:tab w:val="right" w:pos="9026" w:leader="dot"/>
            </w:tabs>
            <w:rPr/>
          </w:pPr>
          <w:hyperlink w:anchor="__RefHeading___Toc15776514_2142443653">
            <w:r>
              <w:rPr>
                <w:webHidden/>
                <w:rStyle w:val="IndexLink"/>
                <w:rtl w:val="true"/>
              </w:rPr>
              <w:t>أم سلمة دون سواها</w:t>
            </w:r>
            <w:r>
              <w:rPr>
                <w:rStyle w:val="IndexLink"/>
                <w:rtl w:val="true"/>
              </w:rPr>
              <w:t>:</w:t>
              <w:tab/>
            </w:r>
            <w:r>
              <w:rPr>
                <w:rStyle w:val="IndexLink"/>
              </w:rPr>
              <w:t>247</w:t>
            </w:r>
          </w:hyperlink>
        </w:p>
        <w:p>
          <w:pPr>
            <w:pStyle w:val="Contents4"/>
            <w:tabs>
              <w:tab w:val="clear" w:pos="8176"/>
              <w:tab w:val="right" w:pos="9026" w:leader="dot"/>
            </w:tabs>
            <w:rPr/>
          </w:pPr>
          <w:hyperlink w:anchor="__RefHeading___Toc15776516_2142443653">
            <w:r>
              <w:rPr>
                <w:webHidden/>
                <w:rStyle w:val="IndexLink"/>
                <w:rtl w:val="true"/>
              </w:rPr>
              <w:t>اختلافات لا تضر</w:t>
            </w:r>
            <w:r>
              <w:rPr>
                <w:rStyle w:val="IndexLink"/>
                <w:rtl w:val="true"/>
              </w:rPr>
              <w:t>:</w:t>
              <w:tab/>
            </w:r>
            <w:r>
              <w:rPr>
                <w:rStyle w:val="IndexLink"/>
              </w:rPr>
              <w:t>248</w:t>
            </w:r>
          </w:hyperlink>
        </w:p>
        <w:p>
          <w:pPr>
            <w:pStyle w:val="Contents4"/>
            <w:tabs>
              <w:tab w:val="clear" w:pos="8176"/>
              <w:tab w:val="right" w:pos="9026" w:leader="dot"/>
            </w:tabs>
            <w:rPr/>
          </w:pPr>
          <w:hyperlink w:anchor="__RefHeading___Toc15776518_2142443653">
            <w:r>
              <w:rPr>
                <w:webHidden/>
                <w:rStyle w:val="IndexLink"/>
                <w:rtl w:val="true"/>
              </w:rPr>
              <w:t xml:space="preserve">أهمية حديث القارورة </w:t>
            </w:r>
            <w:r>
              <w:rPr>
                <w:rStyle w:val="IndexLink"/>
                <w:rtl w:val="true"/>
              </w:rPr>
              <w:t>:</w:t>
              <w:tab/>
            </w:r>
            <w:r>
              <w:rPr>
                <w:rStyle w:val="IndexLink"/>
              </w:rPr>
              <w:t>249</w:t>
            </w:r>
          </w:hyperlink>
        </w:p>
        <w:p>
          <w:pPr>
            <w:pStyle w:val="Contents4"/>
            <w:tabs>
              <w:tab w:val="clear" w:pos="8176"/>
              <w:tab w:val="right" w:pos="9026" w:leader="dot"/>
            </w:tabs>
            <w:rPr/>
          </w:pPr>
          <w:hyperlink w:anchor="__RefHeading___Toc15776520_2142443653">
            <w:r>
              <w:rPr>
                <w:webHidden/>
                <w:rStyle w:val="IndexLink"/>
                <w:rtl w:val="true"/>
              </w:rPr>
              <w:t>الحسين ابني، وجماعة من ولدي وأهل بيتي</w:t>
            </w:r>
            <w:r>
              <w:rPr>
                <w:rStyle w:val="IndexLink"/>
                <w:rtl w:val="true"/>
              </w:rPr>
              <w:t>«</w:t>
            </w:r>
            <w:r>
              <w:rPr>
                <w:rStyle w:val="IndexLink"/>
                <w:rtl w:val="true"/>
              </w:rPr>
              <w:t>علیه السلام</w:t>
            </w:r>
            <w:r>
              <w:rPr>
                <w:rStyle w:val="IndexLink"/>
                <w:rtl w:val="true"/>
              </w:rPr>
              <w:t>»:</w:t>
              <w:tab/>
            </w:r>
            <w:r>
              <w:rPr>
                <w:rStyle w:val="IndexLink"/>
              </w:rPr>
              <w:t>252</w:t>
            </w:r>
          </w:hyperlink>
        </w:p>
        <w:p>
          <w:pPr>
            <w:pStyle w:val="Contents4"/>
            <w:tabs>
              <w:tab w:val="clear" w:pos="8176"/>
              <w:tab w:val="right" w:pos="9026" w:leader="dot"/>
            </w:tabs>
            <w:rPr/>
          </w:pPr>
          <w:hyperlink w:anchor="__RefHeading___Toc15776522_2142443653">
            <w:r>
              <w:rPr>
                <w:webHidden/>
                <w:rStyle w:val="IndexLink"/>
                <w:rtl w:val="true"/>
              </w:rPr>
              <w:t>لا أفر من القدر، والقضاء، والواجب</w:t>
            </w:r>
            <w:r>
              <w:rPr>
                <w:rStyle w:val="IndexLink"/>
                <w:rtl w:val="true"/>
              </w:rPr>
              <w:t>:</w:t>
              <w:tab/>
            </w:r>
            <w:r>
              <w:rPr>
                <w:rStyle w:val="IndexLink"/>
              </w:rPr>
              <w:t>253</w:t>
            </w:r>
          </w:hyperlink>
        </w:p>
        <w:p>
          <w:pPr>
            <w:pStyle w:val="Contents4"/>
            <w:tabs>
              <w:tab w:val="clear" w:pos="8176"/>
              <w:tab w:val="right" w:pos="9026" w:leader="dot"/>
            </w:tabs>
            <w:rPr/>
          </w:pPr>
          <w:hyperlink w:anchor="__RefHeading___Toc15776524_2142443653">
            <w:r>
              <w:rPr>
                <w:webHidden/>
                <w:rStyle w:val="IndexLink"/>
                <w:rtl w:val="true"/>
              </w:rPr>
              <w:t xml:space="preserve">إني مقتول يوم عاشوراء </w:t>
            </w:r>
            <w:r>
              <w:rPr>
                <w:rStyle w:val="IndexLink"/>
                <w:rtl w:val="true"/>
              </w:rPr>
              <w:t>:</w:t>
              <w:tab/>
            </w:r>
            <w:r>
              <w:rPr>
                <w:rStyle w:val="IndexLink"/>
              </w:rPr>
              <w:t>254</w:t>
            </w:r>
          </w:hyperlink>
        </w:p>
        <w:p>
          <w:pPr>
            <w:pStyle w:val="Contents4"/>
            <w:tabs>
              <w:tab w:val="clear" w:pos="8176"/>
              <w:tab w:val="right" w:pos="9026" w:leader="dot"/>
            </w:tabs>
            <w:rPr/>
          </w:pPr>
          <w:hyperlink w:anchor="__RefHeading___Toc15776526_2142443653">
            <w:r>
              <w:rPr>
                <w:webHidden/>
                <w:rStyle w:val="IndexLink"/>
                <w:rtl w:val="true"/>
              </w:rPr>
              <w:t>محاولة تزويرية فاشلة</w:t>
            </w:r>
            <w:r>
              <w:rPr>
                <w:rStyle w:val="IndexLink"/>
                <w:rtl w:val="true"/>
              </w:rPr>
              <w:t>:</w:t>
              <w:tab/>
            </w:r>
            <w:r>
              <w:rPr>
                <w:rStyle w:val="IndexLink"/>
              </w:rPr>
              <w:t>254</w:t>
            </w:r>
          </w:hyperlink>
        </w:p>
        <w:p>
          <w:pPr>
            <w:pStyle w:val="Contents4"/>
            <w:tabs>
              <w:tab w:val="clear" w:pos="8176"/>
              <w:tab w:val="right" w:pos="9026" w:leader="dot"/>
            </w:tabs>
            <w:rPr/>
          </w:pPr>
          <w:hyperlink w:anchor="__RefHeading___Toc15776528_2142443653">
            <w:r>
              <w:rPr>
                <w:webHidden/>
                <w:rStyle w:val="IndexLink"/>
                <w:rtl w:val="true"/>
              </w:rPr>
              <w:t>ابن عباس كان أعمى</w:t>
            </w:r>
            <w:r>
              <w:rPr>
                <w:rStyle w:val="IndexLink"/>
                <w:rtl w:val="true"/>
              </w:rPr>
              <w:t>:</w:t>
              <w:tab/>
            </w:r>
            <w:r>
              <w:rPr>
                <w:rStyle w:val="IndexLink"/>
              </w:rPr>
              <w:t>256</w:t>
            </w:r>
          </w:hyperlink>
        </w:p>
        <w:p>
          <w:pPr>
            <w:pStyle w:val="Contents2"/>
            <w:tabs>
              <w:tab w:val="clear" w:pos="8743"/>
              <w:tab w:val="right" w:pos="9026" w:leader="dot"/>
            </w:tabs>
            <w:rPr/>
          </w:pPr>
          <w:hyperlink w:anchor="__RefHeading___Toc15776530_2142443653">
            <w:r>
              <w:rPr>
                <w:webHidden/>
                <w:rStyle w:val="IndexLink"/>
                <w:rtl w:val="true"/>
              </w:rPr>
              <w:t xml:space="preserve">القسم السادس </w:t>
            </w:r>
            <w:r>
              <w:rPr>
                <w:rStyle w:val="IndexLink"/>
                <w:rtl w:val="true"/>
              </w:rPr>
              <w:t>:</w:t>
            </w:r>
            <w:r>
              <w:rPr>
                <w:rStyle w:val="IndexLink"/>
                <w:rtl w:val="true"/>
              </w:rPr>
              <w:t>السبايا وما بعد يوم عاشوراء</w:t>
            </w:r>
            <w:r>
              <w:rPr>
                <w:rStyle w:val="IndexLink"/>
                <w:rtl w:val="true"/>
              </w:rPr>
              <w:t>..</w:t>
              <w:tab/>
            </w:r>
            <w:r>
              <w:rPr>
                <w:rStyle w:val="IndexLink"/>
              </w:rPr>
              <w:t>258</w:t>
            </w:r>
          </w:hyperlink>
        </w:p>
        <w:p>
          <w:pPr>
            <w:pStyle w:val="Contents3"/>
            <w:tabs>
              <w:tab w:val="clear" w:pos="8459"/>
              <w:tab w:val="right" w:pos="9026" w:leader="dot"/>
            </w:tabs>
            <w:rPr/>
          </w:pPr>
          <w:hyperlink w:anchor="__RefHeading___Toc15776532_2142443653">
            <w:r>
              <w:rPr>
                <w:webHidden/>
                <w:rStyle w:val="IndexLink"/>
                <w:rtl w:val="true"/>
              </w:rPr>
              <w:t>اشارة</w:t>
            </w:r>
            <w:r>
              <w:rPr>
                <w:rStyle w:val="IndexLink"/>
                <w:rtl w:val="true"/>
              </w:rPr>
              <w:tab/>
            </w:r>
            <w:r>
              <w:rPr>
                <w:rStyle w:val="IndexLink"/>
              </w:rPr>
              <w:t>258</w:t>
            </w:r>
          </w:hyperlink>
        </w:p>
        <w:p>
          <w:pPr>
            <w:pStyle w:val="Contents3"/>
            <w:tabs>
              <w:tab w:val="clear" w:pos="8459"/>
              <w:tab w:val="right" w:pos="9026" w:leader="dot"/>
            </w:tabs>
            <w:rPr/>
          </w:pPr>
          <w:hyperlink w:anchor="__RefHeading___Toc15776534_2142443653">
            <w:r>
              <w:rPr>
                <w:webHidden/>
                <w:rStyle w:val="IndexLink"/>
                <w:rtl w:val="true"/>
              </w:rPr>
              <w:t>الباب الأول</w:t>
            </w:r>
            <w:r>
              <w:rPr>
                <w:rStyle w:val="IndexLink"/>
                <w:rtl w:val="true"/>
              </w:rPr>
              <w:t xml:space="preserve">: </w:t>
            </w:r>
            <w:r>
              <w:rPr>
                <w:rStyle w:val="IndexLink"/>
                <w:rtl w:val="true"/>
              </w:rPr>
              <w:t>من كربلاء إلى الكوفة</w:t>
            </w:r>
            <w:r>
              <w:rPr>
                <w:rStyle w:val="IndexLink"/>
                <w:rtl w:val="true"/>
              </w:rPr>
              <w:t>..</w:t>
              <w:tab/>
            </w:r>
            <w:r>
              <w:rPr>
                <w:rStyle w:val="IndexLink"/>
              </w:rPr>
              <w:t>260</w:t>
            </w:r>
          </w:hyperlink>
        </w:p>
        <w:p>
          <w:pPr>
            <w:pStyle w:val="Contents4"/>
            <w:tabs>
              <w:tab w:val="clear" w:pos="8176"/>
              <w:tab w:val="right" w:pos="9026" w:leader="dot"/>
            </w:tabs>
            <w:rPr/>
          </w:pPr>
          <w:hyperlink w:anchor="__RefHeading___Toc15776536_2142443653">
            <w:r>
              <w:rPr>
                <w:webHidden/>
                <w:rStyle w:val="IndexLink"/>
                <w:rtl w:val="true"/>
              </w:rPr>
              <w:t>اشارة</w:t>
            </w:r>
            <w:r>
              <w:rPr>
                <w:rStyle w:val="IndexLink"/>
                <w:rtl w:val="true"/>
              </w:rPr>
              <w:tab/>
            </w:r>
            <w:r>
              <w:rPr>
                <w:rStyle w:val="IndexLink"/>
              </w:rPr>
              <w:t>260</w:t>
            </w:r>
          </w:hyperlink>
        </w:p>
        <w:p>
          <w:pPr>
            <w:pStyle w:val="Contents4"/>
            <w:tabs>
              <w:tab w:val="clear" w:pos="8176"/>
              <w:tab w:val="right" w:pos="9026" w:leader="dot"/>
            </w:tabs>
            <w:rPr/>
          </w:pPr>
          <w:hyperlink w:anchor="__RefHeading___Toc15776538_2142443653">
            <w:r>
              <w:rPr>
                <w:webHidden/>
                <w:rStyle w:val="IndexLink"/>
                <w:rtl w:val="true"/>
              </w:rPr>
              <w:t xml:space="preserve">الفصل الأول </w:t>
            </w:r>
            <w:r>
              <w:rPr>
                <w:rStyle w:val="IndexLink"/>
                <w:rtl w:val="true"/>
              </w:rPr>
              <w:t>:</w:t>
            </w:r>
            <w:r>
              <w:rPr>
                <w:rStyle w:val="IndexLink"/>
                <w:rtl w:val="true"/>
              </w:rPr>
              <w:t>أسرى</w:t>
            </w:r>
            <w:r>
              <w:rPr>
                <w:rStyle w:val="IndexLink"/>
                <w:rtl w:val="true"/>
              </w:rPr>
              <w:t xml:space="preserve">.. </w:t>
            </w:r>
            <w:r>
              <w:rPr>
                <w:rStyle w:val="IndexLink"/>
                <w:rtl w:val="true"/>
              </w:rPr>
              <w:t xml:space="preserve">وسبايا </w:t>
            </w:r>
            <w:r>
              <w:rPr>
                <w:rStyle w:val="IndexLink"/>
                <w:rtl w:val="true"/>
              </w:rPr>
              <w:t>..</w:t>
              <w:tab/>
            </w:r>
            <w:r>
              <w:rPr>
                <w:rStyle w:val="IndexLink"/>
              </w:rPr>
              <w:t>262</w:t>
            </w:r>
          </w:hyperlink>
        </w:p>
        <w:p>
          <w:pPr>
            <w:pStyle w:val="Contents5"/>
            <w:tabs>
              <w:tab w:val="clear" w:pos="7892"/>
              <w:tab w:val="right" w:pos="9026" w:leader="dot"/>
            </w:tabs>
            <w:rPr/>
          </w:pPr>
          <w:hyperlink w:anchor="__RefHeading___Toc15776540_2142443653">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15776542_2142443653">
            <w:r>
              <w:rPr>
                <w:webHidden/>
                <w:rStyle w:val="IndexLink"/>
                <w:rtl w:val="true"/>
              </w:rPr>
              <w:t>ابن سعد يدفن قتلاه</w:t>
            </w:r>
            <w:r>
              <w:rPr>
                <w:rStyle w:val="IndexLink"/>
                <w:rtl w:val="true"/>
              </w:rPr>
              <w:t>:</w:t>
              <w:tab/>
            </w:r>
            <w:r>
              <w:rPr>
                <w:rStyle w:val="IndexLink"/>
              </w:rPr>
              <w:t>264</w:t>
            </w:r>
          </w:hyperlink>
        </w:p>
        <w:p>
          <w:pPr>
            <w:pStyle w:val="Contents5"/>
            <w:tabs>
              <w:tab w:val="clear" w:pos="7892"/>
              <w:tab w:val="right" w:pos="9026" w:leader="dot"/>
            </w:tabs>
            <w:rPr/>
          </w:pPr>
          <w:hyperlink w:anchor="__RefHeading___Toc15776544_2142443653">
            <w:r>
              <w:rPr>
                <w:webHidden/>
                <w:rStyle w:val="IndexLink"/>
                <w:rtl w:val="true"/>
              </w:rPr>
              <w:t xml:space="preserve">أسر الحسن المثنى، ثم إطلاق سراحه </w:t>
            </w:r>
            <w:r>
              <w:rPr>
                <w:rStyle w:val="IndexLink"/>
                <w:rtl w:val="true"/>
              </w:rPr>
              <w:t>:</w:t>
              <w:tab/>
            </w:r>
            <w:r>
              <w:rPr>
                <w:rStyle w:val="IndexLink"/>
              </w:rPr>
              <w:t>266</w:t>
            </w:r>
          </w:hyperlink>
        </w:p>
        <w:p>
          <w:pPr>
            <w:pStyle w:val="Contents5"/>
            <w:tabs>
              <w:tab w:val="clear" w:pos="7892"/>
              <w:tab w:val="right" w:pos="9026" w:leader="dot"/>
            </w:tabs>
            <w:rPr/>
          </w:pPr>
          <w:hyperlink w:anchor="__RefHeading___Toc15776546_2142443653">
            <w:r>
              <w:rPr>
                <w:webHidden/>
                <w:rStyle w:val="IndexLink"/>
                <w:rtl w:val="true"/>
              </w:rPr>
              <w:t xml:space="preserve">الناجون من الأصحاب </w:t>
            </w:r>
            <w:r>
              <w:rPr>
                <w:rStyle w:val="IndexLink"/>
                <w:rtl w:val="true"/>
              </w:rPr>
              <w:t>:</w:t>
              <w:tab/>
            </w:r>
            <w:r>
              <w:rPr>
                <w:rStyle w:val="IndexLink"/>
              </w:rPr>
              <w:t>271</w:t>
            </w:r>
          </w:hyperlink>
        </w:p>
        <w:p>
          <w:pPr>
            <w:pStyle w:val="Contents5"/>
            <w:tabs>
              <w:tab w:val="clear" w:pos="7892"/>
              <w:tab w:val="right" w:pos="9026" w:leader="dot"/>
            </w:tabs>
            <w:rPr/>
          </w:pPr>
          <w:hyperlink w:anchor="__RefHeading___Toc15776548_2142443653">
            <w:r>
              <w:rPr>
                <w:webHidden/>
                <w:rStyle w:val="IndexLink"/>
                <w:rtl w:val="true"/>
              </w:rPr>
              <w:t xml:space="preserve">سبايا بني هاشم </w:t>
            </w:r>
            <w:r>
              <w:rPr>
                <w:rStyle w:val="IndexLink"/>
                <w:rtl w:val="true"/>
              </w:rPr>
              <w:t>:</w:t>
              <w:tab/>
            </w:r>
            <w:r>
              <w:rPr>
                <w:rStyle w:val="IndexLink"/>
              </w:rPr>
              <w:t>274</w:t>
            </w:r>
          </w:hyperlink>
        </w:p>
        <w:p>
          <w:pPr>
            <w:pStyle w:val="Contents5"/>
            <w:tabs>
              <w:tab w:val="clear" w:pos="7892"/>
              <w:tab w:val="right" w:pos="9026" w:leader="dot"/>
            </w:tabs>
            <w:rPr/>
          </w:pPr>
          <w:hyperlink w:anchor="__RefHeading___Toc15776550_2142443653">
            <w:r>
              <w:rPr>
                <w:webHidden/>
                <w:rStyle w:val="IndexLink"/>
                <w:rtl w:val="true"/>
              </w:rPr>
              <w:t>لماذا السبي للنساء؟</w:t>
            </w:r>
            <w:r>
              <w:rPr>
                <w:rStyle w:val="IndexLink"/>
                <w:rtl w:val="true"/>
              </w:rPr>
              <w:t>!:</w:t>
              <w:tab/>
            </w:r>
            <w:r>
              <w:rPr>
                <w:rStyle w:val="IndexLink"/>
              </w:rPr>
              <w:t>276</w:t>
            </w:r>
          </w:hyperlink>
        </w:p>
        <w:p>
          <w:pPr>
            <w:pStyle w:val="Contents5"/>
            <w:tabs>
              <w:tab w:val="clear" w:pos="7892"/>
              <w:tab w:val="right" w:pos="9026" w:leader="dot"/>
            </w:tabs>
            <w:rPr/>
          </w:pPr>
          <w:hyperlink w:anchor="__RefHeading___Toc15776552_2142443653">
            <w:r>
              <w:rPr>
                <w:webHidden/>
                <w:rStyle w:val="IndexLink"/>
                <w:rtl w:val="true"/>
              </w:rPr>
              <w:t xml:space="preserve">طفلا مسلم، أو ابن جعفر </w:t>
            </w:r>
            <w:r>
              <w:rPr>
                <w:rStyle w:val="IndexLink"/>
                <w:rtl w:val="true"/>
              </w:rPr>
              <w:t>:</w:t>
              <w:tab/>
            </w:r>
            <w:r>
              <w:rPr>
                <w:rStyle w:val="IndexLink"/>
              </w:rPr>
              <w:t>280</w:t>
            </w:r>
          </w:hyperlink>
        </w:p>
        <w:p>
          <w:pPr>
            <w:pStyle w:val="Contents5"/>
            <w:tabs>
              <w:tab w:val="clear" w:pos="7892"/>
              <w:tab w:val="right" w:pos="9026" w:leader="dot"/>
            </w:tabs>
            <w:rPr/>
          </w:pPr>
          <w:hyperlink w:anchor="__RefHeading___Toc15776554_2142443653">
            <w:r>
              <w:rPr>
                <w:webHidden/>
                <w:rStyle w:val="IndexLink"/>
                <w:rtl w:val="true"/>
              </w:rPr>
              <w:t xml:space="preserve">قولان لا أربعة </w:t>
            </w:r>
            <w:r>
              <w:rPr>
                <w:rStyle w:val="IndexLink"/>
                <w:rtl w:val="true"/>
              </w:rPr>
              <w:t>:</w:t>
              <w:tab/>
            </w:r>
            <w:r>
              <w:rPr>
                <w:rStyle w:val="IndexLink"/>
              </w:rPr>
              <w:t>292</w:t>
            </w:r>
          </w:hyperlink>
        </w:p>
        <w:p>
          <w:pPr>
            <w:pStyle w:val="Contents5"/>
            <w:tabs>
              <w:tab w:val="clear" w:pos="7892"/>
              <w:tab w:val="right" w:pos="9026" w:leader="dot"/>
            </w:tabs>
            <w:rPr/>
          </w:pPr>
          <w:hyperlink w:anchor="__RefHeading___Toc15776556_2142443653">
            <w:r>
              <w:rPr>
                <w:webHidden/>
                <w:rStyle w:val="IndexLink"/>
                <w:rtl w:val="true"/>
              </w:rPr>
              <w:t>اختلافات الروايات</w:t>
            </w:r>
            <w:r>
              <w:rPr>
                <w:rStyle w:val="IndexLink"/>
                <w:rtl w:val="true"/>
              </w:rPr>
              <w:t>:</w:t>
              <w:tab/>
            </w:r>
            <w:r>
              <w:rPr>
                <w:rStyle w:val="IndexLink"/>
              </w:rPr>
              <w:t>293</w:t>
            </w:r>
          </w:hyperlink>
        </w:p>
        <w:p>
          <w:pPr>
            <w:pStyle w:val="Contents5"/>
            <w:tabs>
              <w:tab w:val="clear" w:pos="7892"/>
              <w:tab w:val="right" w:pos="9026" w:leader="dot"/>
            </w:tabs>
            <w:rPr/>
          </w:pPr>
          <w:hyperlink w:anchor="__RefHeading___Toc15776558_2142443653">
            <w:r>
              <w:rPr>
                <w:webHidden/>
                <w:rStyle w:val="IndexLink"/>
                <w:rtl w:val="true"/>
              </w:rPr>
              <w:t>رواية الصدوق في الميزان</w:t>
            </w:r>
            <w:r>
              <w:rPr>
                <w:rStyle w:val="IndexLink"/>
                <w:rtl w:val="true"/>
              </w:rPr>
              <w:t>:</w:t>
              <w:tab/>
            </w:r>
            <w:r>
              <w:rPr>
                <w:rStyle w:val="IndexLink"/>
              </w:rPr>
              <w:t>294</w:t>
            </w:r>
          </w:hyperlink>
        </w:p>
        <w:p>
          <w:pPr>
            <w:pStyle w:val="Contents4"/>
            <w:tabs>
              <w:tab w:val="clear" w:pos="8176"/>
              <w:tab w:val="right" w:pos="9026" w:leader="dot"/>
            </w:tabs>
            <w:rPr/>
          </w:pPr>
          <w:hyperlink w:anchor="__RefHeading___Toc15776560_2142443653">
            <w:r>
              <w:rPr>
                <w:webHidden/>
                <w:rStyle w:val="IndexLink"/>
                <w:rtl w:val="true"/>
              </w:rPr>
              <w:t>الفصل الثاني</w:t>
            </w:r>
            <w:r>
              <w:rPr>
                <w:rStyle w:val="IndexLink"/>
                <w:rtl w:val="true"/>
              </w:rPr>
              <w:t xml:space="preserve">: </w:t>
            </w:r>
            <w:r>
              <w:rPr>
                <w:rStyle w:val="IndexLink"/>
                <w:rtl w:val="true"/>
              </w:rPr>
              <w:t>على جناح السفر</w:t>
            </w:r>
            <w:r>
              <w:rPr>
                <w:rStyle w:val="IndexLink"/>
                <w:rtl w:val="true"/>
              </w:rPr>
              <w:t>..</w:t>
              <w:tab/>
            </w:r>
            <w:r>
              <w:rPr>
                <w:rStyle w:val="IndexLink"/>
              </w:rPr>
              <w:t>300</w:t>
            </w:r>
          </w:hyperlink>
        </w:p>
        <w:p>
          <w:pPr>
            <w:pStyle w:val="Contents5"/>
            <w:tabs>
              <w:tab w:val="clear" w:pos="7892"/>
              <w:tab w:val="right" w:pos="9026" w:leader="dot"/>
            </w:tabs>
            <w:rPr/>
          </w:pPr>
          <w:hyperlink w:anchor="__RefHeading___Toc15776562_2142443653">
            <w:r>
              <w:rPr>
                <w:webHidden/>
                <w:rStyle w:val="IndexLink"/>
                <w:rtl w:val="true"/>
              </w:rPr>
              <w:t>اشارة</w:t>
            </w:r>
            <w:r>
              <w:rPr>
                <w:rStyle w:val="IndexLink"/>
                <w:rtl w:val="true"/>
              </w:rPr>
              <w:tab/>
            </w:r>
            <w:r>
              <w:rPr>
                <w:rStyle w:val="IndexLink"/>
              </w:rPr>
              <w:t>300</w:t>
            </w:r>
          </w:hyperlink>
        </w:p>
        <w:p>
          <w:pPr>
            <w:pStyle w:val="Contents5"/>
            <w:tabs>
              <w:tab w:val="clear" w:pos="7892"/>
              <w:tab w:val="right" w:pos="9026" w:leader="dot"/>
            </w:tabs>
            <w:rPr/>
          </w:pPr>
          <w:hyperlink w:anchor="__RefHeading___Toc15776564_2142443653">
            <w:r>
              <w:rPr>
                <w:webHidden/>
                <w:rStyle w:val="IndexLink"/>
                <w:rtl w:val="true"/>
              </w:rPr>
              <w:t>سبي النساء</w:t>
            </w:r>
            <w:r>
              <w:rPr>
                <w:rStyle w:val="IndexLink"/>
                <w:rtl w:val="true"/>
              </w:rPr>
              <w:t>:</w:t>
              <w:tab/>
            </w:r>
            <w:r>
              <w:rPr>
                <w:rStyle w:val="IndexLink"/>
              </w:rPr>
              <w:t>302</w:t>
            </w:r>
          </w:hyperlink>
        </w:p>
        <w:p>
          <w:pPr>
            <w:pStyle w:val="Contents5"/>
            <w:tabs>
              <w:tab w:val="clear" w:pos="7892"/>
              <w:tab w:val="right" w:pos="9026" w:leader="dot"/>
            </w:tabs>
            <w:rPr/>
          </w:pPr>
          <w:hyperlink w:anchor="__RefHeading___Toc15776566_2142443653">
            <w:r>
              <w:rPr>
                <w:webHidden/>
                <w:rStyle w:val="IndexLink"/>
                <w:rtl w:val="true"/>
              </w:rPr>
              <w:t>دناءة قرة بن قيس</w:t>
            </w:r>
            <w:r>
              <w:rPr>
                <w:rStyle w:val="IndexLink"/>
                <w:rtl w:val="true"/>
              </w:rPr>
              <w:t>:</w:t>
              <w:tab/>
            </w:r>
            <w:r>
              <w:rPr>
                <w:rStyle w:val="IndexLink"/>
              </w:rPr>
              <w:t>305</w:t>
            </w:r>
          </w:hyperlink>
        </w:p>
        <w:p>
          <w:pPr>
            <w:pStyle w:val="Contents5"/>
            <w:tabs>
              <w:tab w:val="clear" w:pos="7892"/>
              <w:tab w:val="right" w:pos="9026" w:leader="dot"/>
            </w:tabs>
            <w:rPr/>
          </w:pPr>
          <w:hyperlink w:anchor="__RefHeading___Toc15776568_2142443653">
            <w:r>
              <w:rPr>
                <w:webHidden/>
                <w:rStyle w:val="IndexLink"/>
                <w:rtl w:val="true"/>
              </w:rPr>
              <w:t>زينب تندب أخاها</w:t>
            </w:r>
            <w:r>
              <w:rPr>
                <w:rStyle w:val="IndexLink"/>
                <w:rtl w:val="true"/>
              </w:rPr>
              <w:t>:</w:t>
              <w:tab/>
            </w:r>
            <w:r>
              <w:rPr>
                <w:rStyle w:val="IndexLink"/>
              </w:rPr>
              <w:t>307</w:t>
            </w:r>
          </w:hyperlink>
        </w:p>
        <w:p>
          <w:pPr>
            <w:pStyle w:val="Contents5"/>
            <w:tabs>
              <w:tab w:val="clear" w:pos="7892"/>
              <w:tab w:val="right" w:pos="9026" w:leader="dot"/>
            </w:tabs>
            <w:rPr/>
          </w:pPr>
          <w:hyperlink w:anchor="__RefHeading___Toc15776570_2142443653">
            <w:r>
              <w:rPr>
                <w:webHidden/>
                <w:rStyle w:val="IndexLink"/>
                <w:rtl w:val="true"/>
              </w:rPr>
              <w:t>دليل جواز لطم الوجوه</w:t>
            </w:r>
            <w:r>
              <w:rPr>
                <w:rStyle w:val="IndexLink"/>
                <w:rtl w:val="true"/>
              </w:rPr>
              <w:t>:</w:t>
              <w:tab/>
            </w:r>
            <w:r>
              <w:rPr>
                <w:rStyle w:val="IndexLink"/>
              </w:rPr>
              <w:t>307</w:t>
            </w:r>
          </w:hyperlink>
        </w:p>
        <w:p>
          <w:pPr>
            <w:pStyle w:val="Contents5"/>
            <w:tabs>
              <w:tab w:val="clear" w:pos="7892"/>
              <w:tab w:val="right" w:pos="9026" w:leader="dot"/>
            </w:tabs>
            <w:rPr/>
          </w:pPr>
          <w:hyperlink w:anchor="__RefHeading___Toc15776572_2142443653">
            <w:r>
              <w:rPr>
                <w:webHidden/>
                <w:rStyle w:val="IndexLink"/>
                <w:rtl w:val="true"/>
              </w:rPr>
              <w:t>قيمة هذه الندبة</w:t>
            </w:r>
            <w:r>
              <w:rPr>
                <w:rStyle w:val="IndexLink"/>
                <w:rtl w:val="true"/>
              </w:rPr>
              <w:t>:</w:t>
              <w:tab/>
            </w:r>
            <w:r>
              <w:rPr>
                <w:rStyle w:val="IndexLink"/>
              </w:rPr>
              <w:t>308</w:t>
            </w:r>
          </w:hyperlink>
        </w:p>
        <w:p>
          <w:pPr>
            <w:pStyle w:val="Contents5"/>
            <w:tabs>
              <w:tab w:val="clear" w:pos="7892"/>
              <w:tab w:val="right" w:pos="9026" w:leader="dot"/>
            </w:tabs>
            <w:rPr/>
          </w:pPr>
          <w:hyperlink w:anchor="__RefHeading___Toc15776574_2142443653">
            <w:r>
              <w:rPr>
                <w:webHidden/>
                <w:rStyle w:val="IndexLink"/>
                <w:rtl w:val="true"/>
              </w:rPr>
              <w:t>قتيل أولاد البغايا</w:t>
            </w:r>
            <w:r>
              <w:rPr>
                <w:rStyle w:val="IndexLink"/>
                <w:rtl w:val="true"/>
              </w:rPr>
              <w:t>:</w:t>
              <w:tab/>
            </w:r>
            <w:r>
              <w:rPr>
                <w:rStyle w:val="IndexLink"/>
              </w:rPr>
              <w:t>310</w:t>
            </w:r>
          </w:hyperlink>
        </w:p>
        <w:p>
          <w:pPr>
            <w:pStyle w:val="Contents5"/>
            <w:tabs>
              <w:tab w:val="clear" w:pos="7892"/>
              <w:tab w:val="right" w:pos="9026" w:leader="dot"/>
            </w:tabs>
            <w:rPr/>
          </w:pPr>
          <w:hyperlink w:anchor="__RefHeading___Toc15776576_2142443653">
            <w:r>
              <w:rPr>
                <w:webHidden/>
                <w:rStyle w:val="IndexLink"/>
                <w:rtl w:val="true"/>
              </w:rPr>
              <w:t>الفسطاط المقطع بالسيوف</w:t>
            </w:r>
            <w:r>
              <w:rPr>
                <w:rStyle w:val="IndexLink"/>
                <w:rtl w:val="true"/>
              </w:rPr>
              <w:t>:</w:t>
              <w:tab/>
            </w:r>
            <w:r>
              <w:rPr>
                <w:rStyle w:val="IndexLink"/>
              </w:rPr>
              <w:t>311</w:t>
            </w:r>
          </w:hyperlink>
        </w:p>
        <w:p>
          <w:pPr>
            <w:pStyle w:val="Contents5"/>
            <w:tabs>
              <w:tab w:val="clear" w:pos="7892"/>
              <w:tab w:val="right" w:pos="9026" w:leader="dot"/>
            </w:tabs>
            <w:rPr/>
          </w:pPr>
          <w:hyperlink w:anchor="__RefHeading___Toc15776578_2142443653">
            <w:r>
              <w:rPr>
                <w:webHidden/>
                <w:rStyle w:val="IndexLink"/>
                <w:rtl w:val="true"/>
              </w:rPr>
              <w:t>حرق الخيام لماذا ؟</w:t>
            </w:r>
            <w:r>
              <w:rPr>
                <w:rStyle w:val="IndexLink"/>
                <w:rtl w:val="true"/>
              </w:rPr>
              <w:t>!</w:t>
              <w:tab/>
            </w:r>
            <w:r>
              <w:rPr>
                <w:rStyle w:val="IndexLink"/>
              </w:rPr>
              <w:t>311</w:t>
            </w:r>
          </w:hyperlink>
        </w:p>
        <w:p>
          <w:pPr>
            <w:pStyle w:val="Contents5"/>
            <w:tabs>
              <w:tab w:val="clear" w:pos="7892"/>
              <w:tab w:val="right" w:pos="9026" w:leader="dot"/>
            </w:tabs>
            <w:rPr/>
          </w:pPr>
          <w:hyperlink w:anchor="__RefHeading___Toc15776580_2142443653">
            <w:r>
              <w:rPr>
                <w:webHidden/>
                <w:rStyle w:val="IndexLink"/>
                <w:rtl w:val="true"/>
              </w:rPr>
              <w:t>متى كان حرق الخيام؟</w:t>
            </w:r>
            <w:r>
              <w:rPr>
                <w:rStyle w:val="IndexLink"/>
                <w:rtl w:val="true"/>
              </w:rPr>
              <w:t>!</w:t>
              <w:tab/>
            </w:r>
            <w:r>
              <w:rPr>
                <w:rStyle w:val="IndexLink"/>
              </w:rPr>
              <w:t>312</w:t>
            </w:r>
          </w:hyperlink>
        </w:p>
        <w:p>
          <w:pPr>
            <w:pStyle w:val="Contents5"/>
            <w:tabs>
              <w:tab w:val="clear" w:pos="7892"/>
              <w:tab w:val="right" w:pos="9026" w:leader="dot"/>
            </w:tabs>
            <w:rPr/>
          </w:pPr>
          <w:hyperlink w:anchor="__RefHeading___Toc15776582_2142443653">
            <w:r>
              <w:rPr>
                <w:webHidden/>
                <w:rStyle w:val="IndexLink"/>
                <w:rtl w:val="true"/>
              </w:rPr>
              <w:t>دموع الخيل</w:t>
            </w:r>
            <w:r>
              <w:rPr>
                <w:rStyle w:val="IndexLink"/>
                <w:rtl w:val="true"/>
              </w:rPr>
              <w:t>:</w:t>
              <w:tab/>
            </w:r>
            <w:r>
              <w:rPr>
                <w:rStyle w:val="IndexLink"/>
              </w:rPr>
              <w:t>314</w:t>
            </w:r>
          </w:hyperlink>
        </w:p>
        <w:p>
          <w:pPr>
            <w:pStyle w:val="Contents5"/>
            <w:tabs>
              <w:tab w:val="clear" w:pos="7892"/>
              <w:tab w:val="right" w:pos="9026" w:leader="dot"/>
            </w:tabs>
            <w:rPr/>
          </w:pPr>
          <w:hyperlink w:anchor="__RefHeading___Toc15776584_2142443653">
            <w:r>
              <w:rPr>
                <w:webHidden/>
                <w:rStyle w:val="IndexLink"/>
                <w:rtl w:val="true"/>
              </w:rPr>
              <w:t xml:space="preserve">متى استشهد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ونهب عسكره؟</w:t>
            </w:r>
            <w:r>
              <w:rPr>
                <w:rStyle w:val="IndexLink"/>
                <w:rtl w:val="true"/>
              </w:rPr>
              <w:t>!</w:t>
              <w:tab/>
            </w:r>
            <w:r>
              <w:rPr>
                <w:rStyle w:val="IndexLink"/>
              </w:rPr>
              <w:t>315</w:t>
            </w:r>
          </w:hyperlink>
        </w:p>
        <w:p>
          <w:pPr>
            <w:pStyle w:val="Contents5"/>
            <w:tabs>
              <w:tab w:val="clear" w:pos="7892"/>
              <w:tab w:val="right" w:pos="9026" w:leader="dot"/>
            </w:tabs>
            <w:rPr/>
          </w:pPr>
          <w:hyperlink w:anchor="__RefHeading___Toc15776586_2142443653">
            <w:r>
              <w:rPr>
                <w:webHidden/>
                <w:rStyle w:val="IndexLink"/>
                <w:rtl w:val="true"/>
              </w:rPr>
              <w:t>يوم استشهاد الإمام</w:t>
            </w:r>
            <w:r>
              <w:rPr>
                <w:rStyle w:val="IndexLink"/>
                <w:rtl w:val="true"/>
              </w:rPr>
              <w:t>«</w:t>
            </w:r>
            <w:r>
              <w:rPr>
                <w:rStyle w:val="IndexLink"/>
                <w:rtl w:val="true"/>
              </w:rPr>
              <w:t>علیه السلام</w:t>
            </w:r>
            <w:r>
              <w:rPr>
                <w:rStyle w:val="IndexLink"/>
                <w:rtl w:val="true"/>
              </w:rPr>
              <w:t>» :</w:t>
              <w:tab/>
            </w:r>
            <w:r>
              <w:rPr>
                <w:rStyle w:val="IndexLink"/>
              </w:rPr>
              <w:t>318</w:t>
            </w:r>
          </w:hyperlink>
        </w:p>
        <w:p>
          <w:pPr>
            <w:pStyle w:val="Contents5"/>
            <w:tabs>
              <w:tab w:val="clear" w:pos="7892"/>
              <w:tab w:val="right" w:pos="9026" w:leader="dot"/>
            </w:tabs>
            <w:rPr/>
          </w:pPr>
          <w:hyperlink w:anchor="__RefHeading___Toc15776588_2142443653">
            <w:r>
              <w:rPr>
                <w:webHidden/>
                <w:rStyle w:val="IndexLink"/>
                <w:rtl w:val="true"/>
              </w:rPr>
              <w:t>سكينة تسمع هاتفاً أيضاً</w:t>
            </w:r>
            <w:r>
              <w:rPr>
                <w:rStyle w:val="IndexLink"/>
                <w:rtl w:val="true"/>
              </w:rPr>
              <w:t>:</w:t>
              <w:tab/>
            </w:r>
            <w:r>
              <w:rPr>
                <w:rStyle w:val="IndexLink"/>
              </w:rPr>
              <w:t>320</w:t>
            </w:r>
          </w:hyperlink>
        </w:p>
        <w:p>
          <w:pPr>
            <w:pStyle w:val="Contents4"/>
            <w:tabs>
              <w:tab w:val="clear" w:pos="8176"/>
              <w:tab w:val="right" w:pos="9026" w:leader="dot"/>
            </w:tabs>
            <w:rPr/>
          </w:pPr>
          <w:hyperlink w:anchor="__RefHeading___Toc15776590_2142443653">
            <w:r>
              <w:rPr>
                <w:webHidden/>
                <w:rStyle w:val="IndexLink"/>
                <w:rtl w:val="true"/>
              </w:rPr>
              <w:t>الفصل الثالث</w:t>
            </w:r>
            <w:r>
              <w:rPr>
                <w:rStyle w:val="IndexLink"/>
                <w:rtl w:val="true"/>
              </w:rPr>
              <w:t xml:space="preserve">: </w:t>
            </w:r>
            <w:r>
              <w:rPr>
                <w:rStyle w:val="IndexLink"/>
                <w:rtl w:val="true"/>
              </w:rPr>
              <w:t>الرؤوس والسبايا إلى الكوفة</w:t>
            </w:r>
            <w:r>
              <w:rPr>
                <w:rStyle w:val="IndexLink"/>
                <w:rtl w:val="true"/>
              </w:rPr>
              <w:t>..</w:t>
              <w:tab/>
            </w:r>
            <w:r>
              <w:rPr>
                <w:rStyle w:val="IndexLink"/>
              </w:rPr>
              <w:t>324</w:t>
            </w:r>
          </w:hyperlink>
        </w:p>
        <w:p>
          <w:pPr>
            <w:pStyle w:val="Contents5"/>
            <w:tabs>
              <w:tab w:val="clear" w:pos="7892"/>
              <w:tab w:val="right" w:pos="9026" w:leader="dot"/>
            </w:tabs>
            <w:rPr/>
          </w:pPr>
          <w:hyperlink w:anchor="__RefHeading___Toc15776592_2142443653">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15776594_2142443653">
            <w:r>
              <w:rPr>
                <w:webHidden/>
                <w:rStyle w:val="IndexLink"/>
                <w:rtl w:val="true"/>
              </w:rPr>
              <w:t xml:space="preserve">رأس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إلى ابن زياد</w:t>
            </w:r>
            <w:r>
              <w:rPr>
                <w:rStyle w:val="IndexLink"/>
                <w:rtl w:val="true"/>
              </w:rPr>
              <w:t>:</w:t>
              <w:tab/>
            </w:r>
            <w:r>
              <w:rPr>
                <w:rStyle w:val="IndexLink"/>
              </w:rPr>
              <w:t>326</w:t>
            </w:r>
          </w:hyperlink>
        </w:p>
        <w:p>
          <w:pPr>
            <w:pStyle w:val="Contents5"/>
            <w:tabs>
              <w:tab w:val="clear" w:pos="7892"/>
              <w:tab w:val="right" w:pos="9026" w:leader="dot"/>
            </w:tabs>
            <w:rPr/>
          </w:pPr>
          <w:hyperlink w:anchor="__RefHeading___Toc15776596_2142443653">
            <w:r>
              <w:rPr>
                <w:webHidden/>
                <w:rStyle w:val="IndexLink"/>
                <w:rtl w:val="true"/>
              </w:rPr>
              <w:t>الرأس الشريف في الحنانة</w:t>
            </w:r>
            <w:r>
              <w:rPr>
                <w:rStyle w:val="IndexLink"/>
                <w:rtl w:val="true"/>
              </w:rPr>
              <w:t>:</w:t>
              <w:tab/>
            </w:r>
            <w:r>
              <w:rPr>
                <w:rStyle w:val="IndexLink"/>
              </w:rPr>
              <w:t>327</w:t>
            </w:r>
          </w:hyperlink>
        </w:p>
        <w:p>
          <w:pPr>
            <w:pStyle w:val="Contents5"/>
            <w:tabs>
              <w:tab w:val="clear" w:pos="7892"/>
              <w:tab w:val="right" w:pos="9026" w:leader="dot"/>
            </w:tabs>
            <w:rPr/>
          </w:pPr>
          <w:hyperlink w:anchor="__RefHeading___Toc15776598_2142443653">
            <w:r>
              <w:rPr>
                <w:webHidden/>
                <w:rStyle w:val="IndexLink"/>
                <w:rtl w:val="true"/>
              </w:rPr>
              <w:t>لماذا سمي الموضع بالحنانة ؟</w:t>
            </w:r>
            <w:r>
              <w:rPr>
                <w:rStyle w:val="IndexLink"/>
                <w:rtl w:val="true"/>
              </w:rPr>
              <w:t>!:</w:t>
              <w:tab/>
            </w:r>
            <w:r>
              <w:rPr>
                <w:rStyle w:val="IndexLink"/>
              </w:rPr>
              <w:t>327</w:t>
            </w:r>
          </w:hyperlink>
        </w:p>
        <w:p>
          <w:pPr>
            <w:pStyle w:val="Contents5"/>
            <w:tabs>
              <w:tab w:val="clear" w:pos="7892"/>
              <w:tab w:val="right" w:pos="9026" w:leader="dot"/>
            </w:tabs>
            <w:rPr/>
          </w:pPr>
          <w:hyperlink w:anchor="__RefHeading___Toc15776600_2142443653">
            <w:r>
              <w:rPr>
                <w:webHidden/>
                <w:rStyle w:val="IndexLink"/>
                <w:rtl w:val="true"/>
              </w:rPr>
              <w:t>خولي وزوجته</w:t>
            </w:r>
            <w:r>
              <w:rPr>
                <w:rStyle w:val="IndexLink"/>
                <w:rtl w:val="true"/>
              </w:rPr>
              <w:t>:</w:t>
              <w:tab/>
            </w:r>
            <w:r>
              <w:rPr>
                <w:rStyle w:val="IndexLink"/>
              </w:rPr>
              <w:t>328</w:t>
            </w:r>
          </w:hyperlink>
        </w:p>
        <w:p>
          <w:pPr>
            <w:pStyle w:val="Contents5"/>
            <w:tabs>
              <w:tab w:val="clear" w:pos="7892"/>
              <w:tab w:val="right" w:pos="9026" w:leader="dot"/>
            </w:tabs>
            <w:rPr/>
          </w:pPr>
          <w:hyperlink w:anchor="__RefHeading___Toc15776602_2142443653">
            <w:r>
              <w:rPr>
                <w:webHidden/>
                <w:rStyle w:val="IndexLink"/>
                <w:rtl w:val="true"/>
              </w:rPr>
              <w:t>ملاحظة تفرض نفسها</w:t>
            </w:r>
            <w:r>
              <w:rPr>
                <w:rStyle w:val="IndexLink"/>
                <w:rtl w:val="true"/>
              </w:rPr>
              <w:t>:</w:t>
              <w:tab/>
            </w:r>
            <w:r>
              <w:rPr>
                <w:rStyle w:val="IndexLink"/>
              </w:rPr>
              <w:t>330</w:t>
            </w:r>
          </w:hyperlink>
        </w:p>
        <w:p>
          <w:pPr>
            <w:pStyle w:val="Contents5"/>
            <w:tabs>
              <w:tab w:val="clear" w:pos="7892"/>
              <w:tab w:val="right" w:pos="9026" w:leader="dot"/>
            </w:tabs>
            <w:rPr/>
          </w:pPr>
          <w:hyperlink w:anchor="__RefHeading___Toc15776604_2142443653">
            <w:r>
              <w:rPr>
                <w:webHidden/>
                <w:rStyle w:val="IndexLink"/>
                <w:rtl w:val="true"/>
              </w:rPr>
              <w:t>أين حميد بن مسلم؟</w:t>
            </w:r>
            <w:r>
              <w:rPr>
                <w:rStyle w:val="IndexLink"/>
                <w:rtl w:val="true"/>
              </w:rPr>
              <w:t>!</w:t>
              <w:tab/>
            </w:r>
            <w:r>
              <w:rPr>
                <w:rStyle w:val="IndexLink"/>
              </w:rPr>
              <w:t>331</w:t>
            </w:r>
          </w:hyperlink>
        </w:p>
        <w:p>
          <w:pPr>
            <w:pStyle w:val="Contents5"/>
            <w:tabs>
              <w:tab w:val="clear" w:pos="7892"/>
              <w:tab w:val="right" w:pos="9026" w:leader="dot"/>
            </w:tabs>
            <w:rPr/>
          </w:pPr>
          <w:hyperlink w:anchor="__RefHeading___Toc15776606_2142443653">
            <w:r>
              <w:rPr>
                <w:webHidden/>
                <w:rStyle w:val="IndexLink"/>
                <w:rtl w:val="true"/>
              </w:rPr>
              <w:t>غنى الدهر</w:t>
            </w:r>
            <w:r>
              <w:rPr>
                <w:rStyle w:val="IndexLink"/>
                <w:rtl w:val="true"/>
              </w:rPr>
              <w:t xml:space="preserve">: </w:t>
            </w:r>
            <w:r>
              <w:rPr>
                <w:rStyle w:val="IndexLink"/>
                <w:rtl w:val="true"/>
              </w:rPr>
              <w:t>كيف؟</w:t>
            </w:r>
            <w:r>
              <w:rPr>
                <w:rStyle w:val="IndexLink"/>
                <w:rtl w:val="true"/>
              </w:rPr>
              <w:t xml:space="preserve">! </w:t>
            </w:r>
            <w:r>
              <w:rPr>
                <w:rStyle w:val="IndexLink"/>
                <w:rtl w:val="true"/>
              </w:rPr>
              <w:t>ولماذا؟</w:t>
            </w:r>
            <w:r>
              <w:rPr>
                <w:rStyle w:val="IndexLink"/>
                <w:rtl w:val="true"/>
              </w:rPr>
              <w:t>!:</w:t>
              <w:tab/>
            </w:r>
            <w:r>
              <w:rPr>
                <w:rStyle w:val="IndexLink"/>
              </w:rPr>
              <w:t>331</w:t>
            </w:r>
          </w:hyperlink>
        </w:p>
        <w:p>
          <w:pPr>
            <w:pStyle w:val="Contents5"/>
            <w:tabs>
              <w:tab w:val="clear" w:pos="7892"/>
              <w:tab w:val="right" w:pos="9026" w:leader="dot"/>
            </w:tabs>
            <w:rPr/>
          </w:pPr>
          <w:hyperlink w:anchor="__RefHeading___Toc15776608_2142443653">
            <w:r>
              <w:rPr>
                <w:webHidden/>
                <w:rStyle w:val="IndexLink"/>
                <w:rtl w:val="true"/>
              </w:rPr>
              <w:t>الفطرة السليمة</w:t>
            </w:r>
            <w:r>
              <w:rPr>
                <w:rStyle w:val="IndexLink"/>
                <w:rtl w:val="true"/>
              </w:rPr>
              <w:t>:</w:t>
              <w:tab/>
            </w:r>
            <w:r>
              <w:rPr>
                <w:rStyle w:val="IndexLink"/>
              </w:rPr>
              <w:t>333</w:t>
            </w:r>
          </w:hyperlink>
        </w:p>
        <w:p>
          <w:pPr>
            <w:pStyle w:val="Contents5"/>
            <w:tabs>
              <w:tab w:val="clear" w:pos="7892"/>
              <w:tab w:val="right" w:pos="9026" w:leader="dot"/>
            </w:tabs>
            <w:rPr/>
          </w:pPr>
          <w:hyperlink w:anchor="__RefHeading___Toc15776610_2142443653">
            <w:r>
              <w:rPr>
                <w:webHidden/>
                <w:rStyle w:val="IndexLink"/>
                <w:rtl w:val="true"/>
              </w:rPr>
              <w:t>دناءة هنا وشهامة هناك</w:t>
            </w:r>
            <w:r>
              <w:rPr>
                <w:rStyle w:val="IndexLink"/>
                <w:rtl w:val="true"/>
              </w:rPr>
              <w:t>:</w:t>
              <w:tab/>
            </w:r>
            <w:r>
              <w:rPr>
                <w:rStyle w:val="IndexLink"/>
              </w:rPr>
              <w:t>333</w:t>
            </w:r>
          </w:hyperlink>
        </w:p>
        <w:p>
          <w:pPr>
            <w:pStyle w:val="Contents5"/>
            <w:tabs>
              <w:tab w:val="clear" w:pos="7892"/>
              <w:tab w:val="right" w:pos="9026" w:leader="dot"/>
            </w:tabs>
            <w:rPr/>
          </w:pPr>
          <w:hyperlink w:anchor="__RefHeading___Toc15776612_2142443653">
            <w:r>
              <w:rPr>
                <w:webHidden/>
                <w:rStyle w:val="IndexLink"/>
                <w:rtl w:val="true"/>
              </w:rPr>
              <w:t>نور الهدى</w:t>
            </w:r>
            <w:r>
              <w:rPr>
                <w:rStyle w:val="IndexLink"/>
                <w:rtl w:val="true"/>
              </w:rPr>
              <w:t>:</w:t>
              <w:tab/>
            </w:r>
            <w:r>
              <w:rPr>
                <w:rStyle w:val="IndexLink"/>
              </w:rPr>
              <w:t>334</w:t>
            </w:r>
          </w:hyperlink>
        </w:p>
        <w:p>
          <w:pPr>
            <w:pStyle w:val="Contents5"/>
            <w:tabs>
              <w:tab w:val="clear" w:pos="7892"/>
              <w:tab w:val="right" w:pos="9026" w:leader="dot"/>
            </w:tabs>
            <w:rPr/>
          </w:pPr>
          <w:hyperlink w:anchor="__RefHeading___Toc15776614_2142443653">
            <w:r>
              <w:rPr>
                <w:webHidden/>
                <w:rStyle w:val="IndexLink"/>
                <w:rtl w:val="true"/>
              </w:rPr>
              <w:t>رواية البحراني</w:t>
            </w:r>
            <w:r>
              <w:rPr>
                <w:rStyle w:val="IndexLink"/>
                <w:rtl w:val="true"/>
              </w:rPr>
              <w:t>:</w:t>
              <w:tab/>
            </w:r>
            <w:r>
              <w:rPr>
                <w:rStyle w:val="IndexLink"/>
              </w:rPr>
              <w:t>335</w:t>
            </w:r>
          </w:hyperlink>
        </w:p>
        <w:p>
          <w:pPr>
            <w:pStyle w:val="Contents5"/>
            <w:tabs>
              <w:tab w:val="clear" w:pos="7892"/>
              <w:tab w:val="right" w:pos="9026" w:leader="dot"/>
            </w:tabs>
            <w:rPr/>
          </w:pPr>
          <w:hyperlink w:anchor="__RefHeading___Toc15776616_2142443653">
            <w:r>
              <w:rPr>
                <w:webHidden/>
                <w:rStyle w:val="IndexLink"/>
                <w:rtl w:val="true"/>
              </w:rPr>
              <w:t>نحن وهذه الرواية</w:t>
            </w:r>
            <w:r>
              <w:rPr>
                <w:rStyle w:val="IndexLink"/>
                <w:rtl w:val="true"/>
              </w:rPr>
              <w:t>:</w:t>
              <w:tab/>
            </w:r>
            <w:r>
              <w:rPr>
                <w:rStyle w:val="IndexLink"/>
              </w:rPr>
              <w:t>337</w:t>
            </w:r>
          </w:hyperlink>
        </w:p>
        <w:p>
          <w:pPr>
            <w:pStyle w:val="Contents5"/>
            <w:tabs>
              <w:tab w:val="clear" w:pos="7892"/>
              <w:tab w:val="right" w:pos="9026" w:leader="dot"/>
            </w:tabs>
            <w:rPr/>
          </w:pPr>
          <w:hyperlink w:anchor="__RefHeading___Toc15776618_2142443653">
            <w:r>
              <w:rPr>
                <w:webHidden/>
                <w:rStyle w:val="IndexLink"/>
                <w:rtl w:val="true"/>
              </w:rPr>
              <w:t>الرؤوس والسبايا إلى الكوفة</w:t>
            </w:r>
            <w:r>
              <w:rPr>
                <w:rStyle w:val="IndexLink"/>
                <w:rtl w:val="true"/>
              </w:rPr>
              <w:t>:</w:t>
              <w:tab/>
            </w:r>
            <w:r>
              <w:rPr>
                <w:rStyle w:val="IndexLink"/>
              </w:rPr>
              <w:t>339</w:t>
            </w:r>
          </w:hyperlink>
        </w:p>
        <w:p>
          <w:pPr>
            <w:pStyle w:val="Contents5"/>
            <w:tabs>
              <w:tab w:val="clear" w:pos="7892"/>
              <w:tab w:val="right" w:pos="9026" w:leader="dot"/>
            </w:tabs>
            <w:rPr/>
          </w:pPr>
          <w:hyperlink w:anchor="__RefHeading___Toc15776620_2142443653">
            <w:r>
              <w:rPr>
                <w:webHidden/>
                <w:rStyle w:val="IndexLink"/>
                <w:rtl w:val="true"/>
              </w:rPr>
              <w:t>شهربانو تغرق نفسها بالفرات</w:t>
            </w:r>
            <w:r>
              <w:rPr>
                <w:rStyle w:val="IndexLink"/>
                <w:rtl w:val="true"/>
              </w:rPr>
              <w:t>:</w:t>
              <w:tab/>
            </w:r>
            <w:r>
              <w:rPr>
                <w:rStyle w:val="IndexLink"/>
              </w:rPr>
              <w:t>341</w:t>
            </w:r>
          </w:hyperlink>
        </w:p>
        <w:p>
          <w:pPr>
            <w:pStyle w:val="Contents6"/>
            <w:tabs>
              <w:tab w:val="clear" w:pos="7609"/>
              <w:tab w:val="right" w:pos="9026" w:leader="dot"/>
            </w:tabs>
            <w:rPr/>
          </w:pPr>
          <w:hyperlink w:anchor="__RefHeading___Toc15776622_2142443653">
            <w:r>
              <w:rPr>
                <w:webHidden/>
                <w:rStyle w:val="IndexLink"/>
                <w:rtl w:val="true"/>
              </w:rPr>
              <w:t>اشارة</w:t>
            </w:r>
            <w:r>
              <w:rPr>
                <w:rStyle w:val="IndexLink"/>
                <w:rtl w:val="true"/>
              </w:rPr>
              <w:tab/>
            </w:r>
            <w:r>
              <w:rPr>
                <w:rStyle w:val="IndexLink"/>
              </w:rPr>
              <w:t>341</w:t>
            </w:r>
          </w:hyperlink>
        </w:p>
        <w:p>
          <w:pPr>
            <w:pStyle w:val="Contents6"/>
            <w:tabs>
              <w:tab w:val="clear" w:pos="7609"/>
              <w:tab w:val="right" w:pos="9026" w:leader="dot"/>
            </w:tabs>
            <w:rPr/>
          </w:pPr>
          <w:hyperlink w:anchor="__RefHeading___Toc15776624_2142443653">
            <w:r>
              <w:rPr>
                <w:webHidden/>
                <w:rStyle w:val="IndexLink"/>
                <w:rtl w:val="true"/>
              </w:rPr>
              <w:t>السبايا مكشفات الوجوه</w:t>
            </w:r>
            <w:r>
              <w:rPr>
                <w:rStyle w:val="IndexLink"/>
                <w:rtl w:val="true"/>
              </w:rPr>
              <w:t>:</w:t>
              <w:tab/>
            </w:r>
            <w:r>
              <w:rPr>
                <w:rStyle w:val="IndexLink"/>
              </w:rPr>
              <w:t>342</w:t>
            </w:r>
          </w:hyperlink>
        </w:p>
        <w:p>
          <w:pPr>
            <w:pStyle w:val="Contents6"/>
            <w:tabs>
              <w:tab w:val="clear" w:pos="7609"/>
              <w:tab w:val="right" w:pos="9026" w:leader="dot"/>
            </w:tabs>
            <w:rPr/>
          </w:pPr>
          <w:hyperlink w:anchor="__RefHeading___Toc15776626_2142443653">
            <w:r>
              <w:rPr>
                <w:webHidden/>
                <w:rStyle w:val="IndexLink"/>
                <w:rtl w:val="true"/>
              </w:rPr>
              <w:t>اشارة</w:t>
            </w:r>
            <w:r>
              <w:rPr>
                <w:rStyle w:val="IndexLink"/>
                <w:rtl w:val="true"/>
              </w:rPr>
              <w:tab/>
            </w:r>
            <w:r>
              <w:rPr>
                <w:rStyle w:val="IndexLink"/>
              </w:rPr>
              <w:t>342</w:t>
            </w:r>
          </w:hyperlink>
        </w:p>
        <w:p>
          <w:pPr>
            <w:pStyle w:val="Contents6"/>
            <w:tabs>
              <w:tab w:val="clear" w:pos="7609"/>
              <w:tab w:val="right" w:pos="9026" w:leader="dot"/>
            </w:tabs>
            <w:rPr/>
          </w:pPr>
          <w:hyperlink w:anchor="__RefHeading___Toc15776628_2142443653">
            <w:r>
              <w:rPr>
                <w:webHidden/>
                <w:rStyle w:val="IndexLink"/>
                <w:rtl w:val="true"/>
              </w:rPr>
              <w:t>هل أقام يوماً أو يومين؟</w:t>
            </w:r>
            <w:r>
              <w:rPr>
                <w:rStyle w:val="IndexLink"/>
                <w:rtl w:val="true"/>
              </w:rPr>
              <w:t>!</w:t>
              <w:tab/>
            </w:r>
            <w:r>
              <w:rPr>
                <w:rStyle w:val="IndexLink"/>
              </w:rPr>
              <w:t>343</w:t>
            </w:r>
          </w:hyperlink>
        </w:p>
        <w:p>
          <w:pPr>
            <w:pStyle w:val="Contents5"/>
            <w:tabs>
              <w:tab w:val="clear" w:pos="7892"/>
              <w:tab w:val="right" w:pos="9026" w:leader="dot"/>
            </w:tabs>
            <w:rPr/>
          </w:pPr>
          <w:hyperlink w:anchor="__RefHeading___Toc15776630_2142443653">
            <w:r>
              <w:rPr>
                <w:webHidden/>
                <w:rStyle w:val="IndexLink"/>
                <w:rtl w:val="true"/>
              </w:rPr>
              <w:t>الرؤوس إلى الكوفة أيضاً</w:t>
            </w:r>
            <w:r>
              <w:rPr>
                <w:rStyle w:val="IndexLink"/>
                <w:rtl w:val="true"/>
              </w:rPr>
              <w:t>:</w:t>
              <w:tab/>
            </w:r>
            <w:r>
              <w:rPr>
                <w:rStyle w:val="IndexLink"/>
              </w:rPr>
              <w:t>344</w:t>
            </w:r>
          </w:hyperlink>
        </w:p>
        <w:p>
          <w:pPr>
            <w:pStyle w:val="Contents5"/>
            <w:tabs>
              <w:tab w:val="clear" w:pos="7892"/>
              <w:tab w:val="right" w:pos="9026" w:leader="dot"/>
            </w:tabs>
            <w:rPr/>
          </w:pPr>
          <w:hyperlink w:anchor="__RefHeading___Toc15776632_2142443653">
            <w:r>
              <w:rPr>
                <w:webHidden/>
                <w:rStyle w:val="IndexLink"/>
                <w:rtl w:val="true"/>
              </w:rPr>
              <w:t>لماذا قطع الرؤوس؟</w:t>
            </w:r>
            <w:r>
              <w:rPr>
                <w:rStyle w:val="IndexLink"/>
                <w:rtl w:val="true"/>
              </w:rPr>
              <w:t>!:</w:t>
              <w:tab/>
            </w:r>
            <w:r>
              <w:rPr>
                <w:rStyle w:val="IndexLink"/>
              </w:rPr>
              <w:t>349</w:t>
            </w:r>
          </w:hyperlink>
        </w:p>
        <w:p>
          <w:pPr>
            <w:pStyle w:val="Contents5"/>
            <w:tabs>
              <w:tab w:val="clear" w:pos="7892"/>
              <w:tab w:val="right" w:pos="9026" w:leader="dot"/>
            </w:tabs>
            <w:rPr/>
          </w:pPr>
          <w:hyperlink w:anchor="__RefHeading___Toc15776634_2142443653">
            <w:r>
              <w:rPr>
                <w:webHidden/>
                <w:rStyle w:val="IndexLink"/>
                <w:rtl w:val="true"/>
              </w:rPr>
              <w:t>وقفة مع عدد الرؤوس</w:t>
            </w:r>
            <w:r>
              <w:rPr>
                <w:rStyle w:val="IndexLink"/>
                <w:rtl w:val="true"/>
              </w:rPr>
              <w:t>:</w:t>
              <w:tab/>
            </w:r>
            <w:r>
              <w:rPr>
                <w:rStyle w:val="IndexLink"/>
              </w:rPr>
              <w:t>351</w:t>
            </w:r>
          </w:hyperlink>
        </w:p>
        <w:p>
          <w:pPr>
            <w:pStyle w:val="Contents6"/>
            <w:tabs>
              <w:tab w:val="clear" w:pos="7609"/>
              <w:tab w:val="right" w:pos="9026" w:leader="dot"/>
            </w:tabs>
            <w:rPr/>
          </w:pPr>
          <w:hyperlink w:anchor="__RefHeading___Toc15776636_2142443653">
            <w:r>
              <w:rPr>
                <w:webHidden/>
                <w:rStyle w:val="IndexLink"/>
                <w:rtl w:val="true"/>
              </w:rPr>
              <w:t>اشارة</w:t>
            </w:r>
            <w:r>
              <w:rPr>
                <w:rStyle w:val="IndexLink"/>
                <w:rtl w:val="true"/>
              </w:rPr>
              <w:tab/>
            </w:r>
            <w:r>
              <w:rPr>
                <w:rStyle w:val="IndexLink"/>
              </w:rPr>
              <w:t>351</w:t>
            </w:r>
          </w:hyperlink>
        </w:p>
        <w:p>
          <w:pPr>
            <w:pStyle w:val="Contents6"/>
            <w:tabs>
              <w:tab w:val="clear" w:pos="7609"/>
              <w:tab w:val="right" w:pos="9026" w:leader="dot"/>
            </w:tabs>
            <w:rPr/>
          </w:pPr>
          <w:hyperlink w:anchor="__RefHeading___Toc15776638_2142443653">
            <w:r>
              <w:rPr>
                <w:webHidden/>
                <w:rStyle w:val="IndexLink"/>
                <w:rtl w:val="true"/>
              </w:rPr>
              <w:t>إختلافات في سياقات أخرى</w:t>
            </w:r>
            <w:r>
              <w:rPr>
                <w:rStyle w:val="IndexLink"/>
                <w:rtl w:val="true"/>
              </w:rPr>
              <w:t>:</w:t>
              <w:tab/>
            </w:r>
            <w:r>
              <w:rPr>
                <w:rStyle w:val="IndexLink"/>
              </w:rPr>
              <w:t>352</w:t>
            </w:r>
          </w:hyperlink>
        </w:p>
        <w:p>
          <w:pPr>
            <w:pStyle w:val="Contents5"/>
            <w:tabs>
              <w:tab w:val="clear" w:pos="7892"/>
              <w:tab w:val="right" w:pos="9026" w:leader="dot"/>
            </w:tabs>
            <w:rPr/>
          </w:pPr>
          <w:hyperlink w:anchor="__RefHeading___Toc15776640_2142443653">
            <w:r>
              <w:rPr>
                <w:webHidden/>
                <w:rStyle w:val="IndexLink"/>
                <w:rtl w:val="true"/>
              </w:rPr>
              <w:t>الذين تولوا أمر الرؤوس</w:t>
            </w:r>
            <w:r>
              <w:rPr>
                <w:rStyle w:val="IndexLink"/>
                <w:rtl w:val="true"/>
              </w:rPr>
              <w:t>:</w:t>
              <w:tab/>
            </w:r>
            <w:r>
              <w:rPr>
                <w:rStyle w:val="IndexLink"/>
              </w:rPr>
              <w:t>354</w:t>
            </w:r>
          </w:hyperlink>
        </w:p>
        <w:p>
          <w:pPr>
            <w:pStyle w:val="Contents5"/>
            <w:tabs>
              <w:tab w:val="clear" w:pos="7892"/>
              <w:tab w:val="right" w:pos="9026" w:leader="dot"/>
            </w:tabs>
            <w:rPr/>
          </w:pPr>
          <w:hyperlink w:anchor="__RefHeading___Toc15776642_2142443653">
            <w:r>
              <w:rPr>
                <w:webHidden/>
                <w:rStyle w:val="IndexLink"/>
                <w:rtl w:val="true"/>
              </w:rPr>
              <w:t>عدد رؤوس الشهداء</w:t>
            </w:r>
            <w:r>
              <w:rPr>
                <w:rStyle w:val="IndexLink"/>
                <w:rtl w:val="true"/>
              </w:rPr>
              <w:t>:</w:t>
              <w:tab/>
            </w:r>
            <w:r>
              <w:rPr>
                <w:rStyle w:val="IndexLink"/>
              </w:rPr>
              <w:t>354</w:t>
            </w:r>
          </w:hyperlink>
        </w:p>
        <w:p>
          <w:pPr>
            <w:pStyle w:val="Contents5"/>
            <w:tabs>
              <w:tab w:val="clear" w:pos="7892"/>
              <w:tab w:val="right" w:pos="9026" w:leader="dot"/>
            </w:tabs>
            <w:rPr/>
          </w:pPr>
          <w:hyperlink w:anchor="__RefHeading___Toc15776644_2142443653">
            <w:r>
              <w:rPr>
                <w:webHidden/>
                <w:rStyle w:val="IndexLink"/>
                <w:rtl w:val="true"/>
              </w:rPr>
              <w:t>القتلى في صفوف الأعداء</w:t>
            </w:r>
            <w:r>
              <w:rPr>
                <w:rStyle w:val="IndexLink"/>
                <w:rtl w:val="true"/>
              </w:rPr>
              <w:t>:</w:t>
              <w:tab/>
            </w:r>
            <w:r>
              <w:rPr>
                <w:rStyle w:val="IndexLink"/>
              </w:rPr>
              <w:t>361</w:t>
            </w:r>
          </w:hyperlink>
        </w:p>
        <w:p>
          <w:pPr>
            <w:pStyle w:val="Contents2"/>
            <w:tabs>
              <w:tab w:val="clear" w:pos="8743"/>
              <w:tab w:val="right" w:pos="9026" w:leader="dot"/>
            </w:tabs>
            <w:rPr/>
          </w:pPr>
          <w:hyperlink w:anchor="__RefHeading___Toc15776646_2142443653">
            <w:r>
              <w:rPr>
                <w:webHidden/>
                <w:rStyle w:val="IndexLink"/>
                <w:rtl w:val="true"/>
              </w:rPr>
              <w:t>الفهارس</w:t>
            </w:r>
            <w:r>
              <w:rPr>
                <w:rStyle w:val="IndexLink"/>
                <w:rtl w:val="true"/>
              </w:rPr>
              <w:tab/>
            </w:r>
            <w:r>
              <w:rPr>
                <w:rStyle w:val="IndexLink"/>
              </w:rPr>
              <w:t>368</w:t>
            </w:r>
          </w:hyperlink>
        </w:p>
        <w:p>
          <w:pPr>
            <w:pStyle w:val="Contents3"/>
            <w:tabs>
              <w:tab w:val="clear" w:pos="8459"/>
              <w:tab w:val="right" w:pos="9026" w:leader="dot"/>
            </w:tabs>
            <w:rPr/>
          </w:pPr>
          <w:hyperlink w:anchor="__RefHeading___Toc15776648_2142443653">
            <w:r>
              <w:rPr>
                <w:webHidden/>
                <w:rStyle w:val="IndexLink"/>
                <w:rtl w:val="true"/>
              </w:rPr>
              <w:t>اشارة</w:t>
            </w:r>
            <w:r>
              <w:rPr>
                <w:rStyle w:val="IndexLink"/>
                <w:rtl w:val="true"/>
              </w:rPr>
              <w:tab/>
            </w:r>
            <w:r>
              <w:rPr>
                <w:rStyle w:val="IndexLink"/>
              </w:rPr>
              <w:t>368</w:t>
            </w:r>
          </w:hyperlink>
        </w:p>
        <w:p>
          <w:pPr>
            <w:pStyle w:val="Contents3"/>
            <w:tabs>
              <w:tab w:val="clear" w:pos="8459"/>
              <w:tab w:val="right" w:pos="9026" w:leader="dot"/>
            </w:tabs>
            <w:rPr/>
          </w:pPr>
          <w:hyperlink w:anchor="__RefHeading___Toc15776650_2142443653">
            <w:r>
              <w:rPr>
                <w:webHidden/>
                <w:rStyle w:val="IndexLink"/>
                <w:rtl w:val="true"/>
              </w:rPr>
              <w:t>الفهرس الإجمالي</w:t>
            </w:r>
            <w:r>
              <w:rPr>
                <w:rStyle w:val="IndexLink"/>
                <w:rtl w:val="true"/>
              </w:rPr>
              <w:t>:</w:t>
              <w:tab/>
            </w:r>
            <w:r>
              <w:rPr>
                <w:rStyle w:val="IndexLink"/>
              </w:rPr>
              <w:t>370</w:t>
            </w:r>
          </w:hyperlink>
        </w:p>
        <w:p>
          <w:pPr>
            <w:pStyle w:val="Contents3"/>
            <w:tabs>
              <w:tab w:val="clear" w:pos="8459"/>
              <w:tab w:val="right" w:pos="9026" w:leader="dot"/>
            </w:tabs>
            <w:rPr/>
          </w:pPr>
          <w:hyperlink w:anchor="__RefHeading___Toc15776652_2142443653">
            <w:r>
              <w:rPr>
                <w:webHidden/>
                <w:rStyle w:val="IndexLink"/>
                <w:rtl w:val="true"/>
              </w:rPr>
              <w:t>الفهرس التفصيلي</w:t>
            </w:r>
            <w:r>
              <w:rPr>
                <w:rStyle w:val="IndexLink"/>
                <w:rtl w:val="true"/>
              </w:rPr>
              <w:t>:</w:t>
              <w:tab/>
            </w:r>
            <w:r>
              <w:rPr>
                <w:rStyle w:val="IndexLink"/>
              </w:rPr>
              <w:t>372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19_180561"/>
      <w:bookmarkStart w:id="1" w:name="pg15919_180561"/>
      <w:bookmarkEnd w:id="1"/>
    </w:p>
    <w:p>
      <w:pPr>
        <w:pStyle w:val="Heading2"/>
        <w:numPr>
          <w:ilvl w:val="1"/>
          <w:numId w:val="1"/>
        </w:numPr>
        <w:rPr/>
      </w:pPr>
      <w:bookmarkStart w:id="2" w:name="pg15919_180561"/>
      <w:bookmarkStart w:id="3" w:name="__RefHeading___Toc15776274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سيرة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جعفر مرتضى العاملي</w:t>
      </w:r>
    </w:p>
    <w:p>
      <w:pPr>
        <w:pStyle w:val="BookText"/>
        <w:rPr/>
      </w:pPr>
      <w:r>
        <w:rPr>
          <w:rFonts w:ascii="Amiri" w:hAnsi="Amiri" w:eastAsia="Amiri" w:cs="Amiri"/>
          <w:color w:val="111111"/>
          <w:sz w:val="28"/>
          <w:sz w:val="28"/>
          <w:szCs w:val="28"/>
          <w:rtl w:val="true"/>
          <w:lang w:bidi="ar-SA"/>
        </w:rPr>
        <w:t>الجزء الحادي والعشرون</w:t>
      </w:r>
    </w:p>
    <w:p>
      <w:pPr>
        <w:pStyle w:val="BookText"/>
        <w:rPr/>
      </w:pPr>
      <w:r>
        <w:rPr>
          <w:rFonts w:ascii="Amiri" w:hAnsi="Amiri" w:eastAsia="Amiri" w:cs="Amiri"/>
          <w:color w:val="111111"/>
          <w:sz w:val="28"/>
          <w:sz w:val="28"/>
          <w:szCs w:val="28"/>
          <w:rtl w:val="true"/>
          <w:lang w:bidi="ar-SA"/>
        </w:rPr>
        <w:t>المركز الاسلامي للدراسات</w:t>
      </w:r>
    </w:p>
    <w:p>
      <w:pPr>
        <w:pStyle w:val="BookText"/>
        <w:rPr/>
      </w:pPr>
      <w:r>
        <w:rPr>
          <w:rFonts w:ascii="Amiri" w:hAnsi="Amiri" w:eastAsia="Amiri" w:cs="Amiri"/>
          <w:color w:val="111111"/>
          <w:sz w:val="28"/>
          <w:sz w:val="28"/>
          <w:szCs w:val="28"/>
          <w:rtl w:val="true"/>
          <w:lang w:bidi="ar-SA"/>
        </w:rPr>
        <w:t>جميع الحقوق محفوظة للمؤلف</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حاد</w:t>
      </w:r>
    </w:p>
    <w:p>
      <w:pPr>
        <w:pStyle w:val="BookText"/>
        <w:rPr/>
      </w:pPr>
      <w:r>
        <w:rPr>
          <w:rFonts w:ascii="Amiri" w:hAnsi="Amiri" w:eastAsia="Amiri" w:cs="Amiri"/>
          <w:color w:val="111111"/>
          <w:sz w:val="28"/>
          <w:sz w:val="28"/>
          <w:szCs w:val="28"/>
          <w:rtl w:val="true"/>
          <w:lang w:bidi="ar-SA"/>
        </w:rPr>
        <w:t>المركز الاسلامي للدراسات</w:t>
      </w:r>
    </w:p>
    <w:p>
      <w:p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الضاحية الجنوبية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حي ماضي بناية حجازي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00961.1.274519</w:t>
      </w:r>
    </w:p>
    <w:p>
      <w:pPr>
        <w:pStyle w:val="BookText"/>
        <w:rPr/>
      </w:pPr>
      <w:r>
        <w:rPr>
          <w:rFonts w:ascii="Amiri" w:hAnsi="Amiri" w:eastAsia="Amiri" w:cs="Amiri"/>
          <w:color w:val="111111"/>
          <w:sz w:val="28"/>
          <w:sz w:val="28"/>
          <w:szCs w:val="28"/>
          <w:rtl w:val="true"/>
          <w:lang w:bidi="ar-SA"/>
        </w:rPr>
        <w:t xml:space="preserve">البريد الالكتروني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alhadi@alhadi.org</w:t>
      </w:r>
    </w:p>
    <w:p>
      <w:pPr>
        <w:pStyle w:val="BookText"/>
        <w:rPr/>
      </w:pPr>
      <w:r>
        <w:rPr>
          <w:rFonts w:ascii="Amiri" w:hAnsi="Amiri" w:eastAsia="Amiri" w:cs="Amiri"/>
          <w:color w:val="111111"/>
          <w:sz w:val="28"/>
          <w:sz w:val="28"/>
          <w:szCs w:val="28"/>
          <w:rtl w:val="true"/>
          <w:lang w:bidi="ar-SA"/>
        </w:rPr>
        <w:t xml:space="preserve">المنشورات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سنتر الانماء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0096170995421</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فصيحي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776276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جميع الحقوق محفوظة للمؤلف</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2016</w:t>
      </w:r>
      <w:r>
        <w:rPr>
          <w:rFonts w:eastAsia="IRNazanin" w:cs="IRNazanin"/>
          <w:color w:val="111111"/>
          <w:sz w:val="28"/>
          <w:szCs w:val="28"/>
          <w:rtl w:val="true"/>
          <w:lang w:bidi="fa-IR"/>
        </w:rPr>
        <w:t xml:space="preserve"> -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w:t>
      </w:r>
    </w:p>
    <w:p>
      <w:pPr>
        <w:pStyle w:val="BookText"/>
        <w:rPr/>
      </w:pPr>
      <w:r>
        <w:rPr>
          <w:rFonts w:ascii="Amiri" w:hAnsi="Amiri" w:eastAsia="Amiri" w:cs="Amiri"/>
          <w:color w:val="111111"/>
          <w:sz w:val="28"/>
          <w:sz w:val="28"/>
          <w:szCs w:val="28"/>
          <w:rtl w:val="true"/>
          <w:lang w:bidi="ar-SA"/>
        </w:rPr>
        <w:t>المركز الاسلامي للدراسات</w:t>
      </w:r>
    </w:p>
    <w:p>
      <w:p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الضاحية الجنوبية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حي ماضي بناية حجازي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00961.1.274519</w:t>
      </w:r>
    </w:p>
    <w:p>
      <w:pPr>
        <w:pStyle w:val="BookText"/>
        <w:rPr/>
      </w:pPr>
      <w:r>
        <w:rPr>
          <w:rFonts w:ascii="Amiri" w:hAnsi="Amiri" w:eastAsia="Amiri" w:cs="Amiri"/>
          <w:color w:val="111111"/>
          <w:sz w:val="28"/>
          <w:sz w:val="28"/>
          <w:szCs w:val="28"/>
          <w:rtl w:val="true"/>
          <w:lang w:bidi="ar-SA"/>
        </w:rPr>
        <w:t xml:space="preserve">البريد الالكتروني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alhadi@alhadi.org</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المنشورات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سنتر الانماء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0096170995421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سيرة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جعفر ونضى العمالي</w:t>
      </w:r>
    </w:p>
    <w:p>
      <w:pPr>
        <w:pStyle w:val="BookText"/>
        <w:rPr/>
      </w:pPr>
      <w:r>
        <w:rPr>
          <w:rFonts w:ascii="IRNazanin" w:hAnsi="IRNazanin" w:eastAsia="IRNazanin"/>
          <w:color w:val="111111"/>
          <w:sz w:val="28"/>
          <w:sz w:val="28"/>
          <w:szCs w:val="28"/>
          <w:rtl w:val="true"/>
          <w:lang w:bidi="fa-IR"/>
        </w:rPr>
        <w:t>الجزء التاسع عشر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المركز الاسلامي للدراسات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bookmarkStart w:id="7" w:name="pg15919_180565"/>
    </w:p>
    <w:p>
      <w:pPr>
        <w:pStyle w:val="Heading2"/>
        <w:numPr>
          <w:ilvl w:val="1"/>
          <w:numId w:val="1"/>
        </w:numPr>
        <w:rPr/>
      </w:pPr>
      <w:bookmarkStart w:id="8" w:name="__RefHeading___Toc15776278_2142443653"/>
      <w:bookmarkStart w:id="9" w:name="_Toc3"/>
      <w:bookmarkEnd w:id="7"/>
      <w:bookmarkEnd w:id="8"/>
      <w:r>
        <w:rPr>
          <w:rtl w:val="true"/>
        </w:rPr>
        <w:t>الفصل السادس</w:t>
      </w:r>
      <w:r>
        <w:rPr>
          <w:rtl w:val="true"/>
        </w:rPr>
        <w:t xml:space="preserve">: </w:t>
      </w:r>
      <w:r>
        <w:rPr>
          <w:rtl w:val="true"/>
        </w:rPr>
        <w:t>أثار ونتائج</w:t>
      </w:r>
      <w:r>
        <w:rPr>
          <w:rtl w:val="true"/>
        </w:rPr>
        <w:t>..</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5776280_2142443653"/>
      <w:bookmarkStart w:id="11" w:name="_Toc4"/>
      <w:bookmarkEnd w:id="10"/>
      <w:r>
        <w:rPr>
          <w:rtl w:val="true"/>
        </w:rPr>
        <w:t>اشارة</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919_180567"/>
      <w:bookmarkStart w:id="13" w:name="pg15919_180567"/>
      <w:bookmarkEnd w:id="13"/>
    </w:p>
    <w:p>
      <w:pPr>
        <w:pStyle w:val="Heading3"/>
        <w:numPr>
          <w:ilvl w:val="2"/>
          <w:numId w:val="1"/>
        </w:numPr>
        <w:rPr/>
      </w:pPr>
      <w:bookmarkStart w:id="14" w:name="pg15919_180567"/>
      <w:bookmarkStart w:id="15" w:name="__RefHeading___Toc15776282_2142443653"/>
      <w:bookmarkStart w:id="16" w:name="_Toc5"/>
      <w:bookmarkEnd w:id="14"/>
      <w:bookmarkEnd w:id="15"/>
      <w:r>
        <w:rPr>
          <w:rtl w:val="true"/>
        </w:rPr>
        <w:t xml:space="preserve">المشاركون في قتل الإمام </w:t>
      </w:r>
      <w:r>
        <w:rPr>
          <w:rtl w:val="true"/>
        </w:rPr>
        <w:t>«</w:t>
      </w:r>
      <w:r>
        <w:rPr>
          <w:rtl w:val="true"/>
        </w:rPr>
        <w:t>علیه السلام</w:t>
      </w:r>
      <w:r>
        <w:rPr>
          <w:rtl w:val="true"/>
        </w:rPr>
        <w:t>» :</w:t>
      </w:r>
      <w:bookmarkEnd w:id="16"/>
    </w:p>
    <w:p>
      <w:pPr>
        <w:pStyle w:val="BookText"/>
        <w:rPr/>
      </w:pPr>
      <w:r>
        <w:rPr>
          <w:rFonts w:ascii="Amiri" w:hAnsi="Amiri" w:eastAsia="Amiri" w:cs="Amiri"/>
          <w:color w:val="111111"/>
          <w:sz w:val="28"/>
          <w:sz w:val="28"/>
          <w:szCs w:val="28"/>
          <w:rtl w:val="true"/>
          <w:lang w:bidi="ar-SA"/>
        </w:rPr>
        <w:t xml:space="preserve">اختلفت النصوص في تحديد قاتل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أقوال عديدة، وواضح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السبب في كثرة الأقوال هو كثرة المشاركين في ارتكاب هذه الجريمة الهائلة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نذكر نماذج من هذه الأقوال، مع الإشارة إلى بعض مصادرها، فلاحظ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الشمر بن ذي الجوشن هو الذي 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أن جلس على صدره، وضربه بسيفه اثنتي عشرة ضربة </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بلفظ قيل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المختصر في أخبار البشر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والبداية والنهاية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دار 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وعمدة القاري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دار الجيل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ونظم درر السمطين ص</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وكشف الغمة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وأسد الغابة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وبغية الطلب في تاريخ حلب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ومعارج الوصول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وعمدة الطالب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مدينة دمشق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وحياة الحيوان الكبرى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سنان بن أنس النخعي </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اشترك في قتله سنان بن أنس، وخولي بن يزيد الأصبحي، </w:t>
      </w:r>
    </w:p>
    <w:p>
      <w:pPr>
        <w:pStyle w:val="BookText"/>
        <w:rPr/>
      </w:pPr>
      <w:r>
        <w:rPr>
          <w:rFonts w:ascii="Amiri" w:hAnsi="Amiri" w:eastAsia="Amiri" w:cs="Amiri"/>
          <w:color w:val="111111"/>
          <w:sz w:val="28"/>
          <w:sz w:val="28"/>
          <w:szCs w:val="28"/>
          <w:rtl w:val="true"/>
          <w:lang w:bidi="ar-SA"/>
        </w:rPr>
        <w:t>وكان خولي هو الذي أجهز عليه، واحتز رأسه</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سنان، واحتز رأسه خولي</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وبعض النصوص يكتفي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سنانا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طعنه في ترقوته، ثم طعنه في صدره فخرَّ، واحتز رأسه خولي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وجاء به إلى ابن زياد، فبعث به إلى يزيد مع محفز بن ثعلبة </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خولي، وقطعه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وحز رأسه سنان</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عمر بن سعد، وخولي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واحتز رأسه سنان بن أنس وشمر بن ذي الجوشن </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عمر بن سعد هنا لأجل أنه كان هو قائد الجيش، وصاحب القرار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الإمام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رجل من مذحج ، </w:t>
      </w:r>
    </w:p>
    <w:p>
      <w:pPr>
        <w:pStyle w:val="BookText"/>
        <w:rPr/>
      </w:pPr>
      <w:r>
        <w:rPr>
          <w:rFonts w:ascii="Amiri" w:hAnsi="Amiri" w:eastAsia="Amiri" w:cs="Amiri"/>
          <w:color w:val="111111"/>
          <w:sz w:val="28"/>
          <w:sz w:val="28"/>
          <w:szCs w:val="28"/>
          <w:rtl w:val="true"/>
          <w:lang w:bidi="ar-SA"/>
        </w:rPr>
        <w:t>وحز رأسه وانطلق به إلى عبيد الله</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حصين بن نمير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مهاجر بن 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الجنوب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زيادبن عبد الرحمان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شبل بن يزيد أخي خولي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نرجح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الشمر وسنان بن أنس قد تبادلا الأدوار، وأن كلا منهما قد فعل فعلاً أكمله الآخر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خولي، فلعل الرواية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أمر بقتله، فأصابته </w:t>
      </w:r>
      <w:bookmarkStart w:id="17" w:name="pg15919_180573"/>
    </w:p>
    <w:p>
      <w:pPr>
        <w:pStyle w:val="BookText"/>
        <w:rPr/>
      </w:pPr>
      <w:bookmarkEnd w:id="17"/>
      <w:r>
        <w:rPr>
          <w:rFonts w:ascii="Amiri" w:hAnsi="Amiri" w:eastAsia="Amiri" w:cs="Amiri"/>
          <w:color w:val="111111"/>
          <w:sz w:val="28"/>
          <w:sz w:val="28"/>
          <w:szCs w:val="28"/>
          <w:rtl w:val="true"/>
          <w:lang w:bidi="ar-SA"/>
        </w:rPr>
        <w:t>الرعدة هي الأقرب إلى القبول، ثم حمل الرأس إلى عمر بن سعد، ثم إلى ابن زياد، ثم إلى يزيد حسبما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ذلك وسواه وإن كان يحل الاشكال بين بعض الروايات، ولكن لا يحل إشكال الاختلاف بينها جميعها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وسبب كثير من هذه الاختلافات هو ما قلناه، من كثرة المشاركين فی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فبعداً للقوم الظالمين</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5776284_2142443653"/>
      <w:bookmarkStart w:id="19" w:name="_Toc6"/>
      <w:bookmarkEnd w:id="18"/>
      <w:r>
        <w:rPr>
          <w:rtl w:val="true"/>
        </w:rPr>
        <w:t>يقاتل ليحتز الرأس الشريف</w:t>
      </w:r>
      <w:r>
        <w:rPr>
          <w:rtl w:val="true"/>
        </w:rPr>
        <w:t>:</w:t>
      </w:r>
      <w:bookmarkEnd w:id="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مخنف، عن جعفر بن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سَنانُ بنُ أَنَسٍ لا يَدنو أحَدٌ 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شَدَّ عَليهِ مَخافة أن يُغلبَ عَلى رَأْسِهِ، حَتَّى أخذ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فَدَفَعَهُ إِلى خَولِيٍّ </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 w:name="__RefHeading___Toc15776286_2142443653"/>
      <w:bookmarkStart w:id="21" w:name="_Toc7"/>
      <w:bookmarkEnd w:id="20"/>
      <w:r>
        <w:rPr>
          <w:rtl w:val="true"/>
        </w:rPr>
        <w:t>ما هذه الأكباد الغليظة؟</w:t>
      </w:r>
      <w:r>
        <w:rPr>
          <w:rtl w:val="true"/>
        </w:rPr>
        <w:t>! :</w:t>
      </w:r>
      <w:bookmarkEnd w:id="21"/>
    </w:p>
    <w:p>
      <w:pPr>
        <w:pStyle w:val="BookText"/>
        <w:rPr/>
      </w:pPr>
      <w:r>
        <w:rPr>
          <w:rFonts w:ascii="Amiri" w:hAnsi="Amiri" w:eastAsia="Amiri" w:cs="Amiri"/>
          <w:color w:val="111111"/>
          <w:sz w:val="28"/>
          <w:sz w:val="28"/>
          <w:szCs w:val="28"/>
          <w:rtl w:val="true"/>
          <w:lang w:bidi="ar-SA"/>
        </w:rPr>
        <w:t>إن سنان بن أنس، وكذلك شمر، وعمر بن سعد، وسائر أفراد ذلك الجيش لم يكن بينهم وبين الحسين أي احتكاك قريب ومباشر، أو ما يوجب لوماً أو عتباً مهما كان ضئيلاً وتافها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كانوا يسمعون باسم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وبحب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ونزول الآيات القرآنية في الثناء عليه، وأنه سيد شباب أهل الجنة، وأنه 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أنهم يسمعون عن علمه، وفضله، وفضائله، وتقواه، وكراماته، وما 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هناك أي تعامل معه، ولعل معظمهم لم يسمع له صوتاً، ولا رأى له قبل كربلاء شخصاً، ولو من بعيد، وليس لهم معه أية منافسة، لا في تجارة ولا على إمارة، وعلى أي شيء من الحطام ولا على مكسب، أو مطلب متوقع أو موهوم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هذه العداوة التي يظهرونها فجأة له، وما هذه الأكباد الغليظة، القلوب القاسية، التي هي أشد قسوة من 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 مبرر لحرص سنان على أن يكون هو الذي يحتز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إنه ليقاتل الناس من أجل ذلك، فهل غير الطمع بالمقام والجاه ،والجائزة، والإمعان في الخسة والنذالة وفي الخزي الذي كان يدعوه إلى ذلك؟</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والمفارقة العجيبة التي نشهدها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هؤلاء يريدون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 أن يكون لهم أي فائدة في قتله، بل هم يرتكبون جريمة لمصلحة غيرهم، بل إن قتل ابن بنت نبيهم، وأقدس البشر سيكون ثمناً لإبقاء أنفسهم تحت وطأة ظالميهم وجلاديهم، والذين لا يرقبون فيهم إلَّا ولا نمة </w:t>
      </w:r>
      <w:r>
        <w:rPr>
          <w:rFonts w:eastAsia="Amiri" w:cs="Amiri" w:ascii="Amiri" w:hAnsi="Amiri"/>
          <w:color w:val="111111"/>
          <w:sz w:val="28"/>
          <w:szCs w:val="28"/>
          <w:rtl w:val="true"/>
          <w:lang w:bidi="ar-SA"/>
        </w:rPr>
        <w:t xml:space="preserve">. </w:t>
      </w:r>
      <w:bookmarkStart w:id="22" w:name="pg15919_180575"/>
    </w:p>
    <w:p>
      <w:pPr>
        <w:pStyle w:val="BookText"/>
        <w:rPr/>
      </w:pPr>
      <w:bookmarkEnd w:id="22"/>
      <w:r>
        <w:rPr>
          <w:rFonts w:ascii="Amiri" w:hAnsi="Amiri" w:eastAsia="Amiri" w:cs="Amiri"/>
          <w:color w:val="111111"/>
          <w:sz w:val="28"/>
          <w:sz w:val="28"/>
          <w:szCs w:val="28"/>
          <w:rtl w:val="true"/>
          <w:lang w:bidi="ar-SA"/>
        </w:rPr>
        <w:t xml:space="preserve">فهم يشترون بأرواحهم وجراحهم ، وبجهدهم، وبدنياهم وآخرتهم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يشترون بهذا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لعدوهم ليقتلهم به، فهل يمكن أن نتصور خذلانا وضياعاً، وخيبة أكثر، وأوضح ، وأبين وأصرح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يرضى عاقل لنفسه أن يباشر هو قتل الأئمة، والعلماء، والأخيار الأبرار الذين ليس لهم همَّ سوى إسعاده، وإبعاده عن الأخطار، يفعل ذلك لمصلحة عدوه وعدوهم؟</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15776288_2142443653"/>
      <w:bookmarkStart w:id="24" w:name="_Toc8"/>
      <w:bookmarkEnd w:id="23"/>
      <w:r>
        <w:rPr>
          <w:rtl w:val="true"/>
        </w:rPr>
        <w:t>لو سمعك ابن زياد لقتلك</w:t>
      </w:r>
      <w:r>
        <w:rPr>
          <w:rtl w:val="true"/>
        </w:rPr>
        <w:t>:</w:t>
      </w:r>
      <w:bookmarkEnd w:id="2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حميد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النّاسُ لِسنان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فاطِمَة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قتلت أعظمَ العَرَبِ خَطراً ، جاءَ إلى هؤلاء يُريدُ أن يُزيلهُم عَن مُلكِهم، فَأَتِ أمَراءَكَ فاطلب ثوابَكَ مِنهُم، لو أعطوكَ بُيوتَ أموالهم في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عَلى فَرَسِهِ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شجاعاً شاعراً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بِهِ لوثة، فَأَقْبَلَ حَتّى وَقَفَ عَلى بابِ قُسطاطِ عُمَرَ بن سَعدٍ، ثُمَّ نادى بأعلى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أوقر ركابي فِضَّة وذهَبَاً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 المَلِكَ المُحَجَّبَا</w:t>
      </w:r>
    </w:p>
    <w:p>
      <w:pPr>
        <w:pStyle w:val="BookText"/>
        <w:rPr/>
      </w:pPr>
      <w:r>
        <w:rPr>
          <w:rFonts w:ascii="Amiri" w:hAnsi="Amiri" w:eastAsia="Amiri" w:cs="Amiri"/>
          <w:color w:val="111111"/>
          <w:sz w:val="28"/>
          <w:sz w:val="28"/>
          <w:szCs w:val="28"/>
          <w:rtl w:val="true"/>
          <w:lang w:bidi="ar-SA"/>
        </w:rPr>
        <w:t xml:space="preserve">قتَلتُ خَيرَ النّاس أمّاً وأباً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وخَيرَهُم إِذْ يُنْسَبونَ نَسَبًا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لَمَجنونٌ ما صَحَحت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أدخِلوهُ </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أُدخِلَ حَدَقَهُ بالقضيب،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أَتَتَكَلَّمُ بهذا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وَاللهِ لو سَمِعَكَ ابْنُ زِيادٍ لَضَرَبَ عُنُقِكَ </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لابن الصباغ ص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ومرآة الجنان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وشذرات الذهب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والأمالي للصدوق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والعوالم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وروضة الواعظين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ومطالب السؤول 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وكشف الغمة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وجواهر المطالب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والصواعق المحرقة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عبيد الله بن زياد قتل سناناً ، كما سيأتي عن ابن أعثم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علينا أن نشير هنا إلى ما يلي</w:t>
      </w:r>
      <w:r>
        <w:rPr>
          <w:rFonts w:eastAsia="Amiri" w:cs="Amiri" w:ascii="Amiri" w:hAnsi="Amiri"/>
          <w:color w:val="111111"/>
          <w:sz w:val="28"/>
          <w:szCs w:val="28"/>
          <w:rtl w:val="true"/>
          <w:lang w:bidi="ar-SA"/>
        </w:rPr>
        <w:t xml:space="preserve">: </w:t>
      </w:r>
      <w:bookmarkStart w:id="25" w:name="pg15919_180577"/>
    </w:p>
    <w:p>
      <w:pPr>
        <w:pStyle w:val="Heading3"/>
        <w:numPr>
          <w:ilvl w:val="2"/>
          <w:numId w:val="1"/>
        </w:numPr>
        <w:rPr/>
      </w:pPr>
      <w:bookmarkStart w:id="26" w:name="__RefHeading___Toc15776290_2142443653"/>
      <w:bookmarkStart w:id="27" w:name="_Toc9"/>
      <w:bookmarkEnd w:id="25"/>
      <w:bookmarkEnd w:id="26"/>
      <w:r>
        <w:rPr>
          <w:rtl w:val="true"/>
        </w:rPr>
        <w:t xml:space="preserve">إملأ ركابي فضة وذهباً </w:t>
      </w:r>
      <w:r>
        <w:rPr>
          <w:rtl w:val="true"/>
        </w:rPr>
        <w:t>:</w:t>
      </w:r>
      <w:bookmarkEnd w:id="27"/>
    </w:p>
    <w:p>
      <w:pPr>
        <w:pStyle w:val="BookText"/>
        <w:rPr/>
      </w:pPr>
      <w:r>
        <w:rPr>
          <w:rFonts w:ascii="Amiri" w:hAnsi="Amiri" w:eastAsia="Amiri" w:cs="Amiri"/>
          <w:color w:val="111111"/>
          <w:sz w:val="28"/>
          <w:sz w:val="28"/>
          <w:szCs w:val="28"/>
          <w:rtl w:val="true"/>
          <w:lang w:bidi="ar-SA"/>
        </w:rPr>
        <w:t>قد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حامل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عمر بن سعد، كان يريد من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يملأ ركابه فضة وذهباً، ثمنا لقتله السيد المحجب، وخير الناس أماً وأباً، وخيرهم إذ ينسبون نسباً، حسب تصريح نفس هذا الرجل المخذول والخائب في رجزه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يخطر على قلب عاقل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يُعطى ما يملأ ركابه فضة وذهباً، ثمناً لقتله خيار الناس وسادتهم، وأشرافهم، وأعظم العرب خطراً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النقطة بالذات هي التي تذرع بها عمر بن سعد لحرمان سنان من الجائزة، فإن هذا الرجز قد حرم هذا المخذول مما سعى إليه وتوقعه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ابن سعد قد خشي من أن يدرك من معه حجم الجريمة التي ارتكبوها بقيادته، وامتثالاً لأوامره، وأن يستفيقوا من غفلتهم، وينفلت الزمام من يده، ويقع في المحذور الكبير الذي لم يزل يخشاه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 عليه قول ابن سعد السنان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مجنون، أتتكلم بهذا الكلام؟ أما والله لوسمعك ابن زياد لضرب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حصل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الفتوح لابن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وسيأتي المزيد من الكلام حول هذا الأمر حين الحديث عن وصول الرأس إلى ابن زياد، فإن هذه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حصلت مع ابن زياد، ولسوف نذكر هناك بعض ما لم نذكره هنا إن شاء الله</w:t>
      </w:r>
      <w:r>
        <w:rPr>
          <w:rFonts w:eastAsia="Amiri" w:cs="Amiri" w:ascii="Amiri" w:hAnsi="Amiri"/>
          <w:color w:val="111111"/>
          <w:sz w:val="28"/>
          <w:szCs w:val="28"/>
          <w:rtl w:val="true"/>
          <w:lang w:bidi="ar-SA"/>
        </w:rPr>
        <w:t xml:space="preserve">.. </w:t>
      </w:r>
      <w:bookmarkStart w:id="28" w:name="pg15919_180578"/>
    </w:p>
    <w:p>
      <w:pPr>
        <w:pStyle w:val="Heading3"/>
        <w:numPr>
          <w:ilvl w:val="2"/>
          <w:numId w:val="1"/>
        </w:numPr>
        <w:rPr/>
      </w:pPr>
      <w:bookmarkStart w:id="29" w:name="__RefHeading___Toc15776292_2142443653"/>
      <w:bookmarkStart w:id="30" w:name="_Toc10"/>
      <w:bookmarkEnd w:id="28"/>
      <w:bookmarkEnd w:id="29"/>
      <w:r>
        <w:rPr>
          <w:rtl w:val="true"/>
        </w:rPr>
        <w:t>عدد جراحات الإمام</w:t>
      </w:r>
      <w:r>
        <w:rPr>
          <w:rtl w:val="true"/>
        </w:rPr>
        <w:t>«</w:t>
      </w:r>
      <w:r>
        <w:rPr>
          <w:rtl w:val="true"/>
        </w:rPr>
        <w:t>علیه السلام</w:t>
      </w:r>
      <w:r>
        <w:rPr>
          <w:rtl w:val="true"/>
        </w:rPr>
        <w:t>»:</w:t>
      </w:r>
      <w:bookmarkEnd w:id="30"/>
    </w:p>
    <w:p>
      <w:pPr>
        <w:pStyle w:val="BookText"/>
        <w:rPr/>
      </w:pPr>
      <w:r>
        <w:rPr>
          <w:rFonts w:ascii="Amiri" w:hAnsi="Amiri" w:eastAsia="Amiri" w:cs="Amiri"/>
          <w:color w:val="111111"/>
          <w:sz w:val="28"/>
          <w:sz w:val="28"/>
          <w:szCs w:val="28"/>
          <w:rtl w:val="true"/>
          <w:lang w:bidi="ar-SA"/>
        </w:rPr>
        <w:t xml:space="preserve">اختلفت الروايات في عدد جراحات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بعض هذه الاختلافات كان بسبب أن قائلها قد عد ما رآه في برهة معينة، ولم يشهد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بعضهم كان يحضر ويشاهد، ثم يغيب عنه المشهد بسبب ازدحام الناس، أو بسبب تدحرج الحركة القتالية من مكان إلى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ولغير ذلك من 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كان من أمر ، فقد 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بريد بن معاوية العجلي، عن أبي جعفر الباقر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أصيبَ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 بِهِ ثلاثمِئَةٍ وبضعة وعِشرون طعنة برمح، أو ضَربَة بِسَيفِ، أو رَميَةٌ بِسَهم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كَانَت كُلُّها في مُقَدَّمِهِ؛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يُولي</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تذكر هذه الرواية الجراح الناشئة عن الرمي بالحجارة، والضرب بالعصي ،والخشب، وغير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معاذ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 بِالحُسَين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نَيّفٌ وسَبعونَ ضَربَة بالسَّيفِ </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لا تنافي سابقتها، لأن هذه اقتصرت على ذكر 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أنها إذا انضمت إلى سابقتها، فإنها بعد اختزال عدد ضربات السيوف من مجموع ما وجد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أن أكثر جراحاته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بسبب السهام، وطعن الرماح</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جُبَّهُ خَرِّ دَكناءُ، فَوَجَدوا فيها ثلاثة وستّين؛ مِن بَين ضَربَةٍ بِالسَّيفِ، وطعنَةٍ بالرُّمح ، أو رَميَةٍ بالسَّهم </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وثلاثون طعنَة، وأربَعٌ وأربعونَ ضَربَة، ووُجِدَ فِي جُبَّةِ خَرِّ دَكناءَ كَانَت عَليهِ مِنْهُ خَرِقٍ وَبَضْعَةٌ عَشَرَ خَرقاً ، ما بَينَ طعنَةٍ، وضَربَةٍ، ورَميَةٍ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مِئَةٌ وعِشرون</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في قميصهِ مِئَةٌ وبضعَ عَشْرَةَ، مَا بَينَ رَميَةٍ، وضَربَةٍ، وطعنَةٍ</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مخنف، عن جعفر بن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قُتِلَ ،ثلاث وثلاثون طعنَةٌ، وأربَعٌ وثلاثونَ ضَربَة </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أصيب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جُبَّهُ خَرِّ، حَسِبْنَا فِيها أَربَعِينَ جراحَة ما بَينَ ضَربَةٍ وطعنَةٍ </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31" w:name="pg15919_180582"/>
    </w:p>
    <w:p>
      <w:pPr>
        <w:pStyle w:val="BookText"/>
        <w:rPr/>
      </w:pPr>
      <w:bookmarkEnd w:id="31"/>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بَعضهم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يُضرب أحَدٌ فِي الإسلام مُندُ كانَ، أكثرَ مِن ضَرب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وُجِدَ بِهِ مِئَةٌ وعِشْرُونَ ضَربَةٌ بِسَيفِ، َورَميَةٍ، وحذفٍ بِحَجَر </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ثلاثمائة وستّون جراحة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وثلاثين ضربة سوى 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وتسعمائة جراحة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السّهام في درعه كالشوك في جلد القنفذ الخ</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15776294_2142443653"/>
      <w:bookmarkStart w:id="33" w:name="_Toc11"/>
      <w:bookmarkEnd w:id="32"/>
      <w:r>
        <w:rPr>
          <w:rtl w:val="true"/>
        </w:rPr>
        <w:t>سلب الإمام</w:t>
      </w:r>
      <w:r>
        <w:rPr>
          <w:rtl w:val="true"/>
        </w:rPr>
        <w:t>«</w:t>
      </w:r>
      <w:r>
        <w:rPr>
          <w:rtl w:val="true"/>
        </w:rPr>
        <w:t>علیه السلام</w:t>
      </w:r>
      <w:r>
        <w:rPr>
          <w:rtl w:val="true"/>
        </w:rPr>
        <w:t>»:</w:t>
      </w:r>
      <w:bookmarkEnd w:id="33"/>
    </w:p>
    <w:p>
      <w:pPr>
        <w:pStyle w:val="BookText"/>
        <w:rPr/>
      </w:pPr>
      <w:r>
        <w:rPr>
          <w:rFonts w:ascii="Amiri" w:hAnsi="Amiri" w:eastAsia="Amiri" w:cs="Amiri"/>
          <w:color w:val="111111"/>
          <w:sz w:val="28"/>
          <w:sz w:val="28"/>
          <w:szCs w:val="28"/>
          <w:rtl w:val="true"/>
          <w:lang w:bidi="ar-SA"/>
        </w:rPr>
        <w:t xml:space="preserve">وحول سلب شخص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نقرأ 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أعثم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وتقدم إليه رجل من بني تميم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بن حنظلة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إليه جعفر بن الوبر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 قميصه فلبسه، فصار أبرص وأسقط شعره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 سراويله يحيى بن عمرو الحرمي، فلبسه، فصار زمناً </w:t>
      </w:r>
    </w:p>
    <w:p>
      <w:pPr>
        <w:pStyle w:val="BookText"/>
        <w:rPr/>
      </w:pPr>
      <w:r>
        <w:rPr>
          <w:rFonts w:ascii="Amiri" w:hAnsi="Amiri" w:eastAsia="Amiri" w:cs="Amiri"/>
          <w:color w:val="111111"/>
          <w:sz w:val="28"/>
          <w:sz w:val="28"/>
          <w:szCs w:val="28"/>
          <w:rtl w:val="true"/>
          <w:lang w:bidi="ar-SA"/>
        </w:rPr>
        <w:t>مقعداً من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عمامته جابر بن زيد الأزدي، فاعتم بها، فصار مجذوماً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درعه مالك بن بشر الكندي، فلبسه، فصار معتوهاً</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عليه، فأخذ سراويله بحر بن كعب، وأخذ قيس بن الأشعث قطيفته، وكانت من خز، وكان يسمى بعد قيس قطيفة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نعليه رجل من بني أود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خالد، وأخذ سيفه رجل من بنى نهشل بن دارم ،فوقع بعد ذلك إلى أهل حبيب بن بديل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 الناس على الورس </w:t>
      </w:r>
      <w:r>
        <w:rPr>
          <w:rStyle w:val="FootnoteAnchor"/>
          <w:rtl w:val="true"/>
        </w:rPr>
        <w:footnoteReference w:id="22"/>
      </w:r>
      <w:r>
        <w:rPr>
          <w:rFonts w:ascii="IRNazanin" w:hAnsi="IRNazanin" w:eastAsia="IRNazanin"/>
          <w:color w:val="111111"/>
          <w:sz w:val="28"/>
          <w:sz w:val="28"/>
          <w:szCs w:val="28"/>
          <w:rtl w:val="true"/>
          <w:lang w:bidi="fa-IR"/>
        </w:rPr>
        <w:t xml:space="preserve">، والحلل والإبل فانتهبوها </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طاووس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فأخذ قميصه إسحاق بن حوية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فلبسه، فصار أبرص،وامتعط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سراويله 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كعب التيميّ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صار زمنا مقعداً من رجليه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عمامته أخنس بن مرثد بن علقمة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بن يزيد الأودي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 فاعتمّ بها فصار معتوهاً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وأخذ نعليه الأسود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خاتمه بجدل بن سليم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فقطع إصبعه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الخاتم، وهذا أخذه المختار فقطع يديه ورجليه، وتركه يتشحط في دمه حتّى هلك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قطيفة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من 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يجلس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الأشعث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درعه البتراء 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قتل عمر بن سعد وهبها المختار لأبي عمرة 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سيفه جميع بن الخلق الأودي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 تميم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بن حنظلة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رواية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أخذ سيفه القلافس النّهشليّ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محمد 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وقع بعد ذلك إلى بنت حبيب بن 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السّيف المنهوب ليس بذي الفقار، فإنّ ذلك كان مذخوراً ومصوناً مع أمثاله من ذخائر النّبوّة والإمامة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الرّواة تصديق ما قلناه وصورة ما حكيناه</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زاد ابن شهر آشوب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والقوس والحلل، الرحيل بن خيثمة الجعفي، وهاني بن شبيب الحضرمي، وجرير بن مسعود الحضرمي</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نريد أن نتوقف عند بعض الاختلافات في تحديد الأسماء التي فعلت هذا الأمر أو ذاك، ولا أن نحدد مواضع التصحيف في الأسماء، أو </w:t>
      </w:r>
      <w:bookmarkStart w:id="34" w:name="pg15919_180586"/>
    </w:p>
    <w:p>
      <w:pPr>
        <w:pStyle w:val="BookText"/>
        <w:rPr/>
      </w:pPr>
      <w:bookmarkEnd w:id="34"/>
      <w:r>
        <w:rPr>
          <w:rFonts w:ascii="Amiri" w:hAnsi="Amiri" w:eastAsia="Amiri" w:cs="Amiri"/>
          <w:color w:val="111111"/>
          <w:sz w:val="28"/>
          <w:sz w:val="28"/>
          <w:szCs w:val="28"/>
          <w:rtl w:val="true"/>
          <w:lang w:bidi="ar-SA"/>
        </w:rPr>
        <w:t>في الكلمات، ولا أن نبحث في نسبة بعض الأشخاص إلى آبائهم، أو إلى أجدادهم، فإن ذلك كله ليس موضع اهتمامنا، بعد أن كان أصل وقوع هذه الحوادث متفقا عليه، أو مظنون الوقوع</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15776296_2142443653"/>
      <w:bookmarkStart w:id="36" w:name="_Toc12"/>
      <w:bookmarkEnd w:id="35"/>
      <w:r>
        <w:rPr>
          <w:rtl w:val="true"/>
        </w:rPr>
        <w:t>إبتلاءات المجرمين</w:t>
      </w:r>
      <w:r>
        <w:rPr>
          <w:rtl w:val="true"/>
        </w:rPr>
        <w:t>:</w:t>
      </w:r>
      <w:bookmarkEnd w:id="36"/>
    </w:p>
    <w:p>
      <w:pPr>
        <w:pStyle w:val="BookText"/>
        <w:rPr/>
      </w:pPr>
      <w:r>
        <w:rPr>
          <w:rFonts w:ascii="Amiri" w:hAnsi="Amiri" w:eastAsia="Amiri" w:cs="Amiri"/>
          <w:color w:val="111111"/>
          <w:sz w:val="28"/>
          <w:sz w:val="28"/>
          <w:szCs w:val="28"/>
          <w:rtl w:val="true"/>
          <w:lang w:bidi="ar-SA"/>
        </w:rPr>
        <w:t>ثم إن ما يلفت نظرنا هو هذه البلايا التي حلت بهؤلاء المجرمين الذين سلبوا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أظهرت النصوص المتقدمة مدى التوافق بين ما فعلته أيديهم، وبين البلاءات التي حلَّت بهم، فمن يسلب السراويل يصبح زمنا عاجزاً عن المشي، مقعداً من رجليه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أخذ عمامته صار مجذوماً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اعتم بعمامته صار معتوها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الذي أخذ درعه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أخذ قميصه ابتلي بالبرص وسقط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أشرنا إلى ذلك فيما سبق</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5776298_2142443653"/>
      <w:bookmarkStart w:id="38" w:name="_Toc13"/>
      <w:bookmarkEnd w:id="37"/>
      <w:r>
        <w:rPr>
          <w:rtl w:val="true"/>
        </w:rPr>
        <w:t>رضٌّ الجسد الشريف بحوافر الخيل</w:t>
      </w:r>
      <w:r>
        <w:rPr>
          <w:rtl w:val="true"/>
        </w:rPr>
        <w:t>:</w:t>
      </w:r>
      <w:bookmarkEnd w:id="38"/>
    </w:p>
    <w:p>
      <w:pPr>
        <w:pStyle w:val="BookText"/>
        <w:rPr/>
      </w:pPr>
      <w:r>
        <w:rPr>
          <w:rFonts w:ascii="IRNazanin" w:hAnsi="IRNazanin" w:eastAsia="IRNazanin"/>
          <w:color w:val="111111"/>
          <w:sz w:val="28"/>
          <w:sz w:val="28"/>
          <w:szCs w:val="28"/>
          <w:rtl w:val="true"/>
          <w:lang w:bidi="fa-IR"/>
        </w:rPr>
        <w:t xml:space="preserve">قال ابن طاووس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نادى عمر بن سعد في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ينتدب للحسين فيواطئ الخيل 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فانتدب منهم عشرة،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حوية، الذي سلب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قميصه، وأخنس بن مرثد ، وحكيم بن طفيل السنبسيّ، وعمر بن صبيح الصيداويّ، ورجاء بن منقذ العبديّ، وسالم بن خيثمة الجعفيّ، وصالح بن وهب الجعفيّ، وواحظ بن ناعم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وهانئ بن ثبيت الحضرميّ، وأسيد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فداسو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بحوافر خيلهم، حتّى رضوا صدره وظهره</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ابن شهر آشوب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يحيى الحضرمي، وأدلم بن ناعم، وأسد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وبقية الأسماء هي نفسها التي ذكرها ابن طاووس </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ابن طاووس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هؤلاء العشرة حتى وقفوا على ابن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أسيد بن مالك أحد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لعائن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رَضَضْنَا الصَّدْرَ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يَعْبُوب شَدِيدِ الأسر</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الذين وطأنا بخيولنا ظهر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طحنا جناجن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لهم بجائزة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 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فنظرنا إلى هؤلاء العشرة، فوجدنا هم جميعا أولاد 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أخذهم المختار، فشد أيديهم وأرجلهم بسكك الحديد، وأوطأ الخيل ظهورهم حتى هلكوا</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ابن زياد قد كتب إلى عمر بن سعد يأمره برض صدر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وظهره بحوافر الخيل </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وقد تقدم ذكر ذلك</w:t>
      </w:r>
      <w:r>
        <w:rPr>
          <w:rFonts w:eastAsia="Amiri" w:cs="Amiri" w:ascii="Amiri" w:hAnsi="Amiri"/>
          <w:color w:val="111111"/>
          <w:sz w:val="28"/>
          <w:szCs w:val="28"/>
          <w:rtl w:val="true"/>
          <w:lang w:bidi="ar-SA"/>
        </w:rPr>
        <w:t xml:space="preserve">. </w:t>
      </w:r>
      <w:bookmarkStart w:id="39" w:name="pg15919_180589"/>
    </w:p>
    <w:p>
      <w:pPr>
        <w:pStyle w:val="BookText"/>
        <w:rPr/>
      </w:pPr>
      <w:bookmarkEnd w:id="39"/>
      <w:r>
        <w:rPr>
          <w:rFonts w:ascii="Amiri" w:hAnsi="Amiri" w:eastAsia="Amiri" w:cs="Amiri"/>
          <w:color w:val="111111"/>
          <w:sz w:val="28"/>
          <w:sz w:val="28"/>
          <w:szCs w:val="28"/>
          <w:rtl w:val="true"/>
          <w:lang w:bidi="ar-SA"/>
        </w:rPr>
        <w:t>والغريب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يدرك قبح هذا الفعل، حتى احتاج إلى تبريره أمام مجرم مثله، حيث كتب إلى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السبب الذي يدعوه إلى الإصرار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قد ألزم نفسه بفعل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حتى لو أقسم الأيمان المغلظة على فعل المعاصي، فإنها لا تنعقد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يطاع الله من حيث يعصى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يحق لابن سعد أن ينفذ أمر ابن زياد، إذ لا طاعة لمخلوق في معصية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،عدا عن أن ابن زياد كان يدرك أن هذا العمل لا ثمرة له، ولا فائدة فيه، ولا عائدة سوى العار، والعذاب الأليم في النار</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15776300_2142443653"/>
      <w:bookmarkStart w:id="41" w:name="_Toc14"/>
      <w:bookmarkEnd w:id="40"/>
      <w:r>
        <w:rPr>
          <w:rtl w:val="true"/>
        </w:rPr>
        <w:t>المجلسي يرفض رض الجسد</w:t>
      </w:r>
      <w:r>
        <w:rPr>
          <w:rtl w:val="true"/>
        </w:rPr>
        <w:t>:</w:t>
      </w:r>
      <w:bookmarkEnd w:id="4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حَدَّتْنِي أَبُو كَرَيْبٍ وأَبُو سَعِيدٍ الأَشجُ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حَدَّتْنَا عَبْدُ اللَّهِ بْنُ إِدْرِيسَ، عَنْ أَبِيهِ </w:t>
      </w:r>
    </w:p>
    <w:p>
      <w:pPr>
        <w:pStyle w:val="BookText"/>
        <w:rPr/>
      </w:pPr>
      <w:r>
        <w:rPr>
          <w:rFonts w:ascii="Amiri" w:hAnsi="Amiri" w:eastAsia="Amiri" w:cs="Amiri"/>
          <w:color w:val="111111"/>
          <w:sz w:val="28"/>
          <w:sz w:val="28"/>
          <w:szCs w:val="28"/>
          <w:rtl w:val="true"/>
          <w:lang w:bidi="ar-SA"/>
        </w:rPr>
        <w:t>إدْرِيسَ بْن عَبْدِ اللَّهُ الْأَوْدِيِّ،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القَوْمُ أنْ يُوطِبُوهِ الْخَيْلَ، فَقَالت فِضَّهُ لِزَيْنَبَ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سَيِّدَتِي، إِنَّ سَفِينَة </w:t>
      </w:r>
      <w:r>
        <w:rPr>
          <w:rStyle w:val="FootnoteAnchor"/>
          <w:rtl w:val="true"/>
        </w:rPr>
        <w:footnoteReference w:id="31"/>
      </w:r>
      <w:r>
        <w:rPr>
          <w:rFonts w:ascii="Amiri" w:hAnsi="Amiri" w:eastAsia="Amiri" w:cs="Amiri"/>
          <w:color w:val="111111"/>
          <w:sz w:val="28"/>
          <w:sz w:val="28"/>
          <w:szCs w:val="28"/>
          <w:rtl w:val="true"/>
          <w:lang w:bidi="ar-SA"/>
        </w:rPr>
        <w:t>كُسِرَ به فِي الْبَحْرِ، فَخَرَجَ إِلى جَزِيرَةٍ، فإذا هُوَ بِأسَدٍ،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الْحَارِث ،أنَا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فَهَمْهَمَ بَيْنَ يَدَيْهِ حَتَّى وَقفَه على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والأَسَدُ رَابضٌ فِي نَاحِيَةٍ، فَدَعِينِي أَمْضِي إِلَيْهِ، وَأَعْلِمُه مَا هُمْ صَانِعُونَ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فَمَضَتْ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يُرِيدُونَ أَنْ يَعْمَلُوا غَداً بِأَبِي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أَنْ يُوطِئوا الخَيْلَ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حَتَّى وَضَعَ يَدَيْهِ عَلى جَسَدِ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فَأَقْبَلَتِ الخَيْلُ، فَلمَّا نَظَرُوا إِلَيْه قَالَ لَهُمْ 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لا تُثِيرُوهَا، انْصَرِفُوا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فَانْصَرَفُوا </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كنى الأسد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استدل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رض َّجسد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بحوافر الخيل لم يحصل، لأن الأسد منعهم</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الرواية وإن كانت ضعيفة السند، لمجهولية بعض رواتها، وعدم توثيق البعض الآخر، إلا أن مضمونها أيضاً يحتاج إلى بعض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الذي أخبر فضة وسائر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الأعداء عازمون على رض الجسد الشريف بحوافر الخيل في اليوم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ما الدليل على أن رض جسده الشريف لم يحصل في اليوم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لانتظارهم إلى اليوم التالي سبب ومبرر؟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يوجب برود الهمة ، وذهاب حالة التشنج، وتضاؤل الرغبة بهذا الفعل إلى حد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علمت فضة بوجود الأسد في ذلك المكان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لم تعلم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الأسد، ومكانه ما علمته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سمحت لفضة بأن تقترب من ذلك الأسد لمخاطبته؟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أين علمت أن الأسد سوف لا يقدم على افتراسها؟ وما </w:t>
      </w:r>
    </w:p>
    <w:p>
      <w:pPr>
        <w:pStyle w:val="BookText"/>
        <w:rPr/>
      </w:pPr>
      <w:r>
        <w:rPr>
          <w:rFonts w:ascii="Amiri" w:hAnsi="Amiri" w:eastAsia="Amiri" w:cs="Amiri"/>
          <w:color w:val="111111"/>
          <w:sz w:val="28"/>
          <w:sz w:val="28"/>
          <w:szCs w:val="28"/>
          <w:rtl w:val="true"/>
          <w:lang w:bidi="ar-SA"/>
        </w:rPr>
        <w:t>حصل لسفينة لا يدل على أن نظيره سوف يحصل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حصل ذلك 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أنه مجرد ادّعاء لا تثبته النصوص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لم ير الأسد حين جاء إلى جسد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من ذلك الجيش المنتشر في حنايا الصحراء؟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وأين كان الحرس الذين يحيطون بالأجساد ، وبخيم النساء عن رؤية هذا المخلوق المخيف؟</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التغاضي عما ذكرناه، فإن صحت رواية الأسد، فلعل الجسد الشريف قد رض بعد الاستشهاد مباشرة، ثم كانوا يريدون إعادة الكرَّة عليه في اليوم التالي، فمنعهم الأسد</w:t>
      </w:r>
      <w:r>
        <w:rPr>
          <w:rFonts w:eastAsia="Amiri" w:cs="Amiri" w:ascii="Amiri" w:hAnsi="Amiri"/>
          <w:color w:val="111111"/>
          <w:sz w:val="28"/>
          <w:szCs w:val="28"/>
          <w:rtl w:val="true"/>
          <w:lang w:bidi="ar-SA"/>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15919_180594"/>
      <w:bookmarkStart w:id="43" w:name="pg15919_180594"/>
      <w:bookmarkEnd w:id="43"/>
    </w:p>
    <w:p>
      <w:pPr>
        <w:pStyle w:val="Heading2"/>
        <w:numPr>
          <w:ilvl w:val="1"/>
          <w:numId w:val="1"/>
        </w:numPr>
        <w:rPr/>
      </w:pPr>
      <w:bookmarkStart w:id="44" w:name="pg15919_180594"/>
      <w:bookmarkStart w:id="45" w:name="__RefHeading___Toc15776302_2142443653"/>
      <w:bookmarkStart w:id="46" w:name="_Toc15"/>
      <w:bookmarkEnd w:id="44"/>
      <w:bookmarkEnd w:id="45"/>
      <w:r>
        <w:rPr>
          <w:rtl w:val="true"/>
        </w:rPr>
        <w:t>الفصل السابع</w:t>
      </w:r>
      <w:r>
        <w:rPr>
          <w:rtl w:val="true"/>
        </w:rPr>
        <w:t xml:space="preserve">: </w:t>
      </w:r>
      <w:r>
        <w:rPr>
          <w:rtl w:val="true"/>
        </w:rPr>
        <w:t>هكذا بدأ القتال</w:t>
      </w:r>
      <w:r>
        <w:rPr>
          <w:rtl w:val="true"/>
        </w:rPr>
        <w:t xml:space="preserve">. </w:t>
      </w:r>
      <w:r>
        <w:rPr>
          <w:rtl w:val="true"/>
        </w:rPr>
        <w:t>وهكذا انتهى</w:t>
      </w:r>
      <w:bookmarkEnd w:id="4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 w:name="__RefHeading___Toc15776304_2142443653"/>
      <w:bookmarkStart w:id="48" w:name="_Toc16"/>
      <w:bookmarkEnd w:id="47"/>
      <w:r>
        <w:rPr>
          <w:rtl w:val="true"/>
        </w:rPr>
        <w:t>اشارة</w:t>
      </w:r>
      <w:bookmarkEnd w:id="4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15919_180596"/>
      <w:bookmarkStart w:id="50" w:name="pg15919_180596"/>
      <w:bookmarkEnd w:id="50"/>
    </w:p>
    <w:p>
      <w:pPr>
        <w:pStyle w:val="Heading3"/>
        <w:numPr>
          <w:ilvl w:val="2"/>
          <w:numId w:val="1"/>
        </w:numPr>
        <w:rPr/>
      </w:pPr>
      <w:bookmarkStart w:id="51" w:name="pg15919_180596"/>
      <w:bookmarkStart w:id="52" w:name="__RefHeading___Toc15776306_2142443653"/>
      <w:bookmarkStart w:id="53" w:name="_Toc17"/>
      <w:bookmarkEnd w:id="51"/>
      <w:bookmarkEnd w:id="52"/>
      <w:r>
        <w:rPr>
          <w:rtl w:val="true"/>
        </w:rPr>
        <w:t xml:space="preserve">هكذا بدأ الحسين القتال </w:t>
      </w:r>
      <w:r>
        <w:rPr>
          <w:rtl w:val="true"/>
        </w:rPr>
        <w:t>«</w:t>
      </w:r>
      <w:r>
        <w:rPr>
          <w:rtl w:val="true"/>
        </w:rPr>
        <w:t>علیه السلام</w:t>
      </w:r>
      <w:r>
        <w:rPr>
          <w:rtl w:val="true"/>
        </w:rPr>
        <w:t>» :</w:t>
      </w:r>
      <w:bookmarkEnd w:id="53"/>
    </w:p>
    <w:p>
      <w:pPr>
        <w:pStyle w:val="BookText"/>
        <w:rPr/>
      </w:pPr>
      <w:r>
        <w:rPr>
          <w:rFonts w:ascii="Amiri" w:hAnsi="Amiri" w:eastAsia="Amiri" w:cs="Amiri"/>
          <w:color w:val="111111"/>
          <w:sz w:val="28"/>
          <w:sz w:val="28"/>
          <w:szCs w:val="28"/>
          <w:rtl w:val="true"/>
          <w:lang w:bidi="ar-SA"/>
        </w:rPr>
        <w:t xml:space="preserve">ثُمَّ تَقدَّمَ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وَقفَ قبالة القوم، وسَيفُهُ مُصلت في يَدِهِ، آيساً مِن نَفسهِ، عازماً عَلَى المَوتِ،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عَلِيٍّ الطهر من 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بهذا مَفْخَرا حينَ أَفْخَرُ</w:t>
      </w:r>
    </w:p>
    <w:p>
      <w:pPr>
        <w:pStyle w:val="BookText"/>
        <w:rPr/>
      </w:pPr>
      <w:r>
        <w:rPr>
          <w:rFonts w:ascii="Amiri" w:hAnsi="Amiri" w:eastAsia="Amiri" w:cs="Amiri"/>
          <w:color w:val="111111"/>
          <w:sz w:val="28"/>
          <w:sz w:val="28"/>
          <w:szCs w:val="28"/>
          <w:rtl w:val="true"/>
          <w:lang w:bidi="ar-SA"/>
        </w:rPr>
        <w:t xml:space="preserve">وجَدّي رَسولُ اللهِ أَكرَمُ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سراجُ اللهِ فِي الخَلق</w:t>
      </w:r>
    </w:p>
    <w:p>
      <w:pPr>
        <w:pStyle w:val="BookText"/>
        <w:rPr/>
      </w:pPr>
      <w:r>
        <w:rPr>
          <w:rFonts w:ascii="Amiri" w:hAnsi="Amiri" w:eastAsia="Amiri" w:cs="Amiri"/>
          <w:color w:val="111111"/>
          <w:sz w:val="28"/>
          <w:sz w:val="28"/>
          <w:szCs w:val="28"/>
          <w:rtl w:val="true"/>
          <w:lang w:bidi="ar-SA"/>
        </w:rPr>
        <w:t>وفاطِمُ أمّي مِن سُلالة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وعَمِّيَ يُدعى ذا الجَناحَينِ جَعَفْرُ</w:t>
      </w:r>
    </w:p>
    <w:p>
      <w:pPr>
        <w:pStyle w:val="BookText"/>
        <w:rPr/>
      </w:pPr>
      <w:r>
        <w:rPr>
          <w:rFonts w:ascii="Amiri" w:hAnsi="Amiri" w:eastAsia="Amiri" w:cs="Amiri"/>
          <w:color w:val="111111"/>
          <w:sz w:val="28"/>
          <w:sz w:val="28"/>
          <w:szCs w:val="28"/>
          <w:rtl w:val="true"/>
          <w:lang w:bidi="ar-SA"/>
        </w:rPr>
        <w:t xml:space="preserve">وفينا كتابُ اللهِ أنزلَ صادقاً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وفينا الهُدى وَالوَحي بالخير</w:t>
      </w:r>
    </w:p>
    <w:p>
      <w:pPr>
        <w:pStyle w:val="BookText"/>
        <w:rPr/>
      </w:pPr>
      <w:r>
        <w:rPr>
          <w:rFonts w:ascii="Amiri" w:hAnsi="Amiri" w:eastAsia="Amiri" w:cs="Amiri"/>
          <w:color w:val="111111"/>
          <w:sz w:val="28"/>
          <w:sz w:val="28"/>
          <w:szCs w:val="28"/>
          <w:rtl w:val="true"/>
          <w:lang w:bidi="ar-SA"/>
        </w:rPr>
        <w:t>ونحن أمانُ اللهِ لِلنَّاسِ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نطولُ بهذا في الأنام ونجهَرُ</w:t>
      </w:r>
    </w:p>
    <w:p>
      <w:pPr>
        <w:pStyle w:val="BookText"/>
        <w:rPr/>
      </w:pPr>
      <w:r>
        <w:rPr>
          <w:rFonts w:ascii="Amiri" w:hAnsi="Amiri" w:eastAsia="Amiri" w:cs="Amiri"/>
          <w:color w:val="111111"/>
          <w:sz w:val="28"/>
          <w:sz w:val="28"/>
          <w:szCs w:val="28"/>
          <w:rtl w:val="true"/>
          <w:lang w:bidi="ar-SA"/>
        </w:rPr>
        <w:t xml:space="preserve">ونحن ولاة الحوض نسقي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بكَأس رسول اللهِ ما ليس يُنكَرُ</w:t>
      </w:r>
    </w:p>
    <w:p>
      <w:pPr>
        <w:pStyle w:val="BookText"/>
        <w:rPr/>
      </w:pPr>
      <w:r>
        <w:rPr>
          <w:rFonts w:ascii="Amiri" w:hAnsi="Amiri" w:eastAsia="Amiri" w:cs="Amiri"/>
          <w:color w:val="111111"/>
          <w:sz w:val="28"/>
          <w:sz w:val="28"/>
          <w:szCs w:val="28"/>
          <w:rtl w:val="true"/>
          <w:lang w:bidi="ar-SA"/>
        </w:rPr>
        <w:t xml:space="preserve">وشيعثنا فِي النّاس أكرَمُ 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ومُبغِضُنا يَومَ القِيامَةِ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يَخسَرُ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قال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الْمَيْمَنَةِ،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المَوتُ خَيرٌ مِن رُكوب 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وَالعارُ أولى من دخول النّار</w:t>
      </w:r>
    </w:p>
    <w:p>
      <w:pPr>
        <w:pStyle w:val="BookText"/>
        <w:rPr/>
      </w:pPr>
      <w:r>
        <w:rPr>
          <w:rFonts w:ascii="Amiri" w:hAnsi="Amiri" w:eastAsia="Amiri" w:cs="Amiri"/>
          <w:color w:val="111111"/>
          <w:sz w:val="28"/>
          <w:sz w:val="28"/>
          <w:szCs w:val="28"/>
          <w:rtl w:val="true"/>
          <w:lang w:bidi="ar-SA"/>
        </w:rPr>
        <w:t>زاد في بعض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هَذَا وَهَذَا جَارِي</w:t>
      </w:r>
    </w:p>
    <w:p>
      <w:pPr>
        <w:pStyle w:val="BookText"/>
        <w:rPr/>
      </w:pPr>
      <w:r>
        <w:rPr>
          <w:rFonts w:ascii="Amiri" w:hAnsi="Amiri" w:eastAsia="Amiri" w:cs="Amiri"/>
          <w:color w:val="111111"/>
          <w:sz w:val="28"/>
          <w:sz w:val="28"/>
          <w:szCs w:val="28"/>
          <w:rtl w:val="true"/>
          <w:lang w:bidi="ar-SA"/>
        </w:rPr>
        <w:t>ثُمَّ حَمَلَ عَلَى المَيْسَرَةِ،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أَحْمِي عيالات أبي</w:t>
      </w:r>
    </w:p>
    <w:p>
      <w:pPr>
        <w:pStyle w:val="BookText"/>
        <w:rPr/>
      </w:pPr>
      <w:r>
        <w:rPr>
          <w:rFonts w:ascii="Amiri" w:hAnsi="Amiri" w:eastAsia="Amiri" w:cs="Amiri"/>
          <w:color w:val="111111"/>
          <w:sz w:val="28"/>
          <w:sz w:val="28"/>
          <w:szCs w:val="28"/>
          <w:rtl w:val="true"/>
          <w:lang w:bidi="ar-SA"/>
        </w:rPr>
        <w:t>آليتُ أن لا أنثنی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أمْضِي عَلى دِيْن النَّبيّ</w:t>
      </w:r>
    </w:p>
    <w:p>
      <w:pPr>
        <w:pStyle w:val="BookText"/>
        <w:rPr/>
      </w:pPr>
      <w:r>
        <w:rPr>
          <w:rFonts w:ascii="Amiri" w:hAnsi="Amiri" w:eastAsia="Amiri" w:cs="Amiri"/>
          <w:color w:val="111111"/>
          <w:sz w:val="28"/>
          <w:sz w:val="28"/>
          <w:szCs w:val="28"/>
          <w:rtl w:val="true"/>
          <w:lang w:bidi="ar-SA"/>
        </w:rPr>
        <w:t>وجَعَلَ يُقاتِلُ حَتى قَتَلَ ألفاً وتِسعَمِئَةٍ َوخَمسين سوى المجروحين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بنُ سَعدٍ لِقَومِهِ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الوَيلُ لكُم، أتَدرونَ مَن تبارزونَ؟ هذا ابنُ الأَنزَعِ البَطين، هذا ابنُ قتال العَرَبِ ، فاحملوا عَليهِ مِن كُلِّ جانِبِ</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فَحَمَلوا بالطعن مِئَة وثمانين، وأربعة آلاف بالسِّهام </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54" w:name="pg15919_180598"/>
    </w:p>
    <w:p>
      <w:pPr>
        <w:pStyle w:val="BookText"/>
        <w:rPr/>
      </w:pPr>
      <w:bookmarkEnd w:id="54"/>
      <w:r>
        <w:rPr>
          <w:rFonts w:ascii="Amiri" w:hAnsi="Amiri" w:eastAsia="Amiri" w:cs="Amiri"/>
          <w:color w:val="111111"/>
          <w:sz w:val="28"/>
          <w:sz w:val="28"/>
          <w:szCs w:val="28"/>
          <w:rtl w:val="true"/>
          <w:lang w:bidi="ar-SA"/>
        </w:rPr>
        <w:t>وفي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الرماة أربعة آلاف، فرموه بالسهام، فحالوا بينه وبين رحله</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فقتل منهم خلقاً عظيماً ، وأتاه سهم فوقع في لبته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نحره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من قفاه ،فسقط، وبادر القوم، فاحتزوا رأسه، وبعثوا به إلى عبيد الله بن زياد</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وقال المسعودي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قتل بيده ذلك اليوم ألفا وثماني مئة مقاتل، وأنه دعاهم إلى البراز، وأخذ يتقدم الواحد ثم العشرة، ثم صاروا مئة على واحد، ثم اجتمع الجيش كله مع كثرتهم عليه، فأحاطوا به من بين يديه ومن خلفه، وعن يمينه وشماله</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15776308_2142443653"/>
      <w:bookmarkStart w:id="56" w:name="_Toc18"/>
      <w:bookmarkEnd w:id="55"/>
      <w:r>
        <w:rPr>
          <w:rtl w:val="true"/>
        </w:rPr>
        <w:t>نحن وكلام المسعودي</w:t>
      </w:r>
      <w:r>
        <w:rPr>
          <w:rtl w:val="true"/>
        </w:rPr>
        <w:t>:</w:t>
      </w:r>
      <w:bookmarkEnd w:id="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 المسعودي المذكور آنفاً يؤيد ما ذكره ابن شهرآشوب، 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ألفاً وتسع مئة وخمسين رجلا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اليعقوبي،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bookmarkStart w:id="57" w:name="pg15919_180599"/>
    </w:p>
    <w:p>
      <w:pPr>
        <w:pStyle w:val="BookText"/>
        <w:rPr/>
      </w:pPr>
      <w:bookmarkEnd w:id="57"/>
      <w:r>
        <w:rPr>
          <w:rFonts w:ascii="Amiri" w:hAnsi="Amiri" w:eastAsia="Amiri" w:cs="Amiri"/>
          <w:color w:val="111111"/>
          <w:sz w:val="28"/>
          <w:sz w:val="28"/>
          <w:szCs w:val="28"/>
          <w:rtl w:val="true"/>
          <w:lang w:bidi="ar-SA"/>
        </w:rPr>
        <w:t>منهم خلقاً عظيماً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يكون الألف والثمانمائة قد قتلوا في الحملات التي استمرت من الصباح إلى وقت العصر، ثم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المئة وخمسين الباقية بعد أن بدأت المبارزات، وحين صار وحيداً، فيتأكد بذلك قول 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3"/>
        <w:numPr>
          <w:ilvl w:val="2"/>
          <w:numId w:val="1"/>
        </w:numPr>
        <w:rPr/>
      </w:pPr>
      <w:bookmarkStart w:id="58" w:name="__RefHeading___Toc15776310_2142443653"/>
      <w:bookmarkStart w:id="59" w:name="_Toc19"/>
      <w:bookmarkEnd w:id="58"/>
      <w:r>
        <w:rPr>
          <w:rtl w:val="true"/>
        </w:rPr>
        <w:t>التشكيك في عدد القتلى</w:t>
      </w:r>
      <w:r>
        <w:rPr>
          <w:rtl w:val="true"/>
        </w:rPr>
        <w:t>:</w:t>
      </w:r>
      <w:bookmarkEnd w:id="59"/>
    </w:p>
    <w:p>
      <w:pPr>
        <w:pStyle w:val="BookText"/>
        <w:rPr/>
      </w:pPr>
      <w:r>
        <w:rPr>
          <w:rFonts w:ascii="Amiri" w:hAnsi="Amiri" w:eastAsia="Amiri" w:cs="Amiri"/>
          <w:color w:val="111111"/>
          <w:sz w:val="28"/>
          <w:sz w:val="28"/>
          <w:szCs w:val="28"/>
          <w:rtl w:val="true"/>
          <w:lang w:bidi="ar-SA"/>
        </w:rPr>
        <w:t xml:space="preserve">هناك من يشكك في صحة ما ذكره 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يوم عاشوراء ألفا وتسع مئة وخمسين رجلاً سوى المجروحين،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افترضنا أن قتل كل شخص يحتاج إلى دقيقة واحدة من الزمان، فإن قتل </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يستغرق أكثر من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ولذلك فإن قبول مثل هذه الروايات التي بالغت بشكل غير عادي في ذكر عدد القتلى على يد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صعباً، نظراً إلى الزمان المحدود والتفوق العسكري للعدو، وأن الأمور جرت في كربلاء وفق المسار الطبيعي لها ، لا بالنحو الإعجازي </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مكلفا بالاستسلام إلى عدوه ليفعل به ما يشاء، بل كان مكلفاً بالدفاع عن نفسه، وعن أهل بيته وأصحابه ،والتصدي لهم بكل ما يقدر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 مأموراً بالصبر على المصائب والبلايا، والشدائد التي يواجهها، والآلام التي يتعرض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برغم العطش الشديد الذي يعاني منه، وبرغم استشهاد أصحابه، وأهل بيته وأطفاله، فإنه لم يدخر وسعاً في قتال المعتدين، والحاق أكبر الخسائر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أعداؤه يشعرون بأنهم غير قادرين على كسر إرادته، ويدركون عجزهم عن مواجهته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ينتظرون تلاشي قوته، واستبداد الوهن به، من خلال شدة العطش ،ونزف الجراح، وإرهاقه بالشدائد والبلايا، والمصائب والرزايا، بقتل أحب الناس إليه، وأعزهم عليه، حتى أطفاله الصغار، وإخوته ،وسائر أهل بيته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عمر بن سعد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ويحكم ، اهجموا عليه ما دام مشغولاً بنفسه ،وحرمه، والله إن فرغ لكم لا تمتاز ميمنتكم عن ميسرتكم</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كالليث الغضبان، فلا يلحق </w:t>
      </w:r>
    </w:p>
    <w:p>
      <w:pPr>
        <w:pStyle w:val="BookText"/>
        <w:rPr/>
      </w:pPr>
      <w:r>
        <w:rPr>
          <w:rFonts w:ascii="Amiri" w:hAnsi="Amiri" w:eastAsia="Amiri" w:cs="Amiri"/>
          <w:color w:val="111111"/>
          <w:sz w:val="28"/>
          <w:sz w:val="28"/>
          <w:szCs w:val="28"/>
          <w:rtl w:val="true"/>
          <w:lang w:bidi="ar-SA"/>
        </w:rPr>
        <w:t>أحداً إلا بعجه بسيفه فقتله، والسهام تأخذه من كل ناحية</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قول ابن سعد لأصحابه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ابن الأنزع البطين، هذا ابن قتال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 الله بن عمار بن عبد يغوث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مكثوراً قط، قد قتل ولده وأهل بيته ،وصحبه أربط جأشأ منه، ولا أمضى جناباً، ولا أجراً مقدماً، ولقد كانت الرجال تنكشف بين يديه إذا اشتد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يثبت له أحد</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نصوص تدل على هذا المعنى بنحو أو بآخر، ومنها كلام ابن طاووس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كان يحمل فيهم، ولقد تكملوا ثلاثين ألفاً، فينهزمون بين يديه كأنهم الجراد المنتشر</w:t>
      </w:r>
      <w:r>
        <w:rPr>
          <w:rFonts w:eastAsia="Amiri" w:cs="Amiri" w:ascii="Amiri" w:hAnsi="Amiri"/>
          <w:color w:val="111111"/>
          <w:sz w:val="28"/>
          <w:szCs w:val="28"/>
          <w:rtl w:val="true"/>
          <w:lang w:bidi="ar-SA"/>
        </w:rPr>
        <w:t>»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يقاتلهم، وهو على بصيرة من أمره، </w:t>
      </w:r>
    </w:p>
    <w:p>
      <w:pPr>
        <w:pStyle w:val="BookText"/>
        <w:rPr/>
      </w:pPr>
      <w:r>
        <w:rPr>
          <w:rFonts w:ascii="IRNazanin" w:hAnsi="IRNazanin" w:eastAsia="IRNazanin"/>
          <w:color w:val="111111"/>
          <w:sz w:val="28"/>
          <w:sz w:val="28"/>
          <w:szCs w:val="28"/>
          <w:rtl w:val="true"/>
          <w:lang w:bidi="fa-IR"/>
        </w:rPr>
        <w:t xml:space="preserve">فلم يكن الموت يخيفه ،بل كان يستأنس بالموت استئناس الطفل إلى ثدي أمه، لعلمه بأنه يقدم على رب رحيم، وسيكون مقامه في جنات النعيم،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بيته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أعداؤه فإنما يقاتلونه من أجل حطام الدنيا، والبقاء فيها، فهم غير مستعدين لركوب الأهوال ومنازلة الأبطال، وإنما كانوا يتساندون في مواجهته، ويعتمدون على غيرهم ممن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أن يدفعوا عن أنفسهم الموت، ليقع في أعوانهم وإخوانهم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اطمأن الواحد منهم إلى ضعف خصمه، وضمن السلامة لنفسه، بادر للانغماس في الجريمة، وبالغ في تحمل مآثمها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الأمور الطبيعية أن يكثر القتلى في طلاب الدنيا، وأن يعجل الله بأرواحهم إلى النار، وبئس القرار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قاله الأخ الكريم، من أن قتل كل رجل يحتاج إلى دقيقة واحدة غير دقيق، فإن الاشتباك مع هذه الجموع الغفيرة، سيكون مباشراً، فإذا توفرت الأعداد الهائلة لرجال العدو، وكان المقاتل ماهراً فی تسديد الضربات إلى المواقع الحساسة ،والقاتلة ،مع سرعة الحركة، فقد يقتل في الدقيقة الواحدة عشرة رجال، أو حتى عشرين رجلا، أو 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قرأنا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يورد السيف ويصدره، ولا يرى الناظر فيه دماً </w:t>
      </w:r>
      <w:r>
        <w:rPr>
          <w:rStyle w:val="FootnoteAnchor"/>
          <w:rtl w:val="true"/>
        </w:rPr>
        <w:footnoteReference w:id="44"/>
      </w:r>
      <w:r>
        <w:rPr>
          <w:rFonts w:ascii="Amiri" w:hAnsi="Amiri" w:eastAsia="Amiri" w:cs="Amiri"/>
          <w:color w:val="111111"/>
          <w:sz w:val="28"/>
          <w:sz w:val="28"/>
          <w:szCs w:val="28"/>
          <w:rtl w:val="true"/>
          <w:lang w:bidi="ar-SA"/>
        </w:rPr>
        <w:t xml:space="preserve">، بسبب السرعة الفائقة </w:t>
      </w:r>
      <w:bookmarkStart w:id="60" w:name="pg15919_180603"/>
    </w:p>
    <w:p>
      <w:pPr>
        <w:pStyle w:val="BookText"/>
        <w:rPr/>
      </w:pPr>
      <w:bookmarkEnd w:id="60"/>
      <w:r>
        <w:rPr>
          <w:rFonts w:ascii="Amiri" w:hAnsi="Amiri" w:eastAsia="Amiri" w:cs="Amiri"/>
          <w:color w:val="111111"/>
          <w:sz w:val="28"/>
          <w:sz w:val="28"/>
          <w:szCs w:val="28"/>
          <w:rtl w:val="true"/>
          <w:lang w:bidi="ar-SA"/>
        </w:rPr>
        <w:t>والعزم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هزم قريشاً في بدر، وقتل نصف السبعين، وشارك في قتل النصف الآخر، وهزم المشركين في أحد، واقتلع باب خيبر، وهزم الجيوش في موقعة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وهلم 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انتهى الأمر إلى الجمل وصفين، وبلغ قتلاه من الكثرة حدا</w:t>
      </w:r>
    </w:p>
    <w:p>
      <w:pPr>
        <w:pStyle w:val="BookText"/>
        <w:rPr/>
      </w:pPr>
      <w:r>
        <w:rPr>
          <w:rFonts w:ascii="Amiri" w:hAnsi="Amiri" w:eastAsia="Amiri" w:cs="Amiri"/>
          <w:color w:val="111111"/>
          <w:sz w:val="28"/>
          <w:sz w:val="28"/>
          <w:szCs w:val="28"/>
          <w:rtl w:val="true"/>
          <w:lang w:bidi="ar-SA"/>
        </w:rPr>
        <w:t xml:space="preserve">جعل ابن سعد يصفه بقتال العرب، وهذه الحروب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باستثناء حرب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كانت قصيرة الأمد، وتنتهي بساعات، أو في بياض يوم حتى حرب الجمل</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15776312_2142443653"/>
      <w:bookmarkStart w:id="62" w:name="_Toc20"/>
      <w:bookmarkEnd w:id="61"/>
      <w:r>
        <w:rPr>
          <w:rtl w:val="true"/>
        </w:rPr>
        <w:t>هذا ابن قتَال العرب</w:t>
      </w:r>
      <w:r>
        <w:rPr>
          <w:rtl w:val="true"/>
        </w:rPr>
        <w:t>:</w:t>
      </w:r>
      <w:bookmarkEnd w:id="62"/>
    </w:p>
    <w:p>
      <w:pPr>
        <w:pStyle w:val="BookText"/>
        <w:rPr/>
      </w:pPr>
      <w:r>
        <w:rPr>
          <w:rFonts w:ascii="Amiri" w:hAnsi="Amiri" w:eastAsia="Amiri" w:cs="Amiri"/>
          <w:color w:val="111111"/>
          <w:sz w:val="28"/>
          <w:sz w:val="28"/>
          <w:szCs w:val="28"/>
          <w:rtl w:val="true"/>
          <w:lang w:bidi="ar-SA"/>
        </w:rPr>
        <w:t xml:space="preserve">وعن قول ابن سعد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ابن قتال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يحرض الناس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بأسلوب إدانته بما فعله أبوه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تناسى حقيقة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يقتل أحداً إلا في حروب دفاعية عن الدين وعن الحق، ودفع الظلم والبغي الذي يتعرض له الحق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أراد عمر بن سعد تزوير الحقيقة، بإيهام الناس بأن ما هو من فضائل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بركات جهاده الميمون هو من السيئات التي يستحق العقوبة عليها في نفسه، وفي ولده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غض النظر عن ذلك، فإن أيَّا كان من الناس لا يؤخذ بما </w:t>
      </w:r>
    </w:p>
    <w:p>
      <w:pPr>
        <w:pStyle w:val="BookText"/>
        <w:rPr/>
      </w:pPr>
      <w:r>
        <w:rPr>
          <w:rFonts w:ascii="Amiri" w:hAnsi="Amiri" w:eastAsia="Amiri" w:cs="Amiri"/>
          <w:color w:val="111111"/>
          <w:sz w:val="28"/>
          <w:sz w:val="28"/>
          <w:szCs w:val="28"/>
          <w:rtl w:val="true"/>
          <w:lang w:bidi="ar-SA"/>
        </w:rPr>
        <w:t>فعله غيره، حتى لو كان ذلك الغير أباً، أو ابناً، أو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أراد ابن سعد أن يحرّض الناس على 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جريمة هائلة في حد نفسها بالاستفادة من رذيلة يأباها العقل السليم، والشرع القويم، وترفضها الفطرة المستقيمة، وهي رذيلة إثارة المشاعر العنصرية التي تعطي وتمنع، وتقدم وتؤخر، وتخذل وتنصر على أساس الإنتماء العرقي، ولا تقيم وزنا للعلم والتقوى، والفضائل الأخلاقية، بل هي تعطي وتمنح، وتنصر أكفر، وأفجر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وتحرم، وتظلم، وتتحامل على من لا يشاركها في النصر، ولو كان من الأنبياء والأوصياء والعلماء الأبرار الأتقياء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مخالف لصريح القرآن،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أثقاكُمْ</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من موجبات هدم الحياة الإنسانية ،وسوق البشرية إلى البلاء والشقاء، ومن ثم إلى الهلاك والفناء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السياسة في تفضيل العرب وتقديمهم على غيرهم قد بدأت في وقت مبكر بعد استشهاد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تشبث بها الأمويون وأشياعهم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ذكرنا جانباً من الممارسات الناتجة عن هذه السياسة في کتابنا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الفارسي في مواجهة التحدي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 xml:space="preserve">. </w:t>
      </w:r>
      <w:bookmarkStart w:id="63" w:name="pg15919_180605"/>
    </w:p>
    <w:p>
      <w:pPr>
        <w:pStyle w:val="BookText"/>
        <w:rPr/>
      </w:pPr>
      <w:bookmarkEnd w:id="63"/>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كأن ابن سعد يريد أن يقول لمن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إمعان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القتل، وتحقيق هذه النتائج الكبيرة التي فاجأتهم، إنما هو لأنهم عرب،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سر شجاعته الفائقة التي حققت هذه النتائج المدهشة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بالذات هو الذي اعتمد عليه عمر بن سعد لتمرير خدعته لهم ،حين أمرهم بالانتقال من حالة المبارزة إلى حالة الهجوم الشامل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ملازمة بين الشجاعة، وبين حب قتل الناس، فقد يحب شاذ نفسياً قتل الناس، مع كونه في غاية الضعف والجبن </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15776314_2142443653"/>
      <w:bookmarkStart w:id="65" w:name="_Toc21"/>
      <w:bookmarkEnd w:id="64"/>
      <w:r>
        <w:rPr>
          <w:rtl w:val="true"/>
        </w:rPr>
        <w:t xml:space="preserve">سعي الملائكة لنصرة الحسين </w:t>
      </w:r>
      <w:r>
        <w:rPr>
          <w:rtl w:val="true"/>
        </w:rPr>
        <w:t>«</w:t>
      </w:r>
      <w:r>
        <w:rPr>
          <w:rtl w:val="true"/>
        </w:rPr>
        <w:t>علیه السلام</w:t>
      </w:r>
      <w:r>
        <w:rPr>
          <w:rtl w:val="true"/>
        </w:rPr>
        <w:t>»:</w:t>
      </w:r>
      <w:bookmarkEnd w:id="6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أبان بن تغلب،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نُزول المَلائِكَةِ لِنُصرَةِ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أربَعَهُ آلافٍ مُسَوِّمِينَ كانوا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وثلاثمئة وثلاثة عَشَرَ مَلَكاً كانوا مَعَهُ يَومَ بَدر ، ومَعَهُم أربَعَةُ آلَافٍ صَعِدُوا إِلَى السَّمَاءِ يَستَأذِنونَ فِي القِتال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فَهَبَطوا إلى الأرض وقد قُتِلَ، فَهُم عِندَ قبرهِ شُعتْ غُبرٌ يَبكونَهُ إِلى يَومِ القِيامَةِ، وهُم يَنتَظِرُونَ خُروج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الريّان بن شبيب،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وقريب منه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نَزَلَ إلى الأرض مِنَ المَلائِكَةِ أربَعَهُ آلافٍ لِنَصرِهِ، فلم يُؤذن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فصعدوا في الاستئذان، وهبطوا وقد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عِندَ قبره شعتْ غُبرٌ إلى أن يقومَ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فيكونون من أنصاره، وشعارُهُم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لثاراتِ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ونقل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وَاحِدٍ مِنَّا صَحِيفَة فِيهَا مَا يَحْتَاجُ إِلَيْهِ أَنْ يَعْمَلَ بهِ فِي مُدَّتِهِ، فَإِذَا انْقِضَى </w:t>
      </w:r>
    </w:p>
    <w:p>
      <w:pPr>
        <w:pStyle w:val="BookText"/>
        <w:rPr/>
      </w:pPr>
      <w:r>
        <w:rPr>
          <w:rFonts w:ascii="Amiri" w:hAnsi="Amiri" w:eastAsia="Amiri" w:cs="Amiri"/>
          <w:color w:val="111111"/>
          <w:sz w:val="28"/>
          <w:sz w:val="28"/>
          <w:szCs w:val="28"/>
          <w:rtl w:val="true"/>
          <w:lang w:bidi="ar-SA"/>
        </w:rPr>
        <w:t xml:space="preserve">مَا فِيهَا مِمَّا أُمِرَ به عَرَفَ أنَّ أجَله قدْ حَضَرَهُ، وَأَتَاهِ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يَنْعَى إِلَيْه نَفْسَه ،وأَخْبَرَه بِمَا لَه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صَحِيفَتَه الَّتِي أَعْطِيَهَا، وَفُسِّرَ له مَا يَأْتِي وَمَا يَبْقَى، وبَقِيَ فِيهَا أَشْيَاءُ لمْ تَنقَّض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إِلى القِتَالِ، وكَانَتْ تِلْكَ الْأُمُورُ الَّتِي 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المَلائِكَة سَأَلت الله فِي نُصْرَتِه، فَأذِنَ لَهَا، فَمَكَتَت تَسْتَعِدُّ لِلْقِتَالِ، وتَتَأَهَّبُ لِذلِكَ حَتَّى قُتِلَ، فَنَزَلَتْ وقدِ انْقطعَتْ مُدَّتُه وقُتِلَ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أَذِنْتَ لَنَا فِي الانْحِدَارِ،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وَأَذِنْتَ لَنَا فِي نُصْرَتِه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فَانْحَدَرْنَا وقَدْ قَبَضَتَه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تَبَارَكَ وتَعَالَى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الزمُوا قَبْرَهُ حَتَّى تَرَوْنَهُ وَقَدْ خَرَجَ فَائصُرُوه، وابْكُوا عَلَيْه وعَلى مَا فَاتَكُمْ مِنْ نُصْرَتِهِ، فَإِنَّكُمْ خُصصتُمْ بِنُصْرَتِهِ وَالبُكَاءِ عَلَيْهِ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فَبَكَتِ المَلائِكَهُ حُزْناً وَجَزَعَا عَلى مَا فَاتَهُمْ مِنْ نُصْرَتِهِ، فَإِذَا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يَكُونُونَ أنْصَارَه </w:t>
      </w:r>
      <w:r>
        <w:rPr>
          <w:rFonts w:eastAsia="Amiri" w:cs="Amiri" w:ascii="Amiri" w:hAnsi="Amiri"/>
          <w:color w:val="111111"/>
          <w:sz w:val="28"/>
          <w:szCs w:val="28"/>
          <w:rtl w:val="true"/>
          <w:lang w:bidi="ar-SA"/>
        </w:rPr>
        <w:t>.</w:t>
      </w:r>
      <w:r>
        <w:rPr>
          <w:rStyle w:val="FootnoteAnchor"/>
          <w:rtl w:val="true"/>
        </w:rPr>
        <w:footnoteReference w:id="48"/>
      </w:r>
      <w:bookmarkStart w:id="66" w:name="pg15919_180608"/>
    </w:p>
    <w:p>
      <w:pPr>
        <w:pStyle w:val="BookText"/>
        <w:rPr/>
      </w:pPr>
      <w:bookmarkEnd w:id="66"/>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أمور نشير إليها باختصار، وهي</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15776316_2142443653"/>
      <w:bookmarkStart w:id="68" w:name="_Toc22"/>
      <w:bookmarkEnd w:id="67"/>
      <w:r>
        <w:rPr>
          <w:rtl w:val="true"/>
        </w:rPr>
        <w:t>قدرات الملائكة</w:t>
      </w:r>
      <w:r>
        <w:rPr>
          <w:rtl w:val="true"/>
        </w:rPr>
        <w:t>:</w:t>
      </w:r>
      <w:bookmarkEnd w:id="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علينا أن نعترف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بأننا لا نعرف من حقيقة الملائكة، ومن قدراتهم،ووسائلهم، وتجهيزاتهم، وحالاتهم إلا ما عرَّفنا الله إياه في كتابه، وعلى لسان نبيه الأعظم، والأئمة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أننا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مخلوقات محكومة بالزمان والمكان، كما 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تَعْرُجُ الْمَلائِكَةُ وَالرُّوحُ إِلَيْهِ فِي يَوْمٍ كَانَ مِقْدَارُهُ خَمْسِينَ أَلْفَ سَنَةٍ</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فدلنا ذلك على أن الملائكة تحتاج في قطعها المسافات إلى وقت وزمان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الروايات إشارات إلى أصناف الملائكة، واختلاف منازلهم، وتنوع مهماتهم، وتفاوت قدراتهم، وأحوالهم، ومقاماتهم، وحتى أحجامهم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الملائكة لا يعلمون من الغيب إلا ما علمهم الله تعالى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تعالى قد استأثر لنفسه بالعلم بآجال العباد، فلا يعلم الخلق ولا الجن ولا الملائكة إلا ما شاء الله لهم أن يعلموه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تقدم يعطي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أننا لا نملك دليلا يدل على معرفة الملائكة </w:t>
      </w:r>
      <w:bookmarkStart w:id="69" w:name="pg15919_180609"/>
    </w:p>
    <w:p>
      <w:pPr>
        <w:pStyle w:val="BookText"/>
        <w:rPr/>
      </w:pPr>
      <w:bookmarkEnd w:id="69"/>
      <w:r>
        <w:rPr>
          <w:rFonts w:ascii="Amiri" w:hAnsi="Amiri" w:eastAsia="Amiri" w:cs="Amiri"/>
          <w:color w:val="111111"/>
          <w:sz w:val="28"/>
          <w:sz w:val="28"/>
          <w:szCs w:val="28"/>
          <w:rtl w:val="true"/>
          <w:lang w:bidi="ar-SA"/>
        </w:rPr>
        <w:t xml:space="preserve">بساعة استشهاد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علموا ذلك لقدَّروا حركتهم، بحيث تحقق غرضهم في الوصول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المناسب لنصرته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أن هذا التقدير إنما يصح، والنصرة إنما تتحقق في صورة اعتقادهم بحاكمية قانون البداء الإلهي في موضوع الأجل، حين يكون علمهم به يستند إلى لوح المحو والإثبات ،كما هو الظاهر من الخبر المتقدم لا إلى اللوح المحفوظ وأم الكتاب المطابق للعلم الإلهي</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15776318_2142443653"/>
      <w:bookmarkStart w:id="71" w:name="_Toc23"/>
      <w:bookmarkEnd w:id="70"/>
      <w:r>
        <w:rPr>
          <w:rtl w:val="true"/>
        </w:rPr>
        <w:t>لا بد من الإذن</w:t>
      </w:r>
      <w:r>
        <w:rPr>
          <w:rtl w:val="true"/>
        </w:rPr>
        <w:t>:</w:t>
      </w:r>
      <w:bookmarkEnd w:id="71"/>
    </w:p>
    <w:p>
      <w:pPr>
        <w:pStyle w:val="BookText"/>
        <w:rPr/>
      </w:pPr>
      <w:r>
        <w:rPr>
          <w:rFonts w:ascii="Amiri" w:hAnsi="Amiri" w:eastAsia="Amiri" w:cs="Amiri"/>
          <w:color w:val="111111"/>
          <w:sz w:val="28"/>
          <w:sz w:val="28"/>
          <w:szCs w:val="28"/>
          <w:rtl w:val="true"/>
          <w:lang w:bidi="ar-SA"/>
        </w:rPr>
        <w:t>وحول استئذان الملائكة من رب العزة تعالى في نصرة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يتحتم على الملائكة الحصول على الإذن الإلهى بالتدخل النصرته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مُكْرَمُونَ لا يَسبقونهُ بالقول وَهُمْ بِأَمْرِهِ يَعْمَلُونَ</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وهذا النصر إنما هو تدخل منهم في محيط غير محيطهم، ومع من هم من غير جنسهم، وفيه مصادرة وتحديد لحرية واختيار مخلوقات أخرى لا تسانخهم، دون أن يكون لهذه المخلوقات القدرة على التصرف الموازي، أو القدرة على الدفاع عن أنفسهم، أو على</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استرجاع ما يفقد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لعلهم حين طلبوا من رب العزة أن يأذن لهم بنصرة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الأوان قد فات، وحضرت لحظة الشهادة، فاستشهد وانتهى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يعلم الملائكة بالأمر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استشهد بعد حصولهم على الإذن في لحظة لا يستطيعون الحضور إليه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الرواية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أنهم نزلوا إلى الأرض لنصرته، فلم يؤذن لهم، فصعدوا إلى السماء بطلب الاستئذان، وهبطوا، وقد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 يؤذن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نزلوا دون أن يستأذنوا رب العزة، ليروا إن كان يحتاج إلى النصر أو لا، فلما وجدوا أن الأمر يحتاج إلى النصر، عادوا للاستئذان، فحصلوا عليه، فلما نزلوا إلى الأرض وجدوا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الرواية الثالثة المتقدمة، حيث قال لهم رب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الزموا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وابكوا عليه، وعلى ما فاتكم من نصرته، فإنكم خصصتم بنصرته، والبكاء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قد يدل على أن الإذن لهم بالنصر قد صدر قبل استشهاد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أجله كان قد حضر ، حين كان الملائكة في طريقهم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أنهم خصصوا بنصره في الوقت المأذون لهم فيه واقعاً، وهو زمان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الرجعة</w:t>
      </w:r>
      <w:r>
        <w:rPr>
          <w:rFonts w:eastAsia="Amiri" w:cs="Amiri" w:ascii="Amiri" w:hAnsi="Amiri"/>
          <w:color w:val="111111"/>
          <w:sz w:val="28"/>
          <w:szCs w:val="28"/>
          <w:rtl w:val="true"/>
          <w:lang w:bidi="ar-SA"/>
        </w:rPr>
        <w:t xml:space="preserve">. </w:t>
      </w:r>
      <w:bookmarkStart w:id="72" w:name="pg15919_180611"/>
    </w:p>
    <w:p>
      <w:pPr>
        <w:pStyle w:val="Heading3"/>
        <w:numPr>
          <w:ilvl w:val="2"/>
          <w:numId w:val="1"/>
        </w:numPr>
        <w:rPr/>
      </w:pPr>
      <w:bookmarkStart w:id="73" w:name="__RefHeading___Toc15776320_2142443653"/>
      <w:bookmarkStart w:id="74" w:name="_Toc24"/>
      <w:bookmarkEnd w:id="72"/>
      <w:bookmarkEnd w:id="73"/>
      <w:r>
        <w:rPr>
          <w:rtl w:val="true"/>
        </w:rPr>
        <w:t>عدد الملائكة</w:t>
      </w:r>
      <w:r>
        <w:rPr>
          <w:rtl w:val="true"/>
        </w:rPr>
        <w:t>:</w:t>
      </w:r>
      <w:bookmarkEnd w:id="74"/>
    </w:p>
    <w:p>
      <w:pPr>
        <w:pStyle w:val="BookText"/>
        <w:rPr/>
      </w:pPr>
      <w:r>
        <w:rPr>
          <w:rFonts w:ascii="Amiri" w:hAnsi="Amiri" w:eastAsia="Amiri" w:cs="Amiri"/>
          <w:color w:val="111111"/>
          <w:sz w:val="28"/>
          <w:sz w:val="28"/>
          <w:szCs w:val="28"/>
          <w:rtl w:val="true"/>
          <w:lang w:bidi="ar-SA"/>
        </w:rPr>
        <w:t xml:space="preserve">ظاهر الرواية المتقدمة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عدد الملائكة كان أربعة آلاف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الرواية الأولى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شيء من الإبهام يصعب معه فهم المراد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الأربعة آلاف الذين كانوا مسومين هم غير الثلاث مئة، وثلاثة عشر الذين كانوا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هؤلاء هم بعض 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هؤلاء الأربعة آلاف الذين معهم هم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انهم هم أنفسهم، وقد أعاد ذكرهم للتوضيح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تصلح قرينة على أن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أربعة آلاف واحدة، وأن في الرواية المتقدمة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تشويشاً يمنع من الاعتماد عليها في موضع التشويش</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5776322_2142443653"/>
      <w:bookmarkStart w:id="76" w:name="_Toc25"/>
      <w:bookmarkEnd w:id="75"/>
      <w:r>
        <w:rPr>
          <w:rtl w:val="true"/>
        </w:rPr>
        <w:t xml:space="preserve">للحسين </w:t>
      </w:r>
      <w:r>
        <w:rPr>
          <w:rtl w:val="true"/>
        </w:rPr>
        <w:t>«</w:t>
      </w:r>
      <w:r>
        <w:rPr>
          <w:rtl w:val="true"/>
        </w:rPr>
        <w:t>علیه السلام</w:t>
      </w:r>
      <w:r>
        <w:rPr>
          <w:rtl w:val="true"/>
        </w:rPr>
        <w:t xml:space="preserve">» </w:t>
      </w:r>
      <w:r>
        <w:rPr>
          <w:rtl w:val="true"/>
        </w:rPr>
        <w:t xml:space="preserve">رجعة، وجولة حرب </w:t>
      </w:r>
      <w:r>
        <w:rPr>
          <w:rtl w:val="true"/>
        </w:rPr>
        <w:t>:</w:t>
      </w:r>
      <w:bookmarkEnd w:id="7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صرحت الرواية المتقدمة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الملائكة سوف ينصرون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المراد بخروجه حين خروج الإمام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أن خروج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مجرد خروج تأييد، بل هو خروج حرب وقتال ،كما صرحت به الرواية، وأنه سيكون قتالاً، مريراً وقاسياً، وسوف يحتاج فيه إلى نصرة الملائكة أيضاً</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ظاهر الرواية الثانية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الملائكة سيكونون من </w:t>
      </w:r>
      <w:bookmarkStart w:id="77" w:name="pg15919_180613"/>
    </w:p>
    <w:p>
      <w:pPr>
        <w:pStyle w:val="Heading2"/>
        <w:numPr>
          <w:ilvl w:val="1"/>
          <w:numId w:val="1"/>
        </w:numPr>
        <w:rPr/>
      </w:pPr>
      <w:bookmarkStart w:id="78" w:name="__RefHeading___Toc15776324_2142443653"/>
      <w:bookmarkStart w:id="79" w:name="_Toc26"/>
      <w:bookmarkEnd w:id="77"/>
      <w:bookmarkEnd w:id="78"/>
      <w:r>
        <w:rPr>
          <w:rtl w:val="true"/>
        </w:rPr>
        <w:t xml:space="preserve">الباب الثامن </w:t>
      </w:r>
      <w:r>
        <w:rPr>
          <w:rtl w:val="true"/>
        </w:rPr>
        <w:t>:</w:t>
      </w:r>
      <w:r>
        <w:rPr>
          <w:rtl w:val="true"/>
        </w:rPr>
        <w:t>ما زلنا في كربلاء</w:t>
      </w:r>
      <w:r>
        <w:rPr>
          <w:rtl w:val="true"/>
        </w:rPr>
        <w:t>.</w:t>
      </w:r>
      <w:bookmarkEnd w:id="7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 w:name="__RefHeading___Toc15776326_2142443653"/>
      <w:bookmarkStart w:id="81" w:name="_Toc27"/>
      <w:bookmarkEnd w:id="80"/>
      <w:r>
        <w:rPr>
          <w:rtl w:val="true"/>
        </w:rPr>
        <w:t>اشارة</w:t>
      </w:r>
      <w:bookmarkEnd w:id="8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15919_180615"/>
      <w:bookmarkStart w:id="83" w:name="pg15919_180615"/>
      <w:bookmarkEnd w:id="83"/>
    </w:p>
    <w:p>
      <w:pPr>
        <w:pStyle w:val="Heading3"/>
        <w:numPr>
          <w:ilvl w:val="2"/>
          <w:numId w:val="1"/>
        </w:numPr>
        <w:rPr/>
      </w:pPr>
      <w:bookmarkStart w:id="84" w:name="pg15919_180615"/>
      <w:bookmarkStart w:id="85" w:name="__RefHeading___Toc15776328_2142443653"/>
      <w:bookmarkStart w:id="86" w:name="_Toc28"/>
      <w:bookmarkEnd w:id="84"/>
      <w:bookmarkEnd w:id="85"/>
      <w:r>
        <w:rPr>
          <w:rtl w:val="true"/>
        </w:rPr>
        <w:t xml:space="preserve">الفصل الأول </w:t>
      </w:r>
      <w:r>
        <w:rPr>
          <w:rtl w:val="true"/>
        </w:rPr>
        <w:t xml:space="preserve">: </w:t>
      </w:r>
      <w:r>
        <w:rPr>
          <w:rtl w:val="true"/>
        </w:rPr>
        <w:t>جواد الحسين</w:t>
      </w:r>
      <w:r>
        <w:rPr>
          <w:rtl w:val="true"/>
        </w:rPr>
        <w:t>«</w:t>
      </w:r>
      <w:r>
        <w:rPr>
          <w:rtl w:val="true"/>
        </w:rPr>
        <w:t>علیه السلام</w:t>
      </w:r>
      <w:r>
        <w:rPr>
          <w:rtl w:val="true"/>
        </w:rPr>
        <w:t>»..</w:t>
      </w:r>
      <w:bookmarkEnd w:id="8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 w:name="__RefHeading___Toc15776330_2142443653"/>
      <w:bookmarkStart w:id="88" w:name="_Toc29"/>
      <w:bookmarkEnd w:id="87"/>
      <w:r>
        <w:rPr>
          <w:rtl w:val="true"/>
        </w:rPr>
        <w:t>اشارة</w:t>
      </w:r>
      <w:bookmarkEnd w:id="8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15919_180617"/>
      <w:bookmarkStart w:id="90" w:name="pg15919_180617"/>
      <w:bookmarkEnd w:id="90"/>
    </w:p>
    <w:p>
      <w:pPr>
        <w:pStyle w:val="Heading4"/>
        <w:numPr>
          <w:ilvl w:val="3"/>
          <w:numId w:val="1"/>
        </w:numPr>
        <w:rPr/>
      </w:pPr>
      <w:bookmarkStart w:id="91" w:name="pg15919_180617"/>
      <w:bookmarkStart w:id="92" w:name="__RefHeading___Toc15776332_2142443653"/>
      <w:bookmarkStart w:id="93" w:name="_Toc30"/>
      <w:bookmarkEnd w:id="91"/>
      <w:bookmarkEnd w:id="92"/>
      <w:r>
        <w:rPr>
          <w:rtl w:val="true"/>
        </w:rPr>
        <w:t xml:space="preserve">هذا جواد الحسين </w:t>
      </w:r>
      <w:r>
        <w:rPr>
          <w:rtl w:val="true"/>
        </w:rPr>
        <w:t>«</w:t>
      </w:r>
      <w:r>
        <w:rPr>
          <w:rtl w:val="true"/>
        </w:rPr>
        <w:t>علیه السلام</w:t>
      </w:r>
      <w:r>
        <w:rPr>
          <w:rtl w:val="true"/>
        </w:rPr>
        <w:t>» :</w:t>
      </w:r>
      <w:bookmarkEnd w:id="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شهر آشوب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أبو مخنف عن الجلودي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صرع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فرسه يحامي عنه، ويثب على الفارس، فيخبطه عن سرجه، ويدوسه ،حتى قتل الفرس أربعين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تمرّغ في 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وقصد نحو الخيمة وله صهيل عال، ويضرب بيديه الأرض</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بعد ذلك فرس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قبل ذلك غار من بين أيديهم أن لا يؤخذ، فوضع رأسه في 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يركض إلى خيمة النساء وهو يصهل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نظرت أخوات الحسين وبناته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p>
    <w:p>
      <w:pPr>
        <w:pStyle w:val="BookText"/>
        <w:rPr/>
      </w:pP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الفرس، وليس عليه أحد رفعوا أصواتهم بالصراخ والعويل</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السيد عبد الرزاق المقرم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وأقبل الفرس يدور حوله ،ويلطخ ناصيته بدمه، فصاح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دونكم الفرس؛ فإنّه من جياد خيل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فأحاطت به الخيل، فجعل يرمح برجليه حتىّ قتل أربعين رجلاً وعشرة أفراس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لننظر ما يصنع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أمن الطلب أقبل نحو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يمرّغ ناصيته بدمه، ويشمّه، ويصهل صهيلاً عالياً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الظليمة، الظليمة ،من أمّة قتلت ابن بنت 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وتوجّه نحو المخيّم بذلك الصهيل</w:t>
      </w:r>
      <w:r>
        <w:rPr>
          <w:rFonts w:eastAsia="Amiri" w:cs="Amiri" w:ascii="Amiri" w:hAnsi="Amiri"/>
          <w:color w:val="111111"/>
          <w:sz w:val="28"/>
          <w:szCs w:val="28"/>
          <w:rtl w:val="true"/>
          <w:lang w:bidi="ar-SA"/>
        </w:rPr>
        <w:t>»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صاحب بحار الأنوار روى عن بعض الكتب المعتبرة، عن لوط بن يحيى، عند عبد الله بن قيس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من غزا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صقين، وقد أخذ أبو أيوب الأعور </w:t>
      </w:r>
      <w:bookmarkStart w:id="94" w:name="pg15919_180619"/>
    </w:p>
    <w:p>
      <w:pPr>
        <w:pStyle w:val="BookText"/>
        <w:rPr/>
      </w:pPr>
      <w:bookmarkEnd w:id="94"/>
      <w:r>
        <w:rPr>
          <w:rFonts w:ascii="Amiri" w:hAnsi="Amiri" w:eastAsia="Amiri" w:cs="Amiri"/>
          <w:color w:val="111111"/>
          <w:sz w:val="28"/>
          <w:sz w:val="28"/>
          <w:szCs w:val="28"/>
          <w:rtl w:val="true"/>
          <w:lang w:bidi="ar-SA"/>
        </w:rPr>
        <w:t xml:space="preserve">السلمي الماء وحرزه عن الناس، فشكا المسلمون العطش، فأرسل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فوارس على كشفه، فانحرفوا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العلع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فانصرفوا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خائبين، فضاق صدره، فقال له ولده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أمضي إليه يا أبتاه؟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يا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مع فوارس، فهزم أبا أيوب عن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فبكى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أميرالمؤمنين، وهذا أول فتح ببركة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أنه سيقتل عطشاناً بطفَّ كربلا، حتى ينفر فرسه ويحمحم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الظليمة الظليمة ،لأمة قتلت ابن بنت نبيَّها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في بعض المصادر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يقرأون القرآن الذي جاء به إليهم</w:t>
      </w:r>
      <w:r>
        <w:rPr>
          <w:rFonts w:eastAsia="Amiri" w:cs="Amiri" w:ascii="Amiri" w:hAnsi="Amiri"/>
          <w:color w:val="111111"/>
          <w:sz w:val="28"/>
          <w:szCs w:val="28"/>
          <w:rtl w:val="true"/>
          <w:lang w:bidi="ar-SA"/>
        </w:rPr>
        <w:t>»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 w:name="__RefHeading___Toc15776334_2142443653"/>
      <w:bookmarkStart w:id="96" w:name="_Toc31"/>
      <w:bookmarkEnd w:id="95"/>
      <w:r>
        <w:rPr>
          <w:rtl w:val="true"/>
        </w:rPr>
        <w:t>خرجن من الخدور ناشرات الشعور</w:t>
      </w:r>
      <w:r>
        <w:rPr>
          <w:rtl w:val="true"/>
        </w:rPr>
        <w:t>:</w:t>
      </w:r>
      <w:bookmarkEnd w:id="9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منصور، عن جعفر بن محمد بن علىّ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w:t>
      </w:r>
    </w:p>
    <w:p>
      <w:pPr>
        <w:pStyle w:val="BookText"/>
        <w:rPr/>
      </w:pPr>
      <w:r>
        <w:rPr>
          <w:rFonts w:ascii="Amiri" w:hAnsi="Amiri" w:eastAsia="Amiri" w:cs="Amiri"/>
          <w:color w:val="111111"/>
          <w:sz w:val="28"/>
          <w:sz w:val="28"/>
          <w:szCs w:val="28"/>
          <w:rtl w:val="true"/>
          <w:lang w:bidi="ar-SA"/>
        </w:rPr>
        <w:t xml:space="preserve">فَرَسُ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لطَّخ عُرقهُ وَناصِيَتَهُ بِدَمِ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 يَركْضُ ويَصهَلُ، فَسَمِعَ بَناتُ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صَهيلهُ، فَخَرَجْنَ فَإِذا الفَرَسُ بلا راكِبٍ، فَعَرَفْنَ أَنَّ 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وخَرَجَتْ أُمُّ كلثوم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واضِعَةٌ يَدَها عَلَى رأسها، تَندُبُ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مُحَمَّداهُ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الحُسَينُ بِالعَرَاءِ، قد سُلِبَ العِمامَة وَالرِّداءَ </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فَرَسُ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عدا مِن بَين أيديهم أن لا يُؤخَدْ، فَوَضَعَ ناصِيَتَهُ فِي 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وذهَبَ يَركْضُ إِلى خَيمَةِ النِّساءِ، وهُوَ يَصهَلُ ويَضربُ برَأسِهِ الأَرضَ عِندَ الخَيمَةِ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بحار الأنوار حتى مات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نَظرَت أخَواتُ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وبَناتُهُ وأهلهُ إِلى الفَرَس ليسَ عَلَيهِ أَحَدٌ، رَفَعن أصواتَهُنَّ بالصُّراخ والعويل، ووَضَعَت أَمُّ كلثوم يَدَها عَلى أُمِّ رَأسها ونادَت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جَدّاه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نَبِيَّاه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أَبَا </w:t>
      </w:r>
    </w:p>
    <w:p>
      <w:pPr>
        <w:pStyle w:val="BookText"/>
        <w:rPr/>
      </w:pPr>
      <w:r>
        <w:rPr>
          <w:rFonts w:ascii="Amiri" w:hAnsi="Amiri" w:eastAsia="Amiri" w:cs="Amiri"/>
          <w:color w:val="111111"/>
          <w:sz w:val="28"/>
          <w:sz w:val="28"/>
          <w:szCs w:val="28"/>
          <w:rtl w:val="true"/>
          <w:lang w:bidi="ar-SA"/>
        </w:rPr>
        <w:t xml:space="preserve">القاسماه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 عَلِيّاه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جَعفَراه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احَمزتاه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واحَسَناه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حُسَينٌ بالعراء ،صَرِيعٌ بكَربَلا، مَحرُورُ الرَّأس مِنَ القفا، مسلوبُ العِمامَةِ وَالرِّداءِ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غُشِيَ عَليها</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زيارَةِ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وأسرَعَ فَرَسُكَ شارداً، وإلى خِيامَكَ قاصداً، مُحَمحِماً باكِياً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رأينَ النِّسَاءُ جَوادَكَ مَخزيّاً، ونَظرنَ سَرجَكَ عَليهِ مَلوِيّا، بَرَزنَ مِنَ الخُدور، ناشراتِ الشٌّعور، عَلى الخُدُودِ لاطمات، لِلوُ ُجوهِ سافِرات </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xml:space="preserve">، وبالعويل داعيات، وبَعدَ العِزَّ مُذلَّلات، وإلى مصرعِكَ مُبادرات، وَالشَّمرُ جَالِسٌ عَلى صَدركَ، مولِعٌ سَيْفَهُ عَلَى نَحرك، قابض عَلى شَيبَتِكَ بِيَدِهِ، ذابِحٌ لَكَ بِمُهَتَّدِهِ، قد سَكَنَت حَواسُكَ، وخَفِيَت أنفاسُكَ، ورُفِعَ عَلى القنا رَأسُكَ </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bookmarkStart w:id="97" w:name="pg15919_180622"/>
    </w:p>
    <w:p>
      <w:pPr>
        <w:pStyle w:val="BookText"/>
        <w:rPr/>
      </w:pPr>
      <w:bookmarkEnd w:id="97"/>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بأس بملاحظة ما يلي</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15776336_2142443653"/>
      <w:bookmarkStart w:id="99" w:name="_Toc32"/>
      <w:bookmarkEnd w:id="98"/>
      <w:r>
        <w:rPr>
          <w:rtl w:val="true"/>
        </w:rPr>
        <w:t>للحيوانات أخلاق وكفر وإيمان</w:t>
      </w:r>
      <w:r>
        <w:rPr>
          <w:rtl w:val="true"/>
        </w:rPr>
        <w:t>:</w:t>
      </w:r>
      <w:bookmarkEnd w:id="99"/>
    </w:p>
    <w:p>
      <w:pPr>
        <w:pStyle w:val="BookText"/>
        <w:rPr/>
      </w:pPr>
      <w:r>
        <w:rPr>
          <w:rFonts w:ascii="Amiri" w:hAnsi="Amiri" w:eastAsia="Amiri" w:cs="Amiri"/>
          <w:color w:val="111111"/>
          <w:sz w:val="28"/>
          <w:sz w:val="28"/>
          <w:szCs w:val="28"/>
          <w:rtl w:val="true"/>
          <w:lang w:bidi="ar-SA"/>
        </w:rPr>
        <w:t>لقد حفلت النصوص الإسلامية بدلالات صريحة على أن الحيوانات ليست كالجمادات والنباتات، بل هي مخلوقات لها مشاعر وإدراك، وأخلاق، وإيمان وكفر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حساب، وعقاب، وغير ذلك، وإن كانت تختلف في خصائصها هذه، وفي مستويات شعورها وإدراكها، وأخلاقها، وغير ذلك</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ما فيه بعض من خصال الأنبياء كالديك الأبيض، الذي يعرف أوقات الصلاة، وهو غيور، وسخي، وشجاع </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وأيضاً الغراب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طمع </w:t>
      </w:r>
      <w:r>
        <w:rPr>
          <w:rStyle w:val="FootnoteAnchor"/>
          <w:rtl w:val="true"/>
        </w:rPr>
        <w:footnoteReference w:id="61"/>
      </w:r>
      <w:r>
        <w:rPr>
          <w:rFonts w:ascii="Amiri" w:hAnsi="Amiri" w:eastAsia="Amiri" w:cs="Amiri"/>
          <w:color w:val="111111"/>
          <w:sz w:val="28"/>
          <w:sz w:val="28"/>
          <w:szCs w:val="28"/>
          <w:rtl w:val="true"/>
          <w:lang w:bidi="ar-SA"/>
        </w:rPr>
        <w:t xml:space="preserve">وحذر ، وهو يستتر في السفاد، ويبكر في طلب الرزق </w:t>
      </w:r>
      <w:r>
        <w:rPr>
          <w:rStyle w:val="FootnoteAnchor"/>
          <w:rtl w:val="true"/>
        </w:rPr>
        <w:footnoteReference w:id="6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ما وصفته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كجمل عائشة المسمى </w:t>
      </w:r>
    </w:p>
    <w:p>
      <w:pPr>
        <w:pStyle w:val="BookText"/>
        <w:rPr/>
      </w:pPr>
      <w:r>
        <w:rPr>
          <w:rFonts w:ascii="Amiri" w:hAnsi="Amiri" w:eastAsia="Amiri" w:cs="Amiri"/>
          <w:color w:val="111111"/>
          <w:sz w:val="28"/>
          <w:sz w:val="28"/>
          <w:szCs w:val="28"/>
          <w:rtl w:val="true"/>
          <w:lang w:bidi="ar-SA"/>
        </w:rPr>
        <w:t xml:space="preserve">بعسكر </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نهج البلاغة للمعتزلي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والمناقب للخوارزمي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ومستدرك سفينة بحار الأنوار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والفتوح لابن أعثم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الرحمن ص </w:t>
      </w:r>
      <w:r>
        <w:rPr>
          <w:rFonts w:eastAsia="Amiri" w:cs="Amiri" w:ascii="Amiri" w:hAnsi="Amiri"/>
          <w:color w:val="111111"/>
          <w:sz w:val="28"/>
          <w:szCs w:val="28"/>
          <w:lang w:bidi="ar-SA"/>
        </w:rPr>
        <w:t>251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هارون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مع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مفازة، فحمحم فرس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عنانه، فمر الفرس يتخطى إلى أن بال وراث ورجع، فنظر الي أبو الحسن،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 يعط داود شيئا إلا وأعطي محمد وآل محمد أكثر منه</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البهائم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تبهم عن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معرفتها بالرب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ومعرفتها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ومعرفتها بالأنثى </w:t>
      </w:r>
    </w:p>
    <w:p>
      <w:pPr>
        <w:pStyle w:val="BookText"/>
        <w:rPr/>
      </w:pPr>
      <w:r>
        <w:rPr>
          <w:rFonts w:ascii="Amiri" w:hAnsi="Amiri" w:eastAsia="Amiri" w:cs="Amiri"/>
          <w:color w:val="111111"/>
          <w:sz w:val="28"/>
          <w:sz w:val="28"/>
          <w:szCs w:val="28"/>
          <w:rtl w:val="true"/>
          <w:lang w:bidi="ar-SA"/>
        </w:rPr>
        <w:t xml:space="preserve">والذكر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ومعرفتها بالمرعى الخصب </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الحيوانات حين تحشر يوم القيامة، سوف يقتص للجماء من القرناء</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القرآن العظيم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الجلالين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وفتح القدير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والمستدرك للحاكم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يقتص من المعتدي المدرك</w:t>
      </w:r>
      <w:bookmarkStart w:id="100" w:name="pg15919_180626"/>
    </w:p>
    <w:p>
      <w:pPr>
        <w:pStyle w:val="BookText"/>
        <w:rPr/>
      </w:pPr>
      <w:bookmarkEnd w:id="100"/>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w:t>
      </w:r>
    </w:p>
    <w:p>
      <w:pPr>
        <w:pStyle w:val="Heading4"/>
        <w:numPr>
          <w:ilvl w:val="3"/>
          <w:numId w:val="1"/>
        </w:numPr>
        <w:rPr/>
      </w:pPr>
      <w:bookmarkStart w:id="101" w:name="__RefHeading___Toc15776338_2142443653"/>
      <w:bookmarkStart w:id="102" w:name="_Toc33"/>
      <w:bookmarkEnd w:id="101"/>
      <w:r>
        <w:rPr>
          <w:rtl w:val="true"/>
        </w:rPr>
        <w:t>وللحيوانات عباداتها</w:t>
      </w:r>
      <w:r>
        <w:rPr>
          <w:rtl w:val="true"/>
        </w:rPr>
        <w:t>:</w:t>
      </w:r>
      <w:bookmarkEnd w:id="102"/>
    </w:p>
    <w:p>
      <w:pPr>
        <w:pStyle w:val="BookText"/>
        <w:rPr/>
      </w:pPr>
      <w:r>
        <w:rPr>
          <w:rFonts w:ascii="Amiri" w:hAnsi="Amiri" w:eastAsia="Amiri" w:cs="Amiri"/>
          <w:color w:val="111111"/>
          <w:sz w:val="28"/>
          <w:sz w:val="28"/>
          <w:szCs w:val="28"/>
          <w:rtl w:val="true"/>
          <w:lang w:bidi="ar-SA"/>
        </w:rPr>
        <w:t xml:space="preserve">فقد روي 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تضربوا الدواب على وجوهها، فإنها تسبح بحمد ربها</w:t>
      </w:r>
      <w:r>
        <w:rPr>
          <w:rFonts w:eastAsia="Amiri" w:cs="Amiri" w:ascii="Amiri" w:hAnsi="Amiri"/>
          <w:color w:val="111111"/>
          <w:sz w:val="28"/>
          <w:szCs w:val="28"/>
          <w:rtl w:val="true"/>
          <w:lang w:bidi="ar-SA"/>
        </w:rPr>
        <w:t>»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آثار ترك الطيور للتسبيح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تصبح في معرض الاصطياد، 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يصاد من طير إلا ما ضيع التسبيح</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يستحي أحدكم أن يغني على دابته، وهي تسبح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تدعو الله أيضاً، فقد روي 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دابة يريد صاحبها أن يركبها إلا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بی رحيما </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بتنظيف مرابض الغنم، ومسح رعامهن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 من أنوفها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فإنهن من دواب الجنة </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بعير يوقف عليه موقف عرفة سبع حجج إلا جعله الله من نعم الجنة، وبارك في نسله</w:t>
      </w:r>
      <w:r>
        <w:rPr>
          <w:rFonts w:eastAsia="Amiri" w:cs="Amiri" w:ascii="Amiri" w:hAnsi="Amiri"/>
          <w:color w:val="111111"/>
          <w:sz w:val="28"/>
          <w:szCs w:val="28"/>
          <w:rtl w:val="true"/>
          <w:lang w:bidi="ar-SA"/>
        </w:rPr>
        <w:t>»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العصفور إذا قتله أحد عبثاً جاء يشكو إلى الله يوم القيامة،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قتلني عبثاً، لم ينتفع بي، ولم يدعني فأكل من حشارة الأرض</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فرب مركوبة خير من راكبها ، وأكثر ذكرا الله تبارك وتعالى منه</w:t>
      </w:r>
      <w:r>
        <w:rPr>
          <w:rFonts w:eastAsia="Amiri" w:cs="Amiri" w:ascii="Amiri" w:hAnsi="Amiri"/>
          <w:color w:val="111111"/>
          <w:sz w:val="28"/>
          <w:szCs w:val="28"/>
          <w:rtl w:val="true"/>
          <w:lang w:bidi="ar-SA"/>
        </w:rPr>
        <w:t>»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يبكي، وتدمع عيناه، ويشتكي صاحبه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ويطالب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 بالأمر</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مورد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الجمل الشاكي من صاحبه، فكان الصحابة يستفيدون منه حين تعتل نواضحهم</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النهي عن أكل القبرة ، وعن سبها، وعن تمكين الصبيان من اللعب بها، فإنها كثيرة التسبيح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وتسبيحها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مبغضي </w:t>
      </w:r>
    </w:p>
    <w:p>
      <w:pPr>
        <w:pStyle w:val="BookText"/>
        <w:rPr/>
      </w:pP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وعن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عثرت الدابة تحت الرجل، فقال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تعس وانتكس أعصانا لربه</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الأمر بإخفاء السكين عن الحيوان الذي يراد ذبحه</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أن تراه البهيمة، وهو يحد شفرته لذبحها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لمن 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قبل هذا ؟ أتريد أن تميتها ميتتين؟</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لا يذبح الشاة عند الشاة، والجزور عند الجزور، وهو ينظر إليه </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103" w:name="pg15919_180633"/>
    </w:p>
    <w:p>
      <w:pPr>
        <w:pStyle w:val="BookText"/>
        <w:rPr/>
      </w:pPr>
      <w:bookmarkEnd w:id="103"/>
      <w:r>
        <w:rPr>
          <w:rFonts w:ascii="Amiri" w:hAnsi="Amiri" w:eastAsia="Amiri" w:cs="Amiri"/>
          <w:color w:val="111111"/>
          <w:sz w:val="28"/>
          <w:sz w:val="28"/>
          <w:szCs w:val="28"/>
          <w:rtl w:val="true"/>
          <w:lang w:bidi="ar-SA"/>
        </w:rPr>
        <w:t xml:space="preserve">وقد خاطب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كان الجزار بصدد ذبحها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إصبري لأمر الله</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ارزقني مليك صدق يرفق بي، ويحسن إلي، ويطعمني، ويسقيني، ولا يعنف علي</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وبمعناه غيره</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15776340_2142443653"/>
      <w:bookmarkStart w:id="105" w:name="_Toc34"/>
      <w:bookmarkEnd w:id="104"/>
      <w:r>
        <w:rPr>
          <w:rtl w:val="true"/>
        </w:rPr>
        <w:t>حديث النملة والهدهد</w:t>
      </w:r>
      <w:r>
        <w:rPr>
          <w:rtl w:val="true"/>
        </w:rPr>
        <w:t>:</w:t>
      </w:r>
      <w:bookmarkEnd w:id="105"/>
    </w:p>
    <w:p>
      <w:pPr>
        <w:pStyle w:val="BookText"/>
        <w:rPr/>
      </w:pPr>
      <w:r>
        <w:rPr>
          <w:rFonts w:ascii="Amiri" w:hAnsi="Amiri" w:eastAsia="Amiri" w:cs="Amiri"/>
          <w:color w:val="111111"/>
          <w:sz w:val="28"/>
          <w:sz w:val="28"/>
          <w:szCs w:val="28"/>
          <w:rtl w:val="true"/>
          <w:lang w:bidi="ar-SA"/>
        </w:rPr>
        <w:t xml:space="preserve">ويحسن بنا أن نورد هنا فقرة حول بعض الآيات المرتبطة بسليمان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كان بينه وبين النملة، والهدهد ونأخذ هذه الفقرة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الحيوان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القرآنية التي ذكرت ذلك، وهي التالية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 حكاية عن الهدهد، والنملة، وما جرى لهما مع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نملة يَا أَيُّهَا النَّمْلُ ادْخُلُوا مَسَاكِنَكُمْ لَا يَحْطِمَنَّكُمْ سُلَيْمَانُ وَجُنُودُهُ وَهُمْ لا يَشْعُرُونَ، فَتَبَسَّمَ ضَاحِكاً مِّن قَوْلِهَا وَقَالَ رَبِّ أَوْزِعْنِي </w:t>
      </w:r>
    </w:p>
    <w:p>
      <w:pPr>
        <w:pStyle w:val="BookText"/>
        <w:rPr/>
      </w:pPr>
      <w:r>
        <w:rPr>
          <w:rFonts w:ascii="Amiri" w:hAnsi="Amiri" w:eastAsia="Amiri" w:cs="Amiri"/>
          <w:color w:val="111111"/>
          <w:sz w:val="28"/>
          <w:sz w:val="28"/>
          <w:szCs w:val="28"/>
          <w:rtl w:val="true"/>
          <w:lang w:bidi="ar-SA"/>
        </w:rPr>
        <w:t>أنْ أَشْكُرَ نِعْمَتَكَ الَّتِي أَنْعَمْتَ عَلَيَّ</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 عن الهدهد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وَتَفقَدَ الطَّيْرَ فَقالَ مَا لِيَ لا أَرَى الْهُدْهُدَ أَمْ كَانَ مِنَ الْغَائِبِينَ، لاعَدْبَنَهُ عَذَاباً شَدِيداً أَوْ لأَدْبَحَنَّهُ أوْ ليَأْتِيَنَّى بِسُلطانٍ مُّبِينٍ،</w:t>
      </w:r>
    </w:p>
    <w:p>
      <w:pPr>
        <w:pStyle w:val="BookText"/>
        <w:rPr/>
      </w:pPr>
      <w:r>
        <w:rPr>
          <w:rFonts w:ascii="Amiri" w:hAnsi="Amiri" w:eastAsia="Amiri" w:cs="Amiri"/>
          <w:color w:val="111111"/>
          <w:sz w:val="28"/>
          <w:sz w:val="28"/>
          <w:szCs w:val="28"/>
          <w:rtl w:val="true"/>
          <w:lang w:bidi="ar-SA"/>
        </w:rPr>
        <w:t>فَمَكَثَ غَيْرَ بَعِيدٍ فَقالَ َأحَطتُ بِمَا لَمْ تُحِطْ بِهِ وَجِئْتُكَ مِن سَبَإٍ بِنَبَةٍ يَقِينِ، إِنِّي وَجَدتُ امْرَأَةَ تَمْلِكُهُمْ وَأُوتِيَتْ مِن كُلِّ شَيْءٍ وَلَهَا عَرْشُ عَظِيمٌ، وَجَدتُّهَا وَقَوْمَهَا يَسْجُدُونَ لِلشَّمْسِ مِن دُونِ اللَّهِ وَزَيَّنَ لَهُمُ الشَّيْطانُ أعْمَالَهُمْ فَصَدَّهُمْ عَن السَّبِيلِ فَهُمْ لا يَهْتَدُونَ، أَلَّا يَسْجُدُوا لِلَّهِ الَّذِي يُخْرِجُ الْخَبْءَ فِي السَّمَاوَاتِ وَالأَرْضِ وَيَعْلَمُ مَا تُخْفُونَ وَمَا تُعْلِنُونَ، اللَّهُ لَا إِلَهَ إِلَّا هُوَ رَبُّ الْعَرْشِ الْعَظِيمِ،</w:t>
      </w:r>
    </w:p>
    <w:p>
      <w:pPr>
        <w:pStyle w:val="BookText"/>
        <w:rPr/>
      </w:pPr>
      <w:r>
        <w:rPr>
          <w:rFonts w:ascii="Amiri" w:hAnsi="Amiri" w:eastAsia="Amiri" w:cs="Amiri"/>
          <w:color w:val="111111"/>
          <w:sz w:val="28"/>
          <w:sz w:val="28"/>
          <w:szCs w:val="28"/>
          <w:rtl w:val="true"/>
          <w:lang w:bidi="ar-SA"/>
        </w:rPr>
        <w:t>قالَ سَننظُرُ أصَدَقْتَ أمْ كُنتَ مِنَ الْكَاذِبِينَ، ادْهَب بِكِتَابِي هَذَا فَأَلْقِهْ إليْهمْ ثُمَّ تَوَلَّ عَنْهُمْ فَانظُرْ مَاذَا يَرْجِعُونَ،</w:t>
      </w:r>
    </w:p>
    <w:p>
      <w:pPr>
        <w:pStyle w:val="BookText"/>
        <w:rPr/>
      </w:pPr>
      <w:r>
        <w:rPr>
          <w:rFonts w:ascii="Amiri" w:hAnsi="Amiri" w:eastAsia="Amiri" w:cs="Amiri"/>
          <w:color w:val="111111"/>
          <w:sz w:val="28"/>
          <w:sz w:val="28"/>
          <w:szCs w:val="28"/>
          <w:rtl w:val="true"/>
          <w:lang w:bidi="ar-SA"/>
        </w:rPr>
        <w:t>قالت يَا أَيُّهَا المَلأ إِنِّي أُلْقِيَ إِلَيَّ كِتَابٌ كَريمٌ، إِنَّهُ مِن سُلَيْمَانَ وَإِنَّهُ بِسْمِ اللَّهِ الرَّحْمَنِ الرَّحِيمِ، أَلَّا تَعْلُوا عَليَّ وَأتُونِي مُسْلِمِينَ</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وَحُشِرَ لِسُلَيْمَانَ جُنُودُهُ مِنَ الْجِنِّ وَالْإِنسِ وَالطَّيْرِ فَهُمْ </w:t>
      </w:r>
    </w:p>
    <w:p>
      <w:pPr>
        <w:pStyle w:val="BookText"/>
        <w:rPr/>
      </w:pPr>
      <w:r>
        <w:rPr>
          <w:rFonts w:ascii="Amiri" w:hAnsi="Amiri" w:eastAsia="Amiri" w:cs="Amiri"/>
          <w:color w:val="111111"/>
          <w:sz w:val="28"/>
          <w:sz w:val="28"/>
          <w:szCs w:val="28"/>
          <w:rtl w:val="true"/>
          <w:lang w:bidi="ar-SA"/>
        </w:rPr>
        <w:t>يُوزَعُونَ</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الآيات دلالات مهمة ،وكثيرة ،ومتنوعة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تحتاج في بيان ما ظهر لنا منها إلى جهد فائق، بل إلى تأليف مستقل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ونكتفي هنا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قصة الهدهد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في جملة ما تدل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التكليف يتوجه للطير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وأنه يصدق ويكذب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ويطيع، ويعصي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ويعاقب على المخالفة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يستدل ويحتج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أنها تدل على أنه ينتقل من المجهول إلى المعلوم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ويعرف أنواع العبادات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ويميز بين صحيحهاو فاسدها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ويكتشف ملكاً جديداً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ويميز بين الملك والرعية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ويدرك الفرق بين الذكر والأنثى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هو يعرف حجم وعظمة ما اكتشفه وعرفه، وأنه عرش، وأنه </w:t>
      </w:r>
      <w:bookmarkStart w:id="106" w:name="pg15919_180636"/>
    </w:p>
    <w:p>
      <w:pPr>
        <w:pStyle w:val="BookText"/>
        <w:rPr/>
      </w:pPr>
      <w:bookmarkEnd w:id="106"/>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هو يعرف الشمس، ويعرف أن عبادة أولئك الناس كانت لها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هو يستدل على فساد عبادتهم، وبطلان أديانهم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ويعرف السماء والأرض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ويعرف أن الله تعالى يخرج الخبء في السموات والأرض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النملة، فقد أدركت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الخطر المتوجه إليها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وعرفت بأن هناك جيشاً في منطقتها، وعرفت اسم قائد الجيش، وعرفت أن الجيش وكذلك القائد سوف لا يشعر بوجودها لو حطمها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هي أعطت لمثيلاتها الأوامر المناسبة، للتحرز من ذلك الخطر الداهم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وسمع سليمان ما قالته، وتبسم ضاحكا من قولها </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 w:name="__RefHeading___Toc15776342_2142443653"/>
      <w:bookmarkStart w:id="108" w:name="_Toc35"/>
      <w:bookmarkEnd w:id="107"/>
      <w:r>
        <w:rPr>
          <w:rtl w:val="true"/>
        </w:rPr>
        <w:t>خلاصة وبيان</w:t>
      </w:r>
      <w:r>
        <w:rPr>
          <w:rtl w:val="true"/>
        </w:rPr>
        <w:t>:</w:t>
      </w:r>
      <w:bookmarkEnd w:id="10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ونستخلص مما تقدم، وغيره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الطيور والحيوانات والهوام تختلف وتتفاوت في قيمتها عند الله، لاسيما مع اختلاف أحوالها في أنفسها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وتبعاً لذلك نلاحظ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أحكامها تختلف أيضاً ، فقد ورد ما دل على كراهة قتل بعضها، كالهدهد </w:t>
      </w:r>
      <w:r>
        <w:rPr>
          <w:rStyle w:val="FootnoteAnchor"/>
          <w:rtl w:val="true"/>
        </w:rPr>
        <w:footnoteReference w:id="88"/>
      </w:r>
      <w:r>
        <w:rPr>
          <w:rFonts w:ascii="Amiri" w:hAnsi="Amiri" w:eastAsia="Amiri" w:cs="Amiri"/>
          <w:color w:val="111111"/>
          <w:sz w:val="28"/>
          <w:sz w:val="28"/>
          <w:szCs w:val="28"/>
          <w:rtl w:val="true"/>
          <w:lang w:bidi="ar-SA"/>
        </w:rPr>
        <w:t xml:space="preserve">، والعنكبوت </w:t>
      </w:r>
      <w:r>
        <w:rPr>
          <w:rStyle w:val="FootnoteAnchor"/>
          <w:rtl w:val="true"/>
        </w:rPr>
        <w:footnoteReference w:id="89"/>
      </w:r>
      <w:r>
        <w:rPr>
          <w:rFonts w:ascii="Amiri" w:hAnsi="Amiri" w:eastAsia="Amiri" w:cs="Amiri"/>
          <w:color w:val="111111"/>
          <w:sz w:val="28"/>
          <w:sz w:val="28"/>
          <w:szCs w:val="28"/>
          <w:rtl w:val="true"/>
          <w:lang w:bidi="ar-SA"/>
        </w:rPr>
        <w:t xml:space="preserve">، والقبرة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استحباب اقتناء بعضها، والرفق به، كالحمام الراعبي </w:t>
      </w:r>
      <w:r>
        <w:rPr>
          <w:rStyle w:val="FootnoteAnchor"/>
          <w:rtl w:val="true"/>
        </w:rPr>
        <w:footnoteReference w:id="91"/>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والورشان </w:t>
      </w:r>
      <w:r>
        <w:rPr>
          <w:rStyle w:val="FootnoteAnchor"/>
          <w:rtl w:val="true"/>
        </w:rPr>
        <w:footnoteReference w:id="92"/>
      </w:r>
      <w:r>
        <w:rPr>
          <w:rFonts w:ascii="Amiri" w:hAnsi="Amiri" w:eastAsia="Amiri" w:cs="Amiri"/>
          <w:color w:val="111111"/>
          <w:sz w:val="28"/>
          <w:sz w:val="28"/>
          <w:szCs w:val="28"/>
          <w:rtl w:val="true"/>
          <w:lang w:bidi="ar-SA"/>
        </w:rPr>
        <w:t xml:space="preserve">،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وبعضها ورد الذم له، كالوزغ </w:t>
      </w:r>
      <w:r>
        <w:rPr>
          <w:rStyle w:val="FootnoteAnchor"/>
          <w:rtl w:val="true"/>
        </w:rPr>
        <w:footnoteReference w:id="93"/>
      </w:r>
      <w:r>
        <w:rPr>
          <w:rFonts w:ascii="Amiri" w:hAnsi="Amiri" w:eastAsia="Amiri" w:cs="Amiri"/>
          <w:color w:val="111111"/>
          <w:sz w:val="28"/>
          <w:sz w:val="28"/>
          <w:szCs w:val="28"/>
          <w:rtl w:val="true"/>
          <w:lang w:bidi="ar-SA"/>
        </w:rPr>
        <w:t xml:space="preserve">، وعسكر ، جمل عائشة، وبعضها ذوات أنفس شيطانية كالخيول التي رضت صدر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وبعضها ذات أنفس رضية، ولها تصرفات حميدة، مثل كلب أهل الكهف، وهدهد سليمان ،والنملة التي تكلمت، فتبسم سليمان ضاحكاً، ومثل فرس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عرفنا بعض تصرفاته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سمعنا من بعض أهل الخبرة، ممن كانوا يملكون مزارع لتربية الخيول أموراً تجعل تصديق ما ورد في هذه النصوص، وما ذكر عن </w:t>
      </w:r>
      <w:bookmarkStart w:id="109" w:name="pg15919_180639"/>
    </w:p>
    <w:p>
      <w:pPr>
        <w:pStyle w:val="BookText"/>
        <w:rPr/>
      </w:pPr>
      <w:bookmarkEnd w:id="109"/>
      <w:r>
        <w:rPr>
          <w:rFonts w:ascii="Amiri" w:hAnsi="Amiri" w:eastAsia="Amiri" w:cs="Amiri"/>
          <w:color w:val="111111"/>
          <w:sz w:val="28"/>
          <w:sz w:val="28"/>
          <w:szCs w:val="28"/>
          <w:rtl w:val="true"/>
          <w:lang w:bidi="ar-SA"/>
        </w:rPr>
        <w:t xml:space="preserve">فرس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مقبولاً ومعقولاً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 أية 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ذكرناه هنا من شواهد ودلائل كاف لدفع أي ريب، وإبطال أية شبهة قد تعرض لمن كان لديه ما يكفي من الإيمان والتسليم، والتصديق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بعض ما يذكر من ذلك عن فرس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غيره من الحيوانات قد ورد في كتب غير الشيعة أيضاً، فليلاحظ ذلك</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15776344_2142443653"/>
      <w:bookmarkStart w:id="111" w:name="_Toc36"/>
      <w:bookmarkEnd w:id="110"/>
      <w:r>
        <w:rPr>
          <w:rtl w:val="true"/>
        </w:rPr>
        <w:t>متى جاء الفرس إلى الخيام؟</w:t>
      </w:r>
      <w:r>
        <w:rPr>
          <w:rtl w:val="true"/>
        </w:rPr>
        <w:t>! :</w:t>
      </w:r>
      <w:bookmarkEnd w:id="1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يفهم من كلام ابن شهر آشوب المتقدم، ومن سياق كلام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بمجرد أن سقط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ظهر جواده قامت قيامة ذلك الجواد، وجعل يحامي عن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ويخبط الفرسان ،ويسقطهم، ويدوسهم ويقتلهم، وقد حاول الأعداء أخذه فعجزوا، فتركوه، فلما أمن الطلب، جاء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ولطخ ناصيته بدمه، ثم اتجه نحو خيام النساء، فعلمن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استشهد ،فخرجن من خيامهن باكيات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الجواد إنما أخبر عن سقوط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ظهره إلى الأرض، لا عن 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يستفاد من زيارة الناحية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النساء في هذه اللحظة قصدن الميدان إلى الموضع الذي صرع فيه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فوجدن شمر بن ذي الجوشن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على صدر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12" w:name="pg15919_180640"/>
    </w:p>
    <w:p>
      <w:pPr>
        <w:pStyle w:val="BookText"/>
        <w:rPr/>
      </w:pPr>
      <w:bookmarkEnd w:id="112"/>
      <w:r>
        <w:rPr>
          <w:rFonts w:ascii="Amiri" w:hAnsi="Amiri" w:eastAsia="Amiri" w:cs="Amiri"/>
          <w:color w:val="111111"/>
          <w:sz w:val="28"/>
          <w:sz w:val="28"/>
          <w:szCs w:val="28"/>
          <w:rtl w:val="true"/>
          <w:lang w:bidi="ar-SA"/>
        </w:rPr>
        <w:t xml:space="preserve">ليحتز الرأس الشريف، وهو قابض على شيبة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المتوقع أن يمنعهن جيش بن سعد من الاقتراب، وأن يهجموا عليهن ويجبروهن على الرجوع إلى الموضع الذي كنَّ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انتهى المجرمون من حرّ الرأس الشريف، هاجموا خيام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بهدف السلب والنهب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أن هذه اللحظات هي من أشد ما مر على النساء إيلاماً لقلوبهن، فمحاولة البعض التشكيك بحضور النساء إلى الميدان، ومشاهدتهن بعض ما يجري فيه، ليست في محلها</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15776346_2142443653"/>
      <w:bookmarkStart w:id="114" w:name="_Toc37"/>
      <w:bookmarkEnd w:id="113"/>
      <w:r>
        <w:rPr>
          <w:rtl w:val="true"/>
        </w:rPr>
        <w:t>حضور النساء ما جرى</w:t>
      </w:r>
      <w:r>
        <w:rPr>
          <w:rtl w:val="true"/>
        </w:rPr>
        <w:t>:</w:t>
      </w:r>
      <w:bookmarkEnd w:id="114"/>
    </w:p>
    <w:p>
      <w:pPr>
        <w:pStyle w:val="BookText"/>
        <w:rPr/>
      </w:pPr>
      <w:r>
        <w:rPr>
          <w:rFonts w:ascii="Amiri" w:hAnsi="Amiri" w:eastAsia="Amiri" w:cs="Amiri"/>
          <w:color w:val="111111"/>
          <w:sz w:val="28"/>
          <w:sz w:val="28"/>
          <w:szCs w:val="28"/>
          <w:rtl w:val="true"/>
          <w:lang w:bidi="ar-SA"/>
        </w:rPr>
        <w:t>وبذلك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موضع للاعتراض على ما رواه الخوارزمي، من أن أم كلثوم قالت حين رأت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حسين بالعراء، صريع بكربلا، محزوز الرأس من القفا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علمت أم كلثوم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محزوز الرأس من القفا؟ وهي لم تر ما جرى، ولم</w:t>
      </w:r>
    </w:p>
    <w:p>
      <w:pPr>
        <w:pStyle w:val="BookText"/>
        <w:rPr/>
      </w:pPr>
      <w:r>
        <w:rPr>
          <w:rFonts w:ascii="Amiri" w:hAnsi="Amiri" w:eastAsia="Amiri" w:cs="Amiri"/>
          <w:color w:val="111111"/>
          <w:sz w:val="28"/>
          <w:sz w:val="28"/>
          <w:szCs w:val="28"/>
          <w:rtl w:val="true"/>
          <w:lang w:bidi="ar-SA"/>
        </w:rPr>
        <w:t>تذهب إلى الميدان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دلت القرائن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النساء قد ذهبن إلى الميدان، ورأين الشمر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يحرّ الرأس الشريف من القفا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المتوقع من جيش ابن سعد أن يبعد النساء عن ذلك المشهد بالقوة كما أشرنا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بعض الإخوة الأكارم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مثل هذا </w:t>
      </w:r>
      <w:bookmarkStart w:id="115" w:name="pg15919_180641"/>
    </w:p>
    <w:p>
      <w:pPr>
        <w:pStyle w:val="BookText"/>
        <w:rPr/>
      </w:pPr>
      <w:bookmarkEnd w:id="115"/>
      <w:r>
        <w:rPr>
          <w:rFonts w:ascii="Amiri" w:hAnsi="Amiri" w:eastAsia="Amiri" w:cs="Amiri"/>
          <w:color w:val="111111"/>
          <w:sz w:val="28"/>
          <w:sz w:val="28"/>
          <w:szCs w:val="28"/>
          <w:rtl w:val="true"/>
          <w:lang w:bidi="ar-SA"/>
        </w:rPr>
        <w:t xml:space="preserve">محكي عن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الفهمة غير المفهمة، والعالمة غير المعلمة، وعقيلة آل أبي طالب، وقصة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بتفاصيلها كانت متداولة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فيجوز أنها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 بكربلا، محزوز الرأس من القفا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أخبرت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ويجوز أن تكون أم كلثوم قد سمعت ذلك من أختها، فقالت مثلها، كما يجوز أن تكون عارفة بالقصة من خلال</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15776348_2142443653"/>
      <w:bookmarkStart w:id="117" w:name="_Toc38"/>
      <w:bookmarkEnd w:id="116"/>
      <w:r>
        <w:rPr>
          <w:rtl w:val="true"/>
        </w:rPr>
        <w:t>خرجن من الخدور ناشرات الشعور</w:t>
      </w:r>
      <w:r>
        <w:rPr>
          <w:rtl w:val="true"/>
        </w:rPr>
        <w:t>:</w:t>
      </w:r>
      <w:bookmarkEnd w:id="117"/>
    </w:p>
    <w:p>
      <w:pPr>
        <w:pStyle w:val="BookText"/>
        <w:rPr/>
      </w:pPr>
      <w:r>
        <w:rPr>
          <w:rFonts w:ascii="Amiri" w:hAnsi="Amiri" w:eastAsia="Amiri" w:cs="Amiri"/>
          <w:color w:val="111111"/>
          <w:sz w:val="28"/>
          <w:sz w:val="28"/>
          <w:szCs w:val="28"/>
          <w:rtl w:val="true"/>
          <w:lang w:bidi="ar-SA"/>
        </w:rPr>
        <w:t>وقد ورد في زيارة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النساء لما رأين حال الجواد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خرجن من الخدور، ناشرات الشعور، للوجوه سافرات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أن تخرج نساء الحسين في تلك الصحراء المكشوفة من الخدور، ناشرات شعورهن ،سافرات عن وجوههن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جيش يعدّ بعشرات الألوف ينظر ويراقب؟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ونجيب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النساء الحاضرات في كربلاء، لم يكن كلهن مثل زينب وأم كلثوم، وسكينة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العقل، والحكمة، والوعي، وفي درجات التحمل للمصائب، فقد كانت هناك نساء كثيرات من قبائل شتى، قد جئن مع أزواجهن الذين استشهدوا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بعضهن قد دهشن </w:t>
      </w:r>
    </w:p>
    <w:p>
      <w:pPr>
        <w:pStyle w:val="BookText"/>
        <w:rPr/>
      </w:pPr>
      <w:r>
        <w:rPr>
          <w:rFonts w:ascii="IRNazanin" w:hAnsi="IRNazanin" w:eastAsia="IRNazanin"/>
          <w:color w:val="111111"/>
          <w:sz w:val="28"/>
          <w:sz w:val="28"/>
          <w:szCs w:val="28"/>
          <w:rtl w:val="true"/>
          <w:lang w:bidi="fa-IR"/>
        </w:rPr>
        <w:t>لهذا المصاب الجلل،وخرجن علی تلک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خروجهن على تلك الحال لا يعني أن يكون جيش ابن سعد قد رآهن مكشفات، فإن من الطبيعي أن يخرجن من الخدر إلى ما بين الخيام، ويتوقع في مثل هذه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تبادر زينب ومن معها إلى ضبط الأمور، وإرجاعهن إلى خدرهن، وتأمرهن بالتستر، قبل أن يراهن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أمر هن بلبس الأزر، والاستعداد للبلاء، ولا يتوقع أن تقدم زينب، أو أي من بناته، وأخواته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وكثيرات أخريات على مخالفة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 بد أن يكن قد امتثلن أمره، ولبسن الأزر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حصلت مخالفة، فلا بد أن تكون استثناء له ظروفه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إصدار أحكام عامة وشاملة على جميع النسوة في مثل هذه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فيما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زينب في خطبتها أمام يزيد في الشام قد قرَّعته، بشدة على هتك ستور النساء، وإبداء وجوههن، حتى تصفحها قريب والبعيد، والدني والشريف</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مجيء الفرس إلى الخيام، يبدو أنه كان قبل استشهاد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سقوطه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ظهر فرسه، بعد أن أعياه نزف الجراح، وشدة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اللحظات كانت أبصار جيش الأعداء شاخصة إلى مصرعه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وهمتهم مصروفة إلى قتله، واحتزاز الرأس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شيء يدل على أن أحداً من ذلك الجيش كان بصدد النظر إلى النساء في لحظة خروجهن ليميز بين مكشوفة الرأس وبين من تلبس الإزار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ميدان القتال كان بعيداً عن خيام النساء، وكان جيش الأعداء في معظمه إلى الجهة الأخرى من الميدان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منه كانوا على المشرعة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شيء يدل على أن ذلك الجيش كان قادراً على مشاهدة النساء، والتمييز بينهن ،وتحديد هذه من تلك، ورؤية ملامح وجوههن، لو كانت مكشوفة حقاً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لو كان ذلك الجيش قادراً على الرؤية وعلى التمييز، فإن اللواتي خرجن ناشرات الشعور سافرات الوجوه قد كنَّ أعداداً قليلة، فلعلهن كنَّ وسط النسوة، لا في مقابل الأعداء، ومحط أنظارهم</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15919_180645"/>
      <w:bookmarkStart w:id="119" w:name="pg15919_180645"/>
      <w:bookmarkEnd w:id="119"/>
    </w:p>
    <w:p>
      <w:pPr>
        <w:pStyle w:val="Heading3"/>
        <w:numPr>
          <w:ilvl w:val="2"/>
          <w:numId w:val="1"/>
        </w:numPr>
        <w:rPr/>
      </w:pPr>
      <w:bookmarkStart w:id="120" w:name="pg15919_180645"/>
      <w:bookmarkStart w:id="121" w:name="__RefHeading___Toc15776350_2142443653"/>
      <w:bookmarkStart w:id="122" w:name="_Toc39"/>
      <w:bookmarkEnd w:id="120"/>
      <w:bookmarkEnd w:id="121"/>
      <w:r>
        <w:rPr>
          <w:rtl w:val="true"/>
        </w:rPr>
        <w:t>الفصل الثاني</w:t>
      </w:r>
      <w:r>
        <w:rPr>
          <w:rtl w:val="true"/>
        </w:rPr>
        <w:t xml:space="preserve">: </w:t>
      </w:r>
      <w:r>
        <w:rPr>
          <w:rtl w:val="true"/>
        </w:rPr>
        <w:t>الهجوم على العيال والأطفال</w:t>
      </w:r>
      <w:r>
        <w:rPr>
          <w:rtl w:val="true"/>
        </w:rPr>
        <w:t>.</w:t>
      </w:r>
      <w:bookmarkEnd w:id="12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3" w:name="__RefHeading___Toc15776352_2142443653"/>
      <w:bookmarkStart w:id="124" w:name="_Toc40"/>
      <w:bookmarkEnd w:id="123"/>
      <w:r>
        <w:rPr>
          <w:rtl w:val="true"/>
        </w:rPr>
        <w:t>اشارة</w:t>
      </w:r>
      <w:bookmarkEnd w:id="12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15919_180647"/>
      <w:bookmarkStart w:id="126" w:name="pg15919_180647"/>
      <w:bookmarkEnd w:id="126"/>
    </w:p>
    <w:p>
      <w:pPr>
        <w:pStyle w:val="Heading4"/>
        <w:numPr>
          <w:ilvl w:val="3"/>
          <w:numId w:val="1"/>
        </w:numPr>
        <w:rPr/>
      </w:pPr>
      <w:bookmarkStart w:id="127" w:name="pg15919_180647"/>
      <w:bookmarkStart w:id="128" w:name="__RefHeading___Toc15776354_2142443653"/>
      <w:bookmarkStart w:id="129" w:name="_Toc41"/>
      <w:bookmarkEnd w:id="127"/>
      <w:bookmarkEnd w:id="128"/>
      <w:r>
        <w:rPr>
          <w:rtl w:val="true"/>
        </w:rPr>
        <w:t>السلب والنهب</w:t>
      </w:r>
      <w:r>
        <w:rPr>
          <w:rtl w:val="true"/>
        </w:rPr>
        <w:t>:</w:t>
      </w:r>
      <w:bookmarkEnd w:id="129"/>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وأقبل القوم حتى أحدقوا بالخيمة ، وأقبل الشمر بن ذي الجوشن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وقف قريباً من خيمة النساء، فقال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فاسلبوا بزتهن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القوم، فأخذوا كل ما كان في الخيمة، حتى أفضوا إلى قرط كان في أذن أم 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فأخذوه، وخرموا أذنها، وخرج القوم من الخيمة، وأضرموها بالنار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زاد في بحار الأنوار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كانت المرأة لتنازع ثوبها على ظهرها حتَّى تغلب عليه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فيذهب به منها </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وأخذ قيس بن الأشعث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قطيفة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يجلس عليها ، فسمّى لذلك قيس قطيفة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نعليه رجل من بني أود،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مال النّاس إلى الورس والخيل والإبل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والحلي والحلل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فانتهبوها </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وأخذ الرحيل ابن زهير الجعفي، وجرير بن مسعود الحضرمي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بعض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فاطمة الصغرى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واقفة بباب الخيمة، وأنا أنظر إلى أبي وأصحابه مجزرين كالأضاحى على الرمال، والخيول على أجسادهم تجول، وأنا أفكر فيما يقع علينا بعد أبي من بني أمية، أيقتلوننا أو يأسروننا؟ فإذا برجل على ظهر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جواده يسوق النساء بكعب رمحه ،وهن يلذن بعضهن ببعض، وقد أخذ ما عليهن من أخمرة وأسورة، وهن يصحن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واجداه ،وا أبتاه ،وا علياه، واقلة ناصراه، وا حسناه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مجير يجيرنا؟ أما من ذائد </w:t>
      </w:r>
    </w:p>
    <w:p>
      <w:pPr>
        <w:pStyle w:val="BookText"/>
        <w:rPr/>
      </w:pPr>
      <w:r>
        <w:rPr>
          <w:rFonts w:ascii="Amiri" w:hAnsi="Amiri" w:eastAsia="Amiri" w:cs="Amiri"/>
          <w:color w:val="111111"/>
          <w:sz w:val="28"/>
          <w:sz w:val="28"/>
          <w:szCs w:val="28"/>
          <w:rtl w:val="true"/>
          <w:lang w:bidi="ar-SA"/>
        </w:rPr>
        <w:t>يذود عنا؟</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فطار فؤادي وارتعدت فرائصي ،فجعلت أجيل بطرفي يميناً وشمالاً على عمتي أم كلثوم خشية منه أن يأتيني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أنا على هذه الحالة، وإذا به قد قصدني، ففررت منهزمة، وأنا أظن أني أسلم منه، وإذا به قد تبعني، فذهلت خشية منه، وإذا بكعب الرمح بين كتفي، فسقطت على وجهي، فخرم أذني، وأخذ قرطي ومقنعتي، وترك الدماء تسيل على خدي، ورأسي تصهره الشمس، وولى راجعاً إلى الخيم، وأنا مغشي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أنا بعمتي عندي تبكي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نمضي ما أعلم ما جرى على البنات وأخيك العليل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فقمت وقلت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عمتاه، هل من خرقة أستر بها رأسي عن أعين النظار؟</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بنتاه ،وعمتك مثلك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فرأيت رأسها مكشوفة، ومتنها قد اسود من الضرب، فما رجعنا إلى الخيمة إلا وهي قد نهبت وما فيها، وأخي علي بن الحسين مكبوب على وجهه، لا يطيق الجلوس من كثرة الجوع ،والعطش، والأسقام، فجعلنا نبكي عليه، ويبكي علينا </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المتوكل، عن السعدآبادي، عن البراقي، عن أبيه، عن محمد بن سنان، عن أبي الجارود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المنذر، عن عبد الله بن الحسن، عن أمه فاطمة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الغانمة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الفسطاط، وأنا جارية صغيرة، وفي رجلي خلخالان من ذهب، فجعل رجل يفضّ الخلخالين من رجلي وهو يبكي،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عدوّ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لا أبكي وأنا أسلب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تسلبني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يجيء غيري فيأخذه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وانتهبوا ما في الأبنية حتَّى كانوا ينزعون الملاحف عن ظهورنا </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جارية من ناحية خيم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إنّ سيّدك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فأسرعت إلى سيّداتي وأنا أصيح، فقمن في وجهي وصحن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وتسابق القوم على نهب بيوت آل الرّسول، وقرة عين </w:t>
      </w:r>
    </w:p>
    <w:p>
      <w:pPr>
        <w:pStyle w:val="BookText"/>
        <w:rPr/>
      </w:pPr>
      <w:r>
        <w:rPr>
          <w:rFonts w:ascii="Amiri" w:hAnsi="Amiri" w:eastAsia="Amiri" w:cs="Amiri"/>
          <w:color w:val="111111"/>
          <w:sz w:val="28"/>
          <w:sz w:val="28"/>
          <w:szCs w:val="28"/>
          <w:rtl w:val="true"/>
          <w:lang w:bidi="ar-SA"/>
        </w:rPr>
        <w:t xml:space="preserve">الزهراء البتول، حتَّى جعلوا ينتزعون ملحفة المرأة عن ظهرها ،وخرجن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وحرمه يتساعدن على البكاء، ويندبن لفراق الحماة والأحبّاء</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حميد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امرأة من بني بكر بن وائل، كانت مع زوجها في أصحاب عمر بن سعد، فلما رأت القوم قد اقتحموا على نساء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فسطاطهنّ وهم يسلبونهنّ ، أخذت سيفاً، وأقبلت نحو الفسطاط،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بكر بن</w:t>
      </w:r>
    </w:p>
    <w:p>
      <w:pPr>
        <w:pStyle w:val="BookText"/>
        <w:rPr/>
      </w:pPr>
      <w:r>
        <w:rPr>
          <w:rFonts w:ascii="Amiri" w:hAnsi="Amiri" w:eastAsia="Amiri" w:cs="Amiri"/>
          <w:color w:val="111111"/>
          <w:sz w:val="28"/>
          <w:sz w:val="28"/>
          <w:szCs w:val="28"/>
          <w:rtl w:val="true"/>
          <w:lang w:bidi="ar-SA"/>
        </w:rPr>
        <w:t xml:space="preserve">وائل، أتسلب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 يا لثارات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فأخذها زوجها وردّها إلى رحله </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اشتغلوا بنهب عيال الحسين ونسائه، حتى تسلب المرأة مقنعتها من رأسها، أو خاتمها من إصبعها، أو قرطها من أذنها وحجلها من رجلها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رجل من سنبس إلى ابنة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وانتزع </w:t>
      </w:r>
      <w:bookmarkStart w:id="130" w:name="pg15919_180652"/>
    </w:p>
    <w:p>
      <w:pPr>
        <w:pStyle w:val="BookText"/>
        <w:rPr/>
      </w:pPr>
      <w:bookmarkEnd w:id="130"/>
      <w:r>
        <w:rPr>
          <w:rFonts w:ascii="Amiri" w:hAnsi="Amiri" w:eastAsia="Amiri" w:cs="Amiri"/>
          <w:color w:val="111111"/>
          <w:sz w:val="28"/>
          <w:sz w:val="28"/>
          <w:szCs w:val="28"/>
          <w:rtl w:val="true"/>
          <w:lang w:bidi="ar-SA"/>
        </w:rPr>
        <w:t>ملحفتها من رأسها ، وبقين عرايا الخ</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4"/>
        <w:numPr>
          <w:ilvl w:val="3"/>
          <w:numId w:val="1"/>
        </w:numPr>
        <w:rPr/>
      </w:pPr>
      <w:bookmarkStart w:id="131" w:name="__RefHeading___Toc15776356_2142443653"/>
      <w:bookmarkStart w:id="132" w:name="_Toc42"/>
      <w:bookmarkEnd w:id="131"/>
      <w:r>
        <w:rPr>
          <w:rtl w:val="true"/>
        </w:rPr>
        <w:t>الفطرة السليمة</w:t>
      </w:r>
      <w:r>
        <w:rPr>
          <w:rtl w:val="true"/>
        </w:rPr>
        <w:t>:</w:t>
      </w:r>
      <w:bookmarkEnd w:id="132"/>
    </w:p>
    <w:p>
      <w:pPr>
        <w:pStyle w:val="BookText"/>
        <w:rPr/>
      </w:pPr>
      <w:r>
        <w:rPr>
          <w:rFonts w:ascii="Amiri" w:hAnsi="Amiri" w:eastAsia="Amiri" w:cs="Amiri"/>
          <w:color w:val="111111"/>
          <w:sz w:val="28"/>
          <w:sz w:val="28"/>
          <w:szCs w:val="28"/>
          <w:rtl w:val="true"/>
          <w:lang w:bidi="ar-SA"/>
        </w:rPr>
        <w:t>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المرأة التي كانت مع زوجها في جيش عمر بن سعد، لم تستطع أن تحتمل رؤية مشهد اقتحام أصحاب عمر بن سعد على نساء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فسطاطهن ، وهم يسلبونهن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مشهد يصدم الفطرة، وتشمئز منه النفوس، وترى فيه استكباراً قبيحاً، واغتراراً وقحاً بالقوة، واستغلالاً لضعف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ترى فيه خروجا على القيم، والمبادئ، ومخالفة لأحكام الدين، كما دل عليه قول هذه 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والأهم من هذا وذاك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رأت فيه إهانة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وعدواناً عليه، ولذلك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لثارات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إن دل على شيء، فهو يدل على سلامة فطرة تلك المرأة، وعلى أنها انطلقت من يقظة ضميرها، وصحوة وجدانها، وأرادت أن تكون منسجمة مع قناعاتها الإيمانية، فإن حميتها لدينها، ولنبيها، وعاطفتها، وفطرتها هي التي حركتها إلى هذا التصرف</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ونجد في مقابل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نذالة وخسة لدى رجال ذلك الجيش، وموت </w:t>
      </w:r>
      <w:bookmarkStart w:id="133" w:name="pg15919_180653"/>
    </w:p>
    <w:p>
      <w:pPr>
        <w:pStyle w:val="BookText"/>
        <w:rPr/>
      </w:pPr>
      <w:bookmarkEnd w:id="133"/>
      <w:r>
        <w:rPr>
          <w:rFonts w:ascii="Amiri" w:hAnsi="Amiri" w:eastAsia="Amiri" w:cs="Amiri"/>
          <w:color w:val="111111"/>
          <w:sz w:val="28"/>
          <w:sz w:val="28"/>
          <w:szCs w:val="28"/>
          <w:rtl w:val="true"/>
          <w:lang w:bidi="ar-SA"/>
        </w:rPr>
        <w:t>ضمير، وخمود عاطفة، وفطرة موبوءة وملوثة بأقذار المعاصي، كما أن الضمير عندهم قد مات، والوجدان أصبح في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تجلى ذلك في تسابق ذلك الجيش على سلب النساء، ونهب رحال أقدس الناس، وأفضلهم وأتقاهم وأعلمهم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يعد للغيرة لديهم مفهوم ، ولا للشفقة طعم، ولا للإنسانية معنى، فإنَّا لله وإنا إليه راجعون</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15776358_2142443653"/>
      <w:bookmarkStart w:id="135" w:name="_Toc43"/>
      <w:bookmarkEnd w:id="134"/>
      <w:r>
        <w:rPr>
          <w:rtl w:val="true"/>
        </w:rPr>
        <w:t>متى عرف النسوة باستشهاد الإمام</w:t>
      </w:r>
      <w:r>
        <w:rPr>
          <w:rtl w:val="true"/>
        </w:rPr>
        <w:t>«</w:t>
      </w:r>
      <w:r>
        <w:rPr>
          <w:rtl w:val="true"/>
        </w:rPr>
        <w:t>علیه السلام</w:t>
      </w:r>
      <w:r>
        <w:rPr>
          <w:rtl w:val="true"/>
        </w:rPr>
        <w:t>»</w:t>
      </w:r>
      <w:r>
        <w:rPr>
          <w:rtl w:val="true"/>
        </w:rPr>
        <w:t>، وكيف؟</w:t>
      </w:r>
      <w:r>
        <w:rPr>
          <w:rtl w:val="true"/>
        </w:rPr>
        <w:t>!:</w:t>
      </w:r>
      <w:bookmarkEnd w:id="135"/>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النص المتقدم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النسوة عرفن باستشهاد الإمام حين أخبرتهم الجارية بمقتله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الروايات الأخرى التي ذكرناها أيضاً تذكر أنهن عرفن بالأمر حين جاء الفرس إلى الخيام بلا راكب، وهو يصهل صهيلاً عالياً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ذلك أيضاً في زيارة الناحية،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لا منافاة بين الأمرين، حيث يمكن أن يكون أحد الخبرين مؤكداً للأخر، كما لو كان مجيء الفرس قد حصل بعد إخبار الجارية لهن بالأمر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الرجل الذي أخبر الجارية بقتل سيدها قد كذب عليها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أنه أخبرها بما ظنه حين رأى هجوم الجيش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136" w:name="pg15919_180654"/>
    </w:p>
    <w:p>
      <w:pPr>
        <w:pStyle w:val="BookText"/>
        <w:rPr/>
      </w:pPr>
      <w:bookmarkEnd w:id="136"/>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أن ضعف عن القتال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 الجواد إلى الخيام، وهو على تلك الحالة، تأكد الخبر لديهن، وكان له وقع عظيم عليهن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كان تسابق القوم على نهب بيوت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وسلب النساء شاهداً آخر على ذلك</w:t>
      </w:r>
      <w:r>
        <w:rPr>
          <w:rFonts w:eastAsia="IRNazanin" w:cs="IRNazanin"/>
          <w:color w:val="111111"/>
          <w:sz w:val="28"/>
          <w:szCs w:val="28"/>
          <w:rtl w:val="true"/>
          <w:lang w:bidi="fa-IR"/>
        </w:rPr>
        <w:t>.</w:t>
      </w:r>
    </w:p>
    <w:p>
      <w:pPr>
        <w:pStyle w:val="Heading4"/>
        <w:numPr>
          <w:ilvl w:val="3"/>
          <w:numId w:val="1"/>
        </w:numPr>
        <w:rPr/>
      </w:pPr>
      <w:bookmarkStart w:id="137" w:name="__RefHeading___Toc15776360_2142443653"/>
      <w:bookmarkStart w:id="138" w:name="_Toc44"/>
      <w:bookmarkEnd w:id="137"/>
      <w:r>
        <w:rPr>
          <w:rtl w:val="true"/>
        </w:rPr>
        <w:t>لا غيرة ولا شهامة</w:t>
      </w:r>
      <w:r>
        <w:rPr>
          <w:rtl w:val="true"/>
        </w:rPr>
        <w:t>:</w:t>
      </w:r>
      <w:bookmarkEnd w:id="138"/>
    </w:p>
    <w:p>
      <w:pPr>
        <w:pStyle w:val="BookText"/>
        <w:rPr/>
      </w:pPr>
      <w:r>
        <w:rPr>
          <w:rFonts w:ascii="Amiri" w:hAnsi="Amiri" w:eastAsia="Amiri" w:cs="Amiri"/>
          <w:color w:val="111111"/>
          <w:sz w:val="28"/>
          <w:sz w:val="28"/>
          <w:szCs w:val="28"/>
          <w:rtl w:val="true"/>
          <w:lang w:bidi="ar-SA"/>
        </w:rPr>
        <w:t>إن مما يلفت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القوم يدَّعون أنهم عرب، وبناء على ذلك هم يدعون أموراً عديدة لأنفسهم، ويجعلونها من مفاخرهم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نقضوها مرة بعد أخرى في يوم عاشوراء، من هذه الأمور نذكر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يدَّعون الغيرة على النساء، وها هم يغيرون حتى على نساء نبيَّهم، وينزعون عنهن ملاحفهن، ويخطفون أقراطهن من آذانهن ويخرمون تلك الآذان الشريفة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طلب النسوة من 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يسترجع ما أخذ منهن ليستترن به، فلم يرد لهم أحد شيئا </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سبي على عربي حتى لو كان مشركاً ومحارباً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عربي ملك</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كرهت أن يصير السبي سنّة على العرب</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وأعتق سبي اليمن وهن حبالى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 بينهن وبين من اشتراهن </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ولكنهم انتهبوا بيوت، وسلبوا نساء رأس العرب، بل سيد الخلق أجمعين من لدن آدم إلى قيام يوم الدين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يدَّعون الشهامة، والترفع عن صغائر الأمور، </w:t>
      </w:r>
    </w:p>
    <w:p>
      <w:pPr>
        <w:pStyle w:val="BookText"/>
        <w:rPr/>
      </w:pPr>
      <w:r>
        <w:rPr>
          <w:rFonts w:ascii="Amiri" w:hAnsi="Amiri" w:eastAsia="Amiri" w:cs="Amiri"/>
          <w:color w:val="111111"/>
          <w:sz w:val="28"/>
          <w:sz w:val="28"/>
          <w:szCs w:val="28"/>
          <w:rtl w:val="true"/>
          <w:lang w:bidi="ar-SA"/>
        </w:rPr>
        <w:t>وها هم يمارسون أحطّ وأقذر الأعمال، ويرضون لأنفسهم بالخزي العظيم، والعذاب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يدَّعون أن الإسلام دينهم، والقرآن كتابهم، ومحمداً نبيهم، فما بالهم يقتلون ذريته، حتى الأطفال والرضع منهم، ويسبون نساءه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بالهم لا يتورعون عن سلب نسائه وأطفاله كل ما وصلت إليه أيديهم؟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 يلتزموا حتى بالأعراف الجاهلية في التعامل مع المرأة، وقد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العسكره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تُهَيِّجُوا امْرَأَةَ بأدّى، وإِنْ شَتَمْنَ أَعْرَاضَكُمْ، وَسَبَيْنَ أَمَرَاءَكُمْ، وصُلْحَاءَكُمْ، فَإِنَّهُنَّ ضِعَافُ القوى، والأنفُس، والعقول، وقدْ كُنَّا نُؤَمَرُ بِالْكَفِّ عَنْهُنَّ وهُنَّ مُشرِكَاتٌ وإِنْ كَانَ الرَّجُلُ ليَتَنَاوَلُ الْمَرْأَةَ فَيُعَيَّرُ بِهَا وعَقِبُه مِنْ بَعْدِهِ</w:t>
      </w:r>
      <w:r>
        <w:rPr>
          <w:rFonts w:eastAsia="Amiri" w:cs="Amiri" w:ascii="Amiri" w:hAnsi="Amiri"/>
          <w:color w:val="111111"/>
          <w:sz w:val="28"/>
          <w:szCs w:val="28"/>
          <w:rtl w:val="true"/>
          <w:lang w:bidi="ar-SA"/>
        </w:rPr>
        <w:t>»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139" w:name="pg15919_180657"/>
    </w:p>
    <w:p>
      <w:pPr>
        <w:pStyle w:val="Heading4"/>
        <w:numPr>
          <w:ilvl w:val="3"/>
          <w:numId w:val="1"/>
        </w:numPr>
        <w:rPr/>
      </w:pPr>
      <w:bookmarkStart w:id="140" w:name="__RefHeading___Toc15776362_2142443653"/>
      <w:bookmarkStart w:id="141" w:name="_Toc45"/>
      <w:bookmarkEnd w:id="139"/>
      <w:bookmarkEnd w:id="140"/>
      <w:r>
        <w:rPr>
          <w:rtl w:val="true"/>
        </w:rPr>
        <w:t>حديث الخلخالين</w:t>
      </w:r>
      <w:r>
        <w:rPr>
          <w:rtl w:val="true"/>
        </w:rPr>
        <w:t>:</w:t>
      </w:r>
      <w:bookmarkEnd w:id="141"/>
    </w:p>
    <w:p>
      <w:pPr>
        <w:pStyle w:val="BookText"/>
        <w:rPr/>
      </w:pPr>
      <w:r>
        <w:rPr>
          <w:rFonts w:ascii="Amiri" w:hAnsi="Amiri" w:eastAsia="Amiri" w:cs="Amiri"/>
          <w:color w:val="111111"/>
          <w:sz w:val="28"/>
          <w:sz w:val="28"/>
          <w:szCs w:val="28"/>
          <w:rtl w:val="true"/>
          <w:lang w:bidi="ar-SA"/>
        </w:rPr>
        <w:t xml:space="preserve">ونحن نشك في صحة رواية أبي الجارود، زياد بن المنذر، من أن فاطمة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سلبت خلخالين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يجعل ابنته تلبس هذا الذهب، مع وجود بنات لا يجدن ما هو أدنى من ذلك بمراتب</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15776364_2142443653"/>
      <w:bookmarkStart w:id="143" w:name="_Toc46"/>
      <w:bookmarkEnd w:id="142"/>
      <w:r>
        <w:rPr>
          <w:rtl w:val="true"/>
        </w:rPr>
        <w:t>السلب قرار القادة</w:t>
      </w:r>
      <w:r>
        <w:rPr>
          <w:rtl w:val="true"/>
        </w:rPr>
        <w:t>:</w:t>
      </w:r>
      <w:bookmarkEnd w:id="143"/>
    </w:p>
    <w:p>
      <w:pPr>
        <w:pStyle w:val="BookText"/>
        <w:rPr/>
      </w:pPr>
      <w:r>
        <w:rPr>
          <w:rFonts w:ascii="Amiri" w:hAnsi="Amiri" w:eastAsia="Amiri" w:cs="Amiri"/>
          <w:color w:val="111111"/>
          <w:sz w:val="28"/>
          <w:sz w:val="28"/>
          <w:szCs w:val="28"/>
          <w:rtl w:val="true"/>
          <w:lang w:bidi="ar-SA"/>
        </w:rPr>
        <w:t xml:space="preserve">قد يوهم الحديث عن سلب النساء، ونهب بيوت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كان عملا عشوائياً، وقراراً فردياً، من مجموعة أفراد من ذلك الجيش الكبير، وليس قراراً قيادياً، فإن الذين يطمعون بالأمور الصغيرة هم أراذل الناس، أما القادة فيترفعون عنها، ولو لأجل خوف التعيير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نصوص السلب تصرح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عمر بن سعد أمر برد ما أخذ منهم إليهم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bookmarkStart w:id="144" w:name="pg15919_180658"/>
    </w:p>
    <w:p>
      <w:pPr>
        <w:pStyle w:val="BookText"/>
        <w:rPr/>
      </w:pPr>
      <w:bookmarkEnd w:id="144"/>
      <w:r>
        <w:rPr>
          <w:rFonts w:ascii="Amiri" w:hAnsi="Amiri" w:eastAsia="Amiri" w:cs="Amiri"/>
          <w:color w:val="111111"/>
          <w:sz w:val="28"/>
          <w:sz w:val="28"/>
          <w:szCs w:val="28"/>
          <w:rtl w:val="true"/>
          <w:lang w:bidi="ar-SA"/>
        </w:rPr>
        <w:t xml:space="preserve">إن هذا الكلام باطل، فإن من لا يخشى العار من قتل سيد شباب أهل الجنة، وإبادة ذرية النبى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وسبي ذريته، وذبح أطفاله، ومنع الماء عنهم من دون ذنب أتوه، سوى الحقد والبغي من قبل هؤلاء القادة عليهم، لاسيما وأنك تراهم يبالغون في التفنن في إيذائهم وقهرهم، لا يتورعون، حتى القادة منهم عن السلب</w:t>
      </w:r>
    </w:p>
    <w:p>
      <w:pPr>
        <w:pStyle w:val="BookText"/>
        <w:rPr/>
      </w:pPr>
      <w:r>
        <w:rPr>
          <w:rFonts w:ascii="Amiri" w:hAnsi="Amiri" w:eastAsia="Amiri" w:cs="Amiri"/>
          <w:color w:val="111111"/>
          <w:sz w:val="28"/>
          <w:sz w:val="28"/>
          <w:szCs w:val="28"/>
          <w:rtl w:val="true"/>
          <w:lang w:bidi="ar-SA"/>
        </w:rPr>
        <w:t>والنهب حتى لما هو تافه، وغير ذي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عمر بن سعد نفسه قد شارك فى 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درعه، كما أن رجالاً معروفين، مثل قيس بن الأشعث، وغيره قد شاركوا في السلب والنهب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شمر بن ذي الجوشن، وهو قائد كان مرشحاً لأن يكون البديل عن ابن سعد ،هو الذي قال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فاسلبوا بزتهن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سجل لنا التاريخ أسماء طائفة من الذين شاركوا في النهب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كانوا أشخاصاً مغمورين لم تذكر لنا أسماؤهم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أمر عمر بن سعد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يرجعوا ما سلبوه، فلم يكن أمراً جدياً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تصرح الرواية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أحداً لم يرجع شيئاً مما أخذ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عرفوا منه الجد لأرجعوا بعض ما أخذوه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وأنهم يعرفون أن من لم يرحم حتى الأطفال والرضع، فإنه لن يرحم أحدا يخالف أمره، ويتمرد عليه</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15776366_2142443653"/>
      <w:bookmarkStart w:id="146" w:name="_Toc47"/>
      <w:bookmarkEnd w:id="145"/>
      <w:r>
        <w:rPr>
          <w:rtl w:val="true"/>
        </w:rPr>
        <w:t xml:space="preserve">فاطمة الصغرى وعمتها مكشوفتا الرأس </w:t>
      </w:r>
      <w:r>
        <w:rPr>
          <w:rtl w:val="true"/>
        </w:rPr>
        <w:t>:</w:t>
      </w:r>
      <w:bookmarkEnd w:id="14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بالنسبة لكشف رأس فاطمة الصغرى، نقول</w:t>
      </w:r>
      <w:r>
        <w:rPr>
          <w:rFonts w:eastAsia="Amiri" w:cs="Amiri" w:ascii="Amiri" w:hAnsi="Amiri"/>
          <w:color w:val="111111"/>
          <w:sz w:val="28"/>
          <w:szCs w:val="28"/>
          <w:rtl w:val="true"/>
          <w:lang w:bidi="ar-SA"/>
        </w:rPr>
        <w:t xml:space="preserve">: </w:t>
      </w:r>
      <w:bookmarkStart w:id="147" w:name="pg15919_180659"/>
    </w:p>
    <w:p>
      <w:pPr>
        <w:pStyle w:val="BookText"/>
        <w:rPr/>
      </w:pPr>
      <w:bookmarkEnd w:id="147"/>
      <w:r>
        <w:rPr>
          <w:rFonts w:ascii="Amiri" w:hAnsi="Amiri" w:eastAsia="Amiri" w:cs="Amiri"/>
          <w:color w:val="111111"/>
          <w:sz w:val="28"/>
          <w:sz w:val="28"/>
          <w:szCs w:val="28"/>
          <w:rtl w:val="true"/>
          <w:lang w:bidi="ar-SA"/>
        </w:rPr>
        <w:t>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فاطمة الصغرى في يوم عاشوراء، حين تعرضت لسلب مقنعتها ،من قبل ذلك الجاني، كان حوالي عشر سنوات، وكان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زوجها من ابن عمها الحسن المثنى الذي كان حاضراً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ادعي أنها قد كانت دون سن</w:t>
      </w:r>
    </w:p>
    <w:p>
      <w:pPr>
        <w:pStyle w:val="BookText"/>
        <w:rPr/>
      </w:pPr>
      <w:r>
        <w:rPr>
          <w:rFonts w:ascii="Amiri" w:hAnsi="Amiri" w:eastAsia="Amiri" w:cs="Amiri"/>
          <w:color w:val="111111"/>
          <w:sz w:val="28"/>
          <w:sz w:val="28"/>
          <w:szCs w:val="28"/>
          <w:rtl w:val="true"/>
          <w:lang w:bidi="ar-SA"/>
        </w:rPr>
        <w:t>التكليف، ولكن كان لديها من الإدراك والحياء ما جعلها تبحث عن ساتر لرأسها عن الأنظار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المتقدمة عن أبي الجارود، فقد صرحت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 كانت جارية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ينسب إليها ،من أنها رأت عمتها أم كلثوم مكشوفة الرأس لا مجال لقبوله، فإنها إذا كانت قد رأت عمتها ، وكانت عمتها مكشوفة الرأس، وفي حال لا يجوز أن يراها الأجانب عليه، فكيف تطلب منها خرقة لتستر بها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تدرك أنها لو كان لديها خرقة من</w:t>
      </w:r>
    </w:p>
    <w:p>
      <w:pPr>
        <w:pStyle w:val="BookText"/>
        <w:rPr/>
      </w:pPr>
      <w:r>
        <w:rPr>
          <w:rFonts w:ascii="Amiri" w:hAnsi="Amiri" w:eastAsia="Amiri" w:cs="Amiri"/>
          <w:color w:val="111111"/>
          <w:sz w:val="28"/>
          <w:sz w:val="28"/>
          <w:szCs w:val="28"/>
          <w:rtl w:val="true"/>
          <w:lang w:bidi="ar-SA"/>
        </w:rPr>
        <w:t xml:space="preserve">هذا القبيل لتسترت بها ، ولم تكن بحاجة إلى أن تسمع قول عمتها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وعمتك مثلك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15776368_2142443653"/>
      <w:bookmarkStart w:id="149" w:name="_Toc48"/>
      <w:bookmarkEnd w:id="148"/>
      <w:r>
        <w:rPr>
          <w:rtl w:val="true"/>
        </w:rPr>
        <w:t>في كربلاء أو في المدينة؟</w:t>
      </w:r>
      <w:r>
        <w:rPr>
          <w:rtl w:val="true"/>
        </w:rPr>
        <w:t>! :</w:t>
      </w:r>
      <w:bookmarkEnd w:id="149"/>
    </w:p>
    <w:p>
      <w:pPr>
        <w:pStyle w:val="BookText"/>
        <w:rPr/>
      </w:pPr>
      <w:r>
        <w:rPr>
          <w:rFonts w:ascii="Amiri" w:hAnsi="Amiri" w:eastAsia="Amiri" w:cs="Amiri"/>
          <w:color w:val="111111"/>
          <w:sz w:val="28"/>
          <w:sz w:val="28"/>
          <w:szCs w:val="28"/>
          <w:rtl w:val="true"/>
          <w:lang w:bidi="ar-SA"/>
        </w:rPr>
        <w:t>ونلاحظ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ذكرت ابنة للحسين باسم فاطمة الصغرى، كانت في كربلاء، وجرى عليها ما تقدم ذكره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ومصادر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في المدينة بسبب مرضها</w:t>
      </w:r>
      <w:r>
        <w:rPr>
          <w:rFonts w:eastAsia="Amiri" w:cs="Amiri" w:ascii="Amiri" w:hAnsi="Amiri"/>
          <w:color w:val="111111"/>
          <w:sz w:val="28"/>
          <w:szCs w:val="28"/>
          <w:rtl w:val="true"/>
          <w:lang w:bidi="ar-SA"/>
        </w:rPr>
        <w:t xml:space="preserve">. </w:t>
      </w:r>
      <w:bookmarkStart w:id="150" w:name="pg15919_180660"/>
    </w:p>
    <w:p>
      <w:pPr>
        <w:pStyle w:val="BookText"/>
        <w:rPr/>
      </w:pPr>
      <w:bookmarkEnd w:id="150"/>
      <w:r>
        <w:rPr>
          <w:rFonts w:ascii="Amiri" w:hAnsi="Amiri" w:eastAsia="Amiri" w:cs="Amiri"/>
          <w:color w:val="111111"/>
          <w:sz w:val="28"/>
          <w:sz w:val="28"/>
          <w:szCs w:val="28"/>
          <w:rtl w:val="true"/>
          <w:lang w:bidi="ar-SA"/>
        </w:rPr>
        <w:t>مع أن المصادر ذكرت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وحيدة باسم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أمها أم إسحاق بنت طلحة بن عبيد الله التيمي، فلو سلم بوجود فاطمة الصغرى هذه في كربلاء، فمن هي فاطمة العليلة التي ادعي أنها بقيت في المدينة؟</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15776370_2142443653"/>
      <w:bookmarkStart w:id="152" w:name="_Toc49"/>
      <w:bookmarkEnd w:id="151"/>
      <w:r>
        <w:rPr>
          <w:rtl w:val="true"/>
        </w:rPr>
        <w:t>ابن سعد</w:t>
      </w:r>
      <w:r>
        <w:rPr>
          <w:rtl w:val="true"/>
        </w:rPr>
        <w:t xml:space="preserve">.. </w:t>
      </w:r>
      <w:r>
        <w:rPr>
          <w:rtl w:val="true"/>
        </w:rPr>
        <w:t xml:space="preserve">والسجاد والسبايا </w:t>
      </w:r>
      <w:r>
        <w:rPr>
          <w:rtl w:val="true"/>
        </w:rPr>
        <w:t>:</w:t>
      </w:r>
      <w:bookmarkEnd w:id="1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حمید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فَانتَهينا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مُنبَسِطٌ عَلى فِراش، وهُوَ شَديدُ المَرَضِ، ومَعَ شمرٍ جَمَاعَةٌ مِنَ الرَّجَالِةِ،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نَقْتُلُ هذا العَليلَ؟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أَيُقتَلُ الصِّبيانُ؟ إِنَّمَا هُوَ صَبِيٌّ وإِنَّهُ لِمَا بِهِ، فلم أَزَل أَدْفَعُ عَنْهُ كُلَّ مَنْ جَاءَ حَتى رَدَدتُهُم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عُمَرُ بنُ سَعدٍ، فَصاحَتِ النِّسَاءُ فِي وَجْهِهِ وَبَكَينَ،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أحَدٌ مِنكُم بُيوتَ هؤلاء النّسوَةِ، ولا تَعَرَّضوا لهذا الغُلامِ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النِّسْوَهُ أَنْ يَستَرجِعَ ما أخذ مِنهُنَّ لِيَتَسَتَرنَ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أَخَدْ مِن مَتاعِهِنَّ شَيئاً فَلْيَرُدَّهُ عَليهِنَّ فَوَالله ، ما رَدَّ أَحَدٌ مِنهُم شَيئاً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فَوَكَّلَ بِالقُسطاط، وبُيوتِ النِّساءِ ، وعَلِيٍّ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مِمَّن كانوا مَعَهُ،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احفظوهُم لِئَلَّا يَخرُجَ مِنهُم أَحَدٌ، ولا </w:t>
      </w:r>
    </w:p>
    <w:p>
      <w:pPr>
        <w:pStyle w:val="BookText"/>
        <w:rPr/>
      </w:pPr>
      <w:r>
        <w:rPr>
          <w:rFonts w:ascii="Amiri" w:hAnsi="Amiri" w:eastAsia="Amiri" w:cs="Amiri"/>
          <w:color w:val="111111"/>
          <w:sz w:val="28"/>
          <w:sz w:val="28"/>
          <w:szCs w:val="28"/>
          <w:rtl w:val="true"/>
          <w:lang w:bidi="ar-SA"/>
        </w:rPr>
        <w:t xml:space="preserve">يُسَاءُ إليهم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جزيت من رجل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دفع الله عنى بمقالتك شراً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عن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بقتل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فوقعت عليه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يقتل حتى أقتل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لها وكف عنه</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القرماني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شمراً هو الذي أراد قتله</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153" w:name="pg15919_180662"/>
    </w:p>
    <w:p>
      <w:pPr>
        <w:pStyle w:val="BookText"/>
        <w:rPr/>
      </w:pPr>
      <w:bookmarkEnd w:id="153"/>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هنا أمور تحتاج إلى بيان، ونذكر منها </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15776372_2142443653"/>
      <w:bookmarkStart w:id="155" w:name="_Toc50"/>
      <w:bookmarkEnd w:id="154"/>
      <w:r>
        <w:rPr>
          <w:rtl w:val="true"/>
        </w:rPr>
        <w:t xml:space="preserve">السجاد </w:t>
      </w:r>
      <w:r>
        <w:rPr>
          <w:rtl w:val="true"/>
        </w:rPr>
        <w:t>«</w:t>
      </w:r>
      <w:r>
        <w:rPr>
          <w:rtl w:val="true"/>
        </w:rPr>
        <w:t>علیه السلام</w:t>
      </w:r>
      <w:r>
        <w:rPr>
          <w:rtl w:val="true"/>
        </w:rPr>
        <w:t xml:space="preserve">» </w:t>
      </w:r>
      <w:r>
        <w:rPr>
          <w:rtl w:val="true"/>
        </w:rPr>
        <w:t>لم يكن صبياً</w:t>
      </w:r>
      <w:r>
        <w:rPr>
          <w:rtl w:val="true"/>
        </w:rPr>
        <w:t>:</w:t>
      </w:r>
      <w:bookmarkEnd w:id="155"/>
    </w:p>
    <w:p>
      <w:pPr>
        <w:pStyle w:val="BookText"/>
        <w:rPr/>
      </w:pPr>
      <w:r>
        <w:rPr>
          <w:rFonts w:ascii="Amiri" w:hAnsi="Amiri" w:eastAsia="Amiri" w:cs="Amiri"/>
          <w:color w:val="111111"/>
          <w:sz w:val="28"/>
          <w:sz w:val="28"/>
          <w:szCs w:val="28"/>
          <w:rtl w:val="true"/>
          <w:lang w:bidi="ar-SA"/>
        </w:rPr>
        <w:t>لا شك في أن عمر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يوم عاشوراء يزيد على عشرين سنة، فقد ولد على المشهور سنة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قول حميد بن مسلم للجيش اليزيدي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أتقتل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هذا 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15776374_2142443653"/>
      <w:bookmarkStart w:id="157" w:name="_Toc51"/>
      <w:bookmarkEnd w:id="156"/>
      <w:r>
        <w:rPr>
          <w:rtl w:val="true"/>
        </w:rPr>
        <w:t>ابن سعد وحراسة السبايا</w:t>
      </w:r>
      <w:r>
        <w:rPr>
          <w:rtl w:val="true"/>
        </w:rPr>
        <w:t>:</w:t>
      </w:r>
      <w:bookmarkEnd w:id="157"/>
    </w:p>
    <w:p>
      <w:pPr>
        <w:pStyle w:val="BookText"/>
        <w:rPr/>
      </w:pPr>
      <w:r>
        <w:rPr>
          <w:rFonts w:ascii="Amiri" w:hAnsi="Amiri" w:eastAsia="Amiri" w:cs="Amiri"/>
          <w:color w:val="111111"/>
          <w:sz w:val="28"/>
          <w:sz w:val="28"/>
          <w:szCs w:val="28"/>
          <w:rtl w:val="true"/>
          <w:lang w:bidi="ar-SA"/>
        </w:rPr>
        <w:t>وعن توكيل ابن سعد جماعة بحفظ السبايا،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التوكيل لم يكن رغبة في دفع البلاء عنهن، بل لأن ابن سعد كان يعرف أنه مطالب من يزيد وابن زياد بأن يرسل إليه السبايا ،لكي يظهر للناس قوته، وبطشه بأعدائه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يرى الناس ذلة بني هاشم، حتى تنقطع آمال الناس بهم، وينكفئوا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هو الذي يجعل بني أمية يشعرون بالأمان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أنهم يريدون أن يشفوا غليل صدورهم، وتنفيس حقدهم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بيته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كله يدل على أنه لم يكن ابن سعد قادراً على التفريط بمن </w:t>
      </w:r>
      <w:bookmarkStart w:id="158" w:name="pg15919_180663"/>
    </w:p>
    <w:p>
      <w:pPr>
        <w:pStyle w:val="BookText"/>
        <w:rPr/>
      </w:pPr>
      <w:bookmarkEnd w:id="158"/>
      <w:r>
        <w:rPr>
          <w:rFonts w:ascii="Amiri" w:hAnsi="Amiri" w:eastAsia="Amiri" w:cs="Amiri"/>
          <w:color w:val="111111"/>
          <w:sz w:val="28"/>
          <w:sz w:val="28"/>
          <w:szCs w:val="28"/>
          <w:rtl w:val="true"/>
          <w:lang w:bidi="ar-SA"/>
        </w:rPr>
        <w:t>هم في يديه من نساء وأطفال وسواهم</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15776376_2142443653"/>
      <w:bookmarkStart w:id="160" w:name="_Toc52"/>
      <w:bookmarkEnd w:id="159"/>
      <w:r>
        <w:rPr>
          <w:rtl w:val="true"/>
        </w:rPr>
        <w:t>ألا نقتل هذا العليل؟</w:t>
      </w:r>
      <w:r>
        <w:rPr>
          <w:rtl w:val="true"/>
        </w:rPr>
        <w:t>!</w:t>
      </w:r>
      <w:bookmarkEnd w:id="1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مريضاً في كربلاء، وقد اختلفوا في مرضه، وسيأتي كلام حول ذلك في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من جملة وصايا النبي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وسلامه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لجيوشهما وسراياهما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يتبعوا مدبراً ، ولا يجهزوا على جريح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المدبر والجريح لم يكونا في معزل عن القتال، كما أن المدبر قد يعود للقتال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أن الجراحة قد لا تكون موجبة للعجز عن القتال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المريض المنهك القوي، فإن مرضه يمنعه من المشاركة في القتال الذي لم يدم إلا أقل من بياض يوم، ولا أمل باستعادة هذا المريض عافيته، إلا بعد أيام كثيرة ، يشفى فيها من مرضه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معنى طلب هؤلاء القوم من الشمر بإلحاح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يسمح لهم بقتل الإمام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 عليه قول حميد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قلم أزل أدْفَعُ عَنْهُ كُلَّ مَنْ جَاءَ حَتَّى رَدَدْتُهُم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إذا كان هدفهم من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الحصول على سلبه،من قميص، ونعل، وقطيفة، وإدواة، وقلنسوة، ونحو ذلك</w:t>
      </w:r>
      <w:r>
        <w:rPr>
          <w:rFonts w:eastAsia="Amiri" w:cs="Amiri" w:ascii="Amiri" w:hAnsi="Amiri"/>
          <w:color w:val="111111"/>
          <w:sz w:val="28"/>
          <w:szCs w:val="28"/>
          <w:rtl w:val="true"/>
          <w:lang w:bidi="ar-SA"/>
        </w:rPr>
        <w:t xml:space="preserve">.. </w:t>
      </w:r>
      <w:bookmarkStart w:id="161" w:name="pg15919_180664"/>
    </w:p>
    <w:p>
      <w:pPr>
        <w:pStyle w:val="Heading4"/>
        <w:numPr>
          <w:ilvl w:val="3"/>
          <w:numId w:val="1"/>
        </w:numPr>
        <w:rPr/>
      </w:pPr>
      <w:bookmarkStart w:id="162" w:name="__RefHeading___Toc15776378_2142443653"/>
      <w:bookmarkStart w:id="163" w:name="_Toc53"/>
      <w:bookmarkEnd w:id="161"/>
      <w:bookmarkEnd w:id="162"/>
      <w:r>
        <w:rPr>
          <w:rtl w:val="true"/>
        </w:rPr>
        <w:t xml:space="preserve">ابن سعد يريد قتل الإمام السجاد </w:t>
      </w:r>
      <w:r>
        <w:rPr>
          <w:rtl w:val="true"/>
        </w:rPr>
        <w:t>«</w:t>
      </w:r>
      <w:r>
        <w:rPr>
          <w:rtl w:val="true"/>
        </w:rPr>
        <w:t>علیه السلام</w:t>
      </w:r>
      <w:r>
        <w:rPr>
          <w:rtl w:val="true"/>
        </w:rPr>
        <w:t>» :</w:t>
      </w:r>
      <w:bookmarkEnd w:id="163"/>
    </w:p>
    <w:p>
      <w:pPr>
        <w:pStyle w:val="BookText"/>
        <w:rPr/>
      </w:pPr>
      <w:r>
        <w:rPr>
          <w:rFonts w:ascii="Amiri" w:hAnsi="Amiri" w:eastAsia="Amiri" w:cs="Amiri"/>
          <w:color w:val="111111"/>
          <w:sz w:val="28"/>
          <w:sz w:val="28"/>
          <w:szCs w:val="28"/>
          <w:rtl w:val="true"/>
          <w:lang w:bidi="ar-SA"/>
        </w:rPr>
        <w:t>هناك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شمر بن ذي الجوشن وجماعة كانوا معه، أرادوا قتل الإمام السجاد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حميد بن مسلم اعترض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كيف يقتل فتى حدث مريض لم يقاتل، ثم لما جاء ابن سعد، وصاحت النساء في وجهه وبكين،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أحد منكم بيوت هؤلاء النسوة، ولا تعرضوا لهذا الغلام المريض </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زاد في 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أن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مَنْ لِلحُرَم</w:t>
      </w:r>
      <w:r>
        <w:rPr>
          <w:rFonts w:eastAsia="Amiri" w:cs="Amiri" w:ascii="Amiri" w:hAnsi="Amiri"/>
          <w:color w:val="111111"/>
          <w:sz w:val="28"/>
          <w:szCs w:val="28"/>
          <w:rtl w:val="true"/>
          <w:lang w:bidi="ar-SA"/>
        </w:rPr>
        <w:t>»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نسب إلى حميد بن مسلم غير قابل للتصديق لأكثر من سبب، ومن ذلك</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وصف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أتقتل فتى حدثاً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عمره ثلاثاً وعشرين سنة أو أكثر لا يقال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وحدث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حميد بن مسلم كان في جيش يزيد، وكان له مقام عند ابن سعد، وغيره، حتى لقد شارك خولي بن يزيد الأصبحي في حمل رأس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كربلاء إلى ابن زياد في الكوفة بأمر من عمر بن سعد</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الذي يروي عن نفسه، هذا الأمر وسواه، مما يدل على تعاطفه مع الحسين، أو أو مع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كان يروي هذه الروايات ليتجنب سوء معاملة الناس له، أو لكي لا ينظر الناس إليه نظرة ازدراء واحتقار، كما كانوا يعاملون وينظرون إلى عمر بن سعد، وأضرابه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ليدفع عن نفسه أخطاراً أو أضراراً كان يتوقعها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ما يدل على أن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قاتل يوم عاشوراء وارتث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معنى نفي هذا الأمر عنه من قبل حميد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السبب في انصراف شمر عن قتل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هم شمر بقتله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إليه زينب بنت علي،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يقتل حتى أقتل، فكف عنه</w:t>
      </w:r>
      <w:r>
        <w:rPr>
          <w:rFonts w:eastAsia="Amiri" w:cs="Amiri" w:ascii="Amiri" w:hAnsi="Amiri"/>
          <w:color w:val="111111"/>
          <w:sz w:val="28"/>
          <w:szCs w:val="28"/>
          <w:rtl w:val="true"/>
          <w:lang w:bidi="ar-SA"/>
        </w:rPr>
        <w:t xml:space="preserve">» </w:t>
      </w:r>
      <w:r>
        <w:rPr>
          <w:rStyle w:val="FootnoteAnchor"/>
          <w:rtl w:val="true"/>
        </w:rPr>
        <w:footnoteReference w:id="113"/>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الجوزي عن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أمر بقتل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64" w:name="pg15919_180666"/>
    </w:p>
    <w:p>
      <w:pPr>
        <w:pStyle w:val="BookText"/>
        <w:rPr/>
      </w:pPr>
      <w:bookmarkEnd w:id="164"/>
      <w:r>
        <w:rPr>
          <w:rFonts w:ascii="Amiri" w:hAnsi="Amiri" w:eastAsia="Amiri" w:cs="Amiri"/>
          <w:color w:val="111111"/>
          <w:sz w:val="28"/>
          <w:sz w:val="28"/>
          <w:szCs w:val="28"/>
          <w:rtl w:val="true"/>
          <w:lang w:bidi="ar-SA"/>
        </w:rPr>
        <w:t xml:space="preserve">، فوقعت عليه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يقتل حتى أقتل، فرق لها، وكف عنه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أقرب إلى الاعتبار، وأولى بالقبول لدى أهل العقول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زعموه، من أن ابن سعد قال الشمر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من للحرم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يعارضه ما سيأتي، من أن ابن سعد هو الذي أراد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أغمضنا عن ذلك، فإن قول ابن سعد الشمر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من للحرم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أنه كان غيوراً على حرم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معاملته لهن لا تشير إلى شيء من ذلك، ولكن إبقاء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لأجل أنه كان يتوقع أن يواجه مع الحرم صعوبات ومشكلات ،فكان يريد أن يتلافاها من خلال الإمام السجاد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لأنه خاف أن يطالبه ابن زياد ويزيد بالإمام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يحتاجون إلى الاحتفاظ به كوثيقة، أو وسيلة للضغط على بني هاشم وغيرهم، لكي لا يحركوا الناس ضد يزيد، أو ابن زياد، أو لغير ذلك من أهداف</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15776380_2142443653"/>
      <w:bookmarkStart w:id="166" w:name="_Toc54"/>
      <w:bookmarkEnd w:id="165"/>
      <w:r>
        <w:rPr>
          <w:rtl w:val="true"/>
        </w:rPr>
        <w:t>ما هو مرض الإمام السجاد</w:t>
      </w:r>
      <w:r>
        <w:rPr>
          <w:rtl w:val="true"/>
        </w:rPr>
        <w:t>«</w:t>
      </w:r>
      <w:r>
        <w:rPr>
          <w:rtl w:val="true"/>
        </w:rPr>
        <w:t>عليه السلام</w:t>
      </w:r>
      <w:r>
        <w:rPr>
          <w:rtl w:val="true"/>
        </w:rPr>
        <w:t>»</w:t>
      </w:r>
      <w:r>
        <w:rPr>
          <w:rtl w:val="true"/>
        </w:rPr>
        <w:t>؟</w:t>
      </w:r>
      <w:r>
        <w:rPr>
          <w:rtl w:val="true"/>
        </w:rPr>
        <w:t>! :</w:t>
      </w:r>
      <w:bookmarkEnd w:id="16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مرض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هو الإسهال </w:t>
      </w:r>
      <w:bookmarkStart w:id="167" w:name="pg15919_180667"/>
    </w:p>
    <w:p>
      <w:pPr>
        <w:pStyle w:val="BookText"/>
        <w:rPr/>
      </w:pPr>
      <w:bookmarkEnd w:id="167"/>
      <w:r>
        <w:rPr>
          <w:rFonts w:ascii="IRNazanin" w:hAnsi="IRNazanin" w:eastAsia="IRNazanin"/>
          <w:color w:val="111111"/>
          <w:sz w:val="28"/>
          <w:sz w:val="28"/>
          <w:szCs w:val="28"/>
          <w:rtl w:val="true"/>
          <w:lang w:bidi="fa-IR"/>
        </w:rPr>
        <w:t>الشديد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 ابن شهر آشوب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المقتل، 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سبب مرض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ألبس درعاً ، ففضل عنه، فأخذ الفضلة بيده ومزقه</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أحمد بن حنبل يريد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عيناً أصابته بسبب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ذكروا نظير هذه القضية مع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العين أصابت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ذلك في كتابنا الصحيح من سيرة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15776382_2142443653"/>
      <w:bookmarkStart w:id="169" w:name="_Toc55"/>
      <w:bookmarkEnd w:id="168"/>
      <w:r>
        <w:rPr>
          <w:rtl w:val="true"/>
        </w:rPr>
        <w:t>هل هذا رفق بالإمام، أو النسوة؟</w:t>
      </w:r>
      <w:r>
        <w:rPr>
          <w:rtl w:val="true"/>
        </w:rPr>
        <w:t>!:</w:t>
      </w:r>
      <w:bookmarkEnd w:id="169"/>
    </w:p>
    <w:p>
      <w:pPr>
        <w:pStyle w:val="BookText"/>
        <w:rPr/>
      </w:pPr>
      <w:r>
        <w:rPr>
          <w:rFonts w:ascii="Amiri" w:hAnsi="Amiri" w:eastAsia="Amiri" w:cs="Amiri"/>
          <w:color w:val="111111"/>
          <w:sz w:val="28"/>
          <w:sz w:val="28"/>
          <w:szCs w:val="28"/>
          <w:rtl w:val="true"/>
          <w:lang w:bidi="ar-SA"/>
        </w:rPr>
        <w:t>وحول ما تقدم، من أنه لما جاء عمر بن سعد، صاحت النساء في وجهه، وبكين، فأمر أصحابه بأن لا يدخلوا بيوت النساء، ولا يتعرضوا لهذا الغلام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النسوة أن يسترجع ما أخذ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أصحابه برد ما أخذوه، فلم يرد أحد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يتوهم بعض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التصرف من ابن سعد يشير إلى أنه كان رقيقاً ورفيقاً ،بعيال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رأى مرضه، وضعفه، وأن لديه مشاعر إنسانية بدرجة </w:t>
      </w:r>
      <w:bookmarkStart w:id="170" w:name="pg15919_180668"/>
    </w:p>
    <w:p>
      <w:pPr>
        <w:pStyle w:val="BookText"/>
        <w:rPr/>
      </w:pPr>
      <w:bookmarkEnd w:id="1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الرجل الرقيق والرفيق لا يرضى بذبح الأطفال، وقتل الرجال، وسبي عيال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الحصول على ولاية بلد اسمه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إن سبب هذه المرونة والليونة هو الشفقة، والرفق، فلعل 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أنه بعد أن ارتكب جريمته العظمى أصبح مطالباً بإيصال ما في يديه من عيال وأطفال، ومرضى، ورؤوس مقطوعة، وغير ذلك إلى عبيد الله بن زياد، ويزيد بن معاوية، لأنهما يريدان الشماتة، والتشفي، وعرض ذلك كله على العباد، من خلال الطواف بالسبايا والرؤوس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إمعاناً منهم في الإذلال والإيذاء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ويشهد لما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أصحاب ابن سعد، لم يجدوا في أمر ابن سعد لهم بردّ ما أخذوه أية جدية، إذ لو عرفوا أنه جاد لم يتجرأ أحد منهم على التخلف عن طاعة أمره</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15776384_2142443653"/>
      <w:bookmarkStart w:id="172" w:name="_Toc56"/>
      <w:bookmarkEnd w:id="171"/>
      <w:r>
        <w:rPr>
          <w:rtl w:val="true"/>
        </w:rPr>
        <w:t xml:space="preserve">لا خضوع ولا استجداء </w:t>
      </w:r>
      <w:r>
        <w:rPr>
          <w:rtl w:val="true"/>
        </w:rPr>
        <w:t>:</w:t>
      </w:r>
      <w:bookmarkEnd w:id="17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صرحت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مطالبة النساء ابن سعد بإرجاع ما أخذ منهن ليس فيه أي خضوع أو تنازل، ولا يدل على ثقتهن به أكثر من غيره، ولا على توقع رقته وشفقته، بل هن يطالبن بحقهن، ويردن تعريف الناس بوقاحة المعتدين، وقلة دينهم، وعدم مبالاتهم بأحكام الشرع والدين، وبعدهم عن رعاية الأخلاق والقيم، </w:t>
      </w:r>
    </w:p>
    <w:p>
      <w:pPr>
        <w:pStyle w:val="BookText"/>
        <w:rPr/>
      </w:pPr>
      <w:r>
        <w:rPr>
          <w:rFonts w:ascii="Amiri" w:hAnsi="Amiri" w:eastAsia="Amiri" w:cs="Amiri"/>
          <w:color w:val="111111"/>
          <w:sz w:val="28"/>
          <w:sz w:val="28"/>
          <w:szCs w:val="28"/>
          <w:rtl w:val="true"/>
          <w:lang w:bidi="ar-SA"/>
        </w:rPr>
        <w:t>وعن معاني الشهامة والكرم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صرحت الرواية المتقدمة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الهدف من طلب الإرجاع هو الحفظ والصون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والتستر الذي ألزم الشرع الناس برعايته، فقد قالت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فسألته النسوة أن يسترجع ما أخذ منهن ليستترن به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النسوة لم يطالبن بما سلب منهن بغير ما يستترن به، فلم يطلبن إرجاع القرط والخلخال والحجل والخاتم وما كان في المضارب، وغير ذلك</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 w:name="pg15919_180671"/>
      <w:bookmarkStart w:id="174" w:name="pg15919_180671"/>
      <w:bookmarkEnd w:id="174"/>
    </w:p>
    <w:p>
      <w:pPr>
        <w:pStyle w:val="Heading3"/>
        <w:numPr>
          <w:ilvl w:val="2"/>
          <w:numId w:val="1"/>
        </w:numPr>
        <w:rPr/>
      </w:pPr>
      <w:bookmarkStart w:id="175" w:name="pg15919_180671"/>
      <w:bookmarkStart w:id="176" w:name="__RefHeading___Toc15776386_2142443653"/>
      <w:bookmarkStart w:id="177" w:name="_Toc57"/>
      <w:bookmarkEnd w:id="175"/>
      <w:bookmarkEnd w:id="176"/>
      <w:r>
        <w:rPr>
          <w:rtl w:val="true"/>
        </w:rPr>
        <w:t xml:space="preserve">الفصل الثالث </w:t>
      </w:r>
      <w:r>
        <w:rPr>
          <w:rtl w:val="true"/>
        </w:rPr>
        <w:t>: .</w:t>
      </w:r>
      <w:r>
        <w:rPr>
          <w:rtl w:val="true"/>
        </w:rPr>
        <w:t>بكاء</w:t>
      </w:r>
      <w:r>
        <w:rPr>
          <w:rtl w:val="true"/>
        </w:rPr>
        <w:t xml:space="preserve">.. </w:t>
      </w:r>
      <w:r>
        <w:rPr>
          <w:rtl w:val="true"/>
        </w:rPr>
        <w:t>وأمطار</w:t>
      </w:r>
      <w:r>
        <w:rPr>
          <w:rtl w:val="true"/>
        </w:rPr>
        <w:t xml:space="preserve">.. </w:t>
      </w:r>
      <w:r>
        <w:rPr>
          <w:rtl w:val="true"/>
        </w:rPr>
        <w:t>ودماء</w:t>
      </w:r>
      <w:r>
        <w:rPr>
          <w:rtl w:val="true"/>
        </w:rPr>
        <w:t>..</w:t>
      </w:r>
      <w:bookmarkEnd w:id="17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8" w:name="__RefHeading___Toc15776388_2142443653"/>
      <w:bookmarkStart w:id="179" w:name="_Toc58"/>
      <w:bookmarkEnd w:id="178"/>
      <w:r>
        <w:rPr>
          <w:rtl w:val="true"/>
        </w:rPr>
        <w:t>اشارة</w:t>
      </w:r>
      <w:bookmarkEnd w:id="17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 w:name="pg15919_180673"/>
      <w:bookmarkStart w:id="181" w:name="pg15919_180673"/>
      <w:bookmarkEnd w:id="181"/>
    </w:p>
    <w:p>
      <w:pPr>
        <w:pStyle w:val="Heading4"/>
        <w:numPr>
          <w:ilvl w:val="3"/>
          <w:numId w:val="1"/>
        </w:numPr>
        <w:rPr/>
      </w:pPr>
      <w:bookmarkStart w:id="182" w:name="pg15919_180673"/>
      <w:bookmarkStart w:id="183" w:name="__RefHeading___Toc15776390_2142443653"/>
      <w:bookmarkStart w:id="184" w:name="_Toc59"/>
      <w:bookmarkEnd w:id="182"/>
      <w:bookmarkEnd w:id="183"/>
      <w:r>
        <w:rPr>
          <w:rtl w:val="true"/>
        </w:rPr>
        <w:t>آيات ودلائل</w:t>
      </w:r>
      <w:r>
        <w:rPr>
          <w:rtl w:val="true"/>
        </w:rPr>
        <w:t>:</w:t>
      </w:r>
      <w:bookmarkEnd w:id="184"/>
    </w:p>
    <w:p>
      <w:pPr>
        <w:pStyle w:val="BookText"/>
        <w:rPr/>
      </w:pPr>
      <w:r>
        <w:rPr>
          <w:rFonts w:ascii="Amiri" w:hAnsi="Amiri" w:eastAsia="Amiri" w:cs="Amiri"/>
          <w:color w:val="111111"/>
          <w:sz w:val="28"/>
          <w:sz w:val="28"/>
          <w:szCs w:val="28"/>
          <w:rtl w:val="true"/>
          <w:lang w:bidi="ar-SA"/>
        </w:rPr>
        <w:t xml:space="preserve">وقد تضافرت النصوص، وزخرت المصادر بذكر الآيات التي ظهرت يوم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موارد منها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الريح السوداء المظلمة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بكاء السماء، وإمطارها دما، وتراباً أحمر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رفع حجر في بيت المقدس والشام إلا وجد تحته دم عبيط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ظهور الحمرة في السماء عدة أيام، أو ستة أشهر،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بضعة نصوص هنا على سبيل المثال، وهي التالية</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15776392_2142443653"/>
      <w:bookmarkStart w:id="186" w:name="_Toc60"/>
      <w:bookmarkEnd w:id="185"/>
      <w:r>
        <w:rPr>
          <w:rtl w:val="true"/>
        </w:rPr>
        <w:t>كسوف الشمس، وآيات أخرى</w:t>
      </w:r>
      <w:r>
        <w:rPr>
          <w:rtl w:val="true"/>
        </w:rPr>
        <w:t>:</w:t>
      </w:r>
      <w:bookmarkEnd w:id="18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قبيل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كسِفَتِ الشمسُ كَسفَةٌ بَدَتِ الكَواكِبُ نِصفَ النَّهار، حتى ظننا أنَّها هِيَ</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زيارَةِ النَّاحِيَةِ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صُرِعَ بِمَصرعِكَ الإسلامُ، وتَعَطَّلتِ الحُدودُ وَالأحكام، وأظلمتِ الأَيّامُ، وَانكَسَفَتِ الشَّمس، وأظلمَ القَمَرُ، واحثيس الغَيتْ وَالمَطرُ، وَاهْتَزَّ العَرسُ وَالسَّماءُ، وَاقْشَعَرَتِ الأَرضُ وَالبَطحاء </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ظننّا أنّها </w:t>
      </w:r>
      <w:bookmarkStart w:id="187" w:name="pg15919_180675"/>
    </w:p>
    <w:p>
      <w:pPr>
        <w:pStyle w:val="BookText"/>
        <w:rPr/>
      </w:pPr>
      <w:bookmarkEnd w:id="187"/>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في الصواعق المحرقة، حيث جاءت العباره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 الناس أنّ القيامة قد قامت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القدرة الإلهية لا حدود لها، فلا مجال للريب في حصول هذا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الشمس والقمر لا ينكسفان لموت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فبالإضافة إلى الكلام في سنده لا يعارض هذا الحديث، لأنه يتحدث عن كسوف الشمس والقمر لمن يموت بصورة 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موته بجريمة هائلة تستدعي الغضب الإلهي، فلا يشمل حديث لا ينكسفان لموت أحد، فإنه إذا كان قتل ناقة قد أوجب نزول عذاب الاستئصال على قوم ثمود، فلماذا لا يوجب قتل أقدس أهل الأرض في زمانه، وأحبهم إلى الله كسوف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نفسر بكاء السماء دماً، وظهور الدم تحت كل حجر في الدنيا، وغير ذلك من آيات كثيرة ، أظهرها الله تعالى عند 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15776394_2142443653"/>
      <w:bookmarkStart w:id="189" w:name="_Toc61"/>
      <w:bookmarkEnd w:id="188"/>
      <w:r>
        <w:rPr>
          <w:rtl w:val="true"/>
        </w:rPr>
        <w:t xml:space="preserve">الكون كله يخبر بقتل الحسين </w:t>
      </w:r>
      <w:r>
        <w:rPr>
          <w:rtl w:val="true"/>
        </w:rPr>
        <w:t>«</w:t>
      </w:r>
      <w:r>
        <w:rPr>
          <w:rtl w:val="true"/>
        </w:rPr>
        <w:t>علیه السلام</w:t>
      </w:r>
      <w:r>
        <w:rPr>
          <w:rtl w:val="true"/>
        </w:rPr>
        <w:t>»:</w:t>
      </w:r>
      <w:bookmarkEnd w:id="18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الحدث الهائل، وهو قتل أشرف وأقدس المخلوقات، الهادف إلى استئصال جهود الأنبياء والعلماء، والأوصياء، والصلحاء، والشهداء، قد بلغ في حجم خطورته، حداً جعل من الضروري إفساح المجال أمامه، ليعبر هو عن نفسه من خلال آثاره، وتداعياته الواقعية، فإن تجلي بعض تلك الآثار مما كان يفترض أن يبقى محجوباً، ولو في </w:t>
      </w:r>
    </w:p>
    <w:p>
      <w:pPr>
        <w:pStyle w:val="BookText"/>
        <w:rPr/>
      </w:pPr>
      <w:r>
        <w:rPr>
          <w:rFonts w:ascii="Amiri" w:hAnsi="Amiri" w:eastAsia="Amiri" w:cs="Amiri"/>
          <w:color w:val="111111"/>
          <w:sz w:val="28"/>
          <w:sz w:val="28"/>
          <w:szCs w:val="28"/>
          <w:rtl w:val="true"/>
          <w:lang w:bidi="ar-SA"/>
        </w:rPr>
        <w:t>حدوده الدنيا للبشر ، هو الرد الأنسب والأبلغ ، والأصوب، القادر على إبطال كيد المجرمين والخائنين، وبوار أهدافهم من هذه الجريمة العظمى، واستبدالها وتحويلها إلى عوامل نهضة وبناء، وقوة، وتجديد لحياة هذا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وبدلاً من تحقق هدف الجناة بطمس دين الله، وتكريس الباطل، يصبح هذا الاستشهاد من أسباب انتعاش هذا الدين، وتجلي حقائقه، وترسيخ دعائمه، وبكلمة واحدة يكون للبشرية جمعاء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هدى وسفينة نجاة</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فظهور الآيات الكونية ككسوف الشمس الشديد، إلى حد ظهور الكواكب نصف النهار ، وامتداده إلى ثلاثة أيام، وظهور الحمرة غير العادية فى السماء، وعلى الحيطان ،وإمطار السماء دماً، وبكاء جميع ما خلق الله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 ودمشق، وآل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وإظلام القمر، واحتباس الغيث والمطر، وظهور الدم تحت كل حجر، في بيت المقدس والشام، وسائر البلاد، بل في الدنيا بأسرها، وسماع أهل الأقطار المختلفة في المدينة، ومكة والكوفة نوح الجن، أو الملائكة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وامتلاء قارورة أم سلمة دما عبيطاً وما سيأتي ذكره من نقمات جرت لكل من سلب الإمام أو عياله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حل بأولئك الأشرار من أحوال ومصائب، ورزايا ونوائب، وتحول لحم الجزور إلى نار، وتحول الذهب إلى حديد، وبرص من لبس قميص الحسين، وجنون</w:t>
      </w:r>
    </w:p>
    <w:p>
      <w:pPr>
        <w:pStyle w:val="BookText"/>
        <w:rPr/>
      </w:pPr>
      <w:r>
        <w:rPr>
          <w:rFonts w:ascii="Amiri" w:hAnsi="Amiri" w:eastAsia="Amiri" w:cs="Amiri"/>
          <w:color w:val="111111"/>
          <w:sz w:val="28"/>
          <w:sz w:val="28"/>
          <w:szCs w:val="28"/>
          <w:rtl w:val="true"/>
          <w:lang w:bidi="ar-SA"/>
        </w:rPr>
        <w:t>من لبس عمامته، وغير ذلك مما يعد بالمئات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ذلك كله يؤكد على أن الكون كله كان ينعي الحسين للأمة، ولجميع الأجيال إلى يوم القيامة بصورة إعجازية قاهرة، لا يمكن إنكارها، ولا التلاعب فيها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اللافت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قسماً كبيراً من هذه الآيات، قد ظهر في محيط الأعداء أنفسهم، أو كانوا هم الهدف له، ومن ابتلي به ،من قبيل </w:t>
      </w:r>
    </w:p>
    <w:p>
      <w:pPr>
        <w:pStyle w:val="BookText"/>
        <w:rPr/>
      </w:pPr>
      <w:r>
        <w:rPr>
          <w:rFonts w:ascii="Amiri" w:hAnsi="Amiri" w:eastAsia="Amiri" w:cs="Amiri"/>
          <w:color w:val="111111"/>
          <w:sz w:val="28"/>
          <w:sz w:val="28"/>
          <w:szCs w:val="28"/>
          <w:rtl w:val="true"/>
          <w:lang w:bidi="ar-SA"/>
        </w:rPr>
        <w:t xml:space="preserve">صيرورة الذهب الذي سلبه الشمر حديداً، وابتلاء من سلب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قميصه ولبسه بالبرص، أو أن الجزور المسلوب تحول لحمه ،وعظمه إلى نار ، إلى غير ذلك مما تقدم وسيأتي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يصبح مرتكبو هذه الجريمة العظمى، وكل من سمع أو رأى أو عرف بهذه الحقائق هم وسائل ترويجها ونشرها، والإعلام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خلال نقلهم للآخرين لما عاينوه ،من آيات، أو من خلال ظهور الآيات فيهم، حتى صاروا عبرة لمن اعتبر، ممن رأى، ومن غبر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ظهور هذه الآيات في كل الحواضر الإسلامية الكبرى ،ولاسيما في مكة والمدينة، وحولها، وفي الكوفة والشام ،وبيت المقدس، وخراسان، بل في الدنيا بأسرها، حتى لقد ثبت إمطار الدم في يوم عاشوراء في أقصى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كبريطانيا ، وكذلك ايداع قارورة تراب كربلاء لدى أم سلمة، وسماع الهواتف والبكاء والنواح من الجن والملائكة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وإخبار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عبر الرؤى بالإضافة إلى الحالات الكثيرة، التي ذكرنا ،بعضها، وسنذكر بعضاً آخر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كله لم يحصل في طول التاريخ الإنساني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نعلم، في أي حدث مهما كان عظيماً وهائلاً، من لدن آدم وإلى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ولدينا طمأنينة عالية في أنه لن يحصل في أي حدث آخر إلى ظهور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90" w:name="pg15919_180679"/>
    </w:p>
    <w:p>
      <w:pPr>
        <w:pStyle w:val="BookText"/>
        <w:rPr/>
      </w:pPr>
      <w:bookmarkEnd w:id="190"/>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إفساحاً في المجال للسنن لتكشف عن بعض مكنوناتها خارج الدائرة التي يتوقع الناس أن تكون مكشوفة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آثار الأعمال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اعتاد الناس على رؤيته، وتلمس وجوده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يبقى مكنونا في عالم الغيب الإلهي الذي قد يخبر الله، أو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الإمام المعصوم عن 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الحال بالنسبة لما ورد في القرآن عن سليمان والهدهد ،والنملة، وتسخير الريح والجن والطير، وغير ذلك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تحدث القرآن عن تسبيح كل شيء بحمده تعالى، وعن خشوع الجبال، وعن إشفاقها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 كثير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ذلك كله بقي خبراً من صادق لا يمكن الريب في صحة ووقوع ما أخبر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ما حصل في قضية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مضمون هذه الإخبارات قد خرج إلى العلن، ليصبح مشهوداً لكل أحد، ويتمكن البشر أنفسهم من التعامل معه بصورة مباشرة وفعلية</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15776396_2142443653"/>
      <w:bookmarkStart w:id="192" w:name="_Toc62"/>
      <w:bookmarkEnd w:id="191"/>
      <w:r>
        <w:rPr>
          <w:rtl w:val="true"/>
        </w:rPr>
        <w:t>الريح المظلمة</w:t>
      </w:r>
      <w:r>
        <w:rPr>
          <w:rtl w:val="true"/>
        </w:rPr>
        <w:t>:</w:t>
      </w:r>
      <w:bookmarkEnd w:id="192"/>
    </w:p>
    <w:p>
      <w:pPr>
        <w:pStyle w:val="BookText"/>
        <w:rPr/>
      </w:pPr>
      <w:r>
        <w:rPr>
          <w:rFonts w:ascii="IRNazanin" w:hAnsi="IRNazanin" w:eastAsia="IRNazanin"/>
          <w:color w:val="111111"/>
          <w:sz w:val="28"/>
          <w:sz w:val="28"/>
          <w:szCs w:val="28"/>
          <w:rtl w:val="true"/>
          <w:lang w:bidi="fa-IR"/>
        </w:rPr>
        <w:t>قال ابن أعثم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وارتفعت في السّماء في ذلك الوقت غبرة شديدة سوداء مظلمة، فيها ريح حمراء، لا يرى فيها عين ولا أثر ،حتّى ظنّ القوم </w:t>
      </w:r>
    </w:p>
    <w:p>
      <w:pPr>
        <w:pStyle w:val="BookText"/>
        <w:rPr/>
      </w:pPr>
      <w:r>
        <w:rPr>
          <w:rFonts w:ascii="Amiri" w:hAnsi="Amiri" w:eastAsia="Amiri" w:cs="Amiri"/>
          <w:color w:val="111111"/>
          <w:sz w:val="28"/>
          <w:sz w:val="28"/>
          <w:szCs w:val="28"/>
          <w:rtl w:val="true"/>
          <w:lang w:bidi="ar-SA"/>
        </w:rPr>
        <w:t>أنّ العذاب قد جاءهم، فلبثوا كذلك ساعة، ثمّ انجلت عنهم</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تبك السماء إلا على اثنين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يحيى بن زكريا،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وبكاء السماء أن تحمرَّ، وتصير وردة کالدهان </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مطرت السماء دما يوم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فأصبحنا وكل شيء لنا ملئ 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بخراسان، والشام</w:t>
      </w:r>
      <w:r>
        <w:rPr>
          <w:rFonts w:eastAsia="Amiri" w:cs="Amiri" w:ascii="Amiri" w:hAnsi="Amiri"/>
          <w:color w:val="111111"/>
          <w:sz w:val="28"/>
          <w:szCs w:val="28"/>
          <w:rtl w:val="true"/>
          <w:lang w:bidi="ar-SA"/>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والكوفة والبصرة</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ما 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يوم قتل الحسين لا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وجد تحته دم عبيط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ونختار أيضاً من موسوعة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بشير بن حذلم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خُطبَةٍ خَطْبَها عِندَ رُجوعِهِ بالنِّساءِ وَالأطفال من كَربَلاء، وذلِكَ قُربَ المَدينَةِ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أَيُّهَا النّاسُ، فأيُّ رجالاتٍ مِنكُم يُسَرِّونَ بَعدَ قتلِهِ؟ أَم أَيَّةٌ عَينٍ مِنكُم تَحبِسُ دَمَعَها وتَضَنُّ عَن انهمالِها؟ فلقد بَكَتِ السَّبْعُ الشَّدادُ لِقتلِهِ، وَبَكَتِ البحار بأمواجها ، والسَّماوات بأركانها، والأرض بأرجائها، والأشجار بأغصانها، والحيتان في لجج البحار، وَالمَلائِكَةُ المُقرَّبونَ، وأهلُ</w:t>
      </w:r>
    </w:p>
    <w:p>
      <w:pPr>
        <w:pStyle w:val="BookText"/>
        <w:rPr/>
      </w:pPr>
      <w:r>
        <w:rPr>
          <w:rFonts w:ascii="Amiri" w:hAnsi="Amiri" w:eastAsia="Amiri" w:cs="Amiri"/>
          <w:color w:val="111111"/>
          <w:sz w:val="28"/>
          <w:sz w:val="28"/>
          <w:szCs w:val="28"/>
          <w:rtl w:val="true"/>
          <w:lang w:bidi="ar-SA"/>
        </w:rPr>
        <w:t>السَّماواتِ أَجمعون</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حمزة الثمالي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سَيِّدي، بَكَيْتُكَ يا خِيَرَةَ اللَّهِ وَابنَ خِيَرَتِهِ، وحُقَّ لي أن أبكِيَكَ، وقد بَكَتكَ السَّماوات، والأرضونَ، وَالجبالُ ، والبحارُ، فَمَا عُذري إن </w:t>
      </w:r>
    </w:p>
    <w:p>
      <w:pPr>
        <w:pStyle w:val="BookText"/>
        <w:rPr/>
      </w:pPr>
      <w:r>
        <w:rPr>
          <w:rFonts w:ascii="Amiri" w:hAnsi="Amiri" w:eastAsia="Amiri" w:cs="Amiri"/>
          <w:color w:val="111111"/>
          <w:sz w:val="28"/>
          <w:sz w:val="28"/>
          <w:szCs w:val="28"/>
          <w:rtl w:val="true"/>
          <w:lang w:bidi="ar-SA"/>
        </w:rPr>
        <w:t>لم أبكِكَ وقد بَكَاكَ حَبيبُ رَبّي ، وبَكَتكَ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وبكاكَ مَن دونَ سِدرَةِ المُنتَهى </w:t>
      </w:r>
      <w:r>
        <w:rPr>
          <w:rStyle w:val="FootnoteAnchor"/>
          <w:rtl w:val="true"/>
        </w:rPr>
        <w:footnoteReference w:id="125"/>
      </w:r>
      <w:r>
        <w:rPr>
          <w:rFonts w:ascii="Amiri" w:hAnsi="Amiri" w:eastAsia="Amiri" w:cs="Amiri"/>
          <w:color w:val="111111"/>
          <w:sz w:val="28"/>
          <w:sz w:val="28"/>
          <w:szCs w:val="28"/>
          <w:rtl w:val="true"/>
          <w:lang w:bidi="ar-SA"/>
        </w:rPr>
        <w:t xml:space="preserve">إلى الثرى جَزَعاً عَليكَ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الحسين بن ثوير،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قضى بَكَتِ عَلَيهِ السَّماواتُ السَّبْعُ، وَالأَرَضونَ السَّبْعُ ، وما فيهنَّ وَمَا بَينَهُنَّ، وَمَن يَنقَلِبُ فِي الجَنَّةِ وَالنّارِ مِن خَلق رَبِّنا، وما يُرى وما لا يُرى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حسّان بن سدير،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زُرهُ ولا تَجفُهُ </w:t>
      </w:r>
      <w:r>
        <w:rPr>
          <w:rStyle w:val="FootnoteAnchor"/>
          <w:rtl w:val="true"/>
        </w:rPr>
        <w:footnoteReference w:id="128"/>
      </w:r>
      <w:r>
        <w:rPr>
          <w:rFonts w:ascii="Amiri" w:hAnsi="Amiri" w:eastAsia="Amiri" w:cs="Amiri"/>
          <w:color w:val="111111"/>
          <w:sz w:val="28"/>
          <w:sz w:val="28"/>
          <w:szCs w:val="28"/>
          <w:rtl w:val="true"/>
          <w:lang w:bidi="ar-SA"/>
        </w:rPr>
        <w:t xml:space="preserve">فَإِنَّهُ سَيِّدُ الشُّهَداءِ ، وسَيِّدُ شَبابِ أهل الجَنَّةِ، وشَبِيهُ يَحيَى بن زكريّا ، وعَليهِما بَكَتِ السَّمَاءُ وَالأَرض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جبلة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ميثمَ الرَّمّارَ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لتَقْتُلُ هَذِهِ الأمَّهُ ابن نَبِيِّها فِي المُحَرَّمِ لِعَشر يمضينَ مِنهُ، وليَتَّخِذَنَّ أعداءُ الله ذلِكَ اليَومَ يَومَ بَرَكَةٍ، وإِنَّ ذلِكَ لَكائِنٌ قد سَبَقَ فِي عِلمِ الله تَعَالَى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أعلمُ ذلِكَ بِعَهْدٍ عَهْدَهُ إِليَّ مَولايَ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ولقد أَخبَرَنِي أَنَّهُ يَبكي عَليهِ كُلُّ شَيْءٍ، حَتَّى الوحوش في الفلواتِ، وَالحيتان في البَحرِ، وَالطَّيرِ فِي السَّمَاءِ، ويَبكي عَليهِ الشَّمسُ وَالْقَمَرُ وَالنُّجومُ، وَالسَّماءُ وَالأَرضُ، ومُؤمِنُو الإنس والجنَّ، وجَميعُ مَلَائِكَةِ السَّمَاواتِ وَالأَرضين، ورضوانُ ومالِكٌ، وحَمَلة العرش، وتَمطرُ السَّماءُ دَماً ورماداً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جَبَلَهُ، إذا نَظرتِ السَّماءَ حَمراء ، كَأَنَّها دَمٌ عَبِيدٌ، فاعلمي أَنَّ سَيِّدَ الشُّهَداءِ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جَبَلَة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ذات يوم فرأيتُ الشمس على الحيطان كَأَنَّهَا المَلاحِفُ المُعَصفَرَهُ، فصحتُ حينَئِذٍ وبَكَيتُ،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سَيِّدُنَا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امرأة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قُتِلَ، ولو قُتِلَ نَهاراً لما أمسيتُم حَتَّى تَرَوا لِذلِكَ عَلامَة، ولو قُتِلَ 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أصبَحتُم حَتَّى تَرَوا لِذلِكَ 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قلمّا أمسوا احمَرَّ أَفْقُ السَّمَاءِ،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إِنَّهُ 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بَكَتِ السَّمَاءُ عَلَيهِ كَما بَكَت عَلى يَحْيَى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عمر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عَبدُ الْمَلِكِ إلى ابن رَأس الجالوتِ، فَقالَ هَل كان في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رَأس الجالوت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كَثيفَ يَومَئِذٍ حَجَرٌ إِلَّا وُجِدَ تَحتَهُ دَمٌ عَبيط </w:t>
      </w:r>
      <w:r>
        <w:rPr>
          <w:rStyle w:val="FootnoteAnchor"/>
          <w:rtl w:val="true"/>
        </w:rPr>
        <w:footnoteReference w:id="133"/>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يُرفع حَجَرٌ بِبَيتِ المَقدِس إِلَّا وُجِدَ تَحتَهُ دَمٌ عَبيط </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عَبدُ المَلِكِ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وَاحِدٍ أَنتَ إِن أخبَر تَني أَيُّ عَلامَةٍ كانَت يَومَ قُتِلَ الحُسَينُ بنُ 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تُرفع حَصاهُ بِبَيتِ المَقدِس إِلَّا وُجِدَ تَحتَها دَمٌ عَبِيطٌ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وإيّاكَ في هذا الحَديثِ لقرينان</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وراجع شرح الأخبار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ومدينة المعاجز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ومجمع الزوائد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والمناقب للخوارزمي 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والفصول المهمة لابن الصباغ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إحقاق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قُتَيبَة أريدُ المَصَّيصة </w:t>
      </w:r>
      <w:r>
        <w:rPr>
          <w:rStyle w:val="FootnoteAnchor"/>
          <w:rtl w:val="true"/>
        </w:rPr>
        <w:footnoteReference w:id="136"/>
      </w:r>
      <w:r>
        <w:rPr>
          <w:rFonts w:ascii="Amiri" w:hAnsi="Amiri" w:eastAsia="Amiri" w:cs="Amiri"/>
          <w:color w:val="111111"/>
          <w:sz w:val="28"/>
          <w:sz w:val="28"/>
          <w:szCs w:val="28"/>
          <w:rtl w:val="true"/>
          <w:lang w:bidi="ar-SA"/>
        </w:rPr>
        <w:t>، فقدمنا على أمير المُؤمِنِينَ عَبدِ المَلِكِ بن مروان، وإذا هُوَ قاعِدٌ في إيوان لهُ، وإذا سماطان مِنَ النّاس عَلى باب الإيوان، فإذا أراد حاجَة قالها لِلذي يَلِيهِ، حَتى تَبلغَ المَسألة باب الإيوان، ولا يمشي أَحَدٌ بَينَ السَّمَاطين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فجئنا فقمنا على باب الإيوان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الْمَلِكِ لِلذي عَن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بَلغَكُم أَيُّ شَيْءٍ أَصْبَحَ فِي بَيْتِ المَقدِس ليلة قُتِلَ الحُسَينُ بنُ عَلِيٍّ؟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كُلُّ واحِدٍ مِنهُما صاحِبَهُ حَتَّى بَلغَتِ المَسأَلة البابَ، فلم يَرُدَّ أَحَدٌ فِيها شَيئاً</w:t>
      </w:r>
      <w:r>
        <w:rPr>
          <w:rFonts w:eastAsia="Amiri" w:cs="Amiri" w:ascii="Amiri" w:hAnsi="Amiri"/>
          <w:color w:val="111111"/>
          <w:sz w:val="28"/>
          <w:szCs w:val="28"/>
          <w:rtl w:val="true"/>
          <w:lang w:bidi="ar-SA"/>
        </w:rPr>
        <w:t xml:space="preserve">. </w:t>
      </w:r>
      <w:bookmarkStart w:id="193" w:name="pg15919_180689"/>
    </w:p>
    <w:p>
      <w:pPr>
        <w:pStyle w:val="BookText"/>
        <w:rPr/>
      </w:pPr>
      <w:bookmarkEnd w:id="193"/>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في هذا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المَسأَلهُ رَجُلاً عَن رَجُلٍ حَتَّى انتَهَت إلى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فَدُعِيتُ، فَمَشيتُ بَينَ السّماطين، فلمَّا انتَهَيتُ إِلَى عَبدِ الْمَلِكِ سَلَّمتُ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مُسلِمٍ بن عُبَيدِ الله بن شهاب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فَعَرفني بالنَّسَبِ، وكانَ عَبدُ المَلِكِ طلابَة لِلحَدِيثِ، فَعَرَّفْتُهُ،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أصبَحَ بِبَيتِ الْمَقْدِسِ يَومَ قُتِلَ الحُسَينُ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لم يُرفع تِلكَ الليلة التي صَبِيحَتَها قُتِلَ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في بَيْتِ الْمَقْدِس إِلَّا وُجِدَ تَحتَهُ دَمٌ عَبِيطٌ </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 ما يلي</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15776398_2142443653"/>
      <w:bookmarkStart w:id="195" w:name="_Toc63"/>
      <w:bookmarkEnd w:id="194"/>
      <w:r>
        <w:rPr>
          <w:rtl w:val="true"/>
        </w:rPr>
        <w:t>لم تبك السماء إلا على اثنين</w:t>
      </w:r>
      <w:r>
        <w:rPr>
          <w:rtl w:val="true"/>
        </w:rPr>
        <w:t>:</w:t>
      </w:r>
      <w:bookmarkEnd w:id="19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ذكرت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السماء بكت على الحسين بن علي، </w:t>
      </w:r>
    </w:p>
    <w:p>
      <w:pPr>
        <w:pStyle w:val="BookText"/>
        <w:rPr/>
      </w:pPr>
      <w:r>
        <w:rPr>
          <w:rFonts w:ascii="Amiri" w:hAnsi="Amiri" w:eastAsia="Amiri" w:cs="Amiri"/>
          <w:color w:val="111111"/>
          <w:sz w:val="28"/>
          <w:sz w:val="28"/>
          <w:szCs w:val="28"/>
          <w:rtl w:val="true"/>
          <w:lang w:bidi="ar-SA"/>
        </w:rPr>
        <w:t xml:space="preserve">ويحيى بن زكريا، ولم تبك على أحد غير هما </w:t>
      </w:r>
      <w:r>
        <w:rPr>
          <w:rFonts w:eastAsia="Amiri" w:cs="Amiri" w:ascii="Amiri" w:hAnsi="Amiri"/>
          <w:color w:val="111111"/>
          <w:sz w:val="28"/>
          <w:szCs w:val="28"/>
          <w:rtl w:val="true"/>
          <w:lang w:bidi="ar-SA"/>
        </w:rPr>
        <w:t>.</w:t>
      </w:r>
      <w:r>
        <w:rPr>
          <w:rStyle w:val="FootnoteAnchor"/>
          <w:rtl w:val="true"/>
        </w:rPr>
        <w:footnoteReference w:id="138"/>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لا ينسجم مع ما ورد في روايات أخرى ،من أن السماء مطرت دما حين استشهاد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xml:space="preserve">، وما رفع في تلك الليلة حجر في بيت المقدس وإيليا إلا وجد تحته دم عبيط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ونحو ذلك ذلك جرى جرى ليلة فقد هارون أخي موسى، وليلة قتل شمعون الصفا، ويوشع بن نون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بالبكاء كما فسرته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احمرار الشمس حين طلوعها وغروبها، وفسرت أيضاً بنحو آخر</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xml:space="preserve">وهو أمر يختلف عن إمطار الدماء، أو وجود الدم تحت كل حجر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بَكَتْ عَلَيْهِمُ السَّمَاءُ وَالْأَرْضُ وَمَا كَانُوا مُنظرينَ</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تَبكِ السَّمَاءُ عَلَى أَحَدٍ مُندُ قُتِلَ يَحْيَى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فَبَكَت عليه</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جابر ،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بَكَتِ السَّماءُ عَلَى أَحَدٍ بَعدَ يَحيَى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بَكَت عَليهِ أَربَعِينَ يَوما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تَبكِ السَّمَاءُ عَلَى أَحَدٍ بَعدَ يَحْيَى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دلت هذه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النفي في الرواية متوجه إلى الفترة ما بين يحيى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كان قبل ذلك فلم تتعرض له بنفي أو إثبات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نضيف إليها، ما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زَكَرِيَّا إِنَّا نُبَشِّرُكَ بِغُلَامٍ اسْمُهُ يَحْيَى لَمْ </w:t>
      </w:r>
    </w:p>
    <w:p>
      <w:pPr>
        <w:pStyle w:val="BookText"/>
        <w:rPr/>
      </w:pPr>
      <w:r>
        <w:rPr>
          <w:rFonts w:ascii="Amiri" w:hAnsi="Amiri" w:eastAsia="Amiri" w:cs="Amiri"/>
          <w:color w:val="111111"/>
          <w:sz w:val="28"/>
          <w:sz w:val="28"/>
          <w:szCs w:val="28"/>
          <w:rtl w:val="true"/>
          <w:lang w:bidi="ar-SA"/>
        </w:rPr>
        <w:t xml:space="preserve">نجْعَلْ لَهُ مِنْ قَبْلُ سَمِيًّا </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مِن قبلُ سَمِيٌّ، ولم تَبكِ السَّماءُ إِلَّا عَليهما أربعينَ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بُكَاؤُها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تَطْلُعُ حَمراء، وتَغيبُ حَمراء، وكَانَ قَاتِلُ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زنا، وقاتِلُ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زنا </w:t>
      </w:r>
      <w:r>
        <w:rPr>
          <w:rStyle w:val="FootnoteAnchor"/>
          <w:rtl w:val="true"/>
        </w:rPr>
        <w:footnoteReference w:id="148"/>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كانت الرواية تجعل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قيدا لمدخول حرف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أن البكاء على يحيى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w:t>
      </w:r>
      <w:bookmarkStart w:id="196" w:name="pg15919_180694"/>
    </w:p>
    <w:p>
      <w:pPr>
        <w:pStyle w:val="BookText"/>
        <w:rPr/>
      </w:pPr>
      <w:bookmarkEnd w:id="196"/>
      <w:r>
        <w:rPr>
          <w:rFonts w:ascii="Amiri" w:hAnsi="Amiri" w:eastAsia="Amiri" w:cs="Amiri"/>
          <w:color w:val="111111"/>
          <w:sz w:val="28"/>
          <w:sz w:val="28"/>
          <w:szCs w:val="28"/>
          <w:rtl w:val="true"/>
          <w:lang w:bidi="ar-SA"/>
        </w:rPr>
        <w:t>المقدار من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البكاء على غيره، فلعله كان أقل من ذلك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بكت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أيام، فليس المراد نفي أصل البكاء عن غير يحيى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15776400_2142443653"/>
      <w:bookmarkStart w:id="198" w:name="_Toc64"/>
      <w:bookmarkEnd w:id="197"/>
      <w:r>
        <w:rPr>
          <w:rtl w:val="true"/>
        </w:rPr>
        <w:t>الإختلافات في النصوص</w:t>
      </w:r>
      <w:r>
        <w:rPr>
          <w:rtl w:val="true"/>
        </w:rPr>
        <w:t>:</w:t>
      </w:r>
      <w:bookmarkEnd w:id="198"/>
    </w:p>
    <w:p>
      <w:pPr>
        <w:pStyle w:val="BookText"/>
        <w:rPr/>
      </w:pPr>
      <w:r>
        <w:rPr>
          <w:rFonts w:ascii="Amiri" w:hAnsi="Amiri" w:eastAsia="Amiri" w:cs="Amiri"/>
          <w:color w:val="111111"/>
          <w:sz w:val="28"/>
          <w:sz w:val="28"/>
          <w:szCs w:val="28"/>
          <w:rtl w:val="true"/>
          <w:lang w:bidi="ar-SA"/>
        </w:rPr>
        <w:t xml:space="preserve">وقد ذكرت النصوص مدداً مختلفة لظهور الحمرة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اشتدادها غير المعهود ،والخارج عن المعروف والمألوف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بقيت أياماً أو شهرا، أو سبعة أيام، أو شهرين، أو ثلاثة أو ستة أشهر، أو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أرجع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 إلى كربلاء، أو سنة وتسعة أشهر، أو ثلاثة أسابيع، أو سنة واحدة ، أو أربعين صباحا، أو أربعة أشهر، أو أربعة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سبب هذا الاختلاف هو تفاوت بقاء الحمرة بحسب المناطق والبلاد، تبعاً لما يحتاج إليه الناس لأخذ العبرة وإقامة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أصل حدوث هذه الآيات مما لا ريب، ولا شبهة تعتريه، فإنه متواتر في النصوص والمصادر، ولا يضر في ثبوته تلاعب بعض المغرضين في خصوصياته، بهدف إثارة الريب فيه</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15776402_2142443653"/>
      <w:bookmarkStart w:id="200" w:name="_Toc65"/>
      <w:bookmarkEnd w:id="199"/>
      <w:r>
        <w:rPr>
          <w:rtl w:val="true"/>
        </w:rPr>
        <w:t>بكت السماء دماً</w:t>
      </w:r>
      <w:r>
        <w:rPr>
          <w:rtl w:val="true"/>
        </w:rPr>
        <w:t>:</w:t>
      </w:r>
      <w:bookmarkEnd w:id="200"/>
    </w:p>
    <w:p>
      <w:pPr>
        <w:pStyle w:val="BookText"/>
        <w:rPr/>
      </w:pPr>
      <w:r>
        <w:rPr>
          <w:rFonts w:ascii="Amiri" w:hAnsi="Amiri" w:eastAsia="Amiri" w:cs="Amiri"/>
          <w:color w:val="111111"/>
          <w:sz w:val="28"/>
          <w:sz w:val="28"/>
          <w:szCs w:val="28"/>
          <w:rtl w:val="true"/>
          <w:lang w:bidi="ar-SA"/>
        </w:rPr>
        <w:t>أما فيما يرتبط بإمطار السماء دماً، فنقول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 في كتابنا الصحيح من سيرة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نصوصاً كثيرة تدل على أن السماء أمطرت دما ليلة الهرير في صفين، </w:t>
      </w:r>
      <w:bookmarkStart w:id="201" w:name="pg15919_180695"/>
    </w:p>
    <w:p>
      <w:pPr>
        <w:pStyle w:val="BookText"/>
        <w:rPr/>
      </w:pPr>
      <w:bookmarkEnd w:id="201"/>
      <w:r>
        <w:rPr>
          <w:rFonts w:ascii="Amiri" w:hAnsi="Amiri" w:eastAsia="Amiri" w:cs="Amiri"/>
          <w:color w:val="111111"/>
          <w:sz w:val="28"/>
          <w:sz w:val="28"/>
          <w:szCs w:val="28"/>
          <w:rtl w:val="true"/>
          <w:lang w:bidi="ar-SA"/>
        </w:rPr>
        <w:t xml:space="preserve">وفي ليلة استشهاد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ذلك قد استمر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 ما رفع حينئذ حجر في بيت المقدس وفي إيليا إلا وجد تحته دم عبيط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حصل ذلك أيضاً في الليلة التي فقد هارون أخو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الليلة التي قتل فيها يوشع بن نون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وأضاف في نص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الليلة التي قتل فيها شمعون بن حمون الصفا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في الليلة التي قتل فيها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2" w:name="__RefHeading___Toc15776404_2142443653"/>
      <w:bookmarkStart w:id="203" w:name="_Toc66"/>
      <w:bookmarkEnd w:id="202"/>
      <w:r>
        <w:rPr>
          <w:rtl w:val="true"/>
        </w:rPr>
        <w:t>شهادة غير متوقعة</w:t>
      </w:r>
      <w:r>
        <w:rPr>
          <w:rtl w:val="true"/>
        </w:rPr>
        <w:t>:</w:t>
      </w:r>
      <w:bookmarkEnd w:id="20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ونحب أن نذكر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لدينا دليلا على صحة هذه الحوادث، وهو التالي</w:t>
      </w:r>
      <w:r>
        <w:rPr>
          <w:rFonts w:eastAsia="Amiri" w:cs="Amiri" w:ascii="Amiri" w:hAnsi="Amiri"/>
          <w:color w:val="111111"/>
          <w:sz w:val="28"/>
          <w:szCs w:val="28"/>
          <w:rtl w:val="true"/>
          <w:lang w:bidi="ar-SA"/>
        </w:rPr>
        <w:t xml:space="preserve">: </w:t>
      </w:r>
      <w:bookmarkStart w:id="204" w:name="pg15919_180696"/>
    </w:p>
    <w:p>
      <w:pPr>
        <w:pStyle w:val="BookText"/>
        <w:rPr/>
      </w:pPr>
      <w:bookmarkEnd w:id="204"/>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ألفرد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عاش بين سنتي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 قد أمر بكتابة الأحداث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فتصدت مجموعة من الكهنة للقيام بهذه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الذي كتب تاريخ الحقبة ما بين ميلاد السيد المسيح وإلى سنة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شخصاً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تصدى لكتابة الحقبة من سنة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 حوالي خمسة كهنة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والكتاب الذي نتحدث عنه يعرف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أنكلو ساكسون كرونيكال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السبب في أنه لم يحدد إسم مؤلف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تناول الكتاب الأحداث التي مرت على بريطانيا من ولادة المسيح إلى سنة </w:t>
      </w:r>
      <w:r>
        <w:rPr>
          <w:rFonts w:eastAsia="Amiri" w:cs="Amiri" w:ascii="Amiri" w:hAnsi="Amiri"/>
          <w:color w:val="111111"/>
          <w:sz w:val="28"/>
          <w:szCs w:val="28"/>
          <w:lang w:bidi="ar-SA"/>
        </w:rPr>
        <w:t>1154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 السبب في تصدي الكهنة دون غيرهم لتنفيذ أمر الملك، هو أن العلم والكتابة كان محظوراً على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نشرت جامعة فيينا في النمسا دراسة حول الكتاب المذكور للدكتورة مانويلا ماير بإشراف الدكتور أنطوان شيرر تؤكد على أن هذا الكتاب قد اعتمد من قبل الباحثين كمرجع تاريخي لتلك الحقبة من تاريخ بريطانيا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أنه لا يوجد أي شك في صحته، ولم يقل أحد بوجود دس أو اختلاف في مضامينه</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15776406_2142443653"/>
      <w:bookmarkStart w:id="206" w:name="_Toc67"/>
      <w:bookmarkEnd w:id="205"/>
      <w:r>
        <w:rPr>
          <w:rtl w:val="true"/>
        </w:rPr>
        <w:t>هذا هو الدليل</w:t>
      </w:r>
      <w:r>
        <w:rPr>
          <w:rtl w:val="true"/>
        </w:rPr>
        <w:t>:</w:t>
      </w:r>
      <w:bookmarkEnd w:id="20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وبيت القصيد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أنكلو ساكسون كرونيكال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العبارة </w:t>
      </w:r>
      <w:bookmarkStart w:id="207" w:name="pg15919_180697"/>
    </w:p>
    <w:p>
      <w:pPr>
        <w:pStyle w:val="BookText"/>
        <w:rPr/>
      </w:pPr>
      <w:bookmarkEnd w:id="207"/>
      <w:r>
        <w:rPr>
          <w:rFonts w:ascii="Amiri" w:hAnsi="Amiri" w:eastAsia="Amiri" w:cs="Amiri"/>
          <w:color w:val="111111"/>
          <w:sz w:val="28"/>
          <w:sz w:val="28"/>
          <w:szCs w:val="28"/>
          <w:rtl w:val="true"/>
          <w:lang w:bidi="ar-SA"/>
        </w:rPr>
        <w:t>التالية</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 أمطرت السماء دماً في بريطانيا، وعاد الحليب والزبد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إنما ينطبق على يوم استشهاد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15776408_2142443653"/>
      <w:bookmarkStart w:id="209" w:name="_Toc68"/>
      <w:bookmarkEnd w:id="208"/>
      <w:r>
        <w:rPr>
          <w:rtl w:val="true"/>
        </w:rPr>
        <w:t>هل هذا معقول؟</w:t>
      </w:r>
      <w:r>
        <w:rPr>
          <w:rtl w:val="true"/>
        </w:rPr>
        <w:t>!:</w:t>
      </w:r>
      <w:bookmarkEnd w:id="209"/>
    </w:p>
    <w:p>
      <w:pPr>
        <w:pStyle w:val="BookText"/>
        <w:rPr/>
      </w:pPr>
      <w:r>
        <w:rPr>
          <w:rFonts w:ascii="Amiri" w:hAnsi="Amiri" w:eastAsia="Amiri" w:cs="Amiri"/>
          <w:color w:val="111111"/>
          <w:sz w:val="28"/>
          <w:sz w:val="28"/>
          <w:szCs w:val="28"/>
          <w:rtl w:val="true"/>
          <w:lang w:bidi="ar-SA"/>
        </w:rPr>
        <w:t>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ولد عام الفيل الذي يصادف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استشهد سنة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ای ما يعادل سنة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ميلادية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يتوافق مع سنة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م التي هي سنة إمطار الدم في بريطانيا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التطابق ،حاصل، وتوضيح ذلك كما يلي</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غريغوريوس الملطي، المعروف بابن العبري، المتوفى سنة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عند النصارى رتبة قديس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ولادة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سنة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وفاة الأسكندر </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xml:space="preserve">ثم جرت محاولة صلبه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فرفعه الله إليه </w:t>
      </w:r>
    </w:p>
    <w:p>
      <w:pPr>
        <w:pStyle w:val="BookText"/>
        <w:rPr/>
      </w:pPr>
      <w:r>
        <w:rPr>
          <w:rFonts w:ascii="Amiri" w:hAnsi="Amiri" w:eastAsia="Amiri" w:cs="Amiri"/>
          <w:color w:val="111111"/>
          <w:sz w:val="28"/>
          <w:sz w:val="28"/>
          <w:szCs w:val="28"/>
          <w:rtl w:val="true"/>
          <w:lang w:bidi="ar-SA"/>
        </w:rPr>
        <w:t xml:space="preserve">في يوم الجمعة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سنة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تاريخ الإسكندر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جهة أخرى 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ولادة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كانت سنة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تاريخ الإسكندر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قول ابن العبري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سنة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تاريخ الإسكندر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سهو منه ، أو من نسَّاخ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فيكون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ولد سنة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للميلاد حسب قول المتقدمين من علماء المسيحيين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استشهد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أضيف إليها فترة ما بين سنة ولادة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يصير المجموع مئة وأربع عشر سنة قمرية، تعادل مئة وأحد عشر سنة شمسية إلا ثلاثة أشهر تقريباً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فيصير المجموع من ميلاد المسيح إلى يوم عاشوراء يعادل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 شمسية، فلا يبقى سوى سنة واحدة، بعد تحويل السنوات القمرية إلى شمسية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وتتلاشى هذه السنة الباقية بملاحظة الاختلافات في تاريخ </w:t>
      </w:r>
      <w:bookmarkStart w:id="210" w:name="pg15919_180699"/>
    </w:p>
    <w:p>
      <w:pPr>
        <w:pStyle w:val="BookText"/>
        <w:rPr/>
      </w:pPr>
      <w:bookmarkEnd w:id="210"/>
      <w:r>
        <w:rPr>
          <w:rFonts w:ascii="Amiri" w:hAnsi="Amiri" w:eastAsia="Amiri" w:cs="Amiri"/>
          <w:color w:val="111111"/>
          <w:sz w:val="28"/>
          <w:sz w:val="28"/>
          <w:szCs w:val="28"/>
          <w:rtl w:val="true"/>
          <w:lang w:bidi="ar-SA"/>
        </w:rPr>
        <w:t xml:space="preserve">ميلاد المسيح ،هل هو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أو بعده بأيام، أو بعده بأشهر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إمكان الجزم واليقين بالمقارنات بين التقويم الشمسي والقمري، ومع عدم التأكد من أوائل الشهور القمرية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وجود سنوات كبيسة وغير ذلك من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استشهد سنة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 فهو قول المتأخرين من النصارى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المسيح قد ولد سنة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تاريخ وفاة الإسكندر لا في سنة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بالذات هو السبب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أنه بناء على قول المتقدمين إنما ولد سنة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كما تقدم </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15776410_2142443653"/>
      <w:bookmarkStart w:id="212" w:name="_Toc69"/>
      <w:bookmarkEnd w:id="211"/>
      <w:r>
        <w:rPr>
          <w:rtl w:val="true"/>
        </w:rPr>
        <w:t xml:space="preserve">التاريخ الميلادي مستحدث </w:t>
      </w:r>
      <w:r>
        <w:rPr>
          <w:rtl w:val="true"/>
        </w:rPr>
        <w:t>:</w:t>
      </w:r>
      <w:bookmarkEnd w:id="21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يكن من أمر، فإن التاريخ الميلادي تاريخ مستحدث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الشواهد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العبري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غريغوريوس الملطي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لم يؤرخ بالتاريخ الميلادي في كتابه، بل أرّخ بتاريخ الإسكندر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التاريخ الميلادي متداولاً في زمانه لم يعدل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استبعدوا تاريخ الإسكندر بعد شيوع التاريخ الميلادي</w:t>
      </w:r>
      <w:r>
        <w:rPr>
          <w:rFonts w:eastAsia="Amiri" w:cs="Amiri" w:ascii="Amiri" w:hAnsi="Amiri"/>
          <w:color w:val="111111"/>
          <w:sz w:val="28"/>
          <w:szCs w:val="28"/>
          <w:rtl w:val="true"/>
          <w:lang w:bidi="ar-SA"/>
        </w:rPr>
        <w:t xml:space="preserve">. </w:t>
      </w:r>
      <w:bookmarkStart w:id="213" w:name="pg15919_180700"/>
    </w:p>
    <w:p>
      <w:pPr>
        <w:pStyle w:val="Heading4"/>
        <w:numPr>
          <w:ilvl w:val="3"/>
          <w:numId w:val="1"/>
        </w:numPr>
        <w:rPr/>
      </w:pPr>
      <w:bookmarkStart w:id="214" w:name="__RefHeading___Toc15776412_2142443653"/>
      <w:bookmarkStart w:id="215" w:name="_Toc70"/>
      <w:bookmarkEnd w:id="213"/>
      <w:bookmarkEnd w:id="214"/>
      <w:r>
        <w:rPr>
          <w:rtl w:val="true"/>
        </w:rPr>
        <w:t>أقوال أبي الفرج ابن الجوزي</w:t>
      </w:r>
      <w:r>
        <w:rPr>
          <w:rtl w:val="true"/>
        </w:rPr>
        <w:t>:</w:t>
      </w:r>
      <w:bookmarkEnd w:id="215"/>
    </w:p>
    <w:p>
      <w:pPr>
        <w:pStyle w:val="BookText"/>
        <w:rPr/>
      </w:pPr>
      <w:r>
        <w:rPr>
          <w:rFonts w:ascii="Amiri" w:hAnsi="Amiri" w:eastAsia="Amiri" w:cs="Amiri"/>
          <w:color w:val="111111"/>
          <w:sz w:val="28"/>
          <w:sz w:val="28"/>
          <w:szCs w:val="28"/>
          <w:rtl w:val="true"/>
          <w:lang w:bidi="ar-SA"/>
        </w:rPr>
        <w:t xml:space="preserve">قال سبط ابن الجوزي حول ما رواه ابن سعد، من أن هذه الحمرة لم تر في السماء قبل أن يُقتل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قال جدي أبو الفرج في كتاب التبصرة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الغضبان يحمر وجهه عند الغضب، فيستدل بذلك على غضبه، وأنه أمارة السخط ،والحق سبحانه وتعالى، ليس بجسم، فأظهر تأثير غضبه على من 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بحمرة الأفق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دليل على عظم الجناية</w:t>
      </w:r>
      <w:r>
        <w:rPr>
          <w:rFonts w:eastAsia="Amiri" w:cs="Amiri" w:ascii="Amiri" w:hAnsi="Amiri"/>
          <w:color w:val="111111"/>
          <w:sz w:val="28"/>
          <w:szCs w:val="28"/>
          <w:rtl w:val="true"/>
          <w:lang w:bidi="ar-SA"/>
        </w:rPr>
        <w:t xml:space="preserve">. </w:t>
      </w:r>
      <w:bookmarkStart w:id="216" w:name="pg15919_180701"/>
    </w:p>
    <w:p>
      <w:pPr>
        <w:pStyle w:val="BookText"/>
        <w:rPr/>
      </w:pPr>
      <w:bookmarkEnd w:id="216"/>
      <w:r>
        <w:rPr>
          <w:rFonts w:ascii="Amiri" w:hAnsi="Amiri" w:eastAsia="Amiri" w:cs="Amiri"/>
          <w:color w:val="111111"/>
          <w:sz w:val="28"/>
          <w:sz w:val="28"/>
          <w:szCs w:val="28"/>
          <w:rtl w:val="true"/>
          <w:lang w:bidi="ar-SA"/>
        </w:rPr>
        <w:t>وذكر جدي أيضاً في هذا الكتاب،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 العباس يوم بدر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أنينه، فما نام تلك الليلة، فكيف لو سمع أنين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أسلم وحشي قاتل حمزة ،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 وجهك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أحب من قتل الأحبة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والإسلام يَجُبُّ ما قبله، فكيف يقدر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يرى من ذبح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بقتله، وحمل أهله على أقتاب الجمال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أحاديث عديدة حول الكرامات التي أظهرها الله تعالى في السماء، وفي غيرها حين استشهد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15776414_2142443653"/>
      <w:bookmarkStart w:id="218" w:name="_Toc71"/>
      <w:bookmarkEnd w:id="217"/>
      <w:r>
        <w:rPr>
          <w:rtl w:val="true"/>
        </w:rPr>
        <w:t>أفعجبتم أن مطرت السماء دماً؟</w:t>
      </w:r>
      <w:r>
        <w:rPr>
          <w:rtl w:val="true"/>
        </w:rPr>
        <w:t>!:</w:t>
      </w:r>
      <w:bookmarkEnd w:id="218"/>
    </w:p>
    <w:p>
      <w:pPr>
        <w:pStyle w:val="BookText"/>
        <w:rPr/>
      </w:pPr>
      <w:r>
        <w:rPr>
          <w:rFonts w:ascii="Amiri" w:hAnsi="Amiri" w:eastAsia="Amiri" w:cs="Amiri"/>
          <w:color w:val="111111"/>
          <w:sz w:val="28"/>
          <w:sz w:val="28"/>
          <w:szCs w:val="28"/>
          <w:rtl w:val="true"/>
          <w:lang w:bidi="ar-SA"/>
        </w:rPr>
        <w:t xml:space="preserve">وقد عرفنا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في خطبتها العصماء في مجلس يزيد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أفعجبتم أن مطرت السماء 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فنلاحظ</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أخبرت عن أمر حدث ومضى،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مطرت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أنها بدلت كلمة مطرت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كلاماً افتراضياً ،على معنى أن ذلك لو حدث، فلا ينبغي أن يتعجب أحد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لقد قال بعض الإخوة الأكارم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يبقى له حينئذٍ ظهور في الوقوع من جهة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حصول التعجب بالفعل، ويكون المضارع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حال التلبس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أرادت الافتراض لكان المناسب تغيير فعل التعجب أيضاً،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أفتعجبون أن تمطر السماء، أو أن مطرت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كون الكلام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المفتوحة الهمزة يجعله ظاهراً في الوقوع مطلقاً، ولو مع التعجب والإمطار،وتنحصر إرادة الإفتراض بجعل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مكسورة الهمزة شرطية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متطابق مع النقول التاريخية عن إمطار </w:t>
      </w:r>
      <w:bookmarkStart w:id="219" w:name="pg15919_180703"/>
    </w:p>
    <w:p>
      <w:pPr>
        <w:pStyle w:val="BookText"/>
        <w:rPr/>
      </w:pPr>
      <w:bookmarkEnd w:id="219"/>
      <w:r>
        <w:rPr>
          <w:rFonts w:ascii="Amiri" w:hAnsi="Amiri" w:eastAsia="Amiri" w:cs="Amiri"/>
          <w:color w:val="111111"/>
          <w:sz w:val="28"/>
          <w:sz w:val="28"/>
          <w:szCs w:val="28"/>
          <w:rtl w:val="true"/>
          <w:lang w:bidi="ar-SA"/>
        </w:rPr>
        <w:t xml:space="preserve">السماء دماً يوم عاشوراء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نجد أحداً شكك في هذا الخبر ، أو تساءل عن دلائله وشواهده، بل تضافرت ،بل تواترت النصوص في مختلف المصادر، سنيها وشيعيها على نقل هذا الحديث</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15776416_2142443653"/>
      <w:bookmarkStart w:id="221" w:name="_Toc72"/>
      <w:bookmarkEnd w:id="220"/>
      <w:r>
        <w:rPr>
          <w:rtl w:val="true"/>
        </w:rPr>
        <w:t>بكاء الموجودات</w:t>
      </w:r>
      <w:r>
        <w:rPr>
          <w:rtl w:val="true"/>
        </w:rPr>
        <w:t>:</w:t>
      </w:r>
      <w:bookmarkEnd w:id="2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إن هذا الكون الرحيب من أقصاه إلى أقصاه، وبكل ما فيه، كلٌّ مترابط، ومنظومة منسقة مكونة من الأجهزة الفاعلة، التي تتشارك في إدارة هذا الكون، ويتأثر بعضها بالبعض الآخر سلباً وإيجاباً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وعاطفياً، وحتى طبيعياً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القرآن الكريم بالربط العاطفي بين السماء والأرض، وبين البشر،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بَكَتْ عَلَيْهِمُ السَّمَاءُ وَالْأَرْضُ </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عجب إذن إذا بكت السماء والأرض وسائر الموجودات التي سبق ذكرها على لسان الإمام السجاد ،وسائر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بكت دما على أقدس موجود تقله الأرض، وتظله السماء</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العجب كل العجب أن لا تكون هذه الآيات التي كانت تظهر باستمرار رادعة لأهل البغي والطغيان عن بغيهم وإجرامهم، ولم تدفعهم إلى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بذلك مصداقا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 قَسَتْ </w:t>
      </w:r>
      <w:bookmarkStart w:id="222" w:name="pg15919_180704"/>
    </w:p>
    <w:p>
      <w:pPr>
        <w:pStyle w:val="BookText"/>
        <w:rPr/>
      </w:pPr>
      <w:bookmarkEnd w:id="222"/>
      <w:r>
        <w:rPr>
          <w:rFonts w:ascii="Amiri" w:hAnsi="Amiri" w:eastAsia="Amiri" w:cs="Amiri"/>
          <w:color w:val="111111"/>
          <w:sz w:val="28"/>
          <w:sz w:val="28"/>
          <w:szCs w:val="28"/>
          <w:rtl w:val="true"/>
          <w:lang w:bidi="ar-SA"/>
        </w:rPr>
        <w:t>قُلُوبُكُمْ مِنْ بَعْدِ ذلِكَ فهيَ كَالْحِجَارَةِ أَوْ أَشَدُّ قَسْوَةَ وَإِنَّ مِنَ الْحِجَارَةِ لمَا يَتَفَجَّرُ مِنْهُ الْأَنْهَارُ وَإِنَّ مِنْهَا لَمَا يَشْقَقُ فَيَخْرُجُ مِنْهُ الْمَاءُ وَإِنَّ مِنْهَا لمَا يَهْبِطُ مِنْ خَشْيَةِ اللهِ وَمَا اللَّهُ بِغَافِلٍ عَمَّا تَعْمَلُونَ</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كان أولئك المجرمون 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في مأمن من نزول العذاب الإلهي، استناداً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تُرْسِلُ بِالْآيَاتِ إِنَّا تخويفا</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أنهم اتخذوا عند الله عهداً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ماذا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جميع الأحوال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الأمة في مأمن من عذاب الاستئصال، ولكن لا دليل على أنها في مأمن من سائر أنواع العذاب، كما في إلقاء بأسهم بينهم، والابتلاء بالفتن ،وبالنقص في الأموال والأنفس والثمرات، وبغير ذلك من أمور</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15776418_2142443653"/>
      <w:bookmarkStart w:id="224" w:name="_Toc73"/>
      <w:bookmarkEnd w:id="223"/>
      <w:r>
        <w:rPr>
          <w:rtl w:val="true"/>
        </w:rPr>
        <w:t>لماذا بيت المقدس والشام؟</w:t>
      </w:r>
      <w:r>
        <w:rPr>
          <w:rtl w:val="true"/>
        </w:rPr>
        <w:t>! :</w:t>
      </w:r>
      <w:bookmarkEnd w:id="224"/>
    </w:p>
    <w:p>
      <w:pPr>
        <w:pStyle w:val="Heading5"/>
        <w:numPr>
          <w:ilvl w:val="4"/>
          <w:numId w:val="1"/>
        </w:numPr>
        <w:rPr/>
      </w:pPr>
      <w:bookmarkStart w:id="225" w:name="__RefHeading___Toc15776420_2142443653"/>
      <w:bookmarkStart w:id="226" w:name="_Toc74"/>
      <w:bookmarkEnd w:id="225"/>
      <w:r>
        <w:rPr>
          <w:rtl w:val="true"/>
        </w:rPr>
        <w:t>اشارة</w:t>
      </w:r>
      <w:bookmarkEnd w:id="22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رفع حجر في بيت المقدس ولا في الشام، بل ولا في الدنيا بأسرها إلا وجد تحته دم عبيط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ليلة استشهاد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وليلة استشهاد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وذكرت أسماء مواضع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اختص بيت </w:t>
      </w:r>
    </w:p>
    <w:p>
      <w:pPr>
        <w:pStyle w:val="BookText"/>
        <w:rPr/>
      </w:pPr>
      <w:r>
        <w:rPr>
          <w:rFonts w:ascii="Amiri" w:hAnsi="Amiri" w:eastAsia="Amiri" w:cs="Amiri"/>
          <w:color w:val="111111"/>
          <w:sz w:val="28"/>
          <w:sz w:val="28"/>
          <w:szCs w:val="28"/>
          <w:rtl w:val="true"/>
          <w:lang w:bidi="ar-SA"/>
        </w:rPr>
        <w:t>المقدس بالذكر، وكذلك الشام، كما في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في الروايات ما دل على الشمول للدنيا بأسرها أيضا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ونجيب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بالنسبة لبيت المقدس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بيت المقدس هو الموضع الذي تجتمع عليه قلوب أتباع الديانات السماوية الكبرى، ففيه بالنسبة لليهود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القبلة القديمة لهم ، وفيه معالم أخرى يقدسونها، ويهتمون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بيت المقدس، أو بالقرب منه أماكن يقدسها المسيحيون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وبيت المقدس أيضا هو القبلة الأولى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قبر سليمان، ومحاريب الأنبياء،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فظهور هذه الآية في هذا الموضع بالذات حجة كبرى على جميع أتباع هذه الديانات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تترك لهم مجالاً لتجاهل الإسلام ورموزه، بل تفرض عليهم النظر في دلائله، وآياته، وبيَّناته، ومعجزاته، وشرائعه، وجميع حقائقه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بالنسبة لظهور هذه الآيات في بلاد الشام، نقول</w:t>
      </w:r>
      <w:r>
        <w:rPr>
          <w:rFonts w:eastAsia="Amiri" w:cs="Amiri" w:ascii="Amiri" w:hAnsi="Amiri"/>
          <w:color w:val="111111"/>
          <w:sz w:val="28"/>
          <w:szCs w:val="28"/>
          <w:rtl w:val="true"/>
          <w:lang w:bidi="ar-SA"/>
        </w:rPr>
        <w:t xml:space="preserve">: </w:t>
      </w:r>
      <w:bookmarkStart w:id="227" w:name="pg15919_180706"/>
    </w:p>
    <w:p>
      <w:pPr>
        <w:pStyle w:val="BookText"/>
        <w:rPr/>
      </w:pPr>
      <w:bookmarkEnd w:id="227"/>
      <w:r>
        <w:rPr>
          <w:rFonts w:ascii="Amiri" w:hAnsi="Amiri" w:eastAsia="Amiri" w:cs="Amiri"/>
          <w:color w:val="111111"/>
          <w:sz w:val="28"/>
          <w:sz w:val="28"/>
          <w:szCs w:val="28"/>
          <w:rtl w:val="true"/>
          <w:lang w:bidi="ar-SA"/>
        </w:rPr>
        <w:t xml:space="preserve">إن أهل الشام هم الذين حملوا راية الخلاف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وكانوا اليد التي كان أعداء أهل البيت من بني أمية وغيرهم يبطشون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تربوا في مدرسة معاوية ويزيد، وآل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لا بد من إقامة الحجة عليهم، وسحب الذرائع الواهية منهم، بإظهار بعض الآيات لهم، لكي يعيدوا حساباتهم بواقعية وتجرد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أولئك المجرمين لم ينتفعوا بتلك الآيات، ولم تكن فيهم قابلية للهداية،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وإنما الهدف من هذه الآيات هو الهداية إلى الحق، وتحصينهم من الإعلام المسموم، الذي يجد له أرضا مستعدة ،لاسيما بالنسبة لمن يتعامل مع الأمور من منطلق مصالحه الدنيوية، وما يعطيه الأمن والراحة فيها، فيميل إلى من يظن أنه الأقوى، والمنتصر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فتأتي هذه الدلائل والآيات لتقول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معيار خاطئ، فإن هؤلاء الذين تظنهم أقوياء، ليسوا كما تظن، وهذه الآيات تشهد</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15776422_2142443653"/>
      <w:bookmarkStart w:id="229" w:name="_Toc75"/>
      <w:bookmarkEnd w:id="228"/>
      <w:r>
        <w:rPr>
          <w:rtl w:val="true"/>
        </w:rPr>
        <w:t>الرجوع إلى علماء اليهود والنصارى</w:t>
      </w:r>
      <w:r>
        <w:rPr>
          <w:rtl w:val="true"/>
        </w:rPr>
        <w:t>:</w:t>
      </w:r>
      <w:bookmarkEnd w:id="22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قرأنا في النصوص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الملك بن مروان أرسل إلى ابن رأس الجالوت </w:t>
      </w:r>
      <w:r>
        <w:rPr>
          <w:rStyle w:val="FootnoteAnchor"/>
          <w:rtl w:val="true"/>
        </w:rPr>
        <w:footnoteReference w:id="164"/>
      </w:r>
      <w:r>
        <w:rPr>
          <w:rFonts w:ascii="Amiri" w:hAnsi="Amiri" w:eastAsia="Amiri" w:cs="Amiri"/>
          <w:color w:val="111111"/>
          <w:sz w:val="28"/>
          <w:sz w:val="28"/>
          <w:szCs w:val="28"/>
          <w:rtl w:val="true"/>
          <w:lang w:bidi="ar-SA"/>
        </w:rPr>
        <w:t xml:space="preserve">يسأله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كان في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كشف يومئذ حجر إلا وجد تحته دم عبيط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ونلاحظ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ابنه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استقدم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وسأله عن العبرة التي يريها الله للأمة التي تقتل إمامها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لا يرفعون حجراً إلا ويرون تحته دما عبيط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إخبار غيبي تلقاه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جبريل، عن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يمكن إدراكه بالحس والمشاهدة، إلا بعد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الفرق بين خبر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وأخبار الناس الذين يخبرون عما يشاهدونه، وكالخبر المروي، من أنه سأل الزهري عن هذا الأمر، فأجابه بوقوع ذلك، ومشاهدته كما تقدم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يدل على سبق أو تأخر سؤال عبد الملك لابن رأس الجالوت ،بالنسبة لسؤاله للزهري، أو للإمام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 سؤال أهل الكتاب عن هذا الأمر يدلنا على صحة ما ذكرناه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الصحيح من سيرة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 ،من الانبهار الشديد للعرب باليهود، وأنهم كانوا يرجعون إليهم في كثير من أمورهم، وكانت لليهود هيمنة فكرية علىهم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من المعروفين من صحابة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يدرس في مدارس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ماسكة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لليهود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نتائج هذا الانبهار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جعلوا علماء أهل الكتاب في مساجد المسلمين يقصَّون عليهم ترهات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شعار اخترعوه لهم، ونسبوه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حدّثوا عن بني إسرائيل ولا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منعوا من كتابته وروايته ،وكان من يفعل ذلك يعاقب بالجلد والنفي، وبغيره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حول هذا الموضوع يطول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 تكفيه الإشارة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مما لا شك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عبد الملك بن مروان قد حصل له اليقين بظهور هذه الآيات، وقامت عليه الحجة، ولو بمعونة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عذر له بعد هذا في مناوأته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والتجني عليهم، والإساءة لهم</w:t>
      </w:r>
      <w:r>
        <w:rPr>
          <w:rFonts w:eastAsia="Amiri" w:cs="Amiri" w:ascii="Amiri" w:hAnsi="Amiri"/>
          <w:color w:val="111111"/>
          <w:sz w:val="28"/>
          <w:szCs w:val="28"/>
          <w:rtl w:val="true"/>
          <w:lang w:bidi="ar-SA"/>
        </w:rPr>
        <w:t xml:space="preserve">. </w:t>
      </w:r>
      <w:bookmarkStart w:id="230" w:name="pg15919_180709"/>
    </w:p>
    <w:p>
      <w:pPr>
        <w:pStyle w:val="Heading4"/>
        <w:numPr>
          <w:ilvl w:val="3"/>
          <w:numId w:val="1"/>
        </w:numPr>
        <w:rPr/>
      </w:pPr>
      <w:bookmarkStart w:id="231" w:name="__RefHeading___Toc15776424_2142443653"/>
      <w:bookmarkStart w:id="232" w:name="_Toc76"/>
      <w:bookmarkEnd w:id="230"/>
      <w:bookmarkEnd w:id="231"/>
      <w:r>
        <w:rPr>
          <w:rtl w:val="true"/>
        </w:rPr>
        <w:t>هل الجنة والنار مخلوقتان؟</w:t>
      </w:r>
      <w:bookmarkEnd w:id="232"/>
    </w:p>
    <w:p>
      <w:pPr>
        <w:pStyle w:val="BookText"/>
        <w:rPr/>
      </w:pPr>
      <w:r>
        <w:rPr>
          <w:rFonts w:ascii="Amiri" w:hAnsi="Amiri" w:eastAsia="Amiri" w:cs="Amiri"/>
          <w:color w:val="111111"/>
          <w:sz w:val="28"/>
          <w:sz w:val="28"/>
          <w:szCs w:val="28"/>
          <w:rtl w:val="true"/>
          <w:lang w:bidi="ar-SA"/>
        </w:rPr>
        <w:t xml:space="preserve">وتقدم في الرواية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وبكتك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ينقلب في الجنة والنار من خلق 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الفقرة تدل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الجنة والنار مخلوقتان، وأن فيهما من خلق الله من ينقلب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هذه الفقرة لا تدل على وجود بشر يُنعمون في هذه، ويُعَذَّبون في تلك، لأن الخلق الذين أشير إليهم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لا يكونون من أهل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الملائكة الغلاظ الشداد، الموكلين بالنار، وكذلك مالكاً خازن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ورضواناً خازن الجنان، والحور</w:t>
      </w:r>
    </w:p>
    <w:p>
      <w:pPr>
        <w:pStyle w:val="BookText"/>
        <w:rPr/>
      </w:pPr>
      <w:r>
        <w:rPr>
          <w:rFonts w:ascii="Amiri" w:hAnsi="Amiri" w:eastAsia="Amiri" w:cs="Amiri"/>
          <w:color w:val="111111"/>
          <w:sz w:val="28"/>
          <w:sz w:val="28"/>
          <w:szCs w:val="28"/>
          <w:rtl w:val="true"/>
          <w:lang w:bidi="ar-SA"/>
        </w:rPr>
        <w:t xml:space="preserve">العين ،والولدان المخلدين ،وغيرهم من الملائكة الموكلين بالجنان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المقصودون بكلام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15776426_2142443653"/>
      <w:bookmarkStart w:id="234" w:name="_Toc77"/>
      <w:bookmarkEnd w:id="233"/>
      <w:r>
        <w:rPr>
          <w:rtl w:val="true"/>
        </w:rPr>
        <w:t>الأرض والجبال</w:t>
      </w:r>
      <w:r>
        <w:rPr>
          <w:rtl w:val="true"/>
        </w:rPr>
        <w:t>:</w:t>
      </w:r>
      <w:bookmarkEnd w:id="234"/>
    </w:p>
    <w:p>
      <w:pPr>
        <w:pStyle w:val="BookText"/>
        <w:rPr/>
      </w:pPr>
      <w:r>
        <w:rPr>
          <w:rFonts w:ascii="Amiri" w:hAnsi="Amiri" w:eastAsia="Amiri" w:cs="Amiri"/>
          <w:color w:val="111111"/>
          <w:sz w:val="28"/>
          <w:sz w:val="28"/>
          <w:szCs w:val="28"/>
          <w:rtl w:val="true"/>
          <w:lang w:bidi="ar-SA"/>
        </w:rPr>
        <w:t xml:space="preserve">وقد ذكرت الرواية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بكاء الأرضين والجبال، مع أن الجبال جزء من الكرة الأرضية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الأرض قد تطلق ويراد بها الكرة الأرضية كلها، قد تطلق ويراد فيها القطعة من الأرض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تَدْرِي نفس بأيِّ أَرْضِ تَمُوتُ</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يُخْرِجَكُمْ مِنْ أَرْضِكُمْ</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اطرَحُوهُ أَرْضًا </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تطلق ويراد بها الأرض المنبسطة ، ولا تشمل الجبال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مَدَدْنَاهَا وَألْقِيْنَا فِيهَا رَوَاسِيَ</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ويؤكد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يَنْظُرُونَ إِلى الإِبل كَيْفَ خُلِقتْ، وَإِلَى السَّمَاءِ كَيْفَ رُفِعَتْ، وَإِلى الجِبَالِ كَيْفَ نُصِبَتْ، وَإِلَى الْأَرْضِ كَيْفَ سُطِحَتْ</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وثمة آيات كثيرة تؤكد على الفرق بين الجبال وبين الأرض، نذكر منها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قُرْآنَا سُيِّرَتْ بهِ الْجِبَالُ أَوْ قَطَعَتْ بِهِ الْأَرْضُ أَوْ كُلَّمَ بِهِ المَوْتَى</w:t>
      </w:r>
      <w:r>
        <w:rPr>
          <w:rFonts w:eastAsia="Amiri" w:cs="Amiri" w:ascii="Amiri" w:hAnsi="Amiri"/>
          <w:color w:val="111111"/>
          <w:sz w:val="28"/>
          <w:szCs w:val="28"/>
          <w:rtl w:val="true"/>
          <w:lang w:bidi="ar-SA"/>
        </w:rPr>
        <w:t>)</w:t>
      </w:r>
      <w:r>
        <w:rPr>
          <w:rStyle w:val="FootnoteAnchor"/>
          <w:rtl w:val="true"/>
        </w:rPr>
        <w:footnoteReference w:id="172"/>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تَكَادُ السَّمَاوَاتُ يَتَفَطَرْنَ مِنْهُ وَتَنْشَقُّ الْأَرْضُ وَتَخِرُّ الْجِبَالُ هَدًّا </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أَنَّ اللَّهَ يَسْجُدُ لَهُ مَنْ فِي السَّمَاوَاتِ وَمَنْ فِي الأَرْضِ وَالشَّمْسُ وَالْقَمَرُ وَالنُّجُومُ وَالجِبَالُ </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 وَالْأَرْضِ وَالْجِبَالِ فَأَبَيْنَ أَنْ يَحْمِلْنَهَا</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رُبَّتِ الأَرْضُ رَبًّا وَبُستِ الْجِبَالُ بَسا</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فتنت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وَحُمِلَتِ الْأَرْضُ وَالْجِبَالُ فَدُكَّتَا دَكَّة وَاحِدَةً</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نَجْعَل الأَرْضَ مِهَادًا وَالْجِبَالَ أَوْتَادًا</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تَرْجُفُ الْأَرْضُ وَالْجِبَالُ وَكَانَتِ الْجِبَالُ كَثِيبًا مَهِيلًا</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وثمة آيات أخرى يجدها من أرادها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فالمطلوب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أن الباكين على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جميع المخلوقات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يرى وما لا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الرواية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ويريد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هذا لم يحدث من المجموع مرة واحدة، بل هو </w:t>
      </w:r>
      <w:bookmarkStart w:id="235" w:name="pg15919_180712"/>
    </w:p>
    <w:p>
      <w:pPr>
        <w:pStyle w:val="BookText"/>
        <w:rPr/>
      </w:pPr>
      <w:bookmarkEnd w:id="235"/>
      <w:r>
        <w:rPr>
          <w:rFonts w:ascii="Amiri" w:hAnsi="Amiri" w:eastAsia="Amiri" w:cs="Amiri"/>
          <w:color w:val="111111"/>
          <w:sz w:val="28"/>
          <w:sz w:val="28"/>
          <w:szCs w:val="28"/>
          <w:rtl w:val="true"/>
          <w:lang w:bidi="ar-SA"/>
        </w:rPr>
        <w:t>تعدد وتكثر حتى شمل كل شيء يمكن أن يفعل ذلك على حدة</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15776428_2142443653"/>
      <w:bookmarkStart w:id="237" w:name="_Toc78"/>
      <w:bookmarkEnd w:id="236"/>
      <w:r>
        <w:rPr>
          <w:rtl w:val="true"/>
        </w:rPr>
        <w:t xml:space="preserve">الجزع على الحسين </w:t>
      </w:r>
      <w:r>
        <w:rPr>
          <w:rtl w:val="true"/>
        </w:rPr>
        <w:t>«</w:t>
      </w:r>
      <w:r>
        <w:rPr>
          <w:rtl w:val="true"/>
        </w:rPr>
        <w:t>علیه السلام</w:t>
      </w:r>
      <w:r>
        <w:rPr>
          <w:rtl w:val="true"/>
        </w:rPr>
        <w:t>» :</w:t>
      </w:r>
      <w:bookmarkEnd w:id="237"/>
    </w:p>
    <w:p>
      <w:pPr>
        <w:pStyle w:val="BookText"/>
        <w:rPr/>
      </w:pPr>
      <w:r>
        <w:rPr>
          <w:rFonts w:ascii="Amiri" w:hAnsi="Amiri" w:eastAsia="Amiri" w:cs="Amiri"/>
          <w:color w:val="111111"/>
          <w:sz w:val="28"/>
          <w:sz w:val="28"/>
          <w:szCs w:val="28"/>
          <w:rtl w:val="true"/>
          <w:lang w:bidi="ar-SA"/>
        </w:rPr>
        <w:t xml:space="preserve">وقد ورد في الرواية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وبكاك مَنْ دون سدرة المنتهى إلى الثرى جزعاً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تعالى خلق هذا الكون الرحيب، وأودع فيه أسراراً، ودقائق وأطواراً، وأهله بطاقات، وحقائق، وعرَّف بذلك بدرجات متفاوتة صفوة خلقه، وأفضل بريته، وهم الأنبياء المرسلون، والأئمة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لتتكامل نفوسهم بما عرفوه من قدرة الله وعظمته وجلاله من خلالها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وبكاء المخلوقات كلها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حد الجزع هو من هذه الأسرار والدقائق والحقائق</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عرفنا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والأئمة الطاهرون ذلك رفقا منهم بنا ، ومحبة لنا، لكى نتعرف على بعض فضل أولئك الصفوة الأنجبين ،وتتعمق علاقتنا بهم، ومحبتنا لهم، وإن لم نعرف طبيعة ذلك البكاء، ومتى يصل إلى حد الجزع، ومتى لا يصل</w:t>
      </w:r>
      <w:r>
        <w:rPr>
          <w:rFonts w:eastAsia="Amiri" w:cs="Amiri" w:ascii="Amiri" w:hAnsi="Amiri"/>
          <w:color w:val="111111"/>
          <w:sz w:val="28"/>
          <w:szCs w:val="28"/>
          <w:rtl w:val="true"/>
          <w:lang w:bidi="ar-SA"/>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8" w:name="pg15919_180714"/>
      <w:bookmarkStart w:id="239" w:name="pg15919_180714"/>
      <w:bookmarkEnd w:id="239"/>
    </w:p>
    <w:p>
      <w:pPr>
        <w:pStyle w:val="Heading3"/>
        <w:numPr>
          <w:ilvl w:val="2"/>
          <w:numId w:val="1"/>
        </w:numPr>
        <w:rPr/>
      </w:pPr>
      <w:bookmarkStart w:id="240" w:name="pg15919_180714"/>
      <w:bookmarkStart w:id="241" w:name="__RefHeading___Toc15776430_2142443653"/>
      <w:bookmarkStart w:id="242" w:name="_Toc79"/>
      <w:bookmarkEnd w:id="240"/>
      <w:bookmarkEnd w:id="241"/>
      <w:r>
        <w:rPr>
          <w:rtl w:val="true"/>
        </w:rPr>
        <w:t xml:space="preserve">الفصل الرابع </w:t>
      </w:r>
      <w:r>
        <w:rPr>
          <w:rtl w:val="true"/>
        </w:rPr>
        <w:t>:</w:t>
      </w:r>
      <w:r>
        <w:rPr>
          <w:rtl w:val="true"/>
        </w:rPr>
        <w:t xml:space="preserve">العواقب </w:t>
      </w:r>
      <w:r>
        <w:rPr>
          <w:rtl w:val="true"/>
        </w:rPr>
        <w:t xml:space="preserve">: </w:t>
      </w:r>
      <w:r>
        <w:rPr>
          <w:rtl w:val="true"/>
        </w:rPr>
        <w:t>بلايا ومصائب</w:t>
      </w:r>
      <w:r>
        <w:rPr>
          <w:rtl w:val="true"/>
        </w:rPr>
        <w:t>.</w:t>
      </w:r>
      <w:bookmarkEnd w:id="24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3" w:name="__RefHeading___Toc15776432_2142443653"/>
      <w:bookmarkStart w:id="244" w:name="_Toc80"/>
      <w:bookmarkEnd w:id="243"/>
      <w:r>
        <w:rPr>
          <w:rtl w:val="true"/>
        </w:rPr>
        <w:t>اشارة</w:t>
      </w:r>
      <w:bookmarkEnd w:id="24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5" w:name="pg15919_180716"/>
      <w:bookmarkStart w:id="246" w:name="pg15919_180716"/>
      <w:bookmarkEnd w:id="246"/>
    </w:p>
    <w:p>
      <w:pPr>
        <w:pStyle w:val="Heading4"/>
        <w:numPr>
          <w:ilvl w:val="3"/>
          <w:numId w:val="1"/>
        </w:numPr>
        <w:rPr/>
      </w:pPr>
      <w:bookmarkStart w:id="247" w:name="pg15919_180716"/>
      <w:bookmarkStart w:id="248" w:name="__RefHeading___Toc15776434_2142443653"/>
      <w:bookmarkStart w:id="249" w:name="_Toc81"/>
      <w:bookmarkEnd w:id="247"/>
      <w:bookmarkEnd w:id="248"/>
      <w:r>
        <w:rPr>
          <w:rtl w:val="true"/>
        </w:rPr>
        <w:t xml:space="preserve">بداية </w:t>
      </w:r>
      <w:r>
        <w:rPr>
          <w:rtl w:val="true"/>
        </w:rPr>
        <w:t>:</w:t>
      </w:r>
      <w:bookmarkEnd w:id="249"/>
    </w:p>
    <w:p>
      <w:pPr>
        <w:pStyle w:val="BookText"/>
        <w:rPr/>
      </w:pPr>
      <w:r>
        <w:rPr>
          <w:rFonts w:ascii="Amiri" w:hAnsi="Amiri" w:eastAsia="Amiri" w:cs="Amiri"/>
          <w:color w:val="111111"/>
          <w:sz w:val="28"/>
          <w:sz w:val="28"/>
          <w:szCs w:val="28"/>
          <w:rtl w:val="true"/>
          <w:lang w:bidi="ar-SA"/>
        </w:rPr>
        <w:t xml:space="preserve">إن الذين شاركوا في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ابتلاهم الله بأنواع من البلاءات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بلاءات ظاهرة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ظهورها هذا يزيد في ذل أولئك المجرمين، ويؤكد للناس على مدى سنوات أعمار أولئك القتلة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مجرمون ومبطلون، ويدل الناس على الحق وأهله بنحو أو بآخر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مينا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بقي من قتلة الحسين أحد لم يقتل إلا رمي بداء في جسده قبل أن يموت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الزهري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أحد من قاتلي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وعوقب في الدنيا، إما بالقتل، أو العمى، أو سواد الوجه، أو زوال الملك في مدة يسيرة</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bookmarkStart w:id="250" w:name="pg15919_180717"/>
    </w:p>
    <w:p>
      <w:pPr>
        <w:pStyle w:val="BookText"/>
        <w:rPr/>
      </w:pPr>
      <w:bookmarkEnd w:id="250"/>
      <w:r>
        <w:rPr>
          <w:rFonts w:ascii="Amiri" w:hAnsi="Amiri" w:eastAsia="Amiri" w:cs="Amiri"/>
          <w:color w:val="111111"/>
          <w:sz w:val="28"/>
          <w:sz w:val="28"/>
          <w:szCs w:val="28"/>
          <w:rtl w:val="true"/>
          <w:lang w:bidi="ar-SA"/>
        </w:rPr>
        <w:t xml:space="preserve">وقال محمد بن سليمان الكوفي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يخرج أحد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ابتلي في جسده أو في ولده</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1" w:name="__RefHeading___Toc15776436_2142443653"/>
      <w:bookmarkStart w:id="252" w:name="_Toc82"/>
      <w:bookmarkEnd w:id="251"/>
      <w:r>
        <w:rPr>
          <w:rtl w:val="true"/>
        </w:rPr>
        <w:t>آثار وعواقب</w:t>
      </w:r>
      <w:r>
        <w:rPr>
          <w:rtl w:val="true"/>
        </w:rPr>
        <w:t>:</w:t>
      </w:r>
      <w:bookmarkEnd w:id="252"/>
    </w:p>
    <w:p>
      <w:pPr>
        <w:pStyle w:val="BookText"/>
        <w:rPr/>
      </w:pP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رئي بلا يدين ولا رجلين، وهو أعمى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نجني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تبق عليك عقوبة وأنت تسأل التجاة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في من قاتل الحسين بن عليّ في كربلاء، فلما قتل رأيت عليه سراويل وتكة حسنة، وذلك بعد ما سلبه النّاس، فأردت أن أنتزع التكة فرفع يده اليمنى ووضعها على التكة، فلم أقدر على دفعها، فقطعت يمينه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أردت انتزاع التكّة، فرفع شماله ووضعها على التكّة، فلم أقدر على دفعها فقطعت 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هممت بنزع السّراويل، فسمعت زلزلة، فخفت وتركته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فألقى الله عليَّ النوم فنمت بين القتلى ،فرأيت كأن النّبي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ومعه عليّ، وفاطمة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bookmarkStart w:id="253" w:name="pg15919_180718"/>
    </w:p>
    <w:p>
      <w:pPr>
        <w:pStyle w:val="BookText"/>
        <w:rPr/>
      </w:pPr>
      <w:bookmarkEnd w:id="253"/>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فأخذوا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فقبلته فاطمة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قتلوك قتلهم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ذبحني شمر ،وقطع يدي هذا النائم، وأشار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الله يديك ورجليك، وأعمى بصرك، وأدخلك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فانتبهت وأنا لا أبصر شيئا، ثمّ سقطت يداي ورجلاي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من دعائها إلا النّار </w:t>
      </w:r>
      <w:r>
        <w:rPr>
          <w:rFonts w:eastAsia="Amiri" w:cs="Amiri" w:ascii="Amiri" w:hAnsi="Amiri"/>
          <w:color w:val="111111"/>
          <w:sz w:val="28"/>
          <w:szCs w:val="28"/>
          <w:rtl w:val="true"/>
          <w:lang w:bidi="ar-SA"/>
        </w:rPr>
        <w:t xml:space="preserve">! (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4"/>
        <w:numPr>
          <w:ilvl w:val="3"/>
          <w:numId w:val="1"/>
        </w:numPr>
        <w:rPr/>
      </w:pPr>
      <w:bookmarkStart w:id="254" w:name="__RefHeading___Toc15776438_2142443653"/>
      <w:bookmarkStart w:id="255" w:name="_Toc83"/>
      <w:bookmarkEnd w:id="254"/>
      <w:r>
        <w:rPr>
          <w:rtl w:val="true"/>
        </w:rPr>
        <w:t>هل هذا عجيب؟</w:t>
      </w:r>
      <w:r>
        <w:rPr>
          <w:rtl w:val="true"/>
        </w:rPr>
        <w:t>!:</w:t>
      </w:r>
      <w:bookmarkEnd w:id="255"/>
    </w:p>
    <w:p>
      <w:pPr>
        <w:pStyle w:val="BookText"/>
        <w:rPr/>
      </w:pPr>
      <w:r>
        <w:rPr>
          <w:rFonts w:ascii="Amiri" w:hAnsi="Amiri" w:eastAsia="Amiri" w:cs="Amiri"/>
          <w:color w:val="111111"/>
          <w:sz w:val="28"/>
          <w:sz w:val="28"/>
          <w:szCs w:val="28"/>
          <w:rtl w:val="true"/>
          <w:lang w:bidi="ar-SA"/>
        </w:rPr>
        <w:t>إن هذه الرواية، وإن تضمنت أمراً عجيباً ، يصعب على بعض الناس تصديقه، ولكن مراجعة تواريخ الأنبياء والأوصياء، والأخيار، تسهَّل على الإنسان تصديق ما هو أعظم مما ورد في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 الإنسان من ذلك ما ورد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نريد أن نذكر أن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النملة، والهدهد مع سليمان، ومعرفة آل داود، وكثير من الأنبياء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بلغات الطيور، والحيوانات وسواها، وتسخير الريح والجن لسليمان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نريد أن نتحدث عن فلق البحر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عن </w:t>
      </w:r>
    </w:p>
    <w:p>
      <w:pPr>
        <w:pStyle w:val="BookText"/>
        <w:rPr/>
      </w:pPr>
      <w:r>
        <w:rPr>
          <w:rFonts w:ascii="Amiri" w:hAnsi="Amiri" w:eastAsia="Amiri" w:cs="Amiri"/>
          <w:color w:val="111111"/>
          <w:sz w:val="28"/>
          <w:sz w:val="28"/>
          <w:szCs w:val="28"/>
          <w:rtl w:val="true"/>
          <w:lang w:bidi="ar-SA"/>
        </w:rPr>
        <w:t xml:space="preserve">إبراء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الأكمه والأبرص، وإحيائه الموتى، ولا عن ارتداد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بصيراً لمجرد وضع قميص ولده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عن مكث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بطن الحوت ثم خروجه حياً، ولا عن أن النار كانت برداً وسلاماً على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عن الطير الأبابيل التي قتلت أصحاب الفيل، وردتهم عن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عن معراج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يكفي أن نذكر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قصة أصحاب الكهف الذين لبثوا موتى في كهفهم ثلاث مئة سنين، وازدادوا تسعاً ، ثم أحياهم الله تعالى، ثم أماتهم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قصة الأخوين عزير وعزرة اللذين ولدا في يوم واحد، وماتا في يوم واحد ، لكن أحدهما عاش خمسين سنة، لأن الله تعالى أماته في وسطها مئة عام ثم أحياه، أما أخوه ، فقد بقي حيا مئة وخمسين سنة، ثم مات في نفس اليوم الذي مات فيه أخوه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ونذكر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البقرة التي ذبحت، ثم ضرب شخص مقتول ببعضها، فأحياه الله ، فدلهم على قاتله، ثم مات</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ذلك كله، وسواه، وهو كثير جداً يشهد على أن قدرته تعالى لامتناهية، وهو يجعل تحريك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ليمنع سالبه من سلبه ما يستر عورته، ليس بالأمر الغريب ولا العجيب </w:t>
      </w:r>
      <w:r>
        <w:rPr>
          <w:rFonts w:eastAsia="Amiri" w:cs="Amiri" w:ascii="Amiri" w:hAnsi="Amiri"/>
          <w:color w:val="111111"/>
          <w:sz w:val="28"/>
          <w:szCs w:val="28"/>
          <w:rtl w:val="true"/>
          <w:lang w:bidi="ar-SA"/>
        </w:rPr>
        <w:t xml:space="preserve">. </w:t>
      </w:r>
      <w:bookmarkStart w:id="256" w:name="pg15919_180720"/>
    </w:p>
    <w:p>
      <w:pPr>
        <w:pStyle w:val="Heading4"/>
        <w:numPr>
          <w:ilvl w:val="3"/>
          <w:numId w:val="1"/>
        </w:numPr>
        <w:rPr/>
      </w:pPr>
      <w:bookmarkStart w:id="257" w:name="__RefHeading___Toc15776440_2142443653"/>
      <w:bookmarkStart w:id="258" w:name="_Toc84"/>
      <w:bookmarkEnd w:id="256"/>
      <w:bookmarkEnd w:id="257"/>
      <w:r>
        <w:rPr>
          <w:rtl w:val="true"/>
        </w:rPr>
        <w:t>ملاحظة هامة</w:t>
      </w:r>
      <w:r>
        <w:rPr>
          <w:rtl w:val="true"/>
        </w:rPr>
        <w:t>:</w:t>
      </w:r>
      <w:bookmarkEnd w:id="258"/>
    </w:p>
    <w:p>
      <w:pPr>
        <w:pStyle w:val="BookText"/>
        <w:rPr/>
      </w:pPr>
      <w:r>
        <w:rPr>
          <w:rFonts w:ascii="IRNazanin" w:hAnsi="IRNazanin" w:eastAsia="IRNazanin"/>
          <w:color w:val="111111"/>
          <w:sz w:val="28"/>
          <w:sz w:val="28"/>
          <w:szCs w:val="28"/>
          <w:rtl w:val="true"/>
          <w:lang w:bidi="fa-IR"/>
        </w:rPr>
        <w:t>إن هذه الرواية تكذب أي زعم آخر يدعي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الحسين قد سلب جمیع ثيابه، حتى ما يستر عورته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وهي تدل على أن الله قد تدخل للمنع من حصول ذلك</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15776442_2142443653"/>
      <w:bookmarkStart w:id="260" w:name="_Toc85"/>
      <w:bookmarkEnd w:id="259"/>
      <w:r>
        <w:rPr>
          <w:rtl w:val="true"/>
        </w:rPr>
        <w:t>لا بد من الجزاء في الدنيا</w:t>
      </w:r>
      <w:r>
        <w:rPr>
          <w:rtl w:val="true"/>
        </w:rPr>
        <w:t>:</w:t>
      </w:r>
      <w:bookmarkEnd w:id="260"/>
    </w:p>
    <w:p>
      <w:pPr>
        <w:pStyle w:val="BookText"/>
        <w:rPr/>
      </w:pPr>
      <w:r>
        <w:rPr>
          <w:rFonts w:ascii="Amiri" w:hAnsi="Amiri" w:eastAsia="Amiri" w:cs="Amiri"/>
          <w:color w:val="111111"/>
          <w:sz w:val="28"/>
          <w:sz w:val="28"/>
          <w:szCs w:val="28"/>
          <w:rtl w:val="true"/>
          <w:lang w:bidi="ar-SA"/>
        </w:rPr>
        <w:t>والغريب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الرجل المجرم يرى المعجزة بأم عينيه، ثم لا يرتدع عن غيه، ولا ينزجر عن قبيح فعله، فيرى مقتولاً يحرك يده، ويرفعها، ويضعها على التكة التي يسعى ذلك الخبيث لانتزاعها، وهذه الحركة من رجل ميت أمر مذهل ومخيف في حد ذاته، وموجب للوجل على أقل تقدير، ولا بد لمن يراه أن يدرك أن الله تعالى إذا كان قد تدخل لمنعه عن مواصلة فعله، الذي هو مجرد سلب القتيل تكته، فما الذي سوف يصنعه به إذا تعدى ذلك ليقطع يد ذلك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يشارك في قتله، وإزهاق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الرجل المخذول لم يأبه للأمر، بل إنه بذل محاولته الثانية لسلب الإمام التكة أو السراويل، وإذ به يواجه نفس الحالة التي حصلت له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تحريك الميت يده مرة أخرى أشد تأثيراً من سابقتها، من حيث دلالته على الإصرار الإلهي على منعه من بلوغ ما يريد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بادر مرة أخرى لارتكاب جريمة مماثلة لسابقتها، فقطع يده </w:t>
      </w:r>
      <w:bookmarkStart w:id="261" w:name="pg15919_180721"/>
    </w:p>
    <w:p>
      <w:pPr>
        <w:pStyle w:val="BookText"/>
        <w:rPr/>
      </w:pPr>
      <w:bookmarkEnd w:id="261"/>
      <w:r>
        <w:rPr>
          <w:rFonts w:ascii="Amiri" w:hAnsi="Amiri" w:eastAsia="Amiri" w:cs="Amiri"/>
          <w:color w:val="111111"/>
          <w:sz w:val="28"/>
          <w:sz w:val="28"/>
          <w:szCs w:val="28"/>
          <w:rtl w:val="true"/>
          <w:lang w:bidi="ar-SA"/>
        </w:rPr>
        <w:t xml:space="preserve">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حاول في المرة الثالثة أن ينتزع التكة، فسمع الزلزلة، فخاف، وترك المحاولة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بسطنا القول في بيان الحال للتنويه بأن هناك عقوبات شرعية دنيوية، مثل أحكام القصاص، والحدود، والتعزيرات في الدنيا، ويفترض بالحاكم العادل أن يقيمها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عقوبات يكون الله تعالى هو الذي ينزلها بالعصاة، ليدل الناس على عظيم جرمهم، وشدة خبثهم، وبالغ خزيهم، وخذلانهم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يظنن أحد أن هذا النوع من الناس لا وجود له، وأن الحديث عنه يجري على سبيل التخيل والافتراض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هذا النوع من الناس يجب أن ينالوا بعض جزائهم في الدنيا ليكونوا عبرة لمن اعتبر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في الآخرة مصيرهم النار، وبئس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أراد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يُسْمِعَ الناس قصصهم منهم مباشرة، وأن يرووها للناس مرة بعد أخرى، وأن يرى الناس حالهم مباشرة، ويخبر بعضهم بعضا بهذه الكرامة الإلهية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15776444_2142443653"/>
      <w:bookmarkStart w:id="263" w:name="_Toc86"/>
      <w:bookmarkEnd w:id="262"/>
      <w:r>
        <w:rPr>
          <w:rtl w:val="true"/>
        </w:rPr>
        <w:t xml:space="preserve">الكرامة الإلهية للإمام </w:t>
      </w:r>
      <w:r>
        <w:rPr>
          <w:rtl w:val="true"/>
        </w:rPr>
        <w:t>«</w:t>
      </w:r>
      <w:r>
        <w:rPr>
          <w:rtl w:val="true"/>
        </w:rPr>
        <w:t>علیه السلام</w:t>
      </w:r>
      <w:r>
        <w:rPr>
          <w:rtl w:val="true"/>
        </w:rPr>
        <w:t>» :</w:t>
      </w:r>
      <w:bookmarkEnd w:id="26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التدخل الإلهي لمنع هذا الخبيث من نزع التكة قد جرى على مراحل، ثم كانت عقوبة هذه الجريمة على مراحل في الدنيا </w:t>
      </w:r>
      <w:bookmarkStart w:id="264" w:name="pg15919_180722"/>
    </w:p>
    <w:p>
      <w:pPr>
        <w:pStyle w:val="BookText"/>
        <w:rPr/>
      </w:pPr>
      <w:bookmarkEnd w:id="264"/>
      <w:r>
        <w:rPr>
          <w:rFonts w:ascii="Amiri" w:hAnsi="Amiri" w:eastAsia="Amiri" w:cs="Amiri"/>
          <w:color w:val="111111"/>
          <w:sz w:val="28"/>
          <w:sz w:val="28"/>
          <w:szCs w:val="28"/>
          <w:rtl w:val="true"/>
          <w:lang w:bidi="ar-SA"/>
        </w:rPr>
        <w:t>أيضاً، بالإضافة إلى عقوبة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يشير إلى أن الله يريد أن يرى الناس مقام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قتله لا يعني أن الله تعالى يقدم أعداءه عليه، أو يساويه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يدل على أن الله تعالى يمهل ولا يهمل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تقدم يشهد لهذه الحقيقة، وهناك شواهد كثيرة أخرى على ذلك أيضاً ، قد يكون من أوضحها دلالة الحديث التالي</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15776446_2142443653"/>
      <w:bookmarkStart w:id="266" w:name="_Toc87"/>
      <w:bookmarkEnd w:id="265"/>
      <w:r>
        <w:rPr>
          <w:rtl w:val="true"/>
        </w:rPr>
        <w:t>الله يمهل ولا يهمل</w:t>
      </w:r>
      <w:r>
        <w:rPr>
          <w:rtl w:val="true"/>
        </w:rPr>
        <w:t>:</w:t>
      </w:r>
      <w:bookmarkEnd w:id="266"/>
    </w:p>
    <w:p>
      <w:pPr>
        <w:pStyle w:val="BookText"/>
        <w:rPr/>
      </w:pPr>
      <w:r>
        <w:rPr>
          <w:rFonts w:ascii="Amiri" w:hAnsi="Amiri" w:eastAsia="Amiri" w:cs="Amiri"/>
          <w:color w:val="111111"/>
          <w:sz w:val="28"/>
          <w:sz w:val="28"/>
          <w:szCs w:val="28"/>
          <w:rtl w:val="true"/>
          <w:lang w:bidi="ar-SA"/>
        </w:rPr>
        <w:t xml:space="preserve">روي عن أبي عبد الله غلام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ضيعتي فصلينا العتمة، وجعلنا نتذاكر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أعان عليه إلا أصابه بلاء قبل أن يموت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شيخ كبير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ممن شهدها، وما أصابني أمر کرهته إلى ساعتي هذه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وخبا السراج، فقام ليصلحه، فأخذته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وخرج مبادراً إلى الفرات، وألقى نفسه فيه، فاشتعل، وصارفحمة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كربلاء أبيع البرّ بها، فعمل لنا شيخ من طيء طعاماً، فتعشينا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فذكرنا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شرك في قتله أحد إلا مات بأسوأ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أكذبكم يا أهل العراق، فأنا ممن شرك في 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وما أصابني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آخر الليل إذا بصياح،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الرجل يصلح المصباح الخ</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نبرح حتى دنا من المصباح وهو يتقد بنفط، فذهب يخرج الفتيلة بإصبعه، فأخذت النار فيها، فذهب يطفئها بريقه، فأخذت النار في لحيته، فعدا فألقى نفسه في الماء، فرأيته كأته فحمة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حممة</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حممة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تصحيف فحمة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الرماد والفحم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تكذيب هذا الرجل لأهل العراق فيما يذكرونه عن ميتة السوء لكل من شارك في 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ذي قيمة، لأن ما يقوله أهل العراق إنما هو تعبير عن مشاهداتهم، واستقرائهم لحالات المشاركين في هذه الجريمة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الشيخ المخذول لم يدركه الموت بعد لكي يدعي أنه سوف يشذ عن القاعدة التي يدعيها أهل العراق، ويكون ذلك من دلائل شدة أو كثرة كذبهم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ملاحظة ما جرى لهذا الشيخ الخبيث يدل على أن القضية لم تكن على سبيل الصدفة، وإن حركة النار بهذه الطريقة، ونيلها منه إلى حد أنها جعلته فحمة ،حتى بعد إلقاء نفسه بالماء، هى محض فعل إلهى مباشر، وخارق للعادة، حتى أنهم ليذكرون أنه حتى حين ألقى نفسه في الماء كان إذا انغمس في الماء تبقى النار ترفرف فوقه، فإذا أخرج رأسه أخذته النار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مصادر الرواية</w:t>
      </w:r>
      <w:r>
        <w:rPr>
          <w:rFonts w:eastAsia="Amiri" w:cs="Amiri" w:ascii="Amiri" w:hAnsi="Amiri"/>
          <w:color w:val="111111"/>
          <w:sz w:val="28"/>
          <w:szCs w:val="28"/>
          <w:rtl w:val="true"/>
          <w:lang w:bidi="ar-SA"/>
        </w:rPr>
        <w:t xml:space="preserve">. </w:t>
      </w:r>
      <w:bookmarkStart w:id="267" w:name="pg15919_180725"/>
    </w:p>
    <w:p>
      <w:pPr>
        <w:pStyle w:val="Heading4"/>
        <w:numPr>
          <w:ilvl w:val="3"/>
          <w:numId w:val="1"/>
        </w:numPr>
        <w:rPr/>
      </w:pPr>
      <w:bookmarkStart w:id="268" w:name="__RefHeading___Toc15776448_2142443653"/>
      <w:bookmarkStart w:id="269" w:name="_Toc88"/>
      <w:bookmarkEnd w:id="267"/>
      <w:bookmarkEnd w:id="268"/>
      <w:r>
        <w:rPr>
          <w:rtl w:val="true"/>
        </w:rPr>
        <w:t xml:space="preserve">تكثير السواد على الحسين </w:t>
      </w:r>
      <w:r>
        <w:rPr>
          <w:rtl w:val="true"/>
        </w:rPr>
        <w:t>«</w:t>
      </w:r>
      <w:r>
        <w:rPr>
          <w:rtl w:val="true"/>
        </w:rPr>
        <w:t>علیه السلام</w:t>
      </w:r>
      <w:r>
        <w:rPr>
          <w:rtl w:val="true"/>
        </w:rPr>
        <w:t>»:</w:t>
      </w:r>
      <w:bookmarkEnd w:id="2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ابن رباح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لقيت رجلاً مكفوفاً، قد شهد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فسئل عن ذهاب بصره؟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شهدت قتله عاشر عشرة ، غير أني لم أطعن، ولم أضرب، ولم أرم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 رأسه ،وأنا صحيح، وعيناي كأنهما كوكبان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إلى منزلي ،وصليت العشاء الآخرة ونمت، فأتاني آت في منامي،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وله؟</w:t>
      </w:r>
    </w:p>
    <w:p>
      <w:pPr>
        <w:pStyle w:val="BookText"/>
        <w:rPr/>
      </w:pPr>
      <w:r>
        <w:rPr>
          <w:rFonts w:ascii="Amiri" w:hAnsi="Amiri" w:eastAsia="Amiri" w:cs="Amiri"/>
          <w:color w:val="111111"/>
          <w:sz w:val="28"/>
          <w:sz w:val="28"/>
          <w:szCs w:val="28"/>
          <w:rtl w:val="true"/>
          <w:lang w:bidi="ar-SA"/>
        </w:rPr>
        <w:t xml:space="preserve">فأخذ بتلابيبي، وجرّني إليه، فإذا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في صحراء، حاسر عن ذراعيه ،أخذ بحربة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وملك قائم بين يديه، وفي يده سيف من نار، يقتل أصحابي التسعة، 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الصحيح فكلما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ضربة التهبت أنفسهم ناراً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وكلما قتلهم عادوا أحياء، فيقتلهم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فدنوت منه ،وجثوت بين يديه، وقلت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يردّ عليَّ، ومكث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انتهكت حرمتي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وقتلت عترتي، ولم ترع حقي، وفعلت ما فعلت</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ضربت بسيف، ولا طعنت برمح، ولا رميت بسهم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ولكن كثرت السواد، ادن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فدنوت منه، فإذا طشت مملو دماً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دم ولدي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فَكَحَّلْنِي من ذلك الدم، فانتبهت حتّى السّاعة لا أبصر شيئاً</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يظن 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الذين از دلفوا لقتال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ثلاثين ألفاً، وليس بالضرورة أن يكونوا جميعاً قد شاركوا في إيصال الأذى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الكثيرون منهم لم يتمكنوا من الوصول إليه بسبب الكثرة الكاثرة التي تهاجمه من 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ربما كانت لكثير من جماعات، وأفراد ذلك الجيش مهمات أخرى ليست قتالية، ولعل كثيرين منهم أحجموا عنه خوفاً </w:t>
      </w:r>
    </w:p>
    <w:p>
      <w:pPr>
        <w:pStyle w:val="BookText"/>
        <w:rPr/>
      </w:pPr>
      <w:r>
        <w:rPr>
          <w:rFonts w:ascii="Amiri" w:hAnsi="Amiri" w:eastAsia="Amiri" w:cs="Amiri"/>
          <w:color w:val="111111"/>
          <w:sz w:val="28"/>
          <w:sz w:val="28"/>
          <w:szCs w:val="28"/>
          <w:rtl w:val="true"/>
          <w:lang w:bidi="ar-SA"/>
        </w:rPr>
        <w:t>وجبنا، أو لغير ذلك من 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يدل أنه ليس جميع الذين حضروا كربلاء يستحقون العقوبة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هذه الرواية قد دحضت هذا التوهم ببيان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الحرب ليست باستعمال السيف والسنان ،وسائر آلاتها، وحسب، بل هي بكل ما يوجب وهن الطرف الآخر وإضعافه ،وتسهيل النيل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 الماء عنه حرب له، كما أن إثارة الشائعات الباطلة، وتسهيل اتخاذ الآخرين قرار المشاركة بالحرب، حرب له، كما أن تكثير السواد عليه حرب له أيضاً، وكذلك تصغير شأنه، وتبرير العدوان عليه، كل ذلك من مفردات الحرب عليه، وهو يشد القلوب، ويقوي العزائم على محاربته والنيل منه، والصمود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اعتبر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يكثر سواد العدو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قاتلاً للحسين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يلاحظ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الرواية تصرح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انتهاك حرمة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انتهاك لحرمة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وقتله قتل لعترته، وعدم رعاية لحقه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ما كان يحاوله الأمويون وأتباعهم، من إظهار أن مشكلتهم هي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وأن ما يعتبرونه سبباً لهذا القتل </w:t>
      </w:r>
      <w:bookmarkStart w:id="270" w:name="pg15919_180728"/>
    </w:p>
    <w:p>
      <w:pPr>
        <w:pStyle w:val="BookText"/>
        <w:rPr/>
      </w:pPr>
      <w:bookmarkEnd w:id="270"/>
      <w:r>
        <w:rPr>
          <w:rFonts w:ascii="Amiri" w:hAnsi="Amiri" w:eastAsia="Amiri" w:cs="Amiri"/>
          <w:color w:val="111111"/>
          <w:sz w:val="28"/>
          <w:sz w:val="28"/>
          <w:szCs w:val="28"/>
          <w:rtl w:val="true"/>
          <w:lang w:bidi="ar-SA"/>
        </w:rPr>
        <w:t>والقتال هو الآخر باطل أيضاً من الأساس، بل هو اغتصاب لمقام جعله الله لغيرهم ،وحرمهم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غض النظر عن أي اعتبار ، فإنه لا يحق للحاكم المتغلب ،بل ولا لغيره قتل من لم يبايعه، فبأي حق أجاز بنو أمية لأنفسهم ارتكاب هذه الفظائع والفجائع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الذي خولهم الإمرة على الناس، وأحل لهم سفك دمائهم؟</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15776450_2142443653"/>
      <w:bookmarkStart w:id="272" w:name="_Toc89"/>
      <w:bookmarkEnd w:id="271"/>
      <w:r>
        <w:rPr>
          <w:rtl w:val="true"/>
        </w:rPr>
        <w:t>من سنن العدل</w:t>
      </w:r>
      <w:r>
        <w:rPr>
          <w:rtl w:val="true"/>
        </w:rPr>
        <w:t>:</w:t>
      </w:r>
      <w:bookmarkEnd w:id="272"/>
    </w:p>
    <w:p>
      <w:pPr>
        <w:pStyle w:val="BookText"/>
        <w:rPr/>
      </w:pPr>
      <w:r>
        <w:rPr>
          <w:rFonts w:ascii="Amiri" w:hAnsi="Amiri" w:eastAsia="Amiri" w:cs="Amiri"/>
          <w:color w:val="111111"/>
          <w:sz w:val="28"/>
          <w:sz w:val="28"/>
          <w:szCs w:val="28"/>
          <w:rtl w:val="true"/>
          <w:lang w:bidi="ar-SA"/>
        </w:rPr>
        <w:t>ومن جهة أخرى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سلبوا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وعياله، ونهبوا رحله قد واجهوا مصائب ورزايا، وعقوبات عاجلة، ليعتبر بها من رأى ومن سمع، ولتكون دلالة لكل طالب هداية على الظالمين، وأهل الباطل، وتميزهم عن أهل الحق المظلومين وتظهر</w:t>
      </w:r>
    </w:p>
    <w:p>
      <w:pPr>
        <w:pStyle w:val="BookText"/>
        <w:rPr/>
      </w:pPr>
      <w:r>
        <w:rPr>
          <w:rFonts w:ascii="Amiri" w:hAnsi="Amiri" w:eastAsia="Amiri" w:cs="Amiri"/>
          <w:color w:val="111111"/>
          <w:sz w:val="28"/>
          <w:sz w:val="28"/>
          <w:szCs w:val="28"/>
          <w:rtl w:val="true"/>
          <w:lang w:bidi="ar-SA"/>
        </w:rPr>
        <w:t>فضلهم وكرامتهم عند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بذلك نبراس هداية، ومظهراً من مظاهر اللطف بالأمة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ونختار عينات وردت أيضاً في كتاب موسوعة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عيسى بن الحارث الكندي، عن زكريّا بن يحيى بن عمر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غَيرَ واحِدٍ مِن مَشيخَةِ طيّ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شِمرُ بنُ ذِي الجوشن في نقل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ذهَباً ، فَدَفَعَ بَعضَهُ إِلَى ابْنَتِهِ، ودَفَعَتهُ إلى صائغ يصوغ لها مِنهُ حَليا، فلما أدخَلَهُ النَّارَ صَارَ هَبَاءً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وَسَمِعتُ غَيرَ زَكَرِيّا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نُحاساً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فأخبَرَت شمراً بذلك، فدعا بالصائغ، فدفع إليهِ باقِيَ الذَّهَبِ،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 النّارَ بِحَضرَتي، فَفَعَلَ الصَّائِعُ ، فَعادَ الذَّهَبُ هَبَاءً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نحاساً </w:t>
      </w:r>
      <w:r>
        <w:rPr>
          <w:rStyle w:val="FootnoteAnchor"/>
          <w:rtl w:val="true"/>
        </w:rPr>
        <w:footnoteReference w:id="187"/>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سنان بن حكيم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إنتَهَبَ النَّاسُ وَرَسا </w:t>
      </w:r>
      <w:r>
        <w:rPr>
          <w:rStyle w:val="FootnoteAnchor"/>
          <w:rtl w:val="true"/>
        </w:rPr>
        <w:footnoteReference w:id="188"/>
      </w:r>
      <w:r>
        <w:rPr>
          <w:rFonts w:ascii="Amiri" w:hAnsi="Amiri" w:eastAsia="Amiri" w:cs="Amiri"/>
          <w:color w:val="111111"/>
          <w:sz w:val="28"/>
          <w:sz w:val="28"/>
          <w:szCs w:val="28"/>
          <w:rtl w:val="true"/>
          <w:lang w:bidi="ar-SA"/>
        </w:rPr>
        <w:t xml:space="preserve">في عَسكَر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قُتِلَ، فَما تَطيَّبَت مِنهُ امْرَأَةٌ إِلا بَرصَت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جَدَّتي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الوَرسَ عادَ رَماداً، ولقد رأيتُ اللحمَ كَأَنَّ فِيهِ النّار حينَ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يزيد بن أبي زياد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أربَعَ عَشرَةَ سَنَةٌ، وصارَ الوَرَسُ الذي كانَ في عَسكَرِهِم رَماداً ، وَاحْمَرَّت آفاقُ السَّماءِ، ونَحَروا ناقةٌ في عَسكَرهم، فكانوا يَرَونَ في لحمِهَا </w:t>
      </w:r>
    </w:p>
    <w:p>
      <w:pPr>
        <w:pStyle w:val="BookText"/>
        <w:rPr/>
      </w:pPr>
      <w:r>
        <w:rPr>
          <w:rFonts w:ascii="Amiri" w:hAnsi="Amiri" w:eastAsia="Amiri" w:cs="Amiri"/>
          <w:color w:val="111111"/>
          <w:sz w:val="28"/>
          <w:sz w:val="28"/>
          <w:szCs w:val="28"/>
          <w:rtl w:val="true"/>
          <w:lang w:bidi="ar-SA"/>
        </w:rPr>
        <w:t xml:space="preserve">التيران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حميد الطحّان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خُزاعَةَ، فَجَاؤُوا بِشَيْءٍ مِن تَرَكَةِ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نَنحَرُ أَو نَبِيعُ فَنَقسِمُ؟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اِنحَرُوا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عَلى جَفْنَةٍ </w:t>
      </w:r>
      <w:r>
        <w:rPr>
          <w:rStyle w:val="FootnoteAnchor"/>
          <w:rtl w:val="true"/>
        </w:rPr>
        <w:footnoteReference w:id="193"/>
      </w:r>
      <w:r>
        <w:rPr>
          <w:rFonts w:ascii="Amiri" w:hAnsi="Amiri" w:eastAsia="Amiri" w:cs="Amiri"/>
          <w:color w:val="111111"/>
          <w:sz w:val="28"/>
          <w:sz w:val="28"/>
          <w:szCs w:val="28"/>
          <w:rtl w:val="true"/>
          <w:lang w:bidi="ar-SA"/>
        </w:rPr>
        <w:t xml:space="preserve">، فلمّا وُضِعَت فَارَتْ نَارَا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يزيد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أخبرتني أمّي عَن جَدَّتِها،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قُتِلَ خَرَجَ نَاسٌ إِلَى إِيلِ كانَت مَعَهُ، فَانتَهَبوها، فلمّا كانَ الليلُ رَأيتُ فيها التيرانَ تَلْتَهبُ، فَاحْتَرَقَ كُلُّ ما أُخِذَ مِن عَسكَرِهِ </w:t>
      </w:r>
      <w:r>
        <w:rPr>
          <w:rStyle w:val="FootnoteAnchor"/>
          <w:rtl w:val="true"/>
        </w:rPr>
        <w:footnoteReference w:id="195"/>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جميل بن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أصابوا إبلاً في عَسكَر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قُتِلَ، فَنَحَروها وطبخوها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فصارَت مِثلَ العلقم، فَمَا استطاعوا أن يُسيغوا مِنها شَيئاً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نُحِرَتِ الإبلُ التي كانَت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يُؤكل لحمها ؛ لِأَنَّهُ كانَ أمَرَّ مِنَ الصَّبر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الكَريم بن يعفور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جُعِلَ اللحمُ فِي القِدر صارَناراً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 وطيبٌ، فَاقْتَسَموه، فلمّا صاروا إلى بيوتهم صارَ رَماداً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مخنف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بالرَّأْس عَلَى يَزِيدَ كَانَ لِلرَّأس طيبٌ قد فاحَ عَلى كُلِّ طيب، ولمّا نُحِرَ الجَمَلُ الَّذِي حُمِلَ عَلَيهِ </w:t>
      </w:r>
    </w:p>
    <w:p>
      <w:pPr>
        <w:pStyle w:val="BookText"/>
        <w:rPr/>
      </w:pPr>
      <w:r>
        <w:rPr>
          <w:rFonts w:ascii="Amiri" w:hAnsi="Amiri" w:eastAsia="Amiri" w:cs="Amiri"/>
          <w:color w:val="111111"/>
          <w:sz w:val="28"/>
          <w:sz w:val="28"/>
          <w:szCs w:val="28"/>
          <w:rtl w:val="true"/>
          <w:lang w:bidi="ar-SA"/>
        </w:rPr>
        <w:t xml:space="preserve">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لحمُهُ أَمَرَّ مِنَ الصَّبر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ناصح أبي عبد الله، عن قريبة جارية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عِندَنا رَجُلٌ خَرَجَ عَلى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جَاءَ بِجَمَلٍ وزَعفران،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دَقُوا الزَّعْفَرانَ صَارَ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المرأةُ تَأخُدُ مِنهُ الشيءَ ، فَتَلطِخْهُ عَلَى يَدِهَا فَيَصِيرُ مِنهُ 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ونَحَرُوا البَعيرَ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فكلما حَزُّوا بالسِّكين صارَ مَكانَها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فَجَعلوا يسلخونَهُ، فَيَصيرُ مَكَانَهُ ناراً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فقطعوه، فَخَرَجَت مِنهُ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قطبخوه، فكلما أوقدُوا النّارَ فَارَتِ القِدر ناراً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فَجَعَلُوهُ فِي الجَفْنَةِ فَصارَ ناراً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صَبيَّة يَومَئِذٍ، فَأَخَذتُ عَظْماً مِنهُ، فَطَيَّنتُ عَلَيهِ، فسقط وأنَا يَومَئِذٍ ،امرأة، فأخذناهُ نَصْنَعُ مِنهُ اللعبَ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حَزَزِناهُ بِالسِّكين صارَ مَكانَه ناراً، فَعَرَقْنَا أَنَّهُ ذلِكَ العَظمُ، فَدَفَتاهُ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3" w:name="pg15919_180737"/>
      <w:bookmarkStart w:id="274" w:name="pg15919_180737"/>
      <w:bookmarkEnd w:id="274"/>
    </w:p>
    <w:p>
      <w:pPr>
        <w:pStyle w:val="Heading3"/>
        <w:numPr>
          <w:ilvl w:val="2"/>
          <w:numId w:val="1"/>
        </w:numPr>
        <w:rPr/>
      </w:pPr>
      <w:bookmarkStart w:id="275" w:name="pg15919_180737"/>
      <w:bookmarkStart w:id="276" w:name="__RefHeading___Toc15776452_2142443653"/>
      <w:bookmarkStart w:id="277" w:name="_Toc90"/>
      <w:bookmarkEnd w:id="275"/>
      <w:bookmarkEnd w:id="276"/>
      <w:r>
        <w:rPr>
          <w:rtl w:val="true"/>
        </w:rPr>
        <w:t xml:space="preserve">الفصل الخامس </w:t>
      </w:r>
      <w:r>
        <w:rPr>
          <w:rtl w:val="true"/>
        </w:rPr>
        <w:t>:</w:t>
      </w:r>
      <w:r>
        <w:rPr>
          <w:rtl w:val="true"/>
        </w:rPr>
        <w:t>أحزان</w:t>
      </w:r>
      <w:r>
        <w:rPr>
          <w:rtl w:val="true"/>
        </w:rPr>
        <w:t xml:space="preserve">.. </w:t>
      </w:r>
      <w:r>
        <w:rPr>
          <w:rtl w:val="true"/>
        </w:rPr>
        <w:t>وأفراح</w:t>
      </w:r>
      <w:r>
        <w:rPr>
          <w:rtl w:val="true"/>
        </w:rPr>
        <w:t>...</w:t>
      </w:r>
      <w:bookmarkEnd w:id="27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8" w:name="__RefHeading___Toc15776454_2142443653"/>
      <w:bookmarkStart w:id="279" w:name="_Toc91"/>
      <w:bookmarkEnd w:id="278"/>
      <w:r>
        <w:rPr>
          <w:rtl w:val="true"/>
        </w:rPr>
        <w:t>اشارة</w:t>
      </w:r>
      <w:bookmarkEnd w:id="27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0" w:name="pg15919_180739"/>
      <w:bookmarkStart w:id="281" w:name="pg15919_180739"/>
      <w:bookmarkEnd w:id="281"/>
    </w:p>
    <w:p>
      <w:pPr>
        <w:pStyle w:val="Heading4"/>
        <w:numPr>
          <w:ilvl w:val="3"/>
          <w:numId w:val="1"/>
        </w:numPr>
        <w:rPr/>
      </w:pPr>
      <w:bookmarkStart w:id="282" w:name="pg15919_180739"/>
      <w:bookmarkStart w:id="283" w:name="__RefHeading___Toc15776456_2142443653"/>
      <w:bookmarkStart w:id="284" w:name="_Toc92"/>
      <w:bookmarkEnd w:id="282"/>
      <w:bookmarkEnd w:id="283"/>
      <w:r>
        <w:rPr>
          <w:rtl w:val="true"/>
        </w:rPr>
        <w:t>بداية</w:t>
      </w:r>
      <w:r>
        <w:rPr>
          <w:rtl w:val="true"/>
        </w:rPr>
        <w:t>:</w:t>
      </w:r>
      <w:bookmarkEnd w:id="284"/>
    </w:p>
    <w:p>
      <w:pPr>
        <w:pStyle w:val="BookText"/>
        <w:rPr/>
      </w:pPr>
      <w:r>
        <w:rPr>
          <w:rFonts w:ascii="Amiri" w:hAnsi="Amiri" w:eastAsia="Amiri" w:cs="Amiri"/>
          <w:color w:val="111111"/>
          <w:sz w:val="28"/>
          <w:sz w:val="28"/>
          <w:szCs w:val="28"/>
          <w:rtl w:val="true"/>
          <w:lang w:bidi="ar-SA"/>
        </w:rPr>
        <w:t>تحدثت النصوص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القتلة المجرمين قد أظهروا الفرح بقتلهم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وأهل بيته وأصحابه، وتبادلوا التهاني، وبذلوا العطايا والجوائز لبعضهم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المقابل كان هناك حزن وبكاء، ومآتم عزاء، وغضب إلهي وتبدلات كونية ظاهرة، والعديد من الآيات الوافرة، وكان كثير منها على شكل عقوبات عوجل بها من استحقها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نذكر في هذا الفصل عينات يسيرة جداً تشير إلى أفراحهم، نضيفها إلى عينات أخرى أسلفناها، وأخرى سوف نشير إليها في مطاوي كلامنا، فنقول</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15776458_2142443653"/>
      <w:bookmarkStart w:id="286" w:name="_Toc93"/>
      <w:bookmarkEnd w:id="285"/>
      <w:r>
        <w:rPr>
          <w:rtl w:val="true"/>
        </w:rPr>
        <w:t>أفراح وتهاني</w:t>
      </w:r>
      <w:r>
        <w:rPr>
          <w:rtl w:val="true"/>
        </w:rPr>
        <w:t>:</w:t>
      </w:r>
      <w:bookmarkEnd w:id="286"/>
    </w:p>
    <w:p>
      <w:pPr>
        <w:pStyle w:val="BookText"/>
        <w:rPr/>
      </w:pPr>
      <w:r>
        <w:rPr>
          <w:rFonts w:ascii="Amiri" w:hAnsi="Amiri" w:eastAsia="Amiri" w:cs="Amiri"/>
          <w:color w:val="111111"/>
          <w:sz w:val="28"/>
          <w:sz w:val="28"/>
          <w:szCs w:val="28"/>
          <w:rtl w:val="true"/>
          <w:lang w:bidi="ar-SA"/>
        </w:rPr>
        <w:t>إن من غرائب الأمور والأحوال ما كان يحاول أولئك المجرمون إشاعته من أجواء الفرح والسرور من خلال منح الجوائز العظيمة، والجلوس للتهنئة بالنصر والفتح، وتزيين المحال والأسواق، والساحات والباحات، وما إلى ذلك</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هؤلاء المجرمين كانوا يرون بأم أعينهم مظاهر الغضب </w:t>
      </w:r>
    </w:p>
    <w:p>
      <w:pPr>
        <w:pStyle w:val="BookText"/>
        <w:rPr/>
      </w:pPr>
      <w:r>
        <w:rPr>
          <w:rFonts w:ascii="Amiri" w:hAnsi="Amiri" w:eastAsia="Amiri" w:cs="Amiri"/>
          <w:color w:val="111111"/>
          <w:sz w:val="28"/>
          <w:sz w:val="28"/>
          <w:szCs w:val="28"/>
          <w:rtl w:val="true"/>
          <w:lang w:bidi="ar-SA"/>
        </w:rPr>
        <w:t xml:space="preserve">الإلهي تتوالى، ويعاينون الآيات والدلالات تتجلى في مختلف المواضع، قبل ارتكاب جريمتهم وأثناءها، وبعدها، حتى إنهم في مسيرهم إلى الشام قد عاينوا من الرأس الشريف دلالات كثيرة، سيأتي ذكرها في موضعها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كانوا يرون أن الكثير من الآيات كانت تظهر لهم في أنفسهم ،على شكل ابتلاءات واستجابة دعوات، أو 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نرى أنهم كانوا لا يعتبرون، ولا يرتدعون، بل كانوا يمعنون في غيهم، ويصرون على مواصلة إجرامهم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ذلك إلا لأنهم قد قست قلوبهم، فهي كالحجارة أو أشد قسوة،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 اللهُ عَلى قُلُوبهمْ وَعَلى سَمْعِهِمْ وَعَلَى أَبْصَارِهِمْ غِشَاوَةٌ وَلَهُمْ عَذَابٌ عَظِيمٌ</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 هذا لا يعني أن ظهور هذه الآيات كان بلا فائدة ولا عائدة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بالضرورة أن تكون الفائدة هي رجوع الضال عن ضلاله، وارتداع المجرم عن إجرامه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الفائدة أيضاً تكون في نفس إقامة الحجة، وظهور مدى عناد وقسوة، واستكبار هؤلاء القوم، ليعلم أنهم يستحقون أقسى العقوبات</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وأنه لا مورد لاحتمال توبتهم أو ندمهم، أو أن يكونوا أهلا للتخفيف عنهم ، والرأفة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 كان منهم لم يكن مجرد نزوة عارضة، أو نتيجة غفلة أو جهالة لم يحسبوا حسابعواقبها، ولا </w:t>
      </w:r>
      <w:bookmarkStart w:id="287" w:name="pg15919_180741"/>
    </w:p>
    <w:p>
      <w:pPr>
        <w:pStyle w:val="BookText"/>
        <w:rPr/>
      </w:pPr>
      <w:bookmarkEnd w:id="287"/>
      <w:r>
        <w:rPr>
          <w:rFonts w:ascii="IRNazanin" w:hAnsi="IRNazanin" w:eastAsia="IRNazanin"/>
          <w:color w:val="111111"/>
          <w:sz w:val="28"/>
          <w:sz w:val="28"/>
          <w:szCs w:val="28"/>
          <w:rtl w:val="true"/>
          <w:lang w:bidi="fa-IR"/>
        </w:rPr>
        <w:t>ظنوا أن الأمور تنتهى إلى هذا الحد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هذه الآيات تُعرف الأجيال على حجم الآثار التي تنشأ عن أمثال هذه الجرائم، وترسم حدوداً يفترض فيهم أن يحجزوا أنفسهم عن تجاوزها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يضاف إلى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الآيات تدل الناس على مدى انسجام وترابط الموجودات، وإلى أي حد تتأثر ببعضها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أن هذه الآيات تدل الناس على موقع أهل البيت، وأثرهم في هذا الوجود، فيسعى المؤمن العاقل إلى ترسيخ العلاقة بهم، وفتح الأبواب المختلفة للتعامل الإيجابي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وبعدما تقدم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نشير أولاً إلى التهانى والأفراح بتقديم عينة أو أكثر عنها في جانب، ثم نشير إلى بعض مظاهر الحزن والألم، والغضب الإلهي الذي تجلى في مجالات كثيرة ، نختار خصوص ما ظهر منها في نطاق كيفية انتشار خبر الشهادة، وإلى بعض ما له من دلالات، فنقول</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15776460_2142443653"/>
      <w:bookmarkStart w:id="289" w:name="_Toc94"/>
      <w:bookmarkEnd w:id="288"/>
      <w:r>
        <w:rPr>
          <w:rtl w:val="true"/>
        </w:rPr>
        <w:t>التهاني</w:t>
      </w:r>
      <w:r>
        <w:rPr>
          <w:rtl w:val="true"/>
        </w:rPr>
        <w:t xml:space="preserve">.. </w:t>
      </w:r>
      <w:r>
        <w:rPr>
          <w:rtl w:val="true"/>
        </w:rPr>
        <w:t>والجوائز</w:t>
      </w:r>
      <w:r>
        <w:rPr>
          <w:rtl w:val="true"/>
        </w:rPr>
        <w:t>:</w:t>
      </w:r>
      <w:bookmarkEnd w:id="28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عمّار الدهنيّ،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إرسال عُبَيدِ الله أهلَ البَيتِ إلى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عَلى يَزِيدَ لعنة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مَن كانَ بِحَضرَتِهِ مِن </w:t>
      </w:r>
    </w:p>
    <w:p>
      <w:pPr>
        <w:pStyle w:val="BookText"/>
        <w:rPr/>
      </w:pPr>
      <w:r>
        <w:rPr>
          <w:rFonts w:ascii="Amiri" w:hAnsi="Amiri" w:eastAsia="Amiri" w:cs="Amiri"/>
          <w:color w:val="111111"/>
          <w:sz w:val="28"/>
          <w:sz w:val="28"/>
          <w:szCs w:val="28"/>
          <w:rtl w:val="true"/>
          <w:lang w:bidi="ar-SA"/>
        </w:rPr>
        <w:t xml:space="preserve">أهل الشّام، ثمَّ أدخلوهُم، فَهَدَّؤُوهُ بالفتح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اسْتَدعَى ابن زيادٍ إليهِ ، وأعطاه أموالاً كَثيرَةَ ، وتحفاً عَظيمَة، وقرَّبَ مَجْلِسَهُ، ورَفَعَ مَنزلتَهُ، وأدخَلَهُ عَلَى نِسَائِهِ، وَجَعَلَهُ نَديمَهُ، وسَكِرَ ليلة، وقالَ لِلمُغَنِّي غَنِّ، ثُمَّ قَالَ يَزِيدُ بَدِيهِيّا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اسقِني شربَةٌ تُرَوَي فؤادي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مِل فاسق مِثْلها ابن زيادِ</w:t>
      </w:r>
    </w:p>
    <w:p>
      <w:pPr>
        <w:pStyle w:val="BookText"/>
        <w:rPr/>
      </w:pPr>
      <w:r>
        <w:rPr>
          <w:rFonts w:ascii="Amiri" w:hAnsi="Amiri" w:eastAsia="Amiri" w:cs="Amiri"/>
          <w:color w:val="111111"/>
          <w:sz w:val="28"/>
          <w:sz w:val="28"/>
          <w:szCs w:val="28"/>
          <w:rtl w:val="true"/>
          <w:lang w:bidi="ar-SA"/>
        </w:rPr>
        <w:t xml:space="preserve">صاحِبَ السِّرِّ وَالأمانةِ عِندي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ولِتَسديد مَعْلَمي وجهادي</w:t>
      </w:r>
    </w:p>
    <w:p>
      <w:pPr>
        <w:pStyle w:val="BookText"/>
        <w:rPr/>
      </w:pPr>
      <w:r>
        <w:rPr>
          <w:rFonts w:ascii="Amiri" w:hAnsi="Amiri" w:eastAsia="Amiri" w:cs="Amiri"/>
          <w:color w:val="111111"/>
          <w:sz w:val="28"/>
          <w:sz w:val="28"/>
          <w:szCs w:val="28"/>
          <w:rtl w:val="true"/>
          <w:lang w:bidi="ar-SA"/>
        </w:rPr>
        <w:t>قاتِلَ الخارجي أعني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ومُبيدَ الأعداءِ وَالحُسّادِ </w:t>
      </w:r>
      <w:r>
        <w:rPr>
          <w:rStyle w:val="FootnoteAnchor"/>
          <w:rtl w:val="true"/>
        </w:rPr>
        <w:footnoteReference w:id="20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استَوسَقَ العِراقان جَميعاً لِعُبَيدِ الله بن زياد، وكانَتِ الكوفة والبصرة لابن زيادٍ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وأوصَلَهُ يَزِيدُ بألفِ أَلْفِ دِرهَم جائِزَةَ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فَدَعا عُبَيدُ الله بن زيادٍ بِعَمرو بن حُرَيثِ المَخرُومِي، فَاسْتَخلَفَهُ عَلَى الكوفة ، ثُمَّ صارَ إلى البَصَرَةِ، فَاشْتَرى دارَ عَبدِ الله بن عُثمانَ التَّقْفِيُّ، ودارَ سُليمان بن عَلِيٍّ الهاشمي، التي صارت لسليمان بن عَلِيٍّ بَعدَ ذلِكَ، فَهَدَمَهُما جَميعاً ، ثمَّ بَناهُما وأنفق عليهما مالاً جزيلاً، وسَمّاهُمَا الحمراء، وَالبَيضاءَ، فكانَ يُشتي فِي الحَمراء ويُصَيِّفُ فِي البَيضاء، قالَ</w:t>
      </w:r>
      <w:r>
        <w:rPr>
          <w:rFonts w:eastAsia="Amiri" w:cs="Amiri" w:ascii="Amiri" w:hAnsi="Amiri"/>
          <w:color w:val="111111"/>
          <w:sz w:val="28"/>
          <w:szCs w:val="28"/>
          <w:rtl w:val="true"/>
          <w:lang w:bidi="ar-SA"/>
        </w:rPr>
        <w:t xml:space="preserve">: </w:t>
      </w:r>
      <w:bookmarkStart w:id="290" w:name="pg15919_180743"/>
    </w:p>
    <w:p>
      <w:pPr>
        <w:pStyle w:val="BookText"/>
        <w:rPr/>
      </w:pPr>
      <w:bookmarkEnd w:id="290"/>
      <w:r>
        <w:rPr>
          <w:rFonts w:ascii="Amiri" w:hAnsi="Amiri" w:eastAsia="Amiri" w:cs="Amiri"/>
          <w:color w:val="111111"/>
          <w:sz w:val="28"/>
          <w:sz w:val="28"/>
          <w:szCs w:val="28"/>
          <w:rtl w:val="true"/>
          <w:lang w:bidi="ar-SA"/>
        </w:rPr>
        <w:t xml:space="preserve">ثمَّ عَلا أمرُهُ، وَارتَفَعَ قدرُهُ، وَانتَشَرَ ذِكرُهُ، وبَدْلَ الأموال، واصطنَعَ الرِّجال، ومَدَحَتهُ الشُّعَراءُ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4"/>
        <w:numPr>
          <w:ilvl w:val="3"/>
          <w:numId w:val="1"/>
        </w:numPr>
        <w:rPr/>
      </w:pPr>
      <w:bookmarkStart w:id="291" w:name="__RefHeading___Toc15776462_2142443653"/>
      <w:bookmarkStart w:id="292" w:name="_Toc95"/>
      <w:bookmarkEnd w:id="291"/>
      <w:r>
        <w:rPr>
          <w:rtl w:val="true"/>
        </w:rPr>
        <w:t>عمى القلوب</w:t>
      </w:r>
      <w:r>
        <w:rPr>
          <w:rtl w:val="true"/>
        </w:rPr>
        <w:t>:</w:t>
      </w:r>
      <w:bookmarkEnd w:id="29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لا تَعْمَى الْأَبْصَارُ وَلَكِنْ تَعْمَى الْقُلُوبُ الَّتِي فِي الصُّدُور</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والآيات بهذه المعاني كثيرة، فضلا عن كثير من الروايات بهذا المعنى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والمراد بالعمى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يضل عن الحق ولا يراه حقاً، ويتيه في ظلمات الجهل والباطل، ولكن الأمر قد لا يقف عند هذا الحد، بل يتجاوزه ليصل إلى حد أن يرى الباطل حقا والحق باطلا وهذه هي ثالثة الأثافي ،والداء الذي لا دواء له، والمصيبة التي لا مناص منها</w:t>
      </w:r>
    </w:p>
    <w:p>
      <w:pPr>
        <w:pStyle w:val="BookText"/>
        <w:rPr/>
      </w:pPr>
      <w:r>
        <w:rPr>
          <w:rFonts w:ascii="IRNazanin" w:hAnsi="IRNazanin" w:eastAsia="IRNazanin"/>
          <w:color w:val="111111"/>
          <w:sz w:val="28"/>
          <w:sz w:val="28"/>
          <w:szCs w:val="28"/>
          <w:rtl w:val="true"/>
          <w:lang w:bidi="fa-IR"/>
        </w:rPr>
        <w:t>ولا خلاص</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من تزيينات الشيطان، ومن أعظم الخذلان الذي تجلى في یزید، حيث ظهر أنه يرى أن قتل العلماء والأصفياء وأئمة الهدى، والأدلاء على الله، وسبي عيال وأطفال أشرف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فتحاً ونصراً، بل هو يراه جهاداً، ويتقبل التهانى عليه، ويرصد له الجوائز </w:t>
      </w:r>
    </w:p>
    <w:p>
      <w:pPr>
        <w:pStyle w:val="BookText"/>
        <w:rPr/>
      </w:pPr>
      <w:r>
        <w:rPr>
          <w:rFonts w:ascii="Amiri" w:hAnsi="Amiri" w:eastAsia="Amiri" w:cs="Amiri"/>
          <w:color w:val="111111"/>
          <w:sz w:val="28"/>
          <w:sz w:val="28"/>
          <w:szCs w:val="28"/>
          <w:rtl w:val="true"/>
          <w:lang w:bidi="ar-SA"/>
        </w:rPr>
        <w:t>والعطايا، ويمنح الأموال الكثيرة التي بلغت مليون درهم، والتحف العظيمة لمن أعانه على هذا الأمر، وحقق له أمنيته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 الأمر لا يقتصر على ذلك، بل هو يقربه مجلسه، ويرفع منزلته، ويمنحه ثقته ،ويدخله على نسائه، ويجعله نديمه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من كان يداً ومعينا لأشر خلق الله، في قتل أقدس خلق الله، وأطهرهم وأعلمهم، وأتقاهم، وأفضلهم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 شباب أهل الجنة، ومن يسبي نساء الأنبياء، هل يؤمن على نساء أي كان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أنه إذا وجد أية غفلة فإنه لا يتورع عن الوثبة، واقتناص الفرصة، والايغال في ارتكاب المآثم، حتى مع أحرم 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عمن عداذلك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في حالات السكر، وفقدان العقل في مجالس المجون؟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أعجب قول يزيد في شعره المتقدم عن عبيد الله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ولِتَسديدِ مَعْنَمي وجهادي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الغريب والعجيب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يعتبر يزيد قتل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وسبي نسائه مغنماً، ليكون قوله هذا تصديقا لقول السيدة زينب له في خطبتها المعروفة بالشام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فلئن اتخذتنا مغنماً، لتجد 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وشيكاً مغرماً، حين لا تجد إلا ما قدمت يداك، وما الله بظلام</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للعبيد</w:t>
      </w:r>
      <w:r>
        <w:rPr>
          <w:rFonts w:eastAsia="Amiri" w:cs="Amiri" w:ascii="Amiri" w:hAnsi="Amiri"/>
          <w:color w:val="111111"/>
          <w:sz w:val="28"/>
          <w:szCs w:val="28"/>
          <w:rtl w:val="true"/>
          <w:lang w:bidi="ar-SA"/>
        </w:rPr>
        <w:t xml:space="preserve">» </w:t>
      </w:r>
      <w:r>
        <w:rPr>
          <w:rStyle w:val="FootnoteAnchor"/>
          <w:rtl w:val="true"/>
        </w:rPr>
        <w:footnoteReference w:id="207"/>
      </w:r>
      <w:bookmarkStart w:id="293" w:name="pg15919_180745"/>
    </w:p>
    <w:p>
      <w:pPr>
        <w:pStyle w:val="BookText"/>
        <w:rPr/>
      </w:pPr>
      <w:bookmarkEnd w:id="293"/>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لكننا لم نعرف كيف صار قتل الأئمة الأتقياء، وأوصياء الأنبياء، وسيد شباب أهل الجنة جهاداً ، فإن الجهاد إنما يكون جهاداً إذا قصد به التقرب إلى الله، وكان في سبيل الله تبارك وتعالى، ولرفعة دينه، وصيانة أهدافه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إن كان يريد أن يعتبر ما يكون فى سبيل الشيطان أيضاً جهاداً، وهذه لغة يزيدية خاصة، لم نجد لها مبرراً ولا مثيلاً في قواميس لغات البشر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وغني عن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يعطي الجوائز، ويكرم ويدني مجلس فاجر لا يؤمن بالله ،ويرفع شأنه، ويبذل هذه الأموال مكافأة له لامتثاله الأمر بقتل مثل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تبرئته من هذه الجريمة، وإلقاء تبعتها على خصوص من باشرها، وحصر الملامة بالآلة التي حركها، والسكين التي قتل وذبح بها أولياء الله تبارك وتعالى</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15776464_2142443653"/>
      <w:bookmarkStart w:id="295" w:name="_Toc96"/>
      <w:bookmarkEnd w:id="294"/>
      <w:r>
        <w:rPr>
          <w:rtl w:val="true"/>
        </w:rPr>
        <w:t>مساجد جددت فرحاً</w:t>
      </w:r>
      <w:r>
        <w:rPr>
          <w:rtl w:val="true"/>
        </w:rPr>
        <w:t>:</w:t>
      </w:r>
      <w:bookmarkEnd w:id="29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سالم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جُدِّدَت أَربَعَهُ </w:t>
      </w:r>
    </w:p>
    <w:p>
      <w:pPr>
        <w:pStyle w:val="BookText"/>
        <w:rPr/>
      </w:pPr>
      <w:r>
        <w:rPr>
          <w:rFonts w:ascii="Amiri" w:hAnsi="Amiri" w:eastAsia="Amiri" w:cs="Amiri"/>
          <w:color w:val="111111"/>
          <w:sz w:val="28"/>
          <w:sz w:val="28"/>
          <w:szCs w:val="28"/>
          <w:rtl w:val="true"/>
          <w:lang w:bidi="ar-SA"/>
        </w:rPr>
        <w:t xml:space="preserve">مَساجِدَ بالكوفة قرَحاً لِقتل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الأَشْعَثِ، ومَسجِدُ جرير ، ومَسجِدُ ،سماك ، ومَسجِدُ شَبَتْ بن ربعِي</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والمراد بالأشعث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 بن قيس، وجرير هو ابن عبد الله البجلي، وسماك، هو ابن مخرمة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التجديد لهذه المساجد الأربعة فرحاً بقتل الحسين لا يخرج عن السياق الذي ذكرناه من أن بعض الناس لشدة إيغالهم في متاهات الضلالات والجهالات، تتبدل المفاهيم لديهم، وتنعكس الحقائق بنظرهم فيرون الحق ضلالاً وباطلاً، والضلال حقا وصدقاً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 هذا، لأن الكل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الإسلام إنما قام بجهد أبي طالب، وجهاده ،وتضحياته الجسام، وبجهد وجهاد ابنه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ولولا ذلك لم يصل الأمر إلى بناء المساجد، وإقامة الشعائر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ولولا أبو طالب وابنه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مثل الدين شخصاً وقاما </w:t>
      </w:r>
    </w:p>
    <w:p>
      <w:pPr>
        <w:pStyle w:val="BookText"/>
        <w:rPr/>
      </w:pPr>
      <w:r>
        <w:rPr>
          <w:rFonts w:ascii="Amiri" w:hAnsi="Amiri" w:eastAsia="Amiri" w:cs="Amiri"/>
          <w:color w:val="111111"/>
          <w:sz w:val="28"/>
          <w:sz w:val="28"/>
          <w:szCs w:val="28"/>
          <w:rtl w:val="true"/>
          <w:lang w:bidi="ar-SA"/>
        </w:rPr>
        <w:t>هذا بمكة آوى وحامى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بيثرب ذاق الحماما</w:t>
      </w:r>
    </w:p>
    <w:p>
      <w:pPr>
        <w:pStyle w:val="BookText"/>
        <w:rPr/>
      </w:pPr>
      <w:r>
        <w:rPr>
          <w:rFonts w:ascii="Amiri" w:hAnsi="Amiri" w:eastAsia="Amiri" w:cs="Amiri"/>
          <w:color w:val="111111"/>
          <w:sz w:val="28"/>
          <w:sz w:val="28"/>
          <w:szCs w:val="28"/>
          <w:rtl w:val="true"/>
          <w:lang w:bidi="ar-SA"/>
        </w:rPr>
        <w:t>فكيف يصير من هذا حاله، ممن يجدد الناس مساجدهم فرحاً لمقتله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وسبب تجديد بناء هذه المساجد الأربعة هو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قد نهى بالكوفة عن الصلاة فيها، بالإضافة إلى مسجد التيم</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أن هذه المساجد كانت مجمعاً لأهل النفاق ،من الخوارج وغيرهم من المنحرفين عن أهل بيت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نهى الناس عن الصلاة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تاريخ الذين بنوها، أو فقل من كانت تنسب إليهم يشهد على ما نقول، إذ إنهم كانوا منحرفين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معادين له، ولأهل بيته، ساعين في ابطال تدبيره، وعاملين على مؤازرة أعدائه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إن نفس اعتبار هذه المساجد الأربعة مساجد ملعونة، يدل على أنها حين بنيت وأسست لم تؤسس على تقوى من الله، بل أسست لتكون مأوى لأهل النفاق، ولحياكة المؤامرات، وللسعي في إضعاف الدين وأهله</w:t>
      </w:r>
      <w:r>
        <w:rPr>
          <w:rFonts w:eastAsia="Amiri" w:cs="Amiri" w:ascii="Amiri" w:hAnsi="Amiri"/>
          <w:color w:val="111111"/>
          <w:sz w:val="28"/>
          <w:szCs w:val="28"/>
          <w:rtl w:val="true"/>
          <w:lang w:bidi="ar-SA"/>
        </w:rPr>
        <w:t xml:space="preserve">. </w:t>
      </w:r>
      <w:bookmarkStart w:id="296" w:name="pg15919_180748"/>
    </w:p>
    <w:p>
      <w:pPr>
        <w:pStyle w:val="BookText"/>
        <w:rPr/>
      </w:pPr>
      <w:bookmarkEnd w:id="296"/>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نجد ما يدل على أن أمير المؤمنين قد تعرض لهدم تلك المساجد، بل ورد أنه نهى الناس عن الصلاة فيها، وقول الحديث المتقدم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جددت لا يدل على الهدم ، فلعل المقصود بالتجديد الترميم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لعلها إن كانت قد هدمت إنما هدمت بأسباب طبيعية، لا بقرار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فأعيد بناؤها، ولعل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مما لا شك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القائمين على هذه المساجد كانوا يظهرون السرور والفرح بقتل ابن الرسول، وقرة عين البتول، وسيد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وحسبهم هذا خزيا وسقوطاً، وعاراً إلى يوم القيامة</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15776466_2142443653"/>
      <w:bookmarkStart w:id="298" w:name="_Toc97"/>
      <w:bookmarkEnd w:id="297"/>
      <w:r>
        <w:rPr>
          <w:rtl w:val="true"/>
        </w:rPr>
        <w:t>ابن زياد يخبر والي المدينة</w:t>
      </w:r>
      <w:r>
        <w:rPr>
          <w:rtl w:val="true"/>
        </w:rPr>
        <w:t>:</w:t>
      </w:r>
      <w:bookmarkEnd w:id="2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عوانة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عُبَيدُ الله بن زيادِ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وجيءَ برَأْسِهِ إِليهِ، دَعا عَبدَ المَلِكِ بن أبي الحارِثِ السُّلَمِيُّ،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إنطلق حَتى تَقدَمَ المَدِينَة عَلى عَمرو بن سَعيد بن العاص، فَبَشِّره يقتل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عَمرُو بنُ سَعِيدِ بن العاص أميرَ المَدِينَةِ يومئذ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لِيَعتَلَّ لَهُ، فَزَجَرَهُ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عُبَيدُ الله لا يُصطلى بناره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حَتى تَأْتِيَ المدينة، ولا يسبقكَ الخَبَرُ، وأعطاهُ دَنانير،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تَعتَلَّ، وإن قامت بكَ َراحِلتُكَ فاشتر راحلة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المَدينَة، فلقيني رَجُلٌ مِن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الخَبَرُ؟</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عِندَ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عَلى عَمرو بن سَعِيدٍ،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w:t>
      </w:r>
    </w:p>
    <w:p>
      <w:pPr>
        <w:pStyle w:val="BookText"/>
        <w:rPr/>
      </w:pPr>
      <w:r>
        <w:rPr>
          <w:rFonts w:ascii="Amiri" w:hAnsi="Amiri" w:eastAsia="Amiri" w:cs="Amiri"/>
          <w:color w:val="111111"/>
          <w:sz w:val="28"/>
          <w:sz w:val="28"/>
          <w:szCs w:val="28"/>
          <w:rtl w:val="true"/>
          <w:lang w:bidi="ar-SA"/>
        </w:rPr>
        <w:t xml:space="preserve">فقلتُ ما سَرَّ الأمير ، قُتِلَ الْحُسَينُ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 بقتلِهِ، فنادَيتُ بقتلِهِ، فلم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واعِيَةٌ قَصُّ مِثْلَ وَاعِيَةٍ نِساءِ بَني هاشم في دورهِنَّ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بنُ سَعِيدٍ وضَحِكَ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عَجَّت نِسَاءُ بَني زيادٍ عَجَّةٌ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كَعَجيج نِسوَتِنا غداة الأرنب</w:t>
      </w:r>
    </w:p>
    <w:p>
      <w:pPr>
        <w:pStyle w:val="BookText"/>
        <w:rPr/>
      </w:pPr>
      <w:r>
        <w:rPr>
          <w:rFonts w:ascii="Amiri" w:hAnsi="Amiri" w:eastAsia="Amiri" w:cs="Amiri"/>
          <w:color w:val="111111"/>
          <w:sz w:val="28"/>
          <w:sz w:val="28"/>
          <w:szCs w:val="28"/>
          <w:rtl w:val="true"/>
          <w:lang w:bidi="ar-SA"/>
        </w:rPr>
        <w:t xml:space="preserve">وَالأرنب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كانَت لِبَني زُبَيدٍ عَلى بَني زيادٍ مِن بَنِي الحارث بن كَعبٍ، مِن رَهْطٍ عَبد المدان، وهذا البَيتُ لِعَمرو بن معد يكرب</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واعِيَة بواعِيَةِ عُثمان بن عَفّانَ، ثُمَّ صَعِدَ المِنبَرَ، فأعلمَ النّاس قتله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 الليلُ مِن ذلِكَ اليَوم الذي خَطَبَ فِيهِ عَمْرُو بنُ سَعِيدٍ يقتل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سَمِعَ أَهْلُ المَدِينَةِ في جَوفِ الليل مُنادِياً يُنادِي، يَسمَعونَ صَوتَهُ ولا يَرَونَ شَحْصَهُ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القَاتِلُونَ جَهلاً 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 بالعَذابِ وَالتَّنكيل</w:t>
      </w:r>
    </w:p>
    <w:p>
      <w:pPr>
        <w:pStyle w:val="BookText"/>
        <w:rPr/>
      </w:pPr>
      <w:r>
        <w:rPr>
          <w:rFonts w:ascii="Amiri" w:hAnsi="Amiri" w:eastAsia="Amiri" w:cs="Amiri"/>
          <w:color w:val="111111"/>
          <w:sz w:val="28"/>
          <w:sz w:val="28"/>
          <w:szCs w:val="28"/>
          <w:rtl w:val="true"/>
          <w:lang w:bidi="ar-SA"/>
        </w:rPr>
        <w:t>كُلُّ أهْل السَّمَاءِ يَدْعُو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نبي ومَلأك </w:t>
      </w:r>
      <w:r>
        <w:rPr>
          <w:rStyle w:val="FootnoteAnchor"/>
          <w:rtl w:val="true"/>
        </w:rPr>
        <w:footnoteReference w:id="211"/>
      </w:r>
      <w:r>
        <w:rPr>
          <w:rFonts w:ascii="Amiri" w:hAnsi="Amiri" w:eastAsia="Amiri" w:cs="Amiri"/>
          <w:color w:val="111111"/>
          <w:sz w:val="28"/>
          <w:sz w:val="28"/>
          <w:szCs w:val="28"/>
          <w:rtl w:val="true"/>
          <w:lang w:bidi="ar-SA"/>
        </w:rPr>
        <w:t>وقبيل</w:t>
      </w:r>
    </w:p>
    <w:p>
      <w:pPr>
        <w:pStyle w:val="BookText"/>
        <w:rPr/>
      </w:pPr>
      <w:r>
        <w:rPr>
          <w:rFonts w:ascii="Amiri" w:hAnsi="Amiri" w:eastAsia="Amiri" w:cs="Amiri"/>
          <w:color w:val="111111"/>
          <w:sz w:val="28"/>
          <w:sz w:val="28"/>
          <w:szCs w:val="28"/>
          <w:rtl w:val="true"/>
          <w:lang w:bidi="ar-SA"/>
        </w:rPr>
        <w:t xml:space="preserve">قدْ لعِنْتُم عَلى لِسَان ابن دَاو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وموسى وصَاحِبِ الإنجيل </w:t>
      </w:r>
      <w:r>
        <w:rPr>
          <w:rStyle w:val="FootnoteAnchor"/>
          <w:rtl w:val="true"/>
        </w:rPr>
        <w:footnoteReference w:id="212"/>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وعند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أصبحنا صَبيحة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فإذا مَولى لنا يُحَدِّثنا،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البارحة مُنادِياً يُنادي،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القَاتِلُونَ جَهلاً 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 بالعذاب الخ</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ضرورة لبسط القول حول أعمال هذه الحثالة المخذولة، والمغضوب عليها من الله تعالى، ونكتفي هنا بلفت النظر إلى وقاحة والي المدينة الذي جعل واعية نساء بني هاشم، وصراخهن حين سمعن نداء الظالمين بقتل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الواعية التى قامت على عثمان حين قتل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وكأنه يريد أن يوهم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عثمان يكافئ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شباب أهل الجنة، وريحانة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يريد إيهام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لبني هاشم يدا في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عليا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بذلوا قصارى جهدهم لمنع القتل عنه، وتبريد أجواء التشنج، وتنفيس الإحتقان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عثمان نفسه هو السبب فيه، فإنه كان يعد ، ثم ينكث الوعد مرة بعد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عرفه القريب والبعيد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أنهم منعوا الماء عن عثمان، وكان الحسنان، وأبوهما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وسلامه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الذين أوصلوا إليه الماء، وأهل المدينة هم أعرف الناس بذلك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فزعم ذلك الوقح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لعلي وأبنائه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 في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الفضائح التي صنعوها لأنفسهم أمام عامة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عمرو بن سعيد يريد أن يخدع الشباب الذين ولدوا ونشأوا ، أو ترعرعوا وكبروا بعد قتل عثمان، ولعل الكثيرين منهم لم يطلعوا على تفاصيل هذه الأمور التي حصلت قبل أن يولد أكثرهم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فإن المثل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تستح فاصنع ما شئت</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الشاعر</w:t>
      </w:r>
      <w:r>
        <w:rPr>
          <w:rFonts w:eastAsia="Amiri" w:cs="Amiri" w:ascii="Amiri" w:hAnsi="Amiri"/>
          <w:color w:val="111111"/>
          <w:sz w:val="28"/>
          <w:szCs w:val="28"/>
          <w:rtl w:val="true"/>
          <w:lang w:bidi="ar-SA"/>
        </w:rPr>
        <w:t xml:space="preserve">: </w:t>
      </w:r>
      <w:bookmarkStart w:id="299" w:name="pg15919_180753"/>
    </w:p>
    <w:p>
      <w:pPr>
        <w:pStyle w:val="BookText"/>
        <w:rPr/>
      </w:pPr>
      <w:bookmarkEnd w:id="299"/>
      <w:r>
        <w:rPr>
          <w:rFonts w:ascii="Amiri" w:hAnsi="Amiri" w:eastAsia="Amiri" w:cs="Amiri"/>
          <w:color w:val="111111"/>
          <w:sz w:val="28"/>
          <w:sz w:val="28"/>
          <w:szCs w:val="28"/>
          <w:rtl w:val="true"/>
          <w:lang w:bidi="ar-SA"/>
        </w:rPr>
        <w:t xml:space="preserve">لي حِيْلة في مَنْ يَنْمُ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في الكَذَّابِ حِيْلة</w:t>
      </w:r>
    </w:p>
    <w:p>
      <w:pPr>
        <w:pStyle w:val="BookText"/>
        <w:rPr/>
      </w:pPr>
      <w:r>
        <w:rPr>
          <w:rFonts w:ascii="Amiri" w:hAnsi="Amiri" w:eastAsia="Amiri" w:cs="Amiri"/>
          <w:color w:val="111111"/>
          <w:sz w:val="28"/>
          <w:sz w:val="28"/>
          <w:szCs w:val="28"/>
          <w:rtl w:val="true"/>
          <w:lang w:bidi="ar-SA"/>
        </w:rPr>
        <w:t xml:space="preserve">مَنْ كَانَ يَخْلُقُ 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فحیلتی فیهِ قلِيل</w:t>
      </w:r>
    </w:p>
    <w:p>
      <w:pPr>
        <w:pStyle w:val="Heading4"/>
        <w:numPr>
          <w:ilvl w:val="3"/>
          <w:numId w:val="1"/>
        </w:numPr>
        <w:rPr/>
      </w:pPr>
      <w:bookmarkStart w:id="300" w:name="__RefHeading___Toc15776468_2142443653"/>
      <w:bookmarkStart w:id="301" w:name="_Toc98"/>
      <w:bookmarkEnd w:id="300"/>
      <w:r>
        <w:rPr>
          <w:rtl w:val="true"/>
        </w:rPr>
        <w:t>النمل والعصافير</w:t>
      </w:r>
      <w:r>
        <w:rPr>
          <w:rtl w:val="true"/>
        </w:rPr>
        <w:t>:</w:t>
      </w:r>
      <w:bookmarkEnd w:id="301"/>
    </w:p>
    <w:p>
      <w:pPr>
        <w:pStyle w:val="BookText"/>
        <w:rPr/>
      </w:pPr>
      <w:r>
        <w:rPr>
          <w:rFonts w:ascii="Amiri" w:hAnsi="Amiri" w:eastAsia="Amiri" w:cs="Amiri"/>
          <w:color w:val="111111"/>
          <w:sz w:val="28"/>
          <w:sz w:val="28"/>
          <w:szCs w:val="28"/>
          <w:rtl w:val="true"/>
          <w:lang w:bidi="ar-SA"/>
        </w:rPr>
        <w:t>عن المسطاح الوراق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الفتح بن سخرف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ببغداد سنة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أفت للعصافير كل يوم، فكانت تأكل ، فلما كان يوم عاشوراء فتت لها فلم تأكل، فعلمت أنها امتنعت لقتل الحسين بن علي </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نص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أفت للنمل الخبز كل يوم، فلما كان يوم عاشوراء لم يأكلوا</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تقدمت في فصل جواد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بعض ما يرتبط بإدراك الموجودات، ومنها الحيوانات وغيرها، وإن كانت درجات هذا الإدراك، وموارده متفاوتة، ومختلفة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للموجودات مشاعر، وبكاء وخشية، وتسبيحاً، واعترافاً ونكراناً وما إلى ذلك</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ما لفت نظرنا في هذا الحديث ونظائره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الرجل لم </w:t>
      </w:r>
    </w:p>
    <w:p>
      <w:pPr>
        <w:pStyle w:val="BookText"/>
        <w:rPr/>
      </w:pPr>
      <w:r>
        <w:rPr>
          <w:rFonts w:ascii="Amiri" w:hAnsi="Amiri" w:eastAsia="Amiri" w:cs="Amiri"/>
          <w:color w:val="111111"/>
          <w:sz w:val="28"/>
          <w:sz w:val="28"/>
          <w:szCs w:val="28"/>
          <w:rtl w:val="true"/>
          <w:lang w:bidi="ar-SA"/>
        </w:rPr>
        <w:t xml:space="preserve">يكن في كربلاء حين استشهد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لم يعلم بقتله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ساعة أو يوم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لو علم به، فإنه لا يخبر العصافير ولا النمل بهذا الأمر، بل لا يخطر ذلك في 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خطر هذا الأمر في باله لعُدَّ سفها، وقلة 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فيأتي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علمت العصافير والنمل باستشهاد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امتنعت عن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تملك الطيور والنمل وسائل اتصال ونقل للأخبار فيما بينها، تكون قادرة على قطع المسافات في كل اتجاه، من دون حاجة إلى زمان يطير الموجات اللاسلكية، أو الذبذبات التي تقطع العالم من أقصاه إلى أقصاه، من دون حاجة إلى زمان، أو كما هو الحال في الموجات التي تحمل الصور والأصوات من أدنى الأرض إلى أقصاها في لحظات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 التغيرات الكونية التي حصلت بسبب 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بكاء الأرض والسماء وكل شيء عليه، أو شعور الطيور والنمل بتلك التغيرات، قد أفهم المخلوقات من غير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راعيها، وحافظها، ومصدر سكونها، وعنصر استقرارها وبقائها، والمحور،</w:t>
      </w:r>
    </w:p>
    <w:p>
      <w:pPr>
        <w:pStyle w:val="BookText"/>
        <w:rPr/>
      </w:pPr>
      <w:r>
        <w:rPr>
          <w:rFonts w:ascii="Amiri" w:hAnsi="Amiri" w:eastAsia="Amiri" w:cs="Amiri"/>
          <w:color w:val="111111"/>
          <w:sz w:val="28"/>
          <w:sz w:val="28"/>
          <w:szCs w:val="28"/>
          <w:rtl w:val="true"/>
          <w:lang w:bidi="ar-SA"/>
        </w:rPr>
        <w:t>وموضع الارتكاز، ومصدر الحيوية والحركة قد أصيب، فحزنت، ،وتألمت، وامتنعت من الأكل؟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قد أرسل لتلك المخلوقات برسائل أخبرها فيها بالكارثة؟</w:t>
      </w:r>
      <w:r>
        <w:rPr>
          <w:rFonts w:eastAsia="Amiri" w:cs="Amiri" w:ascii="Amiri" w:hAnsi="Amiri"/>
          <w:color w:val="111111"/>
          <w:sz w:val="28"/>
          <w:szCs w:val="28"/>
          <w:rtl w:val="true"/>
          <w:lang w:bidi="ar-SA"/>
        </w:rPr>
        <w:t xml:space="preserve">! </w:t>
      </w:r>
      <w:bookmarkStart w:id="302" w:name="pg15919_180755"/>
    </w:p>
    <w:p>
      <w:pPr>
        <w:pStyle w:val="BookText"/>
        <w:rPr/>
      </w:pPr>
      <w:bookmarkEnd w:id="302"/>
      <w:r>
        <w:rPr>
          <w:rFonts w:ascii="Amiri" w:hAnsi="Amiri" w:eastAsia="Amiri" w:cs="Amiri"/>
          <w:color w:val="111111"/>
          <w:sz w:val="28"/>
          <w:sz w:val="28"/>
          <w:szCs w:val="28"/>
          <w:rtl w:val="true"/>
          <w:lang w:bidi="ar-SA"/>
        </w:rPr>
        <w:t>ولست أدري، ما هي المشاعر والانفعالات التي تنتاب من يكتب ويقرأ أمثال هذه الحوادث التي تعد بالعشرات والمئات، وقد أحاطت باستشهاد الإمام، وهيمنت على كل حركة وسكون في مسيرته؟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يمكن أن يجد أحد لنفسه عذراً في ابتعاده عن مسيرة الإمام ،أو يبقى لدى أحد ريب في سلامة نهجه، وصحة مواقفه، أو أنه في ظل الرعاية الإلهية، ومن ثمرات نهج النبوة، وعبق من أريج الرسالة؟</w:t>
      </w:r>
    </w:p>
    <w:p>
      <w:pPr>
        <w:pStyle w:val="Heading4"/>
        <w:numPr>
          <w:ilvl w:val="3"/>
          <w:numId w:val="1"/>
        </w:numPr>
        <w:rPr/>
      </w:pPr>
      <w:bookmarkStart w:id="303" w:name="__RefHeading___Toc15776470_2142443653"/>
      <w:bookmarkStart w:id="304" w:name="_Toc99"/>
      <w:bookmarkEnd w:id="303"/>
      <w:r>
        <w:rPr>
          <w:rtl w:val="true"/>
        </w:rPr>
        <w:t>حديث الغراب</w:t>
      </w:r>
      <w:r>
        <w:rPr>
          <w:rtl w:val="true"/>
        </w:rPr>
        <w:t>:</w:t>
      </w:r>
      <w:bookmarkEnd w:id="304"/>
    </w:p>
    <w:p>
      <w:pPr>
        <w:pStyle w:val="BookText"/>
        <w:rPr/>
      </w:pPr>
      <w:r>
        <w:rPr>
          <w:rFonts w:ascii="Amiri" w:hAnsi="Amiri" w:eastAsia="Amiri" w:cs="Amiri"/>
          <w:color w:val="111111"/>
          <w:sz w:val="28"/>
          <w:sz w:val="28"/>
          <w:szCs w:val="28"/>
          <w:rtl w:val="true"/>
          <w:lang w:bidi="ar-SA"/>
        </w:rPr>
        <w:t xml:space="preserve">روي عن الإمام الصادق،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جاء غراب فوقع في دمه، ثمّ تمرّغ، ثمّ طار فوقع بالمدينة على جدار دار فاطمة بنت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رأسها إليه فنظرته، فبكت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هذه الرواية، وناقشناها، وذكرنا ما فيها من إشكالات في نفس كتابنا هذا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بعدها، فلا حاجة إلى الإعادة</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15776472_2142443653"/>
      <w:bookmarkStart w:id="306" w:name="_Toc100"/>
      <w:bookmarkEnd w:id="305"/>
      <w:r>
        <w:rPr>
          <w:rtl w:val="true"/>
        </w:rPr>
        <w:t xml:space="preserve">نوح الجن على الإمام الحسين </w:t>
      </w:r>
      <w:r>
        <w:rPr>
          <w:rtl w:val="true"/>
        </w:rPr>
        <w:t>«</w:t>
      </w:r>
      <w:r>
        <w:rPr>
          <w:rtl w:val="true"/>
        </w:rPr>
        <w:t>علیه السلام</w:t>
      </w:r>
      <w:r>
        <w:rPr>
          <w:rtl w:val="true"/>
        </w:rPr>
        <w:t>»:</w:t>
      </w:r>
      <w:bookmarkEnd w:id="30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ننقل هنا طائفة من النصوص حول نوح الجن على 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ننقلها مع المصادر والتعليقات من كتاب موسوعة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ه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وقد نضيف إلى مصادره مصادر أخرى، إذا وجدنا فرصة، أو حاجة إلى </w:t>
      </w:r>
    </w:p>
    <w:p>
      <w:pPr>
        <w:pStyle w:val="BookText"/>
        <w:rPr/>
      </w:pPr>
      <w:r>
        <w:rPr>
          <w:rFonts w:ascii="Amiri" w:hAnsi="Amiri" w:eastAsia="Amiri" w:cs="Amiri"/>
          <w:color w:val="111111"/>
          <w:sz w:val="28"/>
          <w:sz w:val="28"/>
          <w:szCs w:val="28"/>
          <w:rtl w:val="true"/>
          <w:lang w:bidi="ar-SA"/>
        </w:rPr>
        <w:t>ذلك، والنصوص هي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نَوحَ الجِنِّ مُندُ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الليلة، وما أرى ابني إلا قد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فقالت لجاريتها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أخرجي فَسَلي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فأخبرت أنه قد قُتِلَ، وإِذا حِنِّيَّة تَنوحُ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عَينُ فَاحْتَفِلِي بِجَهدِ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يَبكِي عَلَى الشُّهَدَاءِ بَعدِي؟</w:t>
      </w:r>
    </w:p>
    <w:p>
      <w:pPr>
        <w:pStyle w:val="BookText"/>
        <w:rPr/>
      </w:pPr>
      <w:r>
        <w:rPr>
          <w:rFonts w:ascii="Amiri" w:hAnsi="Amiri" w:eastAsia="Amiri" w:cs="Amiri"/>
          <w:color w:val="111111"/>
          <w:sz w:val="28"/>
          <w:sz w:val="28"/>
          <w:szCs w:val="28"/>
          <w:rtl w:val="true"/>
          <w:lang w:bidi="ar-SA"/>
        </w:rPr>
        <w:t xml:space="preserve">عَلى رَهَطٍ تَقُودُهُم المَنايَا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مُتَحَيّر </w:t>
      </w:r>
      <w:r>
        <w:rPr>
          <w:rStyle w:val="FootnoteAnchor"/>
          <w:rtl w:val="true"/>
        </w:rPr>
        <w:footnoteReference w:id="216"/>
      </w:r>
      <w:r>
        <w:rPr>
          <w:rFonts w:ascii="Amiri" w:hAnsi="Amiri" w:eastAsia="Amiri" w:cs="Amiri"/>
          <w:color w:val="111111"/>
          <w:sz w:val="28"/>
          <w:sz w:val="28"/>
          <w:szCs w:val="28"/>
          <w:rtl w:val="true"/>
          <w:lang w:bidi="ar-SA"/>
        </w:rPr>
        <w:t>في مُلكِ</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w:t>
      </w:r>
      <w:r>
        <w:rPr>
          <w:rStyle w:val="FootnoteAnchor"/>
          <w:rtl w:val="true"/>
        </w:rPr>
        <w:footnoteReference w:id="21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بن الحزوَّر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ليلى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نَوحَ الحِنِّ عَلى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عَينُ جُودِي بِالدُّمُوعِ فَإِنَّمَا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الحَزينُ بحُرقةٍ وتَفَجُع</w:t>
      </w:r>
    </w:p>
    <w:p>
      <w:pPr>
        <w:pStyle w:val="BookText"/>
        <w:rPr/>
      </w:pPr>
      <w:r>
        <w:rPr>
          <w:rFonts w:ascii="Amiri" w:hAnsi="Amiri" w:eastAsia="Amiri" w:cs="Amiri"/>
          <w:color w:val="111111"/>
          <w:sz w:val="28"/>
          <w:sz w:val="28"/>
          <w:szCs w:val="28"/>
          <w:rtl w:val="true"/>
          <w:lang w:bidi="ar-SA"/>
        </w:rPr>
        <w:t>يَا عَينُ الهَاكِ الرُّقادُ بطيبه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آل مُحَمَّدٍ وَتَوَجع</w:t>
      </w:r>
    </w:p>
    <w:p>
      <w:pPr>
        <w:pStyle w:val="BookText"/>
        <w:rPr/>
      </w:pPr>
      <w:r>
        <w:rPr>
          <w:rFonts w:ascii="Amiri" w:hAnsi="Amiri" w:eastAsia="Amiri" w:cs="Amiri"/>
          <w:color w:val="111111"/>
          <w:sz w:val="28"/>
          <w:sz w:val="28"/>
          <w:szCs w:val="28"/>
          <w:rtl w:val="true"/>
          <w:lang w:bidi="ar-SA"/>
        </w:rPr>
        <w:t>باتت ثلاثاً بالصَّعيدِ جٌسومُهُمُ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الوحوش وكُلُّهُم في</w:t>
      </w:r>
    </w:p>
    <w:p>
      <w:pPr>
        <w:pStyle w:val="BookText"/>
        <w:rPr/>
      </w:pPr>
      <w:r>
        <w:rPr>
          <w:rFonts w:ascii="Amiri" w:hAnsi="Amiri" w:eastAsia="Amiri" w:cs="Amiri"/>
          <w:color w:val="111111"/>
          <w:sz w:val="28"/>
          <w:sz w:val="28"/>
          <w:szCs w:val="28"/>
          <w:rtl w:val="true"/>
          <w:lang w:bidi="ar-SA"/>
        </w:rPr>
        <w:t xml:space="preserve">مَصَرَع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عن داود الرقي، عن جدته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الجِنَّ 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 عَليهِ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 جودي بالعِبَر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وابكي فقد حَقَّ الخَبَرْ</w:t>
      </w:r>
    </w:p>
    <w:p>
      <w:pPr>
        <w:pStyle w:val="BookText"/>
        <w:rPr/>
      </w:pPr>
      <w:r>
        <w:rPr>
          <w:rFonts w:ascii="Amiri" w:hAnsi="Amiri" w:eastAsia="Amiri" w:cs="Amiri"/>
          <w:color w:val="111111"/>
          <w:sz w:val="28"/>
          <w:sz w:val="28"/>
          <w:szCs w:val="28"/>
          <w:rtl w:val="true"/>
          <w:lang w:bidi="ar-SA"/>
        </w:rPr>
        <w:t xml:space="preserve">بكي ابن فاطِمَة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الفرات فما صَدَرْ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الجن تبكي شجوَها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أتى مِنهُ الخَبَرْ </w:t>
      </w:r>
    </w:p>
    <w:p>
      <w:pPr>
        <w:pStyle w:val="BookText"/>
        <w:rPr/>
      </w:pPr>
      <w:r>
        <w:rPr>
          <w:rFonts w:ascii="Amiri" w:hAnsi="Amiri" w:eastAsia="Amiri" w:cs="Amiri"/>
          <w:color w:val="111111"/>
          <w:sz w:val="28"/>
          <w:sz w:val="28"/>
          <w:szCs w:val="28"/>
          <w:rtl w:val="true"/>
          <w:lang w:bidi="ar-SA"/>
        </w:rPr>
        <w:t>قتِلَ الحُسَينُ ورَهطه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ثعساً لِذلِكَ مِن خَبَرْ</w:t>
      </w:r>
    </w:p>
    <w:p>
      <w:pPr>
        <w:pStyle w:val="BookText"/>
        <w:rPr/>
      </w:pPr>
      <w:r>
        <w:rPr>
          <w:rFonts w:ascii="Amiri" w:hAnsi="Amiri" w:eastAsia="Amiri" w:cs="Amiri"/>
          <w:color w:val="111111"/>
          <w:sz w:val="28"/>
          <w:sz w:val="28"/>
          <w:szCs w:val="28"/>
          <w:rtl w:val="true"/>
          <w:lang w:bidi="ar-SA"/>
        </w:rPr>
        <w:t>فلأبكِيَنَكَ 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العِشاء وبالسَّحَرْ</w:t>
      </w:r>
    </w:p>
    <w:p>
      <w:pPr>
        <w:pStyle w:val="BookText"/>
        <w:rPr/>
      </w:pPr>
      <w:r>
        <w:rPr>
          <w:rFonts w:ascii="Amiri" w:hAnsi="Amiri" w:eastAsia="Amiri" w:cs="Amiri"/>
          <w:color w:val="111111"/>
          <w:sz w:val="28"/>
          <w:sz w:val="28"/>
          <w:szCs w:val="28"/>
          <w:rtl w:val="true"/>
          <w:lang w:bidi="ar-SA"/>
        </w:rPr>
        <w:t>وَلأبكِيَنَّكَ ما جرى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عرق وما حمل</w:t>
      </w:r>
    </w:p>
    <w:p>
      <w:pPr>
        <w:pStyle w:val="BookText"/>
        <w:rPr/>
      </w:pPr>
      <w:r>
        <w:rPr>
          <w:rFonts w:ascii="Amiri" w:hAnsi="Amiri" w:eastAsia="Amiri" w:cs="Amiri"/>
          <w:color w:val="111111"/>
          <w:sz w:val="28"/>
          <w:sz w:val="28"/>
          <w:szCs w:val="28"/>
          <w:rtl w:val="true"/>
          <w:lang w:bidi="ar-SA"/>
        </w:rPr>
        <w:t xml:space="preserve">الشَّجَر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عن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قَيرُ نِساءِ الجِنِّ </w:t>
      </w:r>
      <w:r>
        <w:rPr>
          <w:rStyle w:val="FootnoteAnchor"/>
          <w:rtl w:val="true"/>
        </w:rPr>
        <w:footnoteReference w:id="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يَبكن شجیات</w:t>
      </w:r>
    </w:p>
    <w:p>
      <w:pPr>
        <w:pStyle w:val="BookText"/>
        <w:rPr/>
      </w:pPr>
      <w:r>
        <w:rPr>
          <w:rFonts w:ascii="Amiri" w:hAnsi="Amiri" w:eastAsia="Amiri" w:cs="Amiri"/>
          <w:color w:val="111111"/>
          <w:sz w:val="28"/>
          <w:sz w:val="28"/>
          <w:szCs w:val="28"/>
          <w:rtl w:val="true"/>
          <w:lang w:bidi="ar-SA"/>
        </w:rPr>
        <w:t xml:space="preserve">ويَلطمن حدوداً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کالدنانير نقيّات</w:t>
      </w:r>
    </w:p>
    <w:p>
      <w:pPr>
        <w:pStyle w:val="BookText"/>
        <w:rPr/>
      </w:pPr>
      <w:r>
        <w:rPr>
          <w:rFonts w:ascii="Amiri" w:hAnsi="Amiri" w:eastAsia="Amiri" w:cs="Amiri"/>
          <w:color w:val="111111"/>
          <w:sz w:val="28"/>
          <w:sz w:val="28"/>
          <w:szCs w:val="28"/>
          <w:rtl w:val="true"/>
          <w:lang w:bidi="ar-SA"/>
        </w:rPr>
        <w:t xml:space="preserve">ويلبسن ثِياب السو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بَع دَ القصَبيات </w:t>
      </w:r>
      <w:r>
        <w:rPr>
          <w:rStyle w:val="FootnoteAnchor"/>
          <w:rtl w:val="true"/>
        </w:rPr>
        <w:footnoteReference w:id="221"/>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إبانة ابن 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سُمِعَ مِن نَوحِهم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أيا عَينُ جودي ولا تَجمُدي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وجودي على الهالِكِ السَّيِّدِ</w:t>
      </w:r>
    </w:p>
    <w:p>
      <w:pPr>
        <w:pStyle w:val="BookText"/>
        <w:rPr/>
      </w:pPr>
      <w:r>
        <w:rPr>
          <w:rFonts w:ascii="Amiri" w:hAnsi="Amiri" w:eastAsia="Amiri" w:cs="Amiri"/>
          <w:color w:val="111111"/>
          <w:sz w:val="28"/>
          <w:sz w:val="28"/>
          <w:szCs w:val="28"/>
          <w:rtl w:val="true"/>
          <w:lang w:bidi="ar-SA"/>
        </w:rPr>
        <w:t>فبالطف أمسى صريعاً 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رزينا الغداة بأمر بَدِي</w:t>
      </w:r>
    </w:p>
    <w:p>
      <w:pPr>
        <w:pStyle w:val="BookText"/>
        <w:rPr/>
      </w:pPr>
      <w:r>
        <w:rPr>
          <w:rFonts w:ascii="Amiri" w:hAnsi="Amiri" w:eastAsia="Amiri" w:cs="Amiri"/>
          <w:color w:val="111111"/>
          <w:sz w:val="28"/>
          <w:sz w:val="28"/>
          <w:szCs w:val="28"/>
          <w:rtl w:val="true"/>
          <w:lang w:bidi="ar-SA"/>
        </w:rPr>
        <w:t>ومِن نَوحِهم</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نساءُ الجِنِّ يَبكينَ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الحُزن شجيات</w:t>
      </w:r>
    </w:p>
    <w:p>
      <w:pPr>
        <w:pStyle w:val="BookText"/>
        <w:rPr/>
      </w:pPr>
      <w:r>
        <w:rPr>
          <w:rFonts w:ascii="Amiri" w:hAnsi="Amiri" w:eastAsia="Amiri" w:cs="Amiri"/>
          <w:color w:val="111111"/>
          <w:sz w:val="28"/>
          <w:sz w:val="28"/>
          <w:szCs w:val="28"/>
          <w:rtl w:val="true"/>
          <w:lang w:bidi="ar-SA"/>
        </w:rPr>
        <w:t>ويُسعِدن بنوح 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 الهاشميات</w:t>
      </w:r>
    </w:p>
    <w:p>
      <w:pPr>
        <w:pStyle w:val="BookText"/>
        <w:rPr/>
      </w:pPr>
      <w:r>
        <w:rPr>
          <w:rFonts w:ascii="Amiri" w:hAnsi="Amiri" w:eastAsia="Amiri" w:cs="Amiri"/>
          <w:color w:val="111111"/>
          <w:sz w:val="28"/>
          <w:sz w:val="28"/>
          <w:szCs w:val="28"/>
          <w:rtl w:val="true"/>
          <w:lang w:bidi="ar-SA"/>
        </w:rPr>
        <w:t xml:space="preserve">ويَندُ بن حُسَيناً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ظمَت تِلكَ الرَّرْياتِ</w:t>
      </w:r>
    </w:p>
    <w:p>
      <w:pPr>
        <w:pStyle w:val="BookText"/>
        <w:rPr/>
      </w:pPr>
      <w:r>
        <w:rPr>
          <w:rFonts w:ascii="Amiri" w:hAnsi="Amiri" w:eastAsia="Amiri" w:cs="Amiri"/>
          <w:color w:val="111111"/>
          <w:sz w:val="28"/>
          <w:sz w:val="28"/>
          <w:szCs w:val="28"/>
          <w:rtl w:val="true"/>
          <w:lang w:bidi="ar-SA"/>
        </w:rPr>
        <w:t>ويلطمنَ حُدوداً كَال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دنانير نقيات</w:t>
      </w:r>
    </w:p>
    <w:p>
      <w:pPr>
        <w:pStyle w:val="BookText"/>
        <w:rPr/>
      </w:pPr>
      <w:r>
        <w:rPr>
          <w:rFonts w:ascii="Amiri" w:hAnsi="Amiri" w:eastAsia="Amiri" w:cs="Amiri"/>
          <w:color w:val="111111"/>
          <w:sz w:val="28"/>
          <w:sz w:val="28"/>
          <w:szCs w:val="28"/>
          <w:rtl w:val="true"/>
          <w:lang w:bidi="ar-SA"/>
        </w:rPr>
        <w:t>ويلبسن ثِياب السو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بَعدَ القصبيات</w:t>
      </w:r>
    </w:p>
    <w:p>
      <w:pPr>
        <w:pStyle w:val="BookText"/>
        <w:rPr/>
      </w:pPr>
      <w:r>
        <w:rPr>
          <w:rFonts w:ascii="Amiri" w:hAnsi="Amiri" w:eastAsia="Amiri" w:cs="Amiri"/>
          <w:color w:val="111111"/>
          <w:sz w:val="28"/>
          <w:sz w:val="28"/>
          <w:szCs w:val="28"/>
          <w:rtl w:val="true"/>
          <w:lang w:bidi="ar-SA"/>
        </w:rPr>
        <w:t>ومِن نَوحِهم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اِحمَرَّتِ الأَرضُ مِن 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 عِندَ سُقوطِ الجَونَةِ</w:t>
      </w:r>
    </w:p>
    <w:p>
      <w:pPr>
        <w:pStyle w:val="BookText"/>
        <w:rPr/>
      </w:pPr>
      <w:r>
        <w:rPr>
          <w:rFonts w:ascii="Amiri" w:hAnsi="Amiri" w:eastAsia="Amiri" w:cs="Amiri"/>
          <w:color w:val="111111"/>
          <w:sz w:val="28"/>
          <w:sz w:val="28"/>
          <w:szCs w:val="28"/>
          <w:rtl w:val="true"/>
          <w:lang w:bidi="ar-SA"/>
        </w:rPr>
        <w:t>ومِن نَوحِهم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أبكي ابن فاطِمَة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قتله شابَ الشَّعَرْ</w:t>
      </w:r>
    </w:p>
    <w:p>
      <w:pPr>
        <w:pStyle w:val="BookText"/>
        <w:rPr/>
      </w:pPr>
      <w:r>
        <w:rPr>
          <w:rFonts w:ascii="Amiri" w:hAnsi="Amiri" w:eastAsia="Amiri" w:cs="Amiri"/>
          <w:color w:val="111111"/>
          <w:sz w:val="28"/>
          <w:sz w:val="28"/>
          <w:szCs w:val="28"/>
          <w:rtl w:val="true"/>
          <w:lang w:bidi="ar-SA"/>
        </w:rPr>
        <w:t xml:space="preserve">ولقتله زلزلتُمُ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ولِقتلِهِ خُسِفَ القَمَرْ</w:t>
      </w:r>
    </w:p>
    <w:p>
      <w:pPr>
        <w:pStyle w:val="BookText"/>
        <w:rPr/>
      </w:pPr>
      <w:r>
        <w:rPr>
          <w:rFonts w:ascii="Amiri" w:hAnsi="Amiri" w:eastAsia="Amiri" w:cs="Amiri"/>
          <w:color w:val="111111"/>
          <w:sz w:val="28"/>
          <w:sz w:val="28"/>
          <w:szCs w:val="28"/>
          <w:rtl w:val="true"/>
          <w:lang w:bidi="ar-SA"/>
        </w:rPr>
        <w:t>وسُمِعَ نَوحُ حِنِّ قصَدوا لِمُوَازَرَتِهِ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ما جِئتُكُم حَتَّى بَصُرْتُ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الطَّفٌ مُنعَفِرَ الخَدَّين </w:t>
      </w:r>
    </w:p>
    <w:p>
      <w:pPr>
        <w:pStyle w:val="BookText"/>
        <w:rPr/>
      </w:pPr>
      <w:r>
        <w:rPr>
          <w:rFonts w:ascii="Amiri" w:hAnsi="Amiri" w:eastAsia="Amiri" w:cs="Amiri"/>
          <w:color w:val="111111"/>
          <w:sz w:val="28"/>
          <w:sz w:val="28"/>
          <w:szCs w:val="28"/>
          <w:rtl w:val="true"/>
          <w:lang w:bidi="ar-SA"/>
        </w:rPr>
        <w:t>عن أبي مريد الفقيمي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الجَصّاصون </w:t>
      </w:r>
      <w:r>
        <w:rPr>
          <w:rStyle w:val="FootnoteAnchor"/>
          <w:rtl w:val="true"/>
        </w:rPr>
        <w:footnoteReference w:id="223"/>
      </w:r>
      <w:r>
        <w:rPr>
          <w:rFonts w:ascii="Amiri" w:hAnsi="Amiri" w:eastAsia="Amiri" w:cs="Amiri"/>
          <w:color w:val="111111"/>
          <w:sz w:val="28"/>
          <w:sz w:val="28"/>
          <w:szCs w:val="28"/>
          <w:rtl w:val="true"/>
          <w:lang w:bidi="ar-SA"/>
        </w:rPr>
        <w:t xml:space="preserve">إِذا خَرَجوا فِي السَّحَرِ سَمِعوا نَوحَ الجِنِّ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مَسَحَ الرَّسُولُ جَبينَهُ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بُروق في الخدود</w:t>
      </w:r>
    </w:p>
    <w:p>
      <w:pPr>
        <w:pStyle w:val="BookText"/>
        <w:rPr/>
      </w:pPr>
      <w:r>
        <w:rPr>
          <w:rFonts w:ascii="Amiri" w:hAnsi="Amiri" w:eastAsia="Amiri" w:cs="Amiri"/>
          <w:color w:val="111111"/>
          <w:sz w:val="28"/>
          <w:sz w:val="28"/>
          <w:szCs w:val="28"/>
          <w:rtl w:val="true"/>
          <w:lang w:bidi="ar-SA"/>
        </w:rPr>
        <w:t xml:space="preserve">أبواهُ مِنْ عَليا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 خَيرُ الجدود</w:t>
      </w:r>
    </w:p>
    <w:p>
      <w:pPr>
        <w:pStyle w:val="BookText"/>
        <w:rPr/>
      </w:pPr>
      <w:r>
        <w:rPr>
          <w:rFonts w:ascii="Amiri" w:hAnsi="Amiri" w:eastAsia="Amiri" w:cs="Amiri"/>
          <w:color w:val="111111"/>
          <w:sz w:val="28"/>
          <w:sz w:val="28"/>
          <w:szCs w:val="28"/>
          <w:rtl w:val="true"/>
          <w:lang w:bidi="ar-SA"/>
        </w:rPr>
        <w:t>زاد سبط ابن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قتَلوكَ يَا ابْنَ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فاسْكُنُوا نَارَ الخُلُودِ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خرَجُوا بِهِ وَقدَاً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فَهُمْ لَهُ شَرُّ الوُفُودِ</w:t>
      </w:r>
    </w:p>
    <w:p>
      <w:pPr>
        <w:pStyle w:val="BookText"/>
        <w:rPr/>
      </w:pPr>
      <w:r>
        <w:rPr>
          <w:rFonts w:ascii="Amiri" w:hAnsi="Amiri" w:eastAsia="Amiri" w:cs="Amiri"/>
          <w:color w:val="111111"/>
          <w:sz w:val="28"/>
          <w:sz w:val="28"/>
          <w:szCs w:val="28"/>
          <w:rtl w:val="true"/>
          <w:lang w:bidi="ar-SA"/>
        </w:rPr>
        <w:t xml:space="preserve">قتلوا ابن بنت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سَكَنُوا بِهِ نَارَ الخُلُودِ </w:t>
      </w:r>
      <w:r>
        <w:rPr>
          <w:rStyle w:val="FootnoteAnchor"/>
          <w:rtl w:val="true"/>
        </w:rPr>
        <w:footnoteReference w:id="225"/>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عساكر 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وبغية الطلب في تاريخ حلب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والبداية والنهاية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وجواهر المطالب لابن الدمشقي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وسبل الهدى والرشاد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إحقاق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البيهقي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كعب بن زهير في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مَسَحَ النَّبِيُّ يُّ جَبِينَهُ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بَيَاضُ فِي الحُدودِ</w:t>
      </w:r>
    </w:p>
    <w:p>
      <w:pPr>
        <w:pStyle w:val="BookText"/>
        <w:rPr/>
      </w:pPr>
      <w:r>
        <w:rPr>
          <w:rFonts w:ascii="Amiri" w:hAnsi="Amiri" w:eastAsia="Amiri" w:cs="Amiri"/>
          <w:color w:val="111111"/>
          <w:sz w:val="28"/>
          <w:sz w:val="28"/>
          <w:szCs w:val="28"/>
          <w:rtl w:val="true"/>
          <w:lang w:bidi="ar-SA"/>
        </w:rPr>
        <w:t>وبوجههِ دِيْبَاجَه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النُّبُوَّةِ والجُدُودِ</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عن أبي جناب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كَربَلاءَ ، فقلتُ لِرَجُلٍ مِن أَشرافِ العَرَبِ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أَنَّكُم تَسْمَعُونَ نَوحَ الحِنِّ؟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تلقى حُراً ولا عَبداً إلا أخبَرَكَ أَنَّهُ سَمِعَ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ما سَمِعتَ أنتَ؟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سَمِعتُهُم يَقُولُونَ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مَسَحَ الرَّسُولُ جَبينَهُ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فلة بريق فِي الحُدودِ</w:t>
      </w:r>
    </w:p>
    <w:p>
      <w:pPr>
        <w:pStyle w:val="BookText"/>
        <w:rPr/>
      </w:pPr>
      <w:r>
        <w:rPr>
          <w:rFonts w:ascii="Amiri" w:hAnsi="Amiri" w:eastAsia="Amiri" w:cs="Amiri"/>
          <w:color w:val="111111"/>
          <w:sz w:val="28"/>
          <w:sz w:val="28"/>
          <w:szCs w:val="28"/>
          <w:rtl w:val="true"/>
          <w:lang w:bidi="ar-SA"/>
        </w:rPr>
        <w:t>أبواهُ مِنْ عَلَيَا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 خَيْرُ الجُدُودِ </w:t>
      </w:r>
      <w:r>
        <w:rPr>
          <w:rStyle w:val="FootnoteAnchor"/>
          <w:rtl w:val="true"/>
        </w:rPr>
        <w:footnoteReference w:id="227"/>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محفوظ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حَدَّتْني شَيحٌ مِن بَنِي تَمِيمٍ كَانَ يَسكُنُ الرّابية </w:t>
      </w:r>
      <w:r>
        <w:rPr>
          <w:rStyle w:val="FootnoteAnchor"/>
          <w:rtl w:val="true"/>
        </w:rPr>
        <w:footnoteReference w:id="22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شعرنا بقتل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كانَ مَساءُ ليلة عاشوراء، فإنّي لجالس بالرّابِيَةِ، وَمَعي رَجُلٌ مِنَ </w:t>
      </w:r>
    </w:p>
    <w:p>
      <w:pPr>
        <w:pStyle w:val="BookText"/>
        <w:rPr/>
      </w:pPr>
      <w:r>
        <w:rPr>
          <w:rFonts w:ascii="Amiri" w:hAnsi="Amiri" w:eastAsia="Amiri" w:cs="Amiri"/>
          <w:color w:val="111111"/>
          <w:sz w:val="28"/>
          <w:sz w:val="28"/>
          <w:szCs w:val="28"/>
          <w:rtl w:val="true"/>
          <w:lang w:bidi="ar-SA"/>
        </w:rPr>
        <w:t>الحَيِّ، فَسَمِعنا هاتفاً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ما جِئتُكُم حَتَّى بَصُرتُ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بالطَّفٌ مُنعَفِرَ الخَدَّين</w:t>
      </w:r>
    </w:p>
    <w:p>
      <w:pPr>
        <w:pStyle w:val="BookText"/>
        <w:rPr/>
      </w:pPr>
      <w:r>
        <w:rPr>
          <w:rFonts w:ascii="IRNazanin" w:hAnsi="IRNazanin" w:eastAsia="IRNazanin"/>
          <w:color w:val="111111"/>
          <w:sz w:val="28"/>
          <w:sz w:val="28"/>
          <w:szCs w:val="28"/>
          <w:rtl w:val="true"/>
          <w:lang w:bidi="fa-IR"/>
        </w:rPr>
        <w:t>منحورا</w:t>
      </w:r>
    </w:p>
    <w:p>
      <w:pPr>
        <w:pStyle w:val="BookText"/>
        <w:rPr/>
      </w:pPr>
      <w:r>
        <w:rPr>
          <w:rFonts w:ascii="Amiri" w:hAnsi="Amiri" w:eastAsia="Amiri" w:cs="Amiri"/>
          <w:color w:val="111111"/>
          <w:sz w:val="28"/>
          <w:sz w:val="28"/>
          <w:szCs w:val="28"/>
          <w:rtl w:val="true"/>
          <w:lang w:bidi="ar-SA"/>
        </w:rPr>
        <w:t>وحَولَهُ فِتيَة تُدمى نُحُورُهُم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المَصابيح يَعلونَ الدُّجى</w:t>
      </w:r>
    </w:p>
    <w:p>
      <w:pPr>
        <w:pStyle w:val="BookText"/>
        <w:rPr/>
      </w:pPr>
      <w:r>
        <w:rPr>
          <w:rFonts w:ascii="IRNazanin" w:hAnsi="IRNazanin" w:eastAsia="IRNazanin"/>
          <w:color w:val="111111"/>
          <w:sz w:val="28"/>
          <w:sz w:val="28"/>
          <w:szCs w:val="28"/>
          <w:rtl w:val="true"/>
          <w:lang w:bidi="fa-IR"/>
        </w:rPr>
        <w:t>نورا</w:t>
      </w:r>
    </w:p>
    <w:p>
      <w:pPr>
        <w:pStyle w:val="BookText"/>
        <w:rPr/>
      </w:pPr>
      <w:r>
        <w:rPr>
          <w:rFonts w:ascii="Amiri" w:hAnsi="Amiri" w:eastAsia="Amiri" w:cs="Amiri"/>
          <w:color w:val="111111"/>
          <w:sz w:val="28"/>
          <w:sz w:val="28"/>
          <w:szCs w:val="28"/>
          <w:rtl w:val="true"/>
          <w:lang w:bidi="ar-SA"/>
        </w:rPr>
        <w:t xml:space="preserve">وقد حثثتُ قلوصي </w:t>
      </w:r>
      <w:r>
        <w:rPr>
          <w:rStyle w:val="FootnoteAnchor"/>
          <w:rtl w:val="true"/>
        </w:rPr>
        <w:footnoteReference w:id="229"/>
      </w:r>
      <w:r>
        <w:rPr>
          <w:rFonts w:ascii="Amiri" w:hAnsi="Amiri" w:eastAsia="Amiri" w:cs="Amiri"/>
          <w:color w:val="111111"/>
          <w:sz w:val="28"/>
          <w:sz w:val="28"/>
          <w:szCs w:val="28"/>
          <w:rtl w:val="true"/>
          <w:lang w:bidi="ar-SA"/>
        </w:rPr>
        <w:t xml:space="preserve">كَي أَصادِقُهُم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يُلاقوا الخُرَّدَ</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الحورا</w:t>
      </w:r>
    </w:p>
    <w:p>
      <w:pPr>
        <w:pStyle w:val="BookText"/>
        <w:rPr/>
      </w:pPr>
      <w:r>
        <w:rPr>
          <w:rFonts w:ascii="Amiri" w:hAnsi="Amiri" w:eastAsia="Amiri" w:cs="Amiri"/>
          <w:color w:val="111111"/>
          <w:sz w:val="28"/>
          <w:sz w:val="28"/>
          <w:szCs w:val="28"/>
          <w:rtl w:val="true"/>
          <w:lang w:bidi="ar-SA"/>
        </w:rPr>
        <w:t xml:space="preserve">فعاقني قدَرٌ وَاللهُ بالِغهُ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أمراً قضاه الله مقدورا</w:t>
      </w:r>
    </w:p>
    <w:p>
      <w:pPr>
        <w:pStyle w:val="BookText"/>
        <w:rPr/>
      </w:pPr>
      <w:r>
        <w:rPr>
          <w:rFonts w:ascii="Amiri" w:hAnsi="Amiri" w:eastAsia="Amiri" w:cs="Amiri"/>
          <w:color w:val="111111"/>
          <w:sz w:val="28"/>
          <w:sz w:val="28"/>
          <w:szCs w:val="28"/>
          <w:rtl w:val="true"/>
          <w:lang w:bidi="ar-SA"/>
        </w:rPr>
        <w:t xml:space="preserve">كانَ الحُسَينُ سِراجاً يُستَضاءُ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أني لم أقل زورا</w:t>
      </w:r>
    </w:p>
    <w:p>
      <w:pPr>
        <w:pStyle w:val="BookText"/>
        <w:rPr/>
      </w:pPr>
      <w:r>
        <w:rPr>
          <w:rFonts w:ascii="Amiri" w:hAnsi="Amiri" w:eastAsia="Amiri" w:cs="Amiri"/>
          <w:color w:val="111111"/>
          <w:sz w:val="28"/>
          <w:sz w:val="28"/>
          <w:szCs w:val="28"/>
          <w:rtl w:val="true"/>
          <w:lang w:bidi="ar-SA"/>
        </w:rPr>
        <w:t xml:space="preserve">صَلَّى الإلهُ عَلى جسم تَضَمَّنْهُ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الحُسَين حَليفِ الخير</w:t>
      </w:r>
    </w:p>
    <w:p>
      <w:pPr>
        <w:pStyle w:val="BookText"/>
        <w:rPr/>
      </w:pPr>
      <w:r>
        <w:rPr>
          <w:rFonts w:ascii="Amiri" w:hAnsi="Amiri" w:eastAsia="Amiri" w:cs="Amiri"/>
          <w:color w:val="111111"/>
          <w:sz w:val="28"/>
          <w:sz w:val="28"/>
          <w:szCs w:val="28"/>
          <w:rtl w:val="true"/>
          <w:lang w:bidi="ar-SA"/>
        </w:rPr>
        <w:t xml:space="preserve">مُجاوراً لِرَسول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ولِلوَصي وللطَّيّار مسرورا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مَن أَنتَ يَرحَمُكَ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وأبي مِن جِنّ نَصيبين </w:t>
      </w:r>
      <w:r>
        <w:rPr>
          <w:rStyle w:val="FootnoteAnchor"/>
          <w:rtl w:val="true"/>
        </w:rPr>
        <w:footnoteReference w:id="231"/>
      </w:r>
      <w:r>
        <w:rPr>
          <w:rFonts w:ascii="Amiri" w:hAnsi="Amiri" w:eastAsia="Amiri" w:cs="Amiri"/>
          <w:color w:val="111111"/>
          <w:sz w:val="28"/>
          <w:sz w:val="28"/>
          <w:szCs w:val="28"/>
          <w:rtl w:val="true"/>
          <w:lang w:bidi="ar-SA"/>
        </w:rPr>
        <w:t xml:space="preserve">، أردنا مُؤازَرَةَ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ومُؤاساتَهُ بأنفُسنا ، فانصَرَفنا مِنَ الحَجِّ فَأَصَبناه قتيلا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المصقلي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مُنادٍ يُنادي ليلا، يُسمَعُ صَوتُهُ ولم يُرَ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عَقرَت ثمود ناقة فاستوصلوا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وجَرَت سَوانِحُهُم بغير الأسعُدِ</w:t>
      </w:r>
    </w:p>
    <w:p>
      <w:pPr>
        <w:pStyle w:val="BookText"/>
        <w:rPr/>
      </w:pPr>
      <w:r>
        <w:rPr>
          <w:rFonts w:ascii="Amiri" w:hAnsi="Amiri" w:eastAsia="Amiri" w:cs="Amiri"/>
          <w:color w:val="111111"/>
          <w:sz w:val="28"/>
          <w:sz w:val="28"/>
          <w:szCs w:val="28"/>
          <w:rtl w:val="true"/>
          <w:lang w:bidi="ar-SA"/>
        </w:rPr>
        <w:t>فبنو رَسول الله أعظمُ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وأجَلُّ مِن أمِّ الفصيل </w:t>
      </w:r>
      <w:r>
        <w:rPr>
          <w:rStyle w:val="FootnoteAnchor"/>
          <w:rtl w:val="true"/>
        </w:rPr>
        <w:footnoteReference w:id="233"/>
      </w:r>
      <w:r>
        <w:rPr>
          <w:rFonts w:ascii="Amiri" w:hAnsi="Amiri" w:eastAsia="Amiri" w:cs="Amiri"/>
          <w:color w:val="111111"/>
          <w:sz w:val="28"/>
          <w:sz w:val="28"/>
          <w:szCs w:val="28"/>
          <w:rtl w:val="true"/>
          <w:lang w:bidi="ar-SA"/>
        </w:rPr>
        <w:t>المُقصَدِ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عَجَباً لهم ولما أتوا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يُملي لِلطَّغَاةِ الجُحْدِ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أهلُ الكوفة قائلا يَقُولُ فِي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ابکی قتيلاً بكَربَلاءَ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مُضَرَّجَ الجسم بالدّماءِ</w:t>
      </w:r>
    </w:p>
    <w:p>
      <w:pPr>
        <w:pStyle w:val="BookText"/>
        <w:rPr/>
      </w:pPr>
      <w:r>
        <w:rPr>
          <w:rFonts w:ascii="Amiri" w:hAnsi="Amiri" w:eastAsia="Amiri" w:cs="Amiri"/>
          <w:color w:val="111111"/>
          <w:sz w:val="28"/>
          <w:sz w:val="28"/>
          <w:szCs w:val="28"/>
          <w:rtl w:val="true"/>
          <w:lang w:bidi="ar-SA"/>
        </w:rPr>
        <w:t xml:space="preserve">أبكى قتيل </w:t>
      </w:r>
      <w:r>
        <w:rPr>
          <w:rStyle w:val="FootnoteAnchor"/>
          <w:rtl w:val="true"/>
        </w:rPr>
        <w:footnoteReference w:id="235"/>
      </w:r>
      <w:r>
        <w:rPr>
          <w:rFonts w:ascii="Amiri" w:hAnsi="Amiri" w:eastAsia="Amiri" w:cs="Amiri"/>
          <w:color w:val="111111"/>
          <w:sz w:val="28"/>
          <w:sz w:val="28"/>
          <w:szCs w:val="28"/>
          <w:rtl w:val="true"/>
          <w:lang w:bidi="ar-SA"/>
        </w:rPr>
        <w:t xml:space="preserve">الطغاة ظلماً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جُرم سوَى الوَفاءِ</w:t>
      </w:r>
    </w:p>
    <w:p>
      <w:pPr>
        <w:pStyle w:val="BookText"/>
        <w:rPr/>
      </w:pPr>
      <w:r>
        <w:rPr>
          <w:rFonts w:ascii="Amiri" w:hAnsi="Amiri" w:eastAsia="Amiri" w:cs="Amiri"/>
          <w:color w:val="111111"/>
          <w:sz w:val="28"/>
          <w:sz w:val="28"/>
          <w:szCs w:val="28"/>
          <w:rtl w:val="true"/>
          <w:lang w:bidi="ar-SA"/>
        </w:rPr>
        <w:t xml:space="preserve">أبكي قتيلاً بكى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ساكِنُ الأَرض وَالسَّمَاءِ</w:t>
      </w:r>
    </w:p>
    <w:p>
      <w:pPr>
        <w:pStyle w:val="BookText"/>
        <w:rPr/>
      </w:pPr>
      <w:r>
        <w:rPr>
          <w:rFonts w:ascii="Amiri" w:hAnsi="Amiri" w:eastAsia="Amiri" w:cs="Amiri"/>
          <w:color w:val="111111"/>
          <w:sz w:val="28"/>
          <w:sz w:val="28"/>
          <w:szCs w:val="28"/>
          <w:rtl w:val="true"/>
          <w:lang w:bidi="ar-SA"/>
        </w:rPr>
        <w:t>هُتِكَ أهلوه واستُحِلوا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حَرَّمَ اللهُ فِي الإِمَاءِ</w:t>
      </w:r>
    </w:p>
    <w:p>
      <w:pPr>
        <w:pStyle w:val="BookText"/>
        <w:rPr/>
      </w:pPr>
      <w:r>
        <w:rPr>
          <w:rFonts w:ascii="Amiri" w:hAnsi="Amiri" w:eastAsia="Amiri" w:cs="Amiri"/>
          <w:color w:val="111111"/>
          <w:sz w:val="28"/>
          <w:sz w:val="28"/>
          <w:szCs w:val="28"/>
          <w:rtl w:val="true"/>
          <w:lang w:bidi="ar-SA"/>
        </w:rPr>
        <w:t>يا بأبي جسمُهُ المُعَرّى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الدِّينِ وَالحَياءِ</w:t>
      </w:r>
    </w:p>
    <w:p>
      <w:pPr>
        <w:pStyle w:val="BookText"/>
        <w:rPr/>
      </w:pPr>
      <w:r>
        <w:rPr>
          <w:rFonts w:ascii="Amiri" w:hAnsi="Amiri" w:eastAsia="Amiri" w:cs="Amiri"/>
          <w:color w:val="111111"/>
          <w:sz w:val="28"/>
          <w:sz w:val="28"/>
          <w:szCs w:val="28"/>
          <w:rtl w:val="true"/>
          <w:lang w:bidi="ar-SA"/>
        </w:rPr>
        <w:t xml:space="preserve">كُلُّ الرَّزايا لها عَزاء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لذا الرزءِ مِن</w:t>
      </w:r>
    </w:p>
    <w:p>
      <w:pPr>
        <w:pStyle w:val="BookText"/>
        <w:rPr/>
      </w:pPr>
      <w:r>
        <w:rPr>
          <w:rFonts w:ascii="IRNazanin" w:hAnsi="IRNazanin" w:eastAsia="IRNazanin"/>
          <w:color w:val="111111"/>
          <w:sz w:val="28"/>
          <w:sz w:val="28"/>
          <w:szCs w:val="28"/>
          <w:rtl w:val="true"/>
          <w:lang w:bidi="fa-IR"/>
        </w:rPr>
        <w:t xml:space="preserve">عزاء </w:t>
      </w:r>
      <w:r>
        <w:rPr>
          <w:rStyle w:val="FootnoteAnchor"/>
          <w:rtl w:val="true"/>
        </w:rPr>
        <w:footnoteReference w:id="236"/>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زواق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مِنَ الأنصار يُحَدِّتْ مُعَمَّراً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اليَومُ الذي قُتِلَ فِيهِ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رَجُلٍ فِي بَعض الليل في مِنيَّ، فَسَمِعَ</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xml:space="preserve">صَوتاً عَلَى كَبِكَبٍ </w:t>
      </w:r>
      <w:r>
        <w:rPr>
          <w:rStyle w:val="FootnoteAnchor"/>
          <w:rtl w:val="true"/>
        </w:rPr>
        <w:footnoteReference w:id="238"/>
      </w:r>
      <w:r>
        <w:rPr>
          <w:rFonts w:ascii="Amiri" w:hAnsi="Amiri" w:eastAsia="Amiri" w:cs="Amiri"/>
          <w:color w:val="111111"/>
          <w:sz w:val="28"/>
          <w:sz w:val="28"/>
          <w:szCs w:val="28"/>
          <w:rtl w:val="true"/>
          <w:lang w:bidi="ar-SA"/>
        </w:rPr>
        <w:t xml:space="preserve">كَأَنَّهُ </w:t>
      </w:r>
    </w:p>
    <w:p>
      <w:pPr>
        <w:pStyle w:val="BookText"/>
        <w:rPr/>
      </w:pPr>
      <w:r>
        <w:rPr>
          <w:rFonts w:ascii="Amiri" w:hAnsi="Amiri" w:eastAsia="Amiri" w:cs="Amiri"/>
          <w:color w:val="111111"/>
          <w:sz w:val="28"/>
          <w:sz w:val="28"/>
          <w:szCs w:val="28"/>
          <w:rtl w:val="true"/>
          <w:lang w:bidi="ar-SA"/>
        </w:rPr>
        <w:t>صَوتُ امْرَأَةٍ تَنوحُ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ابكِ ابكِ حُسَينا أيَّما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فأجابتها أخرى في تبير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ابكِ ابكِ ابنَ الرَّسولِ أَيَّما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تِلْكَ الليلة، فإذا هي الليلة التي تتلو اليوم الذي 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9"/>
      </w:r>
      <w:bookmarkStart w:id="307" w:name="pg15919_180767"/>
    </w:p>
    <w:p>
      <w:pPr>
        <w:pStyle w:val="Heading3"/>
        <w:numPr>
          <w:ilvl w:val="2"/>
          <w:numId w:val="1"/>
        </w:numPr>
        <w:rPr/>
      </w:pPr>
      <w:bookmarkStart w:id="308" w:name="__RefHeading___Toc15776474_2142443653"/>
      <w:bookmarkStart w:id="309" w:name="_Toc101"/>
      <w:bookmarkEnd w:id="307"/>
      <w:bookmarkEnd w:id="308"/>
      <w:r>
        <w:rPr>
          <w:rtl w:val="true"/>
        </w:rPr>
        <w:t>الفصل السادس</w:t>
      </w:r>
      <w:r>
        <w:rPr>
          <w:rtl w:val="true"/>
        </w:rPr>
        <w:t xml:space="preserve">: </w:t>
      </w:r>
      <w:r>
        <w:rPr>
          <w:rtl w:val="true"/>
        </w:rPr>
        <w:t xml:space="preserve">خبر الاستشهاد حديث الدنيا </w:t>
      </w:r>
      <w:r>
        <w:rPr>
          <w:rtl w:val="true"/>
        </w:rPr>
        <w:t>..</w:t>
      </w:r>
      <w:bookmarkEnd w:id="309"/>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0" w:name="__RefHeading___Toc15776476_2142443653"/>
      <w:bookmarkStart w:id="311" w:name="_Toc102"/>
      <w:bookmarkEnd w:id="310"/>
      <w:r>
        <w:rPr>
          <w:rtl w:val="true"/>
        </w:rPr>
        <w:t>اشارة</w:t>
      </w:r>
      <w:bookmarkEnd w:id="31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2" w:name="pg15919_180769"/>
      <w:bookmarkStart w:id="313" w:name="pg15919_180769"/>
      <w:bookmarkEnd w:id="313"/>
    </w:p>
    <w:p>
      <w:pPr>
        <w:pStyle w:val="Heading4"/>
        <w:numPr>
          <w:ilvl w:val="3"/>
          <w:numId w:val="1"/>
        </w:numPr>
        <w:rPr/>
      </w:pPr>
      <w:bookmarkStart w:id="314" w:name="pg15919_180769"/>
      <w:bookmarkStart w:id="315" w:name="__RefHeading___Toc15776478_2142443653"/>
      <w:bookmarkStart w:id="316" w:name="_Toc103"/>
      <w:bookmarkEnd w:id="314"/>
      <w:bookmarkEnd w:id="315"/>
      <w:r>
        <w:rPr>
          <w:rtl w:val="true"/>
        </w:rPr>
        <w:t>بداية</w:t>
      </w:r>
      <w:r>
        <w:rPr>
          <w:rtl w:val="true"/>
        </w:rPr>
        <w:t>:</w:t>
      </w:r>
      <w:bookmarkEnd w:id="316"/>
    </w:p>
    <w:p>
      <w:pPr>
        <w:pStyle w:val="BookText"/>
        <w:rPr/>
      </w:pPr>
      <w:r>
        <w:rPr>
          <w:rFonts w:ascii="Amiri" w:hAnsi="Amiri" w:eastAsia="Amiri" w:cs="Amiri"/>
          <w:color w:val="111111"/>
          <w:sz w:val="28"/>
          <w:sz w:val="28"/>
          <w:szCs w:val="28"/>
          <w:rtl w:val="true"/>
          <w:lang w:bidi="ar-SA"/>
        </w:rPr>
        <w:t xml:space="preserve">عرفنا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آيات كثيرة أظهرها الله تعالى قد أكدت على المقام العظيم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وبينت مظلوميته، وحقانية نهجه، ومساره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هذه الآيات قد عرَّفت كل من اطلع عليها بالغضب الإلهي على قاتليه، ثم كان حلول كثير من البلاءات والكوارث بكثير من المجرمين، ولاسيما من سلبوا ونهبوا ثقل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فكانت دليلاً آخر على أن الله تعالى يمهل ولا يهمل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العاقبة ستكون للمتقين، وأن مردّ المجرمين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كانت هناك آيات كثيرة كان المعني بها عامة الناس، في الدنيا بأسرها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كسوف الشمس، وظهور النجوم، وظهور الدم العبيط تحت كل حجر ومدر، وظهور الحمرة في السماء</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بلاداً كانت السياسة الإلهية تقضي بأن تعرف بهذا الحدث الجلل من خلال رؤية هذه الآيات، ونخص بالذكر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الرسول، ومكة وبيت المقدس، والشام، والكوفة، وخراسان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w:t>
      </w:r>
      <w:bookmarkStart w:id="317" w:name="pg15919_180770"/>
    </w:p>
    <w:p>
      <w:pPr>
        <w:pStyle w:val="BookText"/>
        <w:rPr/>
      </w:pPr>
      <w:bookmarkEnd w:id="317"/>
      <w:r>
        <w:rPr>
          <w:rFonts w:ascii="Amiri" w:hAnsi="Amiri" w:eastAsia="Amiri" w:cs="Amiri"/>
          <w:color w:val="111111"/>
          <w:sz w:val="28"/>
          <w:sz w:val="28"/>
          <w:szCs w:val="28"/>
          <w:rtl w:val="true"/>
          <w:lang w:bidi="ar-SA"/>
        </w:rPr>
        <w:t>غيرها أيضاً وقد أشرنا فيما سبق إلى بعض من هذه الآيات، وسنشير هذا الفصل إلى ما يرتبط ببعض آخر، مثل بيت المقدس، وخصوصاً المدينة المنورة، التي كانت لها خصوصية تقتضي إيثارها بهذا النحو من التعامل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Heading4"/>
        <w:numPr>
          <w:ilvl w:val="3"/>
          <w:numId w:val="1"/>
        </w:numPr>
        <w:rPr/>
      </w:pPr>
      <w:bookmarkStart w:id="318" w:name="__RefHeading___Toc15776480_2142443653"/>
      <w:bookmarkStart w:id="319" w:name="_Toc104"/>
      <w:bookmarkEnd w:id="318"/>
      <w:r>
        <w:rPr>
          <w:rtl w:val="true"/>
        </w:rPr>
        <w:t>الخبر في بيت المقدس</w:t>
      </w:r>
      <w:r>
        <w:rPr>
          <w:rtl w:val="true"/>
        </w:rPr>
        <w:t>:</w:t>
      </w:r>
      <w:bookmarkEnd w:id="31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 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أظلمت علينا ثلاثاً، ولم يَمَسَّ ُأحَدٌ مِن زَعفَرانِهم شَيْئًا، فَجَعَلهُ عَلَى وَجْهِهِ إِلَّا احْتَرَقَ ،ولم يقلب حَجَراً </w:t>
      </w:r>
      <w:r>
        <w:rPr>
          <w:rStyle w:val="FootnoteAnchor"/>
          <w:rtl w:val="true"/>
        </w:rPr>
        <w:footnoteReference w:id="240"/>
      </w:r>
      <w:r>
        <w:rPr>
          <w:rFonts w:ascii="Amiri" w:hAnsi="Amiri" w:eastAsia="Amiri" w:cs="Amiri"/>
          <w:color w:val="111111"/>
          <w:sz w:val="28"/>
          <w:sz w:val="28"/>
          <w:szCs w:val="28"/>
          <w:rtl w:val="true"/>
          <w:lang w:bidi="ar-SA"/>
        </w:rPr>
        <w:t xml:space="preserve">بِبَيتِ المَقدِس إلا أصيبَ تَحتَهُ دَمٌ عَبيط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نصر، عن رجل من أهل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 المَقدِس ونواحيها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عَشِيَّة 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رفعنا حَجَراً ولا مَدَراً ولا صَخراً إلا ورأينا تَحتَها دَماً عَبيطاً يَغلي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وَاحْمَرَّتِ الحيطانُ كَالعَلق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ومطرنا ثلاثة أيّامٍ دَما عَبيطاً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وسَمِعنا مُنادِياً يُنادي في جوف اللَّيل،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أتَرجُو أُمَّة قتلت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p>
    <w:p>
      <w:pPr>
        <w:pStyle w:val="BookText"/>
        <w:rPr/>
      </w:pPr>
      <w:r>
        <w:rPr>
          <w:rFonts w:ascii="Amiri" w:hAnsi="Amiri" w:eastAsia="Amiri" w:cs="Amiri"/>
          <w:color w:val="111111"/>
          <w:sz w:val="28"/>
          <w:sz w:val="28"/>
          <w:szCs w:val="28"/>
          <w:rtl w:val="true"/>
          <w:lang w:bidi="ar-SA"/>
        </w:rPr>
        <w:t xml:space="preserve">مَعَادُ الله لا نِلتُم 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شَفاعَة أحمد وأبي تُرَابٍ</w:t>
      </w:r>
    </w:p>
    <w:p>
      <w:pPr>
        <w:pStyle w:val="BookText"/>
        <w:rPr/>
      </w:pPr>
      <w:r>
        <w:rPr>
          <w:rFonts w:ascii="Amiri" w:hAnsi="Amiri" w:eastAsia="Amiri" w:cs="Amiri"/>
          <w:color w:val="111111"/>
          <w:sz w:val="28"/>
          <w:sz w:val="28"/>
          <w:szCs w:val="28"/>
          <w:rtl w:val="true"/>
          <w:lang w:bidi="ar-SA"/>
        </w:rPr>
        <w:t xml:space="preserve">قتلتُم خَيْرَ مَنْ رَكِبَ المَطايا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 الشيب طرّاً وَالشَّبَابِ</w:t>
      </w:r>
    </w:p>
    <w:p>
      <w:pPr>
        <w:pStyle w:val="BookText"/>
        <w:rPr/>
      </w:pPr>
      <w:r>
        <w:rPr>
          <w:rFonts w:ascii="Amiri" w:hAnsi="Amiri" w:eastAsia="Amiri" w:cs="Amiri"/>
          <w:color w:val="111111"/>
          <w:sz w:val="28"/>
          <w:sz w:val="28"/>
          <w:szCs w:val="28"/>
          <w:rtl w:val="true"/>
          <w:lang w:bidi="ar-SA"/>
        </w:rPr>
        <w:t>وَانكَسَفَتِ الشمسُ ثلاثة أيّامٍ ، ثمَّ تَجَلَّت عَنها، وَانشَبَكَتِ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غَدٍ أرجفنا بقتلِهِ ، فلم يَأْتِ عَلينا كَثِيرُ شَيْءٍ حَتَّى نُعِيَ إلينَا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bookmarkStart w:id="320" w:name="pg15919_180772"/>
    </w:p>
    <w:p>
      <w:pPr>
        <w:pStyle w:val="Heading4"/>
        <w:numPr>
          <w:ilvl w:val="3"/>
          <w:numId w:val="1"/>
        </w:numPr>
        <w:rPr/>
      </w:pPr>
      <w:bookmarkStart w:id="321" w:name="__RefHeading___Toc15776482_2142443653"/>
      <w:bookmarkStart w:id="322" w:name="_Toc105"/>
      <w:bookmarkEnd w:id="320"/>
      <w:bookmarkEnd w:id="321"/>
      <w:r>
        <w:rPr>
          <w:rtl w:val="true"/>
        </w:rPr>
        <w:t>إيمان أهل الكتاب</w:t>
      </w:r>
      <w:r>
        <w:rPr>
          <w:rtl w:val="true"/>
        </w:rPr>
        <w:t>:</w:t>
      </w:r>
      <w:bookmarkEnd w:id="322"/>
    </w:p>
    <w:p>
      <w:pPr>
        <w:pStyle w:val="BookText"/>
        <w:rPr/>
      </w:pPr>
      <w:r>
        <w:rPr>
          <w:rFonts w:ascii="Amiri" w:hAnsi="Amiri" w:eastAsia="Amiri" w:cs="Amiri"/>
          <w:color w:val="111111"/>
          <w:sz w:val="28"/>
          <w:sz w:val="28"/>
          <w:szCs w:val="28"/>
          <w:rtl w:val="true"/>
          <w:lang w:bidi="ar-SA"/>
        </w:rPr>
        <w:t>وقد قلنا في موضع سابق من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ظهور هذه الآيات في بيت المقدس، حتى إن أهلها قد عرفوا بسببها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ذلك إنما هو لأن بيت المقدس هو الموضع الذي تلتقي عليه قلوب أهل الديانات السماوية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فتمس الحاجة إلى إقامة الحجة عليهم جميعاً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وإقامة الحجة هي التي أوجبت رفع الله تعالی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لكي يعود للظهور في الأرض من جديد، ويصلي خلف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ويكون من أعوانه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وليتحقق بذلك مضمون قوله تعالى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رَفْعَهُ اللَّهُ إِلَيْهِ وَكَانَ اللَّهُ عَزِيزًا حَكِيمًا وَإِنْ مِنْ أَهْلِ الْكِتَابِ إِنَّا لَيُؤْمِنَنَّ بهِ قَبْلَ مَوْتِهِ وَيَوْمَ الْقِيَامَةِ يَكُونُ عَلَيْهِمْ شَهِيدًا </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شهر بن حوشب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الحجاج سأله عن هذه الآية، فقال له شهر بن حوشب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عيسى ينزل قبل يوم القيامة إلى الدنيا، فلا يبقى أهل ملة، يهودي ولا غيره إلا آمن به قبل موته ويصلي خلف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 أنى لك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جئت به؟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به محمد بن علي بن الحسين بن علي بن أبي طالب </w:t>
      </w:r>
      <w:bookmarkStart w:id="323" w:name="pg15919_180773"/>
    </w:p>
    <w:p>
      <w:pPr>
        <w:pStyle w:val="BookText"/>
        <w:rPr/>
      </w:pPr>
      <w:bookmarkEnd w:id="3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عين صافية</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4" w:name="__RefHeading___Toc15776484_2142443653"/>
      <w:bookmarkStart w:id="325" w:name="_Toc106"/>
      <w:bookmarkEnd w:id="324"/>
      <w:r>
        <w:rPr>
          <w:rtl w:val="true"/>
        </w:rPr>
        <w:t>عوسجة أم معبد تخبر أيضاً</w:t>
      </w:r>
      <w:r>
        <w:rPr>
          <w:rtl w:val="true"/>
        </w:rPr>
        <w:t>:</w:t>
      </w:r>
      <w:bookmarkEnd w:id="325"/>
    </w:p>
    <w:p>
      <w:pPr>
        <w:pStyle w:val="BookText"/>
        <w:rPr/>
      </w:pPr>
      <w:r>
        <w:rPr>
          <w:rFonts w:ascii="Amiri" w:hAnsi="Amiri" w:eastAsia="Amiri" w:cs="Amiri"/>
          <w:color w:val="111111"/>
          <w:sz w:val="28"/>
          <w:sz w:val="28"/>
          <w:szCs w:val="28"/>
          <w:rtl w:val="true"/>
          <w:lang w:bidi="ar-SA"/>
        </w:rPr>
        <w:t>عن هند بنت الجون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بِخَيمَةِ خالتي، ومَعَهُ أصحابٌ له، فكانَ مِن أمرهِ فِي الشَّاةِ ما قد عَرَفَهُ النَّاسُ، فقال </w:t>
      </w:r>
      <w:r>
        <w:rPr>
          <w:rStyle w:val="FootnoteAnchor"/>
          <w:rtl w:val="true"/>
        </w:rPr>
        <w:footnoteReference w:id="245"/>
      </w:r>
      <w:r>
        <w:rPr>
          <w:rFonts w:ascii="Amiri" w:hAnsi="Amiri" w:eastAsia="Amiri" w:cs="Amiri"/>
          <w:color w:val="111111"/>
          <w:sz w:val="28"/>
          <w:sz w:val="28"/>
          <w:szCs w:val="28"/>
          <w:rtl w:val="true"/>
          <w:lang w:bidi="ar-SA"/>
        </w:rPr>
        <w:t xml:space="preserve">فِي الخَيمَةِ هُوَ وأصحابُهُ حَتَّى أبرَدَ، وَكَانَ اليَومُ قَائِظَا </w:t>
      </w:r>
      <w:r>
        <w:rPr>
          <w:rStyle w:val="FootnoteAnchor"/>
          <w:rtl w:val="true"/>
        </w:rPr>
        <w:footnoteReference w:id="246"/>
      </w:r>
      <w:r>
        <w:rPr>
          <w:rFonts w:ascii="Amiri" w:hAnsi="Amiri" w:eastAsia="Amiri" w:cs="Amiri"/>
          <w:color w:val="111111"/>
          <w:sz w:val="28"/>
          <w:sz w:val="28"/>
          <w:szCs w:val="28"/>
          <w:rtl w:val="true"/>
          <w:lang w:bidi="ar-SA"/>
        </w:rPr>
        <w:t>شَديداً حَرُّهُ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قامَ مِن رَقدَتِهِ دَعا بماءٍ، فَغَسَلَ يَدَيهِ، فَأَنْقاهُما، ثُمَّ مَضَمَضَ فاهُ، ومَجَّهُ عَلى عَوسَجَةٍ </w:t>
      </w:r>
      <w:r>
        <w:rPr>
          <w:rStyle w:val="FootnoteAnchor"/>
          <w:rtl w:val="true"/>
        </w:rPr>
        <w:footnoteReference w:id="247"/>
      </w:r>
      <w:r>
        <w:rPr>
          <w:rFonts w:ascii="Amiri" w:hAnsi="Amiri" w:eastAsia="Amiri" w:cs="Amiri"/>
          <w:color w:val="111111"/>
          <w:sz w:val="28"/>
          <w:sz w:val="28"/>
          <w:szCs w:val="28"/>
          <w:rtl w:val="true"/>
          <w:lang w:bidi="ar-SA"/>
        </w:rPr>
        <w:t xml:space="preserve">كانَت إِلى جَنبِ خَيمَةِ خالتي ثلاثَ </w:t>
      </w:r>
    </w:p>
    <w:p>
      <w:pPr>
        <w:pStyle w:val="BookText"/>
        <w:rPr/>
      </w:pPr>
      <w:r>
        <w:rPr>
          <w:rFonts w:ascii="IRNazanin" w:hAnsi="IRNazanin" w:eastAsia="IRNazanin"/>
          <w:color w:val="111111"/>
          <w:sz w:val="28"/>
          <w:sz w:val="28"/>
          <w:szCs w:val="28"/>
          <w:rtl w:val="true"/>
          <w:lang w:bidi="fa-IR"/>
        </w:rPr>
        <w:t>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لِهذِهِ العَوسَجَةِ شَأناً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فَعَلَ مَن كانَ مَعَهُ مِن أصحابهِ مِثلَ ذلِكَ، ثُمَّ قَامَ فَصَلى رَكَعَتَين، فَعَجِبتُ أنَا وفتياتُ الحَيِّ مِن ذلِكَ، وما كانَ عَهدُنا بِالصَّلاةِ، ولا رَأينا مُصَلِّياً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أصبحنا وقد َعَلتِ العَوسَجَهُ، حَتَّى صارت كَأعظم دَوحَةٍ عاليةٍ وأبهى ، وقد خَصَدَ</w:t>
      </w:r>
      <w:r>
        <w:rPr>
          <w:rStyle w:val="FootnoteAnchor"/>
          <w:rtl w:val="true"/>
        </w:rPr>
        <w:footnoteReference w:id="248"/>
      </w:r>
      <w:r>
        <w:rPr>
          <w:rFonts w:ascii="Amiri" w:hAnsi="Amiri" w:eastAsia="Amiri" w:cs="Amiri"/>
          <w:color w:val="111111"/>
          <w:sz w:val="28"/>
          <w:sz w:val="28"/>
          <w:szCs w:val="28"/>
          <w:rtl w:val="true"/>
          <w:lang w:bidi="ar-SA"/>
        </w:rPr>
        <w:t xml:space="preserve">اللهُ شَوكَها، ووَشَجَت عُروقها ، وكَثرَت أفنائها </w:t>
      </w:r>
      <w:r>
        <w:rPr>
          <w:rStyle w:val="FootnoteAnchor"/>
          <w:rtl w:val="true"/>
        </w:rPr>
        <w:footnoteReference w:id="249"/>
      </w:r>
      <w:r>
        <w:rPr>
          <w:rFonts w:ascii="Amiri" w:hAnsi="Amiri" w:eastAsia="Amiri" w:cs="Amiri"/>
          <w:color w:val="111111"/>
          <w:sz w:val="28"/>
          <w:sz w:val="28"/>
          <w:szCs w:val="28"/>
          <w:rtl w:val="true"/>
          <w:lang w:bidi="ar-SA"/>
        </w:rPr>
        <w:t>، وَاخضَرَّ ساقها ووَرَقُها، ثُمَّ أَتْمَرَت بَعدَ ذلِكَ، فأينَعَت بثمَرِ كَانَ كَأعظم ما يَكونُ مِنَ الكَمأة في لون الورس المسحوق ، ورائِحَةِ العَنبَر، وطعم الشَّهد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ما أكَلَ مِنها جائِعٌ إلا شبعَ، ولا ظمآنُ إِلا رَوي، ولا سَقِيمٌ إلا بَرَأ، ولا ذو حاجَةٍ وفاقةٍ إلا استَغنى، ولا أكَلَ مِن وَرَقِهَا بَعيرٌ ولا ناقة ولا شاه إلا سَمِنَت، ودَرَّ لَبَنُها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فَرَأَينَا السَّمَاءَ وَالبَرَكَة فِي أموالنا مُندُ يَومَ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وأخصَبَت بلادنا وأمرَعَت، فكنّا نُسَمّي تِلْكَ الشَّجَرَةَ المُبارَكَة ،وكَانَ يَنتابنا مَن حولنا من أهل البوادي، يَستَظِلُّونَ بها، ويَتَزَوَّدُونَ مِن وَرَقِها في الأسفار ، ويَحمِلُونَ مَعَهُم لِلأرض القفار ، فيَقومُ لهُم مَقامَ الطَّعام والشَّراب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تَزَل كَذلِكَ وعَلى ذلِكَ حَتَّى أصبحنا ذات يوم، وقد تساقط ثِمارها، واصفَرَّ وَرَقُها، فأحزَنَنا ذلِكَ، وفزعنا مِن ذلِكَ، فما كانَ إِلَّا قليلٌ حَتَّى جَاءَ نَعيُّ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هُوَ قد قبض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بَعدَ ذلِكَ تُثمر ثمراً دونَ ذلِكَ فِي العِظم والطعم وَالرَّائِحَةِ، فأَقامَت عَلى ذلِكَ نَحوَ ثلاثينَ سَنَة، فلمّا كانَ ذاتَ يَومٍ أَصْبَحنا، وإذا بها قد شاكَت مِن أَوَّلِها إلى آخرها، وذهَبَت نَضارة عيدانها، وتساقطت جَميعُ ثَمَرَتِها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كَانَ إِلا يَسِيرٌ حَتَّى وافى خَبَرُ مَقتل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أتْمَرَت بَعدَ ذلِكَ ، لا قليلا ولا كَثيراً ، وانقطعَ ثَمَرُها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نَزَلَ نَحنُ ومَن حولنا نَأْخُذُ مِن وَرَقِها، وتداوي بِهِ مَرضانا، ونَستَشفي بهِ مِن أسقامنا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فأقامت عَلى ذلِكَ بُرهَة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أصبَحنا ذاتَ يَومٍ، فإذا بها قدِ انبَعَتْ مِن ساقِها دَمٌ عَبيط، وإذا بأوراقها ذابلة تَقطرُ دَما كَماءِ اللَّحم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حَدَثت حادِثة عَظيمَة، فبتنا ليلتنا فزعينَ مَهمومينَ نَتَوَقَّعُ </w:t>
      </w:r>
    </w:p>
    <w:p>
      <w:pPr>
        <w:pStyle w:val="BookText"/>
        <w:rPr/>
      </w:pPr>
      <w:r>
        <w:rPr>
          <w:rFonts w:ascii="Amiri" w:hAnsi="Amiri" w:eastAsia="Amiri" w:cs="Amiri"/>
          <w:color w:val="111111"/>
          <w:sz w:val="28"/>
          <w:sz w:val="28"/>
          <w:szCs w:val="28"/>
          <w:rtl w:val="true"/>
          <w:lang w:bidi="ar-SA"/>
        </w:rPr>
        <w:t>الحادثة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أظلم الليلُ عَلينا سَمِعنا بُكاءً وعويلاً مِن تَحتِ الأرض، وجَلبَة شديدَة ورَجَّة، وسَمِعنا صوت نائِحِ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ابْنَ النَّبِيِّ وَيَا ابنَ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ساداتنا الأكرمينا</w:t>
      </w:r>
    </w:p>
    <w:p>
      <w:pPr>
        <w:pStyle w:val="BookText"/>
        <w:rPr/>
      </w:pPr>
      <w:r>
        <w:rPr>
          <w:rFonts w:ascii="Amiri" w:hAnsi="Amiri" w:eastAsia="Amiri" w:cs="Amiri"/>
          <w:color w:val="111111"/>
          <w:sz w:val="28"/>
          <w:sz w:val="28"/>
          <w:szCs w:val="28"/>
          <w:rtl w:val="true"/>
          <w:lang w:bidi="ar-SA"/>
        </w:rPr>
        <w:t xml:space="preserve">وكَثرَ الرَّنينُ وَالأصواتُ، فلم نَفهم كثيراً مما كانوا يقولون، فأتانا بَعدَ ذلِكَ خَبَرُ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ويَبسَتِ الشَّجَرَةُ وجَقَّت، وكَسَرَتها الأرياحُ والأمطارُ، فَذَهَبَت وَدَرَسَ أَتْرُها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مُحَمَّدٍ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دِعبلَ بنَ عَلِيِّ الخُزاعِيَّ 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فَحَدَّتْتُهُ بِهذا الْحَدِيثِ، قلم يُنكِره </w:t>
      </w:r>
      <w:r>
        <w:rPr>
          <w:rStyle w:val="FootnoteAnchor"/>
          <w:rtl w:val="true"/>
        </w:rPr>
        <w:footnoteReference w:id="250"/>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ولهذه الرواية نص آخر لا يختلف كثيراً عن هذا النص، وإن لم يتضمن حديث صوت النائح </w:t>
      </w:r>
      <w:r>
        <w:rPr>
          <w:rStyle w:val="FootnoteAnchor"/>
          <w:rtl w:val="true"/>
        </w:rPr>
        <w:footnoteReference w:id="251"/>
      </w:r>
      <w:bookmarkStart w:id="326" w:name="pg15919_180777"/>
    </w:p>
    <w:p>
      <w:pPr>
        <w:pStyle w:val="Heading4"/>
        <w:numPr>
          <w:ilvl w:val="3"/>
          <w:numId w:val="1"/>
        </w:numPr>
        <w:rPr/>
      </w:pPr>
      <w:bookmarkStart w:id="327" w:name="__RefHeading___Toc15776486_2142443653"/>
      <w:bookmarkStart w:id="328" w:name="_Toc107"/>
      <w:bookmarkEnd w:id="326"/>
      <w:bookmarkEnd w:id="327"/>
      <w:r>
        <w:rPr>
          <w:rtl w:val="true"/>
        </w:rPr>
        <w:t xml:space="preserve">نخلة أم معبد </w:t>
      </w:r>
      <w:r>
        <w:rPr>
          <w:rtl w:val="true"/>
        </w:rPr>
        <w:t>:</w:t>
      </w:r>
      <w:bookmarkEnd w:id="328"/>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فِي خَيمَة أُمِّ مَعبَدٍ، أكل ثمرة، وجَعَلَ نَواها فِي الأرض، فصارت في الحال نخلة، وقد تَهَدَّلَ الرُّطْبُ مِنها، وكانَ كَذلِكَ صَيفا وشتاءً، وأشارَ مِنَ الجَوانِبِ، فصارَ ما حولها مَراعِي، ورَحَلَ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تُوُقِّيَ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ترطب تِلْكَ النَّخله، وكانَت خضراء، فلمّا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تَخضَرَّ، وكانت باقِيَة، فلمّا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مِنْهَا الدَّمُ ويَيست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 المراد بهذا الحديث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النخلة لم تخضر عندما قتل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ولكنها بقيت على حالها من الطرواة والنمو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استشهد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يبست، وأصبحت مجرد خشب ،معرض للتلف والتلاشي</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15776488_2142443653"/>
      <w:bookmarkStart w:id="330" w:name="_Toc108"/>
      <w:bookmarkEnd w:id="329"/>
      <w:r>
        <w:rPr>
          <w:rtl w:val="true"/>
        </w:rPr>
        <w:t>مكانة المدينة</w:t>
      </w:r>
      <w:r>
        <w:rPr>
          <w:rtl w:val="true"/>
        </w:rPr>
        <w:t>:</w:t>
      </w:r>
      <w:bookmarkEnd w:id="330"/>
    </w:p>
    <w:p>
      <w:pPr>
        <w:pStyle w:val="Heading5"/>
        <w:numPr>
          <w:ilvl w:val="4"/>
          <w:numId w:val="1"/>
        </w:numPr>
        <w:rPr/>
      </w:pPr>
      <w:bookmarkStart w:id="331" w:name="__RefHeading___Toc15776490_2142443653"/>
      <w:bookmarkStart w:id="332" w:name="_Toc109"/>
      <w:bookmarkEnd w:id="331"/>
      <w:r>
        <w:rPr>
          <w:rtl w:val="true"/>
        </w:rPr>
        <w:t>اشارة</w:t>
      </w:r>
      <w:bookmarkEnd w:id="3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 المدينة المنورة هي المنطلق لدين الله، والحاضنة لرموز الإسلام والمدافعة والناصرة الله ولرسوله في وجه قريش، ومشركي العرب ،واليهود، وكل من حاول المساس بهذا الدين، من النصارى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الطبيعي أن تكون المدينة وأهلها هي محط الأنظار في سائر الأقطار، وهي الملاذ للناس في أمور دينهم، وفي كل ما يريدون معرفته عن نبيهم، وكان لأهلها التأثير الكبير والكلمة المسموعة، والكثير من الإجلال والاحترام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ما حدث بعد استشهاد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واستئثار قريش بأمر الخلافة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والسياسات التي اتبعتها قريش لضمان بقائها في الحكم قد جعل الأمور تسير باتجاهات أخرى غير رشيدة ولا سديدة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هذه السياسات ما كان يقضي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بمنع الناس من رواية وكتابة حديث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كتاب الله، ثم منعوا الناس من الفتوى، وحصروها بالأمراء والقادة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ومنعوا الناس من السؤال عن معاني آيات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واستقدموا أحبار ورهبان </w:t>
      </w:r>
    </w:p>
    <w:p>
      <w:pPr>
        <w:pStyle w:val="BookText"/>
        <w:rPr/>
      </w:pPr>
      <w:r>
        <w:rPr>
          <w:rFonts w:ascii="Amiri" w:hAnsi="Amiri" w:eastAsia="Amiri" w:cs="Amiri"/>
          <w:color w:val="111111"/>
          <w:sz w:val="28"/>
          <w:sz w:val="28"/>
          <w:szCs w:val="28"/>
          <w:rtl w:val="true"/>
          <w:lang w:bidi="ar-SA"/>
        </w:rPr>
        <w:t>أهل الكتاب، ووضعوهم في مساجد المسلمين ليقصوا عليهم ترهات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وحبسوا علماء الصحابة في المدينة لكي لا يتفرقوا في البلاد، ويشيعوا من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يخشون من فة الناس به، ولاسيما ما يُظهر أخطاء بعضهم في فتاواهم، أو ما يفضح شخصيات مهمة فيهم، يريدون أن يظهروها للناس على غير حقيقتها، وأن يتستروا على تاريخها ،وعلى ما فيها من عاهات وآفات، في الدين والعلم، والأخلاق والمواقف،والسياسات، والممارسات بما في ذلك المؤامرات والخيانات،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أنهم يريدون طمس الحقائق المرتبطة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يتمكن أحد من معرفةفضلهم، وعلمهم، وأخلاقهم، وموقعهم عند الله ورسوله ،ومكانتهم، ودورهم في قيادة الأمة وهدايتها، ويريدون أن يجهل الناس حقهم المغتصب، وتضحياتهم، وميزاتهم ،وجهادهم ،وما يدل أو يشير إلى مظلوميتهم من عباده في بلاده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وحيث إن أهل المدينة هم أعرف الناس بمقام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وبحقيقة مناوئيه، ولأن كلمتهم مؤثرة ومسموعة، فقد لاحظنا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معرفة أهل المدينة باستشهاد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حصلت بطرق غير عادية، بل هي صادمة ومذهلة، وإعجازية قاهرة </w:t>
      </w:r>
      <w:bookmarkStart w:id="333" w:name="pg15919_180779"/>
    </w:p>
    <w:p>
      <w:pPr>
        <w:pStyle w:val="BookText"/>
        <w:rPr/>
      </w:pPr>
      <w:bookmarkEnd w:id="333"/>
      <w:r>
        <w:rPr>
          <w:rFonts w:ascii="IRNazanin" w:hAnsi="IRNazanin" w:eastAsia="IRNazanin"/>
          <w:color w:val="111111"/>
          <w:sz w:val="28"/>
          <w:sz w:val="28"/>
          <w:szCs w:val="28"/>
          <w:rtl w:val="true"/>
          <w:lang w:bidi="fa-IR"/>
        </w:rPr>
        <w:t>للعقول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تكرر هذا الإخبار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أو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الطريقة مرات كثيرة، لكي لا يبقى عذر لمعتذر ، ولا حيلة لمتطلب حيلة، ولكي يتحملوا مسؤولياتهم في هداية الأمة، واتخاذ الموقف الصريح والحازم في التعريف بالحق والدلالة على أهله</w:t>
      </w:r>
      <w:r>
        <w:rPr>
          <w:rFonts w:eastAsia="Amiri" w:cs="Amiri" w:ascii="Amiri" w:hAnsi="Amiri"/>
          <w:color w:val="111111"/>
          <w:sz w:val="28"/>
          <w:szCs w:val="28"/>
          <w:rtl w:val="true"/>
          <w:lang w:bidi="ar-SA"/>
        </w:rPr>
        <w:t>.</w:t>
      </w:r>
    </w:p>
    <w:p>
      <w:pPr>
        <w:pStyle w:val="Heading5"/>
        <w:numPr>
          <w:ilvl w:val="4"/>
          <w:numId w:val="1"/>
        </w:numPr>
        <w:rPr/>
      </w:pPr>
      <w:bookmarkStart w:id="334" w:name="__RefHeading___Toc15776492_2142443653"/>
      <w:bookmarkStart w:id="335" w:name="_Toc110"/>
      <w:bookmarkEnd w:id="334"/>
      <w:r>
        <w:rPr>
          <w:rtl w:val="true"/>
        </w:rPr>
        <w:t>إشارة توضيحية</w:t>
      </w:r>
      <w:r>
        <w:rPr>
          <w:rtl w:val="true"/>
        </w:rPr>
        <w:t>:</w:t>
      </w:r>
      <w:bookmarkEnd w:id="335"/>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ونريد أن لا يغفل القارئ عن أن منزل أم معبد كان في قديد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على طريق مكة والمدينة، ولكنها أقرب إلى مكة منها إلى </w:t>
      </w:r>
      <w:bookmarkStart w:id="336" w:name="pg15919_180780"/>
    </w:p>
    <w:p>
      <w:pPr>
        <w:pStyle w:val="BookText"/>
        <w:rPr/>
      </w:pPr>
      <w:bookmarkEnd w:id="336"/>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وتقع بين الجحفة وعسفان</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15776494_2142443653"/>
      <w:bookmarkStart w:id="338" w:name="_Toc111"/>
      <w:bookmarkEnd w:id="337"/>
      <w:r>
        <w:rPr>
          <w:rtl w:val="true"/>
        </w:rPr>
        <w:t>نداء جبرئيل</w:t>
      </w:r>
      <w:r>
        <w:rPr>
          <w:rtl w:val="true"/>
        </w:rPr>
        <w:t>:</w:t>
      </w:r>
      <w:bookmarkEnd w:id="338"/>
    </w:p>
    <w:p>
      <w:pPr>
        <w:pStyle w:val="BookText"/>
        <w:rPr/>
      </w:pPr>
      <w:r>
        <w:rPr>
          <w:rFonts w:ascii="Amiri" w:hAnsi="Amiri" w:eastAsia="Amiri" w:cs="Amiri"/>
          <w:color w:val="111111"/>
          <w:sz w:val="28"/>
          <w:sz w:val="28"/>
          <w:szCs w:val="28"/>
          <w:rtl w:val="true"/>
          <w:lang w:bidi="ar-SA"/>
        </w:rPr>
        <w:t>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أهلنا قائلاً يَقولُ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نَزَلَ البَلاءُ عَلى هذِهِ الأُمَّةِ، فَلا تَرَونَ فَرَحَا حَتَّى يَقُومَ قائِمُكُم، فَيَشفِيَ صُدُورَكُم، ويَقتُلَ عَدُوَّكُم، وينال بالوتر أوتاراً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قفزعوا مِنهُ 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لهذا القول لحادِثاً قد حَدَتْ ما لا نَعرِفُهُ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فأتاهُم خَبَرُ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فَحَسَبُوا ذلِكَ، فإِذا هِيَ تِلْكَ الليلة التي تَكَلَّمَ فِيهَا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إلى متى أنتُم ونَحنُ في هذا القتل، وَالخَوفِ، وَالشَّدَّةِ؟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يَأْتِيَ سَبعون فرَجاً أجواب، ويَدخُلَ وَقتُ السَّبْعِينَ، فَإِذا دَخَلَ وَقتُ السَّبْعِينَ أَقْبَلَتِ الرّاياتُ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تَترى كَأَنَّهَا نِظامٌ، فَمَن أدرَكَ ذلِكَ الوَقتَ قُرَّت عَينُهُ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أتاهم آتِ وَهُم فِي العَسكَر فَصَرَخَ، قَرُبرَ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 لا أَصْرُحُ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يَنظُرُ إلى الأرض مَرَّةَ وإلى حِزيكُم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وأنا أخافُ أن يَدعُوَ الله عَلى أهل الأرض، فأهلك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إنسانٌ 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التَّوَّابونَ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صَنَعنا لِأَنفُسِنا، قتَلنا لابن سُمَيَّة سَيِّدَ شَبابِ أهل الجَنَّةِ، فَخَرَجوا عَلى عُبَيدِ الله بن زيادٍ، فَكانَ مِن أمرهم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هذا الصارحُ؟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نَراهُ إلَّا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إِنَّهُ لو أَذِنَ لَهُ فيهم لصاحَ بهم صَيحَةٌ يَخطِفُ بِهِ أَرواحَهُم مِن أبدانهم إلى النّار، ولكن أمهل لهم ليزدادوا إثماً ؛ ولَهُم عَذابٌ أَلِيمٌ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شك في أن قتل سيد شباب أهل الجنة ، والإمام المنصوب من قبل الله للأمة كلها، له عواقبه الصعبة على الأمة، وهو من موجبات هیجان أهل الباطل ضد أهل الحق، وطمعهم في النيل منهم، وإذلالهم، ومصادرة دورهم، والاستئثار بكل شيء دونهم، ومنعهم من الدعوة إلى الله، وقد يمنعونهم من الالتزام بدينهم، ويعملون على تشكيكهم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بلاء عظيم، وخطر جسيم على حياة الناس، وعلى أموالهم </w:t>
      </w:r>
      <w:bookmarkStart w:id="339" w:name="pg15919_180782"/>
    </w:p>
    <w:p>
      <w:pPr>
        <w:pStyle w:val="BookText"/>
        <w:rPr/>
      </w:pPr>
      <w:bookmarkEnd w:id="339"/>
      <w:r>
        <w:rPr>
          <w:rFonts w:ascii="Amiri" w:hAnsi="Amiri" w:eastAsia="Amiri" w:cs="Amiri"/>
          <w:color w:val="111111"/>
          <w:sz w:val="28"/>
          <w:sz w:val="28"/>
          <w:szCs w:val="28"/>
          <w:rtl w:val="true"/>
          <w:lang w:bidi="ar-SA"/>
        </w:rPr>
        <w:t>وأعراضهم ، وعلى دينهم، وأخلاقهم، وعلى كل نبضات الحياة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يدخل أهل الدين والحق في صراع صعب ومرير، ويحتم عليهم بذل جهود جبارة، وتقديم تضحيات كبيرة لكي يدفعوا عن أنفسهم وعن دينهم، وأخلاقهم ،وقيمهم، وكل وجودهم هذا الاستضعاف القاسي، والخطر الداهم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وسوف تتواصل هذه المعركة بين الحق والباطل، ولن يجد أهل الحق راحة، ولا يرون فرحاً إلى حين خروج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هو الذي يشفي صدور المؤمنين، ويقتل أعداءهم</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15776496_2142443653"/>
      <w:bookmarkStart w:id="341" w:name="_Toc112"/>
      <w:bookmarkEnd w:id="340"/>
      <w:r>
        <w:rPr>
          <w:rtl w:val="true"/>
        </w:rPr>
        <w:t>ينال بالوتر أوتاراً</w:t>
      </w:r>
      <w:r>
        <w:rPr>
          <w:rtl w:val="true"/>
        </w:rPr>
        <w:t>:</w:t>
      </w:r>
      <w:bookmarkEnd w:id="341"/>
    </w:p>
    <w:p>
      <w:pPr>
        <w:pStyle w:val="BookText"/>
        <w:rPr/>
      </w:pPr>
      <w:r>
        <w:rPr>
          <w:rFonts w:ascii="Amiri" w:hAnsi="Amiri" w:eastAsia="Amiri" w:cs="Amiri"/>
          <w:color w:val="111111"/>
          <w:sz w:val="28"/>
          <w:sz w:val="28"/>
          <w:szCs w:val="28"/>
          <w:rtl w:val="true"/>
          <w:lang w:bidi="ar-SA"/>
        </w:rPr>
        <w:t xml:space="preserve">وتقدم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 الحجة ينال بالوتر أوتاراً ، فما هو المقصود بهذه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الذحل والثأر، والإمام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يطلب بثأر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على قاعدة اعتبار هذا ثأراً شخصياً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لا يناسب مقام الإمامة للأمة، بل لأنه من مفردات إقامة القسط والعدل، ومجازاة</w:t>
      </w:r>
    </w:p>
    <w:p>
      <w:pPr>
        <w:pStyle w:val="BookText"/>
        <w:rPr/>
      </w:pPr>
      <w:r>
        <w:rPr>
          <w:rFonts w:ascii="Amiri" w:hAnsi="Amiri" w:eastAsia="Amiri" w:cs="Amiri"/>
          <w:color w:val="111111"/>
          <w:sz w:val="28"/>
          <w:sz w:val="28"/>
          <w:szCs w:val="28"/>
          <w:rtl w:val="true"/>
          <w:lang w:bidi="ar-SA"/>
        </w:rPr>
        <w:t xml:space="preserve">الظالم على ظلمه، وإقامة الحدود، وإنزال العقوبات بمستحقيها، ولذلك جاء التعبير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وينال بالوتر أوتاراً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ينسب الوتر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كيف يتصور أن ينال بالوتر أوتاراً ، فلعله ناظر إلى أنه </w:t>
      </w:r>
      <w:bookmarkStart w:id="342" w:name="pg15919_180783"/>
    </w:p>
    <w:p>
      <w:pPr>
        <w:pStyle w:val="BookText"/>
        <w:rPr/>
      </w:pPr>
      <w:bookmarkEnd w:id="3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يأخذ بثأر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ظالميه وقاتليه، إما بتقويض نهج الباطل، وإذلال أهله، أو من خلال الرجعة التي يثبتها القرآن، والحديث المتواتر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بثأر الإمام الحسين، وبثأر النبي، والزهراء، وسائر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المعتدين والظالمين ،وذلك بسيف الإمامة الذي هو سيف النقمة الإلهية، فإنه يكون قد ثأر لكل من ظلمه من قتلة الإمام الحسين ،والحسن، وعلي، والنبي</w:t>
      </w:r>
    </w:p>
    <w:p>
      <w:pPr>
        <w:pStyle w:val="BookText"/>
        <w:rPr/>
      </w:pPr>
      <w:r>
        <w:rPr>
          <w:rFonts w:ascii="Amiri" w:hAnsi="Amiri" w:eastAsia="Amiri" w:cs="Amiri"/>
          <w:color w:val="111111"/>
          <w:sz w:val="28"/>
          <w:sz w:val="28"/>
          <w:szCs w:val="28"/>
          <w:rtl w:val="true"/>
          <w:lang w:bidi="ar-SA"/>
        </w:rPr>
        <w:t xml:space="preserve">والزهراء، والسجاد والباقر وسائر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ناله ظلم بسببهم ،ولو عبر وسائط قريبة كانت أو بعيدة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غير الإمام قد قتل هؤلاء المجرمين، فإن ذلك لا يحقق الغرض المطلوب، ولا يكون ثأرا لكل مظلوم</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15776498_2142443653"/>
      <w:bookmarkStart w:id="344" w:name="_Toc113"/>
      <w:bookmarkEnd w:id="343"/>
      <w:r>
        <w:rPr>
          <w:rtl w:val="true"/>
        </w:rPr>
        <w:t>سبعون فرجاً أجواب</w:t>
      </w:r>
      <w:r>
        <w:rPr>
          <w:rtl w:val="true"/>
        </w:rPr>
        <w:t>:</w:t>
      </w:r>
      <w:bookmarkEnd w:id="344"/>
    </w:p>
    <w:p>
      <w:pPr>
        <w:pStyle w:val="BookText"/>
        <w:rPr/>
      </w:pPr>
      <w:r>
        <w:rPr>
          <w:rFonts w:ascii="Amiri" w:hAnsi="Amiri" w:eastAsia="Amiri" w:cs="Amiri"/>
          <w:color w:val="111111"/>
          <w:sz w:val="28"/>
          <w:sz w:val="28"/>
          <w:szCs w:val="28"/>
          <w:rtl w:val="true"/>
          <w:lang w:bidi="ar-SA"/>
        </w:rPr>
        <w:t xml:space="preserve">وتقدم أن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متى أنتم ونحن في هذا القتل والخوف والشدة؟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يأتي سبعون فرجاً أجواب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كلمة أجواب جمع جوب</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البلاء سوف يستمر عبر الأحقاب والأزمان إلى حين ظهور الإمام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ذلك لا يعنى أن لا </w:t>
      </w:r>
      <w:bookmarkStart w:id="345" w:name="pg15919_180784"/>
    </w:p>
    <w:p>
      <w:pPr>
        <w:pStyle w:val="BookText"/>
        <w:rPr/>
      </w:pPr>
      <w:bookmarkEnd w:id="345"/>
      <w:r>
        <w:rPr>
          <w:rFonts w:ascii="Amiri" w:hAnsi="Amiri" w:eastAsia="Amiri" w:cs="Amiri"/>
          <w:color w:val="111111"/>
          <w:sz w:val="28"/>
          <w:sz w:val="28"/>
          <w:szCs w:val="28"/>
          <w:rtl w:val="true"/>
          <w:lang w:bidi="ar-SA"/>
        </w:rPr>
        <w:t>تتخلل هذه العصور والدهور فترات راحة وفرج، تصل إلى سبعين فترة، ولكنها فترات موزعة في طول الزمان، ولا تواصل فيما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دلت عليه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التقطيع والتفريق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فرصاً عديدة تصل إلى سبعين تكون سانحة لظهور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وحصول الفرج، ولكنها تضيع لأسباب مختلفة، ومستجدات غير متوقعة، ولسوء رعاية لما يجب على أهل الحق رعايته، أو لغير ذلك من 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المرة السبعين يكون الفرج الحقيقي، فإذا دخل وقتها أقبلت الرايات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تترى كأنها نظام خرز يشبه بعضه بعضاً، ولا يكون بين حبة منه وحبة أخرى أي اختلاف أو تفاوت، أو تواصل غير طبيعي، وما إلى ذلك </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15776500_2142443653"/>
      <w:bookmarkStart w:id="347" w:name="_Toc114"/>
      <w:bookmarkEnd w:id="346"/>
      <w:r>
        <w:rPr>
          <w:rtl w:val="true"/>
        </w:rPr>
        <w:t>بدء حركة التوابين</w:t>
      </w:r>
      <w:r>
        <w:rPr>
          <w:rtl w:val="true"/>
        </w:rPr>
        <w:t>:</w:t>
      </w:r>
      <w:bookmarkEnd w:id="3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وذكرت الرواية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إنساناً أنذر جيش ابن سعد بعد قتل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يحذروا من أن يدعو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وصفه جيش ابن سعد بأنه إنسان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يشير إلى أنه جاءهم بصورة البشر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مضمون صرخته يدل على أنه ليس إنساناً عادياً، فإنه ذكر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صرخته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الأرض مرة، وإليهم في كربلاء مرة، فيخاف ذلك الصارخ من أن يدعو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أهل الأرض، فيهلك هو مع </w:t>
      </w:r>
    </w:p>
    <w:p>
      <w:pPr>
        <w:pStyle w:val="BookText"/>
        <w:rPr/>
      </w:pPr>
      <w:r>
        <w:rPr>
          <w:rFonts w:ascii="Amiri" w:hAnsi="Amiri" w:eastAsia="Amiri" w:cs="Amiri"/>
          <w:color w:val="111111"/>
          <w:sz w:val="28"/>
          <w:sz w:val="28"/>
          <w:szCs w:val="28"/>
          <w:rtl w:val="true"/>
          <w:lang w:bidi="ar-SA"/>
        </w:rPr>
        <w:t xml:space="preserve">من يهلك من 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يخبر عن أمر لا سبيل لاطَّلاع البشر عليه، فمن هو هذا الصارخ ، فهل هو ملك في صورة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إنسان أمره إمام، أو أمر آخر بأن يطلق هذه الصرخة؟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لا سبيل لنا إلى معرفة الحقيقة إلا بالرجوع إلى المعصوم، وهذا ما فعله الحلبي نفسه، فقد سأل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فأجابه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نراه إلا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ذلك الصارخ لم يقل لجيش يزيد، أخاف أن يدعو الله عليكم، فأهلك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لأنه لم تكن له صلة بهم، أو لأنه كان يعرف سنة الله فيهم وفي أمثالهم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أنه قد ذكر لهم أن من الممكن أن يدعو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أهل الأرض كلهم، فما هو المبرر للدعاء على سائر من لم يشارك في الحرب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تخاذل الأمة عن القيام بواجبها ورضاها بحكم المضلين والمبطلين، وتخاذلها عن نصرة الحق وأهله والدفاع عن إمامها المعصوم يجعلها مستحقة للهلاك والعذاب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ولعلك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الأمة في أمان من عذاب الاستئصال؟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فيجاب</w:t>
      </w:r>
      <w:r>
        <w:rPr>
          <w:rFonts w:eastAsia="Amiri" w:cs="Amiri" w:ascii="Amiri" w:hAnsi="Amiri"/>
          <w:color w:val="111111"/>
          <w:sz w:val="28"/>
          <w:szCs w:val="28"/>
          <w:rtl w:val="true"/>
          <w:lang w:bidi="ar-SA"/>
        </w:rPr>
        <w:t xml:space="preserve">: </w:t>
      </w:r>
      <w:bookmarkStart w:id="348" w:name="pg15919_180786"/>
    </w:p>
    <w:p>
      <w:pPr>
        <w:pStyle w:val="BookText"/>
        <w:rPr/>
      </w:pPr>
      <w:bookmarkEnd w:id="348"/>
      <w:r>
        <w:rPr>
          <w:rFonts w:ascii="Amiri" w:hAnsi="Amiri" w:eastAsia="Amiri" w:cs="Amiri"/>
          <w:color w:val="111111"/>
          <w:sz w:val="28"/>
          <w:sz w:val="28"/>
          <w:szCs w:val="28"/>
          <w:rtl w:val="true"/>
          <w:lang w:bidi="ar-SA"/>
        </w:rPr>
        <w:t>بأن الأمة إنما تكون في أمان من هذا ما دامت لم تبادر هي إلى قتل سبب استمرار هذا الأمان، فإذا فعلت ذلك تكون قد تقدمت خطوة كبيرة نحو تعريض نفسها لهذا الخطر العظيم، لو اجتمعت سائر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يكون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من هذا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علق إنزال العذاب عليها على شرط أخير، هو أن يدعو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ويكون قد أعطى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بقى أن نشير إلى أن ظاهر هذا النص أن قسماً وافراً من الذين عرفوا باسم التوابين قد شاركوا في الحرب ضد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 كما يدل عليه قولهم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قتلنا لابن سمية سيد شباب أهل الجنة، فخرجوا على عبيد الله بن زياد، فكان من أمرهم ما كان</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15776502_2142443653"/>
      <w:bookmarkStart w:id="350" w:name="_Toc115"/>
      <w:bookmarkEnd w:id="349"/>
      <w:r>
        <w:rPr>
          <w:rtl w:val="true"/>
        </w:rPr>
        <w:t xml:space="preserve">ما نراه إلا جبرئيل </w:t>
      </w:r>
      <w:r>
        <w:rPr>
          <w:rtl w:val="true"/>
        </w:rPr>
        <w:t>«</w:t>
      </w:r>
      <w:r>
        <w:rPr>
          <w:rtl w:val="true"/>
        </w:rPr>
        <w:t>علیه السلام</w:t>
      </w:r>
      <w:r>
        <w:rPr>
          <w:rtl w:val="true"/>
        </w:rPr>
        <w:t xml:space="preserve">» </w:t>
      </w:r>
      <w:r>
        <w:rPr>
          <w:rtl w:val="true"/>
        </w:rPr>
        <w:t>، لماذا ؟</w:t>
      </w:r>
      <w:r>
        <w:rPr>
          <w:rtl w:val="true"/>
        </w:rPr>
        <w:t>!:</w:t>
      </w:r>
      <w:bookmarkEnd w:id="350"/>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للحلبي عن ذلك الصارخ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نراه إلا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لأنه لو أجاب بقوله هو جبرئيل، لوجد من يشكك أو يعترض، أو ينم عليه لبني العباس مدَّعيا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بصدد جمع الأنصار، من خلال ادّعائه لنفسه علم الغيب، وإلا فمن أين علم أنه جبرئيل، وهو لم يره، ولو رآه فإنما </w:t>
      </w:r>
      <w:bookmarkStart w:id="351" w:name="pg15919_180787"/>
    </w:p>
    <w:p>
      <w:pPr>
        <w:pStyle w:val="BookText"/>
        <w:rPr/>
      </w:pPr>
      <w:bookmarkEnd w:id="351"/>
      <w:r>
        <w:rPr>
          <w:rFonts w:ascii="Amiri" w:hAnsi="Amiri" w:eastAsia="Amiri" w:cs="Amiri"/>
          <w:color w:val="111111"/>
          <w:sz w:val="28"/>
          <w:sz w:val="28"/>
          <w:szCs w:val="28"/>
          <w:rtl w:val="true"/>
          <w:lang w:bidi="ar-SA"/>
        </w:rPr>
        <w:t>يرى رجلاً له صفات البشر ، كما صرحت به الرواية نفسها، فمن أين علم أنه ملك، أو 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أنه ملك، فمن أخبره أنه جبرئيل، فلعله ملك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قد جزم بأنه جبرئيل، وهذا من روائع الأجوبة</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15776504_2142443653"/>
      <w:bookmarkStart w:id="353" w:name="_Toc116"/>
      <w:bookmarkEnd w:id="352"/>
      <w:r>
        <w:rPr>
          <w:rtl w:val="true"/>
        </w:rPr>
        <w:t>رؤيا ابن عباس</w:t>
      </w:r>
      <w:r>
        <w:rPr>
          <w:rtl w:val="true"/>
        </w:rPr>
        <w:t>:</w:t>
      </w:r>
      <w:bookmarkEnd w:id="3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يَرَى التائِمُ بنِصفِ النَّهار، وهُوَ قائِمٌ أَشْعَتْ أغبَرُ، بِيَدِهِ قارورَةٌ فِيها دَمٌ،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أنت وأمي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دَمُ الحُسَين وأصحابه، لم أزل ألتَقِطهُ مُندُ اليَوم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فأحصينا ذلِكَ اليَومَ ، فَوَجَدوهُ قُتِلَ فِي ذلِكَ اليَوم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ذلِكَ اليَومُ الَّذِي قَالَ فيهِ، وتِلْكَ السّاعَهُ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لبثوا إلا أربَعَة وعِشرينَ يَوماً حَتَّى جَاءَهُمُ الْخَبَرُ بالمَدِينَةِ، أَنَّهُ قُتِلَ ذلِكَ اليَومَ ، وتِلْكَ السَّاعَة </w:t>
      </w:r>
      <w:r>
        <w:rPr>
          <w:rStyle w:val="FootnoteAnchor"/>
          <w:rtl w:val="true"/>
        </w:rPr>
        <w:footnoteReference w:id="255"/>
      </w:r>
      <w:bookmarkStart w:id="354" w:name="pg15919_180789"/>
    </w:p>
    <w:p>
      <w:pPr>
        <w:pStyle w:val="BookText"/>
        <w:rPr/>
      </w:pPr>
      <w:bookmarkEnd w:id="354"/>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4"/>
        <w:numPr>
          <w:ilvl w:val="3"/>
          <w:numId w:val="1"/>
        </w:numPr>
        <w:rPr/>
      </w:pPr>
      <w:bookmarkStart w:id="355" w:name="__RefHeading___Toc15776506_2142443653"/>
      <w:bookmarkStart w:id="356" w:name="_Toc117"/>
      <w:bookmarkEnd w:id="355"/>
      <w:r>
        <w:rPr>
          <w:rtl w:val="true"/>
        </w:rPr>
        <w:t>لماذا ابن عباس؟</w:t>
      </w:r>
      <w:r>
        <w:rPr>
          <w:rtl w:val="true"/>
        </w:rPr>
        <w:t>!:</w:t>
      </w:r>
      <w:bookmarkEnd w:id="356"/>
    </w:p>
    <w:p>
      <w:pPr>
        <w:pStyle w:val="BookText"/>
        <w:rPr/>
      </w:pPr>
      <w:r>
        <w:rPr>
          <w:rFonts w:ascii="Amiri" w:hAnsi="Amiri" w:eastAsia="Amiri" w:cs="Amiri"/>
          <w:color w:val="111111"/>
          <w:sz w:val="28"/>
          <w:sz w:val="28"/>
          <w:szCs w:val="28"/>
          <w:rtl w:val="true"/>
          <w:lang w:bidi="ar-SA"/>
        </w:rPr>
        <w:t>لقد كانت أم سلمة، التي لم يكن يمكن لأحد إلا أن يذكرها بكل خير، وأن يثني على فضلها، وتقواها ،وعقلها ودينها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أن يدَّعي أحد أنها قد أعملت سليقتها في أمر التربة التي فاضت دما عبيطاً، لاسيما وأن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أودعها إياها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أخبر قبل أكثر من نصف قرن من الزمن عن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وأخبر أن هذه التربة ستفيض دما في يوم استشهاده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الأمر معروفاً لدى الخاص والعام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كان حال أم سلمة هو هذا، كان ابن عباس أيضاً شخصية محترمة، ومبجلة، وموثوقة ، وكانت له مكانة متميزة عند عمر بن الخطاب، وسائر الصحابة، والكل يقر بفضله، وعلمه وعقله، واستقامته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كان في هذه 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فترة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أصيب بالعمى، ولا يمكن اتهامه بالمشاركة في نشاط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هو ممن نصحوا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المسير إلى العراق كما تقدم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فكانت رؤياه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ليلة استشهاد الإمام حجة دامغة، ولا مجال لاتهامه فيها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وأنهم قد كتبوا اليوم الذي حصلت فيه الرؤيا، وكتبوا ساعتها أيضاً، فجاءهم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الخبر في المدينة بعد أربعة وعشرين يوماً، موافقا لليوم والساعة كما كتبوا</w:t>
      </w:r>
      <w:r>
        <w:rPr>
          <w:rFonts w:eastAsia="Amiri" w:cs="Amiri" w:ascii="Amiri" w:hAnsi="Amiri"/>
          <w:color w:val="111111"/>
          <w:sz w:val="28"/>
          <w:szCs w:val="28"/>
          <w:rtl w:val="true"/>
          <w:lang w:bidi="ar-SA"/>
        </w:rPr>
        <w:t xml:space="preserve">. </w:t>
      </w:r>
      <w:bookmarkStart w:id="357" w:name="pg15919_180791"/>
    </w:p>
    <w:p>
      <w:pPr>
        <w:pStyle w:val="Heading3"/>
        <w:numPr>
          <w:ilvl w:val="2"/>
          <w:numId w:val="1"/>
        </w:numPr>
        <w:rPr/>
      </w:pPr>
      <w:bookmarkStart w:id="358" w:name="__RefHeading___Toc15776508_2142443653"/>
      <w:bookmarkStart w:id="359" w:name="_Toc118"/>
      <w:bookmarkEnd w:id="357"/>
      <w:bookmarkEnd w:id="358"/>
      <w:r>
        <w:rPr>
          <w:rtl w:val="true"/>
        </w:rPr>
        <w:t>الفصل السابع</w:t>
      </w:r>
      <w:r>
        <w:rPr>
          <w:rtl w:val="true"/>
        </w:rPr>
        <w:t xml:space="preserve">: </w:t>
      </w:r>
      <w:r>
        <w:rPr>
          <w:rtl w:val="true"/>
        </w:rPr>
        <w:t xml:space="preserve">حديث القارورة </w:t>
      </w:r>
      <w:r>
        <w:rPr>
          <w:rtl w:val="true"/>
        </w:rPr>
        <w:t>..</w:t>
      </w:r>
      <w:bookmarkEnd w:id="359"/>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0" w:name="__RefHeading___Toc15776510_2142443653"/>
      <w:bookmarkStart w:id="361" w:name="_Toc119"/>
      <w:bookmarkEnd w:id="360"/>
      <w:r>
        <w:rPr>
          <w:rtl w:val="true"/>
        </w:rPr>
        <w:t>اشارة</w:t>
      </w:r>
      <w:bookmarkEnd w:id="361"/>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2" w:name="pg15919_180793"/>
      <w:bookmarkStart w:id="363" w:name="pg15919_180793"/>
      <w:bookmarkEnd w:id="363"/>
    </w:p>
    <w:p>
      <w:pPr>
        <w:pStyle w:val="Heading4"/>
        <w:numPr>
          <w:ilvl w:val="3"/>
          <w:numId w:val="1"/>
        </w:numPr>
        <w:rPr/>
      </w:pPr>
      <w:bookmarkStart w:id="364" w:name="pg15919_180793"/>
      <w:bookmarkStart w:id="365" w:name="__RefHeading___Toc15776512_2142443653"/>
      <w:bookmarkStart w:id="366" w:name="_Toc120"/>
      <w:bookmarkEnd w:id="364"/>
      <w:bookmarkEnd w:id="365"/>
      <w:r>
        <w:rPr>
          <w:rtl w:val="true"/>
        </w:rPr>
        <w:t>قارورة أم سلمة</w:t>
      </w:r>
      <w:r>
        <w:rPr>
          <w:rtl w:val="true"/>
        </w:rPr>
        <w:t>:</w:t>
      </w:r>
      <w:bookmarkEnd w:id="3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تقول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عِندِنا ذات ليلةٍ، فغابَ عَنا طويلاً، ثمَّ جَاءَنا وهُوَ أَشْعَتْ أعْبَرُ، ويَدُهُ مَضمومة،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شَعِثا مُغبَراً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أسْري بي في هذا الوَقتِ إِلى مَوضِع مِنَ العِراق يُقالُ لَهُ كَربَلاءُ، فَأُريتُ فِيهِ مَصَرَعَ الحُسَين ابني وجَمَاعَةٍ مِن وُلدي وأهل بَيتي، فلم أزل ألقط دِماءَهُم، فها هِيَ فِي يَدي، وبَسَطها إليَّ،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خُذيها واحتفظي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فَأَخَذْتُها ، فإذا هِيَ شبهُ تُراب أحمَرَ ، فَوَضَعتُهُ في قارورة، وسَدَدتُ رأسها، واحتفظتُ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خَرَجَ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مُتَوَجِّها نَحوَ العِراق، كُنتُ أُخْرِجُ تِلكَ القارورة في كُلِّ يَوم وليلةٍ، فَأَشمُّها، وأنظُرُ إليها، ثُمَّ أبكي لِمُصابه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العاشر مِنَ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اليَومُ الَّذي قُتِلَ فيهِ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أخرَجتُها في أوَّل النَّهار ، وهِيَ بِحالِها، ثُمَّ عُدتُ إليها آخِرَ النَّهارِ، فَإِذَا هِيَ دَمٌ عَبِيط، فَصِحتُ في بَيتي وبَكَيتُ، وكَظمتُ غَيظي؛ مَخافة أن يَسمَعَ أعداؤُهُم بالمَدينَةِ، فيُسرعوا بالشمائةِ، فلم أزل حافظة لِلوَقتِ حَتَّى جَاءَ النَّاعِي يَنعَاهُ، فَحُقَّقَ مَا رَأَيتُ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جَبْرَئِيلُ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أُمَّتَكَ تَقتُلُهُ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أريكَ مِن تُربَةِ مَقْتَلِهِ؟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بِحَصَياتٍ، فَجَعَلَهُنَّ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قارورة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كانت ليلة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قائلا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القَاتِلُونَ جَهْلاً 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 بِالعَذَابِ وَالتَّنْكِيل</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لعِبْتُم عَلى لِسَان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وَمُوسَى وَصَاحِبِ الإنجيل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فَبَكَيتُ ففَتَحتُ القارورة، فإذا قد حَدَتْ فِيها دَمٌ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إلى العِراق بَعَنْت إِليهِ أُمُّ سَلَمَةَ 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كانَت رَبَّته، وكانَ أحَبَّ النّاس إليها، وكانت أرقَّ النّاس عَليهِ، وكانَت تُربَهُ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في قارورة دَفَعَها إليها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أَتْرِيدُ أَن تَخرُجَ؟</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أريدُ أن أخرُجَ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أذكَّرُكَ الله تعالى أن تَخْرُجَ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يا أُمَّه؟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ابنِيَ الحُسَينُ بِالعِراق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وعِندي يا بُنَيَّ تُربَتْكَ في قارورةٍ مَحْتُومَةٍ دَفَعَها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والله، إنّي لمقتول، وإنّي لا أفِرُّ مِنَ القَدَرِ وَالمَقدور </w:t>
      </w:r>
    </w:p>
    <w:p>
      <w:pPr>
        <w:pStyle w:val="BookText"/>
        <w:rPr/>
      </w:pPr>
      <w:r>
        <w:rPr>
          <w:rFonts w:ascii="IRNazanin" w:hAnsi="IRNazanin" w:eastAsia="IRNazanin"/>
          <w:color w:val="111111"/>
          <w:sz w:val="28"/>
          <w:sz w:val="28"/>
          <w:szCs w:val="28"/>
          <w:rtl w:val="true"/>
          <w:lang w:bidi="fa-IR"/>
        </w:rPr>
        <w:t>والقضاء المحتوم، والأمر الواجب مِنَ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تَذْهَبُ وأَنتَ مَقتول؟</w:t>
      </w:r>
    </w:p>
    <w:p>
      <w:pPr>
        <w:pStyle w:val="BookText"/>
        <w:rPr/>
      </w:pPr>
      <w:r>
        <w:rPr>
          <w:rFonts w:ascii="Amiri" w:hAnsi="Amiri" w:eastAsia="Amiri" w:cs="Amiri"/>
          <w:color w:val="111111"/>
          <w:sz w:val="28"/>
          <w:sz w:val="28"/>
          <w:szCs w:val="28"/>
          <w:rtl w:val="true"/>
          <w:lang w:bidi="ar-SA"/>
        </w:rPr>
        <w:t>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أُمَّه، إن لم أذهَبِ اليَومَ ذَهَبتُ غَداً، وإن لم أذهَب غَداً لذهَبتُ بَعدَ غَدٍ، وما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 وإنِّي لأعرفُ اليَومَ وَالمَوضِعَ الذي أقتَلُ فيهِ، وَالسّاعَة التي أقتَلُ فيها، وَالحُفْرَةَ التي أدفنُ فيها، كما أعرفُكِ، وأنظر إليها كَما أَنظُرُ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أحبَبت أن أريَكِ مَضجَعي، ومَكاني ومَكَانَ أصحابي فَعَلْتُ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شئتها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زادَ أن 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فَخَفِضَت له الأرض حتى أراها مَضجَعَهُ، ومَكانَهُ ومَكانَ أصحابه، وأعطاها من تِلكَ التُربَةِ، فَخَلطتها مَعَ التُربَةِ التي كانَت عِندَها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مَقتول يَومَ عاشوراء</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كانَت تِلْكَ الليلة التى صَبِيحَتَها 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أتاها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أشعَث، باكِياً، مُغبَراً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لي أراك باكِيا، مُغبَرًا، أَشْعَتْ؟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دَقنتُ ابنِيَ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فَانتَبَهَت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فَصَرَخَت بأعلى صوتها،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إبناه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 أهلُ المَدينَةِ، وقالوا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دَهاكِ؟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ابْنِي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وما عِلْمُكِ بِذلِكِ؟</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أتاني فِي المَنامِ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باكِياً أشعَتَ أغبَرَ ، فَأَخبَرَنِي أَنَّهُ دَفَنَ الحُسَينَ وأصحابَهُ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أضغاث أحلام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عِندي تُربَة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فأخرَجَت لهُمُ القارورةَ ، فَإِذَا هِيَ دَمٌ عَبيط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العبيط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غياث بن إبراهيم،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يَوماً أُمُّ سَلَمَة تَبكي،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بُكَاؤُكِ؟</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قُتِلَ ِابنِيَ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اللَّيلة، وذلِكَ أنَّني ما </w:t>
      </w:r>
    </w:p>
    <w:p>
      <w:pPr>
        <w:pStyle w:val="BookText"/>
        <w:rPr/>
      </w:pP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 قُبِضَ إِلا اللَّيلة، فرأيتُهُ شاحباً كئيباً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يا رسولَ الله شاحِباً كَئيباً؟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زلتُ الليلة أحفِرُ قُبوراً لِلحُسَين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وَانتَبَهتُ، وقُمْتُ إلى القارُورَةِ، فَوَجَدتُها تَفُورُ دَمَا الخ</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راقِدٌ في مَنزلي إذ سَمِعتُ صُراخا عَظيماً عالياً مِن بَيتِ أُمِّ سَلَمَة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فَخَرَجْتُ يَتَوَجَّهُ بي قائدي إلى منزلها ، وأقبَلَ أهْلُ الْمَدِينَةِ إليها الرِّجالُ وَالنّساءُ، فلمَّا انتَهَيتُ إليها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مَا بِالْكِ</w:t>
      </w:r>
    </w:p>
    <w:p>
      <w:pPr>
        <w:pStyle w:val="BookText"/>
        <w:rPr/>
      </w:pPr>
      <w:r>
        <w:rPr>
          <w:rFonts w:ascii="Amiri" w:hAnsi="Amiri" w:eastAsia="Amiri" w:cs="Amiri"/>
          <w:color w:val="111111"/>
          <w:sz w:val="28"/>
          <w:sz w:val="28"/>
          <w:szCs w:val="28"/>
          <w:rtl w:val="true"/>
          <w:lang w:bidi="ar-SA"/>
        </w:rPr>
        <w:t>تَصِرُخِينَ وَتَغوثِينَ؟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تجبني</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وأقبلت عَلى النّسوَةِ الهاشمِيّاتِ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بَنَاتِ عَبدِ المُطَّلِبِ، </w:t>
      </w:r>
    </w:p>
    <w:p>
      <w:pPr>
        <w:pStyle w:val="BookText"/>
        <w:rPr/>
      </w:pPr>
      <w:r>
        <w:rPr>
          <w:rFonts w:ascii="Amiri" w:hAnsi="Amiri" w:eastAsia="Amiri" w:cs="Amiri"/>
          <w:color w:val="111111"/>
          <w:sz w:val="28"/>
          <w:sz w:val="28"/>
          <w:szCs w:val="28"/>
          <w:rtl w:val="true"/>
          <w:lang w:bidi="ar-SA"/>
        </w:rPr>
        <w:t xml:space="preserve">أسعِدنَني، وابكينَ مَعي،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سَيِّدُكُنَّ وسَيِّدُ شَبابِ أهل الجَنَّةِ،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سبط رَسول الله وريحانَتُهُ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ومِن أينَ عَلِمتِ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السَّاعَةِ شَعِيًّا مَذعوراً، فَسَأَلْتُهُ عَن شَأْنِهِ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ابْنِي الحُسَينُ وأهلُ بَيْتِهِ اليَومَ ، فَدَقْنتُهُم، وَالسَّاعَةَ فَرَعْتُ مِن دَفْنِهم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حَتى دَخَلْتُ البَيت، وأنا لا أكاد أن أعقِلَ، فَنَظَرتُ فإذا بثربَةِ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أتى بها جَبْرَئِيلُ مِن كَربَلاءَ،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صارت هذهِ التُربَة دَما فقد قُتِلَ ابنُكِ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وأعطانيها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اجْعَلي هَذِهِ التُربَة في زُجَاجَةٍ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قارورة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وَلتَكُن عِندَكِ، فإذا صارَت دَما عَبيطاً فقد 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قرَأيتُ القارورة الآن وقد صارَت دَما عَبيطاً تَفُورُ</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وأخذت أُمُّ سَلَمَة مِن ذلِكَ الدَّم، فلطخت بهِ وَجَهَهَا، وَجَعَلْت ذلِكَ اليَومَ مَأْتَماً ومَناحَة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فَجَاءَتِ الرُّكبان بخَبَرِهِ، وأنَّهُ قد قُتِلَ فِي ذلِكَ الْيَومِ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bookmarkStart w:id="367" w:name="pg15919_180801"/>
    </w:p>
    <w:p>
      <w:pPr>
        <w:pStyle w:val="BookText"/>
        <w:rPr/>
      </w:pPr>
      <w:bookmarkEnd w:id="367"/>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بأس بالنظر إلى الأمور التالية</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15776514_2142443653"/>
      <w:bookmarkStart w:id="369" w:name="_Toc121"/>
      <w:bookmarkEnd w:id="368"/>
      <w:r>
        <w:rPr>
          <w:rtl w:val="true"/>
        </w:rPr>
        <w:t>أم سلمة دون سواها</w:t>
      </w:r>
      <w:r>
        <w:rPr>
          <w:rtl w:val="true"/>
        </w:rPr>
        <w:t>:</w:t>
      </w:r>
      <w:bookmarkEnd w:id="369"/>
    </w:p>
    <w:p>
      <w:pPr>
        <w:pStyle w:val="BookText"/>
        <w:rPr/>
      </w:pPr>
      <w:r>
        <w:rPr>
          <w:rFonts w:ascii="IRNazanin" w:hAnsi="IRNazanin" w:eastAsia="IRNazanin"/>
          <w:color w:val="111111"/>
          <w:sz w:val="28"/>
          <w:sz w:val="28"/>
          <w:szCs w:val="28"/>
          <w:rtl w:val="true"/>
          <w:lang w:bidi="fa-IR"/>
        </w:rPr>
        <w:t xml:space="preserve">إن أم سلمة من خيرة نساء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أفضلهن بعد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اختارها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ليستودعها التربة التي جاءه بها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كربلاء، أو التي أتى بها النبي بنفسه حين أسري به إلى</w:t>
      </w:r>
    </w:p>
    <w:p>
      <w:pPr>
        <w:pStyle w:val="BookText"/>
        <w:rPr/>
      </w:pP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يودع التربة لدى ابنته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الأم الحقيقية للحسين، الذي تعنيه التربة وتعنيها من خلاله أكثر مما تعني أم سلمة، مع أن فاطمة كانت أصغر سناً من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فمظنة بقائها على قيد الحياة إلى حين 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وأكثر من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خص النبي أم سلمة بالتربة، لأنه كان على علم بأنها سوف تعيش إلى ما بعد سنة إحدى وستين هجرية، أما فاطمة فلن تعيش لهذه المدة؟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هذا هو السبب، فهو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يخبر نبيه </w:t>
      </w:r>
      <w:bookmarkStart w:id="370" w:name="pg15919_180802"/>
    </w:p>
    <w:p>
      <w:pPr>
        <w:pStyle w:val="BookText"/>
        <w:rPr/>
      </w:pPr>
      <w:bookmarkEnd w:id="370"/>
      <w:r>
        <w:rPr>
          <w:rFonts w:ascii="Amiri" w:hAnsi="Amiri" w:eastAsia="Amiri" w:cs="Amiri"/>
          <w:color w:val="111111"/>
          <w:sz w:val="28"/>
          <w:sz w:val="28"/>
          <w:szCs w:val="28"/>
          <w:rtl w:val="true"/>
          <w:lang w:bidi="ar-SA"/>
        </w:rPr>
        <w:t>بالمباشرة، أو بالوسائل المؤدية إلى معرفة أعمار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اختيار أم سلمة قد جاء في صراط توفير أسباب الهداية للناس جيلاً بعد جيل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الوسيلة القادرة على حفظ الأمانة، وتأديتها إلى أهلها، ولا يضعفها ترهيب ولا ترغيب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كان لها من المكانة في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يجعل التعرض لها أمراً غير ممكن لأي كان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كون هذه الوديعة عند أم سلمة، يقطع الطريق على ادّعاء اختراع هذا الأمر، أو التلاعب به، إذ لا مصلحة لها في الإقدام على أمر كهذا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وضعت عند أي شخص له صلة قربى بالإمام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التهمة ستؤثر سلبا على كثير من ضعفاء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تؤدي الغرض الذي أريد لها أن تؤديه</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15776516_2142443653"/>
      <w:bookmarkStart w:id="372" w:name="_Toc122"/>
      <w:bookmarkEnd w:id="371"/>
      <w:r>
        <w:rPr>
          <w:rtl w:val="true"/>
        </w:rPr>
        <w:t>اختلافات لا تضر</w:t>
      </w:r>
      <w:r>
        <w:rPr>
          <w:rtl w:val="true"/>
        </w:rPr>
        <w:t>:</w:t>
      </w:r>
      <w:bookmarkEnd w:id="3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ونجد بعض الاختلافات في حديث التربة التي أودعها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لدى أم سلمة، ولكنه اختلاف لا يضر في أصل حدوث هذا الأمر، فإن الروايات متفقة على حصول هذا الإيداع، وعلى أن التربة قد فاضت دما حين استشهد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 إحدى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أسرى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كربلاء، فلقط من دمائهم فلما عاد إلى المدينة أعطى ما </w:t>
      </w:r>
      <w:bookmarkStart w:id="373" w:name="pg15919_180803"/>
    </w:p>
    <w:p>
      <w:pPr>
        <w:pStyle w:val="BookText"/>
        <w:rPr/>
      </w:pPr>
      <w:bookmarkEnd w:id="373"/>
      <w:r>
        <w:rPr>
          <w:rFonts w:ascii="Amiri" w:hAnsi="Amiri" w:eastAsia="Amiri" w:cs="Amiri"/>
          <w:color w:val="111111"/>
          <w:sz w:val="28"/>
          <w:sz w:val="28"/>
          <w:szCs w:val="28"/>
          <w:rtl w:val="true"/>
          <w:lang w:bidi="ar-SA"/>
        </w:rPr>
        <w:t xml:space="preserve">لقطه منها إلى أم سلمة، فإذا هو شبه تراب 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يخالف قول رواية أخرى أن جبرئيل قد جاءه بحصيات من كربلاء، أو جاءه بتراب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الاختلاف قد يكون بسبب سوء حفظ الرواة، بصياغة الحدث كل على طريقته، وحسب سليقته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بعض الخصوصيات بسبب تعاقب الدهور تفقد الكثير من تألقها في الذهن، ويتلاشى حضورها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لاسيما وأن الاعتماد على الذاكرة كان هو الوسيلة الوحيدة لحفظ المعلومات طيلة عشرات السنين، لعدم الاهتمام بالتدوين ،بسبب سياسات المنع عنه، مع شيوع الأمية في الناس، حتى أصبحت الكتابة تعد عيباً، لا بد من تحاشيه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 قول بعض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 سلمة حين رأت القارورة قد فاضت دما كتمت الأمر مخافة تعجيل الشماتة من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أنها صرخت حين رأتها فاضت دما ، فاجتمع عليها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يمكن أن يكون المراد بأهل المدينة هم بنو هاشم، وقلة من الناس كانت بيوتهم بالقرب من بيت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يمكن أن يصل إليهم صوت صرختها، وتكون الضجة الكبيرة والواعية العظيمة قد حصلت حين إعلان والي المدينة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15776518_2142443653"/>
      <w:bookmarkStart w:id="375" w:name="_Toc123"/>
      <w:bookmarkEnd w:id="374"/>
      <w:r>
        <w:rPr>
          <w:rtl w:val="true"/>
        </w:rPr>
        <w:t xml:space="preserve">أهمية حديث القارورة </w:t>
      </w:r>
      <w:r>
        <w:rPr>
          <w:rtl w:val="true"/>
        </w:rPr>
        <w:t>:</w:t>
      </w:r>
      <w:bookmarkEnd w:id="37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لحديث قارورة أم سلمة أهمية بالغة في حادثة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لما 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التدبير الإلهي لاستثمار شهادة 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بدأ في عهود الأنبياء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نجد له جذوراً من لدن آدم ونوح وإبراهيم، وإسماعيل، وموسى وسليمان،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أيضا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اقتصرنا على عهد خاتم الأنبياء عليه الصلاة والسلام، فسنجد أن الإشارات والإخبارات عن هذا الاستشهاد قد بدأت قبل أن يولد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تواصلت 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لهج بها أمير المؤمنين والإمام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الصحابة وتداولوه أيضاً بصورة مكثفة، غير أن قصة القارورة قد بدأت من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وتواصل حضورها طيلة ما</w:t>
      </w:r>
    </w:p>
    <w:p>
      <w:pPr>
        <w:pStyle w:val="BookText"/>
        <w:rPr/>
      </w:pPr>
      <w:r>
        <w:rPr>
          <w:rFonts w:ascii="Amiri" w:hAnsi="Amiri" w:eastAsia="Amiri" w:cs="Amiri"/>
          <w:color w:val="111111"/>
          <w:sz w:val="28"/>
          <w:sz w:val="28"/>
          <w:szCs w:val="28"/>
          <w:rtl w:val="true"/>
          <w:lang w:bidi="ar-SA"/>
        </w:rPr>
        <w:t>يزيد على نصف قرن من الزمن إلى حين استشهاده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وظيفة هذه القارورة المملؤة تراباً هي أن يفيض هذا التراب دما في لحظة الاستشهاد، لتكون آية إلهية تدين القتلة، وتعلن </w:t>
      </w:r>
    </w:p>
    <w:p>
      <w:pPr>
        <w:pStyle w:val="BookText"/>
        <w:rPr/>
      </w:pPr>
      <w:r>
        <w:rPr>
          <w:rFonts w:ascii="Amiri" w:hAnsi="Amiri" w:eastAsia="Amiri" w:cs="Amiri"/>
          <w:color w:val="111111"/>
          <w:sz w:val="28"/>
          <w:sz w:val="28"/>
          <w:szCs w:val="28"/>
          <w:rtl w:val="true"/>
          <w:lang w:bidi="ar-SA"/>
        </w:rPr>
        <w:t>الغضب الإلهي عليهم، وتميز بينهم وبين أهل الحق، ليحيا من حيي عن بينة، ويهلك من هلك عن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الموضع الذي حفظت فيه هذه القارورة يبعد عن مكان الاستشهاد مئات الأميال، حيث يحتاج وصول الخبر من مكان الشهادة إلى مكان القارورة إلى أكثر من عشرين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في رؤيا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كتبوا يوم وساعة تلك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انتظروا أربعة وعشرين يوماً، حتى وصل إليهم في المدينة خبر استشهاد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وسائل الاتصال السريع لم تكن متوفرة في تلك الحقبة من الزمان، فلم يكن لدى الناس مذياع، ولا هاتف ،فضلاً عن ما يسمى باللاسلكي، أو التلفزيون أو 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لم يكن لدى الناس وسائل نقل سريعة ،كالسيارة، والقطار ،والطائرة، والدراجة النارية، أو الهوائية،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يبق أحد من أهل بيت الحسين ،وصحبه ومحبيه المهتمين بأمره إلا قتل، أو أسر، أو سبي، فلا يوجد من يرغب بالسفر من كربلاء العراق إلى المدينة المنورة في الحجاز، ليخبر أهل الحجاز بما جرى، بل لم يكن هناك من يرغب في استئجار رسول لهذا الغرض، إما شحاً منه بالمال، أو خوفاً من بطش السلطة، أو عن غفلة، أو عدم اكتراث</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الله سبحانه قد أبلغ هذا الحدث الجلل، سائر الأقطار </w:t>
      </w:r>
      <w:bookmarkStart w:id="376" w:name="pg15919_180806"/>
    </w:p>
    <w:p>
      <w:pPr>
        <w:pStyle w:val="BookText"/>
        <w:rPr/>
      </w:pPr>
      <w:bookmarkEnd w:id="376"/>
      <w:r>
        <w:rPr>
          <w:rFonts w:ascii="Amiri" w:hAnsi="Amiri" w:eastAsia="Amiri" w:cs="Amiri"/>
          <w:color w:val="111111"/>
          <w:sz w:val="28"/>
          <w:sz w:val="28"/>
          <w:szCs w:val="28"/>
          <w:rtl w:val="true"/>
          <w:lang w:bidi="ar-SA"/>
        </w:rPr>
        <w:t>الإسلامية في مختلف الأمصار ، كالكوفة، والمدينة، ومكة، وبيت المقدس، والشام، وخراسان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أبلغه الدنيا بأسرها، وذلك من خلال الآيات التي أظهرها مثل إمطار السماء دما، ومثل امتلاء قارورة أم سلمة دما عبيطاً، ومثل نوح الجن عليه في مختلف الأقطار، ومثل شجرة أم معبد، ورؤيا أم سلمة، وابن عباس بالإضافة إلى عشرات الآيات الأخرى التي أشرنا إلى شطر منها في كتابنا هذا</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15776520_2142443653"/>
      <w:bookmarkStart w:id="378" w:name="_Toc124"/>
      <w:bookmarkEnd w:id="377"/>
      <w:r>
        <w:rPr>
          <w:rtl w:val="true"/>
        </w:rPr>
        <w:t>الحسين ابني، وجماعة من ولدي وأهل بيتي</w:t>
      </w:r>
      <w:r>
        <w:rPr>
          <w:rtl w:val="true"/>
        </w:rPr>
        <w:t>«</w:t>
      </w:r>
      <w:r>
        <w:rPr>
          <w:rtl w:val="true"/>
        </w:rPr>
        <w:t>علیه السلام</w:t>
      </w:r>
      <w:r>
        <w:rPr>
          <w:rtl w:val="true"/>
        </w:rPr>
        <w:t>»:</w:t>
      </w:r>
      <w:bookmarkEnd w:id="3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النص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لقارورة أم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فأريت فيه مصرع الحسين، ابني، وجماعة من ولدي، وأهل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ينسبهم إلى نفسه بصورة صريحة،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 الأمر الذي يشير إلى أنه هو المصاب والمعزى بهم، والمعنى بأمرهم، والمهتم بحفظ دمائهم ،ومن ثم بالطلب بثأرهم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 من أسباب اهتمام بني أمية بإنكار بنوة الحسن والحسين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التخفيف من حدة النفور منهم، والنقمة عليهم، بسبب ما فعلوه بالحسنين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 المراد بالتقاط دمائهم، هو أخذ عينات من مواضع نزف تلك الدماء الطاهرة، مع ملاحظة قول الرواية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هي شبه تراب 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لنا أن نحتمل أن هذه الحمرة للتراب هي بسبب امتزاحه بدمائهم فعلاً، وإن لم نستطع أن ندرك كيفية حصول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من ذا </w:t>
      </w:r>
      <w:bookmarkStart w:id="379" w:name="pg15919_180807"/>
    </w:p>
    <w:p>
      <w:pPr>
        <w:pStyle w:val="BookText"/>
        <w:rPr/>
      </w:pPr>
      <w:bookmarkEnd w:id="379"/>
      <w:r>
        <w:rPr>
          <w:rFonts w:ascii="Amiri" w:hAnsi="Amiri" w:eastAsia="Amiri" w:cs="Amiri"/>
          <w:color w:val="111111"/>
          <w:sz w:val="28"/>
          <w:sz w:val="28"/>
          <w:szCs w:val="28"/>
          <w:rtl w:val="true"/>
          <w:lang w:bidi="ar-SA"/>
        </w:rPr>
        <w:t>الذي يحيط بالقدرة الإلهية، وبأسرار التكوين؟</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15776522_2142443653"/>
      <w:bookmarkStart w:id="381" w:name="_Toc125"/>
      <w:bookmarkEnd w:id="380"/>
      <w:r>
        <w:rPr>
          <w:rtl w:val="true"/>
        </w:rPr>
        <w:t>لا أفر من القدر، والقضاء، والواجب</w:t>
      </w:r>
      <w:r>
        <w:rPr>
          <w:rtl w:val="true"/>
        </w:rPr>
        <w:t>:</w:t>
      </w:r>
      <w:bookmarkEnd w:id="381"/>
    </w:p>
    <w:p>
      <w:pPr>
        <w:pStyle w:val="BookText"/>
        <w:rPr/>
      </w:pPr>
      <w:r>
        <w:rPr>
          <w:rFonts w:ascii="Amiri" w:hAnsi="Amiri" w:eastAsia="Amiri" w:cs="Amiri"/>
          <w:color w:val="111111"/>
          <w:sz w:val="28"/>
          <w:sz w:val="28"/>
          <w:szCs w:val="28"/>
          <w:rtl w:val="true"/>
          <w:lang w:bidi="ar-SA"/>
        </w:rPr>
        <w:t xml:space="preserve">في الرواية المتقدمة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نلاحظ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لأم سلمة، ويؤكد قسَمه باللام على أنه مقتول،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لا أفر من القدر والمقدور، والقضاء المحتوم، والأمر الواجب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تضمنت هذه الكلمات ثلاثة أمور تحتم كلها عليه أن يمضي إلى العراق، بالرغم من أنه على يقين بأنه سوف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الأمور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السفر إلى العراق، والتعرض للقتل، هو من القدر المقدور، الجاري وفق الحكمة، ومقتضيات الأحوال، وليس للإنسان أن يتهرب من العمل الموافق للتدبير الصحيح، والحكمة الإلهية، لأن التهرب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الأمور في معرض النقص والزوال، أو الاختلال والاعتلال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السفر إلى العراق والتعرض للقتل هو من القضاء البالغ درجة الحتم والإمضاء، فكيف يستسيغ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عنه، والتهرب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واجب شرعي عليه من الله تعالى ،ولا يصح ترك امتثال الواجب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الفقرة الأخيرة بعد ضمها لما قبلها تنتج أن الواجب العقلي يجتمع مع الواجب الشرعي، ويؤكد أحدهما الآخر، من حيث</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 xml:space="preserve"> </w:t>
      </w:r>
      <w:bookmarkStart w:id="382" w:name="pg15919_180808"/>
    </w:p>
    <w:p>
      <w:pPr>
        <w:pStyle w:val="BookText"/>
        <w:rPr/>
      </w:pPr>
      <w:bookmarkEnd w:id="382"/>
      <w:r>
        <w:rPr>
          <w:rFonts w:ascii="Amiri" w:hAnsi="Amiri" w:eastAsia="Amiri" w:cs="Amiri"/>
          <w:color w:val="111111"/>
          <w:sz w:val="28"/>
          <w:sz w:val="28"/>
          <w:szCs w:val="28"/>
          <w:rtl w:val="true"/>
          <w:lang w:bidi="ar-SA"/>
        </w:rPr>
        <w:t xml:space="preserve">تعزيز تشديد الدعوة للامتثال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أفهم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أخبرها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بالعراق، فلا معنى لنهيها له عن المسير إلى العراق، فإن كلام الرسول واقع لا محالة</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15776524_2142443653"/>
      <w:bookmarkStart w:id="384" w:name="_Toc126"/>
      <w:bookmarkEnd w:id="383"/>
      <w:r>
        <w:rPr>
          <w:rtl w:val="true"/>
        </w:rPr>
        <w:t xml:space="preserve">إني مقتول يوم عاشوراء </w:t>
      </w:r>
      <w:r>
        <w:rPr>
          <w:rtl w:val="true"/>
        </w:rPr>
        <w:t>:</w:t>
      </w:r>
      <w:bookmarkEnd w:id="384"/>
    </w:p>
    <w:p>
      <w:pPr>
        <w:pStyle w:val="BookText"/>
        <w:rPr/>
      </w:pPr>
      <w:r>
        <w:rPr>
          <w:rFonts w:ascii="Amiri" w:hAnsi="Amiri" w:eastAsia="Amiri" w:cs="Amiri"/>
          <w:color w:val="111111"/>
          <w:sz w:val="28"/>
          <w:sz w:val="28"/>
          <w:szCs w:val="28"/>
          <w:rtl w:val="true"/>
          <w:lang w:bidi="ar-SA"/>
        </w:rPr>
        <w:t xml:space="preserve">لقد أخبر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 بمكان قتله، وأراها إياه في كربلاء العراق، وأعطاها من تراب ذلك الموضع، مع أنها هي وإياه في المدينة، ثم أخبرها بيوم قتله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يتنافى 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تَدْري نفس بأيِّ أرْضِ تَمُوتُ</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المراد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تدري ذلك بالذات، فلا مانع من أن تدريه بإخبار من الله تعالى، بواسطة نبيه، أو بأي سبب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يقال بالنسبة للمعرفة بزمان الموت</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15776526_2142443653"/>
      <w:bookmarkStart w:id="386" w:name="_Toc127"/>
      <w:bookmarkEnd w:id="385"/>
      <w:r>
        <w:rPr>
          <w:rtl w:val="true"/>
        </w:rPr>
        <w:t>محاولة تزويرية فاشلة</w:t>
      </w:r>
      <w:r>
        <w:rPr>
          <w:rtl w:val="true"/>
        </w:rPr>
        <w:t>:</w:t>
      </w:r>
      <w:bookmarkEnd w:id="386"/>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وكنا قد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حديث القارورة يدل على أن أم سلمة قد عاشت إلى ما بعد استشهاد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وستين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فما روي عن الواقدي، من أن وفاتها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سنة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في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كانت تبكي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الآن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لحيته التراب، وهو يبكي،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رسول الله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قتل الحسين آنفا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bookmarkStart w:id="387" w:name="pg15919_180810"/>
    </w:p>
    <w:p>
      <w:pPr>
        <w:pStyle w:val="BookText"/>
        <w:rPr/>
      </w:pPr>
      <w:bookmarkEnd w:id="387"/>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الحارث بن عبد الله بن ربيعة، وعبد الله بن صفوان دخلا على أم سلمة في زمان ولاية يزيد بن معاوية، فسألاها عن الجيش الذي يخسف بهم ،وكانت ولاية يزيد أواخر سنة ستين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اعتبر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رواية مسلم هي الرد على ما ذكره الواقدي في سنة وفاتها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8" w:name="__RefHeading___Toc15776528_2142443653"/>
      <w:bookmarkStart w:id="389" w:name="_Toc128"/>
      <w:bookmarkEnd w:id="388"/>
      <w:r>
        <w:rPr>
          <w:rtl w:val="true"/>
        </w:rPr>
        <w:t>ابن عباس كان أعمى</w:t>
      </w:r>
      <w:r>
        <w:rPr>
          <w:rtl w:val="true"/>
        </w:rPr>
        <w:t>:</w:t>
      </w:r>
      <w:bookmarkEnd w:id="389"/>
    </w:p>
    <w:p>
      <w:pPr>
        <w:pStyle w:val="BookText"/>
        <w:rPr/>
      </w:pPr>
      <w:r>
        <w:rPr>
          <w:rFonts w:ascii="Amiri" w:hAnsi="Amiri" w:eastAsia="Amiri" w:cs="Amiri"/>
          <w:color w:val="111111"/>
          <w:sz w:val="28"/>
          <w:sz w:val="28"/>
          <w:szCs w:val="28"/>
          <w:rtl w:val="true"/>
          <w:lang w:bidi="ar-SA"/>
        </w:rPr>
        <w:t xml:space="preserve">تقدم في الرواية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ابن عباس لما سمع الصراخ من بيت أم سلمة،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فخرجت يتوجه بي قائدي إلى منزلها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كان حين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ابتلي بالعمى حتى احتاج إلى 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يفسر لنا عدم حضوره كربلاء</w:t>
      </w:r>
      <w:r>
        <w:rPr>
          <w:rFonts w:eastAsia="Amiri" w:cs="Amiri" w:ascii="Amiri" w:hAnsi="Amiri"/>
          <w:color w:val="111111"/>
          <w:sz w:val="28"/>
          <w:szCs w:val="28"/>
          <w:rtl w:val="true"/>
          <w:lang w:bidi="ar-SA"/>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0" w:name="pg15919_180812"/>
      <w:bookmarkStart w:id="391" w:name="pg15919_180812"/>
      <w:bookmarkEnd w:id="391"/>
    </w:p>
    <w:p>
      <w:pPr>
        <w:pStyle w:val="Heading2"/>
        <w:numPr>
          <w:ilvl w:val="1"/>
          <w:numId w:val="1"/>
        </w:numPr>
        <w:rPr/>
      </w:pPr>
      <w:bookmarkStart w:id="392" w:name="pg15919_180812"/>
      <w:bookmarkStart w:id="393" w:name="__RefHeading___Toc15776530_2142443653"/>
      <w:bookmarkStart w:id="394" w:name="_Toc129"/>
      <w:bookmarkEnd w:id="392"/>
      <w:bookmarkEnd w:id="393"/>
      <w:r>
        <w:rPr>
          <w:rtl w:val="true"/>
        </w:rPr>
        <w:t xml:space="preserve">القسم السادس </w:t>
      </w:r>
      <w:r>
        <w:rPr>
          <w:rtl w:val="true"/>
        </w:rPr>
        <w:t>:</w:t>
      </w:r>
      <w:r>
        <w:rPr>
          <w:rtl w:val="true"/>
        </w:rPr>
        <w:t>السبايا وما بعد يوم عاشوراء</w:t>
      </w:r>
      <w:r>
        <w:rPr>
          <w:rtl w:val="true"/>
        </w:rPr>
        <w:t>..</w:t>
      </w:r>
      <w:bookmarkEnd w:id="394"/>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5" w:name="__RefHeading___Toc15776532_2142443653"/>
      <w:bookmarkStart w:id="396" w:name="_Toc130"/>
      <w:bookmarkEnd w:id="395"/>
      <w:r>
        <w:rPr>
          <w:rtl w:val="true"/>
        </w:rPr>
        <w:t>اشارة</w:t>
      </w:r>
      <w:bookmarkEnd w:id="396"/>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7" w:name="pg15919_180814"/>
      <w:bookmarkStart w:id="398" w:name="pg15919_180814"/>
      <w:bookmarkEnd w:id="398"/>
    </w:p>
    <w:p>
      <w:pPr>
        <w:pStyle w:val="Heading3"/>
        <w:numPr>
          <w:ilvl w:val="2"/>
          <w:numId w:val="1"/>
        </w:numPr>
        <w:rPr/>
      </w:pPr>
      <w:bookmarkStart w:id="399" w:name="pg15919_180814"/>
      <w:bookmarkStart w:id="400" w:name="__RefHeading___Toc15776534_2142443653"/>
      <w:bookmarkStart w:id="401" w:name="_Toc131"/>
      <w:bookmarkEnd w:id="399"/>
      <w:bookmarkEnd w:id="400"/>
      <w:r>
        <w:rPr>
          <w:rtl w:val="true"/>
        </w:rPr>
        <w:t>الباب الأول</w:t>
      </w:r>
      <w:r>
        <w:rPr>
          <w:rtl w:val="true"/>
        </w:rPr>
        <w:t xml:space="preserve">: </w:t>
      </w:r>
      <w:r>
        <w:rPr>
          <w:rtl w:val="true"/>
        </w:rPr>
        <w:t>من كربلاء إلى الكوفة</w:t>
      </w:r>
      <w:r>
        <w:rPr>
          <w:rtl w:val="true"/>
        </w:rPr>
        <w:t>..</w:t>
      </w:r>
      <w:bookmarkEnd w:id="401"/>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2" w:name="__RefHeading___Toc15776536_2142443653"/>
      <w:bookmarkStart w:id="403" w:name="_Toc132"/>
      <w:bookmarkEnd w:id="402"/>
      <w:r>
        <w:rPr>
          <w:rtl w:val="true"/>
        </w:rPr>
        <w:t>اشارة</w:t>
      </w:r>
      <w:bookmarkEnd w:id="403"/>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4" w:name="pg15919_180816"/>
      <w:bookmarkStart w:id="405" w:name="pg15919_180816"/>
      <w:bookmarkEnd w:id="405"/>
    </w:p>
    <w:p>
      <w:pPr>
        <w:pStyle w:val="Heading4"/>
        <w:numPr>
          <w:ilvl w:val="3"/>
          <w:numId w:val="1"/>
        </w:numPr>
        <w:rPr/>
      </w:pPr>
      <w:bookmarkStart w:id="406" w:name="pg15919_180816"/>
      <w:bookmarkStart w:id="407" w:name="__RefHeading___Toc15776538_2142443653"/>
      <w:bookmarkStart w:id="408" w:name="_Toc133"/>
      <w:bookmarkEnd w:id="406"/>
      <w:bookmarkEnd w:id="407"/>
      <w:r>
        <w:rPr>
          <w:rtl w:val="true"/>
        </w:rPr>
        <w:t xml:space="preserve">الفصل الأول </w:t>
      </w:r>
      <w:r>
        <w:rPr>
          <w:rtl w:val="true"/>
        </w:rPr>
        <w:t>:</w:t>
      </w:r>
      <w:r>
        <w:rPr>
          <w:rtl w:val="true"/>
        </w:rPr>
        <w:t>أسرى</w:t>
      </w:r>
      <w:r>
        <w:rPr>
          <w:rtl w:val="true"/>
        </w:rPr>
        <w:t xml:space="preserve">.. </w:t>
      </w:r>
      <w:r>
        <w:rPr>
          <w:rtl w:val="true"/>
        </w:rPr>
        <w:t xml:space="preserve">وسبايا </w:t>
      </w:r>
      <w:r>
        <w:rPr>
          <w:rtl w:val="true"/>
        </w:rPr>
        <w:t>..</w:t>
      </w:r>
      <w:bookmarkEnd w:id="40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09" w:name="__RefHeading___Toc15776540_2142443653"/>
      <w:bookmarkStart w:id="410" w:name="_Toc134"/>
      <w:bookmarkEnd w:id="409"/>
      <w:r>
        <w:rPr>
          <w:rtl w:val="true"/>
        </w:rPr>
        <w:t>اشارة</w:t>
      </w:r>
      <w:bookmarkEnd w:id="41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1" w:name="pg15919_180818"/>
      <w:bookmarkStart w:id="412" w:name="pg15919_180818"/>
      <w:bookmarkEnd w:id="412"/>
    </w:p>
    <w:p>
      <w:pPr>
        <w:pStyle w:val="Heading5"/>
        <w:numPr>
          <w:ilvl w:val="4"/>
          <w:numId w:val="1"/>
        </w:numPr>
        <w:rPr/>
      </w:pPr>
      <w:bookmarkStart w:id="413" w:name="pg15919_180818"/>
      <w:bookmarkStart w:id="414" w:name="__RefHeading___Toc15776542_2142443653"/>
      <w:bookmarkStart w:id="415" w:name="_Toc135"/>
      <w:bookmarkEnd w:id="413"/>
      <w:bookmarkEnd w:id="414"/>
      <w:r>
        <w:rPr>
          <w:rtl w:val="true"/>
        </w:rPr>
        <w:t>ابن سعد يدفن قتلاه</w:t>
      </w:r>
      <w:r>
        <w:rPr>
          <w:rtl w:val="true"/>
        </w:rPr>
        <w:t>:</w:t>
      </w:r>
      <w:bookmarkEnd w:id="415"/>
    </w:p>
    <w:p>
      <w:pPr>
        <w:pStyle w:val="BookText"/>
        <w:rPr/>
      </w:pPr>
      <w:r>
        <w:rPr>
          <w:rFonts w:ascii="Amiri" w:hAnsi="Amiri" w:eastAsia="Amiri" w:cs="Amiri"/>
          <w:color w:val="111111"/>
          <w:sz w:val="28"/>
          <w:sz w:val="28"/>
          <w:szCs w:val="28"/>
          <w:rtl w:val="true"/>
          <w:lang w:bidi="ar-SA"/>
        </w:rPr>
        <w:t xml:space="preserve">قال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عمر بن سعد يومه ذلك إلى الغد، فجمع قتلاه، فصلى عليهم، ودفنهم، وترك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وأهل بيته، وأصحابه</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جميع المسلمين يقرون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 شباب أهل الجنة، ويقرون أيضاً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مطهر بنص القرآن الكريم،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ينكر أو يريد أن يثير الريب في إسلام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وإيمانه، وطهارته فهو مكذب للقرآن، راد على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عمر بن سعد يريد أن يصف الحسين بالكفر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يضر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يقر على نفسه بذلك، بعد أن حكم عليه الله ورسوله بذلك، سواء أقر أم لم يقر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إمام الأمة بنص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ولاسيما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إمامان قاما أو قعدا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وبغير ذلك من نصوص، وباعتراف معاوية الذي أقر في كتاب صلحه مع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الأمر من بعده للحسن ثم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فإن النصوص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الباغي المحارب لإمام زمانه كافر يقتل </w:t>
      </w:r>
      <w:r>
        <w:rPr>
          <w:rStyle w:val="FootnoteAnchor"/>
          <w:rtl w:val="true"/>
        </w:rPr>
        <w:footnoteReference w:id="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والكافر بجميع أقسامه لا يغسل، ولا يكفن، ولا يصلى عليه، ولا يدفن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الإجماع على هذا الحكم متواترة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معاوية قال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حجر بن عدي وأصحابه، وسائر شيعة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قتلناهم، </w:t>
      </w:r>
      <w:bookmarkStart w:id="416" w:name="pg15919_180820"/>
    </w:p>
    <w:p>
      <w:pPr>
        <w:pStyle w:val="BookText"/>
        <w:rPr/>
      </w:pPr>
      <w:bookmarkEnd w:id="416"/>
      <w:r>
        <w:rPr>
          <w:rFonts w:ascii="Amiri" w:hAnsi="Amiri" w:eastAsia="Amiri" w:cs="Amiri"/>
          <w:color w:val="111111"/>
          <w:sz w:val="28"/>
          <w:sz w:val="28"/>
          <w:szCs w:val="28"/>
          <w:rtl w:val="true"/>
          <w:lang w:bidi="ar-SA"/>
        </w:rPr>
        <w:t>وكفناهم، وصلينا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خصمك القوم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 لو قتلنا شيعتك ما كفناهم، ولا صلينا عليهم، ولا قبرناهم</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ذكرناه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سعد قد عمل بعكس الأحكام الشرعية، فإنه هو وجيشه بغاة خارجون على إمام زمانهم، محكوم بكفرهم، فلماذا صلى على قتلاه ودفنهم، مع قيام الإجماع على أن من قتل منهم لا يغسل، ولا يكفن، ولا يصلى عليه ولا يدفن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ترك إمام زمانه، وسيد شباب أهل الجنة، فلم يصل عليه، ولا على أهل بيته وأصحابه، ولم يدفنهم؟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يتوقع من عمر بن سعد، وأمثاله غير هذا الذي فعله، لاسيما وأنه هو الذي قتل الإمام ومن معه، وسبا عياله، وأطفاله</w:t>
      </w:r>
      <w:r>
        <w:rPr>
          <w:rFonts w:eastAsia="Amiri" w:cs="Amiri" w:ascii="Amiri" w:hAnsi="Amiri"/>
          <w:color w:val="111111"/>
          <w:sz w:val="28"/>
          <w:szCs w:val="28"/>
          <w:rtl w:val="true"/>
          <w:lang w:bidi="ar-SA"/>
        </w:rPr>
        <w:t>..</w:t>
      </w:r>
    </w:p>
    <w:p>
      <w:pPr>
        <w:pStyle w:val="Heading5"/>
        <w:numPr>
          <w:ilvl w:val="4"/>
          <w:numId w:val="1"/>
        </w:numPr>
        <w:rPr/>
      </w:pPr>
      <w:bookmarkStart w:id="417" w:name="__RefHeading___Toc15776544_2142443653"/>
      <w:bookmarkStart w:id="418" w:name="_Toc136"/>
      <w:bookmarkEnd w:id="417"/>
      <w:r>
        <w:rPr>
          <w:rtl w:val="true"/>
        </w:rPr>
        <w:t xml:space="preserve">أسر الحسن المثنى، ثم إطلاق سراحه </w:t>
      </w:r>
      <w:r>
        <w:rPr>
          <w:rtl w:val="true"/>
        </w:rPr>
        <w:t>:</w:t>
      </w:r>
      <w:bookmarkEnd w:id="418"/>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الحسن بن الحسن حضر مع عمه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الطف، فلما قتل الحسين وأسر الباقون من أهله، جاءه أسماء بن خارجة فانتزعه من بين الأسرى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يوصل إلى ابن خولة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لأبي حسان ابن أخته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أسر ، وكان به جراح قد أشفي منها </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أشرف على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نريد أن ندخل في بحوث حول أسماء الأسرى، والسبايا، ومن جرح ومن بقي منهم على قيد الحياة، فإن مراجعة الأجزاء المتقدمة من هذا الكتاب تظهر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هناك من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جرح وعاش، وقيل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استشهد، أو توجد قرائن على استشهاده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هناك من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استشهد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بقى حيا ، أو أظهرت الدلائل أنه مات بعد عاشوراء</w:t>
      </w:r>
    </w:p>
    <w:p>
      <w:pPr>
        <w:pStyle w:val="BookText"/>
        <w:rPr/>
      </w:pPr>
      <w:r>
        <w:rPr>
          <w:rFonts w:ascii="IRNazanin" w:hAnsi="IRNazanin" w:eastAsia="IRNazanin"/>
          <w:color w:val="111111"/>
          <w:sz w:val="28"/>
          <w:sz w:val="28"/>
          <w:szCs w:val="28"/>
          <w:rtl w:val="true"/>
          <w:lang w:bidi="fa-IR"/>
        </w:rPr>
        <w:t>بزمان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أن هناك من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جاهد مع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تركه حين بلغ السيل الزبى</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من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أثنى عليه، بالرغم من أنه لم ينصره، أو أنه كان مع أعدائه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وهناك من ذكر اسمه بأشكال مختلفة نتيجة للتصحيف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حاجة إلى الدخول في متاهات الأقوال، التي لا مجال للوصول معها إلى نتائج حاسمة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وبمراجعة ما ذكرناه في هذا الكتاب، وجمع الأقوال المختلفة التي ترتبط بالعديد من الأشخاص في موتهم وحياتهم نعرف أنها لا تفيد في اليقين بأن هؤلاء الذين يُدَّعى حضورهم كربلاء، أنهم قد حضروا بالفعل، كما لا تفيد في الحكم بأنهم بقوا على قيد الحياة، أو أنهم كانوا في جملة الأسرى الذين أخذوا إلى الشام، ولا يمكن اليقين أو الظن بأسر أحد منهم، باستثناء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المثنى الذي انتزعه أسماء بن خارجة من بين الأسارى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يذكر أسماء عدد من بني هاشم يُدَّعى أنهم أسروا، مع وجود أقوال ونصوص تدَّعي خلاف ذلك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ونقتصر على ما ورد في موسوعة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وأشير إلى بعض مصادره، فنقول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الحسن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العوالم، الإمام الحسين ج</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وتاريخ الأمم والملوك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وورد اسمه في المصادر التالية بشكل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الأمم والملوك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ومقاتل الطالبيين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المكتبة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الطوال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 السلسلة العلوية ص</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وتذكرة الخواص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ومثير الأحزان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ومناقب آل أبي طالب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في أسماء الشهداء على 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عمرو بن الحسين</w:t>
      </w:r>
      <w:r>
        <w:rPr>
          <w:rStyle w:val="FootnoteAnchor"/>
          <w:rtl w:val="true"/>
        </w:rPr>
        <w:footnoteReference w:id="27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العباس بن علي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الحسن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القاسم بن عبد الله بن جعفر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bookmarkStart w:id="419" w:name="pg15919_180825"/>
    </w:p>
    <w:p>
      <w:pPr>
        <w:pStyle w:val="BookText"/>
        <w:rPr/>
      </w:pPr>
      <w:bookmarkEnd w:id="419"/>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القاسم بن محمد بن جعفر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عقيل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طفلان لمسلم بن عقيل، كما في رواية الشيخ الصدوق، لعبد الله بن جعفر، كما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مصادر ذلك في هذا الكتاب، فراجع</w:t>
      </w:r>
      <w:r>
        <w:rPr>
          <w:rFonts w:eastAsia="Amiri" w:cs="Amiri" w:ascii="Amiri" w:hAnsi="Amiri"/>
          <w:color w:val="111111"/>
          <w:sz w:val="28"/>
          <w:szCs w:val="28"/>
          <w:rtl w:val="true"/>
          <w:lang w:bidi="ar-SA"/>
        </w:rPr>
        <w:t>.</w:t>
      </w:r>
    </w:p>
    <w:p>
      <w:pPr>
        <w:pStyle w:val="Heading5"/>
        <w:numPr>
          <w:ilvl w:val="4"/>
          <w:numId w:val="1"/>
        </w:numPr>
        <w:rPr/>
      </w:pPr>
      <w:bookmarkStart w:id="420" w:name="__RefHeading___Toc15776546_2142443653"/>
      <w:bookmarkStart w:id="421" w:name="_Toc137"/>
      <w:bookmarkEnd w:id="420"/>
      <w:r>
        <w:rPr>
          <w:rtl w:val="true"/>
        </w:rPr>
        <w:t xml:space="preserve">الناجون من الأصحاب </w:t>
      </w:r>
      <w:r>
        <w:rPr>
          <w:rtl w:val="true"/>
        </w:rPr>
        <w:t>:</w:t>
      </w:r>
      <w:bookmarkEnd w:id="421"/>
    </w:p>
    <w:p>
      <w:pPr>
        <w:pStyle w:val="BookText"/>
        <w:rPr/>
      </w:pPr>
      <w:r>
        <w:rPr>
          <w:rFonts w:ascii="Amiri" w:hAnsi="Amiri" w:eastAsia="Amiri" w:cs="Amiri"/>
          <w:color w:val="111111"/>
          <w:sz w:val="28"/>
          <w:sz w:val="28"/>
          <w:szCs w:val="28"/>
          <w:rtl w:val="true"/>
          <w:lang w:bidi="ar-SA"/>
        </w:rPr>
        <w:t xml:space="preserve">وأما الناجون من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ذكروا أسماء سبعة منهم قد تقدم الحديث عنهم في ثنايا هذا الكتاب،</w:t>
      </w:r>
    </w:p>
    <w:p>
      <w:pPr>
        <w:pStyle w:val="BookText"/>
        <w:rPr/>
      </w:pP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المرقع بن ثمامة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أنه جرح في كربلاء، وتوفي في </w:t>
      </w:r>
    </w:p>
    <w:p>
      <w:pPr>
        <w:pStyle w:val="BookText"/>
        <w:rPr/>
      </w:pPr>
      <w:r>
        <w:rPr>
          <w:rFonts w:ascii="Amiri" w:hAnsi="Amiri" w:eastAsia="Amiri" w:cs="Amiri"/>
          <w:color w:val="111111"/>
          <w:sz w:val="28"/>
          <w:sz w:val="28"/>
          <w:szCs w:val="28"/>
          <w:rtl w:val="true"/>
          <w:lang w:bidi="ar-SA"/>
        </w:rPr>
        <w:t xml:space="preserve">الكوفة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إلى زارة بعد كربلاء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إلى الربذة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يزيد ،هرب إلى الشام وذهب إلى الكوفة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سوار بن عمير الجابري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جرح في كربلاء، وأسر، واستشهد بعد ستة أشهر </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اسمه في زيارة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ابن شهرآشوب من شهداء الحملة الأولى كما تقدم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عبد الله الجندعي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 في كربلاء، واستشهد بعد سنة</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اسمه في زيارة الناحية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عقبة بن سمعان، أخذه عمر بن سعد، فسأله ما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مملوك، فأطلق سراحه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السلام عليه في الزيارة الرجبية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الضحاك بن عبد الله المشرقي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تحدثنا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نرى أنه مستقيم الطريقة، بل يشك فيما ادَّعاه لنفسه من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ما ذكرناه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رباح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حضر كربلاء، وقاتل، ولعله نجا من القتل لكونه كان مملوكا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غلام عبد الرحمان بن عبد ربه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كربلاء، ويروى عنه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رأيت القوم قد صرعوا أفلت وتركتهم</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غلام لزهير بن 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،شجرة حضر كربلاء، وأرسلته </w:t>
      </w:r>
      <w:bookmarkStart w:id="422" w:name="pg15919_180828"/>
    </w:p>
    <w:p>
      <w:pPr>
        <w:pStyle w:val="BookText"/>
        <w:rPr/>
      </w:pPr>
      <w:bookmarkEnd w:id="422"/>
      <w:r>
        <w:rPr>
          <w:rFonts w:ascii="Amiri" w:hAnsi="Amiri" w:eastAsia="Amiri" w:cs="Amiri"/>
          <w:color w:val="111111"/>
          <w:sz w:val="28"/>
          <w:sz w:val="28"/>
          <w:szCs w:val="28"/>
          <w:rtl w:val="true"/>
          <w:lang w:bidi="ar-SA"/>
        </w:rPr>
        <w:t xml:space="preserve">زوجة زهير ليكفن مولاه، فرأى الحسين مجرداً فكفَّن الحسين، ثم عاد إليها، فأخبرها، فصوبت فعله، وأعطته كفنا آخر لزوجها، فكفنه به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بالتكفين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لفه بما يستر جسده، وليس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التكفين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الشهيد يدفن بثيابه</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15776548_2142443653"/>
      <w:bookmarkStart w:id="424" w:name="_Toc138"/>
      <w:bookmarkEnd w:id="423"/>
      <w:r>
        <w:rPr>
          <w:rtl w:val="true"/>
        </w:rPr>
        <w:t xml:space="preserve">سبايا بني هاشم </w:t>
      </w:r>
      <w:r>
        <w:rPr>
          <w:rtl w:val="true"/>
        </w:rPr>
        <w:t>:</w:t>
      </w:r>
      <w:bookmarkEnd w:id="424"/>
    </w:p>
    <w:p>
      <w:pPr>
        <w:pStyle w:val="BookText"/>
        <w:rPr/>
      </w:pPr>
      <w:r>
        <w:rPr>
          <w:rFonts w:ascii="Amiri" w:hAnsi="Amiri" w:eastAsia="Amiri" w:cs="Amiri"/>
          <w:color w:val="111111"/>
          <w:sz w:val="28"/>
          <w:sz w:val="28"/>
          <w:szCs w:val="28"/>
          <w:rtl w:val="true"/>
          <w:lang w:bidi="ar-SA"/>
        </w:rPr>
        <w:t>ومن أسماء سبايا نساء بني هاشم نذكر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زينب الكبرى بنت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كلثوم بنت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زينب الصغرى</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ليست بنت الزهراء، لأن بنت الزهراء، توفيت في حياة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الشهيد أبي سعيد بن عقيل، ويحتمل أن تكون هي نفس أم كلثوم المتقدم ذكرها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بنت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زوجة الإمام زين العابدين، وأم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صديقة، لم تدرك في آل الحسن امرأة مثلها</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سكينة بنت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الرباب زوجة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ويحتمل أيضاً حضور ليلى أم علي الأكبر في كربلاء أيضاً، وقد تقدم الكلام حول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رقية بنت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مسلم بن عقيل، يبدو أنها هي الأخرى قد حضرت كربلاء، وسبيت إلى الشام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تقدم بيانه أيضاً</w:t>
      </w:r>
      <w:r>
        <w:rPr>
          <w:rFonts w:eastAsia="Amiri" w:cs="Amiri" w:ascii="Amiri" w:hAnsi="Amiri"/>
          <w:color w:val="111111"/>
          <w:sz w:val="28"/>
          <w:szCs w:val="28"/>
          <w:rtl w:val="true"/>
          <w:lang w:bidi="ar-SA"/>
        </w:rPr>
        <w:t xml:space="preserve">. </w:t>
      </w:r>
      <w:bookmarkStart w:id="425" w:name="pg15919_180830"/>
    </w:p>
    <w:p>
      <w:pPr>
        <w:pStyle w:val="BookText"/>
        <w:rPr/>
      </w:pPr>
      <w:bookmarkEnd w:id="425"/>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الحسن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جعدة بن هبيرة، وبعده زوجة جعفر بن عقيل</w:t>
      </w:r>
      <w:r>
        <w:rPr>
          <w:rFonts w:eastAsia="Amiri" w:cs="Amiri" w:ascii="Amiri" w:hAnsi="Amiri"/>
          <w:color w:val="111111"/>
          <w:sz w:val="28"/>
          <w:szCs w:val="28"/>
          <w:rtl w:val="true"/>
          <w:lang w:bidi="ar-SA"/>
        </w:rPr>
        <w:t>.</w:t>
      </w:r>
    </w:p>
    <w:p>
      <w:pPr>
        <w:pStyle w:val="Heading5"/>
        <w:numPr>
          <w:ilvl w:val="4"/>
          <w:numId w:val="1"/>
        </w:numPr>
        <w:rPr/>
      </w:pPr>
      <w:bookmarkStart w:id="426" w:name="__RefHeading___Toc15776550_2142443653"/>
      <w:bookmarkStart w:id="427" w:name="_Toc139"/>
      <w:bookmarkEnd w:id="426"/>
      <w:r>
        <w:rPr>
          <w:rtl w:val="true"/>
        </w:rPr>
        <w:t>لماذا السبي للنساء؟</w:t>
      </w:r>
      <w:r>
        <w:rPr>
          <w:rtl w:val="true"/>
        </w:rPr>
        <w:t>!:</w:t>
      </w:r>
      <w:bookmarkEnd w:id="427"/>
    </w:p>
    <w:p>
      <w:pPr>
        <w:pStyle w:val="BookText"/>
        <w:rPr/>
      </w:pPr>
      <w:r>
        <w:rPr>
          <w:rFonts w:ascii="Amiri" w:hAnsi="Amiri" w:eastAsia="Amiri" w:cs="Amiri"/>
          <w:color w:val="111111"/>
          <w:sz w:val="28"/>
          <w:sz w:val="28"/>
          <w:szCs w:val="28"/>
          <w:rtl w:val="true"/>
          <w:lang w:bidi="ar-SA"/>
        </w:rPr>
        <w:t>قد يطرح هنا سؤال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عرفنا فيما تقدم، وسنعرف الكثير عن معاناة النساء والأطفال، وآلامهم، وقد كان يمكن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يعرض نساءه وأطفاله لهذه المحن والأهوال والمصائب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لمن يعتقد بالإمامة، أن يدَّعي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غافلاً عما سيحيق بالنساء اللواتي حملهنَّ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يفترض أن يكون الإمام عالماً بالغيب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معتقد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علمه بنيله لمقام الشهادة في كربلاء يحتم أن يكون عالماً بأن الأخطار سوف تحيق بالنسوة والأطفال بعد استشهاده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علم الإمام بالغيب لا يمنعه من القيام بوظائفه الشرعية، والامتناع عن تأييد الظالميين والغاصبين، وعدم إعطاء الشرعية للمضلين، وأعداء الحق والدين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بعواقب تحطيم الأصنام، لم يمنعه من تحطيمها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بالنسبة لسائر الأنبياء </w:t>
      </w:r>
    </w:p>
    <w:p>
      <w:pPr>
        <w:pStyle w:val="BookText"/>
        <w:rPr/>
      </w:pPr>
      <w:r>
        <w:rPr>
          <w:rFonts w:ascii="Amiri" w:hAnsi="Amiri" w:eastAsia="Amiri" w:cs="Amiri"/>
          <w:color w:val="111111"/>
          <w:sz w:val="28"/>
          <w:sz w:val="28"/>
          <w:szCs w:val="28"/>
          <w:rtl w:val="true"/>
          <w:lang w:bidi="ar-SA"/>
        </w:rPr>
        <w:t>والصلحاء فيما يرتبط بالقيام بواجباتهم التي تثير غضب الجبارين والمستكبرين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لم يتخلوا عن واجباتهم، ولم يجلسوا في زوايا بيوتهم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الملتزمين قد صبروا عبر العصور والدهور على أشد أنواع التعذيب والأذى، ولم يتخلوا عن دينهم وإيمانهم، ولا عن صلاتهم، وصيامهم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حمل العيال والأطفال إلى كربلاء كان انصياعاً للإرادة الإلهية، عبَّر عنه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قبل أن يخرج من مكة قاصداً العراق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شاء أن يراهن سبايا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لا نستطيع نحن أن ندرك الكثير من حكم هذا التخطيط الإلهى الهادف إلى فضح أولئك المجرمين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ذلك يفيد في تعريف الناس بمدى جرأتهم ووقاحتهم، وبمدى بغضهم لأهل بيت النبوة، وسعيهم إلى النيل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وإبادة ذريته وعترته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لا يرعون حق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في نسائه وعياله وأطفاله، بل يتجرأون عليه حتى في هذا الأمر الذي يرفضه ويأبى حتى أهل الجاهلية أن ينسب إليهم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أوصى أمراء عسكره قبل لقاء العدو بصفين،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تهيجوا النساء بأذى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شتمن أعراضكم، وسبين أمراءكم، فإنهن ضعيفات القوى، والأنفس، والعقول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كنا لنؤمر بالكف عنهن، وإنهن لمشركات، وإن كان الرجل ليتناول المرأة في الجاهلية بالفهر أو الهراوة، فيعير بها وعقبه من بعده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السبي للنساء وحملهن على أقتاب الجمال، والطواف بهن في البلاد، وقد هتكت ستورهن، وأبديت وجوههن لا ربط له بالحصول على الملك، ولم يكن لدفع شر يتهددهم، ولا لمنفعة يتوخون الحصول عليها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هو مجرد استجابة لحقد دفين ،وقلة دين، وضحالة في الخلق، ونذالة وضآلة، وطغيان، وجهالة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دليل الانحطاط الأخلاقي إلى أحط الدركات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بقليل من التأمل والتدبر يدرك العالم والجاهل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إذا كانوا لا يراعون نبيهم حتى فى عياله وأطفاله، بل يقتلون الأطفال والرجال، ويسبون النساء ويحملونهن على أقتاب الجمال، فكيف ستكون معاملتهم لسائر الناس ؟ وما هو مستقبل الناس في ظل تسلطهم، وغياب أي رادع عن أي تصرف، سواء أكان رادعا دينيا، أو وجدانياً، أو عاطفياً، أو أخلاقياً، أو حتى عرفياً، حتى عند أهل الجاهلية؟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يضاف إلى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النساء سبايا في أيديهم، بالإضافة إلى سائر السياسات الحسينية في كل تعامله معهم، من قدرتهم على تشويه الحقائق، أو تزويرها، فلم يعد يمكنهم إنكار جرائمهم، ورميها على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ذلك قد حرمهم من ادّعاء أي شيء يخفف من بشاعة وقبح ما ارتكبوه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وحرمهم أيضاً حتى من ادعاء التسرع في الإقدام عليه، ثم من القدرة على ادّعاء الندم والتوبة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وجود السبايا قد أسهم في هروبهم إلى الأمام، من خلال الإمعان في التباهي بجريمتهم، وبذلك يكونون قد ساهموا في فضح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بقى صدى هذه الفضيحة وسيبقى يتردد عبر الأجيال والأحقاب إلى يوم القيامة</w:t>
      </w:r>
      <w:r>
        <w:rPr>
          <w:rFonts w:eastAsia="Amiri" w:cs="Amiri" w:ascii="Amiri" w:hAnsi="Amiri"/>
          <w:color w:val="111111"/>
          <w:sz w:val="28"/>
          <w:szCs w:val="28"/>
          <w:rtl w:val="true"/>
          <w:lang w:bidi="ar-SA"/>
        </w:rPr>
        <w:t xml:space="preserve">. </w:t>
      </w:r>
      <w:bookmarkStart w:id="428" w:name="pg15919_180834"/>
    </w:p>
    <w:p>
      <w:pPr>
        <w:pStyle w:val="Heading5"/>
        <w:numPr>
          <w:ilvl w:val="4"/>
          <w:numId w:val="1"/>
        </w:numPr>
        <w:rPr/>
      </w:pPr>
      <w:bookmarkStart w:id="429" w:name="__RefHeading___Toc15776552_2142443653"/>
      <w:bookmarkStart w:id="430" w:name="_Toc140"/>
      <w:bookmarkEnd w:id="428"/>
      <w:bookmarkEnd w:id="429"/>
      <w:r>
        <w:rPr>
          <w:rtl w:val="true"/>
        </w:rPr>
        <w:t xml:space="preserve">طفلا مسلم، أو ابن جعفر </w:t>
      </w:r>
      <w:r>
        <w:rPr>
          <w:rtl w:val="true"/>
        </w:rPr>
        <w:t>:</w:t>
      </w:r>
      <w:bookmarkEnd w:id="4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سعد بن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غُلامان مِنهُم لِعَبدِ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ابن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فَأَتَيا رَجُلاً مِن طيّئ، فلجَآ إليهِ فَضَرَبَ أعناقهُما وَجَاءَ برؤوسهما حَتى وَضَعَهُما بَينَ يَدَي ابن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بِضَرَب عُنْقِهِ، وَأَمَرَ بدارهِ فَهُدِّمَت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كانَ ابنا عَبدِ الله بن جعفر لجآ إلى امرَأَةِ عَبدِ الله بن قُطْبَة الطَّائِيِّ ثُمَّ النَّبهاني، وكانا غُلامين لم يبلغا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عُمَرُ بنُ سَعِدٍ أَمَرَ مُنادِياً قنادي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بِرَأس فلهُ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ابْنُ قُطْبَة إِلى مَنزِلِهِ، 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غُلامين لجا إلينا، فَهَل لكَ أن تَشرُفَ بهما ، فَتَبعَتْ بهما ،إلى أهلهما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رَآهُما دَبَحَهُما وجاءَ برُؤوسهما إلى عُبَيدِ الله بن زيادٍ، فلم يُعطِهِ شَيئاً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أَنَّهُ كَانَ جاءَني بهما حَيَّين فَمَنَنتُ بهِما عَلَى </w:t>
      </w:r>
    </w:p>
    <w:p>
      <w:pPr>
        <w:pStyle w:val="BookText"/>
        <w:rPr/>
      </w:pPr>
      <w:r>
        <w:rPr>
          <w:rFonts w:ascii="Amiri" w:hAnsi="Amiri" w:eastAsia="Amiri" w:cs="Amiri"/>
          <w:color w:val="111111"/>
          <w:sz w:val="28"/>
          <w:sz w:val="28"/>
          <w:szCs w:val="28"/>
          <w:rtl w:val="true"/>
          <w:lang w:bidi="ar-SA"/>
        </w:rPr>
        <w:t xml:space="preserve">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بنَ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ذلِكَ عَبدَ الله بن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أَنَّهُ كَانَ جاءَني بهما، فأعطيتُهُ ألفي ألفٍ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تنال الشرف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حُمران بن أعين، عَن أبي مُحَمَّدٍ شَيخ لأهل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مِن مُعَسكَرِهِ غُلامان صغيران، فأتي بهما عُبَيدُ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قدَعا سجّانا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هذين الغُلامين إليكَ، فَمِن طَيِّبِ الطعام فلا تُطعِمهما، ومِنَ البارد فلا تَسقِهما، وضيّق عليهما سجنَهُما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الغُلامان يصومان النَّهارَ ، فإذا جَنَّهُمَا الليلُ أتِيا بقرصين مِن شعير وگوز مِنَ الماءِ القراح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طالَ بالغُلامين المَكتْ حَتَّى صارا فِي السَّنَةِ، 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قد طال بنا مكثنا، ويوشك أن تفنى أعمارنا، وتبلى أبداننا، فإذا جاءَ الشيخ فأعلِمهُ مَكانَنا ، وتَقرَّب إِلَيهِ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لعَلَّهُ يُوسِّعُ عَلينا في طعامنا، ويَزِيدُ في شَرابنا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جَنَّهُمَا الليلُ أقْبَلَ الشيحُ إليهما بقرصين من شعير، وكوز مِنَ الماءِ </w:t>
      </w:r>
    </w:p>
    <w:p>
      <w:pPr>
        <w:pStyle w:val="BookText"/>
        <w:rPr/>
      </w:pPr>
      <w:r>
        <w:rPr>
          <w:rFonts w:ascii="Amiri" w:hAnsi="Amiri" w:eastAsia="Amiri" w:cs="Amiri"/>
          <w:color w:val="111111"/>
          <w:sz w:val="28"/>
          <w:sz w:val="28"/>
          <w:szCs w:val="28"/>
          <w:rtl w:val="true"/>
          <w:lang w:bidi="ar-SA"/>
        </w:rPr>
        <w:t>القراح، فقالَ لَهُ الغُلامُ الصَّغيرُ يا شيخ، أَتَعرِفُ مُحَمَّداً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لا أعرفُ مُحَمَّدًا وهُوَ نَبِيّي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أفتَعرفُ جَعَفَرَ بنَ أَبِي طَالِبٍ؟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أعرفُ جَعفَراً، وقد َأنبَتَ اللهُ لهُ جَناحَينِ يَطِيرُ بِهما مَعَ المَلائِكَةِ كَيفَ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أَفتَعرِفُ عَلِيَّ بن أبي طالِبٍ؟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أعرفُ عَلِيّاً، وهُوَ ابنُ عَمِّ نَبِيِّي وأخو نَبِيّي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فَنَحنُ مِن عِتِرَةٍ نَبِيِّكَ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مِن وُلدِ مُسلِمٍ بن عَقيل بن أبي طالب، ِبيَدِكَ أسارى، نَسألُكَ مِن طيِّبِ الطعام فلا تُطعِمُنا ، ومِن باردِ الشَّرابِ فلا تسقينا، وقد ضَيَّقت عَلينا سجننا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فَانكَبَّ الشَّيحُ عَلَى أَقدامهما يُقبِّلُهُما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لِنَفْسِكْمَا الفِدَاءُ، ووجهي لوجهكما الوقاءُ، يا عِتْرَةَ نَبِيِّ الله المُصطفى، هذا بابُ السجن بَينَ يَدَيكُما مَفتوح، فخُذا أيَّ طريق شئثما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جَنَّهُمَا الليلُ أتاهُما بقرصين من شعير، وكوز مِنَ الماءِ القراح، ووَقَفَهُما عَلى الطَّريق، وقالَ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وَاكْمُنَا النَّهارَ حَتى يَجعَلَ الله عز وجل لكما من أَمرِكْما قرَجا وَمَخْرَجًا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الغُلامان ذلِكَ</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جَنَّهُمَا اللَّيلُ، انتَهيا إلى عَجوزٍ عَلى باب ،فقالا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عَجوز، إنّا </w:t>
      </w:r>
    </w:p>
    <w:p>
      <w:pPr>
        <w:pStyle w:val="BookText"/>
        <w:rPr/>
      </w:pPr>
      <w:r>
        <w:rPr>
          <w:rFonts w:ascii="Amiri" w:hAnsi="Amiri" w:eastAsia="Amiri" w:cs="Amiri"/>
          <w:color w:val="111111"/>
          <w:sz w:val="28"/>
          <w:sz w:val="28"/>
          <w:szCs w:val="28"/>
          <w:rtl w:val="true"/>
          <w:lang w:bidi="ar-SA"/>
        </w:rPr>
        <w:t>غُلامان صغيران ،غَریبان، حَدَثان، غَيرُ خَبِيرين بالطَّريق، وهذا الليلُ قد جَنَّنا، أضيفينا سَوادَ ليلتنا هذهِ، فإذا أصبحنا لزمنا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أنتُما يا حَبِيبَيَّ؟ فقد شَمَمتُ الرَّوائِحَ كُلَّها، فما شَمَمتُ رائِحَة أطيب من رائِحَتِكْما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عَجوز، نَحنُ مِن عِتْرَةِ نَبِيِّكِ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هَرَبنا مِن سِجن عُبَيدِ الله بن زيادٍ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العَجوز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حَبيبَيَّ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ختنَا فَاسِقا، قد شَهِدَ الواقِعَة مَعَ عُبَيدِ الله بن زيادٍ، أَتَخَوَّفُ أن يُصيبكما هاهنا فيقتلكما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ليلتنا هذِهِ، فإذا أصبحنا لزمنا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سآتيكما بطعام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أَتَتهُما بطعام، فأكلا وشربا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وَلجَا الفِراش قالَ الصَّغِيرُ لِلكَبير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إنَّا نَرجُو أن نكون قد أمنا ليلتَنا هَذِهِ، فَتَعَالَ حَتَّى أعانقكَ وتُعانقني، وأشم رائِحَتَكَ وتَثمَّ رائحتي قبلَ أَن يُفَرِّقَ المَوتُ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الغُلامانِ ذلِكَ، وَاعتَنَقا وناما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في بَعض اللَّيل أقبَلَ خَتَنُ العجوز الفاسِقُ حَتَّى قِرَعَ البابَ قرعاً خفيفاً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الَّذي أطرقكَ هذهِ السّاعَة، وليس هذا لكَ بوَقتِ؟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افْتَحِي الباب قبل أن يطير عقلي، وتَنشَقَّ مَرَارَتي في جوفي، جَهدُ البَلاءِ قد نَزَلَ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الَّذِي نَزَلَ بِكَ؟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هَرَبَ غُلامان صَغيران مِن عَسكَر عُبَيدِ الله بن زيادٍ، فَنادَى الأميرُ في مُعَسكَرِهِ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برأس واحِدٍ مِنهُما فلهُ ألفُ دِرهم، ومَن جاءَ برَأسَيهما فله ألفا درهم، فقد أثعَبْتُ وتَعِبتُ ولم يصل في يدي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العَجوز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خَتَني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أن يكونَ مُحَمَّدٌ خَصَمَكَ في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 الدُّنيا مُحَرَّصٌ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تَصنَعُ بالدُّنيا وليسَ مَعَها آخِرَةٌ؟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لأراكِ تحامينَ عَنهُما ، كَأَنَّ عِندَكِ مِن طلب الأمير شيئا، ققومي فَإِنَّ الأَميرَ يَدعوكِ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يَصنَعُ الأميرُ بي، وإنَّما أنا عَجورٌ في هذِهِ البَريَّةِ؟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لِيَ الطلبُ ،اِفتَحي لِي الباب حتى أريح وأستريح، فإذا أصبَحتُ بَكَرتُ في أيّ الطَّريق أخُدُ في طلبهما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فَفَتَحَت له الباب، وأتَتهُ بطعام وشراب، فأكل وشرب</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في بَعض الليل سَمِعَ غَطيط الغُلامين في جَوفِ الْبَيتِ، فَأَقْبَلَ يَهِيجُ كَما يَهِيجُ البَعيرُ الهائِجُ، ويَخورُ كَما يَخورُ النُّورُ، وَيَلْمِسُ بِكَقّهِ </w:t>
      </w:r>
    </w:p>
    <w:p>
      <w:pPr>
        <w:pStyle w:val="BookText"/>
        <w:rPr/>
      </w:pPr>
      <w:r>
        <w:rPr>
          <w:rFonts w:ascii="Amiri" w:hAnsi="Amiri" w:eastAsia="Amiri" w:cs="Amiri"/>
          <w:color w:val="111111"/>
          <w:sz w:val="28"/>
          <w:sz w:val="28"/>
          <w:szCs w:val="28"/>
          <w:rtl w:val="true"/>
          <w:lang w:bidi="ar-SA"/>
        </w:rPr>
        <w:t>جدار البَيتِ حَتَّى وَقَعَت يَدُهُ عَلى جَنبِ الغُلامِ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فَصاحِبُ المنزل، فَمَن أنتما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الصَّغيرُ يُحَرِّكُ الكَبير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حَبيبي، فقد وَاللَّهُ وَقعنا فيما كنّا تُحاذِرُهُ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أَنتُما؟</w:t>
      </w:r>
    </w:p>
    <w:p>
      <w:pPr>
        <w:pStyle w:val="BookText"/>
        <w:rPr/>
      </w:pPr>
      <w:r>
        <w:rPr>
          <w:rFonts w:ascii="Amiri" w:hAnsi="Amiri" w:eastAsia="Amiri" w:cs="Amiri"/>
          <w:color w:val="111111"/>
          <w:sz w:val="28"/>
          <w:sz w:val="28"/>
          <w:szCs w:val="28"/>
          <w:rtl w:val="true"/>
          <w:lang w:bidi="ar-SA"/>
        </w:rPr>
        <w:t>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شَيحُ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نَحنُ صَدَقْنَاكَ قَلْنَا الْأَمَانُ؟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 الله وأمانُ رَسولِهِ ، وذِمَّة الله وذِمَّهُ رَسُولِهِ؟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عَبدِ اللهِ عَلى ذلِكَ مِنَ الشَّاهِدِينَ؟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عَلى ما نَقُولُ وَكِيلٌ وشَهِيدٌ؟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مِن عِتْرَةِ نَبِيِّكَ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هَرَبنا من سجن عُبَيدِ الله بن زيادٍ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المَوتِ هَرَبْتُما، وإلى المَوتِ وقعثما، الحَمدُ لله الذي أظفرَني بكما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إلى الغُلامين فشدَّ أكتافهما ، فبات الغُلامان ليلتَهُما مُكَتَفين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انفَجَرَ عَمودُ الصُّبح ، دَعا غُلاماً لهُ أسودَ،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هذين الغُلامين، فانطلق بهما إلى شاطئ الفُراتِ، وَاضرب عُنْقيهما ، وَائَتِني برأسيهما، لأنطلق بهما إلى عُبَيدِ الله بن زيادٍ، وَآخُذُ جائِزَةَ ألفي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السَّيف، ومشى أمامَ الغُلامين، فما مَضى إلا غَيرَ بَعِيدٍ حَتَّى قَالَ أَحَدُ الغُلامين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أسوَدُ، ما أَشبَهَ سَوادَكَ بِسَوادِ بِلالٍ مُؤَدِّن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مَولايَ قد أمَرَني يقتلِكْما ، فَمَن أنثما؟</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يا أَسوَدُ، نَحنُ مِن عِتْرَةِ نَبِيِّكَ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هَرَبْنَا مِن سجن عُبَيدِ الله بن زيادٍ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أضافتنا عَجوزُكُم هذِهِ، ويُريدُ مَولاكَ قتلنا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فَانكَبَّ الأَسوَدُ عَلى أَقدامهما يُقبِّلُهُما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لِنَفْسِكْمَا الْفِدَاءُ، ووجهي لِوَجهَكْمَا الوقاءُ، يا عِتْرَةَ نَبِيِّ الله المُصطفى، والله لا يَكونُ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خَصمي فِي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عَدا فَرَمَى بِالسَّيفِ مِن يَدِهِ ناحِيَةٌ، وطرَحَ نَفْسَهُ فِي القُراتِ، وعَبَرَ إلى الجانب الآخر ، فصاحَ بهِ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عَصَيْتَني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إنَّما أطعتُكَ ما دمت لا تَعصِي اللَّهَ، فَإِذا عَصَيْتَ الله فأنَا مِنكَ بَرِيءٌ فِي الدُّنيا وَالْآخِرَةِ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فَدَعَا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إِنَّما أَجمَعُ الدُّنيا حَلالها وحَرامَها لَكَ، وَالدُّنيا </w:t>
      </w:r>
    </w:p>
    <w:p>
      <w:pPr>
        <w:pStyle w:val="BookText"/>
        <w:rPr/>
      </w:pPr>
      <w:r>
        <w:rPr>
          <w:rFonts w:ascii="Amiri" w:hAnsi="Amiri" w:eastAsia="Amiri" w:cs="Amiri"/>
          <w:color w:val="111111"/>
          <w:sz w:val="28"/>
          <w:sz w:val="28"/>
          <w:szCs w:val="28"/>
          <w:rtl w:val="true"/>
          <w:lang w:bidi="ar-SA"/>
        </w:rPr>
        <w:t>مُحَرَّصٌ عَليها، فَخُذ هذين الغُلامين إليكَ، فانطلق بهما إلى شاطئ الفرات، فاضرب عنقيهما ، وائتني برَأسَيهما، لأنطلِقَ بهما إلى عُبَيدِ الله بن زيادٍ وآخذ جائِزَةَ ألفي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الغُلامُ السَّيفُ، ومشى أمامَ الغُلامين، فما مَضَى إِلَّا غَيرَ بَعِيدٍ حتى قالَ أحَدُ الغُلامين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شابٌّ، ما أخوقني عَلى شَبابِكَ هذا من نار جَهَنَّمَ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فَمَن أَنتُما؟</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عِتْرَةِ نَبِيِّكَ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والِدُكَ قتلنا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قانكَبَّ الغُلامُ عَلى أَقدامهما يُقبِّلُهُما ، وهُوَ يَقولُ لهُما مَقالة الأسود، ورَمَى بالسَّيفِ ناحِيَة وطرَحَ نَفْسَهُ فِي القُراتِ وعَبَرَ، قصاحَ بِهِ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عَصَيْتَني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أطيع الله وأعصِيكَ أَحَبُّ إليَّ من أن أعصي الله وأطيعك</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يلي قتلكُما أحَدٌ غَيري، وأخذ السَّيفَ ومَشى أمامَهُما ، فلمّا صار إلى شاطى ءِ القُراتِ سَلَّ السَّيْفَ مِن جَفْنِهِ، فَلَمّا نَظرَ الغُلامان إلى السَّيفِ مَسلولاً اغرورقت أعينهما، وقالا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انطلق بنا إلى السّوق واستمتع بأثمانِنا، ولا ترد أن يكون مُحَمَّدٌ خَصَمَكَ فِي القِيامَةِ غَداً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 أقتلكما، وأذهَبُ بِرَأسَيكُما إلى عُبَيدِ الله بن زيادٍ، وآخُدُ جائِزَةَ أَلفي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تحفظ قرابتنا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لكما من رسول الله 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قائتِ بنا إلى عُبَيدِ الله بن زيادٍ حَتَّى يَحكُمَ فينا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إلى ذلِكَ سَبيلٌ إلا التَّقَرُّبُ إِلَيهِ بِدَمِكْما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يا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تَرحَمُ صِغَرَ سِيِّنا؟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لكما في قلبي مِنَ الرَّحمَةِ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ولا بُدَّ، فَدَعنا نُصَلِّي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فَصَلِّيا ما شئتُما إن نَفَعَتكْمَا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فصلى الغُلامان أربَعَ رَكَعَاتٍ، ثُمَّ رفعا طرفيهما إلى السَّمَاءِ قناديا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حَيُّ يا حَلِيمُ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أحكَم الحاكِمِينَ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أَحكُم بَينَنا وَبَينَهُ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إلى الأكبَر، فَضَرَبَ عُنُقهُ، وأخذ يرَأسِهِ وَوَضَعَهُ فِي المِحْلَاةِ، وأَقْبَلَ الغُلامُ الصَّغِيرُ يَتَمَرَّعُ في دَم أخيهِ،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ألقى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مُخْتَضِبٌ بِدَمٍ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سَوفَ الحِقْكَ بِأخيكَ</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إلى الغُلامِ الصَّغير فَضَرَبَ عُنُقهُ، وَأَخَذْ رَأْسَهُ وَوَضَعَهُ فِي </w:t>
      </w:r>
    </w:p>
    <w:p>
      <w:pPr>
        <w:pStyle w:val="BookText"/>
        <w:rPr/>
      </w:pPr>
      <w:r>
        <w:rPr>
          <w:rFonts w:ascii="Amiri" w:hAnsi="Amiri" w:eastAsia="Amiri" w:cs="Amiri"/>
          <w:color w:val="111111"/>
          <w:sz w:val="28"/>
          <w:sz w:val="28"/>
          <w:szCs w:val="28"/>
          <w:rtl w:val="true"/>
          <w:lang w:bidi="ar-SA"/>
        </w:rPr>
        <w:t xml:space="preserve">المخلاة، ورمى يبَدَنَيهما فِي الماء، وهما يقطران دَماً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 حتى أتى بهما عُبَيدَ الله بن زيادٍ وهُوَ قاعِدٌ عَلَى كُرْسِيِّ لَهُ، وَبِيَدِهِ قضيبُ خَيزران، فَوَضَعَ الرَّأْسَينِ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إليهما قامَ ثُمَّ قعَدَ ، ثُمَّ قَامَ ثُمَّ قَعَدَ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لَكَ، أين ظفرت بهما؟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أضافتهما عَجورٌ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عَرَفتَ لَهُما حَقَّ الضّيافة؟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قالا 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 بنا إلى السوق فبعنا وانتفع بأثمانِنا، فلا ترد أن يَكونَ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خَصَمَكَ فِي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قُلتَ لَهُما؟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أقتلكما، وأنطلِقُ برَأسَيكُما إِلَى عُبَيدِ الله بن زيادٍ، وآخُدُ جائِزَةَ ألفي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قَالا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 بنا إلى عُبَيدِ الله بن زيادٍ حَتَّى يَحكُمَ فِينَا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قُلتَ؟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إلى ذلِكَ سَبِيلٌ إلا التَقَرُّبُ إِلَيهِ بِدَمِكْما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جئتَنى بهما حَيَّين، فكنتُ أضعِفُ لكَ الجائِزَةَ، وأجعلها أربَعَة</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آلاف درهم؟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إلى ذلِكَ سَبيلاً إلا التَقرُّبَ إليكَ بِدَمِهما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قالا لكَ أيضاً؟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قرابَتَنا مِن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قُلتَ لَهُما؟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ما لكُما مِن رَسول الله 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قَالا لكَ أيضاً؟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صِغَرَ سِنّنا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رَحِمتَهُما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لَكُما مِنَ الرَّحمَةِ في قلبي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قالا لكَ أيضا؟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نُصَلِّي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فَصَليا ما شئتُما إن نَفَعَتكُمَا الصَّلاةُ، فَصَلَّى الغُلامان أربَعَ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قالا في آخر صلاتهما؟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رفعا طرفيهما إلى السَّمَاءِ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 يا 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أحكَمَ الحَاكِمِينَ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أحكُم بَينَنا وَبَينَهُ بِالْحَقِّ</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عُبَيدُ الله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أحكَمَ الحاكِمِينَ قد حَكَمَ بَينَكُم، مَن للفاسق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فانتَدَبَ لَهُ رَجُلٌ مِن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بهِ إِلى المَوضِع الذي قتَلَ فيهِ الغُلامين، فاضرب عُنُقهُ، ولا تَترُك أن يَختَلِط دَمُهُ بِدَمِهما، وعَجِّل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الرَّجُلُ ذلِكَ، وجاءَ بِرَأْسِهِ، فَنَصَبَهُ عَلى قناةٍ، فَجَعَلَ الصِّبيانُ يَرمونَهُ بالنَّبل وَالحِجَارَةِ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قاتِلُ دُرِّيَّةِ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موسوعة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روايتي الصدوق والخوارزمى أشبه ما تكونان بالقصص، فضلاً عن ضعف سنديهما، وبناءً على ذلك، فإنّ النصّ الوارد فيهما محكوم عليه بالضعف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bookmarkStart w:id="431" w:name="pg15919_180846"/>
    </w:p>
    <w:p>
      <w:pPr>
        <w:pStyle w:val="Heading5"/>
        <w:numPr>
          <w:ilvl w:val="4"/>
          <w:numId w:val="1"/>
        </w:numPr>
        <w:rPr/>
      </w:pPr>
      <w:bookmarkStart w:id="432" w:name="__RefHeading___Toc15776554_2142443653"/>
      <w:bookmarkStart w:id="433" w:name="_Toc141"/>
      <w:bookmarkEnd w:id="431"/>
      <w:bookmarkEnd w:id="432"/>
      <w:r>
        <w:rPr>
          <w:rtl w:val="true"/>
        </w:rPr>
        <w:t xml:space="preserve">قولان لا أربعة </w:t>
      </w:r>
      <w:r>
        <w:rPr>
          <w:rtl w:val="true"/>
        </w:rPr>
        <w:t>:</w:t>
      </w:r>
      <w:bookmarkEnd w:id="433"/>
    </w:p>
    <w:p>
      <w:pPr>
        <w:pStyle w:val="BookText"/>
        <w:rPr/>
      </w:pPr>
      <w:r>
        <w:rPr>
          <w:rFonts w:ascii="Amiri" w:hAnsi="Amiri" w:eastAsia="Amiri" w:cs="Amiri"/>
          <w:color w:val="111111"/>
          <w:sz w:val="28"/>
          <w:sz w:val="28"/>
          <w:szCs w:val="28"/>
          <w:rtl w:val="true"/>
          <w:lang w:bidi="ar-SA"/>
        </w:rPr>
        <w:t>اختلفت الروايات في هذين الطفلين،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ابنا مسلم 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ابنا عبد الله بن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من ولد جعفر الطيار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من أحفاد عبد الله بن جعفر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هذا القول الأخير يتفق مع سابقه، لأن المقصود بكونهم من ولد جعفر، أنهم أولاد جعفر ، أو أولاد أولاده، لتصريح الروايات بأنهما كانا غلامين صغيرين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استشهد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مؤتة، في السنة الثامنة للهجرة، وعاشوراء كانت بعد ذلك بأكثر من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هذين الطفلين ليسا أولاد عبد الله بن جعفر مباشرة، لأن الذين حضروا كربلاء من أولاده كانوا رجالاً، وقد استشهدوا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عند عبد الله أولاد غيرهم كانوا صغاراً، وحضروا كربلاء لذكرت أسماؤهم في جملة من حضرها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بأنه لا مبرر لذهاب الصغار إلى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كان آباؤهم قد اصطحبوهم معهم إليها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الراجح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من أحفاد عبد الله بن جعفر، لا من أولاده المباشرين</w:t>
      </w:r>
      <w:r>
        <w:rPr>
          <w:rFonts w:eastAsia="Amiri" w:cs="Amiri" w:ascii="Amiri" w:hAnsi="Amiri"/>
          <w:color w:val="111111"/>
          <w:sz w:val="28"/>
          <w:szCs w:val="28"/>
          <w:rtl w:val="true"/>
          <w:lang w:bidi="ar-SA"/>
        </w:rPr>
        <w:t xml:space="preserve">.. </w:t>
      </w:r>
      <w:bookmarkStart w:id="434" w:name="pg15919_180847"/>
    </w:p>
    <w:p>
      <w:pPr>
        <w:pStyle w:val="BookText"/>
        <w:rPr/>
      </w:pPr>
      <w:bookmarkEnd w:id="434"/>
      <w:r>
        <w:rPr>
          <w:rFonts w:ascii="Amiri" w:hAnsi="Amiri" w:eastAsia="Amiri" w:cs="Amiri"/>
          <w:color w:val="111111"/>
          <w:sz w:val="28"/>
          <w:sz w:val="28"/>
          <w:szCs w:val="28"/>
          <w:rtl w:val="true"/>
          <w:lang w:bidi="ar-SA"/>
        </w:rPr>
        <w:t>ونتيجة لما ذكرنا نصبح أمام قولين في أمر هذين الغلامين لا ثالث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القول بإنهما من أولاد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رافقا أمهما رقية وأخاهما عبد الله إلى كربلاء، فاستشهد أخوهما ، ثم جرى عليهما بعد ذلك ما ذكرته الروايات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بأنهما من أحفاد جعفر، ومن ذريته من خلال ولده عبدالله</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15776556_2142443653"/>
      <w:bookmarkStart w:id="436" w:name="_Toc142"/>
      <w:bookmarkEnd w:id="435"/>
      <w:r>
        <w:rPr>
          <w:rtl w:val="true"/>
        </w:rPr>
        <w:t>اختلافات الروايات</w:t>
      </w:r>
      <w:r>
        <w:rPr>
          <w:rtl w:val="true"/>
        </w:rPr>
        <w:t>:</w:t>
      </w:r>
      <w:bookmarkEnd w:id="436"/>
    </w:p>
    <w:p>
      <w:pPr>
        <w:pStyle w:val="BookText"/>
        <w:rPr/>
      </w:pPr>
      <w:r>
        <w:rPr>
          <w:rFonts w:ascii="Amiri" w:hAnsi="Amiri" w:eastAsia="Amiri" w:cs="Amiri"/>
          <w:color w:val="111111"/>
          <w:sz w:val="28"/>
          <w:sz w:val="28"/>
          <w:szCs w:val="28"/>
          <w:rtl w:val="true"/>
          <w:lang w:bidi="ar-SA"/>
        </w:rPr>
        <w:t>ومن الاختلافات بين الروايات المتقدمة، نكتفي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ذكرت رواية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الغلامين لجآ إلى رجل من 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رواية الطبقات، ورواية الصدوق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لجأ إلى امرأة؟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 قتلهما هو زوج تلك المرأة كما في رواية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من قتلهما هو ختن تلك المرأة كما تقول رواية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والختن هو الشخص الذي يكون من قبل المرأة، كالأب والأخ، ويطلق أيضاً على زوج البنت والابن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قتل ابن زياد قاتل الغلامين كما في رواية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هم بقتله، ثم اكتفى بهدم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أنه اكتفى بأن حرمه من المال الذي كان يتوقع الحصول عليه، ولم يعطه شيئاً؟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 الاختلافات تكاد تكون منحصرة بين رواية الصدوق </w:t>
      </w:r>
      <w:bookmarkStart w:id="437" w:name="pg15919_180848"/>
    </w:p>
    <w:p>
      <w:pPr>
        <w:pStyle w:val="BookText"/>
        <w:rPr/>
      </w:pPr>
      <w:bookmarkEnd w:id="437"/>
      <w:r>
        <w:rPr>
          <w:rFonts w:ascii="Amiri" w:hAnsi="Amiri" w:eastAsia="Amiri" w:cs="Amiri"/>
          <w:color w:val="111111"/>
          <w:sz w:val="28"/>
          <w:sz w:val="28"/>
          <w:szCs w:val="28"/>
          <w:rtl w:val="true"/>
          <w:lang w:bidi="ar-SA"/>
        </w:rPr>
        <w:t>من جهة، ورواية الطبقات والطبري من جهة أخرى، فلا نرى أن البحث السندي يجدي في هذا المورد، فإن سند رواية الصدوق وإن كان ضعيفاً، لكن سند رواية الطبقات والطبري ليس أفضل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النظر في المضمون</w:t>
      </w:r>
      <w:r>
        <w:rPr>
          <w:rFonts w:eastAsia="Amiri" w:cs="Amiri" w:ascii="Amiri" w:hAnsi="Amiri"/>
          <w:color w:val="111111"/>
          <w:sz w:val="28"/>
          <w:szCs w:val="28"/>
          <w:rtl w:val="true"/>
          <w:lang w:bidi="ar-SA"/>
        </w:rPr>
        <w:t>..</w:t>
      </w:r>
    </w:p>
    <w:p>
      <w:pPr>
        <w:pStyle w:val="Heading5"/>
        <w:numPr>
          <w:ilvl w:val="4"/>
          <w:numId w:val="1"/>
        </w:numPr>
        <w:rPr/>
      </w:pPr>
      <w:bookmarkStart w:id="438" w:name="__RefHeading___Toc15776558_2142443653"/>
      <w:bookmarkStart w:id="439" w:name="_Toc143"/>
      <w:bookmarkEnd w:id="438"/>
      <w:r>
        <w:rPr>
          <w:rtl w:val="true"/>
        </w:rPr>
        <w:t>رواية الصدوق في الميزان</w:t>
      </w:r>
      <w:r>
        <w:rPr>
          <w:rtl w:val="true"/>
        </w:rPr>
        <w:t>:</w:t>
      </w:r>
      <w:bookmarkEnd w:id="439"/>
    </w:p>
    <w:p>
      <w:pPr>
        <w:pStyle w:val="BookText"/>
        <w:rPr/>
      </w:pPr>
      <w:r>
        <w:rPr>
          <w:rFonts w:ascii="Amiri" w:hAnsi="Amiri" w:eastAsia="Amiri" w:cs="Amiri"/>
          <w:color w:val="111111"/>
          <w:sz w:val="28"/>
          <w:sz w:val="28"/>
          <w:szCs w:val="28"/>
          <w:rtl w:val="true"/>
          <w:lang w:bidi="ar-SA"/>
        </w:rPr>
        <w:t>نلاحظ على رواية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فيها العديد من الموارد التي تستوقف الباحث، إما لأنها تخالف السياق الطبيعى لمسار الأمور، أو لأنها تمثل نقطة ضعف حقيقية، لا مجال للقبول بها، لأنها تجعل الرواية أكثر وهناً، ونذكر من هذه المؤاخذات، أو المخالفات للسياق الطبيعي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رواية أمالي الصدوق تبدو عليها آثار الأسلوب القصصي الهادف إلى إثارة أجواء من الغرابة، واستدراج تعجب السامعين، والفوز باهتمامهم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سؤال أصغر الغلامين للسجان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يعرف محمداً، وجواب السجان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لا أعرف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مخالفة للسياق الطبيعي، حيث إنه لم يذكر ما يشير إلى أن مراده النبي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كان المتوقع أن يستفهم ذلك السجان عن المقصود بمحمد أولاً، فإذا حدده له أجابه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أعرف محمداً وهو نبيي؟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رواية الصدوق هذه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الغلامين من أولاد مسلم، فلماذا يسأل السجان عن جعفر بن أبي طالب، بعد السؤال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لم يسأله عن جده عقيل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الذي رضي أن يكون سجاناً للظالمين، لا يتوقع أن يكون بهذه التقوى، وأن يكون محباً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الحد الذي توحي به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محباً حقاً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فالمتوقع منه أن لا يصرح بولائه هذا، بهذه الصورة الصريحة والفاقعة، وبلا أي مقدمات، لاسيما مع وجود طاغية مثل ابن زياد لا يصطلى له بنار، شديد البغض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ولكل من له به ،صلة، أو رابطة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حين أطلق ذلك السجان سراح الطفلين، كيف لم يخش من أن يطالبه ابن زیاد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طلبهما منه كيف يمكن أن يفلت من براثن ابن زياد إن لم يحضرهما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فعل بمسلم وهاني، وابن يقطر، وقيس بن مسهر،ثم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،وأصحابه ما فعل؟</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ختن تلك العجوز التي أضافتهما حين قتل الغلامين اللذين طلبا منها أن تضيفهما ، وأتى برأسيهما إلى عبيد الله بن زياد، وأخبره بأنه قتلهما قد وجد عند عبيد الله عكس ما توقعه، فقد بادر إلى قتل هذا القاتل، ولم نجد ابن زياد يذكر ذاك السجان ولو </w:t>
      </w:r>
    </w:p>
    <w:p>
      <w:pPr>
        <w:pStyle w:val="BookText"/>
        <w:rPr/>
      </w:pPr>
      <w:r>
        <w:rPr>
          <w:rFonts w:ascii="Amiri" w:hAnsi="Amiri" w:eastAsia="Amiri" w:cs="Amiri"/>
          <w:color w:val="111111"/>
          <w:sz w:val="28"/>
          <w:sz w:val="28"/>
          <w:szCs w:val="28"/>
          <w:rtl w:val="true"/>
          <w:lang w:bidi="ar-SA"/>
        </w:rPr>
        <w:t>بكلمة، ولو أنه أتى به وعاتبه أو قتله لكان ينبغي أن يذكر ذلك في الرواية، لأنه مما تتوفر الدواعي على 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أوصاهما سجانهما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يسيرا الليل، ويكمنا النهار، فلماذا خالفاه، وسارا نهاراً ، ثم طلبا المبيت ليلا؟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 جعلاه مبرراً لطلب المبيت من تلك العجوز لا يلائم قول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وقفهما على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فلماذا يدعيان أنهما غير خبيرين بالطريق؟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خاطبا تلك المرأة بأسلوب غير مألوف، بل هو ثقيل وممجوج، حيث قالا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عجوز، وتكرر ذلك في كلامهما أكثر من مرة، أنه كان يمكنهما أن يخاطباها بمثل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أيتها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ختن تلك العجوز قد ذكر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كلامه أنه يريد به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في معسكره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جاء برأس واحد منهما فله ألف درهم ،ومن جاء برأسيهما فله ألفا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فلماذا إذن حين جاءه ختن العجوز برأسي الغلامين، بادر إلى قتله، ولم يعطه الجائزة التي تعهد بها لمن يأتيه برأسيهما؟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الغلامين قالا لختن تلك العجوز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هربنا من سجن عبيد الله بن زياد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أنهما لم يسمعا من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كلام يفيد أنه يريد قتلهما، بل اكتفى بالأمر بسجنهما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وها قد مضى على سجنهما سنة تقريباً ، فلو كان يريد قتلهما، فلماذا تركهما طيلة هذه المدة؟ وكيف استنتج الغلامان 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رواية الصدوق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بقيا في ذلك السجن سنة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الرواية التي ذكرت في الطبقات الكبرى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يود أن يؤتى بهما حيين ،لكي يمن بهما على 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لم يفعل ذلك طيلة تلك السنة التي أمضياها في السجن؟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ما زعمته الرواية، من أن ختن تلك العجوز أرسل غلامه أولاً لقتل الغلامين، فألقى نفسه بالفرات، ثم أرسل ولده ثانياً، ففعل مثل ما فعله الغلام، فبادر ختن العجوز إلى قتلهما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لم يفعل ذلك من أول الأمر ؟ وما الحاجة إلى توكيل هذا تارة، وذاك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معنى أن يأخذهما ابن ذلك الرجل ليقتلهما، فلما طرحا عليه سؤالاً، قال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حبيبي فمن أنتما؟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المتوقع هو أن يكلمهما بجفاء، وخشونة، فلماذا يقول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الطبيعي أن لا يقدم غلام ذلك الرجل، ولا ولده على قتل غلامين صغيرين، لم يبلغا الحلم، فإن البشر يصعب عليهم قتل الأطفال، ويحاولون التملص منه والابتعاد عنه بكل حيلة ووسيلة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لم يسألا ختن العجوز عن ذنب هذين الغلامين الذي اقتضى قتلهما؟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هذه النقاط تكفي لإثارة الريب في صحة هذا السياق، ولذلك </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الروايات الأخرى أقرب إلى القبول، وأولى بالاعتماد من هذه الرواية المطولة</w:t>
      </w:r>
      <w:r>
        <w:rPr>
          <w:rFonts w:eastAsia="Amiri" w:cs="Amiri" w:ascii="Amiri" w:hAnsi="Amiri"/>
          <w:color w:val="111111"/>
          <w:sz w:val="28"/>
          <w:szCs w:val="28"/>
          <w:rtl w:val="true"/>
          <w:lang w:bidi="ar-SA"/>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0" w:name="pg15919_180854"/>
      <w:bookmarkStart w:id="441" w:name="pg15919_180854"/>
      <w:bookmarkEnd w:id="441"/>
    </w:p>
    <w:p>
      <w:pPr>
        <w:pStyle w:val="Heading4"/>
        <w:numPr>
          <w:ilvl w:val="3"/>
          <w:numId w:val="1"/>
        </w:numPr>
        <w:rPr/>
      </w:pPr>
      <w:bookmarkStart w:id="442" w:name="pg15919_180854"/>
      <w:bookmarkStart w:id="443" w:name="__RefHeading___Toc15776560_2142443653"/>
      <w:bookmarkStart w:id="444" w:name="_Toc144"/>
      <w:bookmarkEnd w:id="442"/>
      <w:bookmarkEnd w:id="443"/>
      <w:r>
        <w:rPr>
          <w:rtl w:val="true"/>
        </w:rPr>
        <w:t>الفصل الثاني</w:t>
      </w:r>
      <w:r>
        <w:rPr>
          <w:rtl w:val="true"/>
        </w:rPr>
        <w:t xml:space="preserve">: </w:t>
      </w:r>
      <w:r>
        <w:rPr>
          <w:rtl w:val="true"/>
        </w:rPr>
        <w:t>على جناح السفر</w:t>
      </w:r>
      <w:r>
        <w:rPr>
          <w:rtl w:val="true"/>
        </w:rPr>
        <w:t>..</w:t>
      </w:r>
      <w:bookmarkEnd w:id="444"/>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45" w:name="__RefHeading___Toc15776562_2142443653"/>
      <w:bookmarkStart w:id="446" w:name="_Toc145"/>
      <w:bookmarkEnd w:id="445"/>
      <w:r>
        <w:rPr>
          <w:rtl w:val="true"/>
        </w:rPr>
        <w:t>اشارة</w:t>
      </w:r>
      <w:bookmarkEnd w:id="446"/>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7" w:name="pg15919_180856"/>
      <w:bookmarkStart w:id="448" w:name="pg15919_180856"/>
      <w:bookmarkEnd w:id="448"/>
    </w:p>
    <w:p>
      <w:pPr>
        <w:pStyle w:val="Heading5"/>
        <w:numPr>
          <w:ilvl w:val="4"/>
          <w:numId w:val="1"/>
        </w:numPr>
        <w:rPr/>
      </w:pPr>
      <w:bookmarkStart w:id="449" w:name="pg15919_180856"/>
      <w:bookmarkStart w:id="450" w:name="__RefHeading___Toc15776564_2142443653"/>
      <w:bookmarkStart w:id="451" w:name="_Toc146"/>
      <w:bookmarkEnd w:id="449"/>
      <w:bookmarkEnd w:id="450"/>
      <w:r>
        <w:rPr>
          <w:rtl w:val="true"/>
        </w:rPr>
        <w:t>سبي النساء</w:t>
      </w:r>
      <w:r>
        <w:rPr>
          <w:rtl w:val="true"/>
        </w:rPr>
        <w:t>:</w:t>
      </w:r>
      <w:bookmarkEnd w:id="4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أَخرَجُوا النّساءَ مِنَ الخَيمَةِ وأشعَلُوا فِيهَا النَّارَ، فَخَرَجْنَ حَواسِرَ مُسَلَّباتٍ حافِياتِ باكِياتٍ، يَمشينَ سَبايا في أسر الدّلة، وقُلْنَ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الله إلا ما مَرَرتُم بنا عَلى مَصَرَعِ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نَظَرَتِ النِّسوة إلى القتلى صحنَ وضَرَبنَ وُجُوهَهُنَّ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لا أنسى زَيْنَبَ ابنَة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تَندُبُ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وثنادي بصوتٍ حَزين وقلبٍ كَئيب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 مُحَمَّداه، صلى عَليكَ مَليكُ السَّمَاءِ، هذا حُسَينٌ بِالعَراء، مُرَمَّلٌ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بالدّماء، مُقطَّعُ الأعضاء، وا تكلاه، وبَناتُكَ سَبَابا، إلى الله المُشتَكَى، وإلى مُحَمَّدٍ المُصطفى، وإلى عَلِيٍّ المُرتَضى، وإلى فاطِمَة الزَّهراء، وإلى حَمْزَةَ سَيّدِ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مُحَمَّداه، وهذا حُسَينٌ بِالعَراءِ، تَسفي عَليهِ ريحُ الصَّبا، قتيلُ أولادِ الْبَغايا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 حُزناه، وا گرباه عَليكَ يا أبا عَبدِ الله ، اليَومَ مَاتَ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أصحابَ مُحَمَّدٍ، هؤلاء دُرِّيَّة المُصطفى يُساقونَ </w:t>
      </w:r>
    </w:p>
    <w:p>
      <w:pPr>
        <w:pStyle w:val="BookText"/>
        <w:rPr/>
      </w:pPr>
      <w:r>
        <w:rPr>
          <w:rFonts w:ascii="Amiri" w:hAnsi="Amiri" w:eastAsia="Amiri" w:cs="Amiri"/>
          <w:color w:val="111111"/>
          <w:sz w:val="28"/>
          <w:sz w:val="28"/>
          <w:szCs w:val="28"/>
          <w:rtl w:val="true"/>
          <w:lang w:bidi="ar-SA"/>
        </w:rPr>
        <w:t xml:space="preserve">سَوقَ السَّبايا </w:t>
      </w:r>
      <w:r>
        <w:rPr>
          <w:rStyle w:val="FootnoteAnchor"/>
          <w:rtl w:val="true"/>
        </w:rPr>
        <w:footnoteReference w:id="29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بعض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مُحَمَّداه ،بَناتُكَ سَبايا، وذُرِّيَّتُكَ مُقتَلة تَسفي عَليهم ريحُ الصَّبا ، وهذا حُسَينٌ مَحرُورُ الرَّأْس مِنَ القفا، مَسلُوبُ العِمَامَةِ وَالرِّدَاءِ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مَن عَسكَرُهُ في يوم الإثنين نَهبا، بأبي مَن فسطاطهُ مُقطع العُرى، بأبي مَن لا هُوَ عَائِبٌ فَيُرتَجى، ولا جَرِيحٌ فَيُداوى، بأبي مَن نَفسي لَهُ الفِداءُ، بِأبي المهمومُ حَتى قضى، بأبي العَطشَانُ حَتَّى مَضَى، بأبي مَن شَيْبَتُهُ تَقطرُ بالدِّماء، بأبي مَن جَدُّهُ رَسولُ إِلهِ السَّمَاءِ، بأبي مَن هُوَ سِبطُ نَبِيِّ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مَحمّدٌ المُصطفى، بأبي خَدِيجَةُ الكَبْرَى، بأبي عَلِيُّ الْمُرْتَضَى، بأبي فَاطِمَهُ الزَّهْرَاء سَيدَةُ النِّسَاءِ، بأبي مَنْ رُدَّت عَلَيْهِ الشَّمْسُ حَتَّى 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عَدُوٌّ وصَديق</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سُكَينَة اعتنقت جَسَدَ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فَاجْتَمَعَ عِدَّةٌ </w:t>
      </w:r>
    </w:p>
    <w:p>
      <w:pPr>
        <w:pStyle w:val="BookText"/>
        <w:rPr/>
      </w:pPr>
      <w:r>
        <w:rPr>
          <w:rFonts w:ascii="Amiri" w:hAnsi="Amiri" w:eastAsia="Amiri" w:cs="Amiri"/>
          <w:color w:val="111111"/>
          <w:sz w:val="28"/>
          <w:sz w:val="28"/>
          <w:szCs w:val="28"/>
          <w:rtl w:val="true"/>
          <w:lang w:bidi="ar-SA"/>
        </w:rPr>
        <w:t xml:space="preserve">مِنَ الأعراب حَتَّى جَرَّوها عَنهُ </w:t>
      </w:r>
      <w:r>
        <w:rPr>
          <w:rStyle w:val="FootnoteAnchor"/>
          <w:rtl w:val="true"/>
        </w:rPr>
        <w:footnoteReference w:id="30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وعند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محمَّداه، صَلّى عَليكَ مَليكُ السَّمَاءِ، هذا حُسَينٌ بالعراء، مُزَمَّلٌ </w:t>
      </w:r>
      <w:r>
        <w:rPr>
          <w:rStyle w:val="FootnoteAnchor"/>
          <w:rtl w:val="true"/>
        </w:rPr>
        <w:footnoteReference w:id="301"/>
      </w:r>
      <w:r>
        <w:rPr>
          <w:rFonts w:ascii="Amiri" w:hAnsi="Amiri" w:eastAsia="Amiri" w:cs="Amiri"/>
          <w:color w:val="111111"/>
          <w:sz w:val="28"/>
          <w:sz w:val="28"/>
          <w:szCs w:val="28"/>
          <w:rtl w:val="true"/>
          <w:lang w:bidi="ar-SA"/>
        </w:rPr>
        <w:t>بِالدِّمَاءِ، مُعَقَرٌ بالتُراب، مُقطَّعُ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بَناتُكَ فِي العَسكَر سَبايا، ودُرِّيَّتُكَ قتلى، تَسفي عَليهِمُ الصَّبا ، هذا ابنُكَ مَحرُورُ الرَّأْس مِنَ القفا، لا هُوَ عَائِبٌ فَيُرجى، ولا جريح فيُداوي</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زالت تَقولُ هذا القول، حَتَّى أبكَت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صَديقٍ وعَدُوِّ، وحتى رأينا دُموع الخيل تَنحَدِرُ عَلَى حَوافِرِها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bookmarkStart w:id="452" w:name="pg15919_180859"/>
    </w:p>
    <w:p>
      <w:pPr>
        <w:pStyle w:val="Heading5"/>
        <w:numPr>
          <w:ilvl w:val="4"/>
          <w:numId w:val="1"/>
        </w:numPr>
        <w:rPr/>
      </w:pPr>
      <w:bookmarkStart w:id="453" w:name="__RefHeading___Toc15776566_2142443653"/>
      <w:bookmarkStart w:id="454" w:name="_Toc147"/>
      <w:bookmarkEnd w:id="452"/>
      <w:bookmarkEnd w:id="453"/>
      <w:r>
        <w:rPr>
          <w:rtl w:val="true"/>
        </w:rPr>
        <w:t>دناءة قرة بن قيس</w:t>
      </w:r>
      <w:r>
        <w:rPr>
          <w:rtl w:val="true"/>
        </w:rPr>
        <w:t>:</w:t>
      </w:r>
      <w:bookmarkEnd w:id="454"/>
    </w:p>
    <w:p>
      <w:p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أخرجوا النساء سبايا ،حواسر، مسلبات، حافيات، باكيات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قرة بن قيس التميمي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نظرت إلى النسوة لما مررن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صحن ،ولطمن خدودهن، فاعترضتهن على فرس، فما رأيت منظراً من نسوة أحسن منهن</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ونلاحظ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هذا الفعل من قرة، دناءة وقلة دين، واستهتار بعرض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ليس فقط لا يعترض على هتك ستر عيال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يظهر منه أي تأثر لحالهن، وهن محزونات مسبيات ،مسلبات باكيات، بل شغل باله حسن منظرهن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أشرنا في ما سبق إلى حال قرة بن قيس هذا، ويكفيه ما ذكره الطبري، من أن مسعود بن عمرو الأزدي أرسله على رأس مئة من الأزد لحماية عبيد الله بن زياد حين هرب إلى يزيد، لما ثار عليه أهل البصرة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النصوص، ومنها ما فعله قرة بن قيس يضع علامة استفهام كبيرة حول قول الدينوري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وأمر عمر بن سعد بحمل نساء </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وأخواته ،ونسائه، وجواريه، وحشمه في المحامل المستورة على الإبل</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 الدينوري أن نساء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هن اللواتي حملن في المحامل المستورة، دون سائر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هذا غير صحيح، ويكذبه أيضاً قول زينب ليزيد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العدل يا ابن الطلقاء ،تخديرك حرائرك وإماءك، وسوقك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سبايا ،قد هتكت ستورهن، وأبديت وجوههن، تحدوا بهن الأعداء من بلد إلى بلد، يستشرفهن أهل المناهل والمناقل ،ويتصفح وجوههن القريب والبعيد، والدني والشريف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وسيأتي المزيد من الحديث عن قول الدينوري هذا في موضع </w:t>
      </w:r>
      <w:bookmarkStart w:id="455" w:name="pg15919_180861"/>
    </w:p>
    <w:p>
      <w:pPr>
        <w:pStyle w:val="BookText"/>
        <w:rPr/>
      </w:pPr>
      <w:bookmarkEnd w:id="455"/>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Heading5"/>
        <w:numPr>
          <w:ilvl w:val="4"/>
          <w:numId w:val="1"/>
        </w:numPr>
        <w:rPr/>
      </w:pPr>
      <w:bookmarkStart w:id="456" w:name="__RefHeading___Toc15776568_2142443653"/>
      <w:bookmarkStart w:id="457" w:name="_Toc148"/>
      <w:bookmarkEnd w:id="456"/>
      <w:r>
        <w:rPr>
          <w:rtl w:val="true"/>
        </w:rPr>
        <w:t>زينب تندب أخاها</w:t>
      </w:r>
      <w:r>
        <w:rPr>
          <w:rtl w:val="true"/>
        </w:rPr>
        <w:t>:</w:t>
      </w:r>
      <w:bookmarkEnd w:id="457"/>
    </w:p>
    <w:p>
      <w:pPr>
        <w:pStyle w:val="BookText"/>
        <w:rPr/>
      </w:pPr>
      <w:r>
        <w:rPr>
          <w:rFonts w:ascii="Amiri" w:hAnsi="Amiri" w:eastAsia="Amiri" w:cs="Amiri"/>
          <w:color w:val="111111"/>
          <w:sz w:val="28"/>
          <w:sz w:val="28"/>
          <w:szCs w:val="28"/>
          <w:rtl w:val="true"/>
          <w:lang w:bidi="ar-SA"/>
        </w:rPr>
        <w:t>وقد تستوقف الباحث الاختلافات في النصوص الواردة لندبة السيدة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لأخيها، وربما ظن أن هذا يدعو إلى الارتياب في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من الواضح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هذه الاختلافات لا تضر، فإن الناقل الفقرات متقاربة، قد يتعلق غرضه ببعض الفقرات دون بعض، فيقتصر على ذكر ما تعلق غرضه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بعض الرواة قد لا يحفظ النص بكامله، أو يحفظه يُنسيه طول المدة بعض فقراته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تكون زينب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كررت ندبتها مرة بعد أخرى، فكانت تزيد عليها ، أو تنقص منها ، ويكون بعض الرواة قد سمع هذه الندبة، وبعضهم سمع الندبة الأخرى</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15776570_2142443653"/>
      <w:bookmarkStart w:id="459" w:name="_Toc149"/>
      <w:bookmarkEnd w:id="458"/>
      <w:r>
        <w:rPr>
          <w:rtl w:val="true"/>
        </w:rPr>
        <w:t>دليل جواز لطم الوجوه</w:t>
      </w:r>
      <w:r>
        <w:rPr>
          <w:rtl w:val="true"/>
        </w:rPr>
        <w:t>:</w:t>
      </w:r>
      <w:bookmarkEnd w:id="459"/>
    </w:p>
    <w:p>
      <w:pPr>
        <w:pStyle w:val="BookText"/>
        <w:rPr/>
      </w:pPr>
      <w:r>
        <w:rPr>
          <w:rFonts w:ascii="Amiri" w:hAnsi="Amiri" w:eastAsia="Amiri" w:cs="Amiri"/>
          <w:color w:val="111111"/>
          <w:sz w:val="28"/>
          <w:sz w:val="28"/>
          <w:szCs w:val="28"/>
          <w:rtl w:val="true"/>
          <w:lang w:bidi="ar-SA"/>
        </w:rPr>
        <w:t xml:space="preserve">قد يستدل بعض الناس على جواز لطم الوجوه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من أن النسوة لما نظرن إلى القتلى، صحن، وضربن وجوههن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سكت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نهيهن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تقرير وقبول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وتقرير المعصوم حجة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ويجاب </w:t>
      </w:r>
      <w:r>
        <w:rPr>
          <w:rFonts w:eastAsia="Amiri" w:cs="Amiri" w:ascii="Amiri" w:hAnsi="Amiri"/>
          <w:color w:val="111111"/>
          <w:sz w:val="28"/>
          <w:szCs w:val="28"/>
          <w:rtl w:val="true"/>
          <w:lang w:bidi="ar-SA"/>
        </w:rPr>
        <w:t xml:space="preserve">: </w:t>
      </w:r>
      <w:bookmarkStart w:id="460" w:name="pg15919_180862"/>
    </w:p>
    <w:p>
      <w:pPr>
        <w:pStyle w:val="BookText"/>
        <w:rPr/>
      </w:pPr>
      <w:bookmarkEnd w:id="460"/>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دليل على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تلك اللحظة بالقرب من النساء، وأنه سمع أو رأى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مرضه الشديد كان يمنعه من رفع صوته بحيث تسمعه النساء، أو يسمعه من يمكن أن يروي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زينب كانت عالمة غير معلمة كما قال لها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كانت فعلت ذلك، فلا بد أن تكون ترى أنه جائز، فمن البعيد أن تجهل حكم ما تفعله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اللواتي لطمن وجوههن كن من نساء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إحراز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زينب قد فعلت ذلك أيضاً، لكي يستأنس بفعلها لترجيح جواز اللطم على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بجواز اللطم على الوجوه، فإن هذه العبارة لا تصلح أن تكون من الأدلة على ذلك</w:t>
      </w:r>
      <w:r>
        <w:rPr>
          <w:rFonts w:eastAsia="Amiri" w:cs="Amiri" w:ascii="Amiri" w:hAnsi="Amiri"/>
          <w:color w:val="111111"/>
          <w:sz w:val="28"/>
          <w:szCs w:val="28"/>
          <w:rtl w:val="true"/>
          <w:lang w:bidi="ar-SA"/>
        </w:rPr>
        <w:t>.</w:t>
      </w:r>
    </w:p>
    <w:p>
      <w:pPr>
        <w:pStyle w:val="Heading5"/>
        <w:numPr>
          <w:ilvl w:val="4"/>
          <w:numId w:val="1"/>
        </w:numPr>
        <w:rPr/>
      </w:pPr>
      <w:bookmarkStart w:id="461" w:name="__RefHeading___Toc15776572_2142443653"/>
      <w:bookmarkStart w:id="462" w:name="_Toc150"/>
      <w:bookmarkEnd w:id="461"/>
      <w:r>
        <w:rPr>
          <w:rtl w:val="true"/>
        </w:rPr>
        <w:t>قيمة هذه الندبة</w:t>
      </w:r>
      <w:r>
        <w:rPr>
          <w:rtl w:val="true"/>
        </w:rPr>
        <w:t>:</w:t>
      </w:r>
      <w:bookmarkEnd w:id="462"/>
    </w:p>
    <w:p>
      <w:pPr>
        <w:pStyle w:val="BookText"/>
        <w:rPr/>
      </w:pPr>
      <w:r>
        <w:rPr>
          <w:rFonts w:ascii="Amiri" w:hAnsi="Amiri" w:eastAsia="Amiri" w:cs="Amiri"/>
          <w:color w:val="111111"/>
          <w:sz w:val="28"/>
          <w:sz w:val="28"/>
          <w:szCs w:val="28"/>
          <w:rtl w:val="true"/>
          <w:lang w:bidi="ar-SA"/>
        </w:rPr>
        <w:t>تضمنت هذه الندبة التي كانت تحت سمع وبصر المجرمين أموراً بالغة الأهمية في دلالاتها، وتأثيراتها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أن نذكر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الخطاب والشكوى فيها كانت الله ولرسول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إلى علي، وحمزة وخديجة الكبرى، وفاطمة الزهراء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وهؤلاء هم أعظم رموز الإسلام في زمن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ينقل اهتمام السامع إلى استحضار موقع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وإخوته ،وأبنائه، وسائر من معه من أهل وأقارب، ونساء وأطفال، وقيمته لدى أعظم رموز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ويقارن، وينظر في مصير من قتلهم، وآذاهم ،وسلبهم ، وسباهم ،وأسرهم، وما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تصرح هذه الندبة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المسبيات هن بنات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وبناتك سبايا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صاحب ذلك وصف للحالة التي انتهت إليها الأمور، وأنها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مقطع الأعضاء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بالعراء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تسفي عليه ريح الصبا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أولاد البغايا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بنات النبي سبايا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ذرية المصطفى يساقون سوق السبايا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ذرية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محزوز الرأس من القفا </w:t>
      </w:r>
      <w:r>
        <w:rPr>
          <w:rFonts w:eastAsia="Amiri" w:cs="Amiri" w:ascii="Amiri" w:hAnsi="Amiri"/>
          <w:color w:val="111111"/>
          <w:sz w:val="28"/>
          <w:szCs w:val="28"/>
          <w:rtl w:val="true"/>
          <w:lang w:bidi="ar-SA"/>
        </w:rPr>
        <w:t xml:space="preserve">. </w:t>
      </w:r>
      <w:bookmarkStart w:id="463" w:name="pg15919_180864"/>
    </w:p>
    <w:p>
      <w:pPr>
        <w:pStyle w:val="BookText"/>
        <w:rPr/>
      </w:pPr>
      <w:bookmarkEnd w:id="463"/>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مسلوب العمامة والردا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عسكره نهب يوم الإثنين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مهموماً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عطشاناً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تقطر بالدماء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معفر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فسطاط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مقطع العرى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تصرح في ندبتها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يوم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يوم موت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الامتداد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والحافظ لنهجه ودينه وشرعه، فقتله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بمثابة قتل الرسول في دينه ورسالته، وسائر أهدافه </w:t>
      </w:r>
      <w:r>
        <w:rPr>
          <w:rFonts w:eastAsia="Amiri" w:cs="Amiri" w:ascii="Amiri" w:hAnsi="Amiri"/>
          <w:color w:val="111111"/>
          <w:sz w:val="28"/>
          <w:szCs w:val="28"/>
          <w:rtl w:val="true"/>
          <w:lang w:bidi="ar-SA"/>
        </w:rPr>
        <w:t>...</w:t>
      </w:r>
    </w:p>
    <w:p>
      <w:pPr>
        <w:pStyle w:val="Heading5"/>
        <w:numPr>
          <w:ilvl w:val="4"/>
          <w:numId w:val="1"/>
        </w:numPr>
        <w:rPr/>
      </w:pPr>
      <w:bookmarkStart w:id="464" w:name="__RefHeading___Toc15776574_2142443653"/>
      <w:bookmarkStart w:id="465" w:name="_Toc151"/>
      <w:bookmarkEnd w:id="464"/>
      <w:r>
        <w:rPr>
          <w:rtl w:val="true"/>
        </w:rPr>
        <w:t>قتيل أولاد البغايا</w:t>
      </w:r>
      <w:r>
        <w:rPr>
          <w:rtl w:val="true"/>
        </w:rPr>
        <w:t>:</w:t>
      </w:r>
      <w:bookmarkEnd w:id="465"/>
    </w:p>
    <w:p>
      <w:pPr>
        <w:pStyle w:val="BookText"/>
        <w:rPr/>
      </w:pPr>
      <w:r>
        <w:rPr>
          <w:rFonts w:ascii="Amiri" w:hAnsi="Amiri" w:eastAsia="Amiri" w:cs="Amiri"/>
          <w:color w:val="111111"/>
          <w:sz w:val="28"/>
          <w:sz w:val="28"/>
          <w:szCs w:val="28"/>
          <w:rtl w:val="true"/>
          <w:lang w:bidi="ar-SA"/>
        </w:rPr>
        <w:t>ونحن نرتاب في صحة الفقرة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أولاد البغايا، لا لأننا نبرئ قتلته من ذلك، بل نصر على صحة هذا القول، لأن التفوه بهذه الكلمة التي هي كلمة حق وصدق ،من شأنه أن يثير غضب تلك الطغمة، ويدفعهم إلى الإصرار على إيذاء من قالها بأشد ما يقدرون عليه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bookmarkStart w:id="466" w:name="pg15919_180865"/>
    </w:p>
    <w:p>
      <w:pPr>
        <w:pStyle w:val="BookText"/>
        <w:rPr/>
      </w:pPr>
      <w:bookmarkEnd w:id="466"/>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الأذى الذي نال عيال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بلغ أعلى المراتب، فلم يجدوا سبيلاً إلى إضافة شيء ذي بال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لعلهم كانوا يخشون أن يؤدي ذلك إلى إعطاء ابن زياد ويزيد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ذريعة لمؤاخذتهم، فيما لو تسبب إيذاؤهم هذا بتضييع أهداف ذلك الطاغية من الاحتفاظ بالسبايا والأسرى، ليكونوا أداة إذلال، وإهانة لبني هاشم، ثم ليكونوا وسيلة للضغط على كل من يفكر بالإنتقام، أو بإثارة أجواء من الكراهية ضدهم، أو يسعى في زلزلة حكمهم</w:t>
      </w:r>
      <w:r>
        <w:rPr>
          <w:rFonts w:eastAsia="Amiri" w:cs="Amiri" w:ascii="Amiri" w:hAnsi="Amiri"/>
          <w:color w:val="111111"/>
          <w:sz w:val="28"/>
          <w:szCs w:val="28"/>
          <w:rtl w:val="true"/>
          <w:lang w:bidi="ar-SA"/>
        </w:rPr>
        <w:t>.</w:t>
      </w:r>
    </w:p>
    <w:p>
      <w:pPr>
        <w:pStyle w:val="Heading5"/>
        <w:numPr>
          <w:ilvl w:val="4"/>
          <w:numId w:val="1"/>
        </w:numPr>
        <w:rPr/>
      </w:pPr>
      <w:bookmarkStart w:id="467" w:name="__RefHeading___Toc15776576_2142443653"/>
      <w:bookmarkStart w:id="468" w:name="_Toc152"/>
      <w:bookmarkEnd w:id="467"/>
      <w:r>
        <w:rPr>
          <w:rtl w:val="true"/>
        </w:rPr>
        <w:t>الفسطاط المقطع بالسيوف</w:t>
      </w:r>
      <w:r>
        <w:rPr>
          <w:rtl w:val="true"/>
        </w:rPr>
        <w:t>:</w:t>
      </w:r>
      <w:bookmarkEnd w:id="468"/>
    </w:p>
    <w:p>
      <w:pPr>
        <w:pStyle w:val="BookText"/>
        <w:rPr/>
      </w:pPr>
      <w:r>
        <w:rPr>
          <w:rFonts w:ascii="Amiri" w:hAnsi="Amiri" w:eastAsia="Amiri" w:cs="Amiri"/>
          <w:color w:val="111111"/>
          <w:sz w:val="28"/>
          <w:sz w:val="28"/>
          <w:szCs w:val="28"/>
          <w:rtl w:val="true"/>
          <w:lang w:bidi="ar-SA"/>
        </w:rPr>
        <w:t xml:space="preserve">ويبدو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من فسطاطه مقطع العرى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يشير إلى أن هذه الندبة قد حصلت قبل إحراق الفسطاط الذي كان النساء والأطفال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ويشير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الفسطاط، قد هدم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تقطيع عراه على مرأى ومسمع من العيال، قبل أو حين توجههن إلى مصرع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أحرق بعد ذلك، أي أن إحراق الفسطاط قد تأخر عن هذه الندبة، قليلاً أو كثيراً</w:t>
      </w:r>
      <w:r>
        <w:rPr>
          <w:rFonts w:eastAsia="Amiri" w:cs="Amiri" w:ascii="Amiri" w:hAnsi="Amiri"/>
          <w:color w:val="111111"/>
          <w:sz w:val="28"/>
          <w:szCs w:val="28"/>
          <w:rtl w:val="true"/>
          <w:lang w:bidi="ar-SA"/>
        </w:rPr>
        <w:t>..</w:t>
      </w:r>
    </w:p>
    <w:p>
      <w:pPr>
        <w:pStyle w:val="Heading5"/>
        <w:numPr>
          <w:ilvl w:val="4"/>
          <w:numId w:val="1"/>
        </w:numPr>
        <w:rPr/>
      </w:pPr>
      <w:bookmarkStart w:id="469" w:name="__RefHeading___Toc15776578_2142443653"/>
      <w:bookmarkStart w:id="470" w:name="_Toc153"/>
      <w:bookmarkEnd w:id="469"/>
      <w:r>
        <w:rPr>
          <w:rtl w:val="true"/>
        </w:rPr>
        <w:t>حرق الخيام لماذا ؟</w:t>
      </w:r>
      <w:r>
        <w:rPr>
          <w:rtl w:val="true"/>
        </w:rPr>
        <w:t>!</w:t>
      </w:r>
      <w:bookmarkEnd w:id="470"/>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ذكرت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جيش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أخرجوا النساء من الخيمة، </w:t>
      </w:r>
      <w:bookmarkStart w:id="471" w:name="pg15919_180866"/>
    </w:p>
    <w:p>
      <w:pPr>
        <w:pStyle w:val="BookText"/>
        <w:rPr/>
      </w:pPr>
      <w:bookmarkEnd w:id="471"/>
      <w:r>
        <w:rPr>
          <w:rFonts w:ascii="Amiri" w:hAnsi="Amiri" w:eastAsia="Amiri" w:cs="Amiri"/>
          <w:color w:val="111111"/>
          <w:sz w:val="28"/>
          <w:sz w:val="28"/>
          <w:szCs w:val="28"/>
          <w:rtl w:val="true"/>
          <w:lang w:bidi="ar-SA"/>
        </w:rPr>
        <w:t>واشعلوا فيها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هنا سؤال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الجشع والطمع، قد جعل ذلك الجيش يسلب العيال، والشهداء أبسط الأشياء، فلماذا آثر هؤلاء الأشرار إحراق الخيام على سلبها والاحتفاظ بها، والاستفادة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يكون من أسباب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حرق الخيام كان إمعاناً منهم فى إذلال وإيذاء السبايا، وكسر عنفوانهن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يريدون أن يظهروا قوتهم وشوكتهم، ويجسدوا استكبارهم بالتأكيد على ظفرهم، وقوتهم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وربما كان من أهدافهم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إفهام كل من يفكر في منا وأتهم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لن يجد عندهم ذرة من الرأفة والرحمة، بل سيكون سبيله الاقتلاع والإستئصال من الجذور بأبشع الأساليب وأقساها،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الإحراق بالنار</w:t>
      </w:r>
      <w:r>
        <w:rPr>
          <w:rFonts w:eastAsia="Amiri" w:cs="Amiri" w:ascii="Amiri" w:hAnsi="Amiri"/>
          <w:color w:val="111111"/>
          <w:sz w:val="28"/>
          <w:szCs w:val="28"/>
          <w:rtl w:val="true"/>
          <w:lang w:bidi="ar-SA"/>
        </w:rPr>
        <w:t>.</w:t>
      </w:r>
    </w:p>
    <w:p>
      <w:pPr>
        <w:pStyle w:val="Heading5"/>
        <w:numPr>
          <w:ilvl w:val="4"/>
          <w:numId w:val="1"/>
        </w:numPr>
        <w:rPr/>
      </w:pPr>
      <w:bookmarkStart w:id="472" w:name="__RefHeading___Toc15776580_2142443653"/>
      <w:bookmarkStart w:id="473" w:name="_Toc154"/>
      <w:bookmarkEnd w:id="472"/>
      <w:r>
        <w:rPr>
          <w:rtl w:val="true"/>
        </w:rPr>
        <w:t>متى كان حرق الخيام؟</w:t>
      </w:r>
      <w:r>
        <w:rPr>
          <w:rtl w:val="true"/>
        </w:rPr>
        <w:t>!</w:t>
      </w:r>
      <w:bookmarkEnd w:id="473"/>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ويبقى هنا سؤال آخر عن وقت حرق الخيام،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في اليوم العاشر، بعد استشهاد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فيرد سؤال عن حالهن ليلة الحادي عشر من محرم، فهل بتن ليلتهن بالعراء، أو أن الخيام أحرقت ساعة مسيرهم من كربلاء إلى الكوفة؟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الذي يبدو لنا من النص المتقدم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الخيمة التي كان النساء فيها قد بقيت إلى ظهر يوم الحادي عشر من محرم، أي إلى حين المسير من كربلاء نحو الكوفة، فقد أخرجن منها، ثم أحرقت الخيمة، فطلب النساء منهم، وأقسمن عليهم أن يمروا بهن على جثث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فمروا بهن عليها </w:t>
      </w:r>
      <w:r>
        <w:rPr>
          <w:rStyle w:val="FootnoteAnchor"/>
          <w:rtl w:val="true"/>
        </w:rPr>
        <w:footnoteReference w:id="307"/>
      </w:r>
      <w:r>
        <w:rPr>
          <w:rFonts w:ascii="Amiri" w:hAnsi="Amiri" w:eastAsia="Amiri" w:cs="Amiri"/>
          <w:color w:val="111111"/>
          <w:sz w:val="28"/>
          <w:sz w:val="28"/>
          <w:szCs w:val="28"/>
          <w:rtl w:val="true"/>
          <w:lang w:bidi="ar-SA"/>
        </w:rPr>
        <w:t>ولكن لا رأفة بهن ، ولا كرم أخلاق، فإن الوقائع والشواهد تأبى أن يوصفوا بشيء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إمعاناً منهم في إيذاء تلك النفوس البريئة، وإصراراً منهم على الإذلال، ورغبة بالتشفي والتلذذ بعذاب تلك الصفوة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سائر المضارب والخيام، فيبدو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قد أحرقت قبل ذلك، وقد روي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وأضرمت النيران في مضاربنا</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هدم الخيام قبل حرقها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أبو إسحاق </w:t>
      </w:r>
      <w:bookmarkStart w:id="474" w:name="pg15919_180868"/>
    </w:p>
    <w:p>
      <w:pPr>
        <w:pStyle w:val="BookText"/>
        <w:rPr/>
      </w:pPr>
      <w:bookmarkEnd w:id="474"/>
      <w:r>
        <w:rPr>
          <w:rFonts w:ascii="Amiri" w:hAnsi="Amiri" w:eastAsia="Amiri" w:cs="Amiri"/>
          <w:color w:val="111111"/>
          <w:sz w:val="28"/>
          <w:sz w:val="28"/>
          <w:szCs w:val="28"/>
          <w:rtl w:val="true"/>
          <w:lang w:bidi="ar-SA"/>
        </w:rPr>
        <w:t xml:space="preserve">الإسفرايني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أن ابن سعد قال لجيشه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دونكم الخيام، انهبوها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فدخلوا وجعلوا يسلبون ما على الحريم والأطفال من اللباس، ثم قطعوا الخيام بالسيوف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فخرجت أم كلثوم وقالت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سعد، الله يحكم بيننا وبينك، ويحرمك شفاعة جدنا، ولا يسقيك من حوضه ،كما فعلت بنا، وأمرت بقتل سبط الرسول، ولم ترحم صبيانه، ولم تشفق على نسائه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يلتفت إليها</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5" w:name="__RefHeading___Toc15776582_2142443653"/>
      <w:bookmarkStart w:id="476" w:name="_Toc155"/>
      <w:bookmarkEnd w:id="475"/>
      <w:r>
        <w:rPr>
          <w:rtl w:val="true"/>
        </w:rPr>
        <w:t>دموع الخيل</w:t>
      </w:r>
      <w:r>
        <w:rPr>
          <w:rtl w:val="true"/>
        </w:rPr>
        <w:t>:</w:t>
      </w:r>
      <w:bookmarkEnd w:id="476"/>
    </w:p>
    <w:p>
      <w:pPr>
        <w:pStyle w:val="BookText"/>
        <w:rPr/>
      </w:pPr>
      <w:r>
        <w:rPr>
          <w:rFonts w:ascii="Amiri" w:hAnsi="Amiri" w:eastAsia="Amiri" w:cs="Amiri"/>
          <w:color w:val="111111"/>
          <w:sz w:val="28"/>
          <w:sz w:val="28"/>
          <w:szCs w:val="28"/>
          <w:rtl w:val="true"/>
          <w:lang w:bidi="ar-SA"/>
        </w:rPr>
        <w:t>وقد ذكرت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ندبة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أبكت كل عدو وصديق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أضاف الخوارزمي إلى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وحتى دموع الخيل تنحدر على حوافرها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فيلاحظ هنا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حديث بكاء الخيل لأجل ندبة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يكون موضع استغراب وارتياب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ذكرنا بعض ما يرتبط بهذا الموضوع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477" w:name="pg15919_180869"/>
    </w:p>
    <w:p>
      <w:pPr>
        <w:pStyle w:val="BookText"/>
        <w:rPr/>
      </w:pPr>
      <w:bookmarkEnd w:id="477"/>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يدل على أن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الأصدقاء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سمعوا كلام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إعلام ناجح، لاسيما وأن بكاء الأعداء لا يمكن الحصول عليه بسهولة، بل هو بعيد المنال في أغلب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يدل على أن هذه الندبة وما صاحبها من أجواء حزينة، وزفرات، وحسرات قد أثر حتى في الأعداء، وفي الإنسان والحيوان بالرغم من قسوة الأعداء البالغة، حتى لقد قست قلوبهم، فهي كالحجارة أو أشد قسوة</w:t>
      </w:r>
      <w:r>
        <w:rPr>
          <w:rFonts w:eastAsia="Amiri" w:cs="Amiri" w:ascii="Amiri" w:hAnsi="Amiri"/>
          <w:color w:val="111111"/>
          <w:sz w:val="28"/>
          <w:szCs w:val="28"/>
          <w:rtl w:val="true"/>
          <w:lang w:bidi="ar-SA"/>
        </w:rPr>
        <w:t>.</w:t>
      </w:r>
    </w:p>
    <w:p>
      <w:pPr>
        <w:pStyle w:val="Heading5"/>
        <w:numPr>
          <w:ilvl w:val="4"/>
          <w:numId w:val="1"/>
        </w:numPr>
        <w:rPr/>
      </w:pPr>
      <w:bookmarkStart w:id="478" w:name="__RefHeading___Toc15776584_2142443653"/>
      <w:bookmarkStart w:id="479" w:name="_Toc156"/>
      <w:bookmarkEnd w:id="478"/>
      <w:r>
        <w:rPr>
          <w:rtl w:val="true"/>
        </w:rPr>
        <w:t xml:space="preserve">متى استشهد الحسين </w:t>
      </w:r>
      <w:r>
        <w:rPr>
          <w:rtl w:val="true"/>
        </w:rPr>
        <w:t>«</w:t>
      </w:r>
      <w:r>
        <w:rPr>
          <w:rtl w:val="true"/>
        </w:rPr>
        <w:t>علیه السلام</w:t>
      </w:r>
      <w:r>
        <w:rPr>
          <w:rtl w:val="true"/>
        </w:rPr>
        <w:t xml:space="preserve">» </w:t>
      </w:r>
      <w:r>
        <w:rPr>
          <w:rtl w:val="true"/>
        </w:rPr>
        <w:t>ونهب عسكره؟</w:t>
      </w:r>
      <w:r>
        <w:rPr>
          <w:rtl w:val="true"/>
        </w:rPr>
        <w:t>!</w:t>
      </w:r>
      <w:bookmarkEnd w:id="479"/>
    </w:p>
    <w:p>
      <w:pPr>
        <w:pStyle w:val="BookText"/>
        <w:rPr/>
      </w:pPr>
      <w:r>
        <w:rPr>
          <w:rFonts w:ascii="Amiri" w:hAnsi="Amiri" w:eastAsia="Amiri" w:cs="Amiri"/>
          <w:color w:val="111111"/>
          <w:sz w:val="28"/>
          <w:sz w:val="28"/>
          <w:szCs w:val="28"/>
          <w:rtl w:val="true"/>
          <w:lang w:bidi="ar-SA"/>
        </w:rPr>
        <w:t xml:space="preserve">وعن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بأبي من عسكره يوم الإثنين نهباً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حصل بمجرد استشهاده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نهب رحله هل حصل بعد 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انتهب في اليوم التالي قبيل، أو حتى بعد إخراج النساء من الفسطاط، وتسيير هن نحو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لانملك دليلاً قاطعاً عليه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غير أن حصولنا على الإجابة على هذا السؤال لا يحل المشكلة، فإن أكثر المؤرخين، والرواة لم يأخذوا بقول الكليني، والطوسي، وابن جریر بن رستم الطبري الشيعي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p>
    <w:p>
      <w:pPr>
        <w:pStyle w:val="BookText"/>
        <w:rPr/>
      </w:pPr>
      <w:r>
        <w:rPr>
          <w:rFonts w:ascii="Amiri" w:hAnsi="Amiri" w:eastAsia="Amiri" w:cs="Amiri"/>
          <w:color w:val="111111"/>
          <w:sz w:val="28"/>
          <w:sz w:val="28"/>
          <w:szCs w:val="28"/>
          <w:rtl w:val="true"/>
          <w:lang w:bidi="ar-SA"/>
        </w:rPr>
        <w:t xml:space="preserve">استشهد يوم الإثنين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ونضيف إلى ما تقدم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مقاتل الطالبيين ص</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إلى العامة، وبحار الأنوار 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مناقب آل أبي طالب، بلفظ قيل، وعن غيره، وص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الخشاب بلفظ قيل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وأكثرهم ذهب إلى أنه استشهد يوم الجمعة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ونضيف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لابن الصباغ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والإستيعاب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وبغية الطالب في ذكر أولاد أبي طالب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والطبقات الكبرى لابن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اليعقوبي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مناقب آل أبي طالب بلفظ قيل، وعن مقاتل الطالبيين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الخشاب</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وقلة منهم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السبت</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bookmarkStart w:id="480" w:name="pg15919_180872"/>
    </w:p>
    <w:p>
      <w:pPr>
        <w:pStyle w:val="BookText"/>
        <w:rPr/>
      </w:pPr>
      <w:bookmarkEnd w:id="480"/>
      <w:r>
        <w:rPr>
          <w:rFonts w:ascii="Amiri" w:hAnsi="Amiri" w:eastAsia="Amiri" w:cs="Amiri"/>
          <w:color w:val="111111"/>
          <w:sz w:val="28"/>
          <w:sz w:val="28"/>
          <w:szCs w:val="28"/>
          <w:rtl w:val="true"/>
          <w:lang w:bidi="ar-SA"/>
        </w:rPr>
        <w:t xml:space="preserve">أو يوم الأربعاء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وروي ذلك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1" w:name="__RefHeading___Toc15776586_2142443653"/>
      <w:bookmarkStart w:id="482" w:name="_Toc157"/>
      <w:bookmarkEnd w:id="481"/>
      <w:r>
        <w:rPr>
          <w:rtl w:val="true"/>
        </w:rPr>
        <w:t>يوم استشهاد الإمام</w:t>
      </w:r>
      <w:r>
        <w:rPr>
          <w:rtl w:val="true"/>
        </w:rPr>
        <w:t>«</w:t>
      </w:r>
      <w:r>
        <w:rPr>
          <w:rtl w:val="true"/>
        </w:rPr>
        <w:t>علیه السلام</w:t>
      </w:r>
      <w:r>
        <w:rPr>
          <w:rtl w:val="true"/>
        </w:rPr>
        <w:t>» :</w:t>
      </w:r>
      <w:bookmarkEnd w:id="482"/>
    </w:p>
    <w:p>
      <w:pPr>
        <w:pStyle w:val="BookText"/>
        <w:rPr/>
      </w:pPr>
      <w:r>
        <w:rPr>
          <w:rFonts w:ascii="Amiri" w:hAnsi="Amiri" w:eastAsia="Amiri" w:cs="Amiri"/>
          <w:color w:val="111111"/>
          <w:sz w:val="28"/>
          <w:sz w:val="28"/>
          <w:szCs w:val="28"/>
          <w:rtl w:val="true"/>
          <w:lang w:bidi="ar-SA"/>
        </w:rPr>
        <w:t>ويمكن أن يستدل على صحة القول بأن يوم عاشوراء، هو يوم الجمعة، بما يلي</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 كربلاء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اليوم الثاني من المحرم سنة إحدى وستين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الفصول المهمة لابن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الأربعاء الثامن من المحرم </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الثامن مصحفة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كلمة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نسخ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من ردد في كلامه،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الأربعاء، أو الخميس</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فبناء على القول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أرض كربلاء يوم الأربعاء المصادف للأول من المحرم ، حيث قال الدينوري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أمر الحسين بأثقاله، فحطت بذلك المكان يوم الأربعاء ،غرَّة المحرم من سنة أحدى وستين</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فبناء على هذا، وبناء على القول الآخر، من أن يوم نزوله كربلاء هو الأربعاء أو الخميس</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الترديد في أن يكون يوم نزوله هو اليوم الثاني، أو اليوم </w:t>
      </w:r>
      <w:bookmarkStart w:id="483" w:name="pg15919_180874"/>
    </w:p>
    <w:p>
      <w:pPr>
        <w:pStyle w:val="BookText"/>
        <w:rPr/>
      </w:pPr>
      <w:bookmarkEnd w:id="483"/>
      <w:r>
        <w:rPr>
          <w:rFonts w:ascii="IRNazanin" w:hAnsi="IRNazanin" w:eastAsia="IRNazanin"/>
          <w:color w:val="111111"/>
          <w:sz w:val="28"/>
          <w:sz w:val="28"/>
          <w:szCs w:val="28"/>
          <w:rtl w:val="true"/>
          <w:lang w:bidi="fa-IR"/>
        </w:rPr>
        <w:t>الأول من المحرم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بناء على ذلك كله يكون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يوم الجمعة، أو السبت، وليس يوم الإثنين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أبو الفرج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المحرم الذي قتل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كان يوم الأربعاء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أخرجنا ذلك بالحساب الهندي من سائر الزيجات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يكون الأرجح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يوم عاشوراء هو يوم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 ذلك، بل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يقول في رسالته لأهل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شخص من مكة إلى العراق يوم الثلاثاء في الثامن من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فإن كان شهر ذي الحجة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يكون أول شهر المحرم هو يوم الأربعاء، وإن كان ذو الحجة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فيكون أول شهر المحرم هو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يوم عاشوراء، هو الجمعة على الأول، والسبت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اليوم الثاني من المحرم هو يوم الأربعاء، بل يوم الخميس هو الثاني من المحرم، بناء على أن ذا الحجة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p>
    <w:p>
      <w:pPr>
        <w:pStyle w:val="Heading5"/>
        <w:numPr>
          <w:ilvl w:val="4"/>
          <w:numId w:val="1"/>
        </w:numPr>
        <w:rPr/>
      </w:pPr>
      <w:bookmarkStart w:id="484" w:name="__RefHeading___Toc15776588_2142443653"/>
      <w:bookmarkStart w:id="485" w:name="_Toc158"/>
      <w:bookmarkEnd w:id="484"/>
      <w:r>
        <w:rPr>
          <w:rtl w:val="true"/>
        </w:rPr>
        <w:t>سكينة تسمع هاتفاً أيضاً</w:t>
      </w:r>
      <w:r>
        <w:rPr>
          <w:rtl w:val="true"/>
        </w:rPr>
        <w:t>:</w:t>
      </w:r>
      <w:bookmarkEnd w:id="48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اعتَنَقتُهُ فَأَعْمِيَ عَلَيَّ، فَسَمِعتُهُ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يعتي ما إن شربتُم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 عذب فاذكروني</w:t>
      </w:r>
    </w:p>
    <w:p>
      <w:pPr>
        <w:pStyle w:val="BookText"/>
        <w:rPr/>
      </w:pPr>
      <w:r>
        <w:rPr>
          <w:rFonts w:ascii="Amiri" w:hAnsi="Amiri" w:eastAsia="Amiri" w:cs="Amiri"/>
          <w:color w:val="111111"/>
          <w:sz w:val="28"/>
          <w:sz w:val="28"/>
          <w:szCs w:val="28"/>
          <w:rtl w:val="true"/>
          <w:lang w:bidi="ar-SA"/>
        </w:rPr>
        <w:t>أو سَمعتم بغريب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شهيد فانذبوني</w:t>
      </w:r>
    </w:p>
    <w:p>
      <w:pPr>
        <w:pStyle w:val="BookText"/>
        <w:rPr/>
      </w:pPr>
      <w:r>
        <w:rPr>
          <w:rFonts w:ascii="Amiri" w:hAnsi="Amiri" w:eastAsia="Amiri" w:cs="Amiri"/>
          <w:color w:val="111111"/>
          <w:sz w:val="28"/>
          <w:sz w:val="28"/>
          <w:szCs w:val="28"/>
          <w:rtl w:val="true"/>
          <w:lang w:bidi="ar-SA"/>
        </w:rPr>
        <w:t>فقامت مرعوبة قد قرحت مآقيها، وهِيَ تَلطِمُ عَلى خَدَّيها، وإذا بهاتف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بَكَتِ الأرضُ وَالسَّمَاءُ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بدُموع غزيرةٍ ودماء</w:t>
      </w:r>
    </w:p>
    <w:p>
      <w:pPr>
        <w:pStyle w:val="BookText"/>
        <w:rPr/>
      </w:pPr>
      <w:r>
        <w:rPr>
          <w:rFonts w:ascii="Amiri" w:hAnsi="Amiri" w:eastAsia="Amiri" w:cs="Amiri"/>
          <w:color w:val="111111"/>
          <w:sz w:val="28"/>
          <w:sz w:val="28"/>
          <w:szCs w:val="28"/>
          <w:rtl w:val="true"/>
          <w:lang w:bidi="ar-SA"/>
        </w:rPr>
        <w:t>تبكيان المقتول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غوغاءِ أُمَّةٍ أدعياء</w:t>
      </w:r>
    </w:p>
    <w:p>
      <w:pPr>
        <w:pStyle w:val="BookText"/>
        <w:rPr/>
      </w:pPr>
      <w:r>
        <w:rPr>
          <w:rFonts w:ascii="Amiri" w:hAnsi="Amiri" w:eastAsia="Amiri" w:cs="Amiri"/>
          <w:color w:val="111111"/>
          <w:sz w:val="28"/>
          <w:sz w:val="28"/>
          <w:szCs w:val="28"/>
          <w:rtl w:val="true"/>
          <w:lang w:bidi="ar-SA"/>
        </w:rPr>
        <w:t xml:space="preserve">مُنِعَ المَاءَ وَهُوَ عَنهُ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 اِبكِ المَمنوعَ شُربَ</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نلاحظ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إننا لا نعرف المصدر الذي نقل عنه الشيخ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عن سكينة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ننظر في سنده ،إن كان له 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عدم وجود السند، لا يمنع من صحة النص وحصول مضمونه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لعلها سمعت هاتفاً حال إغمائها، فظنت أنه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لاسيما وأن هذا الشعر قد جاء بصيغة المتكلم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سكينة قد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سمعت أباها يقول ذلك، حيث يبدو أنها سمعت نفس صوته المعهود عندها لأبيها ، فعرفته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المانع من حصول مكاشفات من هذا النوع في مثل هذه الحالات لأناس هم من دوحة الإمامة، وغرس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تشريفا وتكريماً لهم، ولمصالح أخرى؟</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الهاتف الذي سمعته سكينة بعد إفاقتها، فلعله من الجن، وربما كان أيضاً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الروايات قد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قسماً من الهواتف كان من الجن، وبعضه نسب ما سُمع منها إلى بعض الملائكة، مثل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وقسم ثالث لم يصرح بحقيقة من هتف، فبقي الأمر مبهما</w:t>
      </w:r>
      <w:r>
        <w:rPr>
          <w:rFonts w:eastAsia="Amiri" w:cs="Amiri" w:ascii="Amiri" w:hAnsi="Amiri"/>
          <w:color w:val="111111"/>
          <w:sz w:val="28"/>
          <w:szCs w:val="28"/>
          <w:rtl w:val="true"/>
          <w:lang w:bidi="ar-SA"/>
        </w:rPr>
        <w:t xml:space="preserve">..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6" w:name="pg15919_180878"/>
      <w:bookmarkStart w:id="487" w:name="pg15919_180878"/>
      <w:bookmarkEnd w:id="487"/>
    </w:p>
    <w:p>
      <w:pPr>
        <w:pStyle w:val="Heading4"/>
        <w:numPr>
          <w:ilvl w:val="3"/>
          <w:numId w:val="1"/>
        </w:numPr>
        <w:rPr/>
      </w:pPr>
      <w:bookmarkStart w:id="488" w:name="pg15919_180878"/>
      <w:bookmarkStart w:id="489" w:name="__RefHeading___Toc15776590_2142443653"/>
      <w:bookmarkStart w:id="490" w:name="_Toc159"/>
      <w:bookmarkEnd w:id="488"/>
      <w:bookmarkEnd w:id="489"/>
      <w:r>
        <w:rPr>
          <w:rtl w:val="true"/>
        </w:rPr>
        <w:t>الفصل الثالث</w:t>
      </w:r>
      <w:r>
        <w:rPr>
          <w:rtl w:val="true"/>
        </w:rPr>
        <w:t xml:space="preserve">: </w:t>
      </w:r>
      <w:r>
        <w:rPr>
          <w:rtl w:val="true"/>
        </w:rPr>
        <w:t>الرؤوس والسبايا إلى الكوفة</w:t>
      </w:r>
      <w:r>
        <w:rPr>
          <w:rtl w:val="true"/>
        </w:rPr>
        <w:t>..</w:t>
      </w:r>
      <w:bookmarkEnd w:id="490"/>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91" w:name="__RefHeading___Toc15776592_2142443653"/>
      <w:bookmarkStart w:id="492" w:name="_Toc160"/>
      <w:bookmarkEnd w:id="491"/>
      <w:r>
        <w:rPr>
          <w:rtl w:val="true"/>
        </w:rPr>
        <w:t>اشارة</w:t>
      </w:r>
      <w:bookmarkEnd w:id="492"/>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3" w:name="pg15919_180880"/>
      <w:bookmarkStart w:id="494" w:name="pg15919_180880"/>
      <w:bookmarkEnd w:id="494"/>
    </w:p>
    <w:p>
      <w:pPr>
        <w:pStyle w:val="Heading5"/>
        <w:numPr>
          <w:ilvl w:val="4"/>
          <w:numId w:val="1"/>
        </w:numPr>
        <w:rPr/>
      </w:pPr>
      <w:bookmarkStart w:id="495" w:name="pg15919_180880"/>
      <w:bookmarkStart w:id="496" w:name="__RefHeading___Toc15776594_2142443653"/>
      <w:bookmarkStart w:id="497" w:name="_Toc161"/>
      <w:bookmarkEnd w:id="495"/>
      <w:bookmarkEnd w:id="496"/>
      <w:r>
        <w:rPr>
          <w:rtl w:val="true"/>
        </w:rPr>
        <w:t xml:space="preserve">رأس الحسين </w:t>
      </w:r>
      <w:r>
        <w:rPr>
          <w:rtl w:val="true"/>
        </w:rPr>
        <w:t>«</w:t>
      </w:r>
      <w:r>
        <w:rPr>
          <w:rtl w:val="true"/>
        </w:rPr>
        <w:t>علیه السلام</w:t>
      </w:r>
      <w:r>
        <w:rPr>
          <w:rtl w:val="true"/>
        </w:rPr>
        <w:t xml:space="preserve">» </w:t>
      </w:r>
      <w:r>
        <w:rPr>
          <w:rtl w:val="true"/>
        </w:rPr>
        <w:t>إلى ابن زياد</w:t>
      </w:r>
      <w:r>
        <w:rPr>
          <w:rtl w:val="true"/>
        </w:rPr>
        <w:t>:</w:t>
      </w:r>
      <w:bookmarkEnd w:id="497"/>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بمجرد استشهاد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عصر يوم العاشر من شهر المحرم، احتز الشمر وسنان بن أنس رأسه الشريف، وبادر عمر بن سعد إلى إرساله إلى عبيد الله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الكوفة، في نفس ذلك اليوم مع خولي بن يزيد، وحميد بن مسلم أو 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رؤوس سائر الشهداء، فقد قطعت، ولكنها لم ترسل في ذلك اليوم، بل بقيت إلى اليوم الحادي عشر كما سنرى</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زر بن حبيش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رَأس رُفِعَ عَلى خَشْبَةٍ،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وصَلَّى اللهُ عَلى روحِهِ</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bookmarkStart w:id="498" w:name="pg15919_180881"/>
    </w:p>
    <w:p>
      <w:pPr>
        <w:pStyle w:val="Heading5"/>
        <w:numPr>
          <w:ilvl w:val="4"/>
          <w:numId w:val="1"/>
        </w:numPr>
        <w:rPr/>
      </w:pPr>
      <w:bookmarkStart w:id="499" w:name="__RefHeading___Toc15776596_2142443653"/>
      <w:bookmarkStart w:id="500" w:name="_Toc162"/>
      <w:bookmarkEnd w:id="498"/>
      <w:bookmarkEnd w:id="499"/>
      <w:r>
        <w:rPr>
          <w:rtl w:val="true"/>
        </w:rPr>
        <w:t>الرأس الشريف في الحنانة</w:t>
      </w:r>
      <w:r>
        <w:rPr>
          <w:rtl w:val="true"/>
        </w:rPr>
        <w:t>:</w:t>
      </w:r>
      <w:bookmarkEnd w:id="500"/>
    </w:p>
    <w:p>
      <w:pPr>
        <w:pStyle w:val="BookText"/>
        <w:rPr/>
      </w:pPr>
      <w:r>
        <w:rPr>
          <w:rFonts w:ascii="Amiri" w:hAnsi="Amiri" w:eastAsia="Amiri" w:cs="Amiri"/>
          <w:color w:val="111111"/>
          <w:sz w:val="28"/>
          <w:sz w:val="28"/>
          <w:szCs w:val="28"/>
          <w:rtl w:val="true"/>
          <w:lang w:bidi="ar-SA"/>
        </w:rPr>
        <w:t xml:space="preserve">قال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بلغت العلم، وهي الحنانة فصل ركعتين، فقد روى محمد بن أبي عمير، عن المفضل بن عمر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جاز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بالقائم المائل في طريق الغري، فصلى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موضع رأس جدي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وضعوه ها هنا لما توجهوا من كربلاء، ثم حملوه إلى عبيد الله بن زياد لعنة الله عليه</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1" w:name="__RefHeading___Toc15776598_2142443653"/>
      <w:bookmarkStart w:id="502" w:name="_Toc163"/>
      <w:bookmarkEnd w:id="501"/>
      <w:r>
        <w:rPr>
          <w:rtl w:val="true"/>
        </w:rPr>
        <w:t>لماذا سمي الموضع بالحنانة ؟</w:t>
      </w:r>
      <w:r>
        <w:rPr>
          <w:rtl w:val="true"/>
        </w:rPr>
        <w:t>!:</w:t>
      </w:r>
      <w:bookmarkEnd w:id="502"/>
    </w:p>
    <w:p>
      <w:pPr>
        <w:pStyle w:val="BookText"/>
        <w:rPr/>
      </w:pPr>
      <w:r>
        <w:rPr>
          <w:rFonts w:ascii="Amiri" w:hAnsi="Amiri" w:eastAsia="Amiri" w:cs="Amiri"/>
          <w:color w:val="111111"/>
          <w:sz w:val="28"/>
          <w:sz w:val="28"/>
          <w:szCs w:val="28"/>
          <w:rtl w:val="true"/>
          <w:lang w:bidi="ar-SA"/>
        </w:rPr>
        <w:t>ونقل بعضهم عن 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سبب تسمية ذلك الموضع بالحنانة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في ذلك المكان ميل من الجص والآجر،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،ويسمونه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بالعلم، فلما قبض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وجاؤوا به ليدفنوه في النجف مروا به من ذلك الموضع، فانحنى العلم تعظيماً له، فسمي بالحنانة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جيء برأس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وضعوه في ذلك </w:t>
      </w:r>
      <w:bookmarkStart w:id="503" w:name="pg15919_180882"/>
    </w:p>
    <w:p>
      <w:pPr>
        <w:pStyle w:val="BookText"/>
        <w:rPr/>
      </w:pPr>
      <w:bookmarkEnd w:id="503"/>
      <w:r>
        <w:rPr>
          <w:rFonts w:ascii="Amiri" w:hAnsi="Amiri" w:eastAsia="Amiri" w:cs="Amiri"/>
          <w:color w:val="111111"/>
          <w:sz w:val="28"/>
          <w:sz w:val="28"/>
          <w:szCs w:val="28"/>
          <w:rtl w:val="true"/>
          <w:lang w:bidi="ar-SA"/>
        </w:rPr>
        <w:t>الموضع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بالحنانة، لأنه لما وضع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الموضع سمع له حنين وأنين إلى الصباح</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ما نقل عن الشيخ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أن العلم قد انحنى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جاؤوا به ليدفنوه لا يبرر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ذلك الموضع بالحنانة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كان العوام من الناس قد فهموا أن هذا الإنحناء كان لأجل حنين العلم إليه، فسمي المكان بالحنانة لأجل ذلك، وتكون التسمية من قبل عوام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سبب تسميته بالحنانة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الرأس الشريف كان له حنين وأنين إلى الصباح، فهو أكثر معقولية، وأقرب إلى القبول، لأن حنين الرأس يناسب تسمية الموضع بالحنانة من حيث هو موضع الحنين الذي سمع من الرأس الشريف</w:t>
      </w:r>
      <w:r>
        <w:rPr>
          <w:rFonts w:eastAsia="Amiri" w:cs="Amiri" w:ascii="Amiri" w:hAnsi="Amiri"/>
          <w:color w:val="111111"/>
          <w:sz w:val="28"/>
          <w:szCs w:val="28"/>
          <w:rtl w:val="true"/>
          <w:lang w:bidi="ar-SA"/>
        </w:rPr>
        <w:t>..</w:t>
      </w:r>
    </w:p>
    <w:p>
      <w:pPr>
        <w:pStyle w:val="Heading5"/>
        <w:numPr>
          <w:ilvl w:val="4"/>
          <w:numId w:val="1"/>
        </w:numPr>
        <w:rPr/>
      </w:pPr>
      <w:bookmarkStart w:id="504" w:name="__RefHeading___Toc15776600_2142443653"/>
      <w:bookmarkStart w:id="505" w:name="_Toc164"/>
      <w:bookmarkEnd w:id="504"/>
      <w:r>
        <w:rPr>
          <w:rtl w:val="true"/>
        </w:rPr>
        <w:t>خولي وزوجته</w:t>
      </w:r>
      <w:r>
        <w:rPr>
          <w:rtl w:val="true"/>
        </w:rPr>
        <w:t>:</w:t>
      </w:r>
      <w:bookmarkEnd w:id="505"/>
    </w:p>
    <w:p>
      <w:pPr>
        <w:pStyle w:val="BookText"/>
        <w:rPr/>
      </w:pPr>
      <w:r>
        <w:rPr>
          <w:rFonts w:ascii="Amiri" w:hAnsi="Amiri" w:eastAsia="Amiri" w:cs="Amiri"/>
          <w:color w:val="111111"/>
          <w:sz w:val="28"/>
          <w:sz w:val="28"/>
          <w:szCs w:val="28"/>
          <w:rtl w:val="true"/>
          <w:lang w:bidi="ar-SA"/>
        </w:rPr>
        <w:t>عن أبي 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إِلا أَن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فَسُرِّحَ بِرَأْسِهِ مِن يَومِهِ ذلِكَ مَعَ خَولِيٍّ بن يَزِيدَ وحُمَيدِ بن مُسلِم الْأَرْدِيّ إلى عُبَيدِ الله بن زيادٍ</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 بِهِ خَولِيٌّ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فأقبلا به 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فأرادَ القصرَ، فَوَجَدَ </w:t>
      </w:r>
    </w:p>
    <w:p>
      <w:pPr>
        <w:pStyle w:val="BookText"/>
        <w:rPr/>
      </w:pPr>
      <w:r>
        <w:rPr>
          <w:rFonts w:ascii="Amiri" w:hAnsi="Amiri" w:eastAsia="Amiri" w:cs="Amiri"/>
          <w:color w:val="111111"/>
          <w:sz w:val="28"/>
          <w:sz w:val="28"/>
          <w:szCs w:val="28"/>
          <w:rtl w:val="true"/>
          <w:lang w:bidi="ar-SA"/>
        </w:rPr>
        <w:t xml:space="preserve">باب القصر مغلقاً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ابن 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قاربوا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حملة الرأس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كان عبيد الله بن زياد بالنخيلة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العباسية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منزلهُ، فَوَضَعَهُ تَحتَ إِجانَةٍ في منزلِهِ، وله امرأتان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مِن أَسَدٍ، وَالأُخرى مِنَ الحَضِرَمِيِّينَ،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التَّوارُ ابْنَهُ مَالِكِ بن عَقْرَبِ، وَكَانَت تِلْكَ اللَّيلة ليلة الحَضِرَمِيَّةِ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أبي، عَن الدَّوار بنتِ مالِكٍ،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حَولِيٌّ برأس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فَوَضَعَهُ تَحتَ إِجانَةٍ فِي الدّارِ، ثُمّ دَخَلَ البيت، فأوى إلى فراشه،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مَا عِندَكَ؟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بِغِنَى الدَّهر، هذا رأسُ الحُسَينِ مَعَكِ في 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النَّاسُ بِالذَّهَبِ وَالْفِضَّةِ، وجئت برأس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يَجْمَعُ رَأْسِي ورَأسَكَ بَيتٌ أَبَداً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فقمتُ من فراشي، فَخَرَجَتْ إلى الدّارِ، فَدَعَا الأَسَدِيَّة، فأدخلها إليهِ، وجَلستُ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ابن 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ووثبت من فراشي، وقعدت عند الإجانة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زلتُ أنظر إلى نور يَسطعُ مِثْلَ العَمودِ مِنَ السَّمَاءِ إِلى الإِجانَةِ، ورأيتُ طيراً </w:t>
      </w:r>
      <w:r>
        <w:rPr>
          <w:rStyle w:val="FootnoteAnchor"/>
          <w:rtl w:val="true"/>
        </w:rPr>
        <w:footnoteReference w:id="322"/>
      </w:r>
      <w:r>
        <w:rPr>
          <w:rFonts w:ascii="Amiri" w:hAnsi="Amiri" w:eastAsia="Amiri" w:cs="Amiri"/>
          <w:color w:val="111111"/>
          <w:sz w:val="28"/>
          <w:sz w:val="28"/>
          <w:szCs w:val="28"/>
          <w:rtl w:val="true"/>
          <w:lang w:bidi="ar-SA"/>
        </w:rPr>
        <w:t>بيضاً تُرَفرفُ حولها</w:t>
      </w:r>
      <w:r>
        <w:rPr>
          <w:rFonts w:eastAsia="Amiri" w:cs="Amiri" w:ascii="Amiri" w:hAnsi="Amiri"/>
          <w:color w:val="111111"/>
          <w:sz w:val="28"/>
          <w:szCs w:val="28"/>
          <w:rtl w:val="true"/>
          <w:lang w:bidi="ar-SA"/>
        </w:rPr>
        <w:t xml:space="preserve">. </w:t>
      </w:r>
      <w:bookmarkStart w:id="506" w:name="pg15919_180884"/>
    </w:p>
    <w:p>
      <w:pPr>
        <w:pStyle w:val="BookText"/>
        <w:rPr/>
      </w:pPr>
      <w:bookmarkEnd w:id="50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غَدا بالرأس إلى عُبَيدِ الله بن زيادٍ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إناء يغسل فيه الثياب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بأس بالنظر إلى ما يلي</w:t>
      </w:r>
      <w:r>
        <w:rPr>
          <w:rFonts w:eastAsia="Amiri" w:cs="Amiri" w:ascii="Amiri" w:hAnsi="Amiri"/>
          <w:color w:val="111111"/>
          <w:sz w:val="28"/>
          <w:szCs w:val="28"/>
          <w:rtl w:val="true"/>
          <w:lang w:bidi="ar-SA"/>
        </w:rPr>
        <w:t>:</w:t>
      </w:r>
    </w:p>
    <w:p>
      <w:pPr>
        <w:pStyle w:val="Heading5"/>
        <w:numPr>
          <w:ilvl w:val="4"/>
          <w:numId w:val="1"/>
        </w:numPr>
        <w:rPr/>
      </w:pPr>
      <w:bookmarkStart w:id="507" w:name="__RefHeading___Toc15776602_2142443653"/>
      <w:bookmarkStart w:id="508" w:name="_Toc165"/>
      <w:bookmarkEnd w:id="507"/>
      <w:r>
        <w:rPr>
          <w:rtl w:val="true"/>
        </w:rPr>
        <w:t>ملاحظة تفرض نفسها</w:t>
      </w:r>
      <w:r>
        <w:rPr>
          <w:rtl w:val="true"/>
        </w:rPr>
        <w:t>:</w:t>
      </w:r>
      <w:bookmarkEnd w:id="508"/>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نشير في البداية إلى أمر قلما يلتفت إليه، وهو أن امرأة خولي تقول لزوجها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برأس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فتنسب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فلم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 برأس ابن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سياسة بني أمية وأعوانهم تقضي بالعودة إلى المفهوم الجاهلي القاضي بإنكار بنوة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509" w:name="pg15919_180885"/>
    </w:p>
    <w:p>
      <w:pPr>
        <w:pStyle w:val="BookText"/>
        <w:rPr/>
      </w:pPr>
      <w:bookmarkEnd w:id="509"/>
      <w:r>
        <w:rPr>
          <w:rFonts w:ascii="Amiri" w:hAnsi="Amiri" w:eastAsia="Amiri" w:cs="Amiri"/>
          <w:color w:val="111111"/>
          <w:sz w:val="28"/>
          <w:sz w:val="28"/>
          <w:szCs w:val="28"/>
          <w:rtl w:val="true"/>
          <w:lang w:bidi="ar-SA"/>
        </w:rPr>
        <w:t xml:space="preserve">وذلك انطلاقاً من المبدأ المزيف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بنونا بنو أبنائنا وبناتنا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بنوهن أبناء الرجال الأباعد</w:t>
      </w:r>
    </w:p>
    <w:p>
      <w:pPr>
        <w:pStyle w:val="Heading5"/>
        <w:numPr>
          <w:ilvl w:val="4"/>
          <w:numId w:val="1"/>
        </w:numPr>
        <w:rPr/>
      </w:pPr>
      <w:bookmarkStart w:id="510" w:name="__RefHeading___Toc15776604_2142443653"/>
      <w:bookmarkStart w:id="511" w:name="_Toc166"/>
      <w:bookmarkEnd w:id="510"/>
      <w:r>
        <w:rPr>
          <w:rtl w:val="true"/>
        </w:rPr>
        <w:t>أين حميد بن مسلم؟</w:t>
      </w:r>
      <w:r>
        <w:rPr>
          <w:rtl w:val="true"/>
        </w:rPr>
        <w:t>!</w:t>
      </w:r>
      <w:bookmarkEnd w:id="511"/>
    </w:p>
    <w:p>
      <w:pPr>
        <w:pStyle w:val="BookText"/>
        <w:rPr/>
      </w:pPr>
      <w:r>
        <w:rPr>
          <w:rFonts w:ascii="IRNazanin" w:hAnsi="IRNazanin" w:eastAsia="IRNazanin"/>
          <w:color w:val="111111"/>
          <w:sz w:val="28"/>
          <w:sz w:val="28"/>
          <w:szCs w:val="28"/>
          <w:rtl w:val="true"/>
          <w:lang w:bidi="fa-IR"/>
        </w:rPr>
        <w:t xml:space="preserve">عرفنا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حميد بن مسلم كان مع خولي بن يزيد الأصبحي، فكيف انفرد خولي بالرأس، فأخذه إلى بيته، ثم جاء به في اليوم التالي إلى ابن زیاد؟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بأنهما إن وجدا باب القصر مغلقا، فمن الطبيعي أن يبحثا عن موضع ینامان فيه، ويبقى الرأس في مأمن معهما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فارتأوا أن يبيت كل منهما في بيته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كان خولي هو المقدم في أمر إيصال الرأس إلى ابن زياد، ويكون حميد بن مسلم مساعداً له، فمن الطبيعي أن يكون الرأس الشريف في عهدة خولي، إلا إذا حصل له أمر يمنعه من ذلك</w:t>
      </w:r>
      <w:r>
        <w:rPr>
          <w:rFonts w:eastAsia="Amiri" w:cs="Amiri" w:ascii="Amiri" w:hAnsi="Amiri"/>
          <w:color w:val="111111"/>
          <w:sz w:val="28"/>
          <w:szCs w:val="28"/>
          <w:rtl w:val="true"/>
          <w:lang w:bidi="ar-SA"/>
        </w:rPr>
        <w:t>.</w:t>
      </w:r>
    </w:p>
    <w:p>
      <w:pPr>
        <w:pStyle w:val="Heading5"/>
        <w:numPr>
          <w:ilvl w:val="4"/>
          <w:numId w:val="1"/>
        </w:numPr>
        <w:rPr/>
      </w:pPr>
      <w:bookmarkStart w:id="512" w:name="__RefHeading___Toc15776606_2142443653"/>
      <w:bookmarkStart w:id="513" w:name="_Toc167"/>
      <w:bookmarkEnd w:id="512"/>
      <w:r>
        <w:rPr>
          <w:rtl w:val="true"/>
        </w:rPr>
        <w:t>غنى الدهر</w:t>
      </w:r>
      <w:r>
        <w:rPr>
          <w:rtl w:val="true"/>
        </w:rPr>
        <w:t xml:space="preserve">: </w:t>
      </w:r>
      <w:r>
        <w:rPr>
          <w:rtl w:val="true"/>
        </w:rPr>
        <w:t>كيف؟</w:t>
      </w:r>
      <w:r>
        <w:rPr>
          <w:rtl w:val="true"/>
        </w:rPr>
        <w:t xml:space="preserve">! </w:t>
      </w:r>
      <w:r>
        <w:rPr>
          <w:rtl w:val="true"/>
        </w:rPr>
        <w:t>ولماذا؟</w:t>
      </w:r>
      <w:r>
        <w:rPr>
          <w:rtl w:val="true"/>
        </w:rPr>
        <w:t>!:</w:t>
      </w:r>
      <w:bookmarkEnd w:id="513"/>
    </w:p>
    <w:p>
      <w:pPr>
        <w:pStyle w:val="BookText"/>
        <w:rPr/>
      </w:pPr>
      <w:r>
        <w:rPr>
          <w:rFonts w:ascii="Amiri" w:hAnsi="Amiri" w:eastAsia="Amiri" w:cs="Amiri"/>
          <w:color w:val="111111"/>
          <w:sz w:val="28"/>
          <w:sz w:val="28"/>
          <w:szCs w:val="28"/>
          <w:rtl w:val="true"/>
          <w:lang w:bidi="ar-SA"/>
        </w:rPr>
        <w:t xml:space="preserve">إن خولي بن يزيد كان يطمع بالحصول على غنى الدهر من خلال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أدري كيف نشأ لديه هذا الأمل؟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يكن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يتعامل معهم، ليسوا من أهل الوفاء بالعهود والوعود؟ </w:t>
      </w:r>
    </w:p>
    <w:p>
      <w:pPr>
        <w:pStyle w:val="BookText"/>
        <w:rPr/>
      </w:pPr>
      <w:r>
        <w:rPr>
          <w:rFonts w:ascii="Amiri" w:hAnsi="Amiri" w:eastAsia="Amiri" w:cs="Amiri"/>
          <w:color w:val="111111"/>
          <w:sz w:val="28"/>
          <w:sz w:val="28"/>
          <w:szCs w:val="28"/>
          <w:rtl w:val="true"/>
          <w:lang w:bidi="ar-SA"/>
        </w:rPr>
        <w:t>ألم يكن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الله وحبيب رسوله، وحبيب كل مؤمن ومؤمنة، وهو سيد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يتوقع أن يسهل الله تعالى له أسباب تحقق أمنيته هذه ثمناً لجريمته النكراء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أنه حصل على شيء كان يتمناه، هل يتوقع أن يبارك الله له فيه؟ أو أنه سوف يهنأ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وماذا يفيده غنى الدهر، إذا كان سوف لا يعيش هذا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يعشه أحد من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أنه قد اتخذ عند الله عهداً بأن يبقيه حيا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وماذا يفيده هذا الغنى إذا كان سينقضي ويتلاشى، ثم يرد على الله ليواجه الغضب الإلهي، ولتحتوشه نيران الجحيم، ويخلد في 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وماذا يفيده، وكيف يهنأ بهذا الغنى، وهو يرى نفسه في موضع الغضب الإلهى، والطرد من رحمة الله ،والمقت من الله ومن كل مؤمن و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يسمع خولي وأقرانه من جلاوزة يزيد ما قاله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عاشوراء، من أن الله تعالى سوف يهلك محاربيه وقاتليه؟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فقيل له وكيف يهلكنا ؟ </w:t>
      </w:r>
      <w:bookmarkStart w:id="514" w:name="pg15919_180887"/>
    </w:p>
    <w:p>
      <w:pPr>
        <w:pStyle w:val="BookText"/>
        <w:rPr/>
      </w:pPr>
      <w:bookmarkEnd w:id="514"/>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 بأسكم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بيان ذلك في جزء سابق من هذا الكتاب</w:t>
      </w:r>
    </w:p>
    <w:p>
      <w:pPr>
        <w:pStyle w:val="Heading5"/>
        <w:numPr>
          <w:ilvl w:val="4"/>
          <w:numId w:val="1"/>
        </w:numPr>
        <w:rPr/>
      </w:pPr>
      <w:bookmarkStart w:id="515" w:name="__RefHeading___Toc15776608_2142443653"/>
      <w:bookmarkStart w:id="516" w:name="_Toc168"/>
      <w:bookmarkEnd w:id="515"/>
      <w:r>
        <w:rPr>
          <w:rtl w:val="true"/>
        </w:rPr>
        <w:t>الفطرة السليمة</w:t>
      </w:r>
      <w:r>
        <w:rPr>
          <w:rtl w:val="true"/>
        </w:rPr>
        <w:t>:</w:t>
      </w:r>
      <w:bookmarkEnd w:id="516"/>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زوجة خولي قد انتفضت ضده، ورفضت منطقه، وأقسمت على مفارقته مدى الدهر ، وقد كان هذا منها تلبية لنداء الفطرةالسليمة، واستجابة لوجدانها الحي، وتفاعلاً مع مشاعرها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واهتداء بهدى العقل وحباً منها لرسول الله، ووفاء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 بأن محبة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وموالاتهم جزء من هذا الدين، ولا يمكن لأي عاقل منصف أن ينكر ذلك، أو أن يتنكر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فحيا الله تعالى هذه المرأة ،وبياها ،وأعطاها من المثوبة على موقفها هذا ما تأمله وتتمناه</w:t>
      </w:r>
      <w:r>
        <w:rPr>
          <w:rFonts w:eastAsia="Amiri" w:cs="Amiri" w:ascii="Amiri" w:hAnsi="Amiri"/>
          <w:color w:val="111111"/>
          <w:sz w:val="28"/>
          <w:szCs w:val="28"/>
          <w:rtl w:val="true"/>
          <w:lang w:bidi="ar-SA"/>
        </w:rPr>
        <w:t>.</w:t>
      </w:r>
    </w:p>
    <w:p>
      <w:pPr>
        <w:pStyle w:val="Heading5"/>
        <w:numPr>
          <w:ilvl w:val="4"/>
          <w:numId w:val="1"/>
        </w:numPr>
        <w:rPr/>
      </w:pPr>
      <w:bookmarkStart w:id="517" w:name="__RefHeading___Toc15776610_2142443653"/>
      <w:bookmarkStart w:id="518" w:name="_Toc169"/>
      <w:bookmarkEnd w:id="517"/>
      <w:r>
        <w:rPr>
          <w:rtl w:val="true"/>
        </w:rPr>
        <w:t>دناءة هنا وشهامة هناك</w:t>
      </w:r>
      <w:r>
        <w:rPr>
          <w:rtl w:val="true"/>
        </w:rPr>
        <w:t>:</w:t>
      </w:r>
      <w:bookmarkEnd w:id="518"/>
    </w:p>
    <w:p>
      <w:pPr>
        <w:pStyle w:val="BookText"/>
        <w:rPr/>
      </w:pPr>
      <w:r>
        <w:rPr>
          <w:rFonts w:ascii="Amiri" w:hAnsi="Amiri" w:eastAsia="Amiri" w:cs="Amiri"/>
          <w:color w:val="111111"/>
          <w:sz w:val="28"/>
          <w:sz w:val="28"/>
          <w:szCs w:val="28"/>
          <w:rtl w:val="true"/>
          <w:lang w:bidi="ar-SA"/>
        </w:rPr>
        <w:t>وقد غضبت زوجة خولي لنبيها ، ولأهل بيته الطاهرين، ورضيت بالتخلي عن حياتها الزوجية بملء إرادتها واختيارها، انسجاماً منها مع قناعاتها، ومع شهامتها ، وصدق عاطفتها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ذلك الزوج المجرم عاملها بدناءة وخسة، حين حاول أن يغيرها، ويخدش كبرياءها، حين دعا زوجته الأخرى إليه، على مرأى منها ومسمع، مبدياً عدم الاكتراث بموقف الشهامة والكرامة، والوفاء، </w:t>
      </w:r>
      <w:bookmarkStart w:id="519" w:name="pg15919_180888"/>
    </w:p>
    <w:p>
      <w:pPr>
        <w:pStyle w:val="BookText"/>
        <w:rPr/>
      </w:pPr>
      <w:bookmarkEnd w:id="519"/>
      <w:r>
        <w:rPr>
          <w:rFonts w:ascii="Amiri" w:hAnsi="Amiri" w:eastAsia="Amiri" w:cs="Amiri"/>
          <w:color w:val="111111"/>
          <w:sz w:val="28"/>
          <w:sz w:val="28"/>
          <w:szCs w:val="28"/>
          <w:rtl w:val="true"/>
          <w:lang w:bidi="ar-SA"/>
        </w:rPr>
        <w:t>والصدق الذي اتخذته زوجته الحضرمية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ذلك إلا لأنه يتعامل مع الأمور بمنطق الأنانية والهوى، والخسة، واللعب على المشاعر ، لأنه ليس لديه أي منطق عقلاني، ولا يملك حتى ما يشبه الحجة، أو ما يوجب الشبهة على أقل تقدير</w:t>
      </w:r>
      <w:r>
        <w:rPr>
          <w:rFonts w:eastAsia="Amiri" w:cs="Amiri" w:ascii="Amiri" w:hAnsi="Amiri"/>
          <w:color w:val="111111"/>
          <w:sz w:val="28"/>
          <w:szCs w:val="28"/>
          <w:rtl w:val="true"/>
          <w:lang w:bidi="ar-SA"/>
        </w:rPr>
        <w:t>..</w:t>
      </w:r>
    </w:p>
    <w:p>
      <w:pPr>
        <w:pStyle w:val="Heading5"/>
        <w:numPr>
          <w:ilvl w:val="4"/>
          <w:numId w:val="1"/>
        </w:numPr>
        <w:rPr/>
      </w:pPr>
      <w:bookmarkStart w:id="520" w:name="__RefHeading___Toc15776612_2142443653"/>
      <w:bookmarkStart w:id="521" w:name="_Toc170"/>
      <w:bookmarkEnd w:id="520"/>
      <w:r>
        <w:rPr>
          <w:rtl w:val="true"/>
        </w:rPr>
        <w:t>نور الهدى</w:t>
      </w:r>
      <w:r>
        <w:rPr>
          <w:rtl w:val="true"/>
        </w:rPr>
        <w:t>:</w:t>
      </w:r>
      <w:bookmarkEnd w:id="521"/>
    </w:p>
    <w:p>
      <w:pPr>
        <w:pStyle w:val="BookText"/>
        <w:rPr/>
      </w:pPr>
      <w:r>
        <w:rPr>
          <w:rFonts w:ascii="Amiri" w:hAnsi="Amiri" w:eastAsia="Amiri" w:cs="Amiri"/>
          <w:color w:val="111111"/>
          <w:sz w:val="28"/>
          <w:sz w:val="28"/>
          <w:szCs w:val="28"/>
          <w:rtl w:val="true"/>
          <w:lang w:bidi="ar-SA"/>
        </w:rPr>
        <w:t xml:space="preserve">وقد منَّ الله تعالى على هذه المرأة، فأراها طرفاً من الكرامة الإلهية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زالت ترى نوراً يسطع من السماء إلى الإجانة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وأراها الطيور البيض التي كانت ترفرف حول الإجانة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هذه الطيور هي أفواج من الملائكة، أو من غيرهم من مخلوقات الله التي تحزن لقتل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ختاماً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أدري إن كان الله تعالى قد ساق الأمور بحيث تنتهي إلى هذه النتيجة المهمة التي أظهرت فضل امرأة خولي، وصدقها وإخلاصها، ودناءة ورذالة خولي، وسقوطه في بؤر الخيبة والخسة والخذلان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أننا نحسب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ثمة تدخلاً إلهيا اقتضى إظهار هذا النور ،وتلك الطيور، في بيت قاتل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وحامل رأسه إلى ذلك الطاغية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ليتم إعلام الناس بهذه الأمور بلسان من لا يتوهم أحد أنهم من الموالين لبني هاشم، أو من الواقفين على الحياد</w:t>
      </w:r>
      <w:r>
        <w:rPr>
          <w:rFonts w:eastAsia="Amiri" w:cs="Amiri" w:ascii="Amiri" w:hAnsi="Amiri"/>
          <w:color w:val="111111"/>
          <w:sz w:val="28"/>
          <w:szCs w:val="28"/>
          <w:rtl w:val="true"/>
          <w:lang w:bidi="ar-SA"/>
        </w:rPr>
        <w:t xml:space="preserve">... </w:t>
      </w:r>
      <w:bookmarkStart w:id="522" w:name="pg15919_180889"/>
    </w:p>
    <w:p>
      <w:pPr>
        <w:pStyle w:val="Heading5"/>
        <w:numPr>
          <w:ilvl w:val="4"/>
          <w:numId w:val="1"/>
        </w:numPr>
        <w:rPr/>
      </w:pPr>
      <w:bookmarkStart w:id="523" w:name="__RefHeading___Toc15776614_2142443653"/>
      <w:bookmarkStart w:id="524" w:name="_Toc171"/>
      <w:bookmarkEnd w:id="522"/>
      <w:bookmarkEnd w:id="523"/>
      <w:r>
        <w:rPr>
          <w:rtl w:val="true"/>
        </w:rPr>
        <w:t>رواية البحراني</w:t>
      </w:r>
      <w:r>
        <w:rPr>
          <w:rtl w:val="true"/>
        </w:rPr>
        <w:t>:</w:t>
      </w:r>
      <w:bookmarkEnd w:id="524"/>
    </w:p>
    <w:p>
      <w:pPr>
        <w:pStyle w:val="BookText"/>
        <w:rPr/>
      </w:pPr>
      <w:r>
        <w:rPr>
          <w:rFonts w:ascii="Amiri" w:hAnsi="Amiri" w:eastAsia="Amiri" w:cs="Amiri"/>
          <w:color w:val="111111"/>
          <w:sz w:val="28"/>
          <w:sz w:val="28"/>
          <w:szCs w:val="28"/>
          <w:rtl w:val="true"/>
          <w:lang w:bidi="ar-SA"/>
        </w:rPr>
        <w:t>أما السيد هاشم البحراني،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عبيد الله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عرض عليه رأس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دعا بخولي بن يزيد الأصبحي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الرأس حتى أسألك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الرأس، وانطلق به إلى منزله، وكان له امرأتان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ثعلبيّة، والأخرى مضريّة، فدخل على المضريّة،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رأس الحسين بن علىّ، وفيه ملك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 فإنّ خصمك غداً جدّه محمد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كنت لي ببعل، ولا أنا لك بأهل، ثم أخذت عموداً من حديد، وأوجعت به دماغه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من عندها، وأتى به إلى الثعلبيّة،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الرأس الذي معك؟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خارجي خرج على عبيد الله بن زياد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اسمه؟</w:t>
      </w:r>
    </w:p>
    <w:p>
      <w:pPr>
        <w:pStyle w:val="BookText"/>
        <w:rPr/>
      </w:pPr>
      <w:r>
        <w:rPr>
          <w:rFonts w:ascii="Amiri" w:hAnsi="Amiri" w:eastAsia="Amiri" w:cs="Amiri"/>
          <w:color w:val="111111"/>
          <w:sz w:val="28"/>
          <w:sz w:val="28"/>
          <w:szCs w:val="28"/>
          <w:rtl w:val="true"/>
          <w:lang w:bidi="ar-SA"/>
        </w:rPr>
        <w:t>فأبى أن يخبرها ما اسمه، ثم تركه على التراب، وجعله على إجّانة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فخرجت امرأته في الليل، فرأت نوراً ساطعاً من الرأس إلى عنان السماء، فجاءت إلى الإجانة فسمعت أنيناً، وهو يقرأ إلى طلوع </w:t>
      </w:r>
    </w:p>
    <w:p>
      <w:pPr>
        <w:pStyle w:val="BookText"/>
        <w:rPr/>
      </w:pPr>
      <w:r>
        <w:rPr>
          <w:rFonts w:ascii="Amiri" w:hAnsi="Amiri" w:eastAsia="Amiri" w:cs="Amiri"/>
          <w:color w:val="111111"/>
          <w:sz w:val="28"/>
          <w:sz w:val="28"/>
          <w:szCs w:val="28"/>
          <w:rtl w:val="true"/>
          <w:lang w:bidi="ar-SA"/>
        </w:rPr>
        <w:t>الفجر، وكان آخر ما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وسمعت حول الرأس دويّا كدوي الرعد، فعلمت أنه تسبيح 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إلى بعلها،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كذا وكذا، فأي شيء تحت الإجانة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خارجيّ، فقتله الأمير عبيد الله بن زياد، وأريد أن أذهب به إلى يزيد بن معاوية ليعطيني عليه مالاً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 ؟</w:t>
      </w:r>
    </w:p>
    <w:p>
      <w:pPr>
        <w:pStyle w:val="BookText"/>
        <w:rPr/>
      </w:pPr>
      <w:r>
        <w:rPr>
          <w:rFonts w:ascii="Amiri" w:hAnsi="Amiri" w:eastAsia="Amiri" w:cs="Amiri"/>
          <w:color w:val="111111"/>
          <w:sz w:val="28"/>
          <w:sz w:val="28"/>
          <w:szCs w:val="28"/>
          <w:rtl w:val="true"/>
          <w:lang w:bidi="ar-SA"/>
        </w:rPr>
        <w:t>قال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فصاحت، وخرّت مغشيّة عليها، فلمّا أفاقت،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ويلك، يا شرّ المجوس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آذيت محمداً في عترته، أما خفت من إله الأرض والسماء، حيث تطلب الجائزة على رأس ابن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خرجت من عنده باكية، فلمّا قامت رفعت الرأس وقبلته، ووضعته في حجرها، وجعلت تقّبله،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قاتلك، وخصمه جدّك المصطفى</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جنّ الليل غلب عليها النوم، فرأت كأن البيت قد انشق بنصفين، وغشيه نور، فجاءت سحابة بيضاء، فخرج منها امرأتان ، </w:t>
      </w:r>
      <w:bookmarkStart w:id="525" w:name="pg15919_180891"/>
    </w:p>
    <w:p>
      <w:pPr>
        <w:pStyle w:val="BookText"/>
        <w:rPr/>
      </w:pPr>
      <w:bookmarkEnd w:id="525"/>
      <w:r>
        <w:rPr>
          <w:rFonts w:ascii="Amiri" w:hAnsi="Amiri" w:eastAsia="Amiri" w:cs="Amiri"/>
          <w:color w:val="111111"/>
          <w:sz w:val="28"/>
          <w:sz w:val="28"/>
          <w:szCs w:val="28"/>
          <w:rtl w:val="true"/>
          <w:lang w:bidi="ar-SA"/>
        </w:rPr>
        <w:t>فأخذتا الرأس من حجرها وبكتا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لهما بالله، من أنتما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خديجة بنت خويلد، وهذه ابنتي فاطمة الزهراء، ولقد شكرناك، وشكر الله لك عملك، وأنت رفيقتنا في درجة القدس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من النوم والرأس في حجرها، فلما أصبح الصبح جاء بعلها، لأخذ الرأس، فلم تدفعه إليه،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طلقني، فوالله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جمعني وإياك 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ادفعي لي الرأس، وافعلي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أدفعه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فقتلها، وأخذ الرأس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فعجّل الله بروحها إلى الجنّة جوار سيّدة النساء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5"/>
        <w:numPr>
          <w:ilvl w:val="4"/>
          <w:numId w:val="1"/>
        </w:numPr>
        <w:rPr/>
      </w:pPr>
      <w:bookmarkStart w:id="526" w:name="__RefHeading___Toc15776616_2142443653"/>
      <w:bookmarkStart w:id="527" w:name="_Toc172"/>
      <w:bookmarkEnd w:id="526"/>
      <w:r>
        <w:rPr>
          <w:rtl w:val="true"/>
        </w:rPr>
        <w:t>نحن وهذه الرواية</w:t>
      </w:r>
      <w:r>
        <w:rPr>
          <w:rtl w:val="true"/>
        </w:rPr>
        <w:t>:</w:t>
      </w:r>
      <w:bookmarkEnd w:id="5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يذكر لنا العلامة البحراني من أين أخذ هذه الرواية، التي تختلف عن الرواية التي قدمناها، وذكرنا شطراً من مصادرها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قد خيب أمل هذا المجرم، فقد أوصله إلى ابن </w:t>
      </w:r>
    </w:p>
    <w:p>
      <w:pPr>
        <w:pStyle w:val="BookText"/>
        <w:rPr/>
      </w:pPr>
      <w:r>
        <w:rPr>
          <w:rFonts w:ascii="Amiri" w:hAnsi="Amiri" w:eastAsia="Amiri" w:cs="Amiri"/>
          <w:color w:val="111111"/>
          <w:sz w:val="28"/>
          <w:sz w:val="28"/>
          <w:szCs w:val="28"/>
          <w:rtl w:val="true"/>
          <w:lang w:bidi="ar-SA"/>
        </w:rPr>
        <w:t>زياد، ولم يعطه ملك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يعطه حتى اليسير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والأهم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زوجته أخذت عموداً من حديد، وأوجعت به دماغه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تجرأت على زوجها إلى حد أن تضربه بعمود من حديد، أوجعت به دماغه؟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ولماذا سكت زوجها عنها، ولم نجد له أية رد فعل تجاه هذا التصرف المهين والموجع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رجل مجرم، لا يعرف الله تعالى، ولا يحجزه دين ولا خلق عن أي فعل قبيح ومشين، فكيف أصبح حامل رأس الحسين، والمشارك في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جباناً إلى هذا الحد أمام امرأته التي هي في عصمته؟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قد ضربته بعمود من حديد، فهل جرحته تلك الضربة، أو أنها لم تصنع شيئا؟ وهل الضرب على الرأس بعمود من حديد يبقى معه الإنسان متماسكاً، وقادراً على ان يحمل رأس الحسين إلى زوجته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قتل زوجته الثانية، وهي لم تضربه بعمود من حديد على رأسه، وإنما قتلها لمجرد أنها تمنعت عن تسليمه الرأس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قد كان بإمكانه أن يأخذه منها عنوة، دون أن يقتلها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معنى قوله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على عبيد الله بن زياد؟</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bookmarkStart w:id="528" w:name="pg15919_180893"/>
    </w:p>
    <w:p>
      <w:pPr>
        <w:pStyle w:val="BookText"/>
        <w:rPr/>
      </w:pPr>
      <w:bookmarkEnd w:id="528"/>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يذكر لها أنه خرج على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يرون أن الخروج على يزيد أعظم جرماً من الخروج على عبيد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خرج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منهما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أنهم هم الذين حاصروه وقتلوه عطشاناً ظلماً وعدواناً؟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خروج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 زياد، ويريد هذا الرجل جائزته من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الرواية تارة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خولي قد وضع الرأس الشريف على الإجانة،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تحت الإجانة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ذلك هو الصحيح؟</w:t>
      </w:r>
      <w:r>
        <w:rPr>
          <w:rFonts w:eastAsia="Amiri" w:cs="Amiri" w:ascii="Amiri" w:hAnsi="Amiri"/>
          <w:color w:val="111111"/>
          <w:sz w:val="28"/>
          <w:szCs w:val="28"/>
          <w:rtl w:val="true"/>
          <w:lang w:bidi="ar-SA"/>
        </w:rPr>
        <w:t>!</w:t>
      </w:r>
    </w:p>
    <w:p>
      <w:pPr>
        <w:pStyle w:val="Heading5"/>
        <w:numPr>
          <w:ilvl w:val="4"/>
          <w:numId w:val="1"/>
        </w:numPr>
        <w:rPr/>
      </w:pPr>
      <w:bookmarkStart w:id="529" w:name="__RefHeading___Toc15776618_2142443653"/>
      <w:bookmarkStart w:id="530" w:name="_Toc173"/>
      <w:bookmarkEnd w:id="529"/>
      <w:r>
        <w:rPr>
          <w:rtl w:val="true"/>
        </w:rPr>
        <w:t>الرؤوس والسبايا إلى الكوفة</w:t>
      </w:r>
      <w:r>
        <w:rPr>
          <w:rtl w:val="true"/>
        </w:rPr>
        <w:t>:</w:t>
      </w:r>
      <w:bookmarkEnd w:id="530"/>
    </w:p>
    <w:p>
      <w:pPr>
        <w:pStyle w:val="BookText"/>
        <w:rPr/>
      </w:pPr>
      <w:r>
        <w:rPr>
          <w:rFonts w:ascii="Amiri" w:hAnsi="Amiri" w:eastAsia="Amiri" w:cs="Amiri"/>
          <w:color w:val="111111"/>
          <w:sz w:val="28"/>
          <w:sz w:val="28"/>
          <w:szCs w:val="28"/>
          <w:rtl w:val="true"/>
          <w:lang w:bidi="ar-SA"/>
        </w:rPr>
        <w:t>إن ابن سعد، ومن هم على شاكلته يفقدون الشهامة، والغيرة، ولا يشعرون بالخجل مما يخجل منه البشر، عالمهم وجاهلهم ، كبيرهم وصغيرهم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ويفقدون القدرة على تلمس القيم، والتلذذ بمحاسن الأخلاق، وصالح الأعمال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أمر طبيعي، فإن من لا يخجل من بيع دينه، ومن قتل أبناء الأنبياء، وأفضل وأكرم البشر ، وأقدس الخلق، لا يمكن أن نتوقع منه أن يخجل من سبي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وأسر أطفاله، والإمعان في إذلالهم وإيذائهم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وأقامَ ابْنُ سَعدٍ بَقِيَّة يَومِهِ وَاليَومَ الثانِيَ إلى زوال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حُمَيدَ بنَ بُكَيرِ الْأَحْمَرِيَّ فَأَدْنَ فِي الناس بالرَّحيل إلى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رَحَلَ بِمَن تَخَلَّفَ مِن عِيالَ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وحَمَلَ نِساءَهُ عَلى أحلاس أقتاب الجمال بغير وطاء ولا غِطَاء، مُكَتَّفَاتِ الوُجوهِ بَينَ الأَعداءِ، وهُنَّ وَدَائِعُ خَيرٍ الْأَنبِياءِ، وساقوهُنَّ كَما يُساقُ سَبيُّ التُركِ وَالرّوم، في أسر المَصَائِبِ وَالهُموم، واللَّهِ دَرٌّ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يُصَلَّى عَلى المَبعوث مِن آل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ويُغزى بَن زى بنوهُ إِنَّ ذا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لعجيب </w:t>
      </w:r>
      <w:r>
        <w:rPr>
          <w:rStyle w:val="FootnoteAnchor"/>
          <w:rtl w:val="true"/>
        </w:rPr>
        <w:footnoteReference w:id="326"/>
      </w:r>
      <w:bookmarkStart w:id="531" w:name="pg15919_180895"/>
    </w:p>
    <w:p>
      <w:pPr>
        <w:pStyle w:val="Heading5"/>
        <w:numPr>
          <w:ilvl w:val="4"/>
          <w:numId w:val="1"/>
        </w:numPr>
        <w:rPr/>
      </w:pPr>
      <w:bookmarkStart w:id="532" w:name="__RefHeading___Toc15776620_2142443653"/>
      <w:bookmarkStart w:id="533" w:name="_Toc174"/>
      <w:bookmarkEnd w:id="531"/>
      <w:bookmarkEnd w:id="532"/>
      <w:r>
        <w:rPr>
          <w:rtl w:val="true"/>
        </w:rPr>
        <w:t>شهربانو تغرق نفسها بالفرات</w:t>
      </w:r>
      <w:r>
        <w:rPr>
          <w:rtl w:val="true"/>
        </w:rPr>
        <w:t>:</w:t>
      </w:r>
      <w:bookmarkEnd w:id="533"/>
    </w:p>
    <w:p>
      <w:pPr>
        <w:pStyle w:val="Heading6"/>
        <w:numPr>
          <w:ilvl w:val="5"/>
          <w:numId w:val="1"/>
        </w:numPr>
        <w:rPr/>
      </w:pPr>
      <w:bookmarkStart w:id="534" w:name="__RefHeading___Toc15776622_2142443653"/>
      <w:bookmarkStart w:id="535" w:name="_Toc175"/>
      <w:bookmarkEnd w:id="534"/>
      <w:r>
        <w:rPr>
          <w:rtl w:val="true"/>
        </w:rPr>
        <w:t>اشارة</w:t>
      </w:r>
      <w:bookmarkEnd w:id="535"/>
    </w:p>
    <w:p>
      <w:pPr>
        <w:pStyle w:val="BookText"/>
        <w:rPr/>
      </w:pPr>
      <w:r>
        <w:rPr>
          <w:rFonts w:ascii="Amiri" w:hAnsi="Amiri" w:eastAsia="Amiri" w:cs="Amiri"/>
          <w:color w:val="111111"/>
          <w:sz w:val="28"/>
          <w:sz w:val="28"/>
          <w:szCs w:val="28"/>
          <w:rtl w:val="true"/>
          <w:lang w:bidi="ar-SA"/>
        </w:rPr>
        <w:t>قال ابن شهر آشوب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وجاؤا بالحرم أسارى، إلا شهربانويه، فإنها أتلفت نفسها في الفرات</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شهربانو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ماتت أيام نفاسها به</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شهربانو المشار إليها هنا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فاطمة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أن تقتل زوجة الحسين، أو أمته، أو أم ولده نفسها </w:t>
      </w:r>
      <w:bookmarkStart w:id="536" w:name="pg15919_180896"/>
    </w:p>
    <w:p>
      <w:pPr>
        <w:pStyle w:val="BookText"/>
        <w:rPr/>
      </w:pPr>
      <w:bookmarkEnd w:id="536"/>
      <w:r>
        <w:rPr>
          <w:rFonts w:ascii="Amiri" w:hAnsi="Amiri" w:eastAsia="Amiri" w:cs="Amiri"/>
          <w:color w:val="111111"/>
          <w:sz w:val="28"/>
          <w:sz w:val="28"/>
          <w:szCs w:val="28"/>
          <w:rtl w:val="true"/>
          <w:lang w:bidi="ar-SA"/>
        </w:rPr>
        <w:t>بهذه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قتل النفس ممنوعاً عنه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أن يكون قد صدر لها أمر أو رخصة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نفسها على هذا النحو،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ولماذا يخصها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الرخصة، دون سائر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أرادت أن تفر من أيدي الأعداء، من خلال عبور الفرات، ظنا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ماءه ليس غزيراً أو جارفاً، فدخلت فيه لكى تصل إلى الجانب الآخر، فغرقت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البعض أنها أغرقت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يبقى مجرد احتمال ليس له ،شاهد فلا يمكن الاعتمادعليه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6"/>
        <w:numPr>
          <w:ilvl w:val="5"/>
          <w:numId w:val="1"/>
        </w:numPr>
        <w:rPr/>
      </w:pPr>
      <w:bookmarkStart w:id="537" w:name="__RefHeading___Toc15776624_2142443653"/>
      <w:bookmarkStart w:id="538" w:name="_Toc176"/>
      <w:bookmarkEnd w:id="537"/>
      <w:r>
        <w:rPr>
          <w:rtl w:val="true"/>
        </w:rPr>
        <w:t>السبايا مكشفات الوجوه</w:t>
      </w:r>
      <w:r>
        <w:rPr>
          <w:rtl w:val="true"/>
        </w:rPr>
        <w:t>:</w:t>
      </w:r>
      <w:bookmarkEnd w:id="538"/>
    </w:p>
    <w:p>
      <w:pPr>
        <w:pStyle w:val="Heading6"/>
        <w:numPr>
          <w:ilvl w:val="5"/>
          <w:numId w:val="1"/>
        </w:numPr>
        <w:rPr/>
      </w:pPr>
      <w:bookmarkStart w:id="539" w:name="__RefHeading___Toc15776626_2142443653"/>
      <w:bookmarkStart w:id="540" w:name="_Toc177"/>
      <w:bookmarkEnd w:id="539"/>
      <w:r>
        <w:rPr>
          <w:rtl w:val="true"/>
        </w:rPr>
        <w:t>اشارة</w:t>
      </w:r>
      <w:bookmarkEnd w:id="540"/>
    </w:p>
    <w:p>
      <w:pPr>
        <w:pStyle w:val="BookText"/>
        <w:rPr/>
      </w:pPr>
      <w:r>
        <w:rPr>
          <w:rFonts w:ascii="Amiri" w:hAnsi="Amiri" w:eastAsia="Amiri" w:cs="Amiri"/>
          <w:color w:val="111111"/>
          <w:sz w:val="28"/>
          <w:sz w:val="28"/>
          <w:szCs w:val="28"/>
          <w:rtl w:val="true"/>
          <w:lang w:bidi="ar-SA"/>
        </w:rPr>
        <w:t>لكن زعم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سعد قد أمر بحمل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المحامل المستورة على الإبل</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بطلان هذا الزعم، وذكرنا هناك شطراً من خطبة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يزيد، حيث أنبته على سوقه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سبايا قد هتكت ستورهن، وأبديت وجوههن</w:t>
      </w:r>
      <w:r>
        <w:rPr>
          <w:rFonts w:eastAsia="Amiri" w:cs="Amiri" w:ascii="Amiri" w:hAnsi="Amiri"/>
          <w:color w:val="111111"/>
          <w:sz w:val="28"/>
          <w:szCs w:val="28"/>
          <w:rtl w:val="true"/>
          <w:lang w:bidi="ar-SA"/>
        </w:rPr>
        <w:t xml:space="preserve">... </w:t>
      </w:r>
      <w:bookmarkStart w:id="541" w:name="pg15919_180897"/>
    </w:p>
    <w:p>
      <w:pPr>
        <w:pStyle w:val="BookText"/>
        <w:rPr/>
      </w:pPr>
      <w:bookmarkEnd w:id="541"/>
      <w:r>
        <w:rPr>
          <w:rFonts w:ascii="Amiri" w:hAnsi="Amiri" w:eastAsia="Amiri" w:cs="Amiri"/>
          <w:color w:val="111111"/>
          <w:sz w:val="28"/>
          <w:sz w:val="28"/>
          <w:szCs w:val="28"/>
          <w:rtl w:val="true"/>
          <w:lang w:bidi="ar-SA"/>
        </w:rPr>
        <w:t xml:space="preserve">فلا حاجة إلى الإعادة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النص المذكور آنفاً يصرح بضد ما ذكره الدينوري، فقد صرح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ابن سعد قد حمل نساء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أحلاس أقتاب الجمال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صغير، على قدر سنام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كساء رقيق يكون تحت البرذعة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حملهن بغير وطاء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الغطاء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يكون قد حملهن في المحامل المستورة على الإبل، كما يزعم الدينوري؟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يسعى هؤلاء إلى التستر على الفظاعات التي ارتكبها المجرمون في حق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حملهن بغير غطاء يسترهن من حر الشمس، ويمنع من عسف الرياح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حملهن مكشفات الوجوه بين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لله وإنا إليه راجعون</w:t>
      </w:r>
      <w:r>
        <w:rPr>
          <w:rFonts w:eastAsia="Amiri" w:cs="Amiri" w:ascii="Amiri" w:hAnsi="Amiri"/>
          <w:color w:val="111111"/>
          <w:sz w:val="28"/>
          <w:szCs w:val="28"/>
          <w:rtl w:val="true"/>
          <w:lang w:bidi="ar-SA"/>
        </w:rPr>
        <w:t>..</w:t>
      </w:r>
    </w:p>
    <w:p>
      <w:pPr>
        <w:pStyle w:val="Heading6"/>
        <w:numPr>
          <w:ilvl w:val="5"/>
          <w:numId w:val="1"/>
        </w:numPr>
        <w:rPr/>
      </w:pPr>
      <w:bookmarkStart w:id="542" w:name="__RefHeading___Toc15776628_2142443653"/>
      <w:bookmarkStart w:id="543" w:name="_Toc178"/>
      <w:bookmarkEnd w:id="542"/>
      <w:r>
        <w:rPr>
          <w:rtl w:val="true"/>
        </w:rPr>
        <w:t>هل أقام يوماً أو يومين؟</w:t>
      </w:r>
      <w:r>
        <w:rPr>
          <w:rtl w:val="true"/>
        </w:rPr>
        <w:t>!</w:t>
      </w:r>
      <w:bookmarkEnd w:id="543"/>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حدد النص المتقدم ساعة حركة ابن سعد بالسبايا والأسرى بصورة دقيقة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ساعة ما بعد زوال الشمس ظهر اليوم الحادي </w:t>
      </w:r>
      <w:bookmarkStart w:id="544" w:name="pg15919_180898"/>
    </w:p>
    <w:p>
      <w:pPr>
        <w:pStyle w:val="BookText"/>
        <w:rPr/>
      </w:pPr>
      <w:bookmarkEnd w:id="544"/>
      <w:r>
        <w:rPr>
          <w:rFonts w:ascii="IRNazanin" w:hAnsi="IRNazanin" w:eastAsia="IRNazanin"/>
          <w:color w:val="111111"/>
          <w:sz w:val="28"/>
          <w:sz w:val="28"/>
          <w:szCs w:val="28"/>
          <w:rtl w:val="true"/>
          <w:lang w:bidi="fa-IR"/>
        </w:rPr>
        <w:t>عشر من المحرم</w:t>
      </w:r>
    </w:p>
    <w:p>
      <w:pPr>
        <w:pStyle w:val="BookText"/>
        <w:rPr/>
      </w:pPr>
      <w:r>
        <w:rPr>
          <w:rFonts w:ascii="Amiri" w:hAnsi="Amiri" w:eastAsia="Amiri" w:cs="Amiri"/>
          <w:color w:val="111111"/>
          <w:sz w:val="28"/>
          <w:sz w:val="28"/>
          <w:szCs w:val="28"/>
          <w:rtl w:val="true"/>
          <w:lang w:bidi="ar-SA"/>
        </w:rPr>
        <w:t>فيرد سؤال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أقام عمر بن سعد بكربلاء بعد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يومين، ثم أذن في الناس بالرحيل</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نجمع بين هذا وذاك؟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يريد أنه حيث أقام بقية اليوم العاشر ، وأكثر من شطر اليوم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اعتبر بقية اليوم العاشر يوماً أولاً، وشطر اليوم الحادي عشر يوماً ثانياً</w:t>
      </w:r>
      <w:r>
        <w:rPr>
          <w:rFonts w:eastAsia="Amiri" w:cs="Amiri" w:ascii="Amiri" w:hAnsi="Amiri"/>
          <w:color w:val="111111"/>
          <w:sz w:val="28"/>
          <w:szCs w:val="28"/>
          <w:rtl w:val="true"/>
          <w:lang w:bidi="ar-SA"/>
        </w:rPr>
        <w:t>.</w:t>
      </w:r>
    </w:p>
    <w:p>
      <w:pPr>
        <w:pStyle w:val="Heading5"/>
        <w:numPr>
          <w:ilvl w:val="4"/>
          <w:numId w:val="1"/>
        </w:numPr>
        <w:rPr/>
      </w:pPr>
      <w:bookmarkStart w:id="545" w:name="__RefHeading___Toc15776630_2142443653"/>
      <w:bookmarkStart w:id="546" w:name="_Toc179"/>
      <w:bookmarkEnd w:id="545"/>
      <w:r>
        <w:rPr>
          <w:rtl w:val="true"/>
        </w:rPr>
        <w:t>الرؤوس إلى الكوفة أيضاً</w:t>
      </w:r>
      <w:r>
        <w:rPr>
          <w:rtl w:val="true"/>
        </w:rPr>
        <w:t>:</w:t>
      </w:r>
      <w:bookmarkEnd w:id="546"/>
    </w:p>
    <w:p>
      <w:pPr>
        <w:pStyle w:val="BookText"/>
        <w:rPr/>
      </w:pPr>
      <w:r>
        <w:rPr>
          <w:rFonts w:ascii="Amiri" w:hAnsi="Amiri" w:eastAsia="Amiri" w:cs="Amiri"/>
          <w:color w:val="111111"/>
          <w:sz w:val="28"/>
          <w:sz w:val="28"/>
          <w:szCs w:val="28"/>
          <w:rtl w:val="true"/>
          <w:lang w:bidi="ar-SA"/>
        </w:rPr>
        <w:t xml:space="preserve">وبعد أن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سعد قد أرسل برأس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عبيد الله بن زياد في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ذكروا أيضاً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أمَرَ بِرُؤوس الباقين من أصحابه وأهل بَيْتِهِ فَقُطَّعَت، وسَرَّحَ بها مَعَ شمر بن ذي الجوشن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وقيس بن الأَشْعَثِ، وعمرو بن الحَجاج، فأقبلوا بها حتى قدِمُوا الكوفة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عزرة بن قيس كان الرابع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بها شمر بن ذي الجوشن أمام عمر بن سعد </w:t>
      </w:r>
      <w:r>
        <w:rPr>
          <w:rStyle w:val="FootnoteAnchor"/>
          <w:rtl w:val="true"/>
        </w:rPr>
        <w:footnoteReference w:id="33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عُمَرُ بنُ سَعدٍ بِكَر بَلاءَ بَعدَ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يومين، ثمَّ أدْنَ فِي النّاس بالرَّحيل، وحُمِلتِ الرُّؤوسُ عَلَى أطرافِ الرِّماح، وكانَتِ اثنين وسبعين رأساً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جاءَت هَوازِنُ مِنها باثنين وعشرين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تَمِيمٌ بسَبعَة عَشَرَ رَأْسًا مَعَ الحُصَين بن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عِندَةُ بثلاثة عَشَرَ رَأْسًا مَعَ قيس بن الأَشعَتْ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بنو أَسَدٍ بِسِتَّةِ رُؤوس مَعَ هِلالِ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الْأَرْدُ بِخَمْسَة رُؤوس مَعَ عَيهَمَة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ثَقِيفٌ بِاثْنَي عَشَرَ رَأْسًا مَعَ الوَلِيدِ بن عَمرو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التوزيع لعدد الرؤوس يزيد على الرقم الذي ذكره أولاً، فإن مجموع ما ذكر هو خمسة وسبعون رأسا، مع أنه قال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الرؤوس كانت اثنين وسبعين رأساً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رُؤوس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ثَمَانِيَة وسَبْعِينَ رَأساً، فَاقْتَسَمَتها القبائِلُ؛ لِتَتَقَرَّبَ بِذلِكَ إلى عُبَيدِ الله بن زيادٍ، وإلى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كندَة بثلاثة عشر رأساً، وصاحِبُهُم قيس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هَوازِنُ بِاتْنَي عَشرَ رَأساً، وصاحِبُهُم شمرُ بنُ ذِي الجوشن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تَميمٌ بِسَبْعَةِ عَشَرَ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 بَنو أسَدٍ بِسِتّة عَشَرَ رَأسا ، وجاءَت مَدْحِجٌ بِسَبعَةِ رُؤوس، وجاءَ سائرُ النّاس بثلاثة عَشَرَ رَأسا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أبا مخنف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كِندَةُ بثلاثة عَشَرَ رَأساً، وصاحِبُهُم قيسُ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هَوازِنُ بعِشرين رأساً، وصاحِبُهُم شِمرُ بنُ ذِي الجوشن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وجاءَت تَمِيمٌ بسَبعَة عَشَرَ رَأساً، وجاءَت بَنو أَسَدٍ بِسِئَةِ أرؤس، </w:t>
      </w:r>
    </w:p>
    <w:p>
      <w:pPr>
        <w:pStyle w:val="BookText"/>
        <w:rPr/>
      </w:pPr>
      <w:r>
        <w:rPr>
          <w:rFonts w:ascii="Amiri" w:hAnsi="Amiri" w:eastAsia="Amiri" w:cs="Amiri"/>
          <w:color w:val="111111"/>
          <w:sz w:val="28"/>
          <w:sz w:val="28"/>
          <w:szCs w:val="28"/>
          <w:rtl w:val="true"/>
          <w:lang w:bidi="ar-SA"/>
        </w:rPr>
        <w:t xml:space="preserve">وجاءَت مَدْحِجٌ بِسَبعَةِ أرؤس، وجاءَ سائِرُ الجيش بِسَبعَةِ أَروس، قذلِكَ سبعون رأسا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الرقم الذي ذكره زحر بن قيس ليزيد حين جاءه برؤوس الأصحاب، كما رواه سبط ابن الجوزي</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نحوه البلاذري، 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قبيلة أسد جاءت بستة عشر رأساً، وجاء سائر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بتسعة أرؤس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ضممنا هذه الأعداد إلى ما تقدم يصير المجموع ثلاثة وثمانين رأسا </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البلاذري</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الرقم الذي ذكره زحر بن قيس ليزيد، كما سيأتي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وفي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الشهداء كانوا ثمانية عشر من أهل بيته، وستين من شیعته</w:t>
      </w:r>
      <w:r>
        <w:rPr>
          <w:rStyle w:val="FootnoteAnchor"/>
          <w:rtl w:val="true"/>
        </w:rPr>
        <w:footnoteReference w:id="33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بعض المصادر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جميع من قتل معه سبعاً وثمانين</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زيادة على سبعين رأساً</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ثمانية عشر من أهل بيته وسبعين من شيعته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bookmarkStart w:id="547" w:name="pg15919_180903"/>
    </w:p>
    <w:p>
      <w:pPr>
        <w:pStyle w:val="BookText"/>
        <w:rPr/>
      </w:pPr>
      <w:bookmarkEnd w:id="547"/>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قرة بن قيس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رُؤوسُ الباقين، فَسُرِّحَ باثنين وسبعينَ رَأساً مَعَ شمر بن ذي الجوشن، وقيس بن الأَشعَثِ، وعمرو بن الحَجّاج ، وعَزرَةَ بن قيس، فأقبلوا حتى قدِموا بها عَلى عُبَيدِ الله بن زيادٍ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5"/>
        <w:numPr>
          <w:ilvl w:val="4"/>
          <w:numId w:val="1"/>
        </w:numPr>
        <w:rPr/>
      </w:pPr>
      <w:bookmarkStart w:id="548" w:name="__RefHeading___Toc15776632_2142443653"/>
      <w:bookmarkStart w:id="549" w:name="_Toc180"/>
      <w:bookmarkEnd w:id="548"/>
      <w:r>
        <w:rPr>
          <w:rtl w:val="true"/>
        </w:rPr>
        <w:t>لماذا قطع الرؤوس؟</w:t>
      </w:r>
      <w:r>
        <w:rPr>
          <w:rtl w:val="true"/>
        </w:rPr>
        <w:t>!:</w:t>
      </w:r>
      <w:bookmarkEnd w:id="549"/>
    </w:p>
    <w:p>
      <w:pPr>
        <w:pStyle w:val="BookText"/>
        <w:rPr/>
      </w:pPr>
      <w:r>
        <w:rPr>
          <w:rFonts w:ascii="Amiri" w:hAnsi="Amiri" w:eastAsia="Amiri" w:cs="Amiri"/>
          <w:color w:val="111111"/>
          <w:sz w:val="28"/>
          <w:sz w:val="28"/>
          <w:szCs w:val="28"/>
          <w:rtl w:val="true"/>
          <w:lang w:bidi="ar-SA"/>
        </w:rPr>
        <w:t>لعل الهدف من قطع الرؤوس جميعها، وإرسالها إلى عبيد الله بن زياد، في الكوفة، ثم إلى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التشفي، والتنفيس عن الحقد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إفهام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هؤلاء الطغاة إذا شعروا، أو توهموا من أي كان من الناس أي صدودٍ، أو جفاء، فسيكون مصيره أعظم وأشد وأقسى من مصير أصحاب الرؤوس التي حملت على الرماح، وطيف بها في البلاد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أقدس البشر، وعياله ونساءه هم عيال ونساء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هذا هو مصيرهم، وقد عاملولهم بهذه الطريقة، فهل يمكن أن يرحموا غيره ممن لا يقيمون له وزناً، ولا يعيرون له بالا؟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الرهبة التي أوجدوها لدى الناس سوف تحمل الناس على الخضوع، والاستسلام، والخنوع ،والانسحاق ، والذل أمامهم، والتفاني في خدمتهم، والتسابق لتلبية رغباتهم ، حتى لو كانت من أعظم المآثم وأقبح الجرائم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ما مكنهم من هدم الكعبة بعد ذلك، ويسر لهم العدوان البشع والشنيع على المدينة فيما عرف بوقعة الحرة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الحال بعد طول المدة يشيع الشعور بالضعف والذلة، واليأس والعزوف عن التفكير بالبحث عن المناص للخلاص مما 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وتصبح الأمة بذلك خانعة خاضعة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يظنون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قطع الرؤوس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يوهن عزيمة مناوئيهم، ولاسيما أهل البيت منهم، ويجعلهم ييأسون من الحصول على حقهم، ويدعوهم ذلك إلى فقدان الجرأة على الجهر بحقهم، ويضعفهم عن التصدي لعمليات التزوير، وينتهي بهم الأمر إلى التخلي عن هذا الحق</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العمل، بزعم من مرتكبيه يزيد من شوكتهم ويظهر عنفوانهم ،وقوتهم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 معنى الهيبة والعظمة لهم</w:t>
      </w:r>
      <w:r>
        <w:rPr>
          <w:rFonts w:eastAsia="Amiri" w:cs="Amiri" w:ascii="Amiri" w:hAnsi="Amiri"/>
          <w:color w:val="111111"/>
          <w:sz w:val="28"/>
          <w:szCs w:val="28"/>
          <w:rtl w:val="true"/>
          <w:lang w:bidi="ar-SA"/>
        </w:rPr>
        <w:t xml:space="preserve">. </w:t>
      </w:r>
      <w:bookmarkStart w:id="550" w:name="pg15919_180905"/>
    </w:p>
    <w:p>
      <w:pPr>
        <w:pStyle w:val="BookText"/>
        <w:rPr/>
      </w:pPr>
      <w:bookmarkEnd w:id="550"/>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ظهور هذا الأمر البشع والقبيح لعموم الناس في البلاد والعباد، وتكريس ذكراه في أذهانهم سوف يكون كافياً لردعهم عن التواصل مع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ويفرض عزلة تامة على أهل البيت وقطيعة متواصلة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يحرم الناس من التعرف على الحقائق التي يجهد أولئك الطغاة في طمسها، ويحرمهم أيضاً من تلمس معاني الخير في سلوكهم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والاطلاع على واقع حياتهم، وتعاملهم، وأخلاقهم، ونهجهم، وتقواهم وسياساتهم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يحرمهم من الاستفادة من علومهم، والوقوف على فضائلهم وكراماتهم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القطيعة بين الناس وبين أهل البيت من شأنها أن</w:t>
      </w:r>
    </w:p>
    <w:p>
      <w:pPr>
        <w:pStyle w:val="BookText"/>
        <w:rPr/>
      </w:pPr>
      <w:r>
        <w:rPr>
          <w:rFonts w:ascii="Amiri" w:hAnsi="Amiri" w:eastAsia="Amiri" w:cs="Amiri"/>
          <w:color w:val="111111"/>
          <w:sz w:val="28"/>
          <w:sz w:val="28"/>
          <w:szCs w:val="28"/>
          <w:rtl w:val="true"/>
          <w:lang w:bidi="ar-SA"/>
        </w:rPr>
        <w:t>تجعل الناس عاجزين عن استحضار صورة وحقيقة أهل البيت ،والمقارنة بينها وبين صورة وحقيقة أهل الباطل، لكي لا يروا البون الشاسع بينهما، فيزداد تعلقهم بالحق وأهله، ونفورهم من الباطل وأهله</w:t>
      </w:r>
      <w:r>
        <w:rPr>
          <w:rFonts w:eastAsia="Amiri" w:cs="Amiri" w:ascii="Amiri" w:hAnsi="Amiri"/>
          <w:color w:val="111111"/>
          <w:sz w:val="28"/>
          <w:szCs w:val="28"/>
          <w:rtl w:val="true"/>
          <w:lang w:bidi="ar-SA"/>
        </w:rPr>
        <w:t>.</w:t>
      </w:r>
    </w:p>
    <w:p>
      <w:pPr>
        <w:pStyle w:val="Heading5"/>
        <w:numPr>
          <w:ilvl w:val="4"/>
          <w:numId w:val="1"/>
        </w:numPr>
        <w:rPr/>
      </w:pPr>
      <w:bookmarkStart w:id="551" w:name="__RefHeading___Toc15776634_2142443653"/>
      <w:bookmarkStart w:id="552" w:name="_Toc181"/>
      <w:bookmarkEnd w:id="551"/>
      <w:r>
        <w:rPr>
          <w:rtl w:val="true"/>
        </w:rPr>
        <w:t>وقفة مع عدد الرؤوس</w:t>
      </w:r>
      <w:r>
        <w:rPr>
          <w:rtl w:val="true"/>
        </w:rPr>
        <w:t>:</w:t>
      </w:r>
      <w:bookmarkEnd w:id="552"/>
    </w:p>
    <w:p>
      <w:pPr>
        <w:pStyle w:val="Heading6"/>
        <w:numPr>
          <w:ilvl w:val="5"/>
          <w:numId w:val="1"/>
        </w:numPr>
        <w:rPr/>
      </w:pPr>
      <w:bookmarkStart w:id="553" w:name="__RefHeading___Toc15776636_2142443653"/>
      <w:bookmarkStart w:id="554" w:name="_Toc182"/>
      <w:bookmarkEnd w:id="553"/>
      <w:r>
        <w:rPr>
          <w:rtl w:val="true"/>
        </w:rPr>
        <w:t>اشارة</w:t>
      </w:r>
      <w:bookmarkEnd w:id="554"/>
    </w:p>
    <w:p>
      <w:pPr>
        <w:pStyle w:val="BookText"/>
        <w:rPr/>
      </w:pPr>
      <w:r>
        <w:rPr>
          <w:rFonts w:ascii="Amiri" w:hAnsi="Amiri" w:eastAsia="Amiri" w:cs="Amiri"/>
          <w:color w:val="111111"/>
          <w:sz w:val="28"/>
          <w:sz w:val="28"/>
          <w:szCs w:val="28"/>
          <w:rtl w:val="true"/>
          <w:lang w:bidi="ar-SA"/>
        </w:rPr>
        <w:t>وقد لاحظنا وجود الاختلاف الكبير في عدد الرؤوس التي حملت من كربلاء إلى الكوفة، ثم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سبب هذا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ذكروا هذه الأعداد، إنما استنبطوها مما نقل لهم عن حصص القبائل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كانت كل قبيلة تتولى قطع رؤوس من قتلتهم،</w:t>
      </w:r>
    </w:p>
    <w:p>
      <w:pPr>
        <w:pStyle w:val="BookText"/>
        <w:rPr/>
      </w:pPr>
      <w:r>
        <w:rPr>
          <w:rFonts w:ascii="Amiri" w:hAnsi="Amiri" w:eastAsia="Amiri" w:cs="Amiri"/>
          <w:color w:val="111111"/>
          <w:sz w:val="28"/>
          <w:sz w:val="28"/>
          <w:szCs w:val="28"/>
          <w:rtl w:val="true"/>
          <w:lang w:bidi="ar-SA"/>
        </w:rPr>
        <w:t>وتتولى حملها إلى ابن زياد، لتنال العطايا والجوائز</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 من القبائل ما هو كبير تتشعب منه قبائل متعددة، فقد تنسب </w:t>
      </w:r>
      <w:bookmarkStart w:id="555" w:name="pg15919_180906"/>
    </w:p>
    <w:p>
      <w:pPr>
        <w:pStyle w:val="BookText"/>
        <w:rPr/>
      </w:pPr>
      <w:bookmarkEnd w:id="555"/>
      <w:r>
        <w:rPr>
          <w:rFonts w:ascii="Amiri" w:hAnsi="Amiri" w:eastAsia="Amiri" w:cs="Amiri"/>
          <w:color w:val="111111"/>
          <w:sz w:val="28"/>
          <w:sz w:val="28"/>
          <w:szCs w:val="28"/>
          <w:rtl w:val="true"/>
          <w:lang w:bidi="ar-SA"/>
        </w:rPr>
        <w:t>بعض الأمور إلى القبيلة الأم، وقد تنسب إلى القبيلة أو القبائل الأصغر منها ، والمتفرعة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يدلنا على السبب في الاختلاف في عدد الأرؤس التي جاءت بها هوازن بین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والاختلاف في أسد أيضاً هل جاءت بستة رؤوس أو ستة عشر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جاء به سائر الجيش هل هو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 هناك روايات ذكرت أعداد الرؤوس التي جاءت بها القبائل، ولم تذكر حصة لسائر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فدلنا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هذه الحصة قد توزعت عندهم على قبائل معينة، يرجح أنها متفرعة عن قبيلة أخرى هي القبيلة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ذلك يعطينا السبب فى أن بعض الروايات كتلك المتقدمة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أعطت قبيلتي الأزد وثقيف حصصاً من الأرؤس، لكن الرواية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تذكرهما، بل ذكرتا حصصاً لمذحج، وسائر الناس</w:t>
      </w:r>
      <w:r>
        <w:rPr>
          <w:rFonts w:eastAsia="Amiri" w:cs="Amiri" w:ascii="Amiri" w:hAnsi="Amiri"/>
          <w:color w:val="111111"/>
          <w:sz w:val="28"/>
          <w:szCs w:val="28"/>
          <w:rtl w:val="true"/>
          <w:lang w:bidi="ar-SA"/>
        </w:rPr>
        <w:t>.</w:t>
      </w:r>
    </w:p>
    <w:p>
      <w:pPr>
        <w:pStyle w:val="Heading6"/>
        <w:numPr>
          <w:ilvl w:val="5"/>
          <w:numId w:val="1"/>
        </w:numPr>
        <w:rPr/>
      </w:pPr>
      <w:bookmarkStart w:id="556" w:name="__RefHeading___Toc15776638_2142443653"/>
      <w:bookmarkStart w:id="557" w:name="_Toc183"/>
      <w:bookmarkEnd w:id="556"/>
      <w:r>
        <w:rPr>
          <w:rtl w:val="true"/>
        </w:rPr>
        <w:t>إختلافات في سياقات أخرى</w:t>
      </w:r>
      <w:r>
        <w:rPr>
          <w:rtl w:val="true"/>
        </w:rPr>
        <w:t>:</w:t>
      </w:r>
      <w:bookmarkEnd w:id="557"/>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شيء من عدم الوضوح في النصوص المرتبطة بالرؤوس في جهات أخرى، حيث يقال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سعد قد أرسل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عبيد الله بن زياد في الكوفة في اليوم العاشر، أما رؤوس الشهداء، فأرسلها مع شمر بن ذي الجوشن وغيره في اليوم الحادي عشر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وظاهر كلام ابن طاووس والمفيد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أرسل الرؤوس مع شمر، وابن الحجاج، وابن الأشعث في نفس اليوم العاشر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أذن في الناس بالرحيل، وحملت الرؤوس على أطراف الرماح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فيظهر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الرؤوس على الرماح، والمسير بها إلى الكوفة كان في لحظة مسير ابن سعد بالجيش، وهو إنما سار بالجيش في اليوم الحادي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إننا لا نرى لهذا البحث كبير فائدة، إلا من حيث دلالة بعض كان مع العيال النصوص، ككلام الدينوري على أن مسير الرؤوس كان والأطفال، وهو يدل على مدى قسوة هؤلاء القوم، وفقدانهم للمشاعر الإنسانية، واستهتار هم بأحكام الشرع والدين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الحال بالنسبة إلى حملهم النساء والأطفال، على أقتاب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حفاة، مسأبين، ومكشفات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تقتحمهن عيون الفجار والأشرار ، </w:t>
      </w:r>
      <w:bookmarkStart w:id="558" w:name="pg15919_180908"/>
    </w:p>
    <w:p>
      <w:pPr>
        <w:pStyle w:val="BookText"/>
        <w:rPr/>
      </w:pPr>
      <w:bookmarkEnd w:id="558"/>
      <w:r>
        <w:rPr>
          <w:rFonts w:ascii="Amiri" w:hAnsi="Amiri" w:eastAsia="Amiri" w:cs="Amiri"/>
          <w:color w:val="111111"/>
          <w:sz w:val="28"/>
          <w:sz w:val="28"/>
          <w:szCs w:val="28"/>
          <w:rtl w:val="true"/>
          <w:lang w:bidi="ar-SA"/>
        </w:rPr>
        <w:t xml:space="preserve">ويُسمعونهن ما يؤذيهن من قوارع القول، وعوار الكلم، ويحاولون إشعار هن بالذل والمهانة </w:t>
      </w:r>
      <w:r>
        <w:rPr>
          <w:rFonts w:eastAsia="Amiri" w:cs="Amiri" w:ascii="Amiri" w:hAnsi="Amiri"/>
          <w:color w:val="111111"/>
          <w:sz w:val="28"/>
          <w:szCs w:val="28"/>
          <w:rtl w:val="true"/>
          <w:lang w:bidi="ar-SA"/>
        </w:rPr>
        <w:t>.</w:t>
      </w:r>
    </w:p>
    <w:p>
      <w:pPr>
        <w:pStyle w:val="Heading5"/>
        <w:numPr>
          <w:ilvl w:val="4"/>
          <w:numId w:val="1"/>
        </w:numPr>
        <w:rPr/>
      </w:pPr>
      <w:bookmarkStart w:id="559" w:name="__RefHeading___Toc15776640_2142443653"/>
      <w:bookmarkStart w:id="560" w:name="_Toc184"/>
      <w:bookmarkEnd w:id="559"/>
      <w:r>
        <w:rPr>
          <w:rtl w:val="true"/>
        </w:rPr>
        <w:t>الذين تولوا أمر الرؤوس</w:t>
      </w:r>
      <w:r>
        <w:rPr>
          <w:rtl w:val="true"/>
        </w:rPr>
        <w:t>:</w:t>
      </w:r>
      <w:bookmarkEnd w:id="560"/>
    </w:p>
    <w:p>
      <w:pPr>
        <w:pStyle w:val="BookText"/>
        <w:rPr/>
      </w:pPr>
      <w:r>
        <w:rPr>
          <w:rFonts w:ascii="Amiri" w:hAnsi="Amiri" w:eastAsia="Amiri" w:cs="Amiri"/>
          <w:color w:val="111111"/>
          <w:sz w:val="28"/>
          <w:sz w:val="28"/>
          <w:szCs w:val="28"/>
          <w:rtl w:val="true"/>
          <w:lang w:bidi="ar-SA"/>
        </w:rPr>
        <w:t>ويلاحظ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حمَّلهم ابن سعد مسؤولية إيصال الرؤوس إلى الكوفة كانوا أربعة رجال من قبائل مختلفة،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بن ذي الجوشن، وعمرو بن الحجاج، وقيس بن الأشعث، وزحر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وكلهم قادة في جيش الأشرار، وأصحاب نفوذ، ولديهم طموحات، وبينهم تنافس وتحاسد ،ويسعون لاقتناص الفرص والحصول على الامتيازات، ولو عن طريق تشويه صورة أقرانهم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هؤلاء الأربعة من قبائل مختلفة، فذلك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واحد منهم سيكون حاجزاً للآخرين عن عمل على حساب غيره، أو ادّعاء شيء لنفسه، يخوله الحصول على أي امتياز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بأن ابن سعد لم يكن مخلصاً في نواياه تجاه بعض هؤلاء القادة، مثل الشمر، فإنه ثقيل عليه لأجل أنه كان هو الخيار الآخر المنافس له بنظر ابن زياد</w:t>
      </w:r>
      <w:r>
        <w:rPr>
          <w:rFonts w:eastAsia="Amiri" w:cs="Amiri" w:ascii="Amiri" w:hAnsi="Amiri"/>
          <w:color w:val="111111"/>
          <w:sz w:val="28"/>
          <w:szCs w:val="28"/>
          <w:rtl w:val="true"/>
          <w:lang w:bidi="ar-SA"/>
        </w:rPr>
        <w:t>.</w:t>
      </w:r>
    </w:p>
    <w:p>
      <w:pPr>
        <w:pStyle w:val="Heading5"/>
        <w:numPr>
          <w:ilvl w:val="4"/>
          <w:numId w:val="1"/>
        </w:numPr>
        <w:rPr/>
      </w:pPr>
      <w:bookmarkStart w:id="561" w:name="__RefHeading___Toc15776642_2142443653"/>
      <w:bookmarkStart w:id="562" w:name="_Toc185"/>
      <w:bookmarkEnd w:id="561"/>
      <w:r>
        <w:rPr>
          <w:rtl w:val="true"/>
        </w:rPr>
        <w:t>عدد رؤوس الشهداء</w:t>
      </w:r>
      <w:r>
        <w:rPr>
          <w:rtl w:val="true"/>
        </w:rPr>
        <w:t>:</w:t>
      </w:r>
      <w:bookmarkEnd w:id="562"/>
    </w:p>
    <w:p>
      <w:pPr>
        <w:pStyle w:val="BookText"/>
        <w:rPr/>
      </w:pPr>
      <w:r>
        <w:rPr>
          <w:rFonts w:ascii="Amiri" w:hAnsi="Amiri" w:eastAsia="Amiri" w:cs="Amiri"/>
          <w:color w:val="111111"/>
          <w:sz w:val="28"/>
          <w:sz w:val="28"/>
          <w:szCs w:val="28"/>
          <w:rtl w:val="true"/>
          <w:lang w:bidi="ar-SA"/>
        </w:rPr>
        <w:t>وحول عدد رؤوس الشهداء في كربلاء نقول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من النصوص ما أظهر أن في عددها اختلافاً، فلاحظ ما 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إنها كانت سبعين رأساً، كما في الروايات المتقدمة، وقد يرجح هذا القول بملاحظة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 لم يُقطع رأسه ،لأن عشيرته منعت من قطع رأسه، وكذلك الحال بالنسبة للطفل الرضيع عبد الله الذي دفنه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والطفل الذي ولد للحسين، وقتل يوم عاشوراء، وكذلك الحال بالنسبة لعبد الله بن الحسن، وسائر المقتولين من الأطفال الذين لم يبلغوا الحلم، فإن قطع رؤوس هؤلاء ربما أوجب مشكلة ليزيد وأعوانه ومؤيديه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عدد الرؤوس هو اثنان وسبعون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ثلاثة وثمانون رأساً، كما يفهم من قول البلاذري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وربما نسب إلى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الرؤوس هي اثنان وتسعون رأسا </w:t>
      </w:r>
      <w:r>
        <w:rPr>
          <w:rStyle w:val="FootnoteAnchor"/>
          <w:rtl w:val="true"/>
        </w:rPr>
        <w:footnoteReference w:id="3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عن 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صحفت، فصارت تسعين لتشابههما في رسم الخط، مع عدم الاهتمام بالنقط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ثمانية وسبعون رأساً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ثمانية وثمانون رأساً، كما تقدم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قتلوا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سبع وثمانون ،كما تقدم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هؤلاء قد عدوا الأطفال الذين لم تحز رؤوسهم في جملة القتلى، مثل ذلك الطفل الذي حفر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بجفن </w:t>
      </w:r>
    </w:p>
    <w:p>
      <w:pPr>
        <w:pStyle w:val="BookText"/>
        <w:rPr/>
      </w:pPr>
      <w:r>
        <w:rPr>
          <w:rFonts w:ascii="Amiri" w:hAnsi="Amiri" w:eastAsia="Amiri" w:cs="Amiri"/>
          <w:color w:val="111111"/>
          <w:sz w:val="28"/>
          <w:sz w:val="28"/>
          <w:szCs w:val="28"/>
          <w:rtl w:val="true"/>
          <w:lang w:bidi="ar-SA"/>
        </w:rPr>
        <w:t>سيفه ودفنه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الأمر بالنسبة للقتلى من النساء، مع العلم بأنهم قد صرحوا بأن ابن سعد قد قطع رؤوس جميع من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المقصود رؤوس الرجال والفتيان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عدد الشهداء 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موسوعة الإمام الحسين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يفهم من كلام المسعودي في مروج الذهب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الأخير نقله سبط ابن الجوزي عن المسعودي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نلاحظ أن كثيراً من الأسماء التي ذكرت في عداد الشهداء إنما هي نتيجة التصحيف في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نتيجة النسبة إلى الأب تارة، وإلى الجد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نتيجة نسبته إلى القبيلة الأم تارة، وإلى فرعها الأخص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أسباب كثيرة أخرى، لا حاجة لاستقصائها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ونذكر 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الحسن، فهل هو عمر، أو عمير، وهل هو ابن الحسن، أو الحسين؟ </w:t>
      </w:r>
    </w:p>
    <w:p>
      <w:pPr>
        <w:pStyle w:val="BookText"/>
        <w:rPr/>
      </w:pPr>
      <w:r>
        <w:rPr>
          <w:rFonts w:ascii="Amiri" w:hAnsi="Amiri" w:eastAsia="Amiri" w:cs="Amiri"/>
          <w:color w:val="111111"/>
          <w:sz w:val="28"/>
          <w:sz w:val="28"/>
          <w:szCs w:val="28"/>
          <w:rtl w:val="true"/>
          <w:lang w:bidi="ar-SA"/>
        </w:rPr>
        <w:t>كما أن الكثيرين منهم ،ممن عدوهم في جملة الشهداء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نجوا ، أو جرحوا، وماتوا بعد سنة، أو بعد ستة أشهر، بل قيل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ينصر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وبعضهم ترك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نفس يوم عاشوراء، بعد أن صار وحيداً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بعضهم قد قتل بالكوفة قبل يوم عاشوراء بعشرات الأيام،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عقيل، وهاني بن عروة، وقيس بن مسهر، وعبد الله بن يقطر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وبعضهم قتل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 إبنا مسلم ،والأرجح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من ذرية عبد الله بن جعفر بالكوفة أيضاً ، بعد يوم عاشوراء بسنة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لعد جميع هؤلاء في جملة شهداء يوم عاشوراء، لمجرد وجود قول باستشهادهم، مع أن الآخرين يروون، أو يرون خلاف ذلك، ويسجلون ما يوجب الريب بصحة هذه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في هذا الكتاب ذكر ثلة كبيرة اختلف في استشهادها، أو أن ثمة ما يوجب الريب في حصول ذلك في 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بعضهم كما أشرنا إليه قد استشهد قبل اليوم العاشر بشهر ، أو أقل،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استشهد بعد يوم العاشر ، بأقل أو أكثر من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يمت في كربلاء، بل في مصر آخر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نطمئن إليه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عدد الشهداء قد لا يزيد على اثنين وسبعين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زاد على ذلك، فهي زيادة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يدعونا </w:t>
      </w:r>
    </w:p>
    <w:p>
      <w:pPr>
        <w:pStyle w:val="BookText"/>
        <w:rPr/>
      </w:pPr>
      <w:r>
        <w:rPr>
          <w:rFonts w:ascii="Amiri" w:hAnsi="Amiri" w:eastAsia="Amiri" w:cs="Amiri"/>
          <w:color w:val="111111"/>
          <w:sz w:val="28"/>
          <w:sz w:val="28"/>
          <w:szCs w:val="28"/>
          <w:rtl w:val="true"/>
          <w:lang w:bidi="ar-SA"/>
        </w:rPr>
        <w:t>إلى ترجيح هذا القول،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أقوال ثقات العلماء، والمؤرخين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زحر بن قيس، الذي تولى حمل الرؤوس من الكوفة إلى الشام، قال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جاءه برأس ثمانية عشر من أهل بيت الحسين، وستين من شيعته </w:t>
      </w:r>
      <w:r>
        <w:rPr>
          <w:rStyle w:val="FootnoteAnchor"/>
          <w:rtl w:val="true"/>
        </w:rPr>
        <w:footnoteReference w:id="345"/>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مصادر أخرى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ثمانية عشر من أهل بيته، وفي سبعين من شيعته</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وفي بعض المصادر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سبعين راكباً من أهل بيته وشيعته</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نرجح هذا النص الأخير، إذ يبعد أن يحملوا معهم من كربلاء إلى الكوفة، ثم إلى الشام رؤوس الرضع، مثل عبد الله الرضيع، والأطفال الصغار،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الأصغر، وعبد الله بن الحسن، وكذلك الغلام الذي قتل بمجرد خروجه من الخيمة، وكذلك القاسم بن الحسن، وعمرو بن جنادة الأنصاري، وعبد الله بن الحسين الذي كان صغيراً، والفتى الذي قتل في المبارزة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عدا بعض النساء اللواتي قتلن في كربلاء، مثل أم وهب، وربما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يثير الناس في مختلف الأقطار التي يريدون أن يطوفوا فيها بالرؤوس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يزيد وابن زياد، وسائر بن أمية، ويفضح هؤلاء الجناة، ويحدُّ من تأثير كيدهم الإعلامي المسموم ضد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وصحبه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سبعين راكباً، فإن النساء والصبيان والرضع لا يعدون في جملة الركبان المحاربين، بل إن ما قاله المسعودي، من أن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واحداً </w:t>
      </w:r>
    </w:p>
    <w:p>
      <w:pPr>
        <w:pStyle w:val="BookText"/>
        <w:rPr/>
      </w:pPr>
      <w:r>
        <w:rPr>
          <w:rFonts w:ascii="Amiri" w:hAnsi="Amiri" w:eastAsia="Amiri" w:cs="Amiri"/>
          <w:color w:val="111111"/>
          <w:sz w:val="28"/>
          <w:sz w:val="28"/>
          <w:szCs w:val="28"/>
          <w:rtl w:val="true"/>
          <w:lang w:bidi="ar-SA"/>
        </w:rPr>
        <w:t>وستين رجلا يمكن أن يؤيد رواية السبعين المشار إليها بشرط أن يضم إلى هذا العدد أولئك الصغار الذين أشرنا إلى أسمائهم آنفاً، فيصير المجموع سبعين أو اثنين وسبعين شهيداً ، إن كانوا قد قطعوا رؤوس جميع القتلى كما سيأتي التصريح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قتل قتيل إلا احتز رأسه، وحملوه إلى ابن زياد، ثم بعث بها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يزيد بن معاوية إلى الشام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ابن طاووس عن 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برؤوس الباقيين من أصحابه وأهل بيته فقطعت</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في الإرشاد وغيره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اثنين وسبعين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تاريخ الطبري وغيره </w:t>
      </w:r>
      <w:r>
        <w:rPr>
          <w:rStyle w:val="FootnoteAnchor"/>
          <w:rtl w:val="true"/>
        </w:rPr>
        <w:footnoteReference w:id="349"/>
      </w:r>
      <w:bookmarkStart w:id="563" w:name="pg15919_180915"/>
    </w:p>
    <w:p>
      <w:pPr>
        <w:pStyle w:val="BookText"/>
        <w:rPr/>
      </w:pPr>
      <w:bookmarkEnd w:id="563"/>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ذلك يظهر مدى الشطط الذي يظهر في الأقوال التي سيأتي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بعضهم ذكر المئات، بل إن بعضهم بلغ بالشهداء إلى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قتل مع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ألفا، أو ست مئة، إنما ذكر الذين كانوا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يتفرقوا عنه في الطريق، حين جاءه خبر استشهاد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الذين تفرقوا عنه بعد لقائه بجيش الحر بن يزيد الرياحي، وقبل محاصرته في كربلاء</w:t>
      </w:r>
      <w:r>
        <w:rPr>
          <w:rFonts w:eastAsia="Amiri" w:cs="Amiri" w:ascii="Amiri" w:hAnsi="Amiri"/>
          <w:color w:val="111111"/>
          <w:sz w:val="28"/>
          <w:szCs w:val="28"/>
          <w:rtl w:val="true"/>
          <w:lang w:bidi="ar-SA"/>
        </w:rPr>
        <w:t>..</w:t>
      </w:r>
    </w:p>
    <w:p>
      <w:pPr>
        <w:pStyle w:val="Heading5"/>
        <w:numPr>
          <w:ilvl w:val="4"/>
          <w:numId w:val="1"/>
        </w:numPr>
        <w:rPr/>
      </w:pPr>
      <w:bookmarkStart w:id="564" w:name="__RefHeading___Toc15776644_2142443653"/>
      <w:bookmarkStart w:id="565" w:name="_Toc186"/>
      <w:bookmarkEnd w:id="564"/>
      <w:r>
        <w:rPr>
          <w:rtl w:val="true"/>
        </w:rPr>
        <w:t>القتلى في صفوف الأعداء</w:t>
      </w:r>
      <w:r>
        <w:rPr>
          <w:rtl w:val="true"/>
        </w:rPr>
        <w:t>:</w:t>
      </w:r>
      <w:bookmarkEnd w:id="565"/>
    </w:p>
    <w:p>
      <w:pPr>
        <w:pStyle w:val="BookText"/>
        <w:rPr/>
      </w:pPr>
      <w:r>
        <w:rPr>
          <w:rFonts w:ascii="Amiri" w:hAnsi="Amiri" w:eastAsia="Amiri" w:cs="Amiri"/>
          <w:color w:val="111111"/>
          <w:sz w:val="28"/>
          <w:sz w:val="28"/>
          <w:szCs w:val="28"/>
          <w:rtl w:val="true"/>
          <w:lang w:bidi="ar-SA"/>
        </w:rPr>
        <w:t xml:space="preserve">وعن عدد القتلى في صفوف أعداء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نسب الدربندي إلى المسعودي في 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عدد قتلى جيش ابن سعد يوم عاشوراء كان ثمانية آلاف وثمانين رجلا </w:t>
      </w:r>
      <w:r>
        <w:rPr>
          <w:rStyle w:val="FootnoteAnchor"/>
          <w:rtl w:val="true"/>
        </w:rPr>
        <w:footnoteReference w:id="350"/>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الموجود في المطبوع من 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المقتولين من جيش عمر بن سعد هو ثمانية وثمانون رجلا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أقحمت سهوا، أو عمداً من النشاخ، وأن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ورد في المطبوع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نرى كثيرين يحاولون التأكيد على قلة أعداد المقتولين من جيش يزيد، بالاستناد إلى ما يقوله الطبري والمسعودي وسواهما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 ما زاد على ذلك من مبالغات الرواة، أو من تلاعب القصاصين، أو قراء العزاء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نرجح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المقتولين من جيش يزيد كانوا عدة آلاف، ولأجل توضيح ذلك علينا ملاحظة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كتاب مقتل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يبارزوا أحداً من أصحاب الحسين إلا وقتل عدة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 بن الحجاج رافعاً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حَمقى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مَن تُقَاتِلُونَ؟ فرسان المصر، قوماً مُستَميتين، لا يَبرُزَنَّ لَهُم مِنكُم أَحَدٌ إِلا قتل</w:t>
      </w:r>
      <w:r>
        <w:rPr>
          <w:rFonts w:eastAsia="Amiri" w:cs="Amiri" w:ascii="Amiri" w:hAnsi="Amiri"/>
          <w:color w:val="111111"/>
          <w:sz w:val="28"/>
          <w:szCs w:val="28"/>
          <w:rtl w:val="true"/>
          <w:lang w:bidi="ar-SA"/>
        </w:rPr>
        <w:t xml:space="preserve">».. »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قلنا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شهر آشوب قد ذكر أن عدد الذين قتلهم </w:t>
      </w:r>
    </w:p>
    <w:p>
      <w:pPr>
        <w:pStyle w:val="BookText"/>
        <w:rPr/>
      </w:pP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 كان ألفا وتسع مئة وخمسين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المسعودي نفسه يقول في 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بيده ألفاً وثمان مئة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معرفة عدد من يقتله كل رجل تحتاج إلى الحضور والرؤية المباشرة لكل ما يفعله المقاتل، من حين شروع المعركة إلى حين استشهاده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ورصد حركة أكثر من سبعين رجلاً يحتاج إلى جهاز كبير يعد بالعشرات إن لم يكن أزيد من ذلك، ويحتاج إلى توفر القدرة على الحركة، والتنقل في الميدان بحرية وأمان في جميع الحالات والتقلبات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كثيرين من الأصحاب قد قتلوا في الحملات الكبرى ومنها الحملة الأولى التي قتل فيها خمسون رجلاً، كما يقال، وفي الحملات يختلط الناس فيها ببعضهم ، ولا يمكن للمراقبين الذين يريدون ضبط أعداد القتلى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يقتربوا من موضع الاشتباك، لشدة خطورته، بعد أن اختلط الحابل بالنابل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يعد بالإمكان مشاهدة المقتول والقاتل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تنحصر إمكانية حصر أعداد القتلى بما إذا قتلوا في المبارزات، لا في الحملات</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ويشهد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الذين ذكرت الروايات أعداد قتلاهم قد لا </w:t>
      </w:r>
    </w:p>
    <w:p>
      <w:pPr>
        <w:pStyle w:val="BookText"/>
        <w:rPr/>
      </w:pPr>
      <w:r>
        <w:rPr>
          <w:rFonts w:ascii="Amiri" w:hAnsi="Amiri" w:eastAsia="Amiri" w:cs="Amiri"/>
          <w:color w:val="111111"/>
          <w:sz w:val="28"/>
          <w:sz w:val="28"/>
          <w:szCs w:val="28"/>
          <w:rtl w:val="true"/>
          <w:lang w:bidi="ar-SA"/>
        </w:rPr>
        <w:t>يصلون إلى نصف عدد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الأعداد التي ذكرت لهؤلاء إنما هي لمن قتلوهم في جولات المبارزة التي كانت تتخلل الحملات الشاملة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يعرف عدد قتلى هؤلاء أيضاً في الحملات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باقي الأصحاب، ولعلهم أكثر من النصف، وفيهم فرسان مشهود لهم، وفيهم قادة معروفون، فقد قتلوا في الحملات، فلم يستطع أحد أن يسجل لهم رقماً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كمسلم بن عوسجة ذكر له عدد لا يمكن الاقتصار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بملاحظة ذلك، طلبت من ولدي الفاضل السيد رضا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يستخرج لي لائحة بعدد القتلى من مصادر لا يصل عددها إلى عدد أصابع اليد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بأننا لو تتبعنا المصادر المختلفة الأخرى، فلربما جاءت النتائج مختلفة، حيث سنرى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عدد مجموع القتلى سوف يزيد عن الثمانية والثمانين بدرجة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أردت أن أجمع الأرقام وأقارن بين مجموع الأدنى منها، ومجموع الأكثر ،من الكتب التي اخترناها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 والأمالي للصدوق،ومقتل الحسين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راجعنا بعض الكتب الأخرى بهدف إكمال اللائحة، مع العلم أن عددا من الأسماء التي وردت في اللائحة لم يذكرهم سوى ابن شهرآشوب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الصدوق أحياناً، فجاءت النتيجة كما يلي</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الحسين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الأكبر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الحسن </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الحسن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بن عبد الله بن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مسلم بن عقيل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الرحمان بن عقيل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عمير </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الشعثاء</w:t>
      </w:r>
      <w:r>
        <w:rPr>
          <w:rFonts w:eastAsia="IRNazanin" w:cs="IRNazanin"/>
          <w:color w:val="111111"/>
          <w:sz w:val="28"/>
          <w:szCs w:val="28"/>
          <w:rtl w:val="true"/>
          <w:lang w:bidi="fa-IR"/>
        </w:rPr>
        <w:t xml:space="preserve">\ \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عوسجة</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الرياحي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برير بن حضير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30</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هلال</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مظاهر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ثمامة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بن القين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الغفاري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قرة بن أبي 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مالك بن أنس الباهلي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حنظلة الشبامي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يزيد بن الحصين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مبارزة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أنس بن معقل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نيف وعشرون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جون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جنادة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عمرو بن جنادة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 وهب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برأس</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w:t>
      </w:r>
    </w:p>
    <w:p>
      <w:pPr>
        <w:pStyle w:val="BookText"/>
        <w:rPr/>
      </w:pPr>
      <w:r>
        <w:rPr>
          <w:rFonts w:ascii="IRNazanin" w:hAnsi="IRNazanin" w:eastAsia="IRNazanin"/>
          <w:color w:val="111111"/>
          <w:sz w:val="28"/>
          <w:sz w:val="28"/>
          <w:szCs w:val="28"/>
          <w:rtl w:val="true"/>
          <w:lang w:bidi="fa-IR"/>
        </w:rPr>
        <w:t xml:space="preserve">الحجاج بن مسروق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مالك بن دودان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إبراهيم بن الحصين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غلام تركي للحر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هلال بن حجاج </w:t>
      </w:r>
      <w:r>
        <w:rPr>
          <w:rFonts w:eastAsia="IRNazanin" w:cs="IRNazanin"/>
          <w:color w:val="111111"/>
          <w:sz w:val="28"/>
          <w:szCs w:val="28"/>
          <w:rtl w:val="true"/>
          <w:lang w:bidi="fa-IR"/>
        </w:rPr>
        <w:t xml:space="preserve">\ \ \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غلام تركي للحسين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ابن</w:t>
      </w:r>
    </w:p>
    <w:p>
      <w:pPr>
        <w:pStyle w:val="BookText"/>
        <w:rPr/>
      </w:pPr>
      <w:r>
        <w:rPr>
          <w:rFonts w:ascii="Amiri" w:hAnsi="Amiri" w:eastAsia="Amiri" w:cs="Amiri"/>
          <w:color w:val="111111"/>
          <w:sz w:val="28"/>
          <w:sz w:val="28"/>
          <w:szCs w:val="28"/>
          <w:rtl w:val="true"/>
          <w:lang w:bidi="ar-SA"/>
        </w:rPr>
        <w:t xml:space="preserve">امرأة قتل ولدها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أظهر الجدول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الكثيرين لم يذكر أعداد قتلاهم، إلا في مصدر واحد، مثل المناقب، أو الأمالي، أو الخوارزمي،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أخذنا مجموع م مجموع ما قاله هؤلاء على النحو المذكور في الجدول المتقدم، فيكون المجموع في حده الأدنى هو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أضيف إليه الفوارق والزيادات التي وردت في هذه المصادر نفسها يصير المجموع في حده الأعلى هو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أضفنا إلى هذا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قتلهم في ذلك اليوم، فإن العدد يرقى عن العشرات والمئات إلى الألوف، فضلا عن ألوف أخرى، ولعلهم قتلوا على يد أصحاب الحسين نعليه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استشهدوا في الحملات</w:t>
      </w:r>
      <w:r>
        <w:rPr>
          <w:rFonts w:eastAsia="Amiri" w:cs="Amiri" w:ascii="Amiri" w:hAnsi="Amiri"/>
          <w:color w:val="111111"/>
          <w:sz w:val="28"/>
          <w:szCs w:val="28"/>
          <w:rtl w:val="true"/>
          <w:lang w:bidi="ar-SA"/>
        </w:rPr>
        <w:t xml:space="preserve">. </w:t>
      </w:r>
      <w:bookmarkStart w:id="566" w:name="pg15919_180922"/>
    </w:p>
    <w:p>
      <w:pPr>
        <w:pStyle w:val="Heading2"/>
        <w:numPr>
          <w:ilvl w:val="1"/>
          <w:numId w:val="1"/>
        </w:numPr>
        <w:rPr/>
      </w:pPr>
      <w:bookmarkStart w:id="567" w:name="__RefHeading___Toc15776646_2142443653"/>
      <w:bookmarkStart w:id="568" w:name="_Toc187"/>
      <w:bookmarkEnd w:id="566"/>
      <w:bookmarkEnd w:id="567"/>
      <w:r>
        <w:rPr>
          <w:rtl w:val="true"/>
        </w:rPr>
        <w:t>الفهارس</w:t>
      </w:r>
      <w:bookmarkEnd w:id="568"/>
    </w:p>
    <w:p>
      <w:pPr>
        <w:pStyle w:val="Heading3"/>
        <w:numPr>
          <w:ilvl w:val="2"/>
          <w:numId w:val="1"/>
        </w:numPr>
        <w:rPr/>
      </w:pPr>
      <w:bookmarkStart w:id="569" w:name="__RefHeading___Toc15776648_2142443653"/>
      <w:bookmarkStart w:id="570" w:name="_Toc188"/>
      <w:bookmarkEnd w:id="569"/>
      <w:r>
        <w:rPr>
          <w:rtl w:val="true"/>
        </w:rPr>
        <w:t>اشارة</w:t>
      </w:r>
      <w:bookmarkEnd w:id="5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 الإجمالي</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 التفصيلي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1" w:name="pg15919_180924"/>
      <w:bookmarkStart w:id="572" w:name="pg15919_180924"/>
      <w:bookmarkEnd w:id="572"/>
    </w:p>
    <w:p>
      <w:pPr>
        <w:pStyle w:val="Heading3"/>
        <w:numPr>
          <w:ilvl w:val="2"/>
          <w:numId w:val="1"/>
        </w:numPr>
        <w:rPr/>
      </w:pPr>
      <w:bookmarkStart w:id="573" w:name="pg15919_180924"/>
      <w:bookmarkStart w:id="574" w:name="__RefHeading___Toc15776650_2142443653"/>
      <w:bookmarkStart w:id="575" w:name="_Toc189"/>
      <w:bookmarkEnd w:id="573"/>
      <w:bookmarkEnd w:id="574"/>
      <w:r>
        <w:rPr>
          <w:rtl w:val="true"/>
        </w:rPr>
        <w:t>الفهرس الإجمالي</w:t>
      </w:r>
      <w:r>
        <w:rPr>
          <w:rtl w:val="true"/>
        </w:rPr>
        <w:t>:</w:t>
      </w:r>
      <w:bookmarkEnd w:id="575"/>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ونتائج</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بدأ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الباب الثامن ما زلنا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الهجوم على العيال والأطفال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العواقب بلايا ومصائب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الفصل الخامس أحزان وأفراح</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الاستشهاد حديث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القارورة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القسم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السبايا وما بعد يوم عاشوراء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الباب الأول من كربلاء إلى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وسبايا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جناح السفر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الرؤوس والسبايا إلى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الفهرس الإجمالي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الفهرس التفصيلي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6" w:name="pg15919_180926"/>
      <w:bookmarkStart w:id="577" w:name="pg15919_180926"/>
      <w:bookmarkEnd w:id="577"/>
    </w:p>
    <w:p>
      <w:pPr>
        <w:pStyle w:val="Heading3"/>
        <w:numPr>
          <w:ilvl w:val="2"/>
          <w:numId w:val="1"/>
        </w:numPr>
        <w:rPr/>
      </w:pPr>
      <w:bookmarkStart w:id="578" w:name="pg15919_180926"/>
      <w:bookmarkStart w:id="579" w:name="__RefHeading___Toc15776652_2142443653"/>
      <w:bookmarkStart w:id="580" w:name="_Toc190"/>
      <w:bookmarkEnd w:id="578"/>
      <w:bookmarkEnd w:id="579"/>
      <w:r>
        <w:rPr>
          <w:rtl w:val="true"/>
        </w:rPr>
        <w:t>الفهرس التفصيلي</w:t>
      </w:r>
      <w:r>
        <w:rPr>
          <w:rtl w:val="true"/>
        </w:rPr>
        <w:t>:</w:t>
      </w:r>
      <w:bookmarkEnd w:id="580"/>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ونتائج</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المشاركون في قتل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يقاتل ليحتز الرأس الشريف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ما هذه الأكباد الغليظة؟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لو سمعك ابن زياد لقتلك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إملأ ركابي فضة وذهباً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عدد جراحات الإمام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سلب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إبتلاءات المجرمين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رض الجسد الشريف بحوافر الخيل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المجلسي يرفض رض الجسد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بدأ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هكذا بدأ الحسين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نحن وكلام المسعودي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التشكيك في عدد القتلى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ابن قتّال العرب</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سعي الملائكة لنصرة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قدرات الملائكة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لا بد من الإذن</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عدد الملائكة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رجعة، وجولة حربک</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زلنا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هذا جواد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خرجن من الخدور ناشرات الشعور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للحيوانات أخلاق وكفر وإيمان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وللحيوانات عباداتها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حديث النملة والهدهد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خلاصة وبيان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متى جاء الفرس إلى الخيام؟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حضور النساء ما جرى</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خرجن من الخدور ناشرات الشعور</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الفصل الثاني الهجوم على العيال والأطفال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السلب والنهب</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الفطرة السليمة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متى عرف النسوة باستشهاد الإمام، وكيف؟</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لا غيرة ولا شهامة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حديث الخلخالين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السلب قرار القادة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فاطمة الصغرى وعمتها مكشوفتا الرأس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في كربلاء أو في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والسجاد والسبايا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يكن صبياً </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ابن سعد وحراسة السبايا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ألا نقتل هذا العليل؟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ابن سعد يريد قتل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ما هو مرض الإمام السجاد ؟ </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هل هذا رفق بالإمام، أو النسوة؟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لا خضوع ولا استجداء</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آیات ودلائل</w:t>
      </w:r>
      <w:r>
        <w:rPr>
          <w:rFonts w:eastAsia="IRNazanin" w:cs="IRNazanin"/>
          <w:color w:val="111111"/>
          <w:sz w:val="28"/>
          <w:szCs w:val="28"/>
          <w:rtl w:val="true"/>
          <w:lang w:bidi="fa-IR"/>
        </w:rPr>
        <w:t>: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كسوف الشمس، وآيات أخرى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الكون كله يخبر بقتل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الريح المظلمة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لم تبك السماء إلا على اثنين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الإختلافات في النصوص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بكت السماء دما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شهادة غير متوقعة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هذا هو الدليل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هل هذا معقول ؟</w:t>
      </w:r>
      <w:r>
        <w:rPr>
          <w:rFonts w:eastAsia="IRNazanin" w:cs="IRNazanin"/>
          <w:color w:val="111111"/>
          <w:sz w:val="28"/>
          <w:szCs w:val="28"/>
          <w:rtl w:val="true"/>
          <w:lang w:bidi="fa-IR"/>
        </w:rPr>
        <w:t>!: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التاريخ الميلادي مستحدث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أقوال أبي الفرج ابن الجوزي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أفعجبتم أن مطرت السماء دما ؟ </w:t>
      </w:r>
      <w:r>
        <w:rPr>
          <w:rFonts w:eastAsia="IRNazanin" w:cs="IRNazanin"/>
          <w:color w:val="111111"/>
          <w:sz w:val="28"/>
          <w:szCs w:val="28"/>
          <w:rtl w:val="true"/>
          <w:lang w:bidi="fa-IR"/>
        </w:rPr>
        <w:t>! :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بكاء الموجودات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لماذا بيت المقدس والشام؟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الرجوع إلى علماء اليهود والنصارى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هل الجنة والنار مخلوقتان؟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الأرض والجبال </w:t>
      </w:r>
      <w:r>
        <w:rPr>
          <w:rFonts w:eastAsia="IRNazanin" w:cs="IRNazanin"/>
          <w:color w:val="111111"/>
          <w:sz w:val="28"/>
          <w:szCs w:val="28"/>
          <w:rtl w:val="true"/>
          <w:lang w:bidi="fa-IR"/>
        </w:rPr>
        <w:t>: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الجزع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الفصل الرابع العواقب بلايا ومصائب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154</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آثار و عواقب </w:t>
      </w:r>
      <w:r>
        <w:rPr>
          <w:rFonts w:eastAsia="IRNazanin" w:cs="IRNazanin"/>
          <w:color w:val="111111"/>
          <w:sz w:val="28"/>
          <w:szCs w:val="28"/>
          <w:rtl w:val="true"/>
          <w:lang w:bidi="fa-IR"/>
        </w:rPr>
        <w:t>: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هل هذا عجيب؟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ملاحظة هامة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لا بد من الجزاء في الدنيا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الكرامة الإلهية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الله يمهل ولا يهمل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تكثير السواد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من سنن العدل</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الفصل الخامس أحزان وأفراح </w:t>
      </w:r>
      <w:r>
        <w:rPr>
          <w:rFonts w:eastAsia="IRNazanin" w:cs="IRNazanin"/>
          <w:color w:val="111111"/>
          <w:sz w:val="28"/>
          <w:szCs w:val="28"/>
          <w:rtl w:val="true"/>
          <w:lang w:bidi="fa-IR"/>
        </w:rPr>
        <w:t>: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بداية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أفراح وتهاني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التهاني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والجوائز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عمى القلوب</w:t>
      </w:r>
      <w:r>
        <w:rPr>
          <w:rFonts w:eastAsia="IRNazanin" w:cs="IRNazanin"/>
          <w:color w:val="111111"/>
          <w:sz w:val="28"/>
          <w:szCs w:val="28"/>
          <w:rtl w:val="true"/>
          <w:lang w:bidi="fa-IR"/>
        </w:rPr>
        <w:t>: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مساجد جددت فرحاً </w:t>
      </w:r>
      <w:r>
        <w:rPr>
          <w:rFonts w:eastAsia="IRNazanin" w:cs="IRNazanin"/>
          <w:color w:val="111111"/>
          <w:sz w:val="28"/>
          <w:szCs w:val="28"/>
          <w:rtl w:val="true"/>
          <w:lang w:bidi="fa-IR"/>
        </w:rPr>
        <w:t>: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ابن زياد يخبر والي المدينة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النمل والعصافير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حديث الغراب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نوح الجن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195</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الاستشهاد حديث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بداية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الخبر في بيت المقدس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إيمان أهل الكتاب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عوسجة أم معبد تخبر أيضاً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نخلة أم معبد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إشارة توضيحية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مكانة المدينة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نداء جبرئيل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ينال بالوتر أوتاراً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سبعون فرجاً أجواب</w:t>
      </w:r>
      <w:r>
        <w:rPr>
          <w:rFonts w:eastAsia="IRNazanin" w:cs="IRNazanin"/>
          <w:color w:val="111111"/>
          <w:sz w:val="28"/>
          <w:szCs w:val="28"/>
          <w:rtl w:val="true"/>
          <w:lang w:bidi="fa-IR"/>
        </w:rPr>
        <w:t>: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بدء حركة التوابين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ما نراه إلا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لماذا ؟</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رؤيا ابن عباس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لماذا ابن عباس؟</w:t>
      </w:r>
      <w:r>
        <w:rPr>
          <w:rFonts w:eastAsia="IRNazanin" w:cs="IRNazanin"/>
          <w:color w:val="111111"/>
          <w:sz w:val="28"/>
          <w:szCs w:val="28"/>
          <w:rtl w:val="true"/>
          <w:lang w:bidi="fa-IR"/>
        </w:rPr>
        <w:t>! :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الفصل السابع حديث القارورة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قارورة أم سلمة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أم سلمة دون سواها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241</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اختلافات لا تضر</w:t>
      </w:r>
      <w:r>
        <w:rPr>
          <w:rFonts w:eastAsia="IRNazanin" w:cs="IRNazanin"/>
          <w:color w:val="111111"/>
          <w:sz w:val="28"/>
          <w:szCs w:val="28"/>
          <w:rtl w:val="true"/>
          <w:lang w:bidi="fa-IR"/>
        </w:rPr>
        <w:t>: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أهمية حديث القارورة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الحسين ابني، وجماعة من ولدي وأهل بيتي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لا أفر من القدر والقضاء، والواجب </w:t>
      </w:r>
      <w:r>
        <w:rPr>
          <w:rFonts w:eastAsia="IRNazanin" w:cs="IRNazanin"/>
          <w:color w:val="111111"/>
          <w:sz w:val="28"/>
          <w:szCs w:val="28"/>
          <w:rtl w:val="true"/>
          <w:lang w:bidi="fa-IR"/>
        </w:rPr>
        <w:t>: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إنى مقتول يوم عاشوراء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محاولة تزويرية فاشلة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ابن عباس كان أعمى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القسم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السبايا وما بعد يوم عاشوراء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الباب الأول من كربلاء إلى الكوفة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الفصل الأول أسرى وسبايا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ابن سعد يدفن قتلاه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أسر الحسن المثنى، ثم إطلاق سراحه </w:t>
      </w:r>
      <w:r>
        <w:rPr>
          <w:rFonts w:eastAsia="IRNazanin" w:cs="IRNazanin"/>
          <w:color w:val="111111"/>
          <w:sz w:val="28"/>
          <w:szCs w:val="28"/>
          <w:rtl w:val="true"/>
          <w:lang w:bidi="fa-IR"/>
        </w:rPr>
        <w:t>: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الناجون من الأصحاب </w:t>
      </w:r>
      <w:r>
        <w:rPr>
          <w:rFonts w:eastAsia="IRNazanin" w:cs="IRNazanin"/>
          <w:color w:val="111111"/>
          <w:sz w:val="28"/>
          <w:szCs w:val="28"/>
          <w:rtl w:val="true"/>
          <w:lang w:bidi="fa-IR"/>
        </w:rPr>
        <w:t>: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سبايا بني هاشم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لماذا السبي للنساء؟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طفلا مسلم، أو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قولان لا أربعة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اختلافات الروايات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رواية الصدوق في الميزان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288</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جناح السفر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سبي النساء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دناءة قرة بن قيس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زينب تندب أخاها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دلیل جواز لطم الوجوه</w:t>
      </w:r>
      <w:r>
        <w:rPr>
          <w:rFonts w:eastAsia="IRNazanin" w:cs="IRNazanin"/>
          <w:color w:val="111111"/>
          <w:sz w:val="28"/>
          <w:szCs w:val="28"/>
          <w:rtl w:val="true"/>
          <w:lang w:bidi="fa-IR"/>
        </w:rPr>
        <w:t>: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قيمة هذه الندبة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قتيل أولاد البغايا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الفسطاط المقطع بالسيوف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حرق الخيام لماذا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متى كان حرق الخيام؟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دموع الخيل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متى استشهد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ونهب عسكره؟</w:t>
      </w:r>
      <w:r>
        <w:rPr>
          <w:rFonts w:eastAsia="IRNazanin" w:cs="IRNazanin"/>
          <w:color w:val="111111"/>
          <w:sz w:val="28"/>
          <w:szCs w:val="28"/>
          <w:rtl w:val="true"/>
          <w:lang w:bidi="fa-IR"/>
        </w:rPr>
        <w:t>! :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يوم استشهاد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سكينة تسمع هاتفاً أيضا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الرؤوس والسبايا إلى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ابن زياد</w:t>
      </w:r>
      <w:r>
        <w:rPr>
          <w:rFonts w:eastAsia="IRNazanin" w:cs="IRNazanin"/>
          <w:color w:val="111111"/>
          <w:sz w:val="28"/>
          <w:szCs w:val="28"/>
          <w:rtl w:val="true"/>
          <w:lang w:bidi="fa-IR"/>
        </w:rPr>
        <w:t>: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الرأس الشريف فى الحنانة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لماذا سمي الموضع بالحنانة؟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321</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خولي وزوجته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ملاحظة تفرض نفسها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أين حميد بن مسلم؟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غنى الدهر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الفطرة السليمة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دناءة هنا وشهامة هناك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نور الهدى </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رواية البحراني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نحن وهذه الرواية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الرؤوس والسبايا إلى الكوفة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شهربانو تغرق نفسها بالفرات</w:t>
      </w:r>
      <w:r>
        <w:rPr>
          <w:rFonts w:eastAsia="IRNazanin" w:cs="IRNazanin"/>
          <w:color w:val="111111"/>
          <w:sz w:val="28"/>
          <w:szCs w:val="28"/>
          <w:rtl w:val="true"/>
          <w:lang w:bidi="fa-IR"/>
        </w:rPr>
        <w:t>: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السبايا مكشفات الوجوه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هل أقام يوماً أو يومين؟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الرؤوس إلى الكوفة أيضاً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لماذا قطع الرؤوس؟</w:t>
      </w:r>
      <w:r>
        <w:rPr>
          <w:rFonts w:eastAsia="IRNazanin" w:cs="IRNazanin"/>
          <w:color w:val="111111"/>
          <w:sz w:val="28"/>
          <w:szCs w:val="28"/>
          <w:rtl w:val="true"/>
          <w:lang w:bidi="fa-IR"/>
        </w:rPr>
        <w:t>!: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وقفة مع عدد الرؤوس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إختلافات في سياقات أخرى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الذين تولوا أمر الرؤوس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عدد رؤوس الشهداء</w:t>
      </w:r>
      <w:r>
        <w:rPr>
          <w:rFonts w:eastAsia="IRNazanin" w:cs="IRNazanin"/>
          <w:color w:val="111111"/>
          <w:sz w:val="28"/>
          <w:szCs w:val="28"/>
          <w:rtl w:val="true"/>
          <w:lang w:bidi="fa-IR"/>
        </w:rPr>
        <w:t>: ...</w:t>
      </w:r>
      <w:r>
        <w:rPr>
          <w:rFonts w:eastAsia="IRNazanin" w:cs="IRNazanin"/>
          <w:color w:val="111111"/>
          <w:sz w:val="28"/>
          <w:szCs w:val="28"/>
          <w:lang w:bidi="fa-IR"/>
        </w:rPr>
        <w:t>348</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القتلى في صفوف الأعداء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الفهرس الإجمالي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الفهرس التفصيلي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خليفة بن خياط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وتسلية المجالس وزينة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وإبصار العين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والثقات لابن حبان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المواليد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للطبرسي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والإعتقادات في دين الإمامية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المكتبة الحيدرية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لابن ميثم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الطالب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وتوضيح المشتبه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والأنساب للسمعاني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والمنتخب من ذيل المذيل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والبرصان والعرجان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وتجارب الأمم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في أخبار البشر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والعبر وديوان المبتدأ والخبر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وحياة الحيوان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وصبح الأعشى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عساكر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طبقات ابن سعد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العقبى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مكتبة القدسي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للشجري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ولباب الأنساب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ونظم درر السمطين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وبغية الطلب في تاريخ حلب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بالوفيات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لابن عساكر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ومعارج الوصول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والعقد الفريد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مدينة دمشق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والإفادة لأبي طالب الزيدي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ومطالب السؤول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نزل خولي بن يزيد الأصبحي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فاحتز رأسه، فقط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بالوفيات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والطبقات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الطبقة الخامسة من والصحابة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طبقات ابن سعد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والرد على المتعصب العنيد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والأمالي للشجري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الذي احتز رأس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خولي بن يزيد الأصبحي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والحدائق الوردية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والبرصان والعرجان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المصادر التالية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أعلام النبلاء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ومروج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دار الهجرة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للشجري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ومعارج الوصول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الأعلمي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خيرهم في قومهم مركباً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المنتظم من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وتذكرة الخواص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وموسوعة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ونهاية الأرب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التبر المذاب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مكتبة المرعشي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الأمالي للطوسي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الملهوف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المكتبة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الورديّة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والردّ على المتعصب العنيد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من دون إسنادٍ إلى أحدٍ من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النظيم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الورديّة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الشعبي نحوه؛ ومقتل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طبقات ابن سعد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هشام بن محمد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مئة وعشرين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مئة وبضع 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وكلاهما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جه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من دون إسنادٍ إلى أحدٍ من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 أنوار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ومثير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ومرآة الجنان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ومروج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الحسين للخوارزمي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الفرش</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والأخبار الطوال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طبقات ابن سعد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بحير بن عمير الجرمي</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أنوار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والملوك جه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من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والخطط للمقريزي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والبداية والنهاية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في أخبار البشر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المعرفة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وصبح الأعشى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لقيس مولى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ويكنى أبا ريحانة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وخاتمة المستدرك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والثاقب في المناقب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آل أبي طالب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المكتبة الحيدرية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استوى على فرسه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ونحن أمان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ومطالب السؤول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ماجد العطية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أمان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المكتبة الحيدرية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ونزهة الناظر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مثير الأحزان للشيخ شريف آل كاشف الغطاء</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مثير الأحزان للشيخ شريف آل كاشف الغطاء</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 أنوار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 مكتبة الداوري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وكامل الزيارات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والنجم الثاقب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الكوفة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للصدوق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والإقبال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فوجدوه قد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يؤذن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وكمال الدين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للصدوق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وكامل الزيارات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والغيبة للنعماني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ورئيسهم ملك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آخره، ودلائل الإمامة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بصائر الدرجات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والإيقاظ من الهجعة بالبرهان على الرجعة ص </w:t>
      </w:r>
      <w:r>
        <w:rPr>
          <w:rFonts w:eastAsia="IRNazanin" w:cs="IRNazanin"/>
          <w:b w:val="false"/>
          <w:bCs w:val="false"/>
          <w:i w:val="false"/>
          <w:iCs w:val="false"/>
          <w:color w:val="333333"/>
          <w:sz w:val="20"/>
          <w:szCs w:val="20"/>
        </w:rPr>
        <w:t>287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المعارج</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الأنبياء</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 ج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 والعوالم،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أكسير العبادات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أبي مخنف المتداول، مع بعض الاختلاف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أخت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روضة الواعظين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إسنادٍ إلى أحدٍ من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مقتل الحسين للخوارزمي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وليس فيه ذيله من ووضعت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الوجوه سافرات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والظاهر أنّ الصواب ما أثبتناه كما في بحار 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قرأها بعضُهم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ناشرات الشعور على الخدود لاطمات الوجوه، سافرات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ولكنّه 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المزار الكبير لابن المشهدي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والخصال للصدوق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ومكارم الأخلاق للطبرسي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النبي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والتمحيص للإسكافي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وصفات الشيعة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 العقول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وخاتمة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والغيبة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للنعماني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الفوائد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ومشكاة الأنوار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ومطالب السؤول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وهداية الأمة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والخصال للصدوق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ومكارم الأخلاق للطبرسي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ورسائل المرتضى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للمفيد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والإحتجاج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 لإحياء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وبصائر الدرجات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للعطاردي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بحار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والخصال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ومنتقى الجمان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للشيخ الطوسي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والخصال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للحر العاملي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الثعالبي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والتفسير الكبير للرازي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والمجازات النبوية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أصول الكافي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والرحلة في طلب الحديث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النهج للمعتزلي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ومجلس في حديث جابر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القرآن للصنعاني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المسير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والجامع لأحكام القرآن</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والخصال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والمحاسن والخصال، ومن لا يحضره الفقيه، والثاقب في المناقب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وفيض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والنوادر للراوندي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آل البيت لإحياء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للحر العاملي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العياشي وتفسير القمي، وقرب الإسناد، والمحاسن، ومرآة العقول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المسير جه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والأصول الستة عشر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والمحاسن للبرقي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عن مسند البزار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والمحاسن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والنهاية في اللغة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وثواب الأعمال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للصنعاني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وفقه السنة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النسائي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والآحاد والمثاني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السنن الكبرى للنسائي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الشهاب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وموارد الظمآن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وفيض القدير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والتاريخ الكبير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بغداد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جه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والنهاية في غريب الحديث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وميزان الحكمة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وفيض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الميزان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القرآن العظيم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وبغية الباحث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ابن خزيمة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ابن حبان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موارد الظمآن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 تاريخ بغداد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سوریا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وبحار الأنوار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وميزان الحكمة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أحمد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 للحاكم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والمصنف لابن أبي شيبة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أبي يعلى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ودلائل النبوة لأبي نعيم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ورياض الصالحين للنووي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والعهود المحمدية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الثعالبي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والثاقب في المناقب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والعهود المحمدية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وبصائر الدرجات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والإختصاص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اليبت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بحار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اللمعة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ومسالك الأفهام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ومجمع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الكلام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المدارك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والتحفة السنية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ومكارم الأخلاق للطبرسي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للحاكم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وتحفة الأحوذي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للصنعاني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الوسط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ونصب الراية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والعهود المحمدية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وفيض القدير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الصغير للطبراني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للصنعاني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والسنن الكبرى للبيهقي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وعون المعبود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والعهود المحمدية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ومختلف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وإيضاح الفوائد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والدروس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والمهذب البارع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ومسالك الأحكام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الفائدة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والتحفة السنية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ورياض المسائل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ومستند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الكلام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المدارك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وعوالي اللآلي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للصنعاني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والترغيب والترهيب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والعهود المحمدية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وفيض القدير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المتقين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الحيوان في الإسلام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للطوسي 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اللمعة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ومسالك الأفهام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وكامل الزيارات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وبصائر الدرجات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والإختصاص للمفيد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والخرائج والجرائح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للتستري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 ومحمد بن أبي طالب</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 ومحمد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 ومحمد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وتجارب الأمم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 السابق وراجع أنساب الأشراف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شهر آشوب ومحمد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سير أعلام النبلاء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طبقات ابن سعد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لابن نما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الأموال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والإيضاح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وقضاء أمير المؤمنين علي بن أبي طالب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والمصنف للصنعاني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والفايق في غريب الحديث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والمسترشد للطبري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والمحلى لابن حزم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وسبل السلام للكحلاني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وغريب الحديث لابن سلام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والنهاية في غريب الحديث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والنظم الإسلامية لصبحي الصالح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العرب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والأعلام للزركلي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الإيضاح لابن شاذان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والمثالب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للمنقري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الفتنة ووقعة الجمل للضبي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وتجارب الأمم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وجمهرة خطب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وموسوعة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وعن 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وراجع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من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وموسوعة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وعن 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وراجع الطبقات الكبرى الطبقة الخامسة من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ص </w:t>
      </w:r>
      <w:r>
        <w:rPr>
          <w:rFonts w:eastAsia="IRNazanin" w:cs="IRNazanin"/>
          <w:b w:val="false"/>
          <w:bCs w:val="false"/>
          <w:i w:val="false"/>
          <w:iCs w:val="false"/>
          <w:color w:val="333333"/>
          <w:sz w:val="20"/>
          <w:szCs w:val="20"/>
        </w:rPr>
        <w:t>258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جه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القسم غير المطبوع من طبقات ابن سعد ص</w:t>
      </w:r>
      <w:r>
        <w:rPr>
          <w:rFonts w:eastAsia="IRNazanin" w:cs="IRNazanin"/>
          <w:b w:val="false"/>
          <w:bCs w:val="false"/>
          <w:i w:val="false"/>
          <w:iCs w:val="false"/>
          <w:color w:val="333333"/>
          <w:sz w:val="20"/>
          <w:szCs w:val="20"/>
        </w:rPr>
        <w:t>78</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للقرماني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السنن الكبرى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الطالب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تاريخ النسوي،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العوالم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والذكرى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وراجع 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الخلفاء للسيوطي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إسلامبول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المواهب اللدنية للزرقاني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وأسد الغابة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وفتح العزيز للرافعي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وتلخيص الحبير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والمحاضرات والمحاورات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عساكر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وكمال الدين وتمام النعمة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للحر العاملي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طاووس، 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الوردية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الطالب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منتخب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روضة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القرآن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بولاق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ونظم درر السمطين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ونور الأبصار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وقرب الإسناد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للصدوق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وكامل الزيارات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موسسه النشرالإسلامي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إسلامبول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العقبى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ابن بنت منيع وفي منتخب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روضة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الطالب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الأبصار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والإتحاف بحب الأشراف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ونظم درر السمطين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وكامل الزيارات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الطرائف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الثعلبي، وعن الأمالي للطوسي، والأمالي للصدوق المجلس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والثقات لابن حبان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السيد عبد العزيز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ومجلة تراثنا عدد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النبوة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البلاذري، والعوالم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والمحاضرات والمحاورات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إسلامبول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الأسوة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الطالب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والإتحاف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وإسعاف الراغبين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فتح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العقبى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والأنس الجليل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والعقد الفريد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الشرقية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الميمنية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الأبصار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ونظم درر السمطين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وكامل الزيارات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النبوة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لابن نما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البلاذري وغيره، والعوالم 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آل أبي طالب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وبغية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المكتبة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سدرة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شجرة سدر في أعلى نقطة من الجنّة، وأقرب نقطة من العرش الإلهي</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وكامل الزيارات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للطوسي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بن أبي فاختة،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جَمُوتُ الرَّجلَ أجدُوهُ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أعرضت عنه راجع المصباح المنير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وقرب الإسناد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سيّد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للصدوق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تمطر السماء دماً ورمادا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فقط،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1124</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الشخصية المبرزة والمقدّمة عند اليهود في البلاد الإسلامية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الطبقة الخامسة من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الطالب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سعيد،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رفع حجر من الدنيا إلا وتحته دم عبيط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عساکر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تاريخ دمشق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وإثبات الوصيّة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للشجري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ببيت المقدس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وروضة الواعظين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والمحاضرات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والمحاورات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النبوة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عساكر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الملاحم و الفتن لابن طاووس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2856</w:t>
      </w:r>
      <w:r>
        <w:rPr>
          <w:rFonts w:ascii="IRNazanin" w:hAnsi="IRNazanin" w:eastAsia="IRNazanin"/>
          <w:b w:val="false"/>
          <w:b w:val="false"/>
          <w:bCs w:val="false"/>
          <w:i w:val="false"/>
          <w:i w:val="false"/>
          <w:iCs w:val="false"/>
          <w:color w:val="333333"/>
          <w:sz w:val="20"/>
          <w:sz w:val="20"/>
          <w:szCs w:val="20"/>
          <w:rtl w:val="true"/>
        </w:rPr>
        <w:t xml:space="preserve">والطبقات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الطبقة الخامسة من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ودلائل 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النبوّة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وكامل الزيارات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نحوه، ومثير الأحزان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المَصيصة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على شاطئ جيحان من ثغور الشام، بين إنطاكية وبلاد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الشرقية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مصادر ذلك، وراجع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وموسوعة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وجوامع الجامع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الآيات الظاهرة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وقصص الأنبياء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القمي</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على سبيل المثال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المستدركللحاكم، وتلخيصه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مطبوع 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والمناقب للخوارزمي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العقبى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ونظم درر السمطين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النجف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حيدر آباد الدكن والأنس الجليل، وينابيع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اسلامبول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دار الأسوة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الأبصار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وأرجح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لاهور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وفرائد السمطين، وكامل الزيارات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 وعنأربعين الخطيب، وتاريخ الفسوي، والعوالم الإمام الحسين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وقصص الأنبياء للراوندي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وقصص الأنبياء للجزائري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أربعين الخطيب، وتاريخ الفسوي، والعوالم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وقصص الأنبياء للراوندي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وقصص الأنبياء للجزائري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الإشارة إلى المصادر عن قريب</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المتقدمة للحديث، وراجع موسوعة الإمام الحسين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الدخان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وقصص الأنبياء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سلمة،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أعلام النبلاء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الطالب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عساكر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مختصر تاريخ مدينة دمشق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مريم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المكتبة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زرارة نحوه، وجوامع الجامع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جماعة 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وكامل الزيارات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وتأويل الآيات الظاهرة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والثلاثة الأخيرة عن عبد الخالق، وقصص الأنبياء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كذلك بكت الشمس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غريب القرآن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البحرين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700</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الهامش السابق، وكامل الزيارات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دول الإسلام، تأليف رزق الله منقريوس الصرفي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والوفيات لابن الخطيب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مختصر الدول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مختصر الدول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والعبر وديوان المبتدأ والخبر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الأصول لابن الأثير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مختصر الدول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والإرشاد للمفيد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والمجالس الفاخرة للسيد شرف الدين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التذكرة لابن الجوزي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وراجع 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تاريخابن عساكر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والعمدة لابن البطريق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والطرائف لابن طاووس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الثعلبي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ونظم درر السمطين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التبر المذاب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العوالم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للمفيد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والأمالي للطوسي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وبلاغات النساء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الكوفة للبراقي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ومطالب السؤول لابن طلحة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ومواقف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الدخان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سعيد وراجع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مرآة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لكنهو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المطففين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رأس الجالوت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الشخص المبرز عند اليهود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وقصص الأنبياء للراوندي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لقمان</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يوسف</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الغاشية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الرعد</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مريم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الواقعة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الحاقة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النبأ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المزمل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والصواعق المحرقة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الأبصار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جامع كرامات الأولياء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مصطفى البابي وشركاه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ومنهاج الكرامة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أمير المؤمنين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مقتل الحسين للخوارزمي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ونظم درر السمطين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وتذكرة الخواص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عساكر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ذخائر العقبي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إسلامبول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وكفاية الطالب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عساکر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وثواب الأعمال وعقاب الأعمال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المحاسن والمساوي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وفرائد السمطين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سير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والصواعق المحرقة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إسلامبول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وإسعاف الراغبين للصبان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جواهر المطالب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وبشارة المصطفى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العقبىج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تاريخ مدينة دمشق لابن منظور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الخوارزمي أيضاً في المقتل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ابن رماح بدلاً من ابن رباح، وقال الخوارزمي وأورد هذا الحديث مجد الأئمة السرخسكي، ورواه عن أبي عبد الله الحداد، عن الفقيه أبي جعفر الهنداوني وراجع مثير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الإمام علي بن أبي طالب لابن المغازلي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عساكر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مثير الأحزان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ولواعج الأشجان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موسوعة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أصفر يكون باليَمَن، تتخذ منه الغمرة للوجه، وغمَّرت المرأة وجهها أي طلت به وجهها ليصفو لونها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موسوعة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يقع في الجسد راجع لسان العرب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برص</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عيون الأخبار لابن قتيبة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والعقد الفريد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يسار بن عبد الحكيم،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والثاقب في المناقب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سيّار بن الحكم، وشرح الأخبار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بشار بن حكم عن أمه، 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الحكم، عن أمه،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إحقاق الحق 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عن ابن عيينة، عن جدته، 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وبزيادة وذلك ورس وإبل كانت للحسين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ونهبت لمّا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عساكر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زيد بن أبي زياد، 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والمحاسن والمساوئ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ومقتل الحسين للخوارزمي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زيد بن أبي الزناد،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تاريخ أصبهان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والمناقب للكوفي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ابن معين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التهذيب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معروفة، أعظم ما يكون من القصاع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لسان العرب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وراجع بغية الطلب في تاريخ حلب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النبوة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حميد بن مرة، 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والصواعق المحرقة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استطاعوا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الثاقب في المناقب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وراجع العوالم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وبغية الطلب في تاريخ حلب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الخلفاء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ومعرفة أحوال صاحب الشريعة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لابن عساكر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عصارة شجر مرّ، واحدته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صبيرة راجع لسان العرب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 عة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مثير الأحزان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نحر الجمل الذي حمل عليه رأس الحسين كان لحمه أمر من الصبر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مدينة المعاجز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موسوعة الإمام الحسين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في العبارة خللاً، ولعله من تصحيف النساخ، وأنّ الصواب ما في بحار الأنوار نقلاً عن المصدر حيث جاء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فطيّنتُ عليه، فوجدته بعد ،زمان، فلمّا حززناه بالسكين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 ص</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أحاديث ابن الحاشر،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الكمال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الإحتجاج للطبرسي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الوردية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وبلاغات النساء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والمزار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الكبير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والمزار لابن المشهدي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 تاريخ الأمم والملوك جه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الملك بن أبي الحديث السلمي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ومثير الأحزان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الحرث السلمي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قتل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نحوه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ولواعج الأشجان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في التاريخ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طبقات ابن سعد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مَلأك أي ملك، والأصل فيه الهمز ، ثم حذفت همزته لكثرة الاستعمال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وروضة الواعظين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مثير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لابن الدمشقي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مكث الناس شهرين أو ثلاثة كأنما تلطخ الحوائط بالدماء ساعة تطلع الشمس حتى ترتفع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الطالب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أم سلمة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تنوح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منادياً ينادي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وكامل الزيارات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الأخبار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جرثومة الكلبي، 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سمع نوح الملائكة في أوّل منزل نزلوا قاصدين إلى الشام أيّها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نحوه،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موسوعة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كذا في المصدر، والصواب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مُتجَبّر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بعض نسخ المصدر الخطية وكثير من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كامل الزيارات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نسل عَبدِ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مدينة دمشق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الطالب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دار الكتاب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للصدوق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وكامل الزيارات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ومثير الأحزان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الخمسة الأخيرة نحوه، وشرح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جه ج 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والهواتف لابن أبي الدنيا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لابن عساكر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موسوعة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وهو غير مستقيم الوزن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جئن نساء الجن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 ناعمة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البحرين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والتبصرة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أخي شعيب بن حرب؛ ومثير الأحزان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نحوه،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الآحاد والمثاني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يخضر عند سقوط الجونة العلق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جَصَاصٌ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صانع للجص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والجص معروف؛ الذي يُطلى به راجع لسان العرب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جصص</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والبدء والتاريخ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وكفاية الطالب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عن أبي جناب الكلبي، وليس فيها ذيلها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فأجبتهم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وتذكرة الخواص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جناب الكلبي، وكامل الزيارات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زياد القندي، ومثير الأحزان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حباب، والأمالي للشجري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حياب الكلبي، وليس فى الأربعة الأخيرة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فأجبتهم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ناجية العطار، والمناقب للكوفي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سعيد الثعلبي وكلها نحوه،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والتبصرة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الأبيات فقط، ونور القبس المختصر من المقتبس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حباب الكلبي، 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خباب وكلاهما نحوه،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الخلفاء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لابن الدمشقي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ونظم درر السمطين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واللهوف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موسوعة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المرتفع من الأرض، والسياق يحكي أنّه اسم مكان خاص</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موسوعة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القلوص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الشابة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قلص</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موسوعة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الخريدوالخريدة والخرود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البكر لم تمسس وجمعها خرائد وخُرُد وخُرَّد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نصيبين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تقع شمال العراق وهي اليوم في جنوب تركيا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للطوسي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وكامل الزيارات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البيت الأول فقط،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ونظم درر السمطين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760</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القصيلُ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الناقة إذا فصل عن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موسوعة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،والصواب ما أثبتناه كما في شرح إحقاق الحق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والتبصرة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وشرح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التبر المذاب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جبل بمكة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كبب</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موسوعة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وفي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يُقلب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الأنسب</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مدينة دمشق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للخوارزمي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 حسان 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عساكر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مختصر تاریخ دمشق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 دار الكتاب للطباعة والنشر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أبي حمزة الثمالي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والنور المبين في قصص الأنبياء والمرسلين للجزائري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موسوعة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القيلولة نومة نصف النهار، من قال يقيل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القيظ شدّة الحرّ، والقيظ الفصل الذي يسمّيه الناس الصيف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المصباح المنير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قيظ</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موسوعة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العوسج شجر له شوك، وله ثمر أحمر مدور كأنه خرز العقيق</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 الشوك عن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موسوعة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الفنن الغصن، جمعه أفنان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هند بنت النجود نحوه؛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يستشفى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يستسقى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والثاقب في المناقب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الورديّة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ربيع الأبرار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ابن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والمستدرك على الصحيحين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المرعشلي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وفضائل الصحابة لابن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النبوة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والتبصرة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للشجري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 لابن المغازلي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إحياء التراث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وفيض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والإصابة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الخلفاء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الطالب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زيد بن جذعان، وجواهر المطالب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للطوسي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لابن عساكر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النظیم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والصواعق المحرقة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ونظم درر السمطين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الجن تنوح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فراجع تاریخ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وبغية الطلب في تاريخ حلب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عساكر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المعجزات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والهداية الكبرى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الأمالي للمفيد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والأمالي للطوسي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للصدوق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البختري وهب بن وهب عنالإمام الصادق،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وروضة الواعظين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ومنشورات الشريف الرضي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ه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على الصحيحين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المرعشلي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سلمان، والمعجم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دار الكتاب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والعمدة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 سلمى،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نحوه، 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وإبصار العين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والعمدة لابن البطريق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ونظم درر السمطين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والتاريخ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والجوهرة في نسب الإمام علي وآله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الخلفاء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النبوة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عساكر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ومطالب السؤول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وذخائر العقبى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آل أبي طالب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507</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وكامل الزيارات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الشرايع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والخرائج والجرائح، والإحتجاج، ومصادر كثيرة أخرى</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لقمان</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يوسف عبد الرحمن المرعشلي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ونظم درر السمطين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والتاريخ الكبير للبخاري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أعلام النبلاء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والجوهرة في نسب الإمام علي وآله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الخلفاء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النبوة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ومطالب السؤول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والعمدة لابن البطريق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صحيح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للحاكم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صحيح مسلم، والإصابة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والفتنة ووقعة الجمل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الخلفاء للسيوطي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للطبرسي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وقاموس الرجال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الطالب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الوردية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الطبقة الخامسة من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طبقات ابن سعد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بقية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والملهوف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عمرو صغيراً،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عمره إحدىعشرة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إقتراح يزيد المصارعة بين ابن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وابنه خالد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والأخبار الطوال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كان بلغ أربع سنين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جه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والوافي بالوفيات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الملهوف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سر السلسلةالعلوية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تأخر عن نصرة عمه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والعقد الفريد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قضية دخول مجلس يزيد وعلى الرغم من أنّ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له ولد يدعى محمد، إلا أننا نحتمل أنه كان محمد بن علي بن الحسين وقد 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الطبقة الخامسة من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من طبقات ابن سعد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أعلام النبلاء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بالوفيات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زوجته أم كلثوم بنت عبد الله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جمهرة أنساب العرب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بالوفيات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الأخبار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عده ضمن الشهداء</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النسب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والأنساب للسمعاني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وإكمال الكمال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والأخبار الطوال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وخاتمة المستدرك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والأنساب للسمعاني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المرقع بن يمانة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وإبصار العين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والأخبار الطوال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وخاتمة المستدرك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الحديث عنه في هذا الكتاب</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طبقات ابن سعد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وتذكرة الخواص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هامشه عن مرآة الزمان لسبط ابن الجوزي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الكتاب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العقبى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والإستيعاب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بالوفيات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والذرية الطاهرة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في طبقات ربات الخدور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الأبصار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تاريخ مدينة دمشق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وأخبار الزينبات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ومرآة العقول ج</w:t>
      </w:r>
      <w:r>
        <w:rPr>
          <w:rFonts w:eastAsia="IRNazanin" w:cs="IRNazanin"/>
          <w:b w:val="false"/>
          <w:bCs w:val="false"/>
          <w:i w:val="false"/>
          <w:iCs w:val="false"/>
          <w:color w:val="333333"/>
          <w:sz w:val="20"/>
          <w:szCs w:val="20"/>
        </w:rPr>
        <w:t>6</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وصفين للمنقري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وتحف العقول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ومكارم الأخلاق للطبرسي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مروج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ومصادر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الأمم والملوك جه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طبقات ابن سعد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الأمالي للصدوق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ولد جعفر الطيار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موسوعة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الخوارزمي في مقتله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القصة المروية في الأمالي للصدوق بشكل مقارب، إلا أنّه نَسَبَ الأطفال إلى جعفر الطيار، وبذلك فهو يوافق المشهور في هذه الناحية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والملهوف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وتسلية المجالس وزينة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وموسوعة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ه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دار إحياء التراث العربي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نحوه؛ ومثير الأحزان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زمّلوهم بثيابهم وَدِمائِهم أي لقُوهم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مصادر ذلك في هذا الكتاب</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وبغية الطلب في تاريخ حلب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الإيقاد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 أنور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وبلاغات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النهضة سنة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مكتبة بصيرتي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وإكسير العبادات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وعوالم العلوم،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وجلاء العيون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للمقرم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والمجالس السنية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الوردية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وإقبال الأعمال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العين في مشهد الحسين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ودلائل الإمامة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ومجموعة نفيسة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المواليد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مواليد الأئمّة ووفياتهم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الخمسة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والتنبيه والإشراف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ومجموعة نفيسة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مواليد الأئمة ووفياتهم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على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الزبير بن بكار وقتادة، 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والعقد الفريد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والتنبيه والإشراف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ومطالب السؤولص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ومجموعة نفيسة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المواليد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آل أبي طالب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مقاتل الطالبيين بلفظ قيل، 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ومقاتل الطالبيين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الأربعة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الليث بن سعد، وص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ونضيف إلى ذلك 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عساكر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نعيم، وص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الفضيل وص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نعيم، والفضل بن دكين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ليث بن سعد، ونسبه في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القيل</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خليفه بن خياط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قيل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والمزار لابن المشهدي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وإقبال الأعمال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وتجارب الأمم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في التاريخ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ونهاية الأرب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والأخبار الطوال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عقبة بن سمعان، 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ومطالب السؤول ص </w:t>
      </w:r>
      <w:r>
        <w:rPr>
          <w:rFonts w:eastAsia="IRNazanin" w:cs="IRNazanin"/>
          <w:b w:val="false"/>
          <w:bCs w:val="false"/>
          <w:i w:val="false"/>
          <w:iCs w:val="false"/>
          <w:color w:val="333333"/>
          <w:sz w:val="20"/>
          <w:szCs w:val="20"/>
        </w:rPr>
        <w:t>75</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وبغية الطلب في تاريخ حلب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الأمم والملوك جه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طبقات ابن سعد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والرد على المتعصب العنيد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الشعبي، وعن 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للشجري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الشعبي، والخمسة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نحوه وراجع 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2646</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للشهيد الأول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جواهر الكلام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للطوسي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وفي مقتل الحسين للخوارزمي 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طيوراً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نحوه؛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ونضيف راجع 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الملهوف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الشعراء</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الملهوف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وزينة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وراجع 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للشجري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ومثير الأحزان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العين في مشهد الحسين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ونفس المهموم للقمي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ومعالي السبطين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ووسيلة الدارين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ومرآة العقول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صه وتاريخ الأئمة للكاتب البغداي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نفيسة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الوصية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وتواريخ النبي والآل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ولباب الأنساب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ابن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جامعةطهران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وبغية الطلب في تاريخ حلب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وبغية الطلب في تاريخ حلب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نشر أنوار الهدى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وأنساب الأشراف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وتسلية المجالس وزينة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الأمم والملوك جه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 ذيله من وجاء سائر الجيش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التعارف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وجاءت بنو أسد بتسعة رؤوس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وجاء سائر الجيش بتسعة رؤوس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ونضيف العوالم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والفصول المهمة لابن الصباغ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849</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المكتبة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والأخبار الطوال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بالوفيات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وحياة الحيوان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دار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طبقاتابن سعد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مصادر كثيرة أخرى كما في موسوعة الإمام الحسين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الأمم والملوك جه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الأعلمي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والأخبار الطوال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طاووس، وص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أبي طالب، 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وزاد في المصادر التالية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عزرة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والأخبار الطوال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في التاريخ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اثنان وثلاثون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اثنان وثمانون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بالوفيات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وجواهر المطالب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الطبقات الكبری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الطبقة الخامسة من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طبقات ابن سعد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والأخبار الطوال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2631</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أنوار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وإعلام الورى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والأخبار الطوال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إكسير العبادات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طبقات ابن سعد ص</w:t>
      </w:r>
      <w:r>
        <w:rPr>
          <w:rFonts w:eastAsia="IRNazanin" w:cs="IRNazanin"/>
          <w:b w:val="false"/>
          <w:bCs w:val="false"/>
          <w:i w:val="false"/>
          <w:iCs w:val="false"/>
          <w:color w:val="333333"/>
          <w:sz w:val="20"/>
          <w:szCs w:val="20"/>
        </w:rPr>
        <w:t>75</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عدد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مقتل الحسين من كتاب تاريخ الخلفاء</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image" Target="media/image2.jpeg"/><Relationship Id="rId382" Type="http://schemas.openxmlformats.org/officeDocument/2006/relationships/image" Target="media/image2.jpeg"/><Relationship Id="rId383" Type="http://schemas.openxmlformats.org/officeDocument/2006/relationships/footer" Target="footer376.xml"/><Relationship Id="rId384" Type="http://schemas.openxmlformats.org/officeDocument/2006/relationships/footnotes" Target="footnotes.xml"/><Relationship Id="rId385" Type="http://schemas.openxmlformats.org/officeDocument/2006/relationships/numbering" Target="numbering.xml"/><Relationship Id="rId386" Type="http://schemas.openxmlformats.org/officeDocument/2006/relationships/fontTable" Target="fontTable.xml"/><Relationship Id="rId387" Type="http://schemas.openxmlformats.org/officeDocument/2006/relationships/settings" Target="settings.xml"/><Relationship Id="rId3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382</Pages>
  <Words>41425</Words>
  <Characters>179248</Characters>
  <CharactersWithSpaces>218530</CharactersWithSpaces>
  <Paragraphs>2442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2026-08-25T06:21:11Z</dcterms:created>
  <dc:creator>ghaemiyeh.com</dc:creator>
  <dc:description/>
  <dc:language>en-US</dc:language>
  <cp:lastModifiedBy/>
  <dcterms:modified xsi:type="dcterms:W3CDTF">2026-08-25T09:51:21Z</dcterms:modified>
  <cp:revision>1</cp:revision>
  <dc:subject/>
  <dc:title>سیرة الحسین علیه السلام فی الحدیث و التاریخ جلد 19</dc:title>
</cp:coreProperties>
</file>

<file path=docProps/custom.xml><?xml version="1.0" encoding="utf-8"?>
<Properties xmlns="http://schemas.openxmlformats.org/officeDocument/2006/custom-properties" xmlns:vt="http://schemas.openxmlformats.org/officeDocument/2006/docPropsVTypes"/>
</file>