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سیرة الحسین علیه السلام فی الحدیث و التاریخ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49125_2142443653">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4849127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4849129_2142443653">
            <w:r>
              <w:rPr>
                <w:webHidden/>
                <w:rStyle w:val="IndexLink"/>
                <w:rtl w:val="true"/>
              </w:rPr>
              <w:t xml:space="preserve">الفصل الخامس </w:t>
            </w:r>
            <w:r>
              <w:rPr>
                <w:rStyle w:val="IndexLink"/>
                <w:rtl w:val="true"/>
              </w:rPr>
              <w:t xml:space="preserve">: </w:t>
            </w:r>
            <w:r>
              <w:rPr>
                <w:rStyle w:val="IndexLink"/>
                <w:rtl w:val="true"/>
              </w:rPr>
              <w:t>نصائح أخرى قبل الرحيل</w:t>
            </w:r>
            <w:r>
              <w:rPr>
                <w:rStyle w:val="IndexLink"/>
                <w:rtl w:val="true"/>
              </w:rPr>
              <w:t>..</w:t>
              <w:tab/>
            </w:r>
            <w:r>
              <w:rPr>
                <w:rStyle w:val="IndexLink"/>
              </w:rPr>
              <w:t>12</w:t>
            </w:r>
          </w:hyperlink>
        </w:p>
        <w:p>
          <w:pPr>
            <w:pStyle w:val="Contents3"/>
            <w:tabs>
              <w:tab w:val="clear" w:pos="8459"/>
              <w:tab w:val="right" w:pos="9026" w:leader="dot"/>
            </w:tabs>
            <w:rPr/>
          </w:pPr>
          <w:hyperlink w:anchor="__RefHeading___Toc14849131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4849133_2142443653">
            <w:r>
              <w:rPr>
                <w:webHidden/>
                <w:rStyle w:val="IndexLink"/>
                <w:rtl w:val="true"/>
              </w:rPr>
              <w:t>نصيحة الأوزاعي</w:t>
            </w:r>
            <w:r>
              <w:rPr>
                <w:rStyle w:val="IndexLink"/>
                <w:rtl w:val="true"/>
              </w:rPr>
              <w:t>:</w:t>
              <w:tab/>
            </w:r>
            <w:r>
              <w:rPr>
                <w:rStyle w:val="IndexLink"/>
              </w:rPr>
              <w:t>14</w:t>
            </w:r>
          </w:hyperlink>
        </w:p>
        <w:p>
          <w:pPr>
            <w:pStyle w:val="Contents3"/>
            <w:tabs>
              <w:tab w:val="clear" w:pos="8459"/>
              <w:tab w:val="right" w:pos="9026" w:leader="dot"/>
            </w:tabs>
            <w:rPr/>
          </w:pPr>
          <w:hyperlink w:anchor="__RefHeading___Toc14849135_2142443653">
            <w:r>
              <w:rPr>
                <w:webHidden/>
                <w:rStyle w:val="IndexLink"/>
                <w:rtl w:val="true"/>
              </w:rPr>
              <w:t>نصيحة أبي بكر بن الحارث</w:t>
            </w:r>
            <w:r>
              <w:rPr>
                <w:rStyle w:val="IndexLink"/>
                <w:rtl w:val="true"/>
              </w:rPr>
              <w:t>:</w:t>
              <w:tab/>
            </w:r>
            <w:r>
              <w:rPr>
                <w:rStyle w:val="IndexLink"/>
              </w:rPr>
              <w:t>16</w:t>
            </w:r>
          </w:hyperlink>
        </w:p>
        <w:p>
          <w:pPr>
            <w:pStyle w:val="Contents3"/>
            <w:tabs>
              <w:tab w:val="clear" w:pos="8459"/>
              <w:tab w:val="right" w:pos="9026" w:leader="dot"/>
            </w:tabs>
            <w:rPr/>
          </w:pPr>
          <w:hyperlink w:anchor="__RefHeading___Toc14849137_2142443653">
            <w:r>
              <w:rPr>
                <w:webHidden/>
                <w:rStyle w:val="IndexLink"/>
                <w:rtl w:val="true"/>
              </w:rPr>
              <w:t>نصيحة عمر بن عبد الرحمان بن الحارث</w:t>
            </w:r>
            <w:r>
              <w:rPr>
                <w:rStyle w:val="IndexLink"/>
                <w:rtl w:val="true"/>
              </w:rPr>
              <w:t>:</w:t>
              <w:tab/>
            </w:r>
            <w:r>
              <w:rPr>
                <w:rStyle w:val="IndexLink"/>
              </w:rPr>
              <w:t>18</w:t>
            </w:r>
          </w:hyperlink>
        </w:p>
        <w:p>
          <w:pPr>
            <w:pStyle w:val="Contents3"/>
            <w:tabs>
              <w:tab w:val="clear" w:pos="8459"/>
              <w:tab w:val="right" w:pos="9026" w:leader="dot"/>
            </w:tabs>
            <w:rPr/>
          </w:pPr>
          <w:hyperlink w:anchor="__RefHeading___Toc14849139_2142443653">
            <w:r>
              <w:rPr>
                <w:webHidden/>
                <w:rStyle w:val="IndexLink"/>
                <w:rtl w:val="true"/>
              </w:rPr>
              <w:t>من هو والي مكة؟</w:t>
            </w:r>
            <w:r>
              <w:rPr>
                <w:rStyle w:val="IndexLink"/>
                <w:rtl w:val="true"/>
              </w:rPr>
              <w:t>!:</w:t>
              <w:tab/>
            </w:r>
            <w:r>
              <w:rPr>
                <w:rStyle w:val="IndexLink"/>
              </w:rPr>
              <w:t>20</w:t>
            </w:r>
          </w:hyperlink>
        </w:p>
        <w:p>
          <w:pPr>
            <w:pStyle w:val="Contents3"/>
            <w:tabs>
              <w:tab w:val="clear" w:pos="8459"/>
              <w:tab w:val="right" w:pos="9026" w:leader="dot"/>
            </w:tabs>
            <w:rPr/>
          </w:pPr>
          <w:hyperlink w:anchor="__RefHeading___Toc14849141_2142443653">
            <w:r>
              <w:rPr>
                <w:webHidden/>
                <w:rStyle w:val="IndexLink"/>
                <w:rtl w:val="true"/>
              </w:rPr>
              <w:t>رجل واحد أم رجلان؟</w:t>
            </w:r>
            <w:r>
              <w:rPr>
                <w:rStyle w:val="IndexLink"/>
                <w:rtl w:val="true"/>
              </w:rPr>
              <w:t>!:</w:t>
              <w:tab/>
            </w:r>
            <w:r>
              <w:rPr>
                <w:rStyle w:val="IndexLink"/>
              </w:rPr>
              <w:t>20</w:t>
            </w:r>
          </w:hyperlink>
        </w:p>
        <w:p>
          <w:pPr>
            <w:pStyle w:val="Contents3"/>
            <w:tabs>
              <w:tab w:val="clear" w:pos="8459"/>
              <w:tab w:val="right" w:pos="9026" w:leader="dot"/>
            </w:tabs>
            <w:rPr/>
          </w:pPr>
          <w:hyperlink w:anchor="__RefHeading___Toc14849143_2142443653">
            <w:r>
              <w:rPr>
                <w:webHidden/>
                <w:rStyle w:val="IndexLink"/>
                <w:rtl w:val="true"/>
              </w:rPr>
              <w:t>مهما يقض اللّه يكن</w:t>
            </w:r>
            <w:r>
              <w:rPr>
                <w:rStyle w:val="IndexLink"/>
                <w:rtl w:val="true"/>
              </w:rPr>
              <w:t>:</w:t>
              <w:tab/>
            </w:r>
            <w:r>
              <w:rPr>
                <w:rStyle w:val="IndexLink"/>
              </w:rPr>
              <w:t>23</w:t>
            </w:r>
          </w:hyperlink>
        </w:p>
        <w:p>
          <w:pPr>
            <w:pStyle w:val="Contents3"/>
            <w:tabs>
              <w:tab w:val="clear" w:pos="8459"/>
              <w:tab w:val="right" w:pos="9026" w:leader="dot"/>
            </w:tabs>
            <w:rPr/>
          </w:pPr>
          <w:hyperlink w:anchor="__RefHeading___Toc14849145_2142443653">
            <w:r>
              <w:rPr>
                <w:webHidden/>
                <w:rStyle w:val="IndexLink"/>
                <w:rtl w:val="true"/>
              </w:rPr>
              <w:t>نصيحة أبي سعيد الخدري</w:t>
            </w:r>
            <w:r>
              <w:rPr>
                <w:rStyle w:val="IndexLink"/>
                <w:rtl w:val="true"/>
              </w:rPr>
              <w:t>:</w:t>
              <w:tab/>
            </w:r>
            <w:r>
              <w:rPr>
                <w:rStyle w:val="IndexLink"/>
              </w:rPr>
              <w:t>23</w:t>
            </w:r>
          </w:hyperlink>
        </w:p>
        <w:p>
          <w:pPr>
            <w:pStyle w:val="Contents3"/>
            <w:tabs>
              <w:tab w:val="clear" w:pos="8459"/>
              <w:tab w:val="right" w:pos="9026" w:leader="dot"/>
            </w:tabs>
            <w:rPr/>
          </w:pPr>
          <w:hyperlink w:anchor="__RefHeading___Toc14849147_2142443653">
            <w:r>
              <w:rPr>
                <w:webHidden/>
                <w:rStyle w:val="IndexLink"/>
                <w:rtl w:val="true"/>
              </w:rPr>
              <w:t>نصيحة الواقدي، وابن جلح</w:t>
            </w:r>
            <w:r>
              <w:rPr>
                <w:rStyle w:val="IndexLink"/>
                <w:rtl w:val="true"/>
              </w:rPr>
              <w:t>:</w:t>
              <w:tab/>
            </w:r>
            <w:r>
              <w:rPr>
                <w:rStyle w:val="IndexLink"/>
              </w:rPr>
              <w:t>24</w:t>
            </w:r>
          </w:hyperlink>
        </w:p>
        <w:p>
          <w:pPr>
            <w:pStyle w:val="Contents3"/>
            <w:tabs>
              <w:tab w:val="clear" w:pos="8459"/>
              <w:tab w:val="right" w:pos="9026" w:leader="dot"/>
            </w:tabs>
            <w:rPr/>
          </w:pPr>
          <w:hyperlink w:anchor="__RefHeading___Toc14849149_2142443653">
            <w:r>
              <w:rPr>
                <w:webHidden/>
                <w:rStyle w:val="IndexLink"/>
                <w:rtl w:val="true"/>
              </w:rPr>
              <w:t>النصيحة الأولى للخدري</w:t>
            </w:r>
            <w:r>
              <w:rPr>
                <w:rStyle w:val="IndexLink"/>
                <w:rtl w:val="true"/>
              </w:rPr>
              <w:t>:</w:t>
              <w:tab/>
            </w:r>
            <w:r>
              <w:rPr>
                <w:rStyle w:val="IndexLink"/>
              </w:rPr>
              <w:t>25</w:t>
            </w:r>
          </w:hyperlink>
        </w:p>
        <w:p>
          <w:pPr>
            <w:pStyle w:val="Contents3"/>
            <w:tabs>
              <w:tab w:val="clear" w:pos="8459"/>
              <w:tab w:val="right" w:pos="9026" w:leader="dot"/>
            </w:tabs>
            <w:rPr/>
          </w:pPr>
          <w:hyperlink w:anchor="__RefHeading___Toc14849151_2142443653">
            <w:r>
              <w:rPr>
                <w:webHidden/>
                <w:rStyle w:val="IndexLink"/>
                <w:rtl w:val="true"/>
              </w:rPr>
              <w:t>النصيحة الثانية للخدري</w:t>
            </w:r>
            <w:r>
              <w:rPr>
                <w:rStyle w:val="IndexLink"/>
                <w:rtl w:val="true"/>
              </w:rPr>
              <w:t>:</w:t>
              <w:tab/>
            </w:r>
            <w:r>
              <w:rPr>
                <w:rStyle w:val="IndexLink"/>
              </w:rPr>
              <w:t>27</w:t>
            </w:r>
          </w:hyperlink>
        </w:p>
        <w:p>
          <w:pPr>
            <w:pStyle w:val="Contents3"/>
            <w:tabs>
              <w:tab w:val="clear" w:pos="8459"/>
              <w:tab w:val="right" w:pos="9026" w:leader="dot"/>
            </w:tabs>
            <w:rPr/>
          </w:pPr>
          <w:hyperlink w:anchor="__RefHeading___Toc14849153_2142443653">
            <w:r>
              <w:rPr>
                <w:webHidden/>
                <w:rStyle w:val="IndexLink"/>
                <w:rtl w:val="true"/>
              </w:rPr>
              <w:t xml:space="preserve">الواقدي وزرارة مجهولان </w:t>
            </w:r>
            <w:r>
              <w:rPr>
                <w:rStyle w:val="IndexLink"/>
                <w:rtl w:val="true"/>
              </w:rPr>
              <w:t>:</w:t>
              <w:tab/>
            </w:r>
            <w:r>
              <w:rPr>
                <w:rStyle w:val="IndexLink"/>
              </w:rPr>
              <w:t>28</w:t>
            </w:r>
          </w:hyperlink>
        </w:p>
        <w:p>
          <w:pPr>
            <w:pStyle w:val="Contents3"/>
            <w:tabs>
              <w:tab w:val="clear" w:pos="8459"/>
              <w:tab w:val="right" w:pos="9026" w:leader="dot"/>
            </w:tabs>
            <w:rPr/>
          </w:pPr>
          <w:hyperlink w:anchor="__RefHeading___Toc14849155_2142443653">
            <w:r>
              <w:rPr>
                <w:webHidden/>
                <w:rStyle w:val="IndexLink"/>
                <w:rtl w:val="true"/>
              </w:rPr>
              <w:t>النصيحة هي نفسها</w:t>
            </w:r>
            <w:r>
              <w:rPr>
                <w:rStyle w:val="IndexLink"/>
                <w:rtl w:val="true"/>
              </w:rPr>
              <w:t>:</w:t>
              <w:tab/>
            </w:r>
            <w:r>
              <w:rPr>
                <w:rStyle w:val="IndexLink"/>
              </w:rPr>
              <w:t>29</w:t>
            </w:r>
          </w:hyperlink>
        </w:p>
        <w:p>
          <w:pPr>
            <w:pStyle w:val="Contents3"/>
            <w:tabs>
              <w:tab w:val="clear" w:pos="8459"/>
              <w:tab w:val="right" w:pos="9026" w:leader="dot"/>
            </w:tabs>
            <w:rPr/>
          </w:pPr>
          <w:hyperlink w:anchor="__RefHeading___Toc14849157_2142443653">
            <w:r>
              <w:rPr>
                <w:webHidden/>
                <w:rStyle w:val="IndexLink"/>
                <w:rtl w:val="true"/>
              </w:rPr>
              <w:t>جواب جديد وصاعق</w:t>
            </w:r>
            <w:r>
              <w:rPr>
                <w:rStyle w:val="IndexLink"/>
                <w:rtl w:val="true"/>
              </w:rPr>
              <w:t>:</w:t>
              <w:tab/>
            </w:r>
            <w:r>
              <w:rPr>
                <w:rStyle w:val="IndexLink"/>
              </w:rPr>
              <w:t>29</w:t>
            </w:r>
          </w:hyperlink>
        </w:p>
        <w:p>
          <w:pPr>
            <w:pStyle w:val="Contents3"/>
            <w:tabs>
              <w:tab w:val="clear" w:pos="8459"/>
              <w:tab w:val="right" w:pos="9026" w:leader="dot"/>
            </w:tabs>
            <w:rPr/>
          </w:pPr>
          <w:hyperlink w:anchor="__RefHeading___Toc14849159_2142443653">
            <w:r>
              <w:rPr>
                <w:webHidden/>
                <w:rStyle w:val="IndexLink"/>
                <w:rtl w:val="true"/>
              </w:rPr>
              <w:t>نصيحة ابن الحنفية</w:t>
            </w:r>
            <w:r>
              <w:rPr>
                <w:rStyle w:val="IndexLink"/>
                <w:rtl w:val="true"/>
              </w:rPr>
              <w:t>:</w:t>
              <w:tab/>
            </w:r>
            <w:r>
              <w:rPr>
                <w:rStyle w:val="IndexLink"/>
              </w:rPr>
              <w:t>33</w:t>
            </w:r>
          </w:hyperlink>
        </w:p>
        <w:p>
          <w:pPr>
            <w:pStyle w:val="Contents3"/>
            <w:tabs>
              <w:tab w:val="clear" w:pos="8459"/>
              <w:tab w:val="right" w:pos="9026" w:leader="dot"/>
            </w:tabs>
            <w:rPr/>
          </w:pPr>
          <w:hyperlink w:anchor="__RefHeading___Toc14849161_2142443653">
            <w:r>
              <w:rPr>
                <w:webHidden/>
                <w:rStyle w:val="IndexLink"/>
                <w:rtl w:val="true"/>
              </w:rPr>
              <w:t>شاء اللّه أن يراهن سبايا</w:t>
            </w:r>
            <w:r>
              <w:rPr>
                <w:rStyle w:val="IndexLink"/>
                <w:rtl w:val="true"/>
              </w:rPr>
              <w:t>:</w:t>
              <w:tab/>
            </w:r>
            <w:r>
              <w:rPr>
                <w:rStyle w:val="IndexLink"/>
              </w:rPr>
              <w:t>35</w:t>
            </w:r>
          </w:hyperlink>
        </w:p>
        <w:p>
          <w:pPr>
            <w:pStyle w:val="Contents3"/>
            <w:tabs>
              <w:tab w:val="clear" w:pos="8459"/>
              <w:tab w:val="right" w:pos="9026" w:leader="dot"/>
            </w:tabs>
            <w:rPr/>
          </w:pPr>
          <w:hyperlink w:anchor="__RefHeading___Toc14849163_2142443653">
            <w:r>
              <w:rPr>
                <w:webHidden/>
                <w:rStyle w:val="IndexLink"/>
                <w:rtl w:val="true"/>
              </w:rPr>
              <w:t>إعلان الإستشهاد يوم التروية</w:t>
            </w:r>
            <w:r>
              <w:rPr>
                <w:rStyle w:val="IndexLink"/>
                <w:rtl w:val="true"/>
              </w:rPr>
              <w:t>:</w:t>
              <w:tab/>
            </w:r>
            <w:r>
              <w:rPr>
                <w:rStyle w:val="IndexLink"/>
              </w:rPr>
              <w:t>40</w:t>
            </w:r>
          </w:hyperlink>
        </w:p>
        <w:p>
          <w:pPr>
            <w:pStyle w:val="Contents3"/>
            <w:tabs>
              <w:tab w:val="clear" w:pos="8459"/>
              <w:tab w:val="right" w:pos="9026" w:leader="dot"/>
            </w:tabs>
            <w:rPr/>
          </w:pPr>
          <w:hyperlink w:anchor="__RefHeading___Toc14849165_2142443653">
            <w:r>
              <w:rPr>
                <w:webHidden/>
                <w:rStyle w:val="IndexLink"/>
                <w:rtl w:val="true"/>
              </w:rPr>
              <w:t>ابن الحنفية في مكة أو في المدينة؟</w:t>
            </w:r>
            <w:r>
              <w:rPr>
                <w:rStyle w:val="IndexLink"/>
                <w:rtl w:val="true"/>
              </w:rPr>
              <w:t>!:</w:t>
              <w:tab/>
            </w:r>
            <w:r>
              <w:rPr>
                <w:rStyle w:val="IndexLink"/>
              </w:rPr>
              <w:t>42</w:t>
            </w:r>
          </w:hyperlink>
        </w:p>
        <w:p>
          <w:pPr>
            <w:pStyle w:val="Contents3"/>
            <w:tabs>
              <w:tab w:val="clear" w:pos="8459"/>
              <w:tab w:val="right" w:pos="9026" w:leader="dot"/>
            </w:tabs>
            <w:rPr/>
          </w:pPr>
          <w:hyperlink w:anchor="__RefHeading___Toc14849167_2142443653">
            <w:r>
              <w:rPr>
                <w:webHidden/>
                <w:rStyle w:val="IndexLink"/>
                <w:rtl w:val="true"/>
              </w:rPr>
              <w:t>نصيحة جابر</w:t>
            </w:r>
            <w:r>
              <w:rPr>
                <w:rStyle w:val="IndexLink"/>
                <w:rtl w:val="true"/>
              </w:rPr>
              <w:t>:</w:t>
              <w:tab/>
            </w:r>
            <w:r>
              <w:rPr>
                <w:rStyle w:val="IndexLink"/>
              </w:rPr>
              <w:t>44</w:t>
            </w:r>
          </w:hyperlink>
        </w:p>
        <w:p>
          <w:pPr>
            <w:pStyle w:val="Contents3"/>
            <w:tabs>
              <w:tab w:val="clear" w:pos="8459"/>
              <w:tab w:val="right" w:pos="9026" w:leader="dot"/>
            </w:tabs>
            <w:rPr/>
          </w:pPr>
          <w:hyperlink w:anchor="__RefHeading___Toc14849169_2142443653">
            <w:r>
              <w:rPr>
                <w:webHidden/>
                <w:rStyle w:val="IndexLink"/>
                <w:rtl w:val="true"/>
              </w:rPr>
              <w:t>لا تضرب الناس بعضهم ببعض</w:t>
            </w:r>
            <w:r>
              <w:rPr>
                <w:rStyle w:val="IndexLink"/>
                <w:rtl w:val="true"/>
              </w:rPr>
              <w:t>:</w:t>
              <w:tab/>
            </w:r>
            <w:r>
              <w:rPr>
                <w:rStyle w:val="IndexLink"/>
              </w:rPr>
              <w:t>47</w:t>
            </w:r>
          </w:hyperlink>
        </w:p>
        <w:p>
          <w:pPr>
            <w:pStyle w:val="Contents3"/>
            <w:tabs>
              <w:tab w:val="clear" w:pos="8459"/>
              <w:tab w:val="right" w:pos="9026" w:leader="dot"/>
            </w:tabs>
            <w:rPr/>
          </w:pPr>
          <w:hyperlink w:anchor="__RefHeading___Toc14849171_2142443653">
            <w:r>
              <w:rPr>
                <w:webHidden/>
                <w:rStyle w:val="IndexLink"/>
                <w:rtl w:val="true"/>
              </w:rPr>
              <w:t xml:space="preserve">أفعل بأمر اللّه، وأمر رسوله </w:t>
            </w:r>
            <w:r>
              <w:rPr>
                <w:rStyle w:val="IndexLink"/>
                <w:rtl w:val="true"/>
              </w:rPr>
              <w:t>:</w:t>
              <w:tab/>
            </w:r>
            <w:r>
              <w:rPr>
                <w:rStyle w:val="IndexLink"/>
              </w:rPr>
              <w:t>50</w:t>
            </w:r>
          </w:hyperlink>
        </w:p>
        <w:p>
          <w:pPr>
            <w:pStyle w:val="Contents3"/>
            <w:tabs>
              <w:tab w:val="clear" w:pos="8459"/>
              <w:tab w:val="right" w:pos="9026" w:leader="dot"/>
            </w:tabs>
            <w:rPr/>
          </w:pPr>
          <w:hyperlink w:anchor="__RefHeading___Toc14849173_2142443653">
            <w:r>
              <w:rPr>
                <w:webHidden/>
                <w:rStyle w:val="IndexLink"/>
                <w:rtl w:val="true"/>
              </w:rPr>
              <w:t>الشاهد العتيد</w:t>
            </w:r>
            <w:r>
              <w:rPr>
                <w:rStyle w:val="IndexLink"/>
                <w:rtl w:val="true"/>
              </w:rPr>
              <w:t>:</w:t>
              <w:tab/>
            </w:r>
            <w:r>
              <w:rPr>
                <w:rStyle w:val="IndexLink"/>
              </w:rPr>
              <w:t>53</w:t>
            </w:r>
          </w:hyperlink>
        </w:p>
        <w:p>
          <w:pPr>
            <w:pStyle w:val="Contents3"/>
            <w:tabs>
              <w:tab w:val="clear" w:pos="8459"/>
              <w:tab w:val="right" w:pos="9026" w:leader="dot"/>
            </w:tabs>
            <w:rPr/>
          </w:pPr>
          <w:hyperlink w:anchor="__RefHeading___Toc14849175_2142443653">
            <w:r>
              <w:rPr>
                <w:webHidden/>
                <w:rStyle w:val="IndexLink"/>
                <w:rtl w:val="true"/>
              </w:rPr>
              <w:t>من هو زيد؟</w:t>
            </w:r>
            <w:r>
              <w:rPr>
                <w:rStyle w:val="IndexLink"/>
                <w:rtl w:val="true"/>
              </w:rPr>
              <w:t>:</w:t>
              <w:tab/>
            </w:r>
            <w:r>
              <w:rPr>
                <w:rStyle w:val="IndexLink"/>
              </w:rPr>
              <w:t>55</w:t>
            </w:r>
          </w:hyperlink>
        </w:p>
        <w:p>
          <w:pPr>
            <w:pStyle w:val="Contents3"/>
            <w:tabs>
              <w:tab w:val="clear" w:pos="8459"/>
              <w:tab w:val="right" w:pos="9026" w:leader="dot"/>
            </w:tabs>
            <w:rPr/>
          </w:pPr>
          <w:hyperlink w:anchor="__RefHeading___Toc14849177_2142443653">
            <w:r>
              <w:rPr>
                <w:webHidden/>
                <w:rStyle w:val="IndexLink"/>
                <w:rtl w:val="true"/>
              </w:rPr>
              <w:t>التسليم للأئمة</w:t>
            </w:r>
            <w:r>
              <w:rPr>
                <w:rStyle w:val="IndexLink"/>
                <w:rtl w:val="true"/>
              </w:rPr>
              <w:t>:</w:t>
              <w:tab/>
            </w:r>
            <w:r>
              <w:rPr>
                <w:rStyle w:val="IndexLink"/>
              </w:rPr>
              <w:t>56</w:t>
            </w:r>
          </w:hyperlink>
        </w:p>
        <w:p>
          <w:pPr>
            <w:pStyle w:val="Contents3"/>
            <w:tabs>
              <w:tab w:val="clear" w:pos="8459"/>
              <w:tab w:val="right" w:pos="9026" w:leader="dot"/>
            </w:tabs>
            <w:rPr/>
          </w:pPr>
          <w:hyperlink w:anchor="__RefHeading___Toc14849179_2142443653">
            <w:r>
              <w:rPr>
                <w:webHidden/>
                <w:rStyle w:val="IndexLink"/>
                <w:rtl w:val="true"/>
              </w:rPr>
              <w:t xml:space="preserve">مقعد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ومقعد يزيد </w:t>
            </w:r>
            <w:r>
              <w:rPr>
                <w:rStyle w:val="IndexLink"/>
                <w:rtl w:val="true"/>
              </w:rPr>
              <w:t>«</w:t>
            </w:r>
            <w:r>
              <w:rPr>
                <w:rStyle w:val="IndexLink"/>
                <w:rtl w:val="true"/>
              </w:rPr>
              <w:t>لعنه اللّه</w:t>
            </w:r>
            <w:r>
              <w:rPr>
                <w:rStyle w:val="IndexLink"/>
                <w:rtl w:val="true"/>
              </w:rPr>
              <w:t>»:</w:t>
              <w:tab/>
            </w:r>
            <w:r>
              <w:rPr>
                <w:rStyle w:val="IndexLink"/>
              </w:rPr>
              <w:t>56</w:t>
            </w:r>
          </w:hyperlink>
        </w:p>
        <w:p>
          <w:pPr>
            <w:pStyle w:val="Contents3"/>
            <w:tabs>
              <w:tab w:val="clear" w:pos="8459"/>
              <w:tab w:val="right" w:pos="9026" w:leader="dot"/>
            </w:tabs>
            <w:rPr/>
          </w:pPr>
          <w:hyperlink w:anchor="__RefHeading___Toc14849181_2142443653">
            <w:r>
              <w:rPr>
                <w:webHidden/>
                <w:rStyle w:val="IndexLink"/>
                <w:rtl w:val="true"/>
              </w:rPr>
              <w:t>نصيحة أم سلمة</w:t>
            </w:r>
            <w:r>
              <w:rPr>
                <w:rStyle w:val="IndexLink"/>
                <w:rtl w:val="true"/>
              </w:rPr>
              <w:t>:</w:t>
              <w:tab/>
            </w:r>
            <w:r>
              <w:rPr>
                <w:rStyle w:val="IndexLink"/>
              </w:rPr>
              <w:t>57</w:t>
            </w:r>
          </w:hyperlink>
        </w:p>
        <w:p>
          <w:pPr>
            <w:pStyle w:val="Contents2"/>
            <w:tabs>
              <w:tab w:val="clear" w:pos="8743"/>
              <w:tab w:val="right" w:pos="9026" w:leader="dot"/>
            </w:tabs>
            <w:rPr/>
          </w:pPr>
          <w:hyperlink w:anchor="__RefHeading___Toc14849183_2142443653">
            <w:r>
              <w:rPr>
                <w:webHidden/>
                <w:rStyle w:val="IndexLink"/>
                <w:rtl w:val="true"/>
              </w:rPr>
              <w:t xml:space="preserve">الفصل السادس </w:t>
            </w:r>
            <w:r>
              <w:rPr>
                <w:rStyle w:val="IndexLink"/>
                <w:rtl w:val="true"/>
              </w:rPr>
              <w:t xml:space="preserve">: </w:t>
            </w:r>
            <w:r>
              <w:rPr>
                <w:rStyle w:val="IndexLink"/>
                <w:rtl w:val="true"/>
              </w:rPr>
              <w:t>التهيؤ للرحيل</w:t>
            </w:r>
            <w:r>
              <w:rPr>
                <w:rStyle w:val="IndexLink"/>
                <w:rtl w:val="true"/>
              </w:rPr>
              <w:t>..</w:t>
              <w:tab/>
            </w:r>
            <w:r>
              <w:rPr>
                <w:rStyle w:val="IndexLink"/>
              </w:rPr>
              <w:t>60</w:t>
            </w:r>
          </w:hyperlink>
        </w:p>
        <w:p>
          <w:pPr>
            <w:pStyle w:val="Contents3"/>
            <w:tabs>
              <w:tab w:val="clear" w:pos="8459"/>
              <w:tab w:val="right" w:pos="9026" w:leader="dot"/>
            </w:tabs>
            <w:rPr/>
          </w:pPr>
          <w:hyperlink w:anchor="__RefHeading___Toc14849185_2142443653">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14849187_2142443653">
            <w:r>
              <w:rPr>
                <w:webHidden/>
                <w:rStyle w:val="IndexLink"/>
                <w:rtl w:val="true"/>
              </w:rPr>
              <w:t>جبريل على باب الكعبة</w:t>
            </w:r>
            <w:r>
              <w:rPr>
                <w:rStyle w:val="IndexLink"/>
                <w:rtl w:val="true"/>
              </w:rPr>
              <w:t>:</w:t>
              <w:tab/>
            </w:r>
            <w:r>
              <w:rPr>
                <w:rStyle w:val="IndexLink"/>
              </w:rPr>
              <w:t>62</w:t>
            </w:r>
          </w:hyperlink>
        </w:p>
        <w:p>
          <w:pPr>
            <w:pStyle w:val="Contents3"/>
            <w:tabs>
              <w:tab w:val="clear" w:pos="8459"/>
              <w:tab w:val="right" w:pos="9026" w:leader="dot"/>
            </w:tabs>
            <w:rPr/>
          </w:pPr>
          <w:hyperlink w:anchor="__RefHeading___Toc14849189_2142443653">
            <w:r>
              <w:rPr>
                <w:webHidden/>
                <w:rStyle w:val="IndexLink"/>
                <w:rtl w:val="true"/>
              </w:rPr>
              <w:t>الإستشهاد والفتح</w:t>
            </w:r>
            <w:r>
              <w:rPr>
                <w:rStyle w:val="IndexLink"/>
                <w:rtl w:val="true"/>
              </w:rPr>
              <w:t>:</w:t>
              <w:tab/>
            </w:r>
            <w:r>
              <w:rPr>
                <w:rStyle w:val="IndexLink"/>
              </w:rPr>
              <w:t>63</w:t>
            </w:r>
          </w:hyperlink>
        </w:p>
        <w:p>
          <w:pPr>
            <w:pStyle w:val="Contents3"/>
            <w:tabs>
              <w:tab w:val="clear" w:pos="8459"/>
              <w:tab w:val="right" w:pos="9026" w:leader="dot"/>
            </w:tabs>
            <w:rPr/>
          </w:pPr>
          <w:hyperlink w:anchor="__RefHeading___Toc14849191_2142443653">
            <w:r>
              <w:rPr>
                <w:webHidden/>
                <w:rStyle w:val="IndexLink"/>
                <w:rtl w:val="true"/>
              </w:rPr>
              <w:t xml:space="preserve">تفسير المجلسي </w:t>
            </w:r>
            <w:r>
              <w:rPr>
                <w:rStyle w:val="IndexLink"/>
                <w:rtl w:val="true"/>
              </w:rPr>
              <w:t>«</w:t>
            </w:r>
            <w:r>
              <w:rPr>
                <w:rStyle w:val="IndexLink"/>
                <w:rtl w:val="true"/>
              </w:rPr>
              <w:t>رَحمهُ اللّه</w:t>
            </w:r>
            <w:r>
              <w:rPr>
                <w:rStyle w:val="IndexLink"/>
                <w:rtl w:val="true"/>
              </w:rPr>
              <w:t xml:space="preserve">» </w:t>
            </w:r>
            <w:r>
              <w:rPr>
                <w:rStyle w:val="IndexLink"/>
                <w:rtl w:val="true"/>
              </w:rPr>
              <w:t>للرسالة</w:t>
            </w:r>
            <w:r>
              <w:rPr>
                <w:rStyle w:val="IndexLink"/>
                <w:rtl w:val="true"/>
              </w:rPr>
              <w:t>:</w:t>
              <w:tab/>
            </w:r>
            <w:r>
              <w:rPr>
                <w:rStyle w:val="IndexLink"/>
              </w:rPr>
              <w:t>66</w:t>
            </w:r>
          </w:hyperlink>
        </w:p>
        <w:p>
          <w:pPr>
            <w:pStyle w:val="Contents3"/>
            <w:tabs>
              <w:tab w:val="clear" w:pos="8459"/>
              <w:tab w:val="right" w:pos="9026" w:leader="dot"/>
            </w:tabs>
            <w:rPr/>
          </w:pPr>
          <w:hyperlink w:anchor="__RefHeading___Toc14849193_2142443653">
            <w:r>
              <w:rPr>
                <w:webHidden/>
                <w:rStyle w:val="IndexLink"/>
                <w:rtl w:val="true"/>
              </w:rPr>
              <w:t>المراد بالفتح</w:t>
            </w:r>
            <w:r>
              <w:rPr>
                <w:rStyle w:val="IndexLink"/>
                <w:rtl w:val="true"/>
              </w:rPr>
              <w:t>:</w:t>
              <w:tab/>
            </w:r>
            <w:r>
              <w:rPr>
                <w:rStyle w:val="IndexLink"/>
              </w:rPr>
              <w:t>67</w:t>
            </w:r>
          </w:hyperlink>
        </w:p>
        <w:p>
          <w:pPr>
            <w:pStyle w:val="Contents3"/>
            <w:tabs>
              <w:tab w:val="clear" w:pos="8459"/>
              <w:tab w:val="right" w:pos="9026" w:leader="dot"/>
            </w:tabs>
            <w:rPr/>
          </w:pPr>
          <w:hyperlink w:anchor="__RefHeading___Toc14849195_2142443653">
            <w:r>
              <w:rPr>
                <w:webHidden/>
                <w:rStyle w:val="IndexLink"/>
                <w:rtl w:val="true"/>
              </w:rPr>
              <w:t>وداع بيت اللّه</w:t>
            </w:r>
            <w:r>
              <w:rPr>
                <w:rStyle w:val="IndexLink"/>
                <w:rtl w:val="true"/>
              </w:rPr>
              <w:t>:</w:t>
              <w:tab/>
            </w:r>
            <w:r>
              <w:rPr>
                <w:rStyle w:val="IndexLink"/>
              </w:rPr>
              <w:t>69</w:t>
            </w:r>
          </w:hyperlink>
        </w:p>
        <w:p>
          <w:pPr>
            <w:pStyle w:val="Contents3"/>
            <w:tabs>
              <w:tab w:val="clear" w:pos="8459"/>
              <w:tab w:val="right" w:pos="9026" w:leader="dot"/>
            </w:tabs>
            <w:rPr/>
          </w:pPr>
          <w:hyperlink w:anchor="__RefHeading___Toc14849197_2142443653">
            <w:r>
              <w:rPr>
                <w:webHidden/>
                <w:rStyle w:val="IndexLink"/>
                <w:rtl w:val="true"/>
              </w:rPr>
              <w:t>ما أشبه الليلة بالبارحة</w:t>
            </w:r>
            <w:r>
              <w:rPr>
                <w:rStyle w:val="IndexLink"/>
                <w:rtl w:val="true"/>
              </w:rPr>
              <w:t>:</w:t>
              <w:tab/>
            </w:r>
            <w:r>
              <w:rPr>
                <w:rStyle w:val="IndexLink"/>
              </w:rPr>
              <w:t>69</w:t>
            </w:r>
          </w:hyperlink>
        </w:p>
        <w:p>
          <w:pPr>
            <w:pStyle w:val="Contents3"/>
            <w:tabs>
              <w:tab w:val="clear" w:pos="8459"/>
              <w:tab w:val="right" w:pos="9026" w:leader="dot"/>
            </w:tabs>
            <w:rPr/>
          </w:pPr>
          <w:hyperlink w:anchor="__RefHeading___Toc14849199_2142443653">
            <w:r>
              <w:rPr>
                <w:webHidden/>
                <w:rStyle w:val="IndexLink"/>
                <w:rtl w:val="true"/>
              </w:rPr>
              <w:t>هل أحل من إحرام الحج؟</w:t>
            </w:r>
            <w:r>
              <w:rPr>
                <w:rStyle w:val="IndexLink"/>
                <w:rtl w:val="true"/>
              </w:rPr>
              <w:t>!:</w:t>
              <w:tab/>
            </w:r>
            <w:r>
              <w:rPr>
                <w:rStyle w:val="IndexLink"/>
              </w:rPr>
              <w:t>70</w:t>
            </w:r>
          </w:hyperlink>
        </w:p>
        <w:p>
          <w:pPr>
            <w:pStyle w:val="Contents3"/>
            <w:tabs>
              <w:tab w:val="clear" w:pos="8459"/>
              <w:tab w:val="right" w:pos="9026" w:leader="dot"/>
            </w:tabs>
            <w:rPr/>
          </w:pPr>
          <w:hyperlink w:anchor="__RefHeading___Toc14849201_2142443653">
            <w:r>
              <w:rPr>
                <w:webHidden/>
                <w:rStyle w:val="IndexLink"/>
                <w:rtl w:val="true"/>
              </w:rPr>
              <w:t>خطبة وداع مكة</w:t>
            </w:r>
            <w:r>
              <w:rPr>
                <w:rStyle w:val="IndexLink"/>
                <w:rtl w:val="true"/>
              </w:rPr>
              <w:t>:</w:t>
              <w:tab/>
            </w:r>
            <w:r>
              <w:rPr>
                <w:rStyle w:val="IndexLink"/>
              </w:rPr>
              <w:t>72</w:t>
            </w:r>
          </w:hyperlink>
        </w:p>
        <w:p>
          <w:pPr>
            <w:pStyle w:val="Contents3"/>
            <w:tabs>
              <w:tab w:val="clear" w:pos="8459"/>
              <w:tab w:val="right" w:pos="9026" w:leader="dot"/>
            </w:tabs>
            <w:rPr/>
          </w:pPr>
          <w:hyperlink w:anchor="__RefHeading___Toc14849203_2142443653">
            <w:r>
              <w:rPr>
                <w:webHidden/>
                <w:rStyle w:val="IndexLink"/>
                <w:rtl w:val="true"/>
              </w:rPr>
              <w:t>مخط القلادة على جيد الفتاة</w:t>
            </w:r>
            <w:r>
              <w:rPr>
                <w:rStyle w:val="IndexLink"/>
                <w:rtl w:val="true"/>
              </w:rPr>
              <w:t>:</w:t>
              <w:tab/>
            </w:r>
            <w:r>
              <w:rPr>
                <w:rStyle w:val="IndexLink"/>
              </w:rPr>
              <w:t>73</w:t>
            </w:r>
          </w:hyperlink>
        </w:p>
        <w:p>
          <w:pPr>
            <w:pStyle w:val="Contents3"/>
            <w:tabs>
              <w:tab w:val="clear" w:pos="8459"/>
              <w:tab w:val="right" w:pos="9026" w:leader="dot"/>
            </w:tabs>
            <w:rPr/>
          </w:pPr>
          <w:hyperlink w:anchor="__RefHeading___Toc14849205_2142443653">
            <w:r>
              <w:rPr>
                <w:webHidden/>
                <w:rStyle w:val="IndexLink"/>
                <w:rtl w:val="true"/>
              </w:rPr>
              <w:t>ما أولهني إلى أسلافي</w:t>
            </w:r>
            <w:r>
              <w:rPr>
                <w:rStyle w:val="IndexLink"/>
                <w:rtl w:val="true"/>
              </w:rPr>
              <w:t>:</w:t>
              <w:tab/>
            </w:r>
            <w:r>
              <w:rPr>
                <w:rStyle w:val="IndexLink"/>
              </w:rPr>
              <w:t>79</w:t>
            </w:r>
          </w:hyperlink>
        </w:p>
        <w:p>
          <w:pPr>
            <w:pStyle w:val="Contents3"/>
            <w:tabs>
              <w:tab w:val="clear" w:pos="8459"/>
              <w:tab w:val="right" w:pos="9026" w:leader="dot"/>
            </w:tabs>
            <w:rPr/>
          </w:pPr>
          <w:hyperlink w:anchor="__RefHeading___Toc14849207_2142443653">
            <w:r>
              <w:rPr>
                <w:webHidden/>
                <w:rStyle w:val="IndexLink"/>
                <w:rtl w:val="true"/>
              </w:rPr>
              <w:t>خيرَ لِي مَصَرَعٌ أَنا لاقيهِ</w:t>
            </w:r>
            <w:r>
              <w:rPr>
                <w:rStyle w:val="IndexLink"/>
                <w:rtl w:val="true"/>
              </w:rPr>
              <w:t>:</w:t>
              <w:tab/>
            </w:r>
            <w:r>
              <w:rPr>
                <w:rStyle w:val="IndexLink"/>
              </w:rPr>
              <w:t>79</w:t>
            </w:r>
          </w:hyperlink>
        </w:p>
        <w:p>
          <w:pPr>
            <w:pStyle w:val="Contents3"/>
            <w:tabs>
              <w:tab w:val="clear" w:pos="8459"/>
              <w:tab w:val="right" w:pos="9026" w:leader="dot"/>
            </w:tabs>
            <w:rPr/>
          </w:pPr>
          <w:hyperlink w:anchor="__RefHeading___Toc14849209_2142443653">
            <w:r>
              <w:rPr>
                <w:webHidden/>
                <w:rStyle w:val="IndexLink"/>
                <w:rtl w:val="true"/>
              </w:rPr>
              <w:t xml:space="preserve">عسلان الفلوات تقطع أوصاله </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14849211_2142443653">
            <w:r>
              <w:rPr>
                <w:webHidden/>
                <w:rStyle w:val="IndexLink"/>
                <w:rtl w:val="true"/>
              </w:rPr>
              <w:t>بَينَ النَّواويس وكَربَلاء</w:t>
            </w:r>
            <w:r>
              <w:rPr>
                <w:rStyle w:val="IndexLink"/>
                <w:rtl w:val="true"/>
              </w:rPr>
              <w:t>:</w:t>
              <w:tab/>
            </w:r>
            <w:r>
              <w:rPr>
                <w:rStyle w:val="IndexLink"/>
              </w:rPr>
              <w:t>81</w:t>
            </w:r>
          </w:hyperlink>
        </w:p>
        <w:p>
          <w:pPr>
            <w:pStyle w:val="Contents3"/>
            <w:tabs>
              <w:tab w:val="clear" w:pos="8459"/>
              <w:tab w:val="right" w:pos="9026" w:leader="dot"/>
            </w:tabs>
            <w:rPr/>
          </w:pPr>
          <w:hyperlink w:anchor="__RefHeading___Toc14849213_2142443653">
            <w:r>
              <w:rPr>
                <w:webHidden/>
                <w:rStyle w:val="IndexLink"/>
                <w:rtl w:val="true"/>
              </w:rPr>
              <w:t>رضى اللّه رضانا</w:t>
            </w:r>
            <w:r>
              <w:rPr>
                <w:rStyle w:val="IndexLink"/>
                <w:rtl w:val="true"/>
              </w:rPr>
              <w:t>:</w:t>
              <w:tab/>
            </w:r>
            <w:r>
              <w:rPr>
                <w:rStyle w:val="IndexLink"/>
              </w:rPr>
              <w:t>81</w:t>
            </w:r>
          </w:hyperlink>
        </w:p>
        <w:p>
          <w:pPr>
            <w:pStyle w:val="Contents3"/>
            <w:tabs>
              <w:tab w:val="clear" w:pos="8459"/>
              <w:tab w:val="right" w:pos="9026" w:leader="dot"/>
            </w:tabs>
            <w:rPr/>
          </w:pPr>
          <w:hyperlink w:anchor="__RefHeading___Toc14849215_2142443653">
            <w:r>
              <w:rPr>
                <w:webHidden/>
                <w:rStyle w:val="IndexLink"/>
                <w:rtl w:val="true"/>
              </w:rPr>
              <w:t>يوفينا أجر الصابرين</w:t>
            </w:r>
            <w:r>
              <w:rPr>
                <w:rStyle w:val="IndexLink"/>
                <w:rtl w:val="true"/>
              </w:rPr>
              <w:t>:</w:t>
              <w:tab/>
            </w:r>
            <w:r>
              <w:rPr>
                <w:rStyle w:val="IndexLink"/>
              </w:rPr>
              <w:t>82</w:t>
            </w:r>
          </w:hyperlink>
        </w:p>
        <w:p>
          <w:pPr>
            <w:pStyle w:val="Contents3"/>
            <w:tabs>
              <w:tab w:val="clear" w:pos="8459"/>
              <w:tab w:val="right" w:pos="9026" w:leader="dot"/>
            </w:tabs>
            <w:rPr/>
          </w:pPr>
          <w:hyperlink w:anchor="__RefHeading___Toc14849217_2142443653">
            <w:r>
              <w:rPr>
                <w:webHidden/>
                <w:rStyle w:val="IndexLink"/>
                <w:rtl w:val="true"/>
              </w:rPr>
              <w:t>لن تشذ اللحمة</w:t>
            </w:r>
            <w:r>
              <w:rPr>
                <w:rStyle w:val="IndexLink"/>
                <w:rtl w:val="true"/>
              </w:rPr>
              <w:t>:</w:t>
              <w:tab/>
            </w:r>
            <w:r>
              <w:rPr>
                <w:rStyle w:val="IndexLink"/>
              </w:rPr>
              <w:t>82</w:t>
            </w:r>
          </w:hyperlink>
        </w:p>
        <w:p>
          <w:pPr>
            <w:pStyle w:val="Contents3"/>
            <w:tabs>
              <w:tab w:val="clear" w:pos="8459"/>
              <w:tab w:val="right" w:pos="9026" w:leader="dot"/>
            </w:tabs>
            <w:rPr/>
          </w:pPr>
          <w:hyperlink w:anchor="__RefHeading___Toc14849219_2142443653">
            <w:r>
              <w:rPr>
                <w:webHidden/>
                <w:rStyle w:val="IndexLink"/>
                <w:rtl w:val="true"/>
              </w:rPr>
              <w:t>مواصفات المشركين</w:t>
            </w:r>
            <w:r>
              <w:rPr>
                <w:rStyle w:val="IndexLink"/>
                <w:rtl w:val="true"/>
              </w:rPr>
              <w:t>:</w:t>
              <w:tab/>
            </w:r>
            <w:r>
              <w:rPr>
                <w:rStyle w:val="IndexLink"/>
              </w:rPr>
              <w:t>83</w:t>
            </w:r>
          </w:hyperlink>
        </w:p>
        <w:p>
          <w:pPr>
            <w:pStyle w:val="Contents2"/>
            <w:tabs>
              <w:tab w:val="clear" w:pos="8743"/>
              <w:tab w:val="right" w:pos="9026" w:leader="dot"/>
            </w:tabs>
            <w:rPr/>
          </w:pPr>
          <w:hyperlink w:anchor="__RefHeading___Toc14849221_2142443653">
            <w:r>
              <w:rPr>
                <w:webHidden/>
                <w:rStyle w:val="IndexLink"/>
                <w:rtl w:val="true"/>
              </w:rPr>
              <w:t>الفصل السابع</w:t>
            </w:r>
            <w:r>
              <w:rPr>
                <w:rStyle w:val="IndexLink"/>
                <w:rtl w:val="true"/>
              </w:rPr>
              <w:t xml:space="preserve">: </w:t>
            </w:r>
            <w:r>
              <w:rPr>
                <w:rStyle w:val="IndexLink"/>
                <w:rtl w:val="true"/>
              </w:rPr>
              <w:t>نصائح في الطريق</w:t>
            </w:r>
            <w:r>
              <w:rPr>
                <w:rStyle w:val="IndexLink"/>
                <w:rtl w:val="true"/>
              </w:rPr>
              <w:t>.</w:t>
              <w:tab/>
            </w:r>
            <w:r>
              <w:rPr>
                <w:rStyle w:val="IndexLink"/>
              </w:rPr>
              <w:t>90</w:t>
            </w:r>
          </w:hyperlink>
        </w:p>
        <w:p>
          <w:pPr>
            <w:pStyle w:val="Contents3"/>
            <w:tabs>
              <w:tab w:val="clear" w:pos="8459"/>
              <w:tab w:val="right" w:pos="9026" w:leader="dot"/>
            </w:tabs>
            <w:rPr/>
          </w:pPr>
          <w:hyperlink w:anchor="__RefHeading___Toc14849223_2142443653">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14849225_2142443653">
            <w:r>
              <w:rPr>
                <w:webHidden/>
                <w:rStyle w:val="IndexLink"/>
                <w:rtl w:val="true"/>
              </w:rPr>
              <w:t>نصيحة أخرى لابن عمر</w:t>
            </w:r>
            <w:r>
              <w:rPr>
                <w:rStyle w:val="IndexLink"/>
                <w:rtl w:val="true"/>
              </w:rPr>
              <w:t>:</w:t>
              <w:tab/>
            </w:r>
            <w:r>
              <w:rPr>
                <w:rStyle w:val="IndexLink"/>
              </w:rPr>
              <w:t>92</w:t>
            </w:r>
          </w:hyperlink>
        </w:p>
        <w:p>
          <w:pPr>
            <w:pStyle w:val="Contents3"/>
            <w:tabs>
              <w:tab w:val="clear" w:pos="8459"/>
              <w:tab w:val="right" w:pos="9026" w:leader="dot"/>
            </w:tabs>
            <w:rPr/>
          </w:pPr>
          <w:hyperlink w:anchor="__RefHeading___Toc14849227_2142443653">
            <w:r>
              <w:rPr>
                <w:webHidden/>
                <w:rStyle w:val="IndexLink"/>
                <w:rtl w:val="true"/>
              </w:rPr>
              <w:t xml:space="preserve">أين لقي ابن عمر الحسين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w:t>
              <w:tab/>
            </w:r>
            <w:r>
              <w:rPr>
                <w:rStyle w:val="IndexLink"/>
              </w:rPr>
              <w:t>94</w:t>
            </w:r>
          </w:hyperlink>
        </w:p>
        <w:p>
          <w:pPr>
            <w:pStyle w:val="Contents3"/>
            <w:tabs>
              <w:tab w:val="clear" w:pos="8459"/>
              <w:tab w:val="right" w:pos="9026" w:leader="dot"/>
            </w:tabs>
            <w:rPr/>
          </w:pPr>
          <w:hyperlink w:anchor="__RefHeading___Toc14849229_2142443653">
            <w:r>
              <w:rPr>
                <w:webHidden/>
                <w:rStyle w:val="IndexLink"/>
                <w:rtl w:val="true"/>
              </w:rPr>
              <w:t>ابن عمر يخطئ في تطبيق الحديث</w:t>
            </w:r>
            <w:r>
              <w:rPr>
                <w:rStyle w:val="IndexLink"/>
                <w:rtl w:val="true"/>
              </w:rPr>
              <w:t>:</w:t>
              <w:tab/>
            </w:r>
            <w:r>
              <w:rPr>
                <w:rStyle w:val="IndexLink"/>
              </w:rPr>
              <w:t>94</w:t>
            </w:r>
          </w:hyperlink>
        </w:p>
        <w:p>
          <w:pPr>
            <w:pStyle w:val="Contents3"/>
            <w:tabs>
              <w:tab w:val="clear" w:pos="8459"/>
              <w:tab w:val="right" w:pos="9026" w:leader="dot"/>
            </w:tabs>
            <w:rPr/>
          </w:pPr>
          <w:hyperlink w:anchor="__RefHeading___Toc14849231_2142443653">
            <w:r>
              <w:rPr>
                <w:webHidden/>
                <w:rStyle w:val="IndexLink"/>
                <w:rtl w:val="true"/>
              </w:rPr>
              <w:t>غدر أهل العراق</w:t>
            </w:r>
            <w:r>
              <w:rPr>
                <w:rStyle w:val="IndexLink"/>
                <w:rtl w:val="true"/>
              </w:rPr>
              <w:t>:</w:t>
              <w:tab/>
            </w:r>
            <w:r>
              <w:rPr>
                <w:rStyle w:val="IndexLink"/>
              </w:rPr>
              <w:t>98</w:t>
            </w:r>
          </w:hyperlink>
        </w:p>
        <w:p>
          <w:pPr>
            <w:pStyle w:val="Contents3"/>
            <w:tabs>
              <w:tab w:val="clear" w:pos="8459"/>
              <w:tab w:val="right" w:pos="9026" w:leader="dot"/>
            </w:tabs>
            <w:rPr/>
          </w:pPr>
          <w:hyperlink w:anchor="__RefHeading___Toc14849233_2142443653">
            <w:r>
              <w:rPr>
                <w:webHidden/>
                <w:rStyle w:val="IndexLink"/>
                <w:rtl w:val="true"/>
              </w:rPr>
              <w:t>نصيحة بعثر الفقصي</w:t>
            </w:r>
            <w:r>
              <w:rPr>
                <w:rStyle w:val="IndexLink"/>
                <w:rtl w:val="true"/>
              </w:rPr>
              <w:t>:</w:t>
              <w:tab/>
            </w:r>
            <w:r>
              <w:rPr>
                <w:rStyle w:val="IndexLink"/>
              </w:rPr>
              <w:t>98</w:t>
            </w:r>
          </w:hyperlink>
        </w:p>
        <w:p>
          <w:pPr>
            <w:pStyle w:val="Contents3"/>
            <w:tabs>
              <w:tab w:val="clear" w:pos="8459"/>
              <w:tab w:val="right" w:pos="9026" w:leader="dot"/>
            </w:tabs>
            <w:rPr/>
          </w:pPr>
          <w:hyperlink w:anchor="__RefHeading___Toc14849235_2142443653">
            <w:r>
              <w:rPr>
                <w:webHidden/>
                <w:rStyle w:val="IndexLink"/>
                <w:rtl w:val="true"/>
              </w:rPr>
              <w:t xml:space="preserve">العيبة المملوءة كتباً </w:t>
            </w:r>
            <w:r>
              <w:rPr>
                <w:rStyle w:val="IndexLink"/>
                <w:rtl w:val="true"/>
              </w:rPr>
              <w:t>:</w:t>
              <w:tab/>
            </w:r>
            <w:r>
              <w:rPr>
                <w:rStyle w:val="IndexLink"/>
              </w:rPr>
              <w:t>98</w:t>
            </w:r>
          </w:hyperlink>
        </w:p>
        <w:p>
          <w:pPr>
            <w:pStyle w:val="Contents3"/>
            <w:tabs>
              <w:tab w:val="clear" w:pos="8459"/>
              <w:tab w:val="right" w:pos="9026" w:leader="dot"/>
            </w:tabs>
            <w:rPr/>
          </w:pPr>
          <w:hyperlink w:anchor="__RefHeading___Toc14849237_2142443653">
            <w:r>
              <w:rPr>
                <w:webHidden/>
                <w:rStyle w:val="IndexLink"/>
                <w:rtl w:val="true"/>
              </w:rPr>
              <w:t>نصيحة بحير وزهير</w:t>
            </w:r>
            <w:r>
              <w:rPr>
                <w:rStyle w:val="IndexLink"/>
                <w:rtl w:val="true"/>
              </w:rPr>
              <w:t>:</w:t>
              <w:tab/>
            </w:r>
            <w:r>
              <w:rPr>
                <w:rStyle w:val="IndexLink"/>
              </w:rPr>
              <w:t>99</w:t>
            </w:r>
          </w:hyperlink>
        </w:p>
        <w:p>
          <w:pPr>
            <w:pStyle w:val="Contents3"/>
            <w:tabs>
              <w:tab w:val="clear" w:pos="8459"/>
              <w:tab w:val="right" w:pos="9026" w:leader="dot"/>
            </w:tabs>
            <w:rPr/>
          </w:pPr>
          <w:hyperlink w:anchor="__RefHeading___Toc14849239_2142443653">
            <w:r>
              <w:rPr>
                <w:webHidden/>
                <w:rStyle w:val="IndexLink"/>
                <w:rtl w:val="true"/>
              </w:rPr>
              <w:t>نصيحة عمرو بن لوذان</w:t>
            </w:r>
            <w:r>
              <w:rPr>
                <w:rStyle w:val="IndexLink"/>
                <w:rtl w:val="true"/>
              </w:rPr>
              <w:t>:</w:t>
              <w:tab/>
            </w:r>
            <w:r>
              <w:rPr>
                <w:rStyle w:val="IndexLink"/>
              </w:rPr>
              <w:t>101</w:t>
            </w:r>
          </w:hyperlink>
        </w:p>
        <w:p>
          <w:pPr>
            <w:pStyle w:val="Contents3"/>
            <w:tabs>
              <w:tab w:val="clear" w:pos="8459"/>
              <w:tab w:val="right" w:pos="9026" w:leader="dot"/>
            </w:tabs>
            <w:rPr/>
          </w:pPr>
          <w:hyperlink w:anchor="__RefHeading___Toc14849241_2142443653">
            <w:r>
              <w:rPr>
                <w:webHidden/>
                <w:rStyle w:val="IndexLink"/>
                <w:rtl w:val="true"/>
              </w:rPr>
              <w:t>نصيحة أبي واقد الليثي</w:t>
            </w:r>
            <w:r>
              <w:rPr>
                <w:rStyle w:val="IndexLink"/>
                <w:rtl w:val="true"/>
              </w:rPr>
              <w:t>:</w:t>
              <w:tab/>
            </w:r>
            <w:r>
              <w:rPr>
                <w:rStyle w:val="IndexLink"/>
              </w:rPr>
              <w:t>103</w:t>
            </w:r>
          </w:hyperlink>
        </w:p>
        <w:p>
          <w:pPr>
            <w:pStyle w:val="Contents3"/>
            <w:tabs>
              <w:tab w:val="clear" w:pos="8459"/>
              <w:tab w:val="right" w:pos="9026" w:leader="dot"/>
            </w:tabs>
            <w:rPr/>
          </w:pPr>
          <w:hyperlink w:anchor="__RefHeading___Toc14849243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وابن مطيع</w:t>
            </w:r>
            <w:r>
              <w:rPr>
                <w:rStyle w:val="IndexLink"/>
                <w:rtl w:val="true"/>
              </w:rPr>
              <w:t>:</w:t>
              <w:tab/>
            </w:r>
            <w:r>
              <w:rPr>
                <w:rStyle w:val="IndexLink"/>
              </w:rPr>
              <w:t>105</w:t>
            </w:r>
          </w:hyperlink>
        </w:p>
        <w:p>
          <w:pPr>
            <w:pStyle w:val="Contents3"/>
            <w:tabs>
              <w:tab w:val="clear" w:pos="8459"/>
              <w:tab w:val="right" w:pos="9026" w:leader="dot"/>
            </w:tabs>
            <w:rPr/>
          </w:pPr>
          <w:hyperlink w:anchor="__RefHeading___Toc14849245_2142443653">
            <w:r>
              <w:rPr>
                <w:webHidden/>
                <w:rStyle w:val="IndexLink"/>
                <w:rtl w:val="true"/>
              </w:rPr>
              <w:t>نصيحة الطرماح</w:t>
            </w:r>
            <w:r>
              <w:rPr>
                <w:rStyle w:val="IndexLink"/>
                <w:rtl w:val="true"/>
              </w:rPr>
              <w:t>:</w:t>
              <w:tab/>
            </w:r>
            <w:r>
              <w:rPr>
                <w:rStyle w:val="IndexLink"/>
              </w:rPr>
              <w:t>109</w:t>
            </w:r>
          </w:hyperlink>
        </w:p>
        <w:p>
          <w:pPr>
            <w:pStyle w:val="Contents3"/>
            <w:tabs>
              <w:tab w:val="clear" w:pos="8459"/>
              <w:tab w:val="right" w:pos="9026" w:leader="dot"/>
            </w:tabs>
            <w:rPr/>
          </w:pPr>
          <w:hyperlink w:anchor="__RefHeading___Toc14849247_2142443653">
            <w:r>
              <w:rPr>
                <w:webHidden/>
                <w:rStyle w:val="IndexLink"/>
                <w:rtl w:val="true"/>
              </w:rPr>
              <w:t>الإصرار على دخول الكوفة لماذا؟</w:t>
            </w:r>
            <w:r>
              <w:rPr>
                <w:rStyle w:val="IndexLink"/>
                <w:rtl w:val="true"/>
              </w:rPr>
              <w:t>! :</w:t>
              <w:tab/>
            </w:r>
            <w:r>
              <w:rPr>
                <w:rStyle w:val="IndexLink"/>
              </w:rPr>
              <w:t>111</w:t>
            </w:r>
          </w:hyperlink>
        </w:p>
        <w:p>
          <w:pPr>
            <w:pStyle w:val="Contents3"/>
            <w:tabs>
              <w:tab w:val="clear" w:pos="8459"/>
              <w:tab w:val="right" w:pos="9026" w:leader="dot"/>
            </w:tabs>
            <w:rPr/>
          </w:pPr>
          <w:hyperlink w:anchor="__RefHeading___Toc14849249_2142443653">
            <w:r>
              <w:rPr>
                <w:webHidden/>
                <w:rStyle w:val="IndexLink"/>
                <w:rtl w:val="true"/>
              </w:rPr>
              <w:t>هل الحسين مستوحش للرجال؟</w:t>
            </w:r>
            <w:r>
              <w:rPr>
                <w:rStyle w:val="IndexLink"/>
                <w:rtl w:val="true"/>
              </w:rPr>
              <w:t>!</w:t>
              <w:tab/>
            </w:r>
            <w:r>
              <w:rPr>
                <w:rStyle w:val="IndexLink"/>
              </w:rPr>
              <w:t>113</w:t>
            </w:r>
          </w:hyperlink>
        </w:p>
        <w:p>
          <w:pPr>
            <w:pStyle w:val="Contents3"/>
            <w:tabs>
              <w:tab w:val="clear" w:pos="8459"/>
              <w:tab w:val="right" w:pos="9026" w:leader="dot"/>
            </w:tabs>
            <w:rPr/>
          </w:pPr>
          <w:hyperlink w:anchor="__RefHeading___Toc14849251_2142443653">
            <w:r>
              <w:rPr>
                <w:webHidden/>
                <w:rStyle w:val="IndexLink"/>
                <w:rtl w:val="true"/>
              </w:rPr>
              <w:t>نصيحة يرويها يزيد الرشك</w:t>
            </w:r>
            <w:r>
              <w:rPr>
                <w:rStyle w:val="IndexLink"/>
                <w:rtl w:val="true"/>
              </w:rPr>
              <w:t>:</w:t>
              <w:tab/>
            </w:r>
            <w:r>
              <w:rPr>
                <w:rStyle w:val="IndexLink"/>
              </w:rPr>
              <w:t>114</w:t>
            </w:r>
          </w:hyperlink>
        </w:p>
        <w:p>
          <w:pPr>
            <w:pStyle w:val="Contents3"/>
            <w:tabs>
              <w:tab w:val="clear" w:pos="8459"/>
              <w:tab w:val="right" w:pos="9026" w:leader="dot"/>
            </w:tabs>
            <w:rPr/>
          </w:pPr>
          <w:hyperlink w:anchor="__RefHeading___Toc14849253_2142443653">
            <w:r>
              <w:rPr>
                <w:webHidden/>
                <w:rStyle w:val="IndexLink"/>
                <w:rtl w:val="true"/>
              </w:rPr>
              <w:t>نصيحة بشر بن غالب</w:t>
            </w:r>
            <w:r>
              <w:rPr>
                <w:rStyle w:val="IndexLink"/>
                <w:rtl w:val="true"/>
              </w:rPr>
              <w:t>:</w:t>
              <w:tab/>
            </w:r>
            <w:r>
              <w:rPr>
                <w:rStyle w:val="IndexLink"/>
              </w:rPr>
              <w:t>115</w:t>
            </w:r>
          </w:hyperlink>
        </w:p>
        <w:p>
          <w:pPr>
            <w:pStyle w:val="Contents2"/>
            <w:tabs>
              <w:tab w:val="clear" w:pos="8743"/>
              <w:tab w:val="right" w:pos="9026" w:leader="dot"/>
            </w:tabs>
            <w:rPr/>
          </w:pPr>
          <w:hyperlink w:anchor="__RefHeading___Toc14849255_2142443653">
            <w:r>
              <w:rPr>
                <w:webHidden/>
                <w:rStyle w:val="IndexLink"/>
                <w:rtl w:val="true"/>
              </w:rPr>
              <w:t xml:space="preserve">الفصل الثامن </w:t>
            </w:r>
            <w:r>
              <w:rPr>
                <w:rStyle w:val="IndexLink"/>
                <w:rtl w:val="true"/>
              </w:rPr>
              <w:t xml:space="preserve">: </w:t>
            </w:r>
            <w:r>
              <w:rPr>
                <w:rStyle w:val="IndexLink"/>
                <w:rtl w:val="true"/>
              </w:rPr>
              <w:t>لقاءات الفرزدق</w:t>
            </w:r>
            <w:r>
              <w:rPr>
                <w:rStyle w:val="IndexLink"/>
                <w:rtl w:val="true"/>
              </w:rPr>
              <w:t>..</w:t>
              <w:tab/>
            </w:r>
            <w:r>
              <w:rPr>
                <w:rStyle w:val="IndexLink"/>
              </w:rPr>
              <w:t>118</w:t>
            </w:r>
          </w:hyperlink>
        </w:p>
        <w:p>
          <w:pPr>
            <w:pStyle w:val="Contents3"/>
            <w:tabs>
              <w:tab w:val="clear" w:pos="8459"/>
              <w:tab w:val="right" w:pos="9026" w:leader="dot"/>
            </w:tabs>
            <w:rPr/>
          </w:pPr>
          <w:hyperlink w:anchor="__RefHeading___Toc14849257_2142443653">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14849259_2142443653">
            <w:r>
              <w:rPr>
                <w:webHidden/>
                <w:rStyle w:val="IndexLink"/>
                <w:rtl w:val="true"/>
              </w:rPr>
              <w:t>نصائح الفرزدق</w:t>
            </w:r>
            <w:r>
              <w:rPr>
                <w:rStyle w:val="IndexLink"/>
                <w:rtl w:val="true"/>
              </w:rPr>
              <w:t>:</w:t>
              <w:tab/>
            </w:r>
            <w:r>
              <w:rPr>
                <w:rStyle w:val="IndexLink"/>
              </w:rPr>
              <w:t>120</w:t>
            </w:r>
          </w:hyperlink>
        </w:p>
        <w:p>
          <w:pPr>
            <w:pStyle w:val="Contents3"/>
            <w:tabs>
              <w:tab w:val="clear" w:pos="8459"/>
              <w:tab w:val="right" w:pos="9026" w:leader="dot"/>
            </w:tabs>
            <w:rPr/>
          </w:pPr>
          <w:hyperlink w:anchor="__RefHeading___Toc14849261_2142443653">
            <w:r>
              <w:rPr>
                <w:webHidden/>
                <w:rStyle w:val="IndexLink"/>
                <w:rtl w:val="true"/>
              </w:rPr>
              <w:t>احتمال بلا شاهد</w:t>
            </w:r>
            <w:r>
              <w:rPr>
                <w:rStyle w:val="IndexLink"/>
                <w:rtl w:val="true"/>
              </w:rPr>
              <w:t>:</w:t>
              <w:tab/>
            </w:r>
            <w:r>
              <w:rPr>
                <w:rStyle w:val="IndexLink"/>
              </w:rPr>
              <w:t>130</w:t>
            </w:r>
          </w:hyperlink>
        </w:p>
        <w:p>
          <w:pPr>
            <w:pStyle w:val="Contents3"/>
            <w:tabs>
              <w:tab w:val="clear" w:pos="8459"/>
              <w:tab w:val="right" w:pos="9026" w:leader="dot"/>
            </w:tabs>
            <w:rPr/>
          </w:pPr>
          <w:hyperlink w:anchor="__RefHeading___Toc14849263_2142443653">
            <w:r>
              <w:rPr>
                <w:webHidden/>
                <w:rStyle w:val="IndexLink"/>
                <w:rtl w:val="true"/>
              </w:rPr>
              <w:t xml:space="preserve">الفرزدق لم يلتحق بالحسين </w:t>
            </w:r>
            <w:r>
              <w:rPr>
                <w:rStyle w:val="IndexLink"/>
                <w:rtl w:val="true"/>
              </w:rPr>
              <w:t>«</w:t>
            </w:r>
            <w:r>
              <w:rPr>
                <w:rStyle w:val="IndexLink"/>
                <w:rtl w:val="true"/>
              </w:rPr>
              <w:t>علیه السلام</w:t>
            </w:r>
            <w:r>
              <w:rPr>
                <w:rStyle w:val="IndexLink"/>
                <w:rtl w:val="true"/>
              </w:rPr>
              <w:t>»:</w:t>
              <w:tab/>
            </w:r>
            <w:r>
              <w:rPr>
                <w:rStyle w:val="IndexLink"/>
              </w:rPr>
              <w:t>131</w:t>
            </w:r>
          </w:hyperlink>
        </w:p>
        <w:p>
          <w:pPr>
            <w:pStyle w:val="Contents3"/>
            <w:tabs>
              <w:tab w:val="clear" w:pos="8459"/>
              <w:tab w:val="right" w:pos="9026" w:leader="dot"/>
            </w:tabs>
            <w:rPr/>
          </w:pPr>
          <w:hyperlink w:anchor="__RefHeading___Toc14849265_2142443653">
            <w:r>
              <w:rPr>
                <w:webHidden/>
                <w:rStyle w:val="IndexLink"/>
                <w:rtl w:val="true"/>
              </w:rPr>
              <w:t>الحسين لم يدع الفرزدق إلى نصرته</w:t>
            </w:r>
            <w:r>
              <w:rPr>
                <w:rStyle w:val="IndexLink"/>
                <w:rtl w:val="true"/>
              </w:rPr>
              <w:t>:</w:t>
              <w:tab/>
            </w:r>
            <w:r>
              <w:rPr>
                <w:rStyle w:val="IndexLink"/>
              </w:rPr>
              <w:t>132</w:t>
            </w:r>
          </w:hyperlink>
        </w:p>
        <w:p>
          <w:pPr>
            <w:pStyle w:val="Contents3"/>
            <w:tabs>
              <w:tab w:val="clear" w:pos="8459"/>
              <w:tab w:val="right" w:pos="9026" w:leader="dot"/>
            </w:tabs>
            <w:rPr/>
          </w:pPr>
          <w:hyperlink w:anchor="__RefHeading___Toc14849267_2142443653">
            <w:r>
              <w:rPr>
                <w:webHidden/>
                <w:rStyle w:val="IndexLink"/>
                <w:rtl w:val="true"/>
              </w:rPr>
              <w:t>التأويل البارد</w:t>
            </w:r>
            <w:r>
              <w:rPr>
                <w:rStyle w:val="IndexLink"/>
                <w:rtl w:val="true"/>
              </w:rPr>
              <w:t>:</w:t>
              <w:tab/>
            </w:r>
            <w:r>
              <w:rPr>
                <w:rStyle w:val="IndexLink"/>
              </w:rPr>
              <w:t>132</w:t>
            </w:r>
          </w:hyperlink>
        </w:p>
        <w:p>
          <w:pPr>
            <w:pStyle w:val="Contents3"/>
            <w:tabs>
              <w:tab w:val="clear" w:pos="8459"/>
              <w:tab w:val="right" w:pos="9026" w:leader="dot"/>
            </w:tabs>
            <w:rPr/>
          </w:pPr>
          <w:hyperlink w:anchor="__RefHeading___Toc14849269_2142443653">
            <w:r>
              <w:rPr>
                <w:webHidden/>
                <w:rStyle w:val="IndexLink"/>
                <w:rtl w:val="true"/>
              </w:rPr>
              <w:t>لو لم أعجل لأخذت، ونصيحة أبو هرة</w:t>
            </w:r>
            <w:r>
              <w:rPr>
                <w:rStyle w:val="IndexLink"/>
                <w:rtl w:val="true"/>
              </w:rPr>
              <w:t>:</w:t>
              <w:tab/>
            </w:r>
            <w:r>
              <w:rPr>
                <w:rStyle w:val="IndexLink"/>
              </w:rPr>
              <w:t>133</w:t>
            </w:r>
          </w:hyperlink>
        </w:p>
        <w:p>
          <w:pPr>
            <w:pStyle w:val="Contents3"/>
            <w:tabs>
              <w:tab w:val="clear" w:pos="8459"/>
              <w:tab w:val="right" w:pos="9026" w:leader="dot"/>
            </w:tabs>
            <w:rPr/>
          </w:pPr>
          <w:hyperlink w:anchor="__RefHeading___Toc14849271_2142443653">
            <w:r>
              <w:rPr>
                <w:webHidden/>
                <w:rStyle w:val="IndexLink"/>
                <w:rtl w:val="true"/>
              </w:rPr>
              <w:t>اتق اللّه في نفسك وارجع</w:t>
            </w:r>
            <w:r>
              <w:rPr>
                <w:rStyle w:val="IndexLink"/>
                <w:rtl w:val="true"/>
              </w:rPr>
              <w:t>:</w:t>
              <w:tab/>
            </w:r>
            <w:r>
              <w:rPr>
                <w:rStyle w:val="IndexLink"/>
              </w:rPr>
              <w:t>136</w:t>
            </w:r>
          </w:hyperlink>
        </w:p>
        <w:p>
          <w:pPr>
            <w:pStyle w:val="Contents3"/>
            <w:tabs>
              <w:tab w:val="clear" w:pos="8459"/>
              <w:tab w:val="right" w:pos="9026" w:leader="dot"/>
            </w:tabs>
            <w:rPr/>
          </w:pPr>
          <w:hyperlink w:anchor="__RefHeading___Toc14849273_2142443653">
            <w:r>
              <w:rPr>
                <w:webHidden/>
                <w:rStyle w:val="IndexLink"/>
                <w:rtl w:val="true"/>
              </w:rPr>
              <w:t>هل هذا اتهام؟</w:t>
            </w:r>
            <w:r>
              <w:rPr>
                <w:rStyle w:val="IndexLink"/>
                <w:rtl w:val="true"/>
              </w:rPr>
              <w:t>!:</w:t>
              <w:tab/>
            </w:r>
            <w:r>
              <w:rPr>
                <w:rStyle w:val="IndexLink"/>
              </w:rPr>
              <w:t>137</w:t>
            </w:r>
          </w:hyperlink>
        </w:p>
        <w:p>
          <w:pPr>
            <w:pStyle w:val="Contents3"/>
            <w:tabs>
              <w:tab w:val="clear" w:pos="8459"/>
              <w:tab w:val="right" w:pos="9026" w:leader="dot"/>
            </w:tabs>
            <w:rPr/>
          </w:pPr>
          <w:hyperlink w:anchor="__RefHeading___Toc14849275_2142443653">
            <w:r>
              <w:rPr>
                <w:webHidden/>
                <w:rStyle w:val="IndexLink"/>
                <w:rtl w:val="true"/>
              </w:rPr>
              <w:t>فأعرض عنه الفرزدق</w:t>
            </w:r>
            <w:r>
              <w:rPr>
                <w:rStyle w:val="IndexLink"/>
                <w:rtl w:val="true"/>
              </w:rPr>
              <w:t>:</w:t>
              <w:tab/>
            </w:r>
            <w:r>
              <w:rPr>
                <w:rStyle w:val="IndexLink"/>
              </w:rPr>
              <w:t>138</w:t>
            </w:r>
          </w:hyperlink>
        </w:p>
        <w:p>
          <w:pPr>
            <w:pStyle w:val="Contents3"/>
            <w:tabs>
              <w:tab w:val="clear" w:pos="8459"/>
              <w:tab w:val="right" w:pos="9026" w:leader="dot"/>
            </w:tabs>
            <w:rPr/>
          </w:pPr>
          <w:hyperlink w:anchor="__RefHeading___Toc14849277_2142443653">
            <w:r>
              <w:rPr>
                <w:webHidden/>
                <w:rStyle w:val="IndexLink"/>
                <w:rtl w:val="true"/>
              </w:rPr>
              <w:t>هؤلاء هم الحكام</w:t>
            </w:r>
            <w:r>
              <w:rPr>
                <w:rStyle w:val="IndexLink"/>
                <w:rtl w:val="true"/>
              </w:rPr>
              <w:t>:</w:t>
              <w:tab/>
            </w:r>
            <w:r>
              <w:rPr>
                <w:rStyle w:val="IndexLink"/>
              </w:rPr>
              <w:t>139</w:t>
            </w:r>
          </w:hyperlink>
        </w:p>
        <w:p>
          <w:pPr>
            <w:pStyle w:val="Contents3"/>
            <w:tabs>
              <w:tab w:val="clear" w:pos="8459"/>
              <w:tab w:val="right" w:pos="9026" w:leader="dot"/>
            </w:tabs>
            <w:rPr/>
          </w:pPr>
          <w:hyperlink w:anchor="__RefHeading___Toc14849279_2142443653">
            <w:r>
              <w:rPr>
                <w:webHidden/>
                <w:rStyle w:val="IndexLink"/>
                <w:rtl w:val="true"/>
              </w:rPr>
              <w:t>أنا أولى من قام بتصرَةِ الدين</w:t>
            </w:r>
            <w:r>
              <w:rPr>
                <w:rStyle w:val="IndexLink"/>
                <w:rtl w:val="true"/>
              </w:rPr>
              <w:t>:</w:t>
              <w:tab/>
            </w:r>
            <w:r>
              <w:rPr>
                <w:rStyle w:val="IndexLink"/>
              </w:rPr>
              <w:t>141</w:t>
            </w:r>
          </w:hyperlink>
        </w:p>
        <w:p>
          <w:pPr>
            <w:pStyle w:val="Contents3"/>
            <w:tabs>
              <w:tab w:val="clear" w:pos="8459"/>
              <w:tab w:val="right" w:pos="9026" w:leader="dot"/>
            </w:tabs>
            <w:rPr/>
          </w:pPr>
          <w:hyperlink w:anchor="__RefHeading___Toc14849281_2142443653">
            <w:r>
              <w:rPr>
                <w:webHidden/>
                <w:rStyle w:val="IndexLink"/>
                <w:rtl w:val="true"/>
              </w:rPr>
              <w:t>كثرة السؤال عن حال أهل الكوفة</w:t>
            </w:r>
            <w:r>
              <w:rPr>
                <w:rStyle w:val="IndexLink"/>
                <w:rtl w:val="true"/>
              </w:rPr>
              <w:t>:</w:t>
              <w:tab/>
            </w:r>
            <w:r>
              <w:rPr>
                <w:rStyle w:val="IndexLink"/>
              </w:rPr>
              <w:t>143</w:t>
            </w:r>
          </w:hyperlink>
        </w:p>
        <w:p>
          <w:pPr>
            <w:pStyle w:val="Contents3"/>
            <w:tabs>
              <w:tab w:val="clear" w:pos="8459"/>
              <w:tab w:val="right" w:pos="9026" w:leader="dot"/>
            </w:tabs>
            <w:rPr/>
          </w:pPr>
          <w:hyperlink w:anchor="__RefHeading___Toc14849283_2142443653">
            <w:r>
              <w:rPr>
                <w:webHidden/>
                <w:rStyle w:val="IndexLink"/>
                <w:rtl w:val="true"/>
              </w:rPr>
              <w:t>نصائح الفرزدق</w:t>
            </w:r>
            <w:r>
              <w:rPr>
                <w:rStyle w:val="IndexLink"/>
                <w:rtl w:val="true"/>
              </w:rPr>
              <w:t>:</w:t>
              <w:tab/>
            </w:r>
            <w:r>
              <w:rPr>
                <w:rStyle w:val="IndexLink"/>
              </w:rPr>
              <w:t>144</w:t>
            </w:r>
          </w:hyperlink>
        </w:p>
        <w:p>
          <w:pPr>
            <w:pStyle w:val="Contents3"/>
            <w:tabs>
              <w:tab w:val="clear" w:pos="8459"/>
              <w:tab w:val="right" w:pos="9026" w:leader="dot"/>
            </w:tabs>
            <w:rPr/>
          </w:pPr>
          <w:hyperlink w:anchor="__RefHeading___Toc14849285_2142443653">
            <w:r>
              <w:rPr>
                <w:webHidden/>
                <w:rStyle w:val="IndexLink"/>
                <w:rtl w:val="true"/>
              </w:rPr>
              <w:t>مفارقة تحتاج إلى حل</w:t>
            </w:r>
            <w:r>
              <w:rPr>
                <w:rStyle w:val="IndexLink"/>
                <w:rtl w:val="true"/>
              </w:rPr>
              <w:t>!:</w:t>
              <w:tab/>
            </w:r>
            <w:r>
              <w:rPr>
                <w:rStyle w:val="IndexLink"/>
              </w:rPr>
              <w:t>147</w:t>
            </w:r>
          </w:hyperlink>
        </w:p>
        <w:p>
          <w:pPr>
            <w:pStyle w:val="Contents3"/>
            <w:tabs>
              <w:tab w:val="clear" w:pos="8459"/>
              <w:tab w:val="right" w:pos="9026" w:leader="dot"/>
            </w:tabs>
            <w:rPr/>
          </w:pPr>
          <w:hyperlink w:anchor="__RefHeading___Toc14849287_2142443653">
            <w:r>
              <w:rPr>
                <w:webHidden/>
                <w:rStyle w:val="IndexLink"/>
                <w:rtl w:val="true"/>
              </w:rPr>
              <w:t>في مدح السجاد أم مدح أبيه؟</w:t>
            </w:r>
            <w:r>
              <w:rPr>
                <w:rStyle w:val="IndexLink"/>
                <w:rtl w:val="true"/>
              </w:rPr>
              <w:t>!:</w:t>
              <w:tab/>
            </w:r>
            <w:r>
              <w:rPr>
                <w:rStyle w:val="IndexLink"/>
              </w:rPr>
              <w:t>148</w:t>
            </w:r>
          </w:hyperlink>
        </w:p>
        <w:p>
          <w:pPr>
            <w:pStyle w:val="Contents3"/>
            <w:tabs>
              <w:tab w:val="clear" w:pos="8459"/>
              <w:tab w:val="right" w:pos="9026" w:leader="dot"/>
            </w:tabs>
            <w:rPr/>
          </w:pPr>
          <w:hyperlink w:anchor="__RefHeading___Toc14849289_2142443653">
            <w:r>
              <w:rPr>
                <w:webHidden/>
                <w:rStyle w:val="IndexLink"/>
                <w:rtl w:val="true"/>
              </w:rPr>
              <w:t xml:space="preserve">لقاء الفرزدق بالحسين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الشقوق</w:t>
            </w:r>
            <w:r>
              <w:rPr>
                <w:rStyle w:val="IndexLink"/>
                <w:rtl w:val="true"/>
              </w:rPr>
              <w:t>:</w:t>
              <w:tab/>
            </w:r>
            <w:r>
              <w:rPr>
                <w:rStyle w:val="IndexLink"/>
              </w:rPr>
              <w:t>150</w:t>
            </w:r>
          </w:hyperlink>
        </w:p>
        <w:p>
          <w:pPr>
            <w:pStyle w:val="Contents3"/>
            <w:tabs>
              <w:tab w:val="clear" w:pos="8459"/>
              <w:tab w:val="right" w:pos="9026" w:leader="dot"/>
            </w:tabs>
            <w:rPr/>
          </w:pPr>
          <w:hyperlink w:anchor="__RefHeading___Toc14849291_2142443653">
            <w:r>
              <w:rPr>
                <w:webHidden/>
                <w:rStyle w:val="IndexLink"/>
                <w:rtl w:val="true"/>
              </w:rPr>
              <w:t>الأبيات أكثر من أربعة</w:t>
            </w:r>
            <w:r>
              <w:rPr>
                <w:rStyle w:val="IndexLink"/>
                <w:rtl w:val="true"/>
              </w:rPr>
              <w:t>:</w:t>
              <w:tab/>
            </w:r>
            <w:r>
              <w:rPr>
                <w:rStyle w:val="IndexLink"/>
              </w:rPr>
              <w:t>151</w:t>
            </w:r>
          </w:hyperlink>
        </w:p>
        <w:p>
          <w:pPr>
            <w:pStyle w:val="Contents3"/>
            <w:tabs>
              <w:tab w:val="clear" w:pos="8459"/>
              <w:tab w:val="right" w:pos="9026" w:leader="dot"/>
            </w:tabs>
            <w:rPr/>
          </w:pPr>
          <w:hyperlink w:anchor="__RefHeading___Toc14849293_2142443653">
            <w:r>
              <w:rPr>
                <w:webHidden/>
                <w:rStyle w:val="IndexLink"/>
                <w:rtl w:val="true"/>
              </w:rPr>
              <w:t>متى أنشد الإمام الحسين هذه الأبيات؟</w:t>
            </w:r>
            <w:r>
              <w:rPr>
                <w:rStyle w:val="IndexLink"/>
                <w:rtl w:val="true"/>
              </w:rPr>
              <w:t>!:</w:t>
              <w:tab/>
            </w:r>
            <w:r>
              <w:rPr>
                <w:rStyle w:val="IndexLink"/>
              </w:rPr>
              <w:t>152</w:t>
            </w:r>
          </w:hyperlink>
        </w:p>
        <w:p>
          <w:pPr>
            <w:pStyle w:val="Contents3"/>
            <w:tabs>
              <w:tab w:val="clear" w:pos="8459"/>
              <w:tab w:val="right" w:pos="9026" w:leader="dot"/>
            </w:tabs>
            <w:rPr/>
          </w:pPr>
          <w:hyperlink w:anchor="__RefHeading___Toc14849295_2142443653">
            <w:r>
              <w:rPr>
                <w:webHidden/>
                <w:rStyle w:val="IndexLink"/>
                <w:rtl w:val="true"/>
              </w:rPr>
              <w:t>الفرزدق في الشقوق</w:t>
            </w:r>
            <w:r>
              <w:rPr>
                <w:rStyle w:val="IndexLink"/>
                <w:rtl w:val="true"/>
              </w:rPr>
              <w:t>:</w:t>
              <w:tab/>
            </w:r>
            <w:r>
              <w:rPr>
                <w:rStyle w:val="IndexLink"/>
              </w:rPr>
              <w:t>153</w:t>
            </w:r>
          </w:hyperlink>
        </w:p>
        <w:p>
          <w:pPr>
            <w:pStyle w:val="Contents2"/>
            <w:tabs>
              <w:tab w:val="clear" w:pos="8743"/>
              <w:tab w:val="right" w:pos="9026" w:leader="dot"/>
            </w:tabs>
            <w:rPr/>
          </w:pPr>
          <w:hyperlink w:anchor="__RefHeading___Toc14849297_2142443653">
            <w:r>
              <w:rPr>
                <w:webHidden/>
                <w:rStyle w:val="IndexLink"/>
                <w:rtl w:val="true"/>
              </w:rPr>
              <w:t>الباب الثامن</w:t>
            </w:r>
            <w:r>
              <w:rPr>
                <w:rStyle w:val="IndexLink"/>
                <w:rtl w:val="true"/>
              </w:rPr>
              <w:t xml:space="preserve">: </w:t>
            </w:r>
            <w:r>
              <w:rPr>
                <w:rStyle w:val="IndexLink"/>
                <w:rtl w:val="true"/>
              </w:rPr>
              <w:t>إلى كربلاء</w:t>
            </w:r>
            <w:r>
              <w:rPr>
                <w:rStyle w:val="IndexLink"/>
                <w:rtl w:val="true"/>
              </w:rPr>
              <w:t>..</w:t>
              <w:tab/>
            </w:r>
            <w:r>
              <w:rPr>
                <w:rStyle w:val="IndexLink"/>
              </w:rPr>
              <w:t>155</w:t>
            </w:r>
          </w:hyperlink>
        </w:p>
        <w:p>
          <w:pPr>
            <w:pStyle w:val="Contents3"/>
            <w:tabs>
              <w:tab w:val="clear" w:pos="8459"/>
              <w:tab w:val="right" w:pos="9026" w:leader="dot"/>
            </w:tabs>
            <w:rPr/>
          </w:pPr>
          <w:hyperlink w:anchor="__RefHeading___Toc14849299_2142443653">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14849301_2142443653">
            <w:r>
              <w:rPr>
                <w:webHidden/>
                <w:rStyle w:val="IndexLink"/>
                <w:rtl w:val="true"/>
              </w:rPr>
              <w:t xml:space="preserve">الفصل الأول </w:t>
            </w:r>
            <w:r>
              <w:rPr>
                <w:rStyle w:val="IndexLink"/>
                <w:rtl w:val="true"/>
              </w:rPr>
              <w:t xml:space="preserve">: </w:t>
            </w:r>
            <w:r>
              <w:rPr>
                <w:rStyle w:val="IndexLink"/>
                <w:rtl w:val="true"/>
              </w:rPr>
              <w:t>إلى زرود</w:t>
            </w:r>
            <w:r>
              <w:rPr>
                <w:rStyle w:val="IndexLink"/>
                <w:rtl w:val="true"/>
              </w:rPr>
              <w:t>..</w:t>
              <w:tab/>
            </w:r>
            <w:r>
              <w:rPr>
                <w:rStyle w:val="IndexLink"/>
              </w:rPr>
              <w:t>157</w:t>
            </w:r>
          </w:hyperlink>
        </w:p>
        <w:p>
          <w:pPr>
            <w:pStyle w:val="Contents4"/>
            <w:tabs>
              <w:tab w:val="clear" w:pos="8176"/>
              <w:tab w:val="right" w:pos="9026" w:leader="dot"/>
            </w:tabs>
            <w:rPr/>
          </w:pPr>
          <w:hyperlink w:anchor="__RefHeading___Toc14849303_2142443653">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4849305_2142443653">
            <w:r>
              <w:rPr>
                <w:webHidden/>
                <w:rStyle w:val="IndexLink"/>
                <w:rtl w:val="true"/>
              </w:rPr>
              <w:t>بداية</w:t>
            </w:r>
            <w:r>
              <w:rPr>
                <w:rStyle w:val="IndexLink"/>
                <w:rtl w:val="true"/>
              </w:rPr>
              <w:t>:</w:t>
              <w:tab/>
            </w:r>
            <w:r>
              <w:rPr>
                <w:rStyle w:val="IndexLink"/>
              </w:rPr>
              <w:t>159</w:t>
            </w:r>
          </w:hyperlink>
        </w:p>
        <w:p>
          <w:pPr>
            <w:pStyle w:val="Contents4"/>
            <w:tabs>
              <w:tab w:val="clear" w:pos="8176"/>
              <w:tab w:val="right" w:pos="9026" w:leader="dot"/>
            </w:tabs>
            <w:rPr/>
          </w:pPr>
          <w:hyperlink w:anchor="__RefHeading___Toc14849307_2142443653">
            <w:r>
              <w:rPr>
                <w:webHidden/>
                <w:rStyle w:val="IndexLink"/>
                <w:rtl w:val="true"/>
              </w:rPr>
              <w:t>الوداع</w:t>
            </w:r>
            <w:r>
              <w:rPr>
                <w:rStyle w:val="IndexLink"/>
                <w:rtl w:val="true"/>
              </w:rPr>
              <w:t xml:space="preserve">.. </w:t>
            </w:r>
            <w:r>
              <w:rPr>
                <w:rStyle w:val="IndexLink"/>
                <w:rtl w:val="true"/>
              </w:rPr>
              <w:t>والخروج</w:t>
            </w:r>
            <w:r>
              <w:rPr>
                <w:rStyle w:val="IndexLink"/>
                <w:rtl w:val="true"/>
              </w:rPr>
              <w:t>:</w:t>
              <w:tab/>
            </w:r>
            <w:r>
              <w:rPr>
                <w:rStyle w:val="IndexLink"/>
              </w:rPr>
              <w:t>159</w:t>
            </w:r>
          </w:hyperlink>
        </w:p>
        <w:p>
          <w:pPr>
            <w:pStyle w:val="Contents4"/>
            <w:tabs>
              <w:tab w:val="clear" w:pos="8176"/>
              <w:tab w:val="right" w:pos="9026" w:leader="dot"/>
            </w:tabs>
            <w:rPr/>
          </w:pPr>
          <w:hyperlink w:anchor="__RefHeading___Toc14849309_2142443653">
            <w:r>
              <w:rPr>
                <w:webHidden/>
                <w:rStyle w:val="IndexLink"/>
                <w:rtl w:val="true"/>
              </w:rPr>
              <w:t xml:space="preserve">المنازل التي مر بها الحسين </w:t>
            </w:r>
            <w:r>
              <w:rPr>
                <w:rStyle w:val="IndexLink"/>
                <w:rtl w:val="true"/>
              </w:rPr>
              <w:t>«</w:t>
            </w:r>
            <w:r>
              <w:rPr>
                <w:rStyle w:val="IndexLink"/>
                <w:rtl w:val="true"/>
              </w:rPr>
              <w:t>علیه السلام</w:t>
            </w:r>
            <w:r>
              <w:rPr>
                <w:rStyle w:val="IndexLink"/>
                <w:rtl w:val="true"/>
              </w:rPr>
              <w:t>»:</w:t>
              <w:tab/>
            </w:r>
            <w:r>
              <w:rPr>
                <w:rStyle w:val="IndexLink"/>
              </w:rPr>
              <w:t>161</w:t>
            </w:r>
          </w:hyperlink>
        </w:p>
        <w:p>
          <w:pPr>
            <w:pStyle w:val="Contents4"/>
            <w:tabs>
              <w:tab w:val="clear" w:pos="8176"/>
              <w:tab w:val="right" w:pos="9026" w:leader="dot"/>
            </w:tabs>
            <w:rPr/>
          </w:pPr>
          <w:hyperlink w:anchor="__RefHeading___Toc14849311_2142443653">
            <w:r>
              <w:rPr>
                <w:webHidden/>
                <w:rStyle w:val="IndexLink"/>
                <w:rtl w:val="true"/>
              </w:rPr>
              <w:t xml:space="preserve">يزيد يخبر عامله بمسير الحسين </w:t>
            </w:r>
            <w:r>
              <w:rPr>
                <w:rStyle w:val="IndexLink"/>
                <w:rtl w:val="true"/>
              </w:rPr>
              <w:t>«</w:t>
            </w:r>
            <w:r>
              <w:rPr>
                <w:rStyle w:val="IndexLink"/>
                <w:rtl w:val="true"/>
              </w:rPr>
              <w:t>علیه السلام</w:t>
            </w:r>
            <w:r>
              <w:rPr>
                <w:rStyle w:val="IndexLink"/>
                <w:rtl w:val="true"/>
              </w:rPr>
              <w:t>» :</w:t>
              <w:tab/>
            </w:r>
            <w:r>
              <w:rPr>
                <w:rStyle w:val="IndexLink"/>
              </w:rPr>
              <w:t>162</w:t>
            </w:r>
          </w:hyperlink>
        </w:p>
        <w:p>
          <w:pPr>
            <w:pStyle w:val="Contents4"/>
            <w:tabs>
              <w:tab w:val="clear" w:pos="8176"/>
              <w:tab w:val="right" w:pos="9026" w:leader="dot"/>
            </w:tabs>
            <w:rPr/>
          </w:pPr>
          <w:hyperlink w:anchor="__RefHeading___Toc14849313_2142443653">
            <w:r>
              <w:rPr>
                <w:webHidden/>
                <w:rStyle w:val="IndexLink"/>
                <w:rtl w:val="true"/>
              </w:rPr>
              <w:t>الوليد بن عتبة يحذر ابن زياد</w:t>
            </w:r>
            <w:r>
              <w:rPr>
                <w:rStyle w:val="IndexLink"/>
                <w:rtl w:val="true"/>
              </w:rPr>
              <w:tab/>
            </w:r>
            <w:r>
              <w:rPr>
                <w:rStyle w:val="IndexLink"/>
              </w:rPr>
              <w:t>164</w:t>
            </w:r>
          </w:hyperlink>
        </w:p>
        <w:p>
          <w:pPr>
            <w:pStyle w:val="Contents4"/>
            <w:tabs>
              <w:tab w:val="clear" w:pos="8176"/>
              <w:tab w:val="right" w:pos="9026" w:leader="dot"/>
            </w:tabs>
            <w:rPr/>
          </w:pPr>
          <w:hyperlink w:anchor="__RefHeading___Toc14849315_2142443653">
            <w:r>
              <w:rPr>
                <w:webHidden/>
                <w:rStyle w:val="IndexLink"/>
                <w:rtl w:val="true"/>
              </w:rPr>
              <w:t>الوليد لم يكن أمير المدينة</w:t>
            </w:r>
            <w:r>
              <w:rPr>
                <w:rStyle w:val="IndexLink"/>
                <w:rtl w:val="true"/>
              </w:rPr>
              <w:t>:</w:t>
              <w:tab/>
            </w:r>
            <w:r>
              <w:rPr>
                <w:rStyle w:val="IndexLink"/>
              </w:rPr>
              <w:t>165</w:t>
            </w:r>
          </w:hyperlink>
        </w:p>
        <w:p>
          <w:pPr>
            <w:pStyle w:val="Contents4"/>
            <w:tabs>
              <w:tab w:val="clear" w:pos="8176"/>
              <w:tab w:val="right" w:pos="9026" w:leader="dot"/>
            </w:tabs>
            <w:rPr/>
          </w:pPr>
          <w:hyperlink w:anchor="__RefHeading___Toc14849317_2142443653">
            <w:r>
              <w:rPr>
                <w:webHidden/>
                <w:rStyle w:val="IndexLink"/>
                <w:rtl w:val="true"/>
              </w:rPr>
              <w:t>رسالتان أم رسالة واحدة؟</w:t>
            </w:r>
            <w:r>
              <w:rPr>
                <w:rStyle w:val="IndexLink"/>
                <w:rtl w:val="true"/>
              </w:rPr>
              <w:t>!:</w:t>
              <w:tab/>
            </w:r>
            <w:r>
              <w:rPr>
                <w:rStyle w:val="IndexLink"/>
              </w:rPr>
              <w:t>167</w:t>
            </w:r>
          </w:hyperlink>
        </w:p>
        <w:p>
          <w:pPr>
            <w:pStyle w:val="Contents4"/>
            <w:tabs>
              <w:tab w:val="clear" w:pos="8176"/>
              <w:tab w:val="right" w:pos="9026" w:leader="dot"/>
            </w:tabs>
            <w:rPr/>
          </w:pPr>
          <w:hyperlink w:anchor="__RefHeading___Toc14849319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يذكر يحيى بن زكريا </w:t>
            </w:r>
            <w:r>
              <w:rPr>
                <w:rStyle w:val="IndexLink"/>
                <w:rtl w:val="true"/>
              </w:rPr>
              <w:t>:</w:t>
              <w:tab/>
            </w:r>
            <w:r>
              <w:rPr>
                <w:rStyle w:val="IndexLink"/>
              </w:rPr>
              <w:t>169</w:t>
            </w:r>
          </w:hyperlink>
        </w:p>
        <w:p>
          <w:pPr>
            <w:pStyle w:val="Contents4"/>
            <w:tabs>
              <w:tab w:val="clear" w:pos="8176"/>
              <w:tab w:val="right" w:pos="9026" w:leader="dot"/>
            </w:tabs>
            <w:rPr/>
          </w:pPr>
          <w:hyperlink w:anchor="__RefHeading___Toc14849321_2142443653">
            <w:r>
              <w:rPr>
                <w:webHidden/>
                <w:rStyle w:val="IndexLink"/>
                <w:rtl w:val="true"/>
              </w:rPr>
              <w:t>كراء جمال أم مصادرة أموال في التنعيم؟</w:t>
            </w:r>
            <w:r>
              <w:rPr>
                <w:rStyle w:val="IndexLink"/>
                <w:rtl w:val="true"/>
              </w:rPr>
              <w:t>!:</w:t>
              <w:tab/>
            </w:r>
            <w:r>
              <w:rPr>
                <w:rStyle w:val="IndexLink"/>
              </w:rPr>
              <w:t>171</w:t>
            </w:r>
          </w:hyperlink>
        </w:p>
        <w:p>
          <w:pPr>
            <w:pStyle w:val="Contents4"/>
            <w:tabs>
              <w:tab w:val="clear" w:pos="8176"/>
              <w:tab w:val="right" w:pos="9026" w:leader="dot"/>
            </w:tabs>
            <w:rPr/>
          </w:pPr>
          <w:hyperlink w:anchor="__RefHeading___Toc14849323_2142443653">
            <w:r>
              <w:rPr>
                <w:webHidden/>
                <w:rStyle w:val="IndexLink"/>
                <w:rtl w:val="true"/>
              </w:rPr>
              <w:t>رواية المفيد، ورواية غيره</w:t>
            </w:r>
            <w:r>
              <w:rPr>
                <w:rStyle w:val="IndexLink"/>
                <w:rtl w:val="true"/>
              </w:rPr>
              <w:t>:</w:t>
              <w:tab/>
            </w:r>
            <w:r>
              <w:rPr>
                <w:rStyle w:val="IndexLink"/>
              </w:rPr>
              <w:t>173</w:t>
            </w:r>
          </w:hyperlink>
        </w:p>
        <w:p>
          <w:pPr>
            <w:pStyle w:val="Contents4"/>
            <w:tabs>
              <w:tab w:val="clear" w:pos="8176"/>
              <w:tab w:val="right" w:pos="9026" w:leader="dot"/>
            </w:tabs>
            <w:rPr/>
          </w:pPr>
          <w:hyperlink w:anchor="__RefHeading___Toc14849325_2142443653">
            <w:r>
              <w:rPr>
                <w:webHidden/>
                <w:rStyle w:val="IndexLink"/>
                <w:rtl w:val="true"/>
              </w:rPr>
              <w:t>مبررات لحديث المصادرة لا تصح</w:t>
            </w:r>
            <w:r>
              <w:rPr>
                <w:rStyle w:val="IndexLink"/>
                <w:rtl w:val="true"/>
              </w:rPr>
              <w:t>:</w:t>
              <w:tab/>
            </w:r>
            <w:r>
              <w:rPr>
                <w:rStyle w:val="IndexLink"/>
              </w:rPr>
              <w:t>173</w:t>
            </w:r>
          </w:hyperlink>
        </w:p>
        <w:p>
          <w:pPr>
            <w:pStyle w:val="Contents4"/>
            <w:tabs>
              <w:tab w:val="clear" w:pos="8176"/>
              <w:tab w:val="right" w:pos="9026" w:leader="dot"/>
            </w:tabs>
            <w:rPr/>
          </w:pPr>
          <w:hyperlink w:anchor="__RefHeading___Toc14849327_2142443653">
            <w:r>
              <w:rPr>
                <w:webHidden/>
                <w:rStyle w:val="IndexLink"/>
                <w:rtl w:val="true"/>
              </w:rPr>
              <w:t>هناك قصة مشابهة مع معاوية</w:t>
            </w:r>
            <w:r>
              <w:rPr>
                <w:rStyle w:val="IndexLink"/>
                <w:rtl w:val="true"/>
              </w:rPr>
              <w:t>:</w:t>
              <w:tab/>
            </w:r>
            <w:r>
              <w:rPr>
                <w:rStyle w:val="IndexLink"/>
              </w:rPr>
              <w:t>176</w:t>
            </w:r>
          </w:hyperlink>
        </w:p>
        <w:p>
          <w:pPr>
            <w:pStyle w:val="Contents4"/>
            <w:tabs>
              <w:tab w:val="clear" w:pos="8176"/>
              <w:tab w:val="right" w:pos="9026" w:leader="dot"/>
            </w:tabs>
            <w:rPr/>
          </w:pPr>
          <w:hyperlink w:anchor="__RefHeading___Toc14849329_2142443653">
            <w:r>
              <w:rPr>
                <w:webHidden/>
                <w:rStyle w:val="IndexLink"/>
                <w:rtl w:val="true"/>
              </w:rPr>
              <w:t xml:space="preserve">رسالة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إلى أهل الكوفة</w:t>
            </w:r>
            <w:r>
              <w:rPr>
                <w:rStyle w:val="IndexLink"/>
                <w:rtl w:val="true"/>
              </w:rPr>
              <w:t>:</w:t>
              <w:tab/>
            </w:r>
            <w:r>
              <w:rPr>
                <w:rStyle w:val="IndexLink"/>
              </w:rPr>
              <w:t>179</w:t>
            </w:r>
          </w:hyperlink>
        </w:p>
        <w:p>
          <w:pPr>
            <w:pStyle w:val="Contents4"/>
            <w:tabs>
              <w:tab w:val="clear" w:pos="8176"/>
              <w:tab w:val="right" w:pos="9026" w:leader="dot"/>
            </w:tabs>
            <w:rPr/>
          </w:pPr>
          <w:hyperlink w:anchor="__RefHeading___Toc14849331_2142443653">
            <w:r>
              <w:rPr>
                <w:webHidden/>
                <w:rStyle w:val="IndexLink"/>
                <w:rtl w:val="true"/>
              </w:rPr>
              <w:t>أمور تحدثنا عنها</w:t>
            </w:r>
            <w:r>
              <w:rPr>
                <w:rStyle w:val="IndexLink"/>
                <w:rtl w:val="true"/>
              </w:rPr>
              <w:t>:</w:t>
              <w:tab/>
            </w:r>
            <w:r>
              <w:rPr>
                <w:rStyle w:val="IndexLink"/>
              </w:rPr>
              <w:t>183</w:t>
            </w:r>
          </w:hyperlink>
        </w:p>
        <w:p>
          <w:pPr>
            <w:pStyle w:val="Contents4"/>
            <w:tabs>
              <w:tab w:val="clear" w:pos="8176"/>
              <w:tab w:val="right" w:pos="9026" w:leader="dot"/>
            </w:tabs>
            <w:rPr/>
          </w:pPr>
          <w:hyperlink w:anchor="__RefHeading___Toc14849333_2142443653">
            <w:r>
              <w:rPr>
                <w:webHidden/>
                <w:rStyle w:val="IndexLink"/>
                <w:rtl w:val="true"/>
              </w:rPr>
              <w:t>إلى من أرسل هذا الكتاب؟</w:t>
            </w:r>
            <w:r>
              <w:rPr>
                <w:rStyle w:val="IndexLink"/>
                <w:rtl w:val="true"/>
              </w:rPr>
              <w:t>!:</w:t>
              <w:tab/>
            </w:r>
            <w:r>
              <w:rPr>
                <w:rStyle w:val="IndexLink"/>
              </w:rPr>
              <w:t>183</w:t>
            </w:r>
          </w:hyperlink>
        </w:p>
        <w:p>
          <w:pPr>
            <w:pStyle w:val="Contents4"/>
            <w:tabs>
              <w:tab w:val="clear" w:pos="8176"/>
              <w:tab w:val="right" w:pos="9026" w:leader="dot"/>
            </w:tabs>
            <w:rPr/>
          </w:pPr>
          <w:hyperlink w:anchor="__RefHeading___Toc14849335_2142443653">
            <w:r>
              <w:rPr>
                <w:webHidden/>
                <w:rStyle w:val="IndexLink"/>
                <w:rtl w:val="true"/>
              </w:rPr>
              <w:t>إجماع زعماء الكوفة</w:t>
            </w:r>
            <w:r>
              <w:rPr>
                <w:rStyle w:val="IndexLink"/>
                <w:rtl w:val="true"/>
              </w:rPr>
              <w:t>:</w:t>
              <w:tab/>
            </w:r>
            <w:r>
              <w:rPr>
                <w:rStyle w:val="IndexLink"/>
              </w:rPr>
              <w:t>185</w:t>
            </w:r>
          </w:hyperlink>
        </w:p>
        <w:p>
          <w:pPr>
            <w:pStyle w:val="Contents4"/>
            <w:tabs>
              <w:tab w:val="clear" w:pos="8176"/>
              <w:tab w:val="right" w:pos="9026" w:leader="dot"/>
            </w:tabs>
            <w:rPr/>
          </w:pPr>
          <w:hyperlink w:anchor="__RefHeading___Toc14849337_2142443653">
            <w:r>
              <w:rPr>
                <w:webHidden/>
                <w:rStyle w:val="IndexLink"/>
                <w:rtl w:val="true"/>
              </w:rPr>
              <w:t xml:space="preserve">نصرنا، والطلب بحقنا </w:t>
            </w:r>
            <w:r>
              <w:rPr>
                <w:rStyle w:val="IndexLink"/>
                <w:rtl w:val="true"/>
              </w:rPr>
              <w:t>:</w:t>
              <w:tab/>
            </w:r>
            <w:r>
              <w:rPr>
                <w:rStyle w:val="IndexLink"/>
              </w:rPr>
              <w:t>186</w:t>
            </w:r>
          </w:hyperlink>
        </w:p>
        <w:p>
          <w:pPr>
            <w:pStyle w:val="Contents4"/>
            <w:tabs>
              <w:tab w:val="clear" w:pos="8176"/>
              <w:tab w:val="right" w:pos="9026" w:leader="dot"/>
            </w:tabs>
            <w:rPr/>
          </w:pPr>
          <w:hyperlink w:anchor="__RefHeading___Toc14849339_2142443653">
            <w:r>
              <w:rPr>
                <w:webHidden/>
                <w:rStyle w:val="IndexLink"/>
                <w:rtl w:val="true"/>
              </w:rPr>
              <w:t>ابن يقطر أو ابن مسهر؟</w:t>
            </w:r>
            <w:r>
              <w:rPr>
                <w:rStyle w:val="IndexLink"/>
                <w:rtl w:val="true"/>
              </w:rPr>
              <w:t>! :</w:t>
              <w:tab/>
            </w:r>
            <w:r>
              <w:rPr>
                <w:rStyle w:val="IndexLink"/>
              </w:rPr>
              <w:t>187</w:t>
            </w:r>
          </w:hyperlink>
        </w:p>
        <w:p>
          <w:pPr>
            <w:pStyle w:val="Contents4"/>
            <w:tabs>
              <w:tab w:val="clear" w:pos="8176"/>
              <w:tab w:val="right" w:pos="9026" w:leader="dot"/>
            </w:tabs>
            <w:rPr/>
          </w:pPr>
          <w:hyperlink w:anchor="__RefHeading___Toc14849341_2142443653">
            <w:r>
              <w:rPr>
                <w:webHidden/>
                <w:rStyle w:val="IndexLink"/>
                <w:rtl w:val="true"/>
              </w:rPr>
              <w:t>زينب تسمع الهاتف في الخزيمية</w:t>
            </w:r>
            <w:r>
              <w:rPr>
                <w:rStyle w:val="IndexLink"/>
                <w:rtl w:val="true"/>
              </w:rPr>
              <w:t>:</w:t>
              <w:tab/>
            </w:r>
            <w:r>
              <w:rPr>
                <w:rStyle w:val="IndexLink"/>
              </w:rPr>
              <w:t>189</w:t>
            </w:r>
          </w:hyperlink>
        </w:p>
        <w:p>
          <w:pPr>
            <w:pStyle w:val="Contents3"/>
            <w:tabs>
              <w:tab w:val="clear" w:pos="8459"/>
              <w:tab w:val="right" w:pos="9026" w:leader="dot"/>
            </w:tabs>
            <w:rPr/>
          </w:pPr>
          <w:hyperlink w:anchor="__RefHeading___Toc14849343_2142443653">
            <w:r>
              <w:rPr>
                <w:webHidden/>
                <w:rStyle w:val="IndexLink"/>
                <w:rtl w:val="true"/>
              </w:rPr>
              <w:t>الفصل الثاني</w:t>
            </w:r>
            <w:r>
              <w:rPr>
                <w:rStyle w:val="IndexLink"/>
                <w:rtl w:val="true"/>
              </w:rPr>
              <w:t xml:space="preserve">: </w:t>
            </w:r>
            <w:r>
              <w:rPr>
                <w:rStyle w:val="IndexLink"/>
                <w:rtl w:val="true"/>
              </w:rPr>
              <w:t>ماذا حصل في زرود ؟</w:t>
            </w:r>
            <w:r>
              <w:rPr>
                <w:rStyle w:val="IndexLink"/>
                <w:rtl w:val="true"/>
              </w:rPr>
              <w:t>!..</w:t>
              <w:tab/>
            </w:r>
            <w:r>
              <w:rPr>
                <w:rStyle w:val="IndexLink"/>
              </w:rPr>
              <w:t>194</w:t>
            </w:r>
          </w:hyperlink>
        </w:p>
        <w:p>
          <w:pPr>
            <w:pStyle w:val="Contents4"/>
            <w:tabs>
              <w:tab w:val="clear" w:pos="8176"/>
              <w:tab w:val="right" w:pos="9026" w:leader="dot"/>
            </w:tabs>
            <w:rPr/>
          </w:pPr>
          <w:hyperlink w:anchor="__RefHeading___Toc14849345_2142443653">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14849347_2142443653">
            <w:r>
              <w:rPr>
                <w:webHidden/>
                <w:rStyle w:val="IndexLink"/>
                <w:rtl w:val="true"/>
              </w:rPr>
              <w:t>اللقاء بزهير بن القين</w:t>
            </w:r>
            <w:r>
              <w:rPr>
                <w:rStyle w:val="IndexLink"/>
                <w:rtl w:val="true"/>
              </w:rPr>
              <w:t>:</w:t>
              <w:tab/>
            </w:r>
            <w:r>
              <w:rPr>
                <w:rStyle w:val="IndexLink"/>
              </w:rPr>
              <w:t>196</w:t>
            </w:r>
          </w:hyperlink>
        </w:p>
        <w:p>
          <w:pPr>
            <w:pStyle w:val="Contents4"/>
            <w:tabs>
              <w:tab w:val="clear" w:pos="8176"/>
              <w:tab w:val="right" w:pos="9026" w:leader="dot"/>
            </w:tabs>
            <w:rPr/>
          </w:pPr>
          <w:hyperlink w:anchor="__RefHeading___Toc14849349_2142443653">
            <w:r>
              <w:rPr>
                <w:webHidden/>
                <w:rStyle w:val="IndexLink"/>
                <w:rtl w:val="true"/>
              </w:rPr>
              <w:t>الأهم فالأهم</w:t>
            </w:r>
            <w:r>
              <w:rPr>
                <w:rStyle w:val="IndexLink"/>
                <w:rtl w:val="true"/>
              </w:rPr>
              <w:t>:</w:t>
              <w:tab/>
            </w:r>
            <w:r>
              <w:rPr>
                <w:rStyle w:val="IndexLink"/>
              </w:rPr>
              <w:t>199</w:t>
            </w:r>
          </w:hyperlink>
        </w:p>
        <w:p>
          <w:pPr>
            <w:pStyle w:val="Contents4"/>
            <w:tabs>
              <w:tab w:val="clear" w:pos="8176"/>
              <w:tab w:val="right" w:pos="9026" w:leader="dot"/>
            </w:tabs>
            <w:rPr/>
          </w:pPr>
          <w:hyperlink w:anchor="__RefHeading___Toc14849351_2142443653">
            <w:r>
              <w:rPr>
                <w:webHidden/>
                <w:rStyle w:val="IndexLink"/>
                <w:rtl w:val="true"/>
              </w:rPr>
              <w:t>زوجة زهير</w:t>
            </w:r>
            <w:r>
              <w:rPr>
                <w:rStyle w:val="IndexLink"/>
                <w:rtl w:val="true"/>
              </w:rPr>
              <w:t>:</w:t>
              <w:tab/>
            </w:r>
            <w:r>
              <w:rPr>
                <w:rStyle w:val="IndexLink"/>
              </w:rPr>
              <w:t>200</w:t>
            </w:r>
          </w:hyperlink>
        </w:p>
        <w:p>
          <w:pPr>
            <w:pStyle w:val="Contents4"/>
            <w:tabs>
              <w:tab w:val="clear" w:pos="8176"/>
              <w:tab w:val="right" w:pos="9026" w:leader="dot"/>
            </w:tabs>
            <w:rPr/>
          </w:pPr>
          <w:hyperlink w:anchor="__RefHeading___Toc14849353_2142443653">
            <w:r>
              <w:rPr>
                <w:webHidden/>
                <w:rStyle w:val="IndexLink"/>
                <w:rtl w:val="true"/>
              </w:rPr>
              <w:t>هل كان زهير عثمانياً؟</w:t>
            </w:r>
            <w:r>
              <w:rPr>
                <w:rStyle w:val="IndexLink"/>
                <w:rtl w:val="true"/>
              </w:rPr>
              <w:t>! :</w:t>
              <w:tab/>
            </w:r>
            <w:r>
              <w:rPr>
                <w:rStyle w:val="IndexLink"/>
              </w:rPr>
              <w:t>201</w:t>
            </w:r>
          </w:hyperlink>
        </w:p>
        <w:p>
          <w:pPr>
            <w:pStyle w:val="Contents4"/>
            <w:tabs>
              <w:tab w:val="clear" w:pos="8176"/>
              <w:tab w:val="right" w:pos="9026" w:leader="dot"/>
            </w:tabs>
            <w:rPr/>
          </w:pPr>
          <w:hyperlink w:anchor="__RefHeading___Toc14849355_2142443653">
            <w:r>
              <w:rPr>
                <w:webHidden/>
                <w:rStyle w:val="IndexLink"/>
                <w:rtl w:val="true"/>
              </w:rPr>
              <w:t xml:space="preserve">خبر استشهاد مسلم </w:t>
            </w:r>
            <w:r>
              <w:rPr>
                <w:rStyle w:val="IndexLink"/>
                <w:rtl w:val="true"/>
              </w:rPr>
              <w:t>:</w:t>
              <w:tab/>
            </w:r>
            <w:r>
              <w:rPr>
                <w:rStyle w:val="IndexLink"/>
              </w:rPr>
              <w:t>206</w:t>
            </w:r>
          </w:hyperlink>
        </w:p>
        <w:p>
          <w:pPr>
            <w:pStyle w:val="Contents4"/>
            <w:tabs>
              <w:tab w:val="clear" w:pos="8176"/>
              <w:tab w:val="right" w:pos="9026" w:leader="dot"/>
            </w:tabs>
            <w:rPr/>
          </w:pPr>
          <w:hyperlink w:anchor="__RefHeading___Toc14849357_2142443653">
            <w:r>
              <w:rPr>
                <w:webHidden/>
                <w:rStyle w:val="IndexLink"/>
                <w:rtl w:val="true"/>
              </w:rPr>
              <w:t>استشهاد ابن يقطر</w:t>
            </w:r>
            <w:r>
              <w:rPr>
                <w:rStyle w:val="IndexLink"/>
                <w:rtl w:val="true"/>
              </w:rPr>
              <w:t>:</w:t>
              <w:tab/>
            </w:r>
            <w:r>
              <w:rPr>
                <w:rStyle w:val="IndexLink"/>
              </w:rPr>
              <w:t>215</w:t>
            </w:r>
          </w:hyperlink>
        </w:p>
        <w:p>
          <w:pPr>
            <w:pStyle w:val="Contents4"/>
            <w:tabs>
              <w:tab w:val="clear" w:pos="8176"/>
              <w:tab w:val="right" w:pos="9026" w:leader="dot"/>
            </w:tabs>
            <w:rPr/>
          </w:pPr>
          <w:hyperlink w:anchor="__RefHeading___Toc14849359_2142443653">
            <w:r>
              <w:rPr>
                <w:webHidden/>
                <w:rStyle w:val="IndexLink"/>
                <w:rtl w:val="true"/>
              </w:rPr>
              <w:t>ليس للحسين أخ من الرضاعة</w:t>
            </w:r>
            <w:r>
              <w:rPr>
                <w:rStyle w:val="IndexLink"/>
                <w:rtl w:val="true"/>
              </w:rPr>
              <w:t>:</w:t>
              <w:tab/>
            </w:r>
            <w:r>
              <w:rPr>
                <w:rStyle w:val="IndexLink"/>
              </w:rPr>
              <w:t>217</w:t>
            </w:r>
          </w:hyperlink>
        </w:p>
        <w:p>
          <w:pPr>
            <w:pStyle w:val="Contents4"/>
            <w:tabs>
              <w:tab w:val="clear" w:pos="8176"/>
              <w:tab w:val="right" w:pos="9026" w:leader="dot"/>
            </w:tabs>
            <w:rPr/>
          </w:pPr>
          <w:hyperlink w:anchor="__RefHeading___Toc14849361_2142443653">
            <w:r>
              <w:rPr>
                <w:webHidden/>
                <w:rStyle w:val="IndexLink"/>
                <w:rtl w:val="true"/>
              </w:rPr>
              <w:t>فضول لا ثمر له</w:t>
            </w:r>
            <w:r>
              <w:rPr>
                <w:rStyle w:val="IndexLink"/>
                <w:rtl w:val="true"/>
              </w:rPr>
              <w:t>:</w:t>
              <w:tab/>
            </w:r>
            <w:r>
              <w:rPr>
                <w:rStyle w:val="IndexLink"/>
              </w:rPr>
              <w:t>217</w:t>
            </w:r>
          </w:hyperlink>
        </w:p>
        <w:p>
          <w:pPr>
            <w:pStyle w:val="Contents4"/>
            <w:tabs>
              <w:tab w:val="clear" w:pos="8176"/>
              <w:tab w:val="right" w:pos="9026" w:leader="dot"/>
            </w:tabs>
            <w:rPr/>
          </w:pPr>
          <w:hyperlink w:anchor="__RefHeading___Toc14849363_2142443653">
            <w:r>
              <w:rPr>
                <w:webHidden/>
                <w:rStyle w:val="IndexLink"/>
                <w:rtl w:val="true"/>
              </w:rPr>
              <w:t xml:space="preserve">ما دون هؤلاء سر أو ستر </w:t>
            </w:r>
            <w:r>
              <w:rPr>
                <w:rStyle w:val="IndexLink"/>
                <w:rtl w:val="true"/>
              </w:rPr>
              <w:t>:</w:t>
              <w:tab/>
            </w:r>
            <w:r>
              <w:rPr>
                <w:rStyle w:val="IndexLink"/>
              </w:rPr>
              <w:t>219</w:t>
            </w:r>
          </w:hyperlink>
        </w:p>
        <w:p>
          <w:pPr>
            <w:pStyle w:val="Contents4"/>
            <w:tabs>
              <w:tab w:val="clear" w:pos="8176"/>
              <w:tab w:val="right" w:pos="9026" w:leader="dot"/>
            </w:tabs>
            <w:rPr/>
          </w:pPr>
          <w:hyperlink w:anchor="__RefHeading___Toc14849365_2142443653">
            <w:r>
              <w:rPr>
                <w:webHidden/>
                <w:rStyle w:val="IndexLink"/>
                <w:rtl w:val="true"/>
              </w:rPr>
              <w:t>من اختلاف الروايات</w:t>
            </w:r>
            <w:r>
              <w:rPr>
                <w:rStyle w:val="IndexLink"/>
                <w:rtl w:val="true"/>
              </w:rPr>
              <w:t>:</w:t>
              <w:tab/>
            </w:r>
            <w:r>
              <w:rPr>
                <w:rStyle w:val="IndexLink"/>
              </w:rPr>
              <w:t>220</w:t>
            </w:r>
          </w:hyperlink>
        </w:p>
        <w:p>
          <w:pPr>
            <w:pStyle w:val="Contents4"/>
            <w:tabs>
              <w:tab w:val="clear" w:pos="8176"/>
              <w:tab w:val="right" w:pos="9026" w:leader="dot"/>
            </w:tabs>
            <w:rPr/>
          </w:pPr>
          <w:hyperlink w:anchor="__RefHeading___Toc14849367_2142443653">
            <w:r>
              <w:rPr>
                <w:webHidden/>
                <w:rStyle w:val="IndexLink"/>
                <w:rtl w:val="true"/>
              </w:rPr>
              <w:t>بكاء الحسين ليس ضعفاً</w:t>
            </w:r>
            <w:r>
              <w:rPr>
                <w:rStyle w:val="IndexLink"/>
                <w:rtl w:val="true"/>
              </w:rPr>
              <w:t>:</w:t>
              <w:tab/>
            </w:r>
            <w:r>
              <w:rPr>
                <w:rStyle w:val="IndexLink"/>
              </w:rPr>
              <w:t>221</w:t>
            </w:r>
          </w:hyperlink>
        </w:p>
        <w:p>
          <w:pPr>
            <w:pStyle w:val="Contents4"/>
            <w:tabs>
              <w:tab w:val="clear" w:pos="8176"/>
              <w:tab w:val="right" w:pos="9026" w:leader="dot"/>
            </w:tabs>
            <w:rPr/>
          </w:pPr>
          <w:hyperlink w:anchor="__RefHeading___Toc14849369_2142443653">
            <w:r>
              <w:rPr>
                <w:webHidden/>
                <w:rStyle w:val="IndexLink"/>
                <w:rtl w:val="true"/>
              </w:rPr>
              <w:t>أبناء عقيل وقرار الحرب</w:t>
            </w:r>
            <w:r>
              <w:rPr>
                <w:rStyle w:val="IndexLink"/>
                <w:rtl w:val="true"/>
              </w:rPr>
              <w:t>:</w:t>
              <w:tab/>
            </w:r>
            <w:r>
              <w:rPr>
                <w:rStyle w:val="IndexLink"/>
              </w:rPr>
              <w:t>222</w:t>
            </w:r>
          </w:hyperlink>
        </w:p>
        <w:p>
          <w:pPr>
            <w:pStyle w:val="Contents4"/>
            <w:tabs>
              <w:tab w:val="clear" w:pos="8176"/>
              <w:tab w:val="right" w:pos="9026" w:leader="dot"/>
            </w:tabs>
            <w:rPr/>
          </w:pPr>
          <w:hyperlink w:anchor="__RefHeading___Toc14849371_2142443653">
            <w:r>
              <w:rPr>
                <w:webHidden/>
                <w:rStyle w:val="IndexLink"/>
                <w:rtl w:val="true"/>
              </w:rPr>
              <w:t>هل همَّ الحسين بالرجوع؟</w:t>
            </w:r>
            <w:r>
              <w:rPr>
                <w:rStyle w:val="IndexLink"/>
                <w:rtl w:val="true"/>
              </w:rPr>
              <w:t>!:</w:t>
              <w:tab/>
            </w:r>
            <w:r>
              <w:rPr>
                <w:rStyle w:val="IndexLink"/>
              </w:rPr>
              <w:t>229</w:t>
            </w:r>
          </w:hyperlink>
        </w:p>
        <w:p>
          <w:pPr>
            <w:pStyle w:val="Contents4"/>
            <w:tabs>
              <w:tab w:val="clear" w:pos="8176"/>
              <w:tab w:val="right" w:pos="9026" w:leader="dot"/>
            </w:tabs>
            <w:rPr/>
          </w:pPr>
          <w:hyperlink w:anchor="__RefHeading___Toc14849373_2142443653">
            <w:r>
              <w:rPr>
                <w:webHidden/>
                <w:rStyle w:val="IndexLink"/>
                <w:rtl w:val="true"/>
              </w:rPr>
              <w:t>كل ما حُمَّ نازل</w:t>
            </w:r>
            <w:r>
              <w:rPr>
                <w:rStyle w:val="IndexLink"/>
                <w:rtl w:val="true"/>
              </w:rPr>
              <w:t>:</w:t>
              <w:tab/>
            </w:r>
            <w:r>
              <w:rPr>
                <w:rStyle w:val="IndexLink"/>
              </w:rPr>
              <w:t>233</w:t>
            </w:r>
          </w:hyperlink>
        </w:p>
        <w:p>
          <w:pPr>
            <w:pStyle w:val="Contents4"/>
            <w:tabs>
              <w:tab w:val="clear" w:pos="8176"/>
              <w:tab w:val="right" w:pos="9026" w:leader="dot"/>
            </w:tabs>
            <w:rPr/>
          </w:pPr>
          <w:hyperlink w:anchor="__RefHeading___Toc14849375_2142443653">
            <w:r>
              <w:rPr>
                <w:webHidden/>
                <w:rStyle w:val="IndexLink"/>
                <w:rtl w:val="true"/>
              </w:rPr>
              <w:t>عند اللّه نحتسب أنفسنا</w:t>
            </w:r>
            <w:r>
              <w:rPr>
                <w:rStyle w:val="IndexLink"/>
                <w:rtl w:val="true"/>
              </w:rPr>
              <w:t>:</w:t>
              <w:tab/>
            </w:r>
            <w:r>
              <w:rPr>
                <w:rStyle w:val="IndexLink"/>
              </w:rPr>
              <w:t>234</w:t>
            </w:r>
          </w:hyperlink>
        </w:p>
        <w:p>
          <w:pPr>
            <w:pStyle w:val="Contents4"/>
            <w:tabs>
              <w:tab w:val="clear" w:pos="8176"/>
              <w:tab w:val="right" w:pos="9026" w:leader="dot"/>
            </w:tabs>
            <w:rPr/>
          </w:pPr>
          <w:hyperlink w:anchor="__RefHeading___Toc14849377_2142443653">
            <w:r>
              <w:rPr>
                <w:webHidden/>
                <w:rStyle w:val="IndexLink"/>
                <w:rtl w:val="true"/>
              </w:rPr>
              <w:t>من أحب الإنصراف فهو في حل من البيعة</w:t>
            </w:r>
            <w:r>
              <w:rPr>
                <w:rStyle w:val="IndexLink"/>
                <w:rtl w:val="true"/>
              </w:rPr>
              <w:t>:</w:t>
              <w:tab/>
            </w:r>
            <w:r>
              <w:rPr>
                <w:rStyle w:val="IndexLink"/>
              </w:rPr>
              <w:t>236</w:t>
            </w:r>
          </w:hyperlink>
        </w:p>
        <w:p>
          <w:pPr>
            <w:pStyle w:val="Contents3"/>
            <w:tabs>
              <w:tab w:val="clear" w:pos="8459"/>
              <w:tab w:val="right" w:pos="9026" w:leader="dot"/>
            </w:tabs>
            <w:rPr/>
          </w:pPr>
          <w:hyperlink w:anchor="__RefHeading___Toc14849379_2142443653">
            <w:r>
              <w:rPr>
                <w:webHidden/>
                <w:rStyle w:val="IndexLink"/>
                <w:rtl w:val="true"/>
              </w:rPr>
              <w:t>الفصل الثالث</w:t>
            </w:r>
            <w:r>
              <w:rPr>
                <w:rStyle w:val="IndexLink"/>
                <w:rtl w:val="true"/>
              </w:rPr>
              <w:t xml:space="preserve">: </w:t>
            </w:r>
            <w:r>
              <w:rPr>
                <w:rStyle w:val="IndexLink"/>
                <w:rtl w:val="true"/>
              </w:rPr>
              <w:t>من زرود إلى قصر بني مقاتل</w:t>
            </w:r>
            <w:r>
              <w:rPr>
                <w:rStyle w:val="IndexLink"/>
                <w:rtl w:val="true"/>
              </w:rPr>
              <w:t>..</w:t>
              <w:tab/>
            </w:r>
            <w:r>
              <w:rPr>
                <w:rStyle w:val="IndexLink"/>
              </w:rPr>
              <w:t>240</w:t>
            </w:r>
          </w:hyperlink>
        </w:p>
        <w:p>
          <w:pPr>
            <w:pStyle w:val="Contents4"/>
            <w:tabs>
              <w:tab w:val="clear" w:pos="8176"/>
              <w:tab w:val="right" w:pos="9026" w:leader="dot"/>
            </w:tabs>
            <w:rPr/>
          </w:pPr>
          <w:hyperlink w:anchor="__RefHeading___Toc14849381_2142443653">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4849383_2142443653">
            <w:r>
              <w:rPr>
                <w:webHidden/>
                <w:rStyle w:val="IndexLink"/>
                <w:rtl w:val="true"/>
              </w:rPr>
              <w:t>هل علموا وجهلنا؟</w:t>
            </w:r>
            <w:r>
              <w:rPr>
                <w:rStyle w:val="IndexLink"/>
                <w:rtl w:val="true"/>
              </w:rPr>
              <w:t>!:</w:t>
              <w:tab/>
            </w:r>
            <w:r>
              <w:rPr>
                <w:rStyle w:val="IndexLink"/>
              </w:rPr>
              <w:t>242</w:t>
            </w:r>
          </w:hyperlink>
        </w:p>
        <w:p>
          <w:pPr>
            <w:pStyle w:val="Contents4"/>
            <w:tabs>
              <w:tab w:val="clear" w:pos="8176"/>
              <w:tab w:val="right" w:pos="9026" w:leader="dot"/>
            </w:tabs>
            <w:rPr/>
          </w:pPr>
          <w:hyperlink w:anchor="__RefHeading___Toc14849385_2142443653">
            <w:r>
              <w:rPr>
                <w:webHidden/>
                <w:rStyle w:val="IndexLink"/>
                <w:rtl w:val="true"/>
              </w:rPr>
              <w:t>المنايا تسرع بهم</w:t>
            </w:r>
            <w:r>
              <w:rPr>
                <w:rStyle w:val="IndexLink"/>
                <w:rtl w:val="true"/>
              </w:rPr>
              <w:t>:</w:t>
              <w:tab/>
            </w:r>
            <w:r>
              <w:rPr>
                <w:rStyle w:val="IndexLink"/>
              </w:rPr>
              <w:t>245</w:t>
            </w:r>
          </w:hyperlink>
        </w:p>
        <w:p>
          <w:pPr>
            <w:pStyle w:val="Contents4"/>
            <w:tabs>
              <w:tab w:val="clear" w:pos="8176"/>
              <w:tab w:val="right" w:pos="9026" w:leader="dot"/>
            </w:tabs>
            <w:rPr/>
          </w:pPr>
          <w:hyperlink w:anchor="__RefHeading___Toc14849387_2142443653">
            <w:r>
              <w:rPr>
                <w:webHidden/>
                <w:rStyle w:val="IndexLink"/>
                <w:rtl w:val="true"/>
              </w:rPr>
              <w:t>النوم في وقت الظهيرة</w:t>
            </w:r>
            <w:r>
              <w:rPr>
                <w:rStyle w:val="IndexLink"/>
                <w:rtl w:val="true"/>
              </w:rPr>
              <w:t>:</w:t>
              <w:tab/>
            </w:r>
            <w:r>
              <w:rPr>
                <w:rStyle w:val="IndexLink"/>
              </w:rPr>
              <w:t>248</w:t>
            </w:r>
          </w:hyperlink>
        </w:p>
        <w:p>
          <w:pPr>
            <w:pStyle w:val="Contents4"/>
            <w:tabs>
              <w:tab w:val="clear" w:pos="8176"/>
              <w:tab w:val="right" w:pos="9026" w:leader="dot"/>
            </w:tabs>
            <w:rPr/>
          </w:pPr>
          <w:hyperlink w:anchor="__RefHeading___Toc14849389_2142443653">
            <w:r>
              <w:rPr>
                <w:webHidden/>
                <w:rStyle w:val="IndexLink"/>
                <w:rtl w:val="true"/>
              </w:rPr>
              <w:t>هل هو السجاد، أم على الأكبر ؟</w:t>
            </w:r>
            <w:r>
              <w:rPr>
                <w:rStyle w:val="IndexLink"/>
                <w:rtl w:val="true"/>
              </w:rPr>
              <w:t>! :</w:t>
              <w:tab/>
            </w:r>
            <w:r>
              <w:rPr>
                <w:rStyle w:val="IndexLink"/>
              </w:rPr>
              <w:t>248</w:t>
            </w:r>
          </w:hyperlink>
        </w:p>
        <w:p>
          <w:pPr>
            <w:pStyle w:val="Contents4"/>
            <w:tabs>
              <w:tab w:val="clear" w:pos="8176"/>
              <w:tab w:val="right" w:pos="9026" w:leader="dot"/>
            </w:tabs>
            <w:rPr/>
          </w:pPr>
          <w:hyperlink w:anchor="__RefHeading___Toc14849391_2142443653">
            <w:r>
              <w:rPr>
                <w:webHidden/>
                <w:rStyle w:val="IndexLink"/>
                <w:rtl w:val="true"/>
              </w:rPr>
              <w:t>أين حصل هذا؟</w:t>
            </w:r>
            <w:r>
              <w:rPr>
                <w:rStyle w:val="IndexLink"/>
                <w:rtl w:val="true"/>
              </w:rPr>
              <w:t xml:space="preserve">! </w:t>
            </w:r>
            <w:r>
              <w:rPr>
                <w:rStyle w:val="IndexLink"/>
                <w:rtl w:val="true"/>
              </w:rPr>
              <w:t>ولماذا ؟</w:t>
            </w:r>
            <w:r>
              <w:rPr>
                <w:rStyle w:val="IndexLink"/>
                <w:rtl w:val="true"/>
              </w:rPr>
              <w:t>! :</w:t>
              <w:tab/>
            </w:r>
            <w:r>
              <w:rPr>
                <w:rStyle w:val="IndexLink"/>
              </w:rPr>
              <w:t>249</w:t>
            </w:r>
          </w:hyperlink>
        </w:p>
        <w:p>
          <w:pPr>
            <w:pStyle w:val="Contents4"/>
            <w:tabs>
              <w:tab w:val="clear" w:pos="8176"/>
              <w:tab w:val="right" w:pos="9026" w:leader="dot"/>
            </w:tabs>
            <w:rPr/>
          </w:pPr>
          <w:hyperlink w:anchor="__RefHeading___Toc14849393_2142443653">
            <w:r>
              <w:rPr>
                <w:webHidden/>
                <w:rStyle w:val="IndexLink"/>
                <w:rtl w:val="true"/>
              </w:rPr>
              <w:t>ساعة لا تكذب فيها الرؤيا</w:t>
            </w:r>
            <w:r>
              <w:rPr>
                <w:rStyle w:val="IndexLink"/>
                <w:rtl w:val="true"/>
              </w:rPr>
              <w:t>:</w:t>
              <w:tab/>
            </w:r>
            <w:r>
              <w:rPr>
                <w:rStyle w:val="IndexLink"/>
              </w:rPr>
              <w:t>250</w:t>
            </w:r>
          </w:hyperlink>
        </w:p>
        <w:p>
          <w:pPr>
            <w:pStyle w:val="Contents4"/>
            <w:tabs>
              <w:tab w:val="clear" w:pos="8176"/>
              <w:tab w:val="right" w:pos="9026" w:leader="dot"/>
            </w:tabs>
            <w:rPr/>
          </w:pPr>
          <w:hyperlink w:anchor="__RefHeading___Toc14849395_2142443653">
            <w:r>
              <w:rPr>
                <w:webHidden/>
                <w:rStyle w:val="IndexLink"/>
                <w:rtl w:val="true"/>
              </w:rPr>
              <w:t>المنايا تسرع بكم إلى الجنة</w:t>
            </w:r>
            <w:r>
              <w:rPr>
                <w:rStyle w:val="IndexLink"/>
                <w:rtl w:val="true"/>
              </w:rPr>
              <w:t>:</w:t>
              <w:tab/>
            </w:r>
            <w:r>
              <w:rPr>
                <w:rStyle w:val="IndexLink"/>
              </w:rPr>
              <w:t>252</w:t>
            </w:r>
          </w:hyperlink>
        </w:p>
        <w:p>
          <w:pPr>
            <w:pStyle w:val="Contents4"/>
            <w:tabs>
              <w:tab w:val="clear" w:pos="8176"/>
              <w:tab w:val="right" w:pos="9026" w:leader="dot"/>
            </w:tabs>
            <w:rPr/>
          </w:pPr>
          <w:hyperlink w:anchor="__RefHeading___Toc14849397_2142443653">
            <w:r>
              <w:rPr>
                <w:webHidden/>
                <w:rStyle w:val="IndexLink"/>
                <w:rtl w:val="true"/>
              </w:rPr>
              <w:t>ألسنا على الحق؟</w:t>
            </w:r>
            <w:r>
              <w:rPr>
                <w:rStyle w:val="IndexLink"/>
                <w:rtl w:val="true"/>
              </w:rPr>
              <w:t>!:</w:t>
              <w:tab/>
            </w:r>
            <w:r>
              <w:rPr>
                <w:rStyle w:val="IndexLink"/>
              </w:rPr>
              <w:t>252</w:t>
            </w:r>
          </w:hyperlink>
        </w:p>
        <w:p>
          <w:pPr>
            <w:pStyle w:val="Contents4"/>
            <w:tabs>
              <w:tab w:val="clear" w:pos="8176"/>
              <w:tab w:val="right" w:pos="9026" w:leader="dot"/>
            </w:tabs>
            <w:rPr/>
          </w:pPr>
          <w:hyperlink w:anchor="__RefHeading___Toc14849399_2142443653">
            <w:r>
              <w:rPr>
                <w:webHidden/>
                <w:rStyle w:val="IndexLink"/>
                <w:rtl w:val="true"/>
              </w:rPr>
              <w:t>يسلم في الثعلبية ويستشهد في كربلاء</w:t>
            </w:r>
            <w:r>
              <w:rPr>
                <w:rStyle w:val="IndexLink"/>
                <w:rtl w:val="true"/>
              </w:rPr>
              <w:t>:</w:t>
              <w:tab/>
            </w:r>
            <w:r>
              <w:rPr>
                <w:rStyle w:val="IndexLink"/>
              </w:rPr>
              <w:t>253</w:t>
            </w:r>
          </w:hyperlink>
        </w:p>
        <w:p>
          <w:pPr>
            <w:pStyle w:val="Contents4"/>
            <w:tabs>
              <w:tab w:val="clear" w:pos="8176"/>
              <w:tab w:val="right" w:pos="9026" w:leader="dot"/>
            </w:tabs>
            <w:rPr/>
          </w:pPr>
          <w:hyperlink w:anchor="__RefHeading___Toc14849401_2142443653">
            <w:r>
              <w:rPr>
                <w:webHidden/>
                <w:rStyle w:val="IndexLink"/>
                <w:rtl w:val="true"/>
              </w:rPr>
              <w:t>لا تحريف في الرواية</w:t>
            </w:r>
            <w:r>
              <w:rPr>
                <w:rStyle w:val="IndexLink"/>
                <w:rtl w:val="true"/>
              </w:rPr>
              <w:t>:</w:t>
              <w:tab/>
            </w:r>
            <w:r>
              <w:rPr>
                <w:rStyle w:val="IndexLink"/>
              </w:rPr>
              <w:t>254</w:t>
            </w:r>
          </w:hyperlink>
        </w:p>
        <w:p>
          <w:pPr>
            <w:pStyle w:val="Contents4"/>
            <w:tabs>
              <w:tab w:val="clear" w:pos="8176"/>
              <w:tab w:val="right" w:pos="9026" w:leader="dot"/>
            </w:tabs>
            <w:rPr/>
          </w:pPr>
          <w:hyperlink w:anchor="__RefHeading___Toc14849403_2142443653">
            <w:r>
              <w:rPr>
                <w:webHidden/>
                <w:rStyle w:val="IndexLink"/>
                <w:rtl w:val="true"/>
              </w:rPr>
              <w:t>ويمكن أن يجاب</w:t>
            </w:r>
            <w:r>
              <w:rPr>
                <w:rStyle w:val="IndexLink"/>
                <w:rtl w:val="true"/>
              </w:rPr>
              <w:t>:</w:t>
              <w:tab/>
            </w:r>
            <w:r>
              <w:rPr>
                <w:rStyle w:val="IndexLink"/>
              </w:rPr>
              <w:t>254</w:t>
            </w:r>
          </w:hyperlink>
        </w:p>
        <w:p>
          <w:pPr>
            <w:pStyle w:val="Contents4"/>
            <w:tabs>
              <w:tab w:val="clear" w:pos="8176"/>
              <w:tab w:val="right" w:pos="9026" w:leader="dot"/>
            </w:tabs>
            <w:rPr/>
          </w:pPr>
          <w:hyperlink w:anchor="__RefHeading___Toc14849405_2142443653">
            <w:r>
              <w:rPr>
                <w:webHidden/>
                <w:rStyle w:val="IndexLink"/>
                <w:rtl w:val="true"/>
              </w:rPr>
              <w:t>ما أسرع الشهادة إليهما</w:t>
            </w:r>
            <w:r>
              <w:rPr>
                <w:rStyle w:val="IndexLink"/>
                <w:rtl w:val="true"/>
              </w:rPr>
              <w:t>!!:</w:t>
              <w:tab/>
            </w:r>
            <w:r>
              <w:rPr>
                <w:rStyle w:val="IndexLink"/>
              </w:rPr>
              <w:t>254</w:t>
            </w:r>
          </w:hyperlink>
        </w:p>
        <w:p>
          <w:pPr>
            <w:pStyle w:val="Contents4"/>
            <w:tabs>
              <w:tab w:val="clear" w:pos="8176"/>
              <w:tab w:val="right" w:pos="9026" w:leader="dot"/>
            </w:tabs>
            <w:rPr/>
          </w:pPr>
          <w:hyperlink w:anchor="__RefHeading___Toc14849407_2142443653">
            <w:r>
              <w:rPr>
                <w:webHidden/>
                <w:rStyle w:val="IndexLink"/>
                <w:rtl w:val="true"/>
              </w:rPr>
              <w:t>النار لمن سمع واعيتنا ولم يغثنا</w:t>
            </w:r>
            <w:r>
              <w:rPr>
                <w:rStyle w:val="IndexLink"/>
                <w:rtl w:val="true"/>
              </w:rPr>
              <w:t>:</w:t>
              <w:tab/>
            </w:r>
            <w:r>
              <w:rPr>
                <w:rStyle w:val="IndexLink"/>
              </w:rPr>
              <w:t>255</w:t>
            </w:r>
          </w:hyperlink>
        </w:p>
        <w:p>
          <w:pPr>
            <w:pStyle w:val="Contents4"/>
            <w:tabs>
              <w:tab w:val="clear" w:pos="8176"/>
              <w:tab w:val="right" w:pos="9026" w:leader="dot"/>
            </w:tabs>
            <w:rPr/>
          </w:pPr>
          <w:hyperlink w:anchor="__RefHeading___Toc14849409_2142443653">
            <w:r>
              <w:rPr>
                <w:webHidden/>
                <w:rStyle w:val="IndexLink"/>
                <w:rtl w:val="true"/>
              </w:rPr>
              <w:t>الجواب جعل للسؤال قيمة</w:t>
            </w:r>
            <w:r>
              <w:rPr>
                <w:rStyle w:val="IndexLink"/>
                <w:rtl w:val="true"/>
              </w:rPr>
              <w:t>:</w:t>
              <w:tab/>
            </w:r>
            <w:r>
              <w:rPr>
                <w:rStyle w:val="IndexLink"/>
              </w:rPr>
              <w:t>256</w:t>
            </w:r>
          </w:hyperlink>
        </w:p>
        <w:p>
          <w:pPr>
            <w:pStyle w:val="Contents4"/>
            <w:tabs>
              <w:tab w:val="clear" w:pos="8176"/>
              <w:tab w:val="right" w:pos="9026" w:leader="dot"/>
            </w:tabs>
            <w:rPr/>
          </w:pPr>
          <w:hyperlink w:anchor="__RefHeading___Toc14849411_2142443653">
            <w:r>
              <w:rPr>
                <w:webHidden/>
                <w:rStyle w:val="IndexLink"/>
                <w:rtl w:val="true"/>
              </w:rPr>
              <w:t>إِنِّي رَجُلٌ كَبِيرُ السِّنِّ</w:t>
            </w:r>
            <w:r>
              <w:rPr>
                <w:rStyle w:val="IndexLink"/>
                <w:rtl w:val="true"/>
              </w:rPr>
              <w:t>:</w:t>
              <w:tab/>
            </w:r>
            <w:r>
              <w:rPr>
                <w:rStyle w:val="IndexLink"/>
              </w:rPr>
              <w:t>257</w:t>
            </w:r>
          </w:hyperlink>
        </w:p>
        <w:p>
          <w:pPr>
            <w:pStyle w:val="Contents4"/>
            <w:tabs>
              <w:tab w:val="clear" w:pos="8176"/>
              <w:tab w:val="right" w:pos="9026" w:leader="dot"/>
            </w:tabs>
            <w:rPr/>
          </w:pPr>
          <w:hyperlink w:anchor="__RefHeading___Toc14849413_2142443653">
            <w:r>
              <w:rPr>
                <w:webHidden/>
                <w:rStyle w:val="IndexLink"/>
                <w:rtl w:val="true"/>
              </w:rPr>
              <w:t>جواب الإمام هو الأوضح والأصرح</w:t>
            </w:r>
            <w:r>
              <w:rPr>
                <w:rStyle w:val="IndexLink"/>
                <w:rtl w:val="true"/>
              </w:rPr>
              <w:t>:</w:t>
              <w:tab/>
            </w:r>
            <w:r>
              <w:rPr>
                <w:rStyle w:val="IndexLink"/>
              </w:rPr>
              <w:t>260</w:t>
            </w:r>
          </w:hyperlink>
        </w:p>
        <w:p>
          <w:pPr>
            <w:pStyle w:val="Contents4"/>
            <w:tabs>
              <w:tab w:val="clear" w:pos="8176"/>
              <w:tab w:val="right" w:pos="9026" w:leader="dot"/>
            </w:tabs>
            <w:rPr/>
          </w:pPr>
          <w:hyperlink w:anchor="__RefHeading___Toc14849415_2142443653">
            <w:r>
              <w:rPr>
                <w:webHidden/>
                <w:rStyle w:val="IndexLink"/>
                <w:rtl w:val="true"/>
              </w:rPr>
              <w:t>مشرقیان آخران</w:t>
            </w:r>
            <w:r>
              <w:rPr>
                <w:rStyle w:val="IndexLink"/>
                <w:rtl w:val="true"/>
              </w:rPr>
              <w:t>:</w:t>
              <w:tab/>
            </w:r>
            <w:r>
              <w:rPr>
                <w:rStyle w:val="IndexLink"/>
              </w:rPr>
              <w:t>263</w:t>
            </w:r>
          </w:hyperlink>
        </w:p>
        <w:p>
          <w:pPr>
            <w:pStyle w:val="Contents4"/>
            <w:tabs>
              <w:tab w:val="clear" w:pos="8176"/>
              <w:tab w:val="right" w:pos="9026" w:leader="dot"/>
            </w:tabs>
            <w:rPr/>
          </w:pPr>
          <w:hyperlink w:anchor="__RefHeading___Toc14849417_2142443653">
            <w:r>
              <w:rPr>
                <w:webHidden/>
                <w:rStyle w:val="IndexLink"/>
                <w:rtl w:val="true"/>
              </w:rPr>
              <w:t>لا أراهم إلا قاتلي</w:t>
            </w:r>
            <w:r>
              <w:rPr>
                <w:rStyle w:val="IndexLink"/>
                <w:rtl w:val="true"/>
              </w:rPr>
              <w:t>:</w:t>
              <w:tab/>
            </w:r>
            <w:r>
              <w:rPr>
                <w:rStyle w:val="IndexLink"/>
              </w:rPr>
              <w:t>269</w:t>
            </w:r>
          </w:hyperlink>
        </w:p>
        <w:p>
          <w:pPr>
            <w:pStyle w:val="Contents4"/>
            <w:tabs>
              <w:tab w:val="clear" w:pos="8176"/>
              <w:tab w:val="right" w:pos="9026" w:leader="dot"/>
            </w:tabs>
            <w:rPr/>
          </w:pPr>
          <w:hyperlink w:anchor="__RefHeading___Toc14849419_2142443653">
            <w:r>
              <w:rPr>
                <w:webHidden/>
                <w:rStyle w:val="IndexLink"/>
                <w:rtl w:val="true"/>
              </w:rPr>
              <w:t>لا يدعوني حتى يقتلوني</w:t>
            </w:r>
            <w:r>
              <w:rPr>
                <w:rStyle w:val="IndexLink"/>
                <w:rtl w:val="true"/>
              </w:rPr>
              <w:t>:</w:t>
              <w:tab/>
            </w:r>
            <w:r>
              <w:rPr>
                <w:rStyle w:val="IndexLink"/>
              </w:rPr>
              <w:t>270</w:t>
            </w:r>
          </w:hyperlink>
        </w:p>
        <w:p>
          <w:pPr>
            <w:pStyle w:val="Contents4"/>
            <w:tabs>
              <w:tab w:val="clear" w:pos="8176"/>
              <w:tab w:val="right" w:pos="9026" w:leader="dot"/>
            </w:tabs>
            <w:rPr/>
          </w:pPr>
          <w:hyperlink w:anchor="__RefHeading___Toc14849421_2142443653">
            <w:r>
              <w:rPr>
                <w:webHidden/>
                <w:rStyle w:val="IndexLink"/>
                <w:rtl w:val="true"/>
              </w:rPr>
              <w:t>رأيت كلاباً تنهشني</w:t>
            </w:r>
            <w:r>
              <w:rPr>
                <w:rStyle w:val="IndexLink"/>
                <w:rtl w:val="true"/>
              </w:rPr>
              <w:t>:</w:t>
              <w:tab/>
            </w:r>
            <w:r>
              <w:rPr>
                <w:rStyle w:val="IndexLink"/>
              </w:rPr>
              <w:t>271</w:t>
            </w:r>
          </w:hyperlink>
        </w:p>
        <w:p>
          <w:pPr>
            <w:pStyle w:val="Contents4"/>
            <w:tabs>
              <w:tab w:val="clear" w:pos="8176"/>
              <w:tab w:val="right" w:pos="9026" w:leader="dot"/>
            </w:tabs>
            <w:rPr/>
          </w:pPr>
          <w:hyperlink w:anchor="__RefHeading___Toc14849423_2142443653">
            <w:r>
              <w:rPr>
                <w:webHidden/>
                <w:rStyle w:val="IndexLink"/>
                <w:rtl w:val="true"/>
              </w:rPr>
              <w:t>هذه كتبهم إلى، ولا أراهم إلا قاتلي</w:t>
            </w:r>
            <w:r>
              <w:rPr>
                <w:rStyle w:val="IndexLink"/>
                <w:rtl w:val="true"/>
              </w:rPr>
              <w:t>:</w:t>
              <w:tab/>
            </w:r>
            <w:r>
              <w:rPr>
                <w:rStyle w:val="IndexLink"/>
              </w:rPr>
              <w:t>275</w:t>
            </w:r>
          </w:hyperlink>
        </w:p>
        <w:p>
          <w:pPr>
            <w:pStyle w:val="Contents4"/>
            <w:tabs>
              <w:tab w:val="clear" w:pos="8176"/>
              <w:tab w:val="right" w:pos="9026" w:leader="dot"/>
            </w:tabs>
            <w:rPr/>
          </w:pPr>
          <w:hyperlink w:anchor="__RefHeading___Toc14849425_2142443653">
            <w:r>
              <w:rPr>
                <w:webHidden/>
                <w:rStyle w:val="IndexLink"/>
                <w:rtl w:val="true"/>
              </w:rPr>
              <w:t>القرآن، والبكاء</w:t>
            </w:r>
            <w:r>
              <w:rPr>
                <w:rStyle w:val="IndexLink"/>
                <w:rtl w:val="true"/>
              </w:rPr>
              <w:t>:</w:t>
              <w:tab/>
            </w:r>
            <w:r>
              <w:rPr>
                <w:rStyle w:val="IndexLink"/>
              </w:rPr>
              <w:t>276</w:t>
            </w:r>
          </w:hyperlink>
        </w:p>
        <w:p>
          <w:pPr>
            <w:pStyle w:val="Contents4"/>
            <w:tabs>
              <w:tab w:val="clear" w:pos="8176"/>
              <w:tab w:val="right" w:pos="9026" w:leader="dot"/>
            </w:tabs>
            <w:rPr/>
          </w:pPr>
          <w:hyperlink w:anchor="__RefHeading___Toc14849427_2142443653">
            <w:r>
              <w:rPr>
                <w:webHidden/>
                <w:rStyle w:val="IndexLink"/>
                <w:rtl w:val="true"/>
              </w:rPr>
              <w:t>هذه كتب الكوفة إليَّ</w:t>
            </w:r>
            <w:r>
              <w:rPr>
                <w:rStyle w:val="IndexLink"/>
                <w:rtl w:val="true"/>
              </w:rPr>
              <w:t>:</w:t>
              <w:tab/>
            </w:r>
            <w:r>
              <w:rPr>
                <w:rStyle w:val="IndexLink"/>
              </w:rPr>
              <w:t>277</w:t>
            </w:r>
          </w:hyperlink>
        </w:p>
        <w:p>
          <w:pPr>
            <w:pStyle w:val="Contents4"/>
            <w:tabs>
              <w:tab w:val="clear" w:pos="8176"/>
              <w:tab w:val="right" w:pos="9026" w:leader="dot"/>
            </w:tabs>
            <w:rPr/>
          </w:pPr>
          <w:hyperlink w:anchor="__RefHeading___Toc14849429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يخبر عن المستقبل</w:t>
            </w:r>
            <w:r>
              <w:rPr>
                <w:rStyle w:val="IndexLink"/>
                <w:rtl w:val="true"/>
              </w:rPr>
              <w:t>:</w:t>
              <w:tab/>
            </w:r>
            <w:r>
              <w:rPr>
                <w:rStyle w:val="IndexLink"/>
              </w:rPr>
              <w:t>277</w:t>
            </w:r>
          </w:hyperlink>
        </w:p>
        <w:p>
          <w:pPr>
            <w:pStyle w:val="Contents3"/>
            <w:tabs>
              <w:tab w:val="clear" w:pos="8459"/>
              <w:tab w:val="right" w:pos="9026" w:leader="dot"/>
            </w:tabs>
            <w:rPr/>
          </w:pPr>
          <w:hyperlink w:anchor="__RefHeading___Toc14849431_2142443653">
            <w:r>
              <w:rPr>
                <w:webHidden/>
                <w:rStyle w:val="IndexLink"/>
                <w:rtl w:val="true"/>
              </w:rPr>
              <w:t>الفصل الرابع</w:t>
            </w:r>
            <w:r>
              <w:rPr>
                <w:rStyle w:val="IndexLink"/>
                <w:rtl w:val="true"/>
              </w:rPr>
              <w:t xml:space="preserve">: </w:t>
            </w:r>
            <w:r>
              <w:rPr>
                <w:rStyle w:val="IndexLink"/>
                <w:rtl w:val="true"/>
              </w:rPr>
              <w:t>الحر في المواجهة</w:t>
            </w:r>
            <w:r>
              <w:rPr>
                <w:rStyle w:val="IndexLink"/>
                <w:rtl w:val="true"/>
              </w:rPr>
              <w:t>..</w:t>
              <w:tab/>
            </w:r>
            <w:r>
              <w:rPr>
                <w:rStyle w:val="IndexLink"/>
              </w:rPr>
              <w:t>280</w:t>
            </w:r>
          </w:hyperlink>
        </w:p>
        <w:p>
          <w:pPr>
            <w:pStyle w:val="Contents4"/>
            <w:tabs>
              <w:tab w:val="clear" w:pos="8176"/>
              <w:tab w:val="right" w:pos="9026" w:leader="dot"/>
            </w:tabs>
            <w:rPr/>
          </w:pPr>
          <w:hyperlink w:anchor="__RefHeading___Toc14849433_2142443653">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14849435_2142443653">
            <w:r>
              <w:rPr>
                <w:webHidden/>
                <w:rStyle w:val="IndexLink"/>
                <w:rtl w:val="true"/>
              </w:rPr>
              <w:t>تهيئة الماء لجيش الحر</w:t>
            </w:r>
            <w:r>
              <w:rPr>
                <w:rStyle w:val="IndexLink"/>
                <w:rtl w:val="true"/>
              </w:rPr>
              <w:t>:</w:t>
              <w:tab/>
            </w:r>
            <w:r>
              <w:rPr>
                <w:rStyle w:val="IndexLink"/>
              </w:rPr>
              <w:t>282</w:t>
            </w:r>
          </w:hyperlink>
        </w:p>
        <w:p>
          <w:pPr>
            <w:pStyle w:val="Contents4"/>
            <w:tabs>
              <w:tab w:val="clear" w:pos="8176"/>
              <w:tab w:val="right" w:pos="9026" w:leader="dot"/>
            </w:tabs>
            <w:rPr/>
          </w:pPr>
          <w:hyperlink w:anchor="__RefHeading___Toc14849437_2142443653">
            <w:r>
              <w:rPr>
                <w:webHidden/>
                <w:rStyle w:val="IndexLink"/>
                <w:rtl w:val="true"/>
              </w:rPr>
              <w:t>ابن زياد يستعدّ</w:t>
            </w:r>
            <w:r>
              <w:rPr>
                <w:rStyle w:val="IndexLink"/>
                <w:rtl w:val="true"/>
              </w:rPr>
              <w:t>:</w:t>
              <w:tab/>
            </w:r>
            <w:r>
              <w:rPr>
                <w:rStyle w:val="IndexLink"/>
              </w:rPr>
              <w:t>283</w:t>
            </w:r>
          </w:hyperlink>
        </w:p>
        <w:p>
          <w:pPr>
            <w:pStyle w:val="Contents4"/>
            <w:tabs>
              <w:tab w:val="clear" w:pos="8176"/>
              <w:tab w:val="right" w:pos="9026" w:leader="dot"/>
            </w:tabs>
            <w:rPr/>
          </w:pPr>
          <w:hyperlink w:anchor="__RefHeading___Toc14849439_2142443653">
            <w:r>
              <w:rPr>
                <w:webHidden/>
                <w:rStyle w:val="IndexLink"/>
                <w:rtl w:val="true"/>
              </w:rPr>
              <w:t>إيضاحات</w:t>
            </w:r>
            <w:r>
              <w:rPr>
                <w:rStyle w:val="IndexLink"/>
                <w:rtl w:val="true"/>
              </w:rPr>
              <w:t>:</w:t>
              <w:tab/>
            </w:r>
            <w:r>
              <w:rPr>
                <w:rStyle w:val="IndexLink"/>
              </w:rPr>
              <w:t>295</w:t>
            </w:r>
          </w:hyperlink>
        </w:p>
        <w:p>
          <w:pPr>
            <w:pStyle w:val="Contents4"/>
            <w:tabs>
              <w:tab w:val="clear" w:pos="8176"/>
              <w:tab w:val="right" w:pos="9026" w:leader="dot"/>
            </w:tabs>
            <w:rPr/>
          </w:pPr>
          <w:hyperlink w:anchor="__RefHeading___Toc14849441_2142443653">
            <w:r>
              <w:rPr>
                <w:webHidden/>
                <w:rStyle w:val="IndexLink"/>
                <w:rtl w:val="true"/>
              </w:rPr>
              <w:t>لا تدعه يرجع حتى يدخل الكوفة</w:t>
            </w:r>
            <w:r>
              <w:rPr>
                <w:rStyle w:val="IndexLink"/>
                <w:rtl w:val="true"/>
              </w:rPr>
              <w:t>:</w:t>
              <w:tab/>
            </w:r>
            <w:r>
              <w:rPr>
                <w:rStyle w:val="IndexLink"/>
              </w:rPr>
              <w:t>297</w:t>
            </w:r>
          </w:hyperlink>
        </w:p>
        <w:p>
          <w:pPr>
            <w:pStyle w:val="Contents4"/>
            <w:tabs>
              <w:tab w:val="clear" w:pos="8176"/>
              <w:tab w:val="right" w:pos="9026" w:leader="dot"/>
            </w:tabs>
            <w:rPr/>
          </w:pPr>
          <w:hyperlink w:anchor="__RefHeading___Toc14849443_2142443653">
            <w:r>
              <w:rPr>
                <w:webHidden/>
                <w:rStyle w:val="IndexLink"/>
                <w:rtl w:val="true"/>
              </w:rPr>
              <w:t>فما تريانه رأى؟</w:t>
            </w:r>
            <w:r>
              <w:rPr>
                <w:rStyle w:val="IndexLink"/>
                <w:rtl w:val="true"/>
              </w:rPr>
              <w:t>!:</w:t>
              <w:tab/>
            </w:r>
            <w:r>
              <w:rPr>
                <w:rStyle w:val="IndexLink"/>
              </w:rPr>
              <w:t>301</w:t>
            </w:r>
          </w:hyperlink>
        </w:p>
        <w:p>
          <w:pPr>
            <w:pStyle w:val="Contents4"/>
            <w:tabs>
              <w:tab w:val="clear" w:pos="8176"/>
              <w:tab w:val="right" w:pos="9026" w:leader="dot"/>
            </w:tabs>
            <w:rPr/>
          </w:pPr>
          <w:hyperlink w:anchor="__RefHeading___Toc14849445_2142443653">
            <w:r>
              <w:rPr>
                <w:webHidden/>
                <w:rStyle w:val="IndexLink"/>
                <w:rtl w:val="true"/>
              </w:rPr>
              <w:t>ابن القين يرشد إلى ذي حسم</w:t>
            </w:r>
            <w:r>
              <w:rPr>
                <w:rStyle w:val="IndexLink"/>
                <w:rtl w:val="true"/>
              </w:rPr>
              <w:t>:</w:t>
              <w:tab/>
            </w:r>
            <w:r>
              <w:rPr>
                <w:rStyle w:val="IndexLink"/>
              </w:rPr>
              <w:t>302</w:t>
            </w:r>
          </w:hyperlink>
        </w:p>
        <w:p>
          <w:pPr>
            <w:pStyle w:val="Contents4"/>
            <w:tabs>
              <w:tab w:val="clear" w:pos="8176"/>
              <w:tab w:val="right" w:pos="9026" w:leader="dot"/>
            </w:tabs>
            <w:rPr/>
          </w:pPr>
          <w:hyperlink w:anchor="__RefHeading___Toc14849447_2142443653">
            <w:r>
              <w:rPr>
                <w:webHidden/>
                <w:rStyle w:val="IndexLink"/>
                <w:rtl w:val="true"/>
              </w:rPr>
              <w:t xml:space="preserve">اسقوهم، ورشفوا الخيل ترشيفاً </w:t>
            </w:r>
            <w:r>
              <w:rPr>
                <w:rStyle w:val="IndexLink"/>
                <w:rtl w:val="true"/>
              </w:rPr>
              <w:t>:</w:t>
              <w:tab/>
            </w:r>
            <w:r>
              <w:rPr>
                <w:rStyle w:val="IndexLink"/>
              </w:rPr>
              <w:t>303</w:t>
            </w:r>
          </w:hyperlink>
        </w:p>
        <w:p>
          <w:pPr>
            <w:pStyle w:val="Contents4"/>
            <w:tabs>
              <w:tab w:val="clear" w:pos="8176"/>
              <w:tab w:val="right" w:pos="9026" w:leader="dot"/>
            </w:tabs>
            <w:rPr/>
          </w:pPr>
          <w:hyperlink w:anchor="__RefHeading___Toc14849449_2142443653">
            <w:r>
              <w:rPr>
                <w:webHidden/>
                <w:rStyle w:val="IndexLink"/>
                <w:rtl w:val="true"/>
              </w:rPr>
              <w:t>من أنتم؟</w:t>
            </w:r>
            <w:r>
              <w:rPr>
                <w:rStyle w:val="IndexLink"/>
                <w:rtl w:val="true"/>
              </w:rPr>
              <w:t>!:</w:t>
              <w:tab/>
            </w:r>
            <w:r>
              <w:rPr>
                <w:rStyle w:val="IndexLink"/>
              </w:rPr>
              <w:t>306</w:t>
            </w:r>
          </w:hyperlink>
        </w:p>
        <w:p>
          <w:pPr>
            <w:pStyle w:val="Contents4"/>
            <w:tabs>
              <w:tab w:val="clear" w:pos="8176"/>
              <w:tab w:val="right" w:pos="9026" w:leader="dot"/>
            </w:tabs>
            <w:rPr/>
          </w:pPr>
          <w:hyperlink w:anchor="__RefHeading___Toc14849451_2142443653">
            <w:r>
              <w:rPr>
                <w:webHidden/>
                <w:rStyle w:val="IndexLink"/>
                <w:rtl w:val="true"/>
              </w:rPr>
              <w:t>من قائدكم؟</w:t>
            </w:r>
            <w:r>
              <w:rPr>
                <w:rStyle w:val="IndexLink"/>
                <w:rtl w:val="true"/>
              </w:rPr>
              <w:t>!:</w:t>
              <w:tab/>
            </w:r>
            <w:r>
              <w:rPr>
                <w:rStyle w:val="IndexLink"/>
              </w:rPr>
              <w:t>307</w:t>
            </w:r>
          </w:hyperlink>
        </w:p>
        <w:p>
          <w:pPr>
            <w:pStyle w:val="Contents4"/>
            <w:tabs>
              <w:tab w:val="clear" w:pos="8176"/>
              <w:tab w:val="right" w:pos="9026" w:leader="dot"/>
            </w:tabs>
            <w:rPr/>
          </w:pPr>
          <w:hyperlink w:anchor="__RefHeading___Toc14849453_2142443653">
            <w:r>
              <w:rPr>
                <w:webHidden/>
                <w:rStyle w:val="IndexLink"/>
                <w:rtl w:val="true"/>
              </w:rPr>
              <w:t>ألنا أم علينا؟</w:t>
            </w:r>
            <w:r>
              <w:rPr>
                <w:rStyle w:val="IndexLink"/>
                <w:rtl w:val="true"/>
              </w:rPr>
              <w:t>! :</w:t>
              <w:tab/>
            </w:r>
            <w:r>
              <w:rPr>
                <w:rStyle w:val="IndexLink"/>
              </w:rPr>
              <w:t>308</w:t>
            </w:r>
          </w:hyperlink>
        </w:p>
        <w:p>
          <w:pPr>
            <w:pStyle w:val="Contents4"/>
            <w:tabs>
              <w:tab w:val="clear" w:pos="8176"/>
              <w:tab w:val="right" w:pos="9026" w:leader="dot"/>
            </w:tabs>
            <w:rPr/>
          </w:pPr>
          <w:hyperlink w:anchor="__RefHeading___Toc14849455_2142443653">
            <w:r>
              <w:rPr>
                <w:webHidden/>
                <w:rStyle w:val="IndexLink"/>
                <w:rtl w:val="true"/>
              </w:rPr>
              <w:t>تعقيب الإمام على جواب الحر</w:t>
            </w:r>
            <w:r>
              <w:rPr>
                <w:rStyle w:val="IndexLink"/>
                <w:rtl w:val="true"/>
              </w:rPr>
              <w:t>:</w:t>
              <w:tab/>
            </w:r>
            <w:r>
              <w:rPr>
                <w:rStyle w:val="IndexLink"/>
              </w:rPr>
              <w:t>309</w:t>
            </w:r>
          </w:hyperlink>
        </w:p>
        <w:p>
          <w:pPr>
            <w:pStyle w:val="Contents4"/>
            <w:tabs>
              <w:tab w:val="clear" w:pos="8176"/>
              <w:tab w:val="right" w:pos="9026" w:leader="dot"/>
            </w:tabs>
            <w:rPr/>
          </w:pPr>
          <w:hyperlink w:anchor="__RefHeading___Toc14849457_2142443653">
            <w:r>
              <w:rPr>
                <w:webHidden/>
                <w:rStyle w:val="IndexLink"/>
                <w:rtl w:val="true"/>
              </w:rPr>
              <w:t>تصلي معنا؟ أم تصلي بأصحابك؟</w:t>
            </w:r>
            <w:r>
              <w:rPr>
                <w:rStyle w:val="IndexLink"/>
                <w:rtl w:val="true"/>
              </w:rPr>
              <w:t>!:</w:t>
              <w:tab/>
            </w:r>
            <w:r>
              <w:rPr>
                <w:rStyle w:val="IndexLink"/>
              </w:rPr>
              <w:t>310</w:t>
            </w:r>
          </w:hyperlink>
        </w:p>
        <w:p>
          <w:pPr>
            <w:pStyle w:val="Contents4"/>
            <w:tabs>
              <w:tab w:val="clear" w:pos="8176"/>
              <w:tab w:val="right" w:pos="9026" w:leader="dot"/>
            </w:tabs>
            <w:rPr/>
          </w:pPr>
          <w:hyperlink w:anchor="__RefHeading___Toc14849459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يخطب ويستدل</w:t>
            </w:r>
            <w:r>
              <w:rPr>
                <w:rStyle w:val="IndexLink"/>
                <w:rtl w:val="true"/>
              </w:rPr>
              <w:t>:</w:t>
              <w:tab/>
            </w:r>
            <w:r>
              <w:rPr>
                <w:rStyle w:val="IndexLink"/>
              </w:rPr>
              <w:t>311</w:t>
            </w:r>
          </w:hyperlink>
        </w:p>
        <w:p>
          <w:pPr>
            <w:pStyle w:val="Contents4"/>
            <w:tabs>
              <w:tab w:val="clear" w:pos="8176"/>
              <w:tab w:val="right" w:pos="9026" w:leader="dot"/>
            </w:tabs>
            <w:rPr/>
          </w:pPr>
          <w:hyperlink w:anchor="__RefHeading___Toc14849461_2142443653">
            <w:r>
              <w:rPr>
                <w:webHidden/>
                <w:rStyle w:val="IndexLink"/>
                <w:rtl w:val="true"/>
              </w:rPr>
              <w:t>أقدم، فليس لنا إمام</w:t>
            </w:r>
            <w:r>
              <w:rPr>
                <w:rStyle w:val="IndexLink"/>
                <w:rtl w:val="true"/>
              </w:rPr>
              <w:t>:</w:t>
              <w:tab/>
            </w:r>
            <w:r>
              <w:rPr>
                <w:rStyle w:val="IndexLink"/>
              </w:rPr>
              <w:t>313</w:t>
            </w:r>
          </w:hyperlink>
        </w:p>
        <w:p>
          <w:pPr>
            <w:pStyle w:val="Contents4"/>
            <w:tabs>
              <w:tab w:val="clear" w:pos="8176"/>
              <w:tab w:val="right" w:pos="9026" w:leader="dot"/>
            </w:tabs>
            <w:rPr/>
          </w:pPr>
          <w:hyperlink w:anchor="__RefHeading___Toc14849463_2142443653">
            <w:r>
              <w:rPr>
                <w:webHidden/>
                <w:rStyle w:val="IndexLink"/>
                <w:rtl w:val="true"/>
              </w:rPr>
              <w:t>خطبة أخرى بعد صلاة العصر</w:t>
            </w:r>
            <w:r>
              <w:rPr>
                <w:rStyle w:val="IndexLink"/>
                <w:rtl w:val="true"/>
              </w:rPr>
              <w:t>:</w:t>
              <w:tab/>
            </w:r>
            <w:r>
              <w:rPr>
                <w:rStyle w:val="IndexLink"/>
              </w:rPr>
              <w:t>315</w:t>
            </w:r>
          </w:hyperlink>
        </w:p>
        <w:p>
          <w:pPr>
            <w:pStyle w:val="Contents4"/>
            <w:tabs>
              <w:tab w:val="clear" w:pos="8176"/>
              <w:tab w:val="right" w:pos="9026" w:leader="dot"/>
            </w:tabs>
            <w:rPr/>
          </w:pPr>
          <w:hyperlink w:anchor="__RefHeading___Toc14849465_2142443653">
            <w:r>
              <w:rPr>
                <w:webHidden/>
                <w:rStyle w:val="IndexLink"/>
                <w:rtl w:val="true"/>
              </w:rPr>
              <w:t>إن تَتَّقوا وتعرفوا الحَقَّ لأهلِهِ</w:t>
            </w:r>
            <w:r>
              <w:rPr>
                <w:rStyle w:val="IndexLink"/>
                <w:rtl w:val="true"/>
              </w:rPr>
              <w:t>:</w:t>
              <w:tab/>
            </w:r>
            <w:r>
              <w:rPr>
                <w:rStyle w:val="IndexLink"/>
              </w:rPr>
              <w:t>317</w:t>
            </w:r>
          </w:hyperlink>
        </w:p>
        <w:p>
          <w:pPr>
            <w:pStyle w:val="Contents4"/>
            <w:tabs>
              <w:tab w:val="clear" w:pos="8176"/>
              <w:tab w:val="right" w:pos="9026" w:leader="dot"/>
            </w:tabs>
            <w:rPr/>
          </w:pPr>
          <w:hyperlink w:anchor="__RefHeading___Toc14849467_2142443653">
            <w:r>
              <w:rPr>
                <w:webHidden/>
                <w:rStyle w:val="IndexLink"/>
                <w:rtl w:val="true"/>
              </w:rPr>
              <w:t xml:space="preserve">إلى أين ينصرف الحسين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w:t>
              <w:tab/>
            </w:r>
            <w:r>
              <w:rPr>
                <w:rStyle w:val="IndexLink"/>
              </w:rPr>
              <w:t>318</w:t>
            </w:r>
          </w:hyperlink>
        </w:p>
        <w:p>
          <w:pPr>
            <w:pStyle w:val="Contents4"/>
            <w:tabs>
              <w:tab w:val="clear" w:pos="8176"/>
              <w:tab w:val="right" w:pos="9026" w:leader="dot"/>
            </w:tabs>
            <w:rPr/>
          </w:pPr>
          <w:hyperlink w:anchor="__RefHeading___Toc14849469_2142443653">
            <w:r>
              <w:rPr>
                <w:webHidden/>
                <w:rStyle w:val="IndexLink"/>
                <w:rtl w:val="true"/>
              </w:rPr>
              <w:t>كتب أهل الشام والكوفة</w:t>
            </w:r>
            <w:r>
              <w:rPr>
                <w:rStyle w:val="IndexLink"/>
                <w:rtl w:val="true"/>
              </w:rPr>
              <w:t>:</w:t>
              <w:tab/>
            </w:r>
            <w:r>
              <w:rPr>
                <w:rStyle w:val="IndexLink"/>
              </w:rPr>
              <w:t>318</w:t>
            </w:r>
          </w:hyperlink>
        </w:p>
        <w:p>
          <w:pPr>
            <w:pStyle w:val="Contents4"/>
            <w:tabs>
              <w:tab w:val="clear" w:pos="8176"/>
              <w:tab w:val="right" w:pos="9026" w:leader="dot"/>
            </w:tabs>
            <w:rPr/>
          </w:pPr>
          <w:hyperlink w:anchor="__RefHeading___Toc14849471_2142443653">
            <w:r>
              <w:rPr>
                <w:webHidden/>
                <w:rStyle w:val="IndexLink"/>
                <w:rtl w:val="true"/>
              </w:rPr>
              <w:t>الحر الرياحي</w:t>
            </w:r>
            <w:r>
              <w:rPr>
                <w:rStyle w:val="IndexLink"/>
                <w:rtl w:val="true"/>
              </w:rPr>
              <w:t xml:space="preserve">: </w:t>
            </w:r>
            <w:r>
              <w:rPr>
                <w:rStyle w:val="IndexLink"/>
                <w:rtl w:val="true"/>
              </w:rPr>
              <w:t>لسنا من هؤلاء</w:t>
            </w:r>
            <w:r>
              <w:rPr>
                <w:rStyle w:val="IndexLink"/>
                <w:rtl w:val="true"/>
              </w:rPr>
              <w:t>:</w:t>
              <w:tab/>
            </w:r>
            <w:r>
              <w:rPr>
                <w:rStyle w:val="IndexLink"/>
              </w:rPr>
              <w:t>319</w:t>
            </w:r>
          </w:hyperlink>
        </w:p>
        <w:p>
          <w:pPr>
            <w:pStyle w:val="Contents4"/>
            <w:tabs>
              <w:tab w:val="clear" w:pos="8176"/>
              <w:tab w:val="right" w:pos="9026" w:leader="dot"/>
            </w:tabs>
            <w:rPr/>
          </w:pPr>
          <w:hyperlink w:anchor="__RefHeading___Toc14849473_2142443653">
            <w:r>
              <w:rPr>
                <w:webHidden/>
                <w:rStyle w:val="IndexLink"/>
                <w:rtl w:val="true"/>
              </w:rPr>
              <w:t>الحر في مأزق</w:t>
            </w:r>
            <w:r>
              <w:rPr>
                <w:rStyle w:val="IndexLink"/>
                <w:rtl w:val="true"/>
              </w:rPr>
              <w:t>:</w:t>
              <w:tab/>
            </w:r>
            <w:r>
              <w:rPr>
                <w:rStyle w:val="IndexLink"/>
              </w:rPr>
              <w:t>320</w:t>
            </w:r>
          </w:hyperlink>
        </w:p>
        <w:p>
          <w:pPr>
            <w:pStyle w:val="Contents4"/>
            <w:tabs>
              <w:tab w:val="clear" w:pos="8176"/>
              <w:tab w:val="right" w:pos="9026" w:leader="dot"/>
            </w:tabs>
            <w:rPr/>
          </w:pPr>
          <w:hyperlink w:anchor="__RefHeading___Toc14849475_2142443653">
            <w:r>
              <w:rPr>
                <w:webHidden/>
                <w:rStyle w:val="IndexLink"/>
                <w:rtl w:val="true"/>
              </w:rPr>
              <w:t>المَوتُ أدنى إليكَ مِن ذلِكَ</w:t>
            </w:r>
            <w:r>
              <w:rPr>
                <w:rStyle w:val="IndexLink"/>
                <w:rtl w:val="true"/>
              </w:rPr>
              <w:t>:</w:t>
              <w:tab/>
            </w:r>
            <w:r>
              <w:rPr>
                <w:rStyle w:val="IndexLink"/>
              </w:rPr>
              <w:t>322</w:t>
            </w:r>
          </w:hyperlink>
        </w:p>
        <w:p>
          <w:pPr>
            <w:pStyle w:val="Contents4"/>
            <w:tabs>
              <w:tab w:val="clear" w:pos="8176"/>
              <w:tab w:val="right" w:pos="9026" w:leader="dot"/>
            </w:tabs>
            <w:rPr/>
          </w:pPr>
          <w:hyperlink w:anchor="__RefHeading___Toc14849477_2142443653">
            <w:r>
              <w:rPr>
                <w:webHidden/>
                <w:rStyle w:val="IndexLink"/>
                <w:rtl w:val="true"/>
              </w:rPr>
              <w:t>هنا بيت القصيد</w:t>
            </w:r>
            <w:r>
              <w:rPr>
                <w:rStyle w:val="IndexLink"/>
                <w:rtl w:val="true"/>
              </w:rPr>
              <w:t>:</w:t>
              <w:tab/>
            </w:r>
            <w:r>
              <w:rPr>
                <w:rStyle w:val="IndexLink"/>
              </w:rPr>
              <w:t>324</w:t>
            </w:r>
          </w:hyperlink>
        </w:p>
        <w:p>
          <w:pPr>
            <w:pStyle w:val="Contents4"/>
            <w:tabs>
              <w:tab w:val="clear" w:pos="8176"/>
              <w:tab w:val="right" w:pos="9026" w:leader="dot"/>
            </w:tabs>
            <w:rPr/>
          </w:pPr>
          <w:hyperlink w:anchor="__RefHeading___Toc14849479_2142443653">
            <w:r>
              <w:rPr>
                <w:webHidden/>
                <w:rStyle w:val="IndexLink"/>
                <w:rtl w:val="true"/>
              </w:rPr>
              <w:t>واقعية هذه الكلمة</w:t>
            </w:r>
            <w:r>
              <w:rPr>
                <w:rStyle w:val="IndexLink"/>
                <w:rtl w:val="true"/>
              </w:rPr>
              <w:t>:</w:t>
              <w:tab/>
            </w:r>
            <w:r>
              <w:rPr>
                <w:rStyle w:val="IndexLink"/>
              </w:rPr>
              <w:t>325</w:t>
            </w:r>
          </w:hyperlink>
        </w:p>
        <w:p>
          <w:pPr>
            <w:pStyle w:val="Contents4"/>
            <w:tabs>
              <w:tab w:val="clear" w:pos="8176"/>
              <w:tab w:val="right" w:pos="9026" w:leader="dot"/>
            </w:tabs>
            <w:rPr/>
          </w:pPr>
          <w:hyperlink w:anchor="__RefHeading___Toc14849481_2142443653">
            <w:r>
              <w:rPr>
                <w:webHidden/>
                <w:rStyle w:val="IndexLink"/>
                <w:rtl w:val="true"/>
              </w:rPr>
              <w:t>لا إلى الكوفة، ولا إلى المدينة</w:t>
            </w:r>
            <w:r>
              <w:rPr>
                <w:rStyle w:val="IndexLink"/>
                <w:rtl w:val="true"/>
              </w:rPr>
              <w:t>:</w:t>
              <w:tab/>
            </w:r>
            <w:r>
              <w:rPr>
                <w:rStyle w:val="IndexLink"/>
              </w:rPr>
              <w:t>328</w:t>
            </w:r>
          </w:hyperlink>
        </w:p>
        <w:p>
          <w:pPr>
            <w:pStyle w:val="Contents4"/>
            <w:tabs>
              <w:tab w:val="clear" w:pos="8176"/>
              <w:tab w:val="right" w:pos="9026" w:leader="dot"/>
            </w:tabs>
            <w:rPr/>
          </w:pPr>
          <w:hyperlink w:anchor="__RefHeading___Toc14849483_2142443653">
            <w:r>
              <w:rPr>
                <w:webHidden/>
                <w:rStyle w:val="IndexLink"/>
                <w:rtl w:val="true"/>
              </w:rPr>
              <w:t>يا حُر</w:t>
            </w:r>
            <w:r>
              <w:rPr>
                <w:rStyle w:val="IndexLink"/>
                <w:rtl w:val="true"/>
              </w:rPr>
              <w:t xml:space="preserve">! </w:t>
            </w:r>
            <w:r>
              <w:rPr>
                <w:rStyle w:val="IndexLink"/>
                <w:rtl w:val="true"/>
              </w:rPr>
              <w:t>أبشر بالجَنَّةِ</w:t>
            </w:r>
            <w:r>
              <w:rPr>
                <w:rStyle w:val="IndexLink"/>
                <w:rtl w:val="true"/>
              </w:rPr>
              <w:t>:</w:t>
              <w:tab/>
            </w:r>
            <w:r>
              <w:rPr>
                <w:rStyle w:val="IndexLink"/>
              </w:rPr>
              <w:t>328</w:t>
            </w:r>
          </w:hyperlink>
        </w:p>
        <w:p>
          <w:pPr>
            <w:pStyle w:val="Contents4"/>
            <w:tabs>
              <w:tab w:val="clear" w:pos="8176"/>
              <w:tab w:val="right" w:pos="9026" w:leader="dot"/>
            </w:tabs>
            <w:rPr/>
          </w:pPr>
          <w:hyperlink w:anchor="__RefHeading___Toc14849485_2142443653">
            <w:r>
              <w:rPr>
                <w:webHidden/>
                <w:rStyle w:val="IndexLink"/>
                <w:rtl w:val="true"/>
              </w:rPr>
              <w:t>إنتزاع الإعتراف</w:t>
            </w:r>
            <w:r>
              <w:rPr>
                <w:rStyle w:val="IndexLink"/>
                <w:rtl w:val="true"/>
              </w:rPr>
              <w:t>:</w:t>
              <w:tab/>
            </w:r>
            <w:r>
              <w:rPr>
                <w:rStyle w:val="IndexLink"/>
              </w:rPr>
              <w:t>330</w:t>
            </w:r>
          </w:hyperlink>
        </w:p>
        <w:p>
          <w:pPr>
            <w:pStyle w:val="Contents3"/>
            <w:tabs>
              <w:tab w:val="clear" w:pos="8459"/>
              <w:tab w:val="right" w:pos="9026" w:leader="dot"/>
            </w:tabs>
            <w:rPr/>
          </w:pPr>
          <w:hyperlink w:anchor="__RefHeading___Toc14849487_2142443653">
            <w:r>
              <w:rPr>
                <w:webHidden/>
                <w:rStyle w:val="IndexLink"/>
                <w:rtl w:val="true"/>
              </w:rPr>
              <w:t>الفصل الخامس</w:t>
            </w:r>
            <w:r>
              <w:rPr>
                <w:rStyle w:val="IndexLink"/>
                <w:rtl w:val="true"/>
              </w:rPr>
              <w:t xml:space="preserve">: </w:t>
            </w:r>
            <w:r>
              <w:rPr>
                <w:rStyle w:val="IndexLink"/>
                <w:rtl w:val="true"/>
              </w:rPr>
              <w:t>خطبة وكتاب</w:t>
            </w:r>
            <w:r>
              <w:rPr>
                <w:rStyle w:val="IndexLink"/>
                <w:rtl w:val="true"/>
              </w:rPr>
              <w:t>..</w:t>
              <w:tab/>
            </w:r>
            <w:r>
              <w:rPr>
                <w:rStyle w:val="IndexLink"/>
              </w:rPr>
              <w:t>331</w:t>
            </w:r>
          </w:hyperlink>
        </w:p>
        <w:p>
          <w:pPr>
            <w:pStyle w:val="Contents4"/>
            <w:tabs>
              <w:tab w:val="clear" w:pos="8176"/>
              <w:tab w:val="right" w:pos="9026" w:leader="dot"/>
            </w:tabs>
            <w:rPr/>
          </w:pPr>
          <w:hyperlink w:anchor="__RefHeading___Toc14849489_2142443653">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14849491_2142443653">
            <w:r>
              <w:rPr>
                <w:webHidden/>
                <w:rStyle w:val="IndexLink"/>
                <w:rtl w:val="true"/>
              </w:rPr>
              <w:t>وجوب نصرة الإمام</w:t>
            </w:r>
            <w:r>
              <w:rPr>
                <w:rStyle w:val="IndexLink"/>
                <w:rtl w:val="true"/>
              </w:rPr>
              <w:t>:</w:t>
              <w:tab/>
            </w:r>
            <w:r>
              <w:rPr>
                <w:rStyle w:val="IndexLink"/>
              </w:rPr>
              <w:t>333</w:t>
            </w:r>
          </w:hyperlink>
        </w:p>
        <w:p>
          <w:pPr>
            <w:pStyle w:val="Contents4"/>
            <w:tabs>
              <w:tab w:val="clear" w:pos="8176"/>
              <w:tab w:val="right" w:pos="9026" w:leader="dot"/>
            </w:tabs>
            <w:rPr/>
          </w:pPr>
          <w:hyperlink w:anchor="__RefHeading___Toc14849493_2142443653">
            <w:r>
              <w:rPr>
                <w:webHidden/>
                <w:rStyle w:val="IndexLink"/>
                <w:rtl w:val="true"/>
              </w:rPr>
              <w:t xml:space="preserve">خطبة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بذي حسم</w:t>
            </w:r>
            <w:r>
              <w:rPr>
                <w:rStyle w:val="IndexLink"/>
                <w:rtl w:val="true"/>
              </w:rPr>
              <w:t>:</w:t>
              <w:tab/>
            </w:r>
            <w:r>
              <w:rPr>
                <w:rStyle w:val="IndexLink"/>
              </w:rPr>
              <w:t>334</w:t>
            </w:r>
          </w:hyperlink>
        </w:p>
        <w:p>
          <w:pPr>
            <w:pStyle w:val="Contents4"/>
            <w:tabs>
              <w:tab w:val="clear" w:pos="8176"/>
              <w:tab w:val="right" w:pos="9026" w:leader="dot"/>
            </w:tabs>
            <w:rPr/>
          </w:pPr>
          <w:hyperlink w:anchor="__RefHeading___Toc14849495_2142443653">
            <w:r>
              <w:rPr>
                <w:webHidden/>
                <w:rStyle w:val="IndexLink"/>
                <w:rtl w:val="true"/>
              </w:rPr>
              <w:t>إيضاحات</w:t>
            </w:r>
            <w:r>
              <w:rPr>
                <w:rStyle w:val="IndexLink"/>
                <w:rtl w:val="true"/>
              </w:rPr>
              <w:t>:</w:t>
              <w:tab/>
            </w:r>
            <w:r>
              <w:rPr>
                <w:rStyle w:val="IndexLink"/>
              </w:rPr>
              <w:t>337</w:t>
            </w:r>
          </w:hyperlink>
        </w:p>
        <w:p>
          <w:pPr>
            <w:pStyle w:val="Contents4"/>
            <w:tabs>
              <w:tab w:val="clear" w:pos="8176"/>
              <w:tab w:val="right" w:pos="9026" w:leader="dot"/>
            </w:tabs>
            <w:rPr/>
          </w:pPr>
          <w:hyperlink w:anchor="__RefHeading___Toc14849497_2142443653">
            <w:r>
              <w:rPr>
                <w:webHidden/>
                <w:rStyle w:val="IndexLink"/>
                <w:rtl w:val="true"/>
              </w:rPr>
              <w:t>أين كانت هذه الخطبة؟</w:t>
            </w:r>
            <w:r>
              <w:rPr>
                <w:rStyle w:val="IndexLink"/>
                <w:rtl w:val="true"/>
              </w:rPr>
              <w:t>!:</w:t>
              <w:tab/>
            </w:r>
            <w:r>
              <w:rPr>
                <w:rStyle w:val="IndexLink"/>
              </w:rPr>
              <w:t>338</w:t>
            </w:r>
          </w:hyperlink>
        </w:p>
        <w:p>
          <w:pPr>
            <w:pStyle w:val="Contents4"/>
            <w:tabs>
              <w:tab w:val="clear" w:pos="8176"/>
              <w:tab w:val="right" w:pos="9026" w:leader="dot"/>
            </w:tabs>
            <w:rPr/>
          </w:pPr>
          <w:hyperlink w:anchor="__RefHeading___Toc14849499_2142443653">
            <w:r>
              <w:rPr>
                <w:webHidden/>
                <w:rStyle w:val="IndexLink"/>
                <w:rtl w:val="true"/>
              </w:rPr>
              <w:t>التدرج في لهجة الخطاب الحسيني</w:t>
            </w:r>
            <w:r>
              <w:rPr>
                <w:rStyle w:val="IndexLink"/>
                <w:rtl w:val="true"/>
              </w:rPr>
              <w:t>:</w:t>
              <w:tab/>
            </w:r>
            <w:r>
              <w:rPr>
                <w:rStyle w:val="IndexLink"/>
              </w:rPr>
              <w:t>339</w:t>
            </w:r>
          </w:hyperlink>
        </w:p>
        <w:p>
          <w:pPr>
            <w:pStyle w:val="Contents4"/>
            <w:tabs>
              <w:tab w:val="clear" w:pos="8176"/>
              <w:tab w:val="right" w:pos="9026" w:leader="dot"/>
            </w:tabs>
            <w:rPr/>
          </w:pPr>
          <w:hyperlink w:anchor="__RefHeading___Toc14849501_2142443653">
            <w:r>
              <w:rPr>
                <w:webHidden/>
                <w:rStyle w:val="IndexLink"/>
                <w:rtl w:val="true"/>
              </w:rPr>
              <w:t>زهير يقترح نزول كربلاء</w:t>
            </w:r>
            <w:r>
              <w:rPr>
                <w:rStyle w:val="IndexLink"/>
                <w:rtl w:val="true"/>
              </w:rPr>
              <w:t>:</w:t>
              <w:tab/>
            </w:r>
            <w:r>
              <w:rPr>
                <w:rStyle w:val="IndexLink"/>
              </w:rPr>
              <w:t>343</w:t>
            </w:r>
          </w:hyperlink>
        </w:p>
        <w:p>
          <w:pPr>
            <w:pStyle w:val="Contents4"/>
            <w:tabs>
              <w:tab w:val="clear" w:pos="8176"/>
              <w:tab w:val="right" w:pos="9026" w:leader="dot"/>
            </w:tabs>
            <w:rPr/>
          </w:pPr>
          <w:hyperlink w:anchor="__RefHeading___Toc14849503_2142443653">
            <w:r>
              <w:rPr>
                <w:webHidden/>
                <w:rStyle w:val="IndexLink"/>
                <w:rtl w:val="true"/>
              </w:rPr>
              <w:t xml:space="preserve">كتاب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إلى أشراف الكوفة</w:t>
            </w:r>
            <w:r>
              <w:rPr>
                <w:rStyle w:val="IndexLink"/>
                <w:rtl w:val="true"/>
              </w:rPr>
              <w:t>:</w:t>
              <w:tab/>
            </w:r>
            <w:r>
              <w:rPr>
                <w:rStyle w:val="IndexLink"/>
              </w:rPr>
              <w:t>344</w:t>
            </w:r>
          </w:hyperlink>
        </w:p>
        <w:p>
          <w:pPr>
            <w:pStyle w:val="Contents4"/>
            <w:tabs>
              <w:tab w:val="clear" w:pos="8176"/>
              <w:tab w:val="right" w:pos="9026" w:leader="dot"/>
            </w:tabs>
            <w:rPr/>
          </w:pPr>
          <w:hyperlink w:anchor="__RefHeading___Toc14849505_2142443653">
            <w:r>
              <w:rPr>
                <w:webHidden/>
                <w:rStyle w:val="IndexLink"/>
                <w:rtl w:val="true"/>
              </w:rPr>
              <w:t>اختلافات ليست أساسية</w:t>
            </w:r>
            <w:r>
              <w:rPr>
                <w:rStyle w:val="IndexLink"/>
                <w:rtl w:val="true"/>
              </w:rPr>
              <w:t>:</w:t>
              <w:tab/>
            </w:r>
            <w:r>
              <w:rPr>
                <w:rStyle w:val="IndexLink"/>
              </w:rPr>
              <w:t>346</w:t>
            </w:r>
          </w:hyperlink>
        </w:p>
        <w:p>
          <w:pPr>
            <w:pStyle w:val="Contents4"/>
            <w:tabs>
              <w:tab w:val="clear" w:pos="8176"/>
              <w:tab w:val="right" w:pos="9026" w:leader="dot"/>
            </w:tabs>
            <w:rPr/>
          </w:pPr>
          <w:hyperlink w:anchor="__RefHeading___Toc14849507_2142443653">
            <w:r>
              <w:rPr>
                <w:webHidden/>
                <w:rStyle w:val="IndexLink"/>
                <w:rtl w:val="true"/>
              </w:rPr>
              <w:t>أعوذ بك من الكرب والبلاء</w:t>
            </w:r>
            <w:r>
              <w:rPr>
                <w:rStyle w:val="IndexLink"/>
                <w:rtl w:val="true"/>
              </w:rPr>
              <w:t>:</w:t>
              <w:tab/>
            </w:r>
            <w:r>
              <w:rPr>
                <w:rStyle w:val="IndexLink"/>
              </w:rPr>
              <w:t>347</w:t>
            </w:r>
          </w:hyperlink>
        </w:p>
        <w:p>
          <w:pPr>
            <w:pStyle w:val="Contents4"/>
            <w:tabs>
              <w:tab w:val="clear" w:pos="8176"/>
              <w:tab w:val="right" w:pos="9026" w:leader="dot"/>
            </w:tabs>
            <w:rPr/>
          </w:pPr>
          <w:hyperlink w:anchor="__RefHeading___Toc14849509_2142443653">
            <w:r>
              <w:rPr>
                <w:webHidden/>
                <w:rStyle w:val="IndexLink"/>
                <w:rtl w:val="true"/>
              </w:rPr>
              <w:t>يظن أنه على رأيه</w:t>
            </w:r>
            <w:r>
              <w:rPr>
                <w:rStyle w:val="IndexLink"/>
                <w:rtl w:val="true"/>
              </w:rPr>
              <w:t>:</w:t>
              <w:tab/>
            </w:r>
            <w:r>
              <w:rPr>
                <w:rStyle w:val="IndexLink"/>
              </w:rPr>
              <w:t>348</w:t>
            </w:r>
          </w:hyperlink>
        </w:p>
        <w:p>
          <w:pPr>
            <w:pStyle w:val="Contents4"/>
            <w:tabs>
              <w:tab w:val="clear" w:pos="8176"/>
              <w:tab w:val="right" w:pos="9026" w:leader="dot"/>
            </w:tabs>
            <w:rPr/>
          </w:pPr>
          <w:hyperlink w:anchor="__RefHeading___Toc14849511_2142443653">
            <w:r>
              <w:rPr>
                <w:webHidden/>
                <w:rStyle w:val="IndexLink"/>
                <w:rtl w:val="true"/>
              </w:rPr>
              <w:t>توجيهات حول السلطان الجائر</w:t>
            </w:r>
            <w:r>
              <w:rPr>
                <w:rStyle w:val="IndexLink"/>
                <w:rtl w:val="true"/>
              </w:rPr>
              <w:t>:</w:t>
              <w:tab/>
            </w:r>
            <w:r>
              <w:rPr>
                <w:rStyle w:val="IndexLink"/>
              </w:rPr>
              <w:t>349</w:t>
            </w:r>
          </w:hyperlink>
        </w:p>
        <w:p>
          <w:pPr>
            <w:pStyle w:val="Contents4"/>
            <w:tabs>
              <w:tab w:val="clear" w:pos="8176"/>
              <w:tab w:val="right" w:pos="9026" w:leader="dot"/>
            </w:tabs>
            <w:rPr/>
          </w:pPr>
          <w:hyperlink w:anchor="__RefHeading___Toc14849513_2142443653">
            <w:r>
              <w:rPr>
                <w:webHidden/>
                <w:rStyle w:val="IndexLink"/>
                <w:rtl w:val="true"/>
              </w:rPr>
              <w:t>علمتم مرة أخرى</w:t>
            </w:r>
            <w:r>
              <w:rPr>
                <w:rStyle w:val="IndexLink"/>
                <w:rtl w:val="true"/>
              </w:rPr>
              <w:t>:</w:t>
              <w:tab/>
            </w:r>
            <w:r>
              <w:rPr>
                <w:rStyle w:val="IndexLink"/>
              </w:rPr>
              <w:t>354</w:t>
            </w:r>
          </w:hyperlink>
        </w:p>
        <w:p>
          <w:pPr>
            <w:pStyle w:val="Contents4"/>
            <w:tabs>
              <w:tab w:val="clear" w:pos="8176"/>
              <w:tab w:val="right" w:pos="9026" w:leader="dot"/>
            </w:tabs>
            <w:rPr/>
          </w:pPr>
          <w:hyperlink w:anchor="__RefHeading___Toc14849515_2142443653">
            <w:r>
              <w:rPr>
                <w:webHidden/>
                <w:rStyle w:val="IndexLink"/>
                <w:rtl w:val="true"/>
              </w:rPr>
              <w:t>إظهار الفساد وتبديل الدين</w:t>
            </w:r>
            <w:r>
              <w:rPr>
                <w:rStyle w:val="IndexLink"/>
                <w:rtl w:val="true"/>
              </w:rPr>
              <w:t>:</w:t>
              <w:tab/>
            </w:r>
            <w:r>
              <w:rPr>
                <w:rStyle w:val="IndexLink"/>
              </w:rPr>
              <w:t>355</w:t>
            </w:r>
          </w:hyperlink>
        </w:p>
        <w:p>
          <w:pPr>
            <w:pStyle w:val="Contents4"/>
            <w:tabs>
              <w:tab w:val="clear" w:pos="8176"/>
              <w:tab w:val="right" w:pos="9026" w:leader="dot"/>
            </w:tabs>
            <w:rPr/>
          </w:pPr>
          <w:hyperlink w:anchor="__RefHeading___Toc14849517_2142443653">
            <w:r>
              <w:rPr>
                <w:webHidden/>
                <w:rStyle w:val="IndexLink"/>
                <w:rtl w:val="true"/>
              </w:rPr>
              <w:t>أنا أحق من غيَّر</w:t>
            </w:r>
            <w:r>
              <w:rPr>
                <w:rStyle w:val="IndexLink"/>
                <w:rtl w:val="true"/>
              </w:rPr>
              <w:t>:</w:t>
              <w:tab/>
            </w:r>
            <w:r>
              <w:rPr>
                <w:rStyle w:val="IndexLink"/>
              </w:rPr>
              <w:t>356</w:t>
            </w:r>
          </w:hyperlink>
        </w:p>
        <w:p>
          <w:pPr>
            <w:pStyle w:val="Contents4"/>
            <w:tabs>
              <w:tab w:val="clear" w:pos="8176"/>
              <w:tab w:val="right" w:pos="9026" w:leader="dot"/>
            </w:tabs>
            <w:rPr/>
          </w:pPr>
          <w:hyperlink w:anchor="__RefHeading___Toc14849519_2142443653">
            <w:r>
              <w:rPr>
                <w:webHidden/>
                <w:rStyle w:val="IndexLink"/>
                <w:rtl w:val="true"/>
              </w:rPr>
              <w:t>ليست هذه دعوة للحرب</w:t>
            </w:r>
            <w:r>
              <w:rPr>
                <w:rStyle w:val="IndexLink"/>
                <w:rtl w:val="true"/>
              </w:rPr>
              <w:t>:</w:t>
              <w:tab/>
            </w:r>
            <w:r>
              <w:rPr>
                <w:rStyle w:val="IndexLink"/>
              </w:rPr>
              <w:t>358</w:t>
            </w:r>
          </w:hyperlink>
        </w:p>
        <w:p>
          <w:pPr>
            <w:pStyle w:val="Contents4"/>
            <w:tabs>
              <w:tab w:val="clear" w:pos="8176"/>
              <w:tab w:val="right" w:pos="9026" w:leader="dot"/>
            </w:tabs>
            <w:rPr/>
          </w:pPr>
          <w:hyperlink w:anchor="__RefHeading___Toc14849521_2142443653">
            <w:r>
              <w:rPr>
                <w:webHidden/>
                <w:rStyle w:val="IndexLink"/>
                <w:rtl w:val="true"/>
              </w:rPr>
              <w:t>إن وفيتم فقد استوفيتم حقكم</w:t>
            </w:r>
            <w:r>
              <w:rPr>
                <w:rStyle w:val="IndexLink"/>
                <w:rtl w:val="true"/>
              </w:rPr>
              <w:t>:</w:t>
              <w:tab/>
            </w:r>
            <w:r>
              <w:rPr>
                <w:rStyle w:val="IndexLink"/>
              </w:rPr>
              <w:t>358</w:t>
            </w:r>
          </w:hyperlink>
        </w:p>
        <w:p>
          <w:pPr>
            <w:pStyle w:val="Contents4"/>
            <w:tabs>
              <w:tab w:val="clear" w:pos="8176"/>
              <w:tab w:val="right" w:pos="9026" w:leader="dot"/>
            </w:tabs>
            <w:rPr/>
          </w:pPr>
          <w:hyperlink w:anchor="__RefHeading___Toc14849523_2142443653">
            <w:r>
              <w:rPr>
                <w:webHidden/>
                <w:rStyle w:val="IndexLink"/>
                <w:rtl w:val="true"/>
              </w:rPr>
              <w:t>إستيفاء الحظ والرشد</w:t>
            </w:r>
            <w:r>
              <w:rPr>
                <w:rStyle w:val="IndexLink"/>
                <w:rtl w:val="true"/>
              </w:rPr>
              <w:t>:</w:t>
              <w:tab/>
            </w:r>
            <w:r>
              <w:rPr>
                <w:rStyle w:val="IndexLink"/>
              </w:rPr>
              <w:t>361</w:t>
            </w:r>
          </w:hyperlink>
        </w:p>
        <w:p>
          <w:pPr>
            <w:pStyle w:val="Contents4"/>
            <w:tabs>
              <w:tab w:val="clear" w:pos="8176"/>
              <w:tab w:val="right" w:pos="9026" w:leader="dot"/>
            </w:tabs>
            <w:rPr/>
          </w:pPr>
          <w:hyperlink w:anchor="__RefHeading___Toc14849525_2142443653">
            <w:r>
              <w:rPr>
                <w:webHidden/>
                <w:rStyle w:val="IndexLink"/>
                <w:rtl w:val="true"/>
              </w:rPr>
              <w:t>نفسي مع أنفسكم وأهلي مع أهليكم</w:t>
            </w:r>
            <w:r>
              <w:rPr>
                <w:rStyle w:val="IndexLink"/>
                <w:rtl w:val="true"/>
              </w:rPr>
              <w:t>:</w:t>
              <w:tab/>
            </w:r>
            <w:r>
              <w:rPr>
                <w:rStyle w:val="IndexLink"/>
              </w:rPr>
              <w:t>362</w:t>
            </w:r>
          </w:hyperlink>
        </w:p>
        <w:p>
          <w:pPr>
            <w:pStyle w:val="Contents4"/>
            <w:tabs>
              <w:tab w:val="clear" w:pos="8176"/>
              <w:tab w:val="right" w:pos="9026" w:leader="dot"/>
            </w:tabs>
            <w:rPr/>
          </w:pPr>
          <w:hyperlink w:anchor="__RefHeading___Toc14849527_2142443653">
            <w:r>
              <w:rPr>
                <w:webHidden/>
                <w:rStyle w:val="IndexLink"/>
                <w:rtl w:val="true"/>
              </w:rPr>
              <w:t>أمران ينبغي لفت النظر إليهما</w:t>
            </w:r>
            <w:r>
              <w:rPr>
                <w:rStyle w:val="IndexLink"/>
                <w:rtl w:val="true"/>
              </w:rPr>
              <w:t>:</w:t>
              <w:tab/>
            </w:r>
            <w:r>
              <w:rPr>
                <w:rStyle w:val="IndexLink"/>
              </w:rPr>
              <w:t>363</w:t>
            </w:r>
          </w:hyperlink>
        </w:p>
        <w:p>
          <w:pPr>
            <w:pStyle w:val="Contents3"/>
            <w:tabs>
              <w:tab w:val="clear" w:pos="8459"/>
              <w:tab w:val="right" w:pos="9026" w:leader="dot"/>
            </w:tabs>
            <w:rPr/>
          </w:pPr>
          <w:hyperlink w:anchor="__RefHeading___Toc14849529_2142443653">
            <w:r>
              <w:rPr>
                <w:webHidden/>
                <w:rStyle w:val="IndexLink"/>
                <w:rtl w:val="true"/>
              </w:rPr>
              <w:t>الفصل السادس</w:t>
            </w:r>
            <w:r>
              <w:rPr>
                <w:rStyle w:val="IndexLink"/>
                <w:rtl w:val="true"/>
              </w:rPr>
              <w:t xml:space="preserve">: </w:t>
            </w:r>
            <w:r>
              <w:rPr>
                <w:rStyle w:val="IndexLink"/>
                <w:rtl w:val="true"/>
              </w:rPr>
              <w:t>من ذي حسم إلی کربلا</w:t>
            </w:r>
            <w:r>
              <w:rPr>
                <w:rStyle w:val="IndexLink"/>
                <w:rtl w:val="true"/>
              </w:rPr>
              <w:t>..</w:t>
              <w:tab/>
            </w:r>
            <w:r>
              <w:rPr>
                <w:rStyle w:val="IndexLink"/>
              </w:rPr>
              <w:t>364</w:t>
            </w:r>
          </w:hyperlink>
        </w:p>
        <w:p>
          <w:pPr>
            <w:pStyle w:val="Contents4"/>
            <w:tabs>
              <w:tab w:val="clear" w:pos="8176"/>
              <w:tab w:val="right" w:pos="9026" w:leader="dot"/>
            </w:tabs>
            <w:rPr/>
          </w:pPr>
          <w:hyperlink w:anchor="__RefHeading___Toc14849531_2142443653">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14849533_2142443653">
            <w:r>
              <w:rPr>
                <w:webHidden/>
                <w:rStyle w:val="IndexLink"/>
                <w:rtl w:val="true"/>
              </w:rPr>
              <w:t>حداء الطرماح</w:t>
            </w:r>
            <w:r>
              <w:rPr>
                <w:rStyle w:val="IndexLink"/>
                <w:rtl w:val="true"/>
              </w:rPr>
              <w:tab/>
            </w:r>
            <w:r>
              <w:rPr>
                <w:rStyle w:val="IndexLink"/>
              </w:rPr>
              <w:t>365</w:t>
            </w:r>
          </w:hyperlink>
        </w:p>
        <w:p>
          <w:pPr>
            <w:pStyle w:val="Contents4"/>
            <w:tabs>
              <w:tab w:val="clear" w:pos="8176"/>
              <w:tab w:val="right" w:pos="9026" w:leader="dot"/>
            </w:tabs>
            <w:rPr/>
          </w:pPr>
          <w:hyperlink w:anchor="__RefHeading___Toc14849535_2142443653">
            <w:r>
              <w:rPr>
                <w:webHidden/>
                <w:rStyle w:val="IndexLink"/>
                <w:rtl w:val="true"/>
              </w:rPr>
              <w:t>إيضاحات</w:t>
            </w:r>
            <w:r>
              <w:rPr>
                <w:rStyle w:val="IndexLink"/>
                <w:rtl w:val="true"/>
              </w:rPr>
              <w:t>:</w:t>
              <w:tab/>
            </w:r>
            <w:r>
              <w:rPr>
                <w:rStyle w:val="IndexLink"/>
              </w:rPr>
              <w:t>369</w:t>
            </w:r>
          </w:hyperlink>
        </w:p>
        <w:p>
          <w:pPr>
            <w:pStyle w:val="Contents4"/>
            <w:tabs>
              <w:tab w:val="clear" w:pos="8176"/>
              <w:tab w:val="right" w:pos="9026" w:leader="dot"/>
            </w:tabs>
            <w:rPr/>
          </w:pPr>
          <w:hyperlink w:anchor="__RefHeading___Toc14849537_2142443653">
            <w:r>
              <w:rPr>
                <w:webHidden/>
                <w:rStyle w:val="IndexLink"/>
                <w:rtl w:val="true"/>
              </w:rPr>
              <w:t>سليلي صخر</w:t>
            </w:r>
            <w:r>
              <w:rPr>
                <w:rStyle w:val="IndexLink"/>
                <w:rtl w:val="true"/>
              </w:rPr>
              <w:t>:</w:t>
              <w:tab/>
            </w:r>
            <w:r>
              <w:rPr>
                <w:rStyle w:val="IndexLink"/>
              </w:rPr>
              <w:t>370</w:t>
            </w:r>
          </w:hyperlink>
        </w:p>
        <w:p>
          <w:pPr>
            <w:pStyle w:val="Contents4"/>
            <w:tabs>
              <w:tab w:val="clear" w:pos="8176"/>
              <w:tab w:val="right" w:pos="9026" w:leader="dot"/>
            </w:tabs>
            <w:rPr/>
          </w:pPr>
          <w:hyperlink w:anchor="__RefHeading___Toc14849539_2142443653">
            <w:r>
              <w:rPr>
                <w:webHidden/>
                <w:rStyle w:val="IndexLink"/>
                <w:rtl w:val="true"/>
              </w:rPr>
              <w:t>أبقاه بقاء الدهر</w:t>
            </w:r>
            <w:r>
              <w:rPr>
                <w:rStyle w:val="IndexLink"/>
                <w:rtl w:val="true"/>
              </w:rPr>
              <w:t>:</w:t>
              <w:tab/>
            </w:r>
            <w:r>
              <w:rPr>
                <w:rStyle w:val="IndexLink"/>
              </w:rPr>
              <w:t>370</w:t>
            </w:r>
          </w:hyperlink>
        </w:p>
        <w:p>
          <w:pPr>
            <w:pStyle w:val="Contents4"/>
            <w:tabs>
              <w:tab w:val="clear" w:pos="8176"/>
              <w:tab w:val="right" w:pos="9026" w:leader="dot"/>
            </w:tabs>
            <w:rPr/>
          </w:pPr>
          <w:hyperlink w:anchor="__RefHeading___Toc14849541_2142443653">
            <w:r>
              <w:rPr>
                <w:webHidden/>
                <w:rStyle w:val="IndexLink"/>
                <w:rtl w:val="true"/>
              </w:rPr>
              <w:t>لأمنعنهم مما أمنع منه نفسي</w:t>
            </w:r>
            <w:r>
              <w:rPr>
                <w:rStyle w:val="IndexLink"/>
                <w:rtl w:val="true"/>
              </w:rPr>
              <w:t>:</w:t>
              <w:tab/>
            </w:r>
            <w:r>
              <w:rPr>
                <w:rStyle w:val="IndexLink"/>
              </w:rPr>
              <w:t>371</w:t>
            </w:r>
          </w:hyperlink>
        </w:p>
        <w:p>
          <w:pPr>
            <w:pStyle w:val="Contents4"/>
            <w:tabs>
              <w:tab w:val="clear" w:pos="8176"/>
              <w:tab w:val="right" w:pos="9026" w:leader="dot"/>
            </w:tabs>
            <w:rPr/>
          </w:pPr>
          <w:hyperlink w:anchor="__RefHeading___Toc14849543_2142443653">
            <w:r>
              <w:rPr>
                <w:webHidden/>
                <w:rStyle w:val="IndexLink"/>
                <w:rtl w:val="true"/>
              </w:rPr>
              <w:t>أخبروني خبر الناس</w:t>
            </w:r>
            <w:r>
              <w:rPr>
                <w:rStyle w:val="IndexLink"/>
                <w:rtl w:val="true"/>
              </w:rPr>
              <w:t>:</w:t>
              <w:tab/>
            </w:r>
            <w:r>
              <w:rPr>
                <w:rStyle w:val="IndexLink"/>
              </w:rPr>
              <w:t>372</w:t>
            </w:r>
          </w:hyperlink>
        </w:p>
        <w:p>
          <w:pPr>
            <w:pStyle w:val="Contents4"/>
            <w:tabs>
              <w:tab w:val="clear" w:pos="8176"/>
              <w:tab w:val="right" w:pos="9026" w:leader="dot"/>
            </w:tabs>
            <w:rPr/>
          </w:pPr>
          <w:hyperlink w:anchor="__RefHeading___Toc14849545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وعبيد اللّه بن الحر</w:t>
            </w:r>
            <w:r>
              <w:rPr>
                <w:rStyle w:val="IndexLink"/>
                <w:rtl w:val="true"/>
              </w:rPr>
              <w:t>:</w:t>
              <w:tab/>
            </w:r>
            <w:r>
              <w:rPr>
                <w:rStyle w:val="IndexLink"/>
              </w:rPr>
              <w:t>374</w:t>
            </w:r>
          </w:hyperlink>
        </w:p>
        <w:p>
          <w:pPr>
            <w:pStyle w:val="Contents4"/>
            <w:tabs>
              <w:tab w:val="clear" w:pos="8176"/>
              <w:tab w:val="right" w:pos="9026" w:leader="dot"/>
            </w:tabs>
            <w:rPr/>
          </w:pPr>
          <w:hyperlink w:anchor="__RefHeading___Toc14849547_2142443653">
            <w:r>
              <w:rPr>
                <w:webHidden/>
                <w:rStyle w:val="IndexLink"/>
                <w:rtl w:val="true"/>
              </w:rPr>
              <w:t>ينصره إن كان له شيعة وأنصار</w:t>
            </w:r>
            <w:r>
              <w:rPr>
                <w:rStyle w:val="IndexLink"/>
                <w:rtl w:val="true"/>
              </w:rPr>
              <w:t>:</w:t>
              <w:tab/>
            </w:r>
            <w:r>
              <w:rPr>
                <w:rStyle w:val="IndexLink"/>
              </w:rPr>
              <w:t>379</w:t>
            </w:r>
          </w:hyperlink>
        </w:p>
        <w:p>
          <w:pPr>
            <w:pStyle w:val="Contents4"/>
            <w:tabs>
              <w:tab w:val="clear" w:pos="8176"/>
              <w:tab w:val="right" w:pos="9026" w:leader="dot"/>
            </w:tabs>
            <w:rPr/>
          </w:pPr>
          <w:hyperlink w:anchor="__RefHeading___Toc14849549_2142443653">
            <w:r>
              <w:rPr>
                <w:webHidden/>
                <w:rStyle w:val="IndexLink"/>
                <w:rtl w:val="true"/>
              </w:rPr>
              <w:t>لماذا قصده الإمام بنفسه؟</w:t>
            </w:r>
            <w:r>
              <w:rPr>
                <w:rStyle w:val="IndexLink"/>
                <w:rtl w:val="true"/>
              </w:rPr>
              <w:t>!:</w:t>
              <w:tab/>
            </w:r>
            <w:r>
              <w:rPr>
                <w:rStyle w:val="IndexLink"/>
              </w:rPr>
              <w:t>380</w:t>
            </w:r>
          </w:hyperlink>
        </w:p>
        <w:p>
          <w:pPr>
            <w:pStyle w:val="Contents4"/>
            <w:tabs>
              <w:tab w:val="clear" w:pos="8176"/>
              <w:tab w:val="right" w:pos="9026" w:leader="dot"/>
            </w:tabs>
            <w:rPr/>
          </w:pPr>
          <w:hyperlink w:anchor="__RefHeading___Toc14849551_2142443653">
            <w:r>
              <w:rPr>
                <w:webHidden/>
                <w:rStyle w:val="IndexLink"/>
                <w:rtl w:val="true"/>
              </w:rPr>
              <w:t>أعانوا على مسلم</w:t>
            </w:r>
            <w:r>
              <w:rPr>
                <w:rStyle w:val="IndexLink"/>
                <w:rtl w:val="true"/>
              </w:rPr>
              <w:t>:</w:t>
              <w:tab/>
            </w:r>
            <w:r>
              <w:rPr>
                <w:rStyle w:val="IndexLink"/>
              </w:rPr>
              <w:t>382</w:t>
            </w:r>
          </w:hyperlink>
        </w:p>
        <w:p>
          <w:pPr>
            <w:pStyle w:val="Contents4"/>
            <w:tabs>
              <w:tab w:val="clear" w:pos="8176"/>
              <w:tab w:val="right" w:pos="9026" w:leader="dot"/>
            </w:tabs>
            <w:rPr/>
          </w:pPr>
          <w:hyperlink w:anchor="__RefHeading___Toc14849553_2142443653">
            <w:r>
              <w:rPr>
                <w:webHidden/>
                <w:rStyle w:val="IndexLink"/>
                <w:rtl w:val="true"/>
              </w:rPr>
              <w:t>خبره بذلك</w:t>
            </w:r>
            <w:r>
              <w:rPr>
                <w:rStyle w:val="IndexLink"/>
                <w:rtl w:val="true"/>
              </w:rPr>
              <w:t>:</w:t>
              <w:tab/>
            </w:r>
            <w:r>
              <w:rPr>
                <w:rStyle w:val="IndexLink"/>
              </w:rPr>
              <w:t>383</w:t>
            </w:r>
          </w:hyperlink>
        </w:p>
        <w:p>
          <w:pPr>
            <w:pStyle w:val="Contents4"/>
            <w:tabs>
              <w:tab w:val="clear" w:pos="8176"/>
              <w:tab w:val="right" w:pos="9026" w:leader="dot"/>
            </w:tabs>
            <w:rPr/>
          </w:pPr>
          <w:hyperlink w:anchor="__RefHeading___Toc14849555_2142443653">
            <w:r>
              <w:rPr>
                <w:webHidden/>
                <w:rStyle w:val="IndexLink"/>
                <w:rtl w:val="true"/>
              </w:rPr>
              <w:t xml:space="preserve">المطلوب هو النصرة والقيام دونه </w:t>
            </w:r>
            <w:r>
              <w:rPr>
                <w:rStyle w:val="IndexLink"/>
                <w:rtl w:val="true"/>
              </w:rPr>
              <w:t>«</w:t>
            </w:r>
            <w:r>
              <w:rPr>
                <w:rStyle w:val="IndexLink"/>
                <w:rtl w:val="true"/>
              </w:rPr>
              <w:t>علیه السلام</w:t>
            </w:r>
            <w:r>
              <w:rPr>
                <w:rStyle w:val="IndexLink"/>
                <w:rtl w:val="true"/>
              </w:rPr>
              <w:t>»:</w:t>
              <w:tab/>
            </w:r>
            <w:r>
              <w:rPr>
                <w:rStyle w:val="IndexLink"/>
              </w:rPr>
              <w:t>384</w:t>
            </w:r>
          </w:hyperlink>
        </w:p>
        <w:p>
          <w:pPr>
            <w:pStyle w:val="Contents4"/>
            <w:tabs>
              <w:tab w:val="clear" w:pos="8176"/>
              <w:tab w:val="right" w:pos="9026" w:leader="dot"/>
            </w:tabs>
            <w:rPr/>
          </w:pPr>
          <w:hyperlink w:anchor="__RefHeading___Toc14849557_2142443653">
            <w:r>
              <w:rPr>
                <w:webHidden/>
                <w:rStyle w:val="IndexLink"/>
                <w:rtl w:val="true"/>
              </w:rPr>
              <w:t>أعييت أباك قبلك</w:t>
            </w:r>
            <w:r>
              <w:rPr>
                <w:rStyle w:val="IndexLink"/>
                <w:rtl w:val="true"/>
              </w:rPr>
              <w:t>:</w:t>
              <w:tab/>
            </w:r>
            <w:r>
              <w:rPr>
                <w:rStyle w:val="IndexLink"/>
              </w:rPr>
              <w:t>384</w:t>
            </w:r>
          </w:hyperlink>
        </w:p>
        <w:p>
          <w:pPr>
            <w:pStyle w:val="Contents4"/>
            <w:tabs>
              <w:tab w:val="clear" w:pos="8176"/>
              <w:tab w:val="right" w:pos="9026" w:leader="dot"/>
            </w:tabs>
            <w:rPr/>
          </w:pPr>
          <w:hyperlink w:anchor="__RefHeading___Toc14849559_2142443653">
            <w:r>
              <w:rPr>
                <w:webHidden/>
                <w:rStyle w:val="IndexLink"/>
                <w:rtl w:val="true"/>
              </w:rPr>
              <w:t xml:space="preserve">لا أتخذ المضلين عضداً </w:t>
            </w:r>
            <w:r>
              <w:rPr>
                <w:rStyle w:val="IndexLink"/>
                <w:rtl w:val="true"/>
              </w:rPr>
              <w:t>:</w:t>
              <w:tab/>
            </w:r>
            <w:r>
              <w:rPr>
                <w:rStyle w:val="IndexLink"/>
              </w:rPr>
              <w:t>385</w:t>
            </w:r>
          </w:hyperlink>
        </w:p>
        <w:p>
          <w:pPr>
            <w:pStyle w:val="Contents4"/>
            <w:tabs>
              <w:tab w:val="clear" w:pos="8176"/>
              <w:tab w:val="right" w:pos="9026" w:leader="dot"/>
            </w:tabs>
            <w:rPr/>
          </w:pPr>
          <w:hyperlink w:anchor="__RefHeading___Toc14849561_2142443653">
            <w:r>
              <w:rPr>
                <w:webHidden/>
                <w:rStyle w:val="IndexLink"/>
                <w:rtl w:val="true"/>
              </w:rPr>
              <w:t>هل كان ابن الحر صادقاً في ندمه؟</w:t>
            </w:r>
            <w:r>
              <w:rPr>
                <w:rStyle w:val="IndexLink"/>
                <w:rtl w:val="true"/>
              </w:rPr>
              <w:t>!:</w:t>
              <w:tab/>
            </w:r>
            <w:r>
              <w:rPr>
                <w:rStyle w:val="IndexLink"/>
              </w:rPr>
              <w:t>386</w:t>
            </w:r>
          </w:hyperlink>
        </w:p>
        <w:p>
          <w:pPr>
            <w:pStyle w:val="Contents4"/>
            <w:tabs>
              <w:tab w:val="clear" w:pos="8176"/>
              <w:tab w:val="right" w:pos="9026" w:leader="dot"/>
            </w:tabs>
            <w:rPr/>
          </w:pPr>
          <w:hyperlink w:anchor="__RefHeading___Toc14849563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ينزل كربلاء</w:t>
            </w:r>
            <w:r>
              <w:rPr>
                <w:rStyle w:val="IndexLink"/>
                <w:rtl w:val="true"/>
              </w:rPr>
              <w:t>:</w:t>
              <w:tab/>
            </w:r>
            <w:r>
              <w:rPr>
                <w:rStyle w:val="IndexLink"/>
              </w:rPr>
              <w:t>388</w:t>
            </w:r>
          </w:hyperlink>
        </w:p>
        <w:p>
          <w:pPr>
            <w:pStyle w:val="Contents4"/>
            <w:tabs>
              <w:tab w:val="clear" w:pos="8176"/>
              <w:tab w:val="right" w:pos="9026" w:leader="dot"/>
            </w:tabs>
            <w:rPr/>
          </w:pPr>
          <w:hyperlink w:anchor="__RefHeading___Toc14849565_2142443653">
            <w:r>
              <w:rPr>
                <w:webHidden/>
                <w:rStyle w:val="IndexLink"/>
                <w:rtl w:val="true"/>
              </w:rPr>
              <w:t>لا طاعة لأهل الباطل</w:t>
            </w:r>
            <w:r>
              <w:rPr>
                <w:rStyle w:val="IndexLink"/>
                <w:rtl w:val="true"/>
              </w:rPr>
              <w:t>:</w:t>
              <w:tab/>
            </w:r>
            <w:r>
              <w:rPr>
                <w:rStyle w:val="IndexLink"/>
              </w:rPr>
              <w:t>392</w:t>
            </w:r>
          </w:hyperlink>
        </w:p>
        <w:p>
          <w:pPr>
            <w:pStyle w:val="Contents4"/>
            <w:tabs>
              <w:tab w:val="clear" w:pos="8176"/>
              <w:tab w:val="right" w:pos="9026" w:leader="dot"/>
            </w:tabs>
            <w:rPr/>
          </w:pPr>
          <w:hyperlink w:anchor="__RefHeading___Toc14849567_2142443653">
            <w:r>
              <w:rPr>
                <w:webHidden/>
                <w:rStyle w:val="IndexLink"/>
                <w:rtl w:val="true"/>
              </w:rPr>
              <w:t>أطعت إمامي، ووفيت بيعتي</w:t>
            </w:r>
            <w:r>
              <w:rPr>
                <w:rStyle w:val="IndexLink"/>
                <w:rtl w:val="true"/>
              </w:rPr>
              <w:t>:</w:t>
              <w:tab/>
            </w:r>
            <w:r>
              <w:rPr>
                <w:rStyle w:val="IndexLink"/>
              </w:rPr>
              <w:t>393</w:t>
            </w:r>
          </w:hyperlink>
        </w:p>
        <w:p>
          <w:pPr>
            <w:pStyle w:val="Contents4"/>
            <w:tabs>
              <w:tab w:val="clear" w:pos="8176"/>
              <w:tab w:val="right" w:pos="9026" w:leader="dot"/>
            </w:tabs>
            <w:rPr/>
          </w:pPr>
          <w:hyperlink w:anchor="__RefHeading___Toc14849569_2142443653">
            <w:r>
              <w:rPr>
                <w:webHidden/>
                <w:rStyle w:val="IndexLink"/>
                <w:rtl w:val="true"/>
              </w:rPr>
              <w:t>ما كنت لأبدأهم بقتال</w:t>
            </w:r>
            <w:r>
              <w:rPr>
                <w:rStyle w:val="IndexLink"/>
                <w:rtl w:val="true"/>
              </w:rPr>
              <w:t>:</w:t>
              <w:tab/>
            </w:r>
            <w:r>
              <w:rPr>
                <w:rStyle w:val="IndexLink"/>
              </w:rPr>
              <w:t>394</w:t>
            </w:r>
          </w:hyperlink>
        </w:p>
        <w:p>
          <w:pPr>
            <w:pStyle w:val="Contents4"/>
            <w:tabs>
              <w:tab w:val="clear" w:pos="8176"/>
              <w:tab w:val="right" w:pos="9026" w:leader="dot"/>
            </w:tabs>
            <w:rPr/>
          </w:pPr>
          <w:hyperlink w:anchor="__RefHeading___Toc14849571_2142443653">
            <w:r>
              <w:rPr>
                <w:webHidden/>
                <w:rStyle w:val="IndexLink"/>
                <w:rtl w:val="true"/>
              </w:rPr>
              <w:t xml:space="preserve">شهداء التحقوا بالحسين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الطريق</w:t>
            </w:r>
            <w:r>
              <w:rPr>
                <w:rStyle w:val="IndexLink"/>
                <w:rtl w:val="true"/>
              </w:rPr>
              <w:t>:</w:t>
              <w:tab/>
            </w:r>
            <w:r>
              <w:rPr>
                <w:rStyle w:val="IndexLink"/>
              </w:rPr>
              <w:t>395</w:t>
            </w:r>
          </w:hyperlink>
        </w:p>
        <w:p>
          <w:pPr>
            <w:pStyle w:val="Contents4"/>
            <w:tabs>
              <w:tab w:val="clear" w:pos="8176"/>
              <w:tab w:val="right" w:pos="9026" w:leader="dot"/>
            </w:tabs>
            <w:rPr/>
          </w:pPr>
          <w:hyperlink w:anchor="__RefHeading___Toc14849573_2142443653">
            <w:r>
              <w:rPr>
                <w:webHidden/>
                <w:rStyle w:val="IndexLink"/>
                <w:rtl w:val="true"/>
              </w:rPr>
              <w:t xml:space="preserve">أنس الكاهلي يلتحق بالحسين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أيضاً</w:t>
            </w:r>
            <w:r>
              <w:rPr>
                <w:rStyle w:val="IndexLink"/>
                <w:rtl w:val="true"/>
              </w:rPr>
              <w:t>:</w:t>
              <w:tab/>
            </w:r>
            <w:r>
              <w:rPr>
                <w:rStyle w:val="IndexLink"/>
              </w:rPr>
              <w:t>397</w:t>
            </w:r>
          </w:hyperlink>
        </w:p>
        <w:p>
          <w:pPr>
            <w:pStyle w:val="Contents4"/>
            <w:tabs>
              <w:tab w:val="clear" w:pos="8176"/>
              <w:tab w:val="right" w:pos="9026" w:leader="dot"/>
            </w:tabs>
            <w:rPr/>
          </w:pPr>
          <w:hyperlink w:anchor="__RefHeading___Toc14849575_2142443653">
            <w:r>
              <w:rPr>
                <w:webHidden/>
                <w:rStyle w:val="IndexLink"/>
                <w:rtl w:val="true"/>
              </w:rPr>
              <w:t>ابن الحر الآثم النادم</w:t>
            </w:r>
            <w:r>
              <w:rPr>
                <w:rStyle w:val="IndexLink"/>
                <w:rtl w:val="true"/>
              </w:rPr>
              <w:t>:</w:t>
              <w:tab/>
            </w:r>
            <w:r>
              <w:rPr>
                <w:rStyle w:val="IndexLink"/>
              </w:rPr>
              <w:t>398</w:t>
            </w:r>
          </w:hyperlink>
        </w:p>
        <w:p>
          <w:pPr>
            <w:pStyle w:val="Contents4"/>
            <w:tabs>
              <w:tab w:val="clear" w:pos="8176"/>
              <w:tab w:val="right" w:pos="9026" w:leader="dot"/>
            </w:tabs>
            <w:rPr/>
          </w:pPr>
          <w:hyperlink w:anchor="__RefHeading___Toc14849577_2142443653">
            <w:r>
              <w:rPr>
                <w:webHidden/>
                <w:rStyle w:val="IndexLink"/>
                <w:rtl w:val="true"/>
              </w:rPr>
              <w:t>للتوضيح والبيان</w:t>
            </w:r>
            <w:r>
              <w:rPr>
                <w:rStyle w:val="IndexLink"/>
                <w:rtl w:val="true"/>
              </w:rPr>
              <w:t>:</w:t>
              <w:tab/>
            </w:r>
            <w:r>
              <w:rPr>
                <w:rStyle w:val="IndexLink"/>
              </w:rPr>
              <w:t>399</w:t>
            </w:r>
          </w:hyperlink>
        </w:p>
        <w:p>
          <w:pPr>
            <w:pStyle w:val="Contents2"/>
            <w:tabs>
              <w:tab w:val="clear" w:pos="8743"/>
              <w:tab w:val="right" w:pos="9026" w:leader="dot"/>
            </w:tabs>
            <w:rPr/>
          </w:pPr>
          <w:hyperlink w:anchor="__RefHeading___Toc14849579_2142443653">
            <w:r>
              <w:rPr>
                <w:webHidden/>
                <w:rStyle w:val="IndexLink"/>
                <w:rtl w:val="true"/>
              </w:rPr>
              <w:t>الفهارس</w:t>
            </w:r>
            <w:r>
              <w:rPr>
                <w:rStyle w:val="IndexLink"/>
                <w:rtl w:val="true"/>
              </w:rPr>
              <w:tab/>
            </w:r>
            <w:r>
              <w:rPr>
                <w:rStyle w:val="IndexLink"/>
              </w:rPr>
              <w:t>404</w:t>
            </w:r>
          </w:hyperlink>
        </w:p>
        <w:p>
          <w:pPr>
            <w:pStyle w:val="Contents3"/>
            <w:tabs>
              <w:tab w:val="clear" w:pos="8459"/>
              <w:tab w:val="right" w:pos="9026" w:leader="dot"/>
            </w:tabs>
            <w:rPr/>
          </w:pPr>
          <w:hyperlink w:anchor="__RefHeading___Toc14849581_2142443653">
            <w:r>
              <w:rPr>
                <w:webHidden/>
                <w:rStyle w:val="IndexLink"/>
                <w:rtl w:val="true"/>
              </w:rPr>
              <w:t>إشارة</w:t>
            </w:r>
            <w:r>
              <w:rPr>
                <w:rStyle w:val="IndexLink"/>
                <w:rtl w:val="true"/>
              </w:rPr>
              <w:t>:</w:t>
              <w:tab/>
            </w:r>
            <w:r>
              <w:rPr>
                <w:rStyle w:val="IndexLink"/>
              </w:rPr>
              <w:t>404</w:t>
            </w:r>
          </w:hyperlink>
        </w:p>
        <w:p>
          <w:pPr>
            <w:pStyle w:val="Contents3"/>
            <w:tabs>
              <w:tab w:val="clear" w:pos="8459"/>
              <w:tab w:val="right" w:pos="9026" w:leader="dot"/>
            </w:tabs>
            <w:rPr/>
          </w:pPr>
          <w:hyperlink w:anchor="__RefHeading___Toc14849583_2142443653">
            <w:r>
              <w:rPr>
                <w:webHidden/>
                <w:rStyle w:val="IndexLink"/>
                <w:rtl w:val="true"/>
              </w:rPr>
              <w:t>الفهرس الإجمالي</w:t>
            </w:r>
            <w:r>
              <w:rPr>
                <w:rStyle w:val="IndexLink"/>
                <w:rtl w:val="true"/>
              </w:rPr>
              <w:t>:</w:t>
              <w:tab/>
            </w:r>
            <w:r>
              <w:rPr>
                <w:rStyle w:val="IndexLink"/>
              </w:rPr>
              <w:t>406</w:t>
            </w:r>
          </w:hyperlink>
        </w:p>
        <w:p>
          <w:pPr>
            <w:pStyle w:val="Contents3"/>
            <w:tabs>
              <w:tab w:val="clear" w:pos="8459"/>
              <w:tab w:val="right" w:pos="9026" w:leader="dot"/>
            </w:tabs>
            <w:rPr/>
          </w:pPr>
          <w:hyperlink w:anchor="__RefHeading___Toc14849585_2142443653">
            <w:r>
              <w:rPr>
                <w:webHidden/>
                <w:rStyle w:val="IndexLink"/>
                <w:rtl w:val="true"/>
              </w:rPr>
              <w:t>الفهرس التفصيلي</w:t>
            </w:r>
            <w:r>
              <w:rPr>
                <w:rStyle w:val="IndexLink"/>
                <w:rtl w:val="true"/>
              </w:rPr>
              <w:t>:</w:t>
              <w:tab/>
            </w:r>
            <w:r>
              <w:rPr>
                <w:rStyle w:val="IndexLink"/>
              </w:rPr>
              <w:t>409</w:t>
            </w:r>
          </w:hyperlink>
        </w:p>
        <w:p>
          <w:pPr>
            <w:pStyle w:val="Contents2"/>
            <w:tabs>
              <w:tab w:val="clear" w:pos="8743"/>
              <w:tab w:val="right" w:pos="9026" w:leader="dot"/>
            </w:tabs>
            <w:rPr/>
          </w:pPr>
          <w:hyperlink w:anchor="__RefHeading___Toc14849587_2142443653">
            <w:r>
              <w:rPr>
                <w:webHidden/>
                <w:rStyle w:val="IndexLink"/>
                <w:rtl w:val="true"/>
              </w:rPr>
              <w:t>كتب مطبوعة للمؤلف</w:t>
            </w:r>
            <w:r>
              <w:rPr>
                <w:rStyle w:val="IndexLink"/>
                <w:rtl w:val="true"/>
              </w:rPr>
              <w:tab/>
            </w:r>
            <w:r>
              <w:rPr>
                <w:rStyle w:val="IndexLink"/>
              </w:rPr>
              <w:t>422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73_361178"/>
      <w:bookmarkStart w:id="1" w:name="pg15873_361178"/>
      <w:bookmarkEnd w:id="1"/>
    </w:p>
    <w:p>
      <w:pPr>
        <w:pStyle w:val="Heading2"/>
        <w:numPr>
          <w:ilvl w:val="1"/>
          <w:numId w:val="1"/>
        </w:numPr>
        <w:rPr/>
      </w:pPr>
      <w:bookmarkStart w:id="2" w:name="pg15873_361178"/>
      <w:bookmarkStart w:id="3" w:name="__RefHeading___Toc14849125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سيرة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Amiri" w:hAnsi="Amiri" w:eastAsia="Amiri" w:cs="Amiri"/>
          <w:color w:val="111111"/>
          <w:sz w:val="28"/>
          <w:sz w:val="28"/>
          <w:szCs w:val="28"/>
          <w:rtl w:val="true"/>
          <w:lang w:bidi="ar-SA"/>
        </w:rPr>
        <w:t>الجزء الحادي والعشرون</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حاد</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pStyle w:val="BookText"/>
        <w:rPr/>
      </w:pPr>
      <w:r>
        <w:rPr>
          <w:rFonts w:ascii="Amiri" w:hAnsi="Amiri" w:eastAsia="Amiri" w:cs="Amiri"/>
          <w:color w:val="111111"/>
          <w:sz w:val="28"/>
          <w:sz w:val="28"/>
          <w:szCs w:val="28"/>
          <w:rtl w:val="true"/>
          <w:lang w:bidi="ar-SA"/>
        </w:rPr>
        <w:t xml:space="preserve">المنشورات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حاتمی فرد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49127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w:t>
      </w:r>
    </w:p>
    <w:p>
      <w:pPr>
        <w:pStyle w:val="BookText"/>
        <w:rPr/>
      </w:pP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المنشورات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جعفر مرتضی العاملى</w:t>
      </w:r>
    </w:p>
    <w:p>
      <w:pPr>
        <w:pStyle w:val="BookText"/>
        <w:rPr/>
      </w:pPr>
      <w:r>
        <w:rPr>
          <w:rFonts w:ascii="IRNazanin" w:hAnsi="IRNazanin" w:eastAsia="IRNazanin"/>
          <w:color w:val="111111"/>
          <w:sz w:val="28"/>
          <w:sz w:val="28"/>
          <w:szCs w:val="28"/>
          <w:rtl w:val="true"/>
          <w:lang w:bidi="fa-IR"/>
        </w:rPr>
        <w:t>الجزء الرابع عشر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الاسلامي للدراسات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873_361182"/>
    </w:p>
    <w:p>
      <w:pPr>
        <w:pStyle w:val="Heading2"/>
        <w:numPr>
          <w:ilvl w:val="1"/>
          <w:numId w:val="1"/>
        </w:numPr>
        <w:rPr/>
      </w:pPr>
      <w:bookmarkStart w:id="8" w:name="__RefHeading___Toc14849129_2142443653"/>
      <w:bookmarkStart w:id="9" w:name="_Toc3"/>
      <w:bookmarkEnd w:id="7"/>
      <w:bookmarkEnd w:id="8"/>
      <w:r>
        <w:rPr>
          <w:rtl w:val="true"/>
        </w:rPr>
        <w:t xml:space="preserve">الفصل الخامس </w:t>
      </w:r>
      <w:r>
        <w:rPr>
          <w:rtl w:val="true"/>
        </w:rPr>
        <w:t xml:space="preserve">: </w:t>
      </w:r>
      <w:r>
        <w:rPr>
          <w:rtl w:val="true"/>
        </w:rPr>
        <w:t>نصائح أخرى قبل الرحيل</w:t>
      </w:r>
      <w:r>
        <w:rPr>
          <w:rtl w:val="true"/>
        </w:rPr>
        <w:t>..</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4849131_2142443653"/>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873_361184"/>
      <w:bookmarkStart w:id="13" w:name="pg15873_361184"/>
      <w:bookmarkEnd w:id="13"/>
    </w:p>
    <w:p>
      <w:pPr>
        <w:pStyle w:val="Heading3"/>
        <w:numPr>
          <w:ilvl w:val="2"/>
          <w:numId w:val="1"/>
        </w:numPr>
        <w:rPr/>
      </w:pPr>
      <w:bookmarkStart w:id="14" w:name="pg15873_361184"/>
      <w:bookmarkStart w:id="15" w:name="__RefHeading___Toc14849133_2142443653"/>
      <w:bookmarkStart w:id="16" w:name="_Toc5"/>
      <w:bookmarkEnd w:id="14"/>
      <w:bookmarkEnd w:id="15"/>
      <w:r>
        <w:rPr>
          <w:rtl w:val="true"/>
        </w:rPr>
        <w:t>نصيحة الأوزاعي</w:t>
      </w:r>
      <w:r>
        <w:rPr>
          <w:rtl w:val="true"/>
        </w:rPr>
        <w:t>:</w:t>
      </w:r>
      <w:bookmarkEnd w:id="16"/>
    </w:p>
    <w:p>
      <w:pPr>
        <w:pStyle w:val="BookText"/>
        <w:rPr/>
      </w:pPr>
      <w:r>
        <w:rPr>
          <w:rFonts w:ascii="Amiri" w:hAnsi="Amiri" w:eastAsia="Amiri" w:cs="Amiri"/>
          <w:color w:val="111111"/>
          <w:sz w:val="28"/>
          <w:sz w:val="28"/>
          <w:szCs w:val="28"/>
          <w:rtl w:val="true"/>
          <w:lang w:bidi="ar-SA"/>
        </w:rPr>
        <w:t xml:space="preserve">عن الأوزاعي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خروج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 فقصدت مكة، فصادفته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رآني رحب بي، وقال مرحباً بك يا أوزاعي، جئت تنهاني عن المسير، وأبى اللّه عز وجل إلا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هاهنا إلى يوم الإثنين مبعثي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دلائل الإمامة منيتي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فنظرت في عدد الأيام، فكان كما قال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بالأوزاعي عبد الرحمان بن عمرو بن بحمد الشامي، المولود في سنة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الأوزاعي، وهو مغيث بن سمي،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أدرك حوالي ألف من </w:t>
      </w:r>
    </w:p>
    <w:p>
      <w:pPr>
        <w:pStyle w:val="BookText"/>
        <w:rPr/>
      </w:pPr>
      <w:r>
        <w:rPr>
          <w:rFonts w:ascii="Amiri" w:hAnsi="Amiri" w:eastAsia="Amiri" w:cs="Amiri"/>
          <w:color w:val="111111"/>
          <w:sz w:val="28"/>
          <w:sz w:val="28"/>
          <w:szCs w:val="28"/>
          <w:rtl w:val="true"/>
          <w:lang w:bidi="ar-SA"/>
        </w:rPr>
        <w:t xml:space="preserve">الصحابة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الأوزاعي قصد مكة لأجل ثني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السفر، فلعله قصد مكة لغرض آخر كما قد يشعر به قوله فصادفته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أن يغتنم الفرصة وينهى الحسين، فبادره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أسكته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حدد للأوزاعي مدة بقائه في مكة، وأنه باق إلى يوم الإثنين، حيث سيبعث رواحله بعده، وبعده يتحرك نحو مقصده واليوم الذي بعد يوم الإثنين هو يوم الثلاثاء، فيتوافق هذا التاريخ مع ما ورد في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الكوفة، فقد قال لهم وقد شخصت إليكم من مكة يوم الثلاثاء لثمان مضين من ذي الحجة، يوم التروية</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17" w:name="pg15873_361186"/>
    </w:p>
    <w:p>
      <w:pPr>
        <w:pStyle w:val="BookText"/>
        <w:rPr/>
      </w:pPr>
      <w:bookmarkEnd w:id="17"/>
      <w:r>
        <w:rPr>
          <w:rFonts w:ascii="Amiri" w:hAnsi="Amiri" w:eastAsia="Amiri" w:cs="Amiri"/>
          <w:color w:val="111111"/>
          <w:sz w:val="28"/>
          <w:sz w:val="28"/>
          <w:szCs w:val="28"/>
          <w:rtl w:val="true"/>
          <w:lang w:bidi="ar-SA"/>
        </w:rPr>
        <w:t xml:space="preserve">رابعاً ظاهر كلام الأوزاعي أيضاً، ولاسيما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فسهدت في عدد الأيام أن الزمن كان طويلاً نسبياً، فإن السهاد هو السهر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يريد أن يعبر عن طول الأيام بهذه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لأنها طويلة وكثيرة حقا، أو لأجل أن الإنتظار يجعل الإنسان يحس بطول الزمن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للأوزاعي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اللّه إلا ذلك، من شأنه أن يفهمه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على العمل بما أوجبه اللّه عليه، فلا مجال لنهيه عما أمره اللّه به، إذ لا طاعة لمخلوق في معصية الخالق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الأوزاعي جبرياً، فله أن يفهم من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يحق له بحسب مذهبه أيضاً، ولو كان مذهبه فاسداً أن يعترض على اللّه فيما يريد ويفعل، أو فيما يقضى ويقدر</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4849135_2142443653"/>
      <w:bookmarkStart w:id="19" w:name="_Toc6"/>
      <w:bookmarkEnd w:id="18"/>
      <w:r>
        <w:rPr>
          <w:rtl w:val="true"/>
        </w:rPr>
        <w:t>نصيحة أبي بكر بن الحارث</w:t>
      </w:r>
      <w:r>
        <w:rPr>
          <w:rtl w:val="true"/>
        </w:rPr>
        <w:t>:</w:t>
      </w:r>
      <w:bookmarkEnd w:id="19"/>
    </w:p>
    <w:p>
      <w:pPr>
        <w:pStyle w:val="BookText"/>
        <w:rPr/>
      </w:pPr>
      <w:r>
        <w:rPr>
          <w:rFonts w:ascii="Amiri" w:hAnsi="Amiri" w:eastAsia="Amiri" w:cs="Amiri"/>
          <w:color w:val="111111"/>
          <w:sz w:val="28"/>
          <w:sz w:val="28"/>
          <w:szCs w:val="28"/>
          <w:rtl w:val="true"/>
          <w:lang w:bidi="ar-SA"/>
        </w:rPr>
        <w:t xml:space="preserve">دَخَلَ أبو بكر بن عبد الرحمان بن الحارث بن هِشَامٍ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إِنَّ الرَّحِمَ يُظائِرُني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ولا أدري كَيفَ أنَا فِي النَّصِيحَةِ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أنتَ مِمَّن يُستَغَش ولا يُتَهَمُ، فقل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أبوك أقدَمَ سابقة، وأحسَنَ فِي الإسلام أثراً، وأشدَّ بَأْساً، وَالناسُ له أرجى، ومِنهُ أسمع، وعَليهِ أَجْمَعَ، فسار إلى مُعاوِيَة وَالنَّاسُ مُجْتَمِعُونَ عَليهِ، إلا أهل الشام، وهُوَ أَعَزُّ مِنهُ، فَخَدَلُوهُ وتثاقلوا عَنهُ، حرصاً عَلى الدُّنيا وضنّاً بها، فَجَرَّعوه الغَيظ، وخالفوه، </w:t>
      </w:r>
    </w:p>
    <w:p>
      <w:pPr>
        <w:pStyle w:val="BookText"/>
        <w:rPr/>
      </w:pPr>
      <w:r>
        <w:rPr>
          <w:rFonts w:ascii="Amiri" w:hAnsi="Amiri" w:eastAsia="Amiri" w:cs="Amiri"/>
          <w:color w:val="111111"/>
          <w:sz w:val="28"/>
          <w:sz w:val="28"/>
          <w:szCs w:val="28"/>
          <w:rtl w:val="true"/>
          <w:lang w:bidi="ar-SA"/>
        </w:rPr>
        <w:t>حتى صار إلى ما صار إليهِ مِن كَرامَةِ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صَنَعوا بأخيك بعد أبيكَ ما صَنَعوا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شهدت ذلِكَ كُله ورأيتَهُ، ثمَّ أنتَ تُريدُ أن تَسِيرَ إلى الَّذِينَ عَدَوا عَلى أبيكَ وأخيكَ، ثقاتِلُ بهم أهل الشام وأهلَ العِراق، ومن هُوَ أَعَدُّ مِنكَ وأقوى، وَالنّاسُ مِنهُ أخوَفُ ولهُ أرجى؟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بَلغَهُم مَسيرُكَ إِليهم لاستَطغَوُا النّاس بالأموال، وهُم عَبِيدُ الدُّنيا، فيُقاتِلْكَ مَن وَعَدَكَ أن يَنصُرَكَ، ويَخدُلُكَ مَن أَنتَ أَحَبُّ إِلَيهِ مِمَّن يَنصُرُهُ، فاذكر اللّه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يَا ابْنَ عَمِّ، فقد أَجْهَدَكَ رَأيُكَ، ومهما يقض اللّه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اللّه نَحتَسِبُ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عَلَى الحارث بن خالِدِ بن العاص بن هشام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تری ناصحاً يَقولُ فيُعصى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وظنين المغيب يُلفى نصيحا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فَأَخْبَرَهُ بما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نَصَحتَ لهُ ورَبِّ الكَعْبَةِ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20" w:name="pg15873_361188"/>
    </w:p>
    <w:p>
      <w:pPr>
        <w:pStyle w:val="BookText"/>
        <w:rPr/>
      </w:pPr>
      <w:bookmarkEnd w:id="20"/>
      <w:r>
        <w:rPr>
          <w:rFonts w:ascii="Amiri" w:hAnsi="Amiri" w:eastAsia="Amiri" w:cs="Amiri"/>
          <w:color w:val="111111"/>
          <w:sz w:val="28"/>
          <w:sz w:val="28"/>
          <w:szCs w:val="28"/>
          <w:rtl w:val="true"/>
          <w:lang w:bidi="ar-SA"/>
        </w:rPr>
        <w:t>الرحم تضائرني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تعطفني</w:t>
      </w:r>
    </w:p>
    <w:p>
      <w:pPr>
        <w:pStyle w:val="Heading3"/>
        <w:numPr>
          <w:ilvl w:val="2"/>
          <w:numId w:val="1"/>
        </w:numPr>
        <w:rPr/>
      </w:pPr>
      <w:bookmarkStart w:id="21" w:name="__RefHeading___Toc14849137_2142443653"/>
      <w:bookmarkStart w:id="22" w:name="_Toc7"/>
      <w:bookmarkEnd w:id="21"/>
      <w:r>
        <w:rPr>
          <w:rtl w:val="true"/>
        </w:rPr>
        <w:t>نصيحة عمر بن عبد الرحمان بن الحارث</w:t>
      </w:r>
      <w:r>
        <w:rPr>
          <w:rtl w:val="true"/>
        </w:rPr>
        <w:t>:</w:t>
      </w:r>
      <w:bookmarkEnd w:id="22"/>
    </w:p>
    <w:p>
      <w:pPr>
        <w:pStyle w:val="BookText"/>
        <w:rPr/>
      </w:pPr>
      <w:r>
        <w:rPr>
          <w:rFonts w:ascii="Amiri" w:hAnsi="Amiri" w:eastAsia="Amiri" w:cs="Amiri"/>
          <w:color w:val="111111"/>
          <w:sz w:val="28"/>
          <w:sz w:val="28"/>
          <w:szCs w:val="28"/>
          <w:rtl w:val="true"/>
          <w:lang w:bidi="ar-SA"/>
        </w:rPr>
        <w:t>عن عمر بن عبد الرحمن بن الحارث بن هشام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قدِمَت كُتُبُ أهل العراق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وتَهَيَّأ للمسير إلى العراق، أتَيتُهُ فَدَخَلْتُ عَليهِ وهُوَ بِمَكَة فَحَمِدتُ اللّه وأَتْنَيتُ عَلَيهِ، ثُمَّ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أتَيتُكَ يَا ابنَ عَمِّ لِحَاجَةٍ أُريدُ ذِكْرَهَا لَكَ نَصِيحَةٌ، فَإِن كُنتَ تَرى أَنَّكَ تَستَنصِحُني، وإلا كَفَفْتُ عَمّا أريدُ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فَوَاللّه ما أَظُنُّكَ بسَيِّئ الرأي، ولا هو للقبيح مِنَ الأمر والفعل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بَلغَني أَنَّكَ تُريدُ المَسيرَر إلى العِراق، وإنِّي مُشفِقٌ عَلَيكَ مِن مَسيركَ؛ إِنَّكَ تَأْتي بَلدا فِيهِ عُمّاله وأمَرَاؤُهُ، ومَعَهُم بُيوتُ الأموال، وإنَّمَا النّاسُ عَبِيدٌ لهذا الدّرهَم وَالدّينار، ولا آمَنُ عَلَيكَ أن يُقاتِلْكَ مَن وَعَدَكَ نَصَرَهُ، ومَن أنتَ أحَبُّ إِليهِ مِمَّن يُقاتِلكَ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وَاللّه عَلِمتُ أَنَّكَ مَشيتَ بِنُصح، وتكلمت بعقل، ومهما يُقضَ مِن أَمرٍ يَكُن، أخَذتُ برَأَيكَ أو تَرَكتْهُ، فأنتَ عِندي أحمدُ مُشير، وأنصَحُ 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مِن عِندِهِ، فَدَخَلْتُ عَلى الحارث بن خالد بن العاص بن هشام،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لقيت حُسَينا؟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لكَ؟ وما قُلتَ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كَذا وكذا،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نَصَحَتَهُ ورَبِّ المَروَةِ الشهباء، أما ورَبِّ البَنِيَّةِ، إِنَّ الرَّأْيَ لما رأيتَهُ، قبلهُ أو تَرَكَهُ، ثُمَّ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مُستَنصَح يَعْشُ وَيُردي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وظنين المغيب يُلفى نصيحا </w:t>
      </w:r>
      <w:r>
        <w:rPr>
          <w:rStyle w:val="FootnoteAnchor"/>
          <w:rtl w:val="true"/>
        </w:rPr>
        <w:footnoteReference w:id="6"/>
      </w:r>
      <w:bookmarkStart w:id="23" w:name="pg15873_361190"/>
    </w:p>
    <w:p>
      <w:pPr>
        <w:pStyle w:val="BookText"/>
        <w:rPr/>
      </w:pPr>
      <w:bookmarkEnd w:id="23"/>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تحدثنا فيما سبق عن مضامين هذه النصيحة وسابقتها، فلا حاجة إلى الإعادة، غير أننا نشير إلى ما يلي</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4849139_2142443653"/>
      <w:bookmarkStart w:id="25" w:name="_Toc8"/>
      <w:bookmarkEnd w:id="24"/>
      <w:r>
        <w:rPr>
          <w:rtl w:val="true"/>
        </w:rPr>
        <w:t>من هو والي مكة؟</w:t>
      </w:r>
      <w:r>
        <w:rPr>
          <w:rtl w:val="true"/>
        </w:rPr>
        <w:t>!:</w:t>
      </w:r>
      <w:bookmarkEnd w:id="25"/>
    </w:p>
    <w:p>
      <w:pPr>
        <w:pStyle w:val="BookText"/>
        <w:rPr/>
      </w:pPr>
      <w:r>
        <w:rPr>
          <w:rFonts w:ascii="IRNazanin" w:hAnsi="IRNazanin" w:eastAsia="IRNazanin"/>
          <w:color w:val="111111"/>
          <w:sz w:val="28"/>
          <w:sz w:val="28"/>
          <w:szCs w:val="28"/>
          <w:rtl w:val="true"/>
          <w:lang w:bidi="fa-IR"/>
        </w:rPr>
        <w:t>ذكر النص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بكر بن عبد الرحمان، وأخاه عمر بن عبد الرحمان بعد أن فارقا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دخلا على الحارث بن خالد بن العاص بن هشام المخزومي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 والي مكة كان آنئذ هو عمرو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الأشدق كان والياً على مكة والمدينة معاً، فكان إذا ترك مكة إلى المدينة جعل على مكة نائباً عنه، وإذا ترك المدينة إلى مكة جعل على المدينة نائباً عنه، فلعل الحارث بن خالد بن العاص كان نائباً عن الأشدق في مكة في تلك الفترة</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4849141_2142443653"/>
      <w:bookmarkStart w:id="27" w:name="_Toc9"/>
      <w:bookmarkEnd w:id="26"/>
      <w:r>
        <w:rPr>
          <w:rtl w:val="true"/>
        </w:rPr>
        <w:t>رجل واحد أم رجلان؟</w:t>
      </w:r>
      <w:r>
        <w:rPr>
          <w:rtl w:val="true"/>
        </w:rPr>
        <w:t>!:</w:t>
      </w:r>
      <w:bookmarkEnd w:id="27"/>
    </w:p>
    <w:p>
      <w:pPr>
        <w:pStyle w:val="BookText"/>
        <w:rPr/>
      </w:pPr>
      <w:r>
        <w:rPr>
          <w:rFonts w:ascii="Amiri" w:hAnsi="Amiri" w:eastAsia="Amiri" w:cs="Amiri"/>
          <w:color w:val="111111"/>
          <w:sz w:val="28"/>
          <w:sz w:val="28"/>
          <w:szCs w:val="28"/>
          <w:rtl w:val="true"/>
          <w:lang w:bidi="ar-SA"/>
        </w:rPr>
        <w:t>وقد ذكرنا آنفاً نصين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 يذكر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عبد الرحمان قد نصح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بن عبد الرحمان بن الحارث قد نصح الإمام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هو غير عمر بن عبد الرحمان، فإن أبا بكر ليس له اسم بل كنيته هي اسمه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ويعد أهل السنة أبا بكر هذا من الفقهاء السبعة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عندهم مكانة كبيرة، وقد استصغر يوم الجمل هو وعروة بن الزبير، فلم يشتركا فيها تحت قيادة عائشة، كما أن لأبي بكر هذا مكانة عظيمة عند خلفاء بني أمية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عمر بن عبد الرحمان، فقد استعمله عبد اللّه بن الزبير على الكوفة،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فخدعه المختار، فانصرف عنه، ثم صار مع الحجاج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النصين المتقدمين متقاربين جدا، فيحتمل أن يكونا لواحد، وقد اشتبه اسمه على الرواة ويحتمل تعدد الواقعة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كلتا الحالتين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 الغريب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نجد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يعاملهما بهذه الثقة والمودة والحميمية، ويثني عليهما، ويمنحهما الأوسمة الرفيعة التي لم يفز بمثلها حتى ابن عباس، حتى إنه ليقول لأحدهما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عندي أحمد مشير، وانصح ناصح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أظُنُّكَ بسَيِّئ الرأي، ولا هو لِلقبيح مِنَ الأمر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مِمَّن يُستَغَش ولا يُتَهَمُ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تنطق عن هوى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فلماذا هذا الإطراء لمن لم يكن في خط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تحدث عن صدقهما وإخلاصهما فيما يشيران به بغض النظر عن خطأهما في مسارات أخرى لهما، سواء في أمور الشريعة، أو في الإعتقادات، أو في المنحى الفكري العام، أو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المخالف في النهج، والمخطئ فيه قد يكون صادقا أيضاً، في سلوكه، وتعامله مع غيره ممن يخالفه أو يوافقه ولم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تصويب نهجهما وفكرهما، وسياستهما، واعتقاداتهما السابقة، أو اللاحقة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ملاحظة أخيرة نذكرها،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لهذه الأجواء الودودة هو أحد هذين نفسه، فهو يجر النار إلى قرصه، ويسطر الفضائل لنفسه</w:t>
      </w:r>
      <w:r>
        <w:rPr>
          <w:rFonts w:eastAsia="Amiri" w:cs="Amiri" w:ascii="Amiri" w:hAnsi="Amiri"/>
          <w:color w:val="111111"/>
          <w:sz w:val="28"/>
          <w:szCs w:val="28"/>
          <w:rtl w:val="true"/>
          <w:lang w:bidi="ar-SA"/>
        </w:rPr>
        <w:t xml:space="preserve">. </w:t>
      </w:r>
      <w:bookmarkStart w:id="28" w:name="pg15873_361193"/>
    </w:p>
    <w:p>
      <w:pPr>
        <w:pStyle w:val="Heading3"/>
        <w:numPr>
          <w:ilvl w:val="2"/>
          <w:numId w:val="1"/>
        </w:numPr>
        <w:rPr/>
      </w:pPr>
      <w:bookmarkStart w:id="29" w:name="__RefHeading___Toc14849143_2142443653"/>
      <w:bookmarkStart w:id="30" w:name="_Toc10"/>
      <w:bookmarkEnd w:id="28"/>
      <w:bookmarkEnd w:id="29"/>
      <w:r>
        <w:rPr>
          <w:rtl w:val="true"/>
        </w:rPr>
        <w:t>مهما يقض اللّه يكن</w:t>
      </w:r>
      <w:r>
        <w:rPr>
          <w:rtl w:val="true"/>
        </w:rPr>
        <w:t>:</w:t>
      </w:r>
      <w:bookmarkEnd w:id="30"/>
    </w:p>
    <w:p>
      <w:pPr>
        <w:pStyle w:val="BookText"/>
        <w:rPr/>
      </w:pPr>
      <w:r>
        <w:rPr>
          <w:rFonts w:ascii="IRNazanin" w:hAnsi="IRNazanin" w:eastAsia="IRNazanin"/>
          <w:color w:val="111111"/>
          <w:sz w:val="28"/>
          <w:sz w:val="28"/>
          <w:szCs w:val="28"/>
          <w:rtl w:val="true"/>
          <w:lang w:bidi="fa-IR"/>
        </w:rPr>
        <w:t>ويلاحظ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اقتصر في جوابه على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يقض اللّه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فحسم الأمر لهما على طريقته، حين قرر أنه إنما يفعل ما أمره اللّه تعالى ولا يهمه النتائج، بل هو ينفذ وينجز المطلوب منه، وليس هو المسؤول عن النتائج والآثار، فإنه مهما يقض اللّه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إلى اعتبار كل ما ذكروه صالحاً لأن يسقط التكليف الإلهي بالإصلاح، والأمر بالمعروف والنهي عن المنكر، بل لا يصح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جهة أخرى، فإنه إذا كان هذان الرجلان يذهبان إلى الجبر الإلهي الذي كان سائداً في الجاهلية، ثم اعتمده أكثر الحكام، ولاسيما بنو أمية منهم، فيمكن لهما أن يعتبرا هذا الكلام جواباً إسكاتيا لهما أيضاً</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4849145_2142443653"/>
      <w:bookmarkStart w:id="32" w:name="_Toc11"/>
      <w:bookmarkEnd w:id="31"/>
      <w:r>
        <w:rPr>
          <w:rtl w:val="true"/>
        </w:rPr>
        <w:t>نصيحة أبي سعيد الخدري</w:t>
      </w:r>
      <w:r>
        <w:rPr>
          <w:rtl w:val="true"/>
        </w:rPr>
        <w:t>:</w:t>
      </w:r>
      <w:bookmarkEnd w:id="3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إنّي لكُم ناصح، وإنِّي عَليكُم مُشفِقٌ، وقد بَلغَنِي أَنَّهُ كاتبَكَ قومٌ من شيعَتِكُم بالكوفة، يَدعونَكَ إلى الخروج إليهم، فلا تَخرج فَإِنِّي سَمِعتُ أَباكَ رَحِمَهُ اللّه يَقولُ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مللتُهُم وأَبغَضتُهُم، وَمَلوني وأبغضوني، وما بَلُوتُ مِنهُم وفاءً، ومَن فَازَ بِهِم فَازَ بِالسَّهم الأخيَبِ، وَاللّه ما لهُم نِيّات، ولا عَزْمُ أمر، ولا صَبَرٌ عَلى السَّيفِ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33" w:name="pg15873_361194"/>
    </w:p>
    <w:p>
      <w:pPr>
        <w:pStyle w:val="BookText"/>
        <w:rPr/>
      </w:pPr>
      <w:bookmarkEnd w:id="3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غَلَبَنِي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الخروج، وقد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في نَفْسِكَ، وَالزَم بَيتَكَ،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بعض المصادر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تَخْرُج على إِمَامِكَ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3"/>
        <w:numPr>
          <w:ilvl w:val="2"/>
          <w:numId w:val="1"/>
        </w:numPr>
        <w:rPr/>
      </w:pPr>
      <w:bookmarkStart w:id="34" w:name="__RefHeading___Toc14849147_2142443653"/>
      <w:bookmarkStart w:id="35" w:name="_Toc12"/>
      <w:bookmarkEnd w:id="34"/>
      <w:r>
        <w:rPr>
          <w:rtl w:val="true"/>
        </w:rPr>
        <w:t>نصيحة الواقدي، وابن جلح</w:t>
      </w:r>
      <w:r>
        <w:rPr>
          <w:rtl w:val="true"/>
        </w:rPr>
        <w:t>:</w:t>
      </w:r>
      <w:bookmarkEnd w:id="3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محمد الواقدي وزرارة بن جلح</w:t>
      </w:r>
      <w:r>
        <w:rPr>
          <w:rFonts w:eastAsia="Amiri" w:cs="Amiri" w:ascii="Amiri" w:hAnsi="Amiri"/>
          <w:color w:val="111111"/>
          <w:sz w:val="28"/>
          <w:szCs w:val="28"/>
          <w:rtl w:val="true"/>
          <w:lang w:bidi="ar-SA"/>
        </w:rPr>
        <w:t xml:space="preserve">: </w:t>
      </w:r>
      <w:bookmarkStart w:id="36" w:name="pg15873_361195"/>
    </w:p>
    <w:p>
      <w:pPr>
        <w:pStyle w:val="BookText"/>
        <w:rPr/>
      </w:pPr>
      <w:bookmarkEnd w:id="36"/>
      <w:r>
        <w:rPr>
          <w:rFonts w:ascii="Amiri" w:hAnsi="Amiri" w:eastAsia="Amiri" w:cs="Amiri"/>
          <w:color w:val="111111"/>
          <w:sz w:val="28"/>
          <w:sz w:val="28"/>
          <w:szCs w:val="28"/>
          <w:rtl w:val="true"/>
          <w:lang w:bidi="ar-SA"/>
        </w:rPr>
        <w:t xml:space="preserve">لقِينَا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يَخرُجَ إِلى العِراق بِثَلاثِ ليالٍ، فَأَخبَرناهُ بِضَعفِ النّاسِ فِي الكوفة، وأنَّ قُلُوبَهُم مَعَهُ وسيوفهُم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فأومأ بِيَدِهِ نَحوَ السَّماءِ، فَفُتِحَت أبوابُ السَّماءِ، وَنَزَلَ مِنَ المَلائِكَةِ عَدَدٌ لا يُحصيهم إلا اللّه،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تَقارُبُ الأشياء، وحُبوط الأجر، لقاتلتهم بهؤلاء، ولكن أعلمُ عِلماً أَنَّ مِن هُناكَ مَصعَدي، وهناكَ مَصارع أصحابي، لا يَنجو مِنهُم إِلَّا وَلدي عَلِيٌّ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14849149_2142443653"/>
      <w:bookmarkStart w:id="38" w:name="_Toc13"/>
      <w:bookmarkEnd w:id="37"/>
      <w:r>
        <w:rPr>
          <w:rtl w:val="true"/>
        </w:rPr>
        <w:t>النصيحة الأولى للخدري</w:t>
      </w:r>
      <w:r>
        <w:rPr>
          <w:rtl w:val="true"/>
        </w:rPr>
        <w:t>:</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النص المتقدم برقم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لنصيحة الخدري، والذي روى فيه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عن أهل الكوفة قد جاء قاسياً، ويحتاج إلى بعض التفسير والتأويل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غض النظر عن ذلك، فقد قلنا فيما تقدم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يمكن أن يؤخذ الأبناء بذنوب آبائهم، إذا لم يكونوا بفعال أولئك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 فيهم القدوة والأسوة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يتحدث عن حال من عاشوا وتعاملوا معه، وقد مضى على كلامه هذا ما يقرب من ربع قرن، ونشأ جيل، وهلكت جماعات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البشر تتبدل أحوالهم، وتتغير أفكارهم، ومواقفهم، فقد يسيئون يوماً، ثم تعود إليهم عوازب أحلامهم، ويستيقظون من غفوتهم، ويتوبون إلى اللّه توبة نصوحاً، فيحسنون العمل، ويطردون الفشل، ويحفظون أنفسهم من الخطل والزلل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يلاحظ تعبير الخدري كاتبك قوم من شيعتكم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مميزاً نفسه عن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لا يتلاءم مع ما روي بسند حسن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هذا الأمر، وكان مستقيما</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عده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 لم يغيروا ولم يبدلوا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39" w:name="pg15873_361197"/>
    </w:p>
    <w:p>
      <w:pPr>
        <w:pStyle w:val="BookText"/>
        <w:rPr/>
      </w:pPr>
      <w:bookmarkEnd w:id="3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نصيحة أبي سعيد الخدري هذه تصب في نفس الإتجاه الذي ظهر في نصيحة ابن عباس وابن الحنفية، وأبي بكر بن عبد</w:t>
      </w:r>
    </w:p>
    <w:p>
      <w:pPr>
        <w:pStyle w:val="BookText"/>
        <w:rPr/>
      </w:pPr>
      <w:r>
        <w:rPr>
          <w:rFonts w:ascii="Amiri" w:hAnsi="Amiri" w:eastAsia="Amiri" w:cs="Amiri"/>
          <w:color w:val="111111"/>
          <w:sz w:val="28"/>
          <w:sz w:val="28"/>
          <w:szCs w:val="28"/>
          <w:rtl w:val="true"/>
          <w:lang w:bidi="ar-SA"/>
        </w:rPr>
        <w:t>الرحمان، وعمر بن عبد الرحمان، وعمرو بن لوذان، والفرزدق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ممن تقدم وسيأتي</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4849151_2142443653"/>
      <w:bookmarkStart w:id="41" w:name="_Toc14"/>
      <w:bookmarkEnd w:id="40"/>
      <w:r>
        <w:rPr>
          <w:rtl w:val="true"/>
        </w:rPr>
        <w:t>النصيحة الثانية للخدري</w:t>
      </w:r>
      <w:r>
        <w:rPr>
          <w:rtl w:val="true"/>
        </w:rPr>
        <w:t>:</w:t>
      </w:r>
      <w:bookmarkEnd w:id="41"/>
    </w:p>
    <w:p>
      <w:pPr>
        <w:pStyle w:val="BookText"/>
        <w:rPr/>
      </w:pPr>
      <w:r>
        <w:rPr>
          <w:rFonts w:ascii="Amiri" w:hAnsi="Amiri" w:eastAsia="Amiri" w:cs="Amiri"/>
          <w:color w:val="111111"/>
          <w:sz w:val="28"/>
          <w:sz w:val="28"/>
          <w:szCs w:val="28"/>
          <w:rtl w:val="true"/>
          <w:lang w:bidi="ar-SA"/>
        </w:rPr>
        <w:t xml:space="preserve">وأما النصيحة الثانية للخدري،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الأغرب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والأعجب إلا إذا كان هناك من ينسب إلى الخدري كلام غيره، ونسب كلام الخدري إلى غيره، وفي جميع الأحوال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سعيد يخاطب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بأسلوب الولي المتصرف، والآمر الناهي، الذي لا يليق بمقام إمام حكم اللّه تعالى بطهارته وبعصمته، فقد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في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وكأنه يفترض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المطهر المعصوم بنص القرآن، والإمام بنص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يفترض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جانب التقوى، وابتعد عن خط الإعتدال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يجعل نفسه في موقع المعلم والمرشد للإمام، وقد 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عن أن يعلموا أهل بيته، فإنهم أعلم منهم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تخرج على إمامك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كان أبو سعيد يرى أن يزيد بن معاوية 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إمام الأمة؟</w:t>
      </w:r>
      <w:r>
        <w:rPr>
          <w:rFonts w:eastAsia="IRNazanin" w:cs="IRNazanin"/>
          <w:color w:val="111111"/>
          <w:sz w:val="28"/>
          <w:szCs w:val="28"/>
          <w:rtl w:val="true"/>
          <w:lang w:bidi="fa-IR"/>
        </w:rPr>
        <w:t xml:space="preserve">! </w:t>
      </w:r>
      <w:bookmarkStart w:id="42" w:name="pg15873_361198"/>
    </w:p>
    <w:p>
      <w:pPr>
        <w:pStyle w:val="BookText"/>
        <w:rPr/>
      </w:pPr>
      <w:bookmarkEnd w:id="42"/>
      <w:r>
        <w:rPr>
          <w:rFonts w:ascii="Amiri" w:hAnsi="Amiri" w:eastAsia="Amiri" w:cs="Amiri"/>
          <w:color w:val="111111"/>
          <w:sz w:val="28"/>
          <w:sz w:val="28"/>
          <w:szCs w:val="28"/>
          <w:rtl w:val="true"/>
          <w:lang w:bidi="ar-SA"/>
        </w:rPr>
        <w:t>وهو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لا يملك شيئاً من مقومات الإمامة، فإنه فاسق فاجر قاتل للنفس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ألم يكن يعلم أن الإمامة لا تكون للطلقاء، ولا لأبناء الطلقاء؟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وألم يسمع أقوال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إمام قام أو 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وألم يسمع بأن من شروط الصلح بين معاوية والإمام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الأمر من بعد للحسن، ثم للحسين؟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وإلا يعد هذا إغراء لبني أمية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وتسهيلا لقتله، وسفك دمه، بادعاء أنه خرج على إمامه، وشق عصا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وأليس شيوع هذا المعنى على لسان أمثال الخدري سيؤدي إلى هذه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الأسئلة التي لن تجد لها جواباً مقنعاً ولا مقبولاً لدى الذين يدَّعون الإمامة ليزيد</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4849153_2142443653"/>
      <w:bookmarkStart w:id="44" w:name="_Toc15"/>
      <w:bookmarkEnd w:id="43"/>
      <w:r>
        <w:rPr>
          <w:rtl w:val="true"/>
        </w:rPr>
        <w:t xml:space="preserve">الواقدي وزرارة مجهولان </w:t>
      </w:r>
      <w:r>
        <w:rPr>
          <w:rtl w:val="true"/>
        </w:rPr>
        <w:t>:</w:t>
      </w:r>
      <w:bookmarkEnd w:id="4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المراد بالواقدي محمد بن عمر بن واقد، المولود في سنة مئة وعشرين، ولا هو واقد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الحنظلي، فإنه توفي في خلافة عمر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45" w:name="pg15873_361199"/>
    </w:p>
    <w:p>
      <w:pPr>
        <w:pStyle w:val="BookText"/>
        <w:rPr/>
      </w:pPr>
      <w:bookmarkEnd w:id="45"/>
      <w:r>
        <w:rPr>
          <w:rFonts w:ascii="Amiri" w:hAnsi="Amiri" w:eastAsia="Amiri" w:cs="Amiri"/>
          <w:color w:val="111111"/>
          <w:sz w:val="28"/>
          <w:sz w:val="28"/>
          <w:szCs w:val="28"/>
          <w:rtl w:val="true"/>
          <w:lang w:bidi="ar-SA"/>
        </w:rPr>
        <w:t>فلعله من أبناء واقد التميمي الحنظلي هذا، كما يشعر به نسبته إلى واقد بواسطة ياء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زرارة بن جلح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نحوها، لم نجد فيما بين أيدينا من مصادر ما يدلنا عليه</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4849155_2142443653"/>
      <w:bookmarkStart w:id="47" w:name="_Toc16"/>
      <w:bookmarkEnd w:id="46"/>
      <w:r>
        <w:rPr>
          <w:rtl w:val="true"/>
        </w:rPr>
        <w:t>النصيحة هي نفسها</w:t>
      </w:r>
      <w:r>
        <w:rPr>
          <w:rtl w:val="true"/>
        </w:rPr>
        <w:t>:</w:t>
      </w:r>
      <w:bookmarkEnd w:id="47"/>
    </w:p>
    <w:p>
      <w:pPr>
        <w:pStyle w:val="BookText"/>
        <w:rPr/>
      </w:pPr>
      <w:r>
        <w:rPr>
          <w:rFonts w:ascii="Amiri" w:hAnsi="Amiri" w:eastAsia="Amiri" w:cs="Amiri"/>
          <w:color w:val="111111"/>
          <w:sz w:val="28"/>
          <w:sz w:val="28"/>
          <w:szCs w:val="28"/>
          <w:rtl w:val="true"/>
          <w:lang w:bidi="ar-SA"/>
        </w:rPr>
        <w:t>وقد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النصيحة التي ذكرها الواقدي وزرارة تصب في نفس الإتجاه الذي تصب فيه النصائح التي تكلمنا عنها، وسيأتي شطر وافر منها</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4849157_2142443653"/>
      <w:bookmarkStart w:id="49" w:name="_Toc17"/>
      <w:bookmarkEnd w:id="48"/>
      <w:r>
        <w:rPr>
          <w:rtl w:val="true"/>
        </w:rPr>
        <w:t>جواب جديد وصاعق</w:t>
      </w:r>
      <w:r>
        <w:rPr>
          <w:rtl w:val="true"/>
        </w:rPr>
        <w:t>:</w:t>
      </w:r>
      <w:bookmarkEnd w:id="49"/>
    </w:p>
    <w:p>
      <w:pPr>
        <w:pStyle w:val="BookText"/>
        <w:rPr/>
      </w:pPr>
      <w:r>
        <w:rPr>
          <w:rFonts w:ascii="IRNazanin" w:hAnsi="IRNazanin" w:eastAsia="IRNazanin"/>
          <w:color w:val="111111"/>
          <w:sz w:val="28"/>
          <w:sz w:val="28"/>
          <w:szCs w:val="28"/>
          <w:rtl w:val="true"/>
          <w:lang w:bidi="fa-IR"/>
        </w:rPr>
        <w:t xml:space="preserve">وقد رأينا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أجاب على هذه النصيحة، نصيحة الواقدي وزرارة بجواب جديد، ومثير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 إلى السماء، فظهرت الملائكة بأعداد هائلة، ربما ليفهم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يقدم على هذا الأمر استنادا إلى تقديرات أو رغبات شخصية، وفهم سطحي للأمور، فإن الأمر لو كان كذلك، فإن ما قاله له الناصحون لم يكن خافياً عليه، بل كان يرى ما 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غافلا عنه، فقد حصل تذکیره به مرات كثيرة، كما مر و وسيأتي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عرفه الناصحون قد عرفوه بوسائل عادية، يتلمسون </w:t>
      </w:r>
    </w:p>
    <w:p>
      <w:pPr>
        <w:pStyle w:val="BookText"/>
        <w:rPr/>
      </w:pPr>
      <w:r>
        <w:rPr>
          <w:rFonts w:ascii="Amiri" w:hAnsi="Amiri" w:eastAsia="Amiri" w:cs="Amiri"/>
          <w:color w:val="111111"/>
          <w:sz w:val="28"/>
          <w:sz w:val="28"/>
          <w:szCs w:val="28"/>
          <w:rtl w:val="true"/>
          <w:lang w:bidi="ar-SA"/>
        </w:rPr>
        <w:t xml:space="preserve">بها ظواهر الأمور القريبة، ولا تكشف لهم بواطنها،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يشاركهم في وسائلهم هذه، ويزيد عليهم بعمق إدراكه ورهافة حسه، ودقة ملاحظته، وبما تلقاه من أسرار، ودقائق وحقائق من مصدر الوحي والتنزيل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يتيسر لهم الاطلاع عليه، إما لعدم أهليتهم لنيله، أو لكونهم غير قادرين على حفظه وصيانته، والنهوض بأعبائه وتحمل ثقل مسؤولياته، أو لغير ذلك من أسباب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الأمر لا يقتصر على المدركات للظواهر بالوسائل العادية المشار إليها، ولا على المعارف والأسرار التي يسرها اللّه تعالى له من خلال صلته الخاصة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يتعدى ذلك إلى ما منحه اللّه إياه من قدرات اقتضاها موقعه ومسؤولياته في هذا العالم الرحيب والعجيب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مقام الإمامة يحتاج إلى أدوات ووسائل تتناسب مع معنى الإمامة، ومع شؤونها، وما يطلب ويرجى منها في الهداية والرعاية في مختلف الشؤون، وفي توفير القدرة على التأثير فيها، ولو بالاستفادة من الأسباب الأرقى والتي تهيمن على ما سواها من أسباب عادية وقريبة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مهمات الإمام لا تنحصر برعاية البشر، بل هي تعنى بكل ما في هذا العالم من مخلوقات، ولاسيما ما له ارتباط بحياتهم، ومعاشهم ومعادهم وكل ما يمر في خيالهم من قريب، أو من بعيد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للملائكة دور في تدبير الأمور، وتأثير في صلاحها </w:t>
      </w:r>
    </w:p>
    <w:p>
      <w:pPr>
        <w:pStyle w:val="BookText"/>
        <w:rPr/>
      </w:pPr>
      <w:r>
        <w:rPr>
          <w:rFonts w:ascii="Amiri" w:hAnsi="Amiri" w:eastAsia="Amiri" w:cs="Amiri"/>
          <w:color w:val="111111"/>
          <w:sz w:val="28"/>
          <w:sz w:val="28"/>
          <w:szCs w:val="28"/>
          <w:rtl w:val="true"/>
          <w:lang w:bidi="ar-SA"/>
        </w:rPr>
        <w:t>وإصلاحها، فلا بد أن يكون الإمام قادراً على التعامل معها والاستفادة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 للجن أيضاً تأثير في الصلاح، أو في الفساد، فلا بد أن يكون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إليهم، وسبيل عليهم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ولأجل أن يظهر للناس ما يدلهم على هذا المعنى، ويضعهم أمام مسؤولياتهم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لا يخدعوا أنفسهم في شأنه، ولا يتوهموا أنهم بنصائحهم هذه قد أدوا قسطهم للعلى، وأصبحوا معذورين في ترك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 لهم بالمعجزة القاهرة للعقول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إلهي، لا خيار له ولا لهم فيه، ولا بد من إنجازه، ولا عذر فيه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المفارقة التي تفاجئ المرء أنهم لم يكترثوا للأمر، وانصرفوا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إلى حال سبيله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لانتصرت على عدوي بالملائكة، بل هو قد أظهر لهم الملائكة ليروهم بجوارحهم العادية، لتكون دعواه مدعمة بالدليل القاطع، والبرهان الساطع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معنى للتذاكي عليه، فإن من يتذاكى على إمامه إنما يخدع نفسه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السياسة الإلهية تقضي بأن لا تتولى الملائكة أمثال هذه الأمور، لأن اللّه تعالى يريد للبشر أن يتولوا شؤونهم بأنفسهم، من خلال تحريك السنن والأسباب، وأن يحصل ذلك بمحض اختيارهم، ليعرف المطيع من العاصي، ليكون للمثوبة والعقوبة معنى وليهلك من هلك عن بينة، ويحيي من حيي عن بينة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ولأجل ذلك نلاحظ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 الوقت الذي يطعم الجيش كله من كف من تمر، أو من فخذ شاة، وهذه معجزة عظيمة، فإنه يترك للناس أنفسهم أمر حفر الخندق، وأن يتولوا حرب العدو، ودفعه عن أنفسهم، وعن بلادهم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مؤمني الجن عرضوا نصرتهم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طريق المدينة،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مولانا، نحن شيعتك، فمرنا بما تشاء، فلو أمرتنا بقتل كل عدو لك، وأنت بمكانك لكفيناك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فجزاهم خيراً، وكان مما قاله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أقمت في مكاني، فبم يمتحن هذا الخلق المتعوس وبماذا يختبرون؟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ذا يكون ساكن حفرتي بكربلا ؟ وقد اختارها اللّه تعالى لي يوم دحا الأرض، وجعلها معقلاً لشيعتنا ومحبينا، تقبل أعمالهم وصلواتهم، ويجاب دعاؤهم، وتسكن إليها شيعتنا، فتكون لهم أماناً في الدنيا والآخرة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بحبوط الأجر، هو تفويته بسبب عدم التسبب بحصوله، لأن اللجوء إلى الملائكة، أو إلى الجن يحرمه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50" w:name="pg15873_361203"/>
    </w:p>
    <w:p>
      <w:pPr>
        <w:pStyle w:val="BookText"/>
        <w:rPr/>
      </w:pPr>
      <w:bookmarkEnd w:id="50"/>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مقاساة المحن، وبلوغ درجة الشهادة التي وعد اللّه تعالى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لها تلك الآثار العظيمة في الأمة إلى يوم القيامة</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4849159_2142443653"/>
      <w:bookmarkStart w:id="52" w:name="_Toc18"/>
      <w:bookmarkEnd w:id="51"/>
      <w:r>
        <w:rPr>
          <w:rtl w:val="true"/>
        </w:rPr>
        <w:t>نصيحة ابن الحنفية</w:t>
      </w:r>
      <w:r>
        <w:rPr>
          <w:rtl w:val="true"/>
        </w:rPr>
        <w:t>:</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داود القمي بالإسناد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مُحَمَّدُ بنُ الحَنَفِيَّةِ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الليلة التي أرادَ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في صَبِيحَتِها عَن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 أهل الكوفة مَن قد عَرَفتَ غَدرَهُم بِأَبيكَ وأخيكَ، وقد خِفْتُ أن يَكونَ حالكَ كَحال مَن مَضى، فإن رأيت أن تقِيمَ؛ فَإِنَّكَ أَعَزُّ مَن بالحَرَمِ وأمنَعُهُ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خِفْتُ أَن يَغتالني يَزِيدُ بنُ مُعَاوِيَة بِالحَرَمِ، فَأَكُونَ الذي يُستَباحُ بهِ حُرمَة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 ذلِكَ قصر إلى اليَمَن أو بعض نَواحِي الْبَرِّ، فَإِنَّكَ أَمنَعُ النّاس بهِ، ولا يَقدِرُ عَليكَ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فيما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السَّحَرُ ارتَحَلَ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ذلِكَ ابنَ الحَنَفِيَّةِ، فأتاهُ فَأَخَذ زمام ناقته وقد رَكِبَها،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ألم تَعِدُنِي النظر فيما سَأَلْتُكَ؟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حَداكَ عَلى الخروج عاجلا؟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فارقتُكَ،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اخرُج، فَإِنَّ اللّه قد شاءَ أن يراك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ابْنُ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معنى حَملِكَ هؤلاء النِّسَاءَ مَعَكَ وأنتَ تَخْرُجُ عَلى مِثل هذا الحال؟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شاءَ أن يَرَاهُنَّ 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عَلَيهِ ومَضى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مُحَمَّدُ بنُ الحَنَفِيَّةِ يُشيِّعُهُ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توجهه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عِندَ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اللّه اللّه فِي حُرَمِ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إِلا أَن يَكُنَّ سَبايا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فَقَدِمَ عَلَيهِ مَن خَفَّ مَعَهُ مِن بَني عَبدِ المُطَّلِبِ، وهُم تِسعَة عَشَرَ رَجُلاً، ونِساء وصبيانٌ مِن أخَواتِهِ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بغية الطلب أخوانه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وبَناتِهِ ونِسائِهم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وتَبعَهُم مُحَمَّدُ ابْنُ الْحَنَفِيَّةِ، فأدركَ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وأعلمَهُ أنَّ الخُروج ليسَ لهُ بِرَأي يَومَهُ هذا، فَأَبَى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53" w:name="pg15873_361205"/>
    </w:p>
    <w:p>
      <w:pPr>
        <w:pStyle w:val="BookText"/>
        <w:rPr/>
      </w:pPr>
      <w:bookmarkEnd w:id="53"/>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يَقبَل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أخرنا الكلام عن نصيحة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هنا لأنها تصرح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كلم أخاه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لحظة خروجه وبعد ركوبه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فأحببنا أن نذكرها في نفس موقعها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النصيحة أيضاً لا تختلف في مضمونها العام عن سابقاتها، فلا حاجة إلى إعادة المطالب</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4849161_2142443653"/>
      <w:bookmarkStart w:id="55" w:name="_Toc19"/>
      <w:bookmarkEnd w:id="54"/>
      <w:r>
        <w:rPr>
          <w:rtl w:val="true"/>
        </w:rPr>
        <w:t>شاء اللّه أن يراهن سبايا</w:t>
      </w:r>
      <w:r>
        <w:rPr>
          <w:rtl w:val="true"/>
        </w:rPr>
        <w:t>:</w:t>
      </w:r>
      <w:bookmarkEnd w:id="5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لأخيه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سبب حمله النساء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شاء أن يراهن سبايا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على ما أخبره به من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في تلك الليلة بأن اللّه شاء أن يراه قتيلاً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حسين إن كنت لا بد سائراً إلى الكوفة، فلا تسير بأهلك ونسائك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العم، إني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منامي، وقد أمر بأمر لا أقدر على خلافه، وإنه أمرني بأخذهم معي، إنهن ودائع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آمن عليهن أحداً، وهن أيضاً لا يفارقني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موقف زينب، وتأنيبها ابن عباس على مبادرته هذه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 سلمة في 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أماه، قد شاء اللّه عز وجل أن يراني مقتولاً مذبوحاً، ظلماً وعدواناً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شاء أن يرى حرمي ورهطي ونسائي مشردين، وأطفالي مذبوحين مظلومين، مأسورين مقيدين، وهم يستغيثون فلا يجدون ناصراً ولا معينا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يكون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قد خلق الإنسان وأراده أن يكون مختاراً فيما يقول ويفعل، وجعل قانون السببية هو الحاكم والمهيمن، ليس على كل ما يحيط به وحسب، وإنما على كل ما في هذا </w:t>
      </w:r>
    </w:p>
    <w:p>
      <w:pPr>
        <w:pStyle w:val="BookText"/>
        <w:rPr/>
      </w:pPr>
      <w:r>
        <w:rPr>
          <w:rFonts w:ascii="Amiri" w:hAnsi="Amiri" w:eastAsia="Amiri" w:cs="Amiri"/>
          <w:color w:val="111111"/>
          <w:sz w:val="28"/>
          <w:sz w:val="28"/>
          <w:szCs w:val="28"/>
          <w:rtl w:val="true"/>
          <w:lang w:bidi="ar-SA"/>
        </w:rPr>
        <w:t>الكون الرحيب والعجيب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وزود الإنسان بكل ما يحتاج إليه في بلوغ درجة السعادة في الدنيا والآخرة، كالعقل، والقوة، والفطرة الصحيحة،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وأنعم عليه بالغرائز والشهوات، ليستفيد منها في بناء الحياة، وفق ما رسمه له، لتكون من أسباب سعادته وراحته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إليه الأنبياء بالهدايات التي يحتاج إليها، ورسم له منهج حياة، وهداه إلى سبيل النجاة، وحدَّره من الزيغ والضلال، والتمرد والطغيان، وجعل له الدنيا دار عمل، وبناء، والآخرة دار مثوبة وجزاء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مباني المنهج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على عاتق الأنبياء والأوصياء مهمة الهداية والإصلاح، والرعاية وحفظ الدين، وأوجب عليهم الأمر بالمعروف والنهي عن المنكر وأخذ على نفسه عدم المساس باختيار البشر، وعدم سلبهم القدرة على التأثير في الأشياء، وعدم تعطيل قانون السببية حين يريدون تحريكه في الإتجاه الذي يختارونه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وبذلك يتضح أن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شاء أن يراه قتيلاً وأن يرى النساء سبايا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سبحانه يريد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يقوم بما يجب عليه من طلب الإصلاح، والأمر بالمعروف والنهي عن المنكر، كما دل عليه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أخرج أشرا ولا بطراً، ولا مفسداً، ولا ظالماً، ولكن خرجت لطلب الإصلاح في أمة جدي، أريد أن آمر بالمعروف، وأنهى عن المنكر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يريد أن يقوم بهذا الواجب، حتى مع علمه بأنه سيتعرض </w:t>
      </w:r>
    </w:p>
    <w:p>
      <w:pPr>
        <w:pStyle w:val="BookText"/>
        <w:rPr/>
      </w:pPr>
      <w:r>
        <w:rPr>
          <w:rFonts w:ascii="Amiri" w:hAnsi="Amiri" w:eastAsia="Amiri" w:cs="Amiri"/>
          <w:color w:val="111111"/>
          <w:sz w:val="28"/>
          <w:sz w:val="28"/>
          <w:szCs w:val="28"/>
          <w:rtl w:val="true"/>
          <w:lang w:bidi="ar-SA"/>
        </w:rPr>
        <w:t>للقتل هو وأصحابه، وستتعرض نساؤه للسبي، ولن يتدخل اللّه سبحانه لمنع ذلك عنه لأن هذا المنع معناه مصادرة إرادة من يقدم على ذلك، وهذا خلاف ما أخذه سبحانه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لن يواجه أولئك المجرمين بما يخرج عن نطاق قدراتهم كأن يحاربهم بالملائكة أو الجن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يتولى هو سبحانه البطش بهم، قبل أن يتمكنوا من إيراد ضربتهم، وارتكاب جريمتهم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اللّه سبحانه سوف يعوض الحسين وأصحابه ما هو أعظم وأفخم من حفظ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وحياتهم لبضع سنوات في هذه الدنيا، ثم الارتحال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منحه بشهادته، ومنح أصحابه ونساءه أجر بقاء الدين، وأعطاهم النصيب الأكبر، والحظ الأوفر من مثوبات أهل الإيمان في كل جيل إلى يوم القيامة، لأن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ونساءه بسبب ما جرى عليهم سوف يبقون على مر الأيام والدهور شعلة الإيمان المتوقدة والمتوهجة بأنوار الهدايات والتزكيات لأرواح المؤمنين والموجبة لقبول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أنهم بالنسبة للضالين الكافرين والمستكبرين عن قبول الحق، سيبقون الحجة البالغة التي لن يجدوا عنها محيصاً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الحسين وأصحابه ونساؤه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البينة التي أشار اللّه تعالى إليها، ودل عليها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لِيَهْلِكَ مَنْ هَلَكَ عَنْ بَيِّنَةٍ </w:t>
      </w:r>
    </w:p>
    <w:p>
      <w:pPr>
        <w:pStyle w:val="BookText"/>
        <w:rPr/>
      </w:pPr>
      <w:r>
        <w:rPr>
          <w:rFonts w:ascii="Amiri" w:hAnsi="Amiri" w:eastAsia="Amiri" w:cs="Amiri"/>
          <w:color w:val="111111"/>
          <w:sz w:val="28"/>
          <w:sz w:val="28"/>
          <w:szCs w:val="28"/>
          <w:rtl w:val="true"/>
          <w:lang w:bidi="ar-SA"/>
        </w:rPr>
        <w:t>وَيَحْيَى مَنْ حَيَّ عَنْ بَيِّنةٍ</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سياق آخر، وخصوصاً بالنسبة لسبي النساء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أردنا تبسيط الأمور، فإن الوقائع قد أظهرت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أمية كانوا يدركون أن ما يقدمون عليه في حق سيد شباب أهل الجنة، وأقدس مخلوق كان على وجه الأرض، سيكون بمثابة زلزال هائل، لن يمكنهم التخلص من تبعاته وارتداداته، فكان كل همهم منصرفاً إلى التخفيف من آثاره بأي 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يحمل النساء معه، فقد يحاول أعداؤه أن يسيئوا إليهن، بهدف إرباكه في حركته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يتخذون منهن وسيلة إذلال، وأذى لبني هاشم بعد مماته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ابن طاووس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يُمكِنُ أَن يَكُونَ سَبَباً لِحَمل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لِحَرَمِهِ مَعَهُ ولِعِيالِهِ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تَرَكَهُنَّ بالحجاز أو غيرها من البلاد، كانَ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مَن أَخَذَهُنَّ إِلَيهِ، وصَنَعَ بهنَّ مِنَ الاستيصال وسوء الأعمال ما يَمنَعُ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الجِهادِ وَالشَّهادَةِ، ويَمتَنِعُ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بِأَخذ يَزِيدَ بن مُعاوِيَة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مَقامِ السَّعادَةِ</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56" w:name="pg15873_361210"/>
    </w:p>
    <w:p>
      <w:pPr>
        <w:pStyle w:val="BookText"/>
        <w:rPr/>
      </w:pPr>
      <w:bookmarkEnd w:id="56"/>
      <w:r>
        <w:rPr>
          <w:rFonts w:ascii="IRNazanin" w:hAnsi="IRNazanin" w:eastAsia="IRNazanin"/>
          <w:color w:val="111111"/>
          <w:sz w:val="28"/>
          <w:sz w:val="28"/>
          <w:szCs w:val="28"/>
          <w:rtl w:val="true"/>
          <w:lang w:bidi="fa-IR"/>
        </w:rPr>
        <w:t xml:space="preserve">كما أن استبعادهم من الركب الحسيني يفسح المجال لمرتكبي الجريمة لادعاء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ضل في الصحراء، وهلك هو ومن معه جوعاً أو عطشاً، أو أن لصوصاً محترفين اعترضوا طريقهم، وفتكوا بهم، أو أن وحوشاً مفترسة عدت عليهم في الليل البهيم، و افترست من افترست، وتاه في الصحراء من تاه، فلا يعلم ما جرى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يأتي نفس قتلته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وقتلة أصحابه ببعض الأشلاء ويشيعونها باحترام وتبجيل، وتظاهر بمزيد من الحزن والأسى، وينالون بذلك المدح والثناء، ويكون لهم به من الناس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ينصرفون إلى متابعة نهجهم التضليلي بهدوء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هذا الإيذاء للنساء والأطفال قد نالهن من حيث أنهن جزء من الحركة الحسينية، حيث يكون الإعتداء عليهن في سياق الإعتداء على الحسين نفسه، فإن ارتدادات هذا العدوان ستكون في صالح الحركة الحسينية المباركة، وفي خدمة أهدافها</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4849163_2142443653"/>
      <w:bookmarkStart w:id="58" w:name="_Toc20"/>
      <w:bookmarkEnd w:id="57"/>
      <w:r>
        <w:rPr>
          <w:rtl w:val="true"/>
        </w:rPr>
        <w:t>إعلان الإستشهاد يوم التروية</w:t>
      </w:r>
      <w:r>
        <w:rPr>
          <w:rtl w:val="true"/>
        </w:rPr>
        <w:t>:</w:t>
      </w:r>
      <w:bookmarkEnd w:id="58"/>
    </w:p>
    <w:p>
      <w:pPr>
        <w:pStyle w:val="BookText"/>
        <w:rPr/>
      </w:pPr>
      <w:r>
        <w:rPr>
          <w:rFonts w:ascii="IRNazanin" w:hAnsi="IRNazanin" w:eastAsia="IRNazanin"/>
          <w:color w:val="111111"/>
          <w:sz w:val="28"/>
          <w:sz w:val="28"/>
          <w:szCs w:val="28"/>
          <w:rtl w:val="true"/>
          <w:lang w:bidi="fa-IR"/>
        </w:rPr>
        <w:t>ويلاحظ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 عن استشهاده وعن سبي نسائه، في سفره إلى العراق في أقدس مكان وهو مكة، وحيث الناس مجتمعون فيه، وهم من مختلف بقاع الأرض ليقيموا شعيرة من أعظم الشعائر، وهي شعيرة الحج</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الأيام حساسية، وهو يوم التروية، </w:t>
      </w:r>
    </w:p>
    <w:p>
      <w:pPr>
        <w:pStyle w:val="BookText"/>
        <w:rPr/>
      </w:pPr>
      <w:r>
        <w:rPr>
          <w:rFonts w:ascii="IRNazanin" w:hAnsi="IRNazanin" w:eastAsia="IRNazanin"/>
          <w:color w:val="111111"/>
          <w:sz w:val="28"/>
          <w:sz w:val="28"/>
          <w:szCs w:val="28"/>
          <w:rtl w:val="true"/>
          <w:lang w:bidi="fa-IR"/>
        </w:rPr>
        <w:t xml:space="preserve">ليعلن للناس أنهم إذا كانوا يسيرون باتجاه عرفة، فإنه يسير باتجاه آخر معاكس لعرفة، وسيمعن بالابتعاد عنها مع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يعنى بإقامة الحج أكثر من أي إنسان آخر، وهو الذي يفترض فيه أن يكون القائد والرائد والمرجع لكل من وفد إلى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الرمز والمثل الأعلى لهم، وهو بقية أهل بيت النبوة، ومعدن الرسالة، ومختلف الملائكة ويعتبره الناس مسؤولاً عن حفظ الدين، وشرائعه وشعائره، ويتمنون أن يروه في مدة عمرهم ولو مرة واحدة، فضلاً عن سعادة الناس الغامرة بالتحدث إليه، والجلوس بقربه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مكة، قلب الإسلام النابض، ومن بلد يحتضن المقدسات إلى بلد لا مقدسات فيه تضاهيها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شاء أن يراه قتيلا، ويرى نساءه سبايا خبر مرعب للناس وهائل، لأن القتل سيكون لأقدس إنسان على وجه الأرض، ولأن المخبر به هو الرسول الأعظم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أخبرهم به عنه من صرح القرآن بتطهيره وعصمته، وها هو يتعامل مع الخبر بجدية تامة، ويلتزم بمقتضياته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سبي النساء يشير إلى أن الذين يحاربونه ويقتلونه سيكونون في غاية الانحطاط والسقوط الأخلاقي، وسيكونون أعظم الناس شرا، وأشدهم ضلالاً وكفراً، كما يدل عليه سبيهم لنساء أهل بيت النبوة، وأشرف الخلق، وأكرمهم على اللّه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فالحسين إذن، لم يخرج لأجل النزهة والإستجمام، ولا لأجل نيل </w:t>
      </w:r>
      <w:bookmarkStart w:id="59" w:name="pg15873_361212"/>
    </w:p>
    <w:p>
      <w:pPr>
        <w:pStyle w:val="BookText"/>
        <w:rPr/>
      </w:pPr>
      <w:bookmarkEnd w:id="59"/>
      <w:r>
        <w:rPr>
          <w:rFonts w:ascii="Amiri" w:hAnsi="Amiri" w:eastAsia="Amiri" w:cs="Amiri"/>
          <w:color w:val="111111"/>
          <w:sz w:val="28"/>
          <w:sz w:val="28"/>
          <w:szCs w:val="28"/>
          <w:rtl w:val="true"/>
          <w:lang w:bidi="ar-SA"/>
        </w:rPr>
        <w:t>حكم وسلطان ولا فراراً من خطر بل خرج لملاقاة الخطر بأعظم مراتبه، وأشد تحدياته، وأقسى مظاهره وحالاته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ما شاعت بين الناس كلمته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عن قتله، وعن سبي نسائه، فإن كل من يسمعها سوف يترقب الأخبار بفارغ الصبر، ليعرف من هو ذلك المجرم الذي سيرتكب هذا الأمر العظيم وماذا سيحل بالأمة نتيجة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رجع الحجاج إلى بلادهم، فسيكون 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أخبرهم به هو حديثهم الذي لا ينسى ولا يمل، والذي سوف يصل إلى كل أهل الإسلام، وكل قرية وحي، لأن الحجاج هم خلاصة العالم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أتحفهم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بذكريات تلامس مشاعرهم وتثير أحاسيسهم، وتتصل بإيمانهم وعقيدتهم، وتهز ضمائرهم، وتوقظ وجدانهم، وستكون هي حديثهم المفضل لهم ولزوارهم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سوف يضعف قدرة سلطات الغدر والجريمة على تزوير الحقيقة أو تشويهها، وستبقى الشكوك وحالات الريب تلاحق أولئك المجرمين، وتقض مضاجعهم</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4849165_2142443653"/>
      <w:bookmarkStart w:id="61" w:name="_Toc21"/>
      <w:bookmarkEnd w:id="60"/>
      <w:r>
        <w:rPr>
          <w:rtl w:val="true"/>
        </w:rPr>
        <w:t>ابن الحنفية في مكة أو في المدينة؟</w:t>
      </w:r>
      <w:r>
        <w:rPr>
          <w:rtl w:val="true"/>
        </w:rPr>
        <w:t>!:</w:t>
      </w:r>
      <w:bookmarkEnd w:id="61"/>
    </w:p>
    <w:p>
      <w:pPr>
        <w:pStyle w:val="BookText"/>
        <w:rPr/>
      </w:pPr>
      <w:r>
        <w:rPr>
          <w:rFonts w:ascii="Amiri" w:hAnsi="Amiri" w:eastAsia="Amiri" w:cs="Amiri"/>
          <w:color w:val="111111"/>
          <w:sz w:val="28"/>
          <w:sz w:val="28"/>
          <w:szCs w:val="28"/>
          <w:rtl w:val="true"/>
          <w:lang w:bidi="ar-SA"/>
        </w:rPr>
        <w:t>عن هشام بن الوليد، عمّن شهد ذلك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أَقبَلَ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بأهلِهِ مِن مَكَة، ومُحَمَّدُ بنُ </w:t>
      </w:r>
    </w:p>
    <w:p>
      <w:pPr>
        <w:pStyle w:val="BookText"/>
        <w:rPr/>
      </w:pPr>
      <w:r>
        <w:rPr>
          <w:rFonts w:ascii="Amiri" w:hAnsi="Amiri" w:eastAsia="Amiri" w:cs="Amiri"/>
          <w:color w:val="111111"/>
          <w:sz w:val="28"/>
          <w:sz w:val="28"/>
          <w:szCs w:val="28"/>
          <w:rtl w:val="true"/>
          <w:lang w:bidi="ar-SA"/>
        </w:rPr>
        <w:t>الحَنَفِيَّةِ بِالمَدينَةِ،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خَبَرُهُ وهُوَ يَتَوَضَّأُ في طست؛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حَتَّى سَمِعتُ وَكَفَ دُموعِهِ فِي الطَّسَتِ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تذكرة الخواص حتى ملأه من دموعه، ولم يبق بمكة إلا من حزن لمسيره، ولما أكثروا عليه أنشد أبيات أخي 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سأمضي فما فِي المَوتِ 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نوى خيراً وجاهَدَ مُغْرَما</w:t>
      </w:r>
    </w:p>
    <w:p>
      <w:pPr>
        <w:pStyle w:val="BookText"/>
        <w:rPr/>
      </w:pPr>
      <w:r>
        <w:rPr>
          <w:rFonts w:ascii="Amiri" w:hAnsi="Amiri" w:eastAsia="Amiri" w:cs="Amiri"/>
          <w:color w:val="111111"/>
          <w:sz w:val="28"/>
          <w:sz w:val="28"/>
          <w:szCs w:val="28"/>
          <w:rtl w:val="true"/>
          <w:lang w:bidi="ar-SA"/>
        </w:rPr>
        <w:t>وآسَى الرّجالَ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وفارَقَ مَثبوراً وخالف مَحرَما</w:t>
      </w:r>
    </w:p>
    <w:p>
      <w:pPr>
        <w:pStyle w:val="BookText"/>
        <w:rPr/>
      </w:pPr>
      <w:r>
        <w:rPr>
          <w:rFonts w:ascii="Amiri" w:hAnsi="Amiri" w:eastAsia="Amiri" w:cs="Amiri"/>
          <w:color w:val="111111"/>
          <w:sz w:val="28"/>
          <w:sz w:val="28"/>
          <w:szCs w:val="28"/>
          <w:rtl w:val="true"/>
          <w:lang w:bidi="ar-SA"/>
        </w:rPr>
        <w:t>وإن عِشتُ لم أَدْمَم وإِن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بك ذلاً أن تعيش وترغما</w:t>
      </w:r>
    </w:p>
    <w:p>
      <w:pPr>
        <w:pStyle w:val="BookText"/>
        <w:rPr/>
      </w:pP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أَمْرُ اللّه قَدَرًا مَّعْدُورًا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حسين تقي زاده في سائر المصادر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هذه الأبيات عند لقائه بالحر الرياحي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لا مانع من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تمثل بهذه الأبيات مرتين</w:t>
      </w:r>
      <w:r>
        <w:rPr>
          <w:rFonts w:eastAsia="IRNazanin" w:cs="IRNazanin"/>
          <w:color w:val="111111"/>
          <w:sz w:val="28"/>
          <w:szCs w:val="28"/>
          <w:rtl w:val="true"/>
          <w:lang w:bidi="fa-IR"/>
        </w:rPr>
        <w:t xml:space="preserve">: </w:t>
      </w:r>
      <w:bookmarkStart w:id="62" w:name="pg15873_361214"/>
    </w:p>
    <w:p>
      <w:pPr>
        <w:pStyle w:val="BookText"/>
        <w:rPr/>
      </w:pPr>
      <w:bookmarkEnd w:id="62"/>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لما أكثروا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لقائه بالحر الرياحي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الروايات التي تقدمت تصرح بأن ابن الحنفية كان في مكة، حين تحرك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العراق، وهذه الرواية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فى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يعقل أن يكون ابن الحنفية قد بادر إلى الخروج من مكة وجد في السير حتى قدمها قبل أن يصل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مسامتها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يجد السير، بل كان يسير متمهلاً رفقاً بالنساء، ولأن الذين ساروا معه، أو التحقوا به حين مر بهم في مياههم كانوا كثيرين، والجماعة إذا كثرت ثقلت حركتها في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فإن هذا يبقى مجرد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 في ترجيح أن يكون الراوي قد وهم هنا أيضاً، فذكر المدينة في حين أنه كان يريد مكة</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4849167_2142443653"/>
      <w:bookmarkStart w:id="64" w:name="_Toc22"/>
      <w:bookmarkEnd w:id="63"/>
      <w:r>
        <w:rPr>
          <w:rtl w:val="true"/>
        </w:rPr>
        <w:t>نصيحة جابر</w:t>
      </w:r>
      <w:r>
        <w:rPr>
          <w:rtl w:val="true"/>
        </w:rPr>
        <w:t>:</w:t>
      </w:r>
      <w:bookmarkEnd w:id="6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بسند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جابر بن عبد اللّه الأنصاري التقى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كلمت حسینا،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ولا تضرب الناس بعضهم ببعض، فواللّه ما حمدتم ما صنعتم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فعصاني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عزم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الخروج إلى العراق أتيته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سبطيه، لا أرى إلا أنّك تصالح كما صالح أخوك الحسن، فإنّه كان موققاً راشداً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أخي ذلِكَ بِأَمْرِ اللّه تَعَالَى وَأَمْرِ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وَإِنِّي أَيْضاً أَفْعَلُ بِأَمْرِ اللّه تَعَالَى وَأَمْرِ رَسُولِهِ، أثريدُ أنْ اسْتَشْهَدَ 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وَعَليّا، وأخي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نظرت، فإذا السماء قد انفتح بابها، وإذا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والحسن وحمزة وجعفر وزيد نازلين عنها حتى استقرّوا على الأرض، فوثبت فزعاً مذعوراً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أقل لك في أمر الحسن قبل الحسين، لا تكون مؤمناً حتى تكون لأئمتك مسلما، ولا تكن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معترضاً، أتريد أن ترى مقعد معاوية، ومقعد الحسين، ابني ومقعد يزيد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برجله الأرض، فانشقت وظهر بحر فانفلق، ثمّ ضرب فانشقت هكذا حتى انشقت سبع أرضين وانفلقت سبعة أبحر، ورأيت من تحت ذلك كله النار فيها سلسلة قرن فيها الوليد بن مغيرة، وأبو جهل، ومعاوية الطاغية، ويزيد، وقرن بهم مردة الشياطين، فهم أشدّ أهل النار عذاباً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رأسك، فرفعت، فإذا أبواب السماء متفتحة، وإذا الجنّة أعلاها</w:t>
      </w:r>
    </w:p>
    <w:p>
      <w:pPr>
        <w:pStyle w:val="BookText"/>
        <w:rPr/>
      </w:pPr>
      <w:r>
        <w:rPr>
          <w:rFonts w:ascii="IRNazanin" w:hAnsi="IRNazanin" w:eastAsia="IRNazanin"/>
          <w:color w:val="111111"/>
          <w:sz w:val="28"/>
          <w:sz w:val="28"/>
          <w:szCs w:val="28"/>
          <w:rtl w:val="true"/>
          <w:lang w:bidi="fa-IR"/>
        </w:rPr>
        <w:t xml:space="preserve">ثمّ 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إلى السماء فلمّا صار في الهواء صاح بالحسين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الحقني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فلحقه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وصعدوا حتى رأيتهم دخلوا الجنّة من أعلاها، ثمّ نظر إليّ من هناك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على يد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ولدي معي هاهنا، فسلم له أمره، ولا تشك لتكون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فعميت عيناي إن لم أكن رأيتُ ما قلت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bookmarkStart w:id="65" w:name="pg15873_361217"/>
    </w:p>
    <w:p>
      <w:pPr>
        <w:pStyle w:val="Heading3"/>
        <w:numPr>
          <w:ilvl w:val="2"/>
          <w:numId w:val="1"/>
        </w:numPr>
        <w:rPr/>
      </w:pPr>
      <w:bookmarkStart w:id="66" w:name="__RefHeading___Toc14849169_2142443653"/>
      <w:bookmarkStart w:id="67" w:name="_Toc23"/>
      <w:bookmarkEnd w:id="65"/>
      <w:bookmarkEnd w:id="66"/>
      <w:r>
        <w:rPr>
          <w:rtl w:val="true"/>
        </w:rPr>
        <w:t>لا تضرب الناس بعضهم ببعض</w:t>
      </w:r>
      <w:r>
        <w:rPr>
          <w:rtl w:val="true"/>
        </w:rPr>
        <w:t>:</w:t>
      </w:r>
      <w:bookmarkEnd w:id="67"/>
    </w:p>
    <w:p>
      <w:pPr>
        <w:pStyle w:val="BookText"/>
        <w:rPr/>
      </w:pPr>
      <w:r>
        <w:rPr>
          <w:rFonts w:ascii="Amiri" w:hAnsi="Amiri" w:eastAsia="Amiri" w:cs="Amiri"/>
          <w:color w:val="111111"/>
          <w:sz w:val="28"/>
          <w:sz w:val="28"/>
          <w:szCs w:val="28"/>
          <w:rtl w:val="true"/>
          <w:lang w:bidi="ar-SA"/>
        </w:rPr>
        <w:t xml:space="preserve">بالنسبة للنصيحة الواردة في الرواية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إنها ساقطة عن الاعتبار ليس فقط من حيث السند، بل من حيث المضمون أيضاً فإن ولاء جابر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وتعظيمه وخضوعه لهم، ومعرفته بحقهم وبمقاماتهم، والتزامه بإمامتهم وروايته لفضائلهم كالنار على المنار وكالشمس فى رائعة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نعرف عنه أي موقف خارج هذا السياق وهذا الذي يدل على أن الرواية المذكورة آنفاً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مع أن فيها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يقول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وكأنه يريد أن يفهمه بأن ما يقدم عليه لا ينسجم مع التقوى وفروضها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أنه يعلم بأن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معصوم بنص آية التطهير، وبنصوص أخرى صرحت بعصمته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ذكرنا بعضها في ثنايا 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يتهم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بصدد أن يضرب الناس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 بنظره يريد إثارة الفتنة وهذا هو نفس ما اتهمه به یزید وعبيد 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اتهمه به الذين أرسلهم الأشدق لمنعه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الخروج من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يريد حرباً أو قتالاً لأحد بل غاية ما فعله هو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يرفض البيعة ليزيد، لأنه رجل متغلب غاصب لهذا المقام من </w:t>
      </w:r>
    </w:p>
    <w:p>
      <w:pPr>
        <w:pStyle w:val="BookText"/>
        <w:rPr/>
      </w:pPr>
      <w:r>
        <w:rPr>
          <w:rFonts w:ascii="IRNazanin" w:hAnsi="IRNazanin" w:eastAsia="IRNazanin"/>
          <w:color w:val="111111"/>
          <w:sz w:val="28"/>
          <w:sz w:val="28"/>
          <w:szCs w:val="28"/>
          <w:rtl w:val="true"/>
          <w:lang w:bidi="fa-IR"/>
        </w:rPr>
        <w:t xml:space="preserve">صاحبه الشرعي، وهو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يزيد من أبناء الطلقاء الذين ليس لهم في هذا الأمر نصيب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قد نص على أن مقام الإمامة هو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كل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نفسه قد صرح في وثيقة عهده مع الإمام الحسن بأنه ليس له أن يعهد لأحد وأن الأمر من بعده للحسن ثم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يحتم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يرفض البيعة له، حتى لا تكون بيعته سبباً في تضليل الناس وخداعهم، ولو بادعاء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تنازل عن حقه ببيعته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يعلن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ملاحق من قبل يزيد وبني أمية ليقتلوه، وأنه إنما يخرج من مكة خوفاً من أن تنتهك حرمتها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تصريحه بأنه مقتول على أيديهم لا محالة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غاية ما أعلنه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حاله كحال سائر المكلفين، من حيث وجوب العمل لإصلاح حال الأمة، من خلال احياء سنة 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هذا ما يشير إلى نية حرب أو قتال مع أحد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يتهم طالب الإصلاح في أمة جده، من خلال الأمر بالمعروف والنهي عن المنكر بأنه يريد أن يثير الفتنة، وأن يضرب الناس بعضهم ببعض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تضمنت هذه الرواية أيضاً تخطئة لعلي وللإمام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حمدتم ما صنعتم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يقسم أن بني هاشم كانوا مستائين من نتائج سياساتهم السابقة وهذا رجم بالغيب، وقول بغير علم، ولم يطلع اللّه تعالى أحداً على ما في القلوب والضمائر، إلا إذا كان نبياً أو وصياً، وليس جابر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عصمتهم الثابتة بالنص القرآني، وبالأدلة الكثيرة تمنع من صحة هذا الإدعاء، فقد عمل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بتكليفهم الشرعي، الذي هو غاية جهدهم ومنتهى سعيهم وبما يرضي اللّه ويرضيهم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في 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رضى اللّه رضانا أهلَ البَيتِ</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الكلمة تتضمن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صنعوا ما ظهر بواره وفشله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كلام غير دقيق، فإن أعقل البشر وهم الأنبياء والأوصياء، وهم موفقون ومسددون للصواب يهيئون أسباب النصر أو النجاح في هذا العمل أو ذاك، ويكون على العاملين من </w:t>
      </w:r>
      <w:bookmarkStart w:id="68" w:name="pg15873_361220"/>
    </w:p>
    <w:p>
      <w:pPr>
        <w:pStyle w:val="BookText"/>
        <w:rPr/>
      </w:pPr>
      <w:bookmarkEnd w:id="68"/>
      <w:r>
        <w:rPr>
          <w:rFonts w:ascii="Amiri" w:hAnsi="Amiri" w:eastAsia="Amiri" w:cs="Amiri"/>
          <w:color w:val="111111"/>
          <w:sz w:val="28"/>
          <w:sz w:val="28"/>
          <w:szCs w:val="28"/>
          <w:rtl w:val="true"/>
          <w:lang w:bidi="ar-SA"/>
        </w:rPr>
        <w:t>سائر المكلفين أن يستثمروا جهد ذلك النبي أو الوصي، فإذا تخاذل الناس، أو نكثوا، أو عصوا وتمردوا، فيكون الفشل والسقوط منهم دون أن يكون للنبي أو الإمام ذنب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عرفنا ما جرى في غزوة أحد، وغزوة حنين وخيبر، وقريظة، وذات السلاسل وسواها،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أنجز كل ما عليه، ورسم لهم الخطط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وهيأ أسباب النجاح، ولكن الناس هم الذين خالفوا ما رسم فوقعوا في الخلل الكبير، والمحذور الخطير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ويلاحظ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في آخر تلك الرواية مشيراً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فعصاني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يتوقع أن يكون الإمام المنصوب من قبل اللّه سبحانه، والمعصوم عن الذنب والخطأ وغيرهما رهن إشارته، وطوع بنانه، وينزجر بزجره، وينتهي إلى أمره</w:t>
      </w:r>
      <w:r>
        <w:rPr>
          <w:rFonts w:eastAsia="IRNazanin" w:cs="IRNazanin"/>
          <w:color w:val="111111"/>
          <w:sz w:val="28"/>
          <w:szCs w:val="28"/>
          <w:rtl w:val="true"/>
          <w:lang w:bidi="fa-IR"/>
        </w:rPr>
        <w:t>..</w:t>
      </w:r>
    </w:p>
    <w:p>
      <w:pPr>
        <w:pStyle w:val="Heading3"/>
        <w:numPr>
          <w:ilvl w:val="2"/>
          <w:numId w:val="1"/>
        </w:numPr>
        <w:rPr/>
      </w:pPr>
      <w:bookmarkStart w:id="69" w:name="__RefHeading___Toc14849171_2142443653"/>
      <w:bookmarkStart w:id="70" w:name="_Toc24"/>
      <w:bookmarkEnd w:id="69"/>
      <w:r>
        <w:rPr>
          <w:rtl w:val="true"/>
        </w:rPr>
        <w:t xml:space="preserve">أفعل بأمر اللّه، وأمر رسوله </w:t>
      </w:r>
      <w:r>
        <w:rPr>
          <w:rtl w:val="true"/>
        </w:rPr>
        <w:t>:</w:t>
      </w:r>
      <w:bookmarkEnd w:id="70"/>
    </w:p>
    <w:p>
      <w:pPr>
        <w:pStyle w:val="BookText"/>
        <w:rPr/>
      </w:pPr>
      <w:r>
        <w:rPr>
          <w:rFonts w:ascii="IRNazanin" w:hAnsi="IRNazanin" w:eastAsia="IRNazanin"/>
          <w:color w:val="111111"/>
          <w:sz w:val="28"/>
          <w:sz w:val="28"/>
          <w:szCs w:val="28"/>
          <w:rtl w:val="true"/>
          <w:lang w:bidi="fa-IR"/>
        </w:rPr>
        <w:t>وحين نصل إلى الرواية الثانية، فإننا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تختلف عن سابقتها، فهي تظهر أن جابرا يريد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يتصرف مع يزيد بنفس الطريقة التي تصرف بها أخوه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معاوية، فيصالح يزيد كما صالح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وكأنه يظن أن هذا التصرف سوف يحفظ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ويحفظ شيعته ومحبيه رضوان اللّه تعالى عليهم من القتل، ولا ضير </w:t>
      </w:r>
    </w:p>
    <w:p>
      <w:pPr>
        <w:pStyle w:val="BookText"/>
        <w:rPr/>
      </w:pPr>
      <w:r>
        <w:rPr>
          <w:rFonts w:ascii="IRNazanin" w:hAnsi="IRNazanin" w:eastAsia="IRNazanin"/>
          <w:color w:val="111111"/>
          <w:sz w:val="28"/>
          <w:sz w:val="28"/>
          <w:szCs w:val="28"/>
          <w:rtl w:val="true"/>
          <w:lang w:bidi="fa-IR"/>
        </w:rPr>
        <w:t>في أن يوافق الحسين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سبطي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ومشكلة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يزيد الابن هي نفسها المشكلة التي كانت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معاوية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لا يعتمد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الحل الذي اعتمده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الحسن كان موفقا راشداً، فتجب موافقته فيما اختاره، لأن مخالفته تعني الخروج من حالة الرشد والتوفيق إلى حالة الغي والخيبة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المنطق بأمر ظاهر البداهة، وشديد الوضوح،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لا ريب في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موفقا راشداً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ذلك لا يعني أن من يختار طريقاً يختلف عن الطريق الذي سلكه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غير راشد، أو أنه سوف يقع في الخيبة والغي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المشكلة الواحدة قد يكون لها أكثر من حل، وقد تكون كلها مرضية عند اللّه تعالى وفي الأحكام الشرعية ما يصلح شاهداً على مثل ذلك التخيير بين خصال الكفارة بين عتق رقبة، أو إطعام ستين مسكينا أو صيام شهرين متتابعين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والتخيير في الدية بين ألف دينار، وعشرة آلاف درهم، ومئتي حلة يمانية، ومئة ناقة، وألف شاة، ومئتي بقرة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والتخيير بين الإتمام والقصر في مكة، والمدينة، والكوفة، أو في خصوص مساجد هذه البلاد، وفي 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w:t>
      </w:r>
    </w:p>
    <w:p>
      <w:pPr>
        <w:pStyle w:val="BookText"/>
        <w:rPr/>
      </w:pPr>
      <w:r>
        <w:rPr>
          <w:rFonts w:ascii="Amiri" w:hAnsi="Amiri" w:eastAsia="Amiri" w:cs="Amiri"/>
          <w:color w:val="111111"/>
          <w:sz w:val="28"/>
          <w:sz w:val="28"/>
          <w:szCs w:val="28"/>
          <w:rtl w:val="true"/>
          <w:lang w:bidi="ar-SA"/>
        </w:rPr>
        <w:t>يحيط بالقبر بمقدار خمسة وعشرين ذراعاً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المشكلة الواحدة قد تكون لها جهات مختلفة، وآثار متفاوتة، ويكون على هذا الإمام أن يعالجها من هذه الجهة، وعلى الإمام الآخر أن يعالجها من جهة أخرى، إذا أصبحت الحاجة ماسة إلى معالجتها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ادعاء اتحاد الظروف التي واجهها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معاوية مع الظروف التي واجهها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يزيد غير ظاهر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الأمر لا يشبه بعضه بعضاً بينهما، ولأجل ذلك اختلف تكليف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تكليف أخيه كما هو صرح في جوابه لجابر حيث قال له 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 ذلك بأمر اللّه وأمر رسوله، وإني أيضا أفعل بأمر اللّه وأمر رسوله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ويكفي أن نذكر كشاهد على وجود تفاوت واختلاف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كان من شروط عهد معاوية مع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يعهد معاوية لأحد بعده، بل يكون الأمر للحسن ثم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هذا الشرط قد أوجد واقعاً جديداً لم يعد يمكن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أن يبايع يزيد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البيعة سوف تبطل مضمون هذا الأمر، وربما استفيد منها في إثارة الشبهات والأضاليل حول الإمامة وشؤونها ومعانيها، وسائر ما يرتبط بها</w:t>
      </w:r>
      <w:r>
        <w:rPr>
          <w:rFonts w:eastAsia="IRNazanin" w:cs="IRNazanin"/>
          <w:color w:val="111111"/>
          <w:sz w:val="28"/>
          <w:szCs w:val="28"/>
          <w:rtl w:val="true"/>
          <w:lang w:bidi="fa-IR"/>
        </w:rPr>
        <w:t xml:space="preserve">. </w:t>
      </w:r>
      <w:bookmarkStart w:id="71" w:name="pg15873_361223"/>
    </w:p>
    <w:p>
      <w:pPr>
        <w:pStyle w:val="BookText"/>
        <w:rPr/>
      </w:pPr>
      <w:bookmarkEnd w:id="71"/>
      <w:r>
        <w:rPr>
          <w:rFonts w:ascii="IRNazanin" w:hAnsi="IRNazanin" w:eastAsia="IRNazanin"/>
          <w:color w:val="111111"/>
          <w:sz w:val="28"/>
          <w:sz w:val="28"/>
          <w:szCs w:val="28"/>
          <w:rtl w:val="true"/>
          <w:lang w:bidi="fa-IR"/>
        </w:rPr>
        <w:t>يضاف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قرار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جلاوزة بني أمية قد بات أمراً محسوماً، ولا رجوع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بايع ثم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يكون قد رسخ حاكمية يزيد وبني أمية ببيعته، وأقر بها، ثم لم تنتفع الأمة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جلاء الحقائق، ودفع الشبهات والضلالات التي يثيرها بنو أمية، بعد البيعة لهم، والموافقة على حكومتهم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أمور كثيرة ولوازم فاسدة لا يمكن تجاهلها في هذا الأمر الكبير والخطير</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4849173_2142443653"/>
      <w:bookmarkStart w:id="73" w:name="_Toc25"/>
      <w:bookmarkEnd w:id="72"/>
      <w:r>
        <w:rPr>
          <w:rtl w:val="true"/>
        </w:rPr>
        <w:t>الشاهد العتيد</w:t>
      </w:r>
      <w:r>
        <w:rPr>
          <w:rtl w:val="true"/>
        </w:rPr>
        <w:t>:</w:t>
      </w:r>
      <w:bookmarkEnd w:id="73"/>
    </w:p>
    <w:p>
      <w:pPr>
        <w:pStyle w:val="BookText"/>
        <w:rPr/>
      </w:pPr>
      <w:r>
        <w:rPr>
          <w:rFonts w:ascii="IRNazanin" w:hAnsi="IRNazanin" w:eastAsia="IRNazanin"/>
          <w:color w:val="111111"/>
          <w:sz w:val="28"/>
          <w:sz w:val="28"/>
          <w:szCs w:val="28"/>
          <w:rtl w:val="true"/>
          <w:lang w:bidi="fa-IR"/>
        </w:rPr>
        <w:t xml:space="preserve">وذكرت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بيَّن لجابر أن تكليفه يختلف عن تكليف أخيه، وكلا التكليفين صادر عن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الذي ينفي أن تكون الظروف التي واجهت الأخوين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اختلفت كان اختلاف الحكم طبيعياً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بيَّن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لجابر شاهداً حسيا يرقى إلى مستوى الإعجاز الذي لا يكون إلا لنبي أو وصي وهو أنه أراه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وعليا وحمزة وجعفر وزيداً ينزلون من باب السماء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ذكرته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يشير إلى ما يلي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يظهر هذا الأمر </w:t>
      </w:r>
    </w:p>
    <w:p>
      <w:pPr>
        <w:pStyle w:val="BookText"/>
        <w:rPr/>
      </w:pPr>
      <w:r>
        <w:rPr>
          <w:rFonts w:ascii="IRNazanin" w:hAnsi="IRNazanin" w:eastAsia="IRNazanin"/>
          <w:color w:val="111111"/>
          <w:sz w:val="28"/>
          <w:sz w:val="28"/>
          <w:szCs w:val="28"/>
          <w:rtl w:val="true"/>
          <w:lang w:bidi="fa-IR"/>
        </w:rPr>
        <w:t>الإعجازي والمثير لأي من ناصحيه، إلا لجابر وأمثاله من المخلصين، كأم سلمة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لأن أمثال هذه الأمور إنما يظهرها الأئمة والأنبياء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الخصوص الصفوة الذين يتمكنون بإيمانهم وصفاء نفوسهم من تحملها، إذا وثقوا من عدم تسببها بأية ارتدادات سلبية عليهم، وقد كان جابر من هؤلاء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تكون هذه المعجزة أو الكرامة هي التي تعطى جابراً السكينة والطمأنينة التي هي درجة أرقى من مجرد قناعة ويقين عقلي، ينتجه دليل نظري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فيما جرى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حكاه اللّه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إِبْرَاهِيمُ رَبِّ أَرِنِي كَيْفَ تُحْيِ الْمَوْتَى قَالَ أَوَلَمْ تُؤْمِنْ قَالَ بَلَى وَلَكِنْ لِيَطْمَئِنَّ قلبي قالَ فَخُذْ أَرْبَعَة مِنَ الطَّيْرِ فَصُرْهُنَّ إِلَيْكَ ثُمَّ اجْعَلْ عَلَى كُلَّ جَبَلٍ مِنْهُنَّ جُزْءًا ثُمَّ ادْعُهُنَّ يَأْتِينَكَ سَعْياً</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يقتصر على استحضار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لجابر، بل أحضر له خمسة أشخاص معه، وقد رأينا أن فيهم النبي، والوصي، وفيهم الهاشمي الإمام، وغير الإمام وفيهم غير الهاشمي، وفيهم المسن والأسن، وفيهم الإمام الحسن الذي طلب جابر من الإمام الحسين أن يلتزم بقراره ومساره حرفياً، مع أنه قرار كان قد مضى عليه ما يقرب من عشرين عاماً</w:t>
      </w:r>
      <w:r>
        <w:rPr>
          <w:rFonts w:eastAsia="IRNazanin" w:cs="IRNazanin"/>
          <w:color w:val="111111"/>
          <w:sz w:val="28"/>
          <w:szCs w:val="28"/>
          <w:rtl w:val="true"/>
          <w:lang w:bidi="fa-IR"/>
        </w:rPr>
        <w:t xml:space="preserve">. </w:t>
      </w:r>
      <w:bookmarkStart w:id="74" w:name="pg15873_361225"/>
    </w:p>
    <w:p>
      <w:pPr>
        <w:pStyle w:val="BookText"/>
        <w:rPr/>
      </w:pPr>
      <w:bookmarkEnd w:id="74"/>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يصدر أمره لجابر بالتسليم لإمامة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بحضور هؤلاء جميعاً بما فيهم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مذكراً إياه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حال حياته قد أمر جابرا نفسه أيضا بالتسليم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تذكير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جابرأ الآن وهو يراه في عالم التمثل، وذلك بعد حوالي خمسين عاماً من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بشيء كان قد قاله له في حال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وأمره في عالم المشاهدة الحقيقية من أقوى الأدلة الإقناعية التي تمنح جابراً السكينة وطمأنينة القلب وتثبت له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بالغيب الإلهي، ويعمل بأمر اللّه وأمر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عطف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أمر اللّه، مع أن أمر الرسول ينتهي إلى اللّه،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ينطق عن الهوى، إن هو إلا وحي يوحى ربما ليبعد عن ذهن بعض الضعفاء، وأهل الريب توهم أن الوحي ينزل عليه، ومحاولة إثارة الشبهات والأضاليل من خلال ذلك</w:t>
      </w:r>
      <w:r>
        <w:rPr>
          <w:rFonts w:eastAsia="IRNazanin" w:cs="IRNazanin"/>
          <w:color w:val="111111"/>
          <w:sz w:val="28"/>
          <w:szCs w:val="28"/>
          <w:rtl w:val="true"/>
          <w:lang w:bidi="fa-IR"/>
        </w:rPr>
        <w:t>.</w:t>
      </w:r>
    </w:p>
    <w:p>
      <w:pPr>
        <w:pStyle w:val="Heading3"/>
        <w:numPr>
          <w:ilvl w:val="2"/>
          <w:numId w:val="1"/>
        </w:numPr>
        <w:rPr/>
      </w:pPr>
      <w:bookmarkStart w:id="75" w:name="__RefHeading___Toc14849175_2142443653"/>
      <w:bookmarkStart w:id="76" w:name="_Toc26"/>
      <w:bookmarkEnd w:id="75"/>
      <w:r>
        <w:rPr>
          <w:rtl w:val="true"/>
        </w:rPr>
        <w:t>من هو زيد؟</w:t>
      </w:r>
      <w:r>
        <w:rPr>
          <w:rtl w:val="true"/>
        </w:rPr>
        <w:t>:</w:t>
      </w:r>
      <w:bookmarkEnd w:id="7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ذكرت الرواية زيداً في جملة من رآهم جابر، فهل المراد زيد بن صوحان الذي استشهد في حرب الجمل، كما أخبر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bookmarkStart w:id="77" w:name="pg15873_361226"/>
    </w:p>
    <w:p>
      <w:pPr>
        <w:pStyle w:val="BookText"/>
        <w:rPr/>
      </w:pPr>
      <w:bookmarkEnd w:id="77"/>
      <w:r>
        <w:rPr>
          <w:rFonts w:ascii="Amiri" w:hAnsi="Amiri" w:eastAsia="Amiri" w:cs="Amiri"/>
          <w:color w:val="111111"/>
          <w:sz w:val="28"/>
          <w:sz w:val="28"/>
          <w:szCs w:val="28"/>
          <w:rtl w:val="true"/>
          <w:lang w:bidi="ar-SA"/>
        </w:rPr>
        <w:t>أو هو زيد بن حارثة شهيد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نرجح أن يكون المقصود هو ابن حارثة، فإنه استشهد بعد جعفر بن أبي طالب في غزوة مؤتة،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له القيادة بعد جعفر رضوان اللّه تعالى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فالمناسب أن يكون هو المقصود بالذكر هنا بعد ذكر جعفر الطيار</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4849177_2142443653"/>
      <w:bookmarkStart w:id="79" w:name="_Toc27"/>
      <w:bookmarkEnd w:id="78"/>
      <w:r>
        <w:rPr>
          <w:rtl w:val="true"/>
        </w:rPr>
        <w:t>التسليم للأئمة</w:t>
      </w:r>
      <w:r>
        <w:rPr>
          <w:rtl w:val="true"/>
        </w:rPr>
        <w:t>:</w:t>
      </w:r>
      <w:bookmarkEnd w:id="79"/>
    </w:p>
    <w:p>
      <w:pPr>
        <w:pStyle w:val="BookText"/>
        <w:rPr/>
      </w:pPr>
      <w:r>
        <w:rPr>
          <w:rFonts w:ascii="IRNazanin" w:hAnsi="IRNazanin" w:eastAsia="IRNazanin"/>
          <w:color w:val="111111"/>
          <w:sz w:val="28"/>
          <w:sz w:val="28"/>
          <w:szCs w:val="28"/>
          <w:rtl w:val="true"/>
          <w:lang w:bidi="fa-IR"/>
        </w:rPr>
        <w:t>ورأينا في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الحسين، فإنه محق في ما يقول ويفعل بل قرر له قاعدة كلية تحفظ له سلامة الاعتقاد بالإمامة في جميع الظروف والأحوال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أن يكون مسلماً لإمامه، ولا يكون معترضاً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يحدد له إماماً بعينه، لتشمل هذه القاعدة كل إمام في كل زمان، وفي أي مرحلة عمرية كان ذلك الإمام، حتى لو كان في الطفولة، كما هو الحال بالنسبة للإمام الباقر مع جابر نفسه</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4849179_2142443653"/>
      <w:bookmarkStart w:id="81" w:name="_Toc28"/>
      <w:bookmarkEnd w:id="80"/>
      <w:r>
        <w:rPr>
          <w:rtl w:val="true"/>
        </w:rPr>
        <w:t xml:space="preserve">مقعد الحسين </w:t>
      </w:r>
      <w:r>
        <w:rPr>
          <w:rtl w:val="true"/>
        </w:rPr>
        <w:t>«</w:t>
      </w:r>
      <w:r>
        <w:rPr>
          <w:rtl w:val="true"/>
        </w:rPr>
        <w:t>علیه السلام</w:t>
      </w:r>
      <w:r>
        <w:rPr>
          <w:rtl w:val="true"/>
        </w:rPr>
        <w:t xml:space="preserve">» </w:t>
      </w:r>
      <w:r>
        <w:rPr>
          <w:rtl w:val="true"/>
        </w:rPr>
        <w:t xml:space="preserve">ومقعد يزيد </w:t>
      </w:r>
      <w:r>
        <w:rPr>
          <w:rtl w:val="true"/>
        </w:rPr>
        <w:t>«</w:t>
      </w:r>
      <w:r>
        <w:rPr>
          <w:rtl w:val="true"/>
        </w:rPr>
        <w:t>لعنه اللّه</w:t>
      </w:r>
      <w:r>
        <w:rPr>
          <w:rtl w:val="true"/>
        </w:rPr>
        <w:t>»:</w:t>
      </w:r>
      <w:bookmarkEnd w:id="81"/>
    </w:p>
    <w:p>
      <w:pPr>
        <w:pStyle w:val="BookText"/>
        <w:rPr/>
      </w:pPr>
      <w:r>
        <w:rPr>
          <w:rFonts w:ascii="Amiri" w:hAnsi="Amiri" w:eastAsia="Amiri" w:cs="Amiri"/>
          <w:color w:val="111111"/>
          <w:sz w:val="28"/>
          <w:sz w:val="28"/>
          <w:szCs w:val="28"/>
          <w:rtl w:val="true"/>
          <w:lang w:bidi="ar-SA"/>
        </w:rPr>
        <w:t>ذكرت الرواية إنشقاق سبع أرضين، أو سبعة أبحر، فرأى النار من تحت ذلك كله، ورأى فيها معاوية، ويزيد، وأبا جهل والوليد بن المغيرة ومردة الشياطين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رأى أبواب السماء مفتحة، والجنة في أعلاها، فصعد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فلما صار في الهواء صاح بالحسين فلحقه، </w:t>
      </w:r>
      <w:bookmarkStart w:id="82" w:name="pg15873_361227"/>
    </w:p>
    <w:p>
      <w:pPr>
        <w:pStyle w:val="BookText"/>
        <w:rPr/>
      </w:pPr>
      <w:bookmarkEnd w:id="82"/>
      <w:r>
        <w:rPr>
          <w:rFonts w:ascii="IRNazanin" w:hAnsi="IRNazanin" w:eastAsia="IRNazanin"/>
          <w:color w:val="111111"/>
          <w:sz w:val="28"/>
          <w:sz w:val="28"/>
          <w:szCs w:val="28"/>
          <w:rtl w:val="true"/>
          <w:lang w:bidi="fa-IR"/>
        </w:rPr>
        <w:t xml:space="preserve">ودخل الجنة معه، ثم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جابر من هناك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ولدي معي ها هنا فسلم له أمره، ولا تشك لتكون مؤمناً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لا نستطيع أن ندعي أننا نعرف ونتعقل حقيقة هذه الأمور التي ذكرتها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لا نكذبها، بل نرجع علمها إلى أهلها، ونسلم إلى أئمتنا، ولا نشك في ديننا</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4849181_2142443653"/>
      <w:bookmarkStart w:id="84" w:name="_Toc29"/>
      <w:bookmarkEnd w:id="83"/>
      <w:r>
        <w:rPr>
          <w:rtl w:val="true"/>
        </w:rPr>
        <w:t>نصيحة أم سلمة</w:t>
      </w:r>
      <w:r>
        <w:rPr>
          <w:rtl w:val="true"/>
        </w:rPr>
        <w:t>:</w:t>
      </w:r>
      <w:bookmarkEnd w:id="84"/>
    </w:p>
    <w:p>
      <w:p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جَدَّكَ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مَقتول بهِ وعِندي تُربَةٌ دَفَعَها إِليَّ في قارورة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أخرج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بِيَدِهِ عَلَى وجهها، فَرَأت مَصَرَعَهُ ومَصَرَعَ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وأعطاها تُربة أخرى في قارورة،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فاضَتا دَماً فاعلمي أتي قد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ففاضتا دَماً بَعدَ الظهر في يوم عاشوراء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هذا النص ما يدل زمان ومكان هذه النصيحة، فربما كانت في المدينة، موضع سكنى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كانت في مكة إذا </w:t>
      </w:r>
    </w:p>
    <w:p>
      <w:pPr>
        <w:pStyle w:val="BookText"/>
        <w:rPr/>
      </w:pPr>
      <w:r>
        <w:rPr>
          <w:rFonts w:ascii="Amiri" w:hAnsi="Amiri" w:eastAsia="Amiri" w:cs="Amiri"/>
          <w:color w:val="111111"/>
          <w:sz w:val="28"/>
          <w:sz w:val="28"/>
          <w:szCs w:val="28"/>
          <w:rtl w:val="true"/>
          <w:lang w:bidi="ar-SA"/>
        </w:rPr>
        <w:t>كانت أم سلمة قد سارت إليها لأجل العمرة، أو لأي غرض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 أم سلمة أنه لو أطاعها ولم يذهب إلى العراق، فإن ذلك لا ينجيه من القتل، وإنما يفوت عليه مثوبة بذل نفسه في سبيل اللّه، ويحرم الإسلام والمسلمين من فضح الباطل وأهله، وإسقاط أقنعته، وتقويض هيمنته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ويكون مجرد قتيل مظلوم، لا ينال تلك الدرجة العظمى التي رصدها اللّه تعالى له لو رضي بأن يستشهد حيث أراد اللّه تعالى له أن يستشهد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ألمح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أخرج قتلت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مسح بيده على وجه أم سلمة، وأراها مصرعه ومصرع أصحابه، يكون قد عرفها أنه لا يقدم على هذا الأمر استناداً إلى رغبة شخصية، بل هو يتحرك في نطاق الرعاية والتدبير الإلهي، ومن موقع مقام الإمامة، بمعناه الدقيق العميق، وبما له من حالات وشؤون، وقدرة على كشف الحقائق، والتصرف فيها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أضاف إلى القارورة التي كان فيها تراب كربلاء،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أودعها أم سلمة، قارورة أخرى فيها تربة أخرى، يكون قد وضع بين يديها ضمانة تؤكد يقينها، وتبعد شبح التخيلات والشكوك عنها، وتجعلها أمام حقيقة راهنة ملموسة، لا بد لها من الخضوع لها، والالتزام بدلالاتها اليقينية التي ستكون مفيدة جداً في إحقاق الحق وزهوق الباطل، وهداية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إلى يوم القيامة</w:t>
      </w:r>
      <w:r>
        <w:rPr>
          <w:rFonts w:eastAsia="Amiri" w:cs="Amiri" w:ascii="Amiri" w:hAnsi="Amiri"/>
          <w:color w:val="111111"/>
          <w:sz w:val="28"/>
          <w:szCs w:val="28"/>
          <w:rtl w:val="true"/>
          <w:lang w:bidi="ar-SA"/>
        </w:rPr>
        <w:t xml:space="preserve">. </w:t>
      </w:r>
      <w:bookmarkStart w:id="85" w:name="pg15873_361230"/>
    </w:p>
    <w:p>
      <w:pPr>
        <w:pStyle w:val="Heading2"/>
        <w:numPr>
          <w:ilvl w:val="1"/>
          <w:numId w:val="1"/>
        </w:numPr>
        <w:rPr/>
      </w:pPr>
      <w:bookmarkStart w:id="86" w:name="__RefHeading___Toc14849183_2142443653"/>
      <w:bookmarkStart w:id="87" w:name="_Toc30"/>
      <w:bookmarkEnd w:id="85"/>
      <w:bookmarkEnd w:id="86"/>
      <w:r>
        <w:rPr>
          <w:rtl w:val="true"/>
        </w:rPr>
        <w:t xml:space="preserve">الفصل السادس </w:t>
      </w:r>
      <w:r>
        <w:rPr>
          <w:rtl w:val="true"/>
        </w:rPr>
        <w:t xml:space="preserve">: </w:t>
      </w:r>
      <w:r>
        <w:rPr>
          <w:rtl w:val="true"/>
        </w:rPr>
        <w:t>التهيؤ للرحيل</w:t>
      </w:r>
      <w:r>
        <w:rPr>
          <w:rtl w:val="true"/>
        </w:rPr>
        <w:t>..</w:t>
      </w:r>
      <w:bookmarkEnd w:id="8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14849185_2142443653"/>
      <w:bookmarkStart w:id="89" w:name="_Toc31"/>
      <w:bookmarkEnd w:id="88"/>
      <w:r>
        <w:rPr>
          <w:rtl w:val="true"/>
        </w:rPr>
        <w:t>اشارة</w:t>
      </w:r>
      <w:bookmarkEnd w:id="8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5873_361232"/>
      <w:bookmarkStart w:id="91" w:name="pg15873_361232"/>
      <w:bookmarkEnd w:id="91"/>
    </w:p>
    <w:p>
      <w:pPr>
        <w:pStyle w:val="Heading3"/>
        <w:numPr>
          <w:ilvl w:val="2"/>
          <w:numId w:val="1"/>
        </w:numPr>
        <w:rPr/>
      </w:pPr>
      <w:bookmarkStart w:id="92" w:name="pg15873_361232"/>
      <w:bookmarkStart w:id="93" w:name="__RefHeading___Toc14849187_2142443653"/>
      <w:bookmarkStart w:id="94" w:name="_Toc32"/>
      <w:bookmarkEnd w:id="92"/>
      <w:bookmarkEnd w:id="93"/>
      <w:r>
        <w:rPr>
          <w:rtl w:val="true"/>
        </w:rPr>
        <w:t>جبريل على باب الكعبة</w:t>
      </w:r>
      <w:r>
        <w:rPr>
          <w:rtl w:val="true"/>
        </w:rPr>
        <w:t>:</w:t>
      </w:r>
      <w:bookmarkEnd w:id="94"/>
    </w:p>
    <w:p>
      <w:pPr>
        <w:pStyle w:val="BookText"/>
        <w:rPr/>
      </w:pPr>
      <w:r>
        <w:rPr>
          <w:rFonts w:ascii="IRNazanin" w:hAnsi="IRNazanin" w:eastAsia="IRNazanin"/>
          <w:color w:val="111111"/>
          <w:sz w:val="28"/>
          <w:sz w:val="28"/>
          <w:szCs w:val="28"/>
          <w:rtl w:val="true"/>
          <w:lang w:bidi="fa-IR"/>
        </w:rPr>
        <w:t>عن العامري، بالإسناد عن هبيرة بن مريم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يتوجه إلى العراق على باب الكعبة، وكف جبرئيل في كفه، وجبرئيل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إلى بيعة اللّه عز وجل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ندري من أين عرف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 كان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باب الكعبة، وينادي بذلك النداء هو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ملكاً آخر، أو مخلوقا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يكون قد سأل الحسين نفسه عنه، فأخبره أنه جبرئيل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ابن عباس قد ضعف بصره جداً، أو فقد بصره في تلك </w:t>
      </w:r>
      <w:bookmarkStart w:id="95" w:name="pg15873_361233"/>
    </w:p>
    <w:p>
      <w:pPr>
        <w:pStyle w:val="BookText"/>
        <w:rPr/>
      </w:pPr>
      <w:bookmarkEnd w:id="95"/>
      <w:r>
        <w:rPr>
          <w:rFonts w:ascii="Amiri" w:hAnsi="Amiri" w:eastAsia="Amiri" w:cs="Amiri"/>
          <w:color w:val="111111"/>
          <w:sz w:val="28"/>
          <w:sz w:val="28"/>
          <w:szCs w:val="28"/>
          <w:rtl w:val="true"/>
          <w:lang w:bidi="ar-SA"/>
        </w:rPr>
        <w:t>الفترة، فكيف رأى جبرئيل، والحسين على باب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يكون اللّه تعالى قد كشف عن بصره ليرى هذه الكرامة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يكون ذلك في وقت كانت شحة بصره لا تمنعه من رؤية الأشياء، ولو بصورة ضعيفة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كان جبرئيل ينادي الناس، ويطلب منهم البيعة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فالمفروض أن يراه غير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يكون اللّه قد حجب رؤيته عنهم، واختص بها ابن عباس ليكون هو المبلغ لهم لأنهم يقبلون منه، وهو صادق عندهم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بصرف النظر عن موضوع الرؤية، فالسؤال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 الناس نداء جبريل على أقل 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يجاب بنفس ما أجبنا به عن موضوع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ووصف البيعة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بيعة اللّه، يتوافق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وَمَنْ أوْقَى بِمَا عَاهَدَ عَلَيْهُ اللّه فسَيُؤْتِيهِ أَجْرًا عَظِيماً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الشهادة بأن بيعة الحسين بيعة حق كبيعة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Heading3"/>
        <w:numPr>
          <w:ilvl w:val="2"/>
          <w:numId w:val="1"/>
        </w:numPr>
        <w:rPr/>
      </w:pPr>
      <w:bookmarkStart w:id="96" w:name="__RefHeading___Toc14849189_2142443653"/>
      <w:bookmarkStart w:id="97" w:name="_Toc33"/>
      <w:bookmarkEnd w:id="96"/>
      <w:r>
        <w:rPr>
          <w:rtl w:val="true"/>
        </w:rPr>
        <w:t>الإستشهاد والفتح</w:t>
      </w:r>
      <w:r>
        <w:rPr>
          <w:rtl w:val="true"/>
        </w:rPr>
        <w:t>:</w:t>
      </w:r>
      <w:bookmarkEnd w:id="9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عزم على الرحيل إلى العراق كتب إلى أخيه ابن الحنفية يستقدم إليه من خف من </w:t>
      </w:r>
    </w:p>
    <w:p>
      <w:pPr>
        <w:pStyle w:val="BookText"/>
        <w:rPr/>
      </w:pPr>
      <w:r>
        <w:rPr>
          <w:rFonts w:ascii="Amiri" w:hAnsi="Amiri" w:eastAsia="Amiri" w:cs="Amiri"/>
          <w:color w:val="111111"/>
          <w:sz w:val="28"/>
          <w:sz w:val="28"/>
          <w:szCs w:val="28"/>
          <w:rtl w:val="true"/>
          <w:lang w:bidi="ar-SA"/>
        </w:rPr>
        <w:t>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كتب إليه 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الحسين بن علي، إلى محمد بن علي، ومن قبله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من لحق بي استشهد، ومن لم يلحق بي لم يدرك الفتح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نحوه عن الإمام الصادق أيضا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ظاهر الرواية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كتب هذه الرسالة بعد خروجه من مكة ففيها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لحمزة بن 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الحسين لما فصل متوجها دعا بقرطاس وكتب </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 إليه جماعة منهم، وتبعهم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تسعة عشر رجلاً، ونساء وصبيان من إخوانه وبناته، ونسائهم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صاحب الحدائق الوردية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نَزَلَ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بَني عامر </w:t>
      </w:r>
      <w:r>
        <w:rPr>
          <w:rStyle w:val="FootnoteAnchor"/>
          <w:rtl w:val="true"/>
        </w:rPr>
        <w:footnoteReference w:id="37"/>
      </w:r>
      <w:r>
        <w:rPr>
          <w:rFonts w:ascii="Amiri" w:hAnsi="Amiri" w:eastAsia="Amiri" w:cs="Amiri"/>
          <w:color w:val="111111"/>
          <w:sz w:val="28"/>
          <w:sz w:val="28"/>
          <w:szCs w:val="28"/>
          <w:rtl w:val="true"/>
          <w:lang w:bidi="ar-SA"/>
        </w:rPr>
        <w:t>، كَتَبَ إِلى مُحَمَّدٍ أخيهِ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الحُسَين بن عَلِيٍّ إِلى مُحَمَّدِ بن عَلِيٍّ وأهل بَيْتِهِ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فَإِنَّكُم إن لحقثم بي استشهدتم، وإن تَخَلَّفْتُم عَنِّي لم تَلْحَقُوا </w:t>
      </w:r>
      <w:bookmarkStart w:id="98" w:name="pg15873_361236"/>
    </w:p>
    <w:p>
      <w:pPr>
        <w:pStyle w:val="BookText"/>
        <w:rPr/>
      </w:pPr>
      <w:bookmarkEnd w:id="98"/>
      <w:r>
        <w:rPr>
          <w:rFonts w:ascii="Amiri" w:hAnsi="Amiri" w:eastAsia="Amiri" w:cs="Amiri"/>
          <w:color w:val="111111"/>
          <w:sz w:val="28"/>
          <w:sz w:val="28"/>
          <w:szCs w:val="28"/>
          <w:rtl w:val="true"/>
          <w:lang w:bidi="ar-SA"/>
        </w:rPr>
        <w:t>النَّصرَ، وَالسَّلامُ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4849191_2142443653"/>
      <w:bookmarkStart w:id="100" w:name="_Toc34"/>
      <w:bookmarkEnd w:id="99"/>
      <w:r>
        <w:rPr>
          <w:rtl w:val="true"/>
        </w:rPr>
        <w:t xml:space="preserve">تفسير المجلسي </w:t>
      </w:r>
      <w:r>
        <w:rPr>
          <w:rtl w:val="true"/>
        </w:rPr>
        <w:t>«</w:t>
      </w:r>
      <w:r>
        <w:rPr>
          <w:rtl w:val="true"/>
        </w:rPr>
        <w:t>رَحمهُ اللّه</w:t>
      </w:r>
      <w:r>
        <w:rPr>
          <w:rtl w:val="true"/>
        </w:rPr>
        <w:t xml:space="preserve">» </w:t>
      </w:r>
      <w:r>
        <w:rPr>
          <w:rtl w:val="true"/>
        </w:rPr>
        <w:t>للرسالة</w:t>
      </w:r>
      <w:r>
        <w:rPr>
          <w:rtl w:val="true"/>
        </w:rPr>
        <w:t>:</w:t>
      </w:r>
      <w:bookmarkEnd w:id="100"/>
    </w:p>
    <w:p>
      <w:pPr>
        <w:pStyle w:val="BookText"/>
        <w:rPr/>
      </w:pPr>
      <w:r>
        <w:rPr>
          <w:rFonts w:ascii="IRNazanin" w:hAnsi="IRNazanin" w:eastAsia="IRNazanin"/>
          <w:color w:val="111111"/>
          <w:sz w:val="28"/>
          <w:sz w:val="28"/>
          <w:szCs w:val="28"/>
          <w:rtl w:val="true"/>
          <w:lang w:bidi="fa-IR"/>
        </w:rPr>
        <w:t xml:space="preserve">وقد فسر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في رسالته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يبلغ ما يتمناه من فتوح الدنيا، والتمتع بها</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بتفسير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يتيسر له فتح وفلاح في الدنيا، أو في الآخرة، أو الأعم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تعليل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ابن الحنفية إنما لم يلحق لأنه علم أنه يقتل إن ذهب بإخباره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بيان لحرمانه عن تلك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لأنه لا عذر له في ذلك، لأنه أعلمه وأمثاله بذلك</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نص الرسالة حديث عن معذورية ولا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إشارة إلى مدح أو ذم لمن يتخلف</w:t>
      </w:r>
      <w:r>
        <w:rPr>
          <w:rFonts w:eastAsia="Amiri" w:cs="Amiri" w:ascii="Amiri" w:hAnsi="Amiri"/>
          <w:color w:val="111111"/>
          <w:sz w:val="28"/>
          <w:szCs w:val="28"/>
          <w:rtl w:val="true"/>
          <w:lang w:bidi="ar-SA"/>
        </w:rPr>
        <w:t xml:space="preserve">. </w:t>
      </w:r>
      <w:bookmarkStart w:id="101" w:name="pg15873_361237"/>
    </w:p>
    <w:p>
      <w:pPr>
        <w:pStyle w:val="BookText"/>
        <w:rPr/>
      </w:pPr>
      <w:bookmarkEnd w:id="10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تحدثت عن أن من لم يلحق فإن الفتح يفوته، ولا يحصل على ثمراته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ابن الحنفية كما تقدم بيانه في هذا الكتاب كان معذوراً في تخلفه عن حضور كربلاء، فلماذا يعرض به أخوه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النحو القاسي الذي أشار إليه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بعض من لحق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الكلام وارد مورد التغليب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أنه حتى لو نجا من القتل، فإن لحوقه به قد تحقق، 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سوف ينال أجر الشهيد أيضاً</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4849193_2142443653"/>
      <w:bookmarkStart w:id="103" w:name="_Toc35"/>
      <w:bookmarkEnd w:id="102"/>
      <w:r>
        <w:rPr>
          <w:rtl w:val="true"/>
        </w:rPr>
        <w:t>المراد بالفتح</w:t>
      </w:r>
      <w:r>
        <w:rPr>
          <w:rtl w:val="true"/>
        </w:rPr>
        <w:t>:</w:t>
      </w:r>
      <w:bookmarkEnd w:id="103"/>
    </w:p>
    <w:p>
      <w:pPr>
        <w:pStyle w:val="BookText"/>
        <w:rPr/>
      </w:pPr>
      <w:r>
        <w:rPr>
          <w:rFonts w:ascii="IRNazanin" w:hAnsi="IRNazanin" w:eastAsia="IRNazanin"/>
          <w:color w:val="111111"/>
          <w:sz w:val="28"/>
          <w:sz w:val="28"/>
          <w:szCs w:val="28"/>
          <w:rtl w:val="true"/>
          <w:lang w:bidi="fa-IR"/>
        </w:rPr>
        <w:t>يبدو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بالفتح الذي سوف يحرم المتخلف من ثمراته، وهي ثمرات عظيمة، سيكون فواتها خسارة كبرى لكل من تيسرت له، ثم تقاعس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يكن هناك عقوبة على خسارتها فيما لو كان معذوراً في تخلفه لسبب أو لآخر، ليس هو الفتح الدنيوي،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يهتم للمكاسب والفتوح الدنيوية، ولا يشجع الناس على التعلق بها والسعي إليها إلى حد التضحية بأرواحهم في سبيلها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المراد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بني هاشم بين الإلتحاق به وبين التخلف عنه، وإخبارهم بأن المتخلف لا يأثم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نصرة الإمام والدفع عنه واجب عقلي على كل مكلف، لاسيما وهو يكافح طلباً للإصلاح في الأمة، من خلال الأمر بالمعروف والنهي عن المنكر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فتح حصون الباطل، وكسر شوكة الضلال، وسقوط هيمنة قوى الشر والظلام في أهدافها وخططها وطموحاتها باستشهاده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فيصير الباطل مفضوحاً، ظاهر السوء، ويصبح الحق عصياً على التزوير، ويفرض نفسه على العقول والنفوس، وبذلك يحيى من حيي عن بينة، ويهلك من هلك عن بينة، وهذا هو الفتح العظيم، الذي يتحقق باستشهاده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قيل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رجوعه من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تعلم من غلب، ودخل وقت الصلاة، فأذن ثم أقم</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الاستشهاد الحسيني في كربلاء تم إحباط مشروع معاوية الرامي إلى دفن 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حدث مطرف بن 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معاوية ذكر ملك أبي بكر، وعمر، وعثمان، وأنهم قد حكموا الناس، ثم هلكوا فهلك ذكرهم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 للمغيرة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أخا هاشم يصرخ به في كل يوم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يبقى مع هذا لا أم لك</w:t>
      </w:r>
      <w:r>
        <w:rPr>
          <w:rFonts w:eastAsia="Amiri" w:cs="Amiri" w:ascii="Amiri" w:hAnsi="Amiri"/>
          <w:color w:val="111111"/>
          <w:sz w:val="28"/>
          <w:szCs w:val="28"/>
          <w:rtl w:val="true"/>
          <w:lang w:bidi="ar-SA"/>
        </w:rPr>
        <w:t xml:space="preserve">!! </w:t>
      </w:r>
      <w:bookmarkStart w:id="104" w:name="pg15873_361239"/>
    </w:p>
    <w:p>
      <w:pPr>
        <w:pStyle w:val="BookText"/>
        <w:rPr/>
      </w:pPr>
      <w:bookmarkEnd w:id="104"/>
      <w:r>
        <w:rPr>
          <w:rFonts w:ascii="IRNazanin" w:hAnsi="IRNazanin" w:eastAsia="IRNazanin"/>
          <w:color w:val="111111"/>
          <w:sz w:val="28"/>
          <w:sz w:val="28"/>
          <w:szCs w:val="28"/>
          <w:rtl w:val="true"/>
          <w:lang w:bidi="fa-IR"/>
        </w:rPr>
        <w:t>لا واللّه إلا دفنا دفنا</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14849195_2142443653"/>
      <w:bookmarkStart w:id="106" w:name="_Toc36"/>
      <w:bookmarkEnd w:id="105"/>
      <w:r>
        <w:rPr>
          <w:rtl w:val="true"/>
        </w:rPr>
        <w:t>وداع بيت اللّه</w:t>
      </w:r>
      <w:r>
        <w:rPr>
          <w:rtl w:val="true"/>
        </w:rPr>
        <w:t>:</w:t>
      </w:r>
      <w:bookmarkEnd w:id="106"/>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إلى العِراق، طافَ ِبالبَيتِ وسَعى بَينَ الصَّفا وَالمَروَةِ، وأَحَلَّ مِن إحرامِهِ وجَعَلها عُمرَةَ؛ لِأَنَّهُ لم يَتَمَكَّن مِن تَمامِ الحَجِّ؛ مَخافة أن يُقبَضَ عَلَيهِ بِمَكَة فيُنفذ إلى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مُبادِراً بِأَهلِهِ ووُلدِهِ وَمَن أَنضَمَّ إِلَيهِ مِن شيعَتِهِ، ولم يَكن خَبَرُ مُسلِمٍ قد بَلغَهُ؛ لِخُروجهِ يَومَ خُرُوجِهِ عَلَى مَا ذكرناه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3"/>
        <w:numPr>
          <w:ilvl w:val="2"/>
          <w:numId w:val="1"/>
        </w:numPr>
        <w:rPr/>
      </w:pPr>
      <w:bookmarkStart w:id="107" w:name="__RefHeading___Toc14849197_2142443653"/>
      <w:bookmarkStart w:id="108" w:name="_Toc37"/>
      <w:bookmarkEnd w:id="107"/>
      <w:r>
        <w:rPr>
          <w:rtl w:val="true"/>
        </w:rPr>
        <w:t>ما أشبه الليلة بالبارحة</w:t>
      </w:r>
      <w:r>
        <w:rPr>
          <w:rtl w:val="true"/>
        </w:rPr>
        <w:t>:</w:t>
      </w:r>
      <w:bookmarkEnd w:id="10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أن للإنسان تعلقات قوية وراسخة بمقدساته التي ترفده </w:t>
      </w:r>
      <w:bookmarkStart w:id="109" w:name="pg15873_361240"/>
    </w:p>
    <w:p>
      <w:pPr>
        <w:pStyle w:val="BookText"/>
        <w:rPr/>
      </w:pPr>
      <w:bookmarkEnd w:id="109"/>
      <w:r>
        <w:rPr>
          <w:rFonts w:ascii="Amiri" w:hAnsi="Amiri" w:eastAsia="Amiri" w:cs="Amiri"/>
          <w:color w:val="111111"/>
          <w:sz w:val="28"/>
          <w:sz w:val="28"/>
          <w:szCs w:val="28"/>
          <w:rtl w:val="true"/>
          <w:lang w:bidi="ar-SA"/>
        </w:rPr>
        <w:t>بالدفء والسكينة، ويعيش معها السلام والرضا، فإذا فرض عليه أن يتحامل على نفسه، ويبتعد عن مواقع ورموز هذه التعلقات، فإن ألمه الروحي سيكون عظيماً، والمشقة النفسية عليه ستكون جسيمة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إذا كان حبه لتلك المواقع، واندماجه فيها راسخاً، ومتجذراً في عمق روحه، وفي حنايا كل كيانه؟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فلنا بعد هذا أن نتصور حدة الألم الذي عاناه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والأسى الذي قاساه حين ذهب ليودع بيت اللّه الحرام، ويطوف ويسعى ويسرح نظره في تلك المشاعر الطاهرة، ويلقي عليها آخر نظرة في هذه 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نريد أن نقول أكثر من ذلك</w:t>
      </w:r>
      <w:r>
        <w:rPr>
          <w:rFonts w:eastAsia="IRNazanin" w:cs="IRNazanin"/>
          <w:color w:val="111111"/>
          <w:sz w:val="28"/>
          <w:szCs w:val="28"/>
          <w:rtl w:val="true"/>
          <w:lang w:bidi="fa-IR"/>
        </w:rPr>
        <w:t>.</w:t>
      </w:r>
    </w:p>
    <w:p>
      <w:pPr>
        <w:pStyle w:val="Heading3"/>
        <w:numPr>
          <w:ilvl w:val="2"/>
          <w:numId w:val="1"/>
        </w:numPr>
        <w:rPr/>
      </w:pPr>
      <w:bookmarkStart w:id="110" w:name="__RefHeading___Toc14849199_2142443653"/>
      <w:bookmarkStart w:id="111" w:name="_Toc38"/>
      <w:bookmarkEnd w:id="110"/>
      <w:r>
        <w:rPr>
          <w:rtl w:val="true"/>
        </w:rPr>
        <w:t>هل أحل من إحرام الحج؟</w:t>
      </w:r>
      <w:r>
        <w:rPr>
          <w:rtl w:val="true"/>
        </w:rPr>
        <w:t>!:</w:t>
      </w:r>
      <w:bookmarkEnd w:id="111"/>
    </w:p>
    <w:p>
      <w:pPr>
        <w:pStyle w:val="BookText"/>
        <w:rPr/>
      </w:pPr>
      <w:r>
        <w:rPr>
          <w:rFonts w:ascii="IRNazanin" w:hAnsi="IRNazanin" w:eastAsia="IRNazanin"/>
          <w:color w:val="111111"/>
          <w:sz w:val="28"/>
          <w:sz w:val="28"/>
          <w:szCs w:val="28"/>
          <w:rtl w:val="true"/>
          <w:lang w:bidi="fa-IR"/>
        </w:rPr>
        <w:t>تقول العبارة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 بالبيت، وسعى بين الصفا والمروة، وأحل من إحرامه وجعلها عمرة، لأنه لم يتمكن من تمام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 السؤال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أحل من إحرام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إحرام 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إحرام العمرة المفردة؟</w:t>
      </w:r>
    </w:p>
    <w:p>
      <w:pPr>
        <w:pStyle w:val="BookText"/>
        <w:rPr/>
      </w:pPr>
      <w:r>
        <w:rPr>
          <w:rFonts w:ascii="Amiri" w:hAnsi="Amiri" w:eastAsia="Amiri" w:cs="Amiri"/>
          <w:color w:val="111111"/>
          <w:sz w:val="28"/>
          <w:sz w:val="28"/>
          <w:szCs w:val="28"/>
          <w:rtl w:val="true"/>
          <w:lang w:bidi="ar-SA"/>
        </w:rPr>
        <w:t>ويجاب بما يلي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تدل بعض الروايات المعتبرة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محرماً بالعمرة المفردة، لا بإحرام عمرة التمتع، ولا بإحرام الحج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ففي رواية إبراهيم بن عمر اليماني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قبل التروية بيوم إلى العراق، وقد كان دخل معتمراً</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 الحسين قد دخل مكة معتمرا، ثم خرج قبل يوم التروية من مكة ولم يكن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الشيخ الطوسي هذا الحديث عن الكليني، غير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الحسين خرج يوم التروية</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ويدل على ما قلناه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محرماً بالحج، ولا بعمرة التمتع ما روي بسند صحيح عن معاوية بن عمار، 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افترق المتمتع والمعتمر؟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المتمتع مرتبط بالحج والمعتمر إذا فرغ منها ذهب حيث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اعتمر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 الحجة، ثم راح يوم التروية إلى العراق والناس يروحون إلى منى، ولا بأس </w:t>
      </w:r>
      <w:bookmarkStart w:id="112" w:name="pg15873_361242"/>
    </w:p>
    <w:p>
      <w:pPr>
        <w:pStyle w:val="BookText"/>
        <w:rPr/>
      </w:pPr>
      <w:bookmarkEnd w:id="112"/>
      <w:r>
        <w:rPr>
          <w:rFonts w:ascii="Amiri" w:hAnsi="Amiri" w:eastAsia="Amiri" w:cs="Amiri"/>
          <w:color w:val="111111"/>
          <w:sz w:val="28"/>
          <w:sz w:val="28"/>
          <w:szCs w:val="28"/>
          <w:rtl w:val="true"/>
          <w:lang w:bidi="ar-SA"/>
        </w:rPr>
        <w:t xml:space="preserve">بالعمرة في ذي الحجة لمن لا يريد الحج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اعتمر في ذي الحجة عمرة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لعلمه بأنهم يريدون قتله غيلة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يوم التروية خرج إلى العراق، وكان قد أتم عمرته المفردة قبل ذلك</w:t>
      </w:r>
      <w:r>
        <w:rPr>
          <w:rFonts w:eastAsia="IRNazanin" w:cs="IRNazanin"/>
          <w:color w:val="111111"/>
          <w:sz w:val="28"/>
          <w:szCs w:val="28"/>
          <w:rtl w:val="true"/>
          <w:lang w:bidi="fa-IR"/>
        </w:rPr>
        <w:t>.</w:t>
      </w:r>
    </w:p>
    <w:p>
      <w:pPr>
        <w:pStyle w:val="Heading3"/>
        <w:numPr>
          <w:ilvl w:val="2"/>
          <w:numId w:val="1"/>
        </w:numPr>
        <w:rPr/>
      </w:pPr>
      <w:bookmarkStart w:id="113" w:name="__RefHeading___Toc14849201_2142443653"/>
      <w:bookmarkStart w:id="114" w:name="_Toc39"/>
      <w:bookmarkEnd w:id="113"/>
      <w:r>
        <w:rPr>
          <w:rtl w:val="true"/>
        </w:rPr>
        <w:t>خطبة وداع مكة</w:t>
      </w:r>
      <w:r>
        <w:rPr>
          <w:rtl w:val="true"/>
        </w:rPr>
        <w:t>:</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 عَلى الخُروج إِلى العِراق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ما شاءَ اللّه ولا قُوَّةَ إِلَّا بِاللّه، وَصَلَّى اللّه عَلَى رَسُولِهِ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 المَوتُ عَلى وُلدِ آدَمَ، مَخَط القِلادَةِ عَلى جيدِ الفَتاةِ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أولهني إلى أسلافي اشتياق يَعقُوبَ إِلى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لي مَصَرَعٌ أَنَا 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كأتي بأوصالي ثقطَّعُها ذِئابُ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القلواتِ بَينَ النَّواويس وكَربَلاء، فيملأن متي أكراشا جوفا، وأجربة سُعْباً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مَحيص عَن يَومٍ خُط بالقلم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في عدد من المصادر قوله رضى اللّه رضانا أهلَ البَيتِ، </w:t>
      </w:r>
      <w:bookmarkStart w:id="115" w:name="pg15873_361243"/>
    </w:p>
    <w:p>
      <w:pPr>
        <w:pStyle w:val="BookText"/>
        <w:rPr/>
      </w:pPr>
      <w:bookmarkEnd w:id="115"/>
      <w:r>
        <w:rPr>
          <w:rFonts w:ascii="Amiri" w:hAnsi="Amiri" w:eastAsia="Amiri" w:cs="Amiri"/>
          <w:color w:val="111111"/>
          <w:sz w:val="28"/>
          <w:sz w:val="28"/>
          <w:szCs w:val="28"/>
          <w:rtl w:val="true"/>
          <w:lang w:bidi="ar-SA"/>
        </w:rPr>
        <w:t>نَصبرُ عَلَى بَلائِهِ، ويُوَقينا أجور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تَشْدُّ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لحمَتُهُ، بَل هِيَ مجموعة لهُ في حَظيرَةِ القدس، تَقرُّ بهم عَينُهُ، ويُنجَرُ بهم وَعِدُهُ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باذِلاً فينا مُهجَتَهُ، ومُوَفِّنا عَلى لِقاءِ اللّه نَفْسَهُ، فَلْيَرحَل مَعَنا ؛ فإنّي راحِلٌ مُصبحاً إن شاءَ اللّه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علينا ملاحظة ما يلي</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4849203_2142443653"/>
      <w:bookmarkStart w:id="117" w:name="_Toc40"/>
      <w:bookmarkEnd w:id="116"/>
      <w:r>
        <w:rPr>
          <w:rtl w:val="true"/>
        </w:rPr>
        <w:t>مخط القلادة على جيد الفتاة</w:t>
      </w:r>
      <w:r>
        <w:rPr>
          <w:rtl w:val="true"/>
        </w:rPr>
        <w:t>:</w:t>
      </w:r>
      <w:bookmarkEnd w:id="117"/>
    </w:p>
    <w:p>
      <w:pPr>
        <w:pStyle w:val="BookText"/>
        <w:rPr/>
      </w:pPr>
      <w:r>
        <w:rPr>
          <w:rFonts w:ascii="IRNazanin" w:hAnsi="IRNazanin" w:eastAsia="IRNazanin"/>
          <w:color w:val="111111"/>
          <w:sz w:val="28"/>
          <w:sz w:val="28"/>
          <w:szCs w:val="28"/>
          <w:rtl w:val="true"/>
          <w:lang w:bidi="fa-IR"/>
        </w:rPr>
        <w:t xml:space="preserve">لقد بدأ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 هذه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عَلَى وُلدِ آدَمَ، مَخَط القِلادَةِ عَلى جيدِ الفتاة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أردنا استنطاق هذه الكلمة المباركة، فسنجد أنها تضمنت أموراً كثيرة، ولفتات رائعة، وإشارات جامعة، فلاحظ ما يلي</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الموت ليس أمراً سيئاً في حد نفسه، </w:t>
      </w:r>
    </w:p>
    <w:p>
      <w:pPr>
        <w:pStyle w:val="BookText"/>
        <w:rPr/>
      </w:pPr>
      <w:r>
        <w:rPr>
          <w:rFonts w:ascii="Amiri" w:hAnsi="Amiri" w:eastAsia="Amiri" w:cs="Amiri"/>
          <w:color w:val="111111"/>
          <w:sz w:val="28"/>
          <w:sz w:val="28"/>
          <w:szCs w:val="28"/>
          <w:rtl w:val="true"/>
          <w:lang w:bidi="ar-SA"/>
        </w:rPr>
        <w:t>ولا هو خسارة للإنسان، بل هو سبيل رقي، ومبعث بهجة، وسبيل أنس لمن وعى وتدبر، وتأمل وتفكر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الزينة على جيد الفتاة تزيدها بهجة ورونقاً وجمالاً، وتشد الأنظار إليها، وتزداد الرغبة، ويتأكد تعلق النفوس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الموت، فإنه يعطي حياة الإنسان المؤمن بهجة ورونقا وجمالاً، ويزيده طموحاً، ويدفعه إلى أن يجيد العمل، وبحسن الأداء، ويكون التسابق بينه وبين إخوانه للخيرات، والتنافس لنيل المقامات، وتحقيق الإنجازات،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وَالحَيَاةِ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عنق الفتاة،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جيدِ الفتاة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والجيد مأخوذ من الجودة، ليشير إلى التوافق والانسجام بين الزينة، ومواضعها، وأن لموضعها أيضاً حظا من الجاذبية، وهو يزيد في راحة النفس، ويثير الكثير من المعاني اللذيذة في أعماقها، ومن شأنه أن يسهم في تجلي الحالة الجمالية بصورة أتم وأفضل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عن خصوص الزينة التي تكون على النقطة المركزية في الشخصية الأنثوية للمرأة، وفي الموضع الأكثر ظهوراً منها، والأشد إثارة وحساسية وإغراء وجاذبية في إغراءات جسدها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جيدِ الفَتاةِ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الأنظار تنشد إلى الفتاة، بصورة أقوى، والرغبة بها تكون أشد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الموت يذكي الطموح لدى الإنسان المؤمن، ليبذل أعظم الجهد للحصول على ما هو أعلى وأغلى وأتم وأفضل، ليجعل منه ذخيرته ليوم معاده، وليمنحه المقام المحمود في منازل الأبرار والأخيار، مع الأنبياء والأئمة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يفتح أمامه الآفاق الرحبة، ويتحفز لملاحقة أسرار الحياة، وكشف ما يمكنه كشفه من حقائق الكائنات، وما فيها من خفايا ودقائق ومزايا، وعلائق على أمل أن يتمكن من تسخير كل ما تصل إلىه يده في مجالات السعادة والنجاح، والفوز والفلاح، وبلوغ أعلى درجات الكمال ونيل الفضائل والسلامة من الموبقات والآثام والرذائل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الموت يمنح الإنسان المزيد من القدرة على كبح جماح شهواته، والهيمنة على غرائزه، لأنه يعمق من فهم الإنسان المؤمن الحقيقة الحياة، ومدى واقعيتها، ويعرفه بما لها من قيمة ودور، وأن قيمتها تكمن فيما لها من أثر في الإعداد والاستعداد للحياة الحقيقية الباقية، التي يكون الموت هو البوابة الموصلة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الدّار الآخِرَةِ لَهيَ الْحَيَوَانُ</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يدرك الإنسان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الموت هو الذي يخلصه من مخاطر الوقوع في شرك الشيطان، ومن دواعي الشهوات، وطغيان </w:t>
      </w:r>
    </w:p>
    <w:p>
      <w:pPr>
        <w:pStyle w:val="BookText"/>
        <w:rPr/>
      </w:pPr>
      <w:r>
        <w:rPr>
          <w:rFonts w:ascii="Amiri" w:hAnsi="Amiri" w:eastAsia="Amiri" w:cs="Amiri"/>
          <w:color w:val="111111"/>
          <w:sz w:val="28"/>
          <w:sz w:val="28"/>
          <w:szCs w:val="28"/>
          <w:rtl w:val="true"/>
          <w:lang w:bidi="ar-SA"/>
        </w:rPr>
        <w:t>الأهواء التي تضعف قدراته الروحية، وتوجب ضعف إدراكه للحقائق، وتعيقه عن التفاعل معها بعمق ذاته ووجوده، وبكنه مواهبه الربانية، والموت يمنحه الراحة من مكافحة النفس الأمارة بالسوء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الدنيا سجن المؤمن، والقبر حصنه، والجنة مأواه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أحلى أن يحصل الإنسان على نعمة الخروج من سجن، ويصبح حراً، ويكون سيد نفسه، ويواصل انطلاقته وكدحه إلى اللّه، ويسرح في رحاب ملكوته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الكافر، فهو يرى الموت شراً، وخسراناً، وضياعاً، وكارثة حقيقية بالنسبة إليه، لأنه يخسر به التقلب في نعيم الدنيا والدنيا جنة الكافر، والقبر سجنه، والنار مأواه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وبالموت تتساقط الحجب، ويترسخ، ويتعمق الإحساس بالأشياء، ويصبح اتصاله بها من دون وسائط، وقد كان في الدنيا ينالها </w:t>
      </w:r>
    </w:p>
    <w:p>
      <w:pPr>
        <w:pStyle w:val="BookText"/>
        <w:rPr/>
      </w:pPr>
      <w:r>
        <w:rPr>
          <w:rFonts w:ascii="Amiri" w:hAnsi="Amiri" w:eastAsia="Amiri" w:cs="Amiri"/>
          <w:color w:val="111111"/>
          <w:sz w:val="28"/>
          <w:sz w:val="28"/>
          <w:szCs w:val="28"/>
          <w:rtl w:val="true"/>
          <w:lang w:bidi="ar-SA"/>
        </w:rPr>
        <w:t>بواسطة الجوارح التي تريه إياها على شكل صورة تثير خياله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وبالموت يصبح إحساس الإنسان أرقى، وأشد وأقوى، وأصفى ويصل إلى كنهها، ويتلمس حقائقها،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فَكَشَقْنَا عَنْكَ غِطَاءَكَ فَبَصَرُكَ الْيَوْمَ حَدِيدٌ</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وكل ذلك يجعلنا نفهم بعض ما يشير إليه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أحس بضربة ابن ملجم فزت ورب الكعبة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يشير إليه اعتبار الموت أحلى من العسل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كما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وصف أصحابه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يستأنسون بالمنية دوني استئناس الطفل إلى محالب أمه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لابن أبي طالب آنس بالموت من الطفل بثدي أمه</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خلال ما تقدم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قد ذكر خلق الموت قبل ذكره خلق الحياة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وَالْحَيَاةِ</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لأن الموت هو سر الحياة، الذي يعطيها معناها وقيمتها، وهو سر الطموح، والحركة والجهد، والبناء، واستكناه الأسرار، والعمل الهادف والمنتج، وهو سر سعي الإنسان لنيل الكمالات والفضائل</w:t>
      </w:r>
      <w:r>
        <w:rPr>
          <w:rFonts w:eastAsia="Amiri" w:cs="Amiri" w:ascii="Amiri" w:hAnsi="Amiri"/>
          <w:color w:val="111111"/>
          <w:sz w:val="28"/>
          <w:szCs w:val="28"/>
          <w:rtl w:val="true"/>
          <w:lang w:bidi="ar-SA"/>
        </w:rPr>
        <w:t xml:space="preserve">. </w:t>
      </w:r>
      <w:bookmarkStart w:id="118" w:name="pg15873_361249"/>
    </w:p>
    <w:p>
      <w:pPr>
        <w:pStyle w:val="BookText"/>
        <w:rPr/>
      </w:pPr>
      <w:bookmarkEnd w:id="118"/>
      <w:r>
        <w:rPr>
          <w:rFonts w:ascii="Amiri" w:hAnsi="Amiri" w:eastAsia="Amiri" w:cs="Amiri"/>
          <w:color w:val="111111"/>
          <w:sz w:val="28"/>
          <w:sz w:val="28"/>
          <w:szCs w:val="28"/>
          <w:rtl w:val="true"/>
          <w:lang w:bidi="ar-SA"/>
        </w:rPr>
        <w:t>وبالموت تتساقط الحجب والموانع التي تحد من مستوى الإدراك ومن رهافة الحس، ومن درجة الشعور والتفاعل مع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بالك إذا كان الموت في سبيل اللّه، وإعلاء لكلمة الحق، فإنه سيكون طوق عز وكرامة، وسؤدد وشهامة، وسيكون مصدر ألطاف وهبات، وسمو وعلو في الدرجات إلى يوم القيامة</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4849205_2142443653"/>
      <w:bookmarkStart w:id="120" w:name="_Toc41"/>
      <w:bookmarkEnd w:id="119"/>
      <w:r>
        <w:rPr>
          <w:rtl w:val="true"/>
        </w:rPr>
        <w:t>ما أولهني إلى أسلافي</w:t>
      </w:r>
      <w:r>
        <w:rPr>
          <w:rtl w:val="true"/>
        </w:rPr>
        <w:t>:</w:t>
      </w:r>
      <w:bookmarkEnd w:id="120"/>
    </w:p>
    <w:p>
      <w:pPr>
        <w:pStyle w:val="BookText"/>
        <w:rPr/>
      </w:pPr>
      <w:r>
        <w:rPr>
          <w:rFonts w:ascii="IRNazanin" w:hAnsi="IRNazanin" w:eastAsia="IRNazanin"/>
          <w:color w:val="111111"/>
          <w:sz w:val="28"/>
          <w:sz w:val="28"/>
          <w:szCs w:val="28"/>
          <w:rtl w:val="true"/>
          <w:lang w:bidi="fa-IR"/>
        </w:rPr>
        <w:t xml:space="preserve">وقد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ولهه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لقاء أسلافه، الذين يأنس بهم، وتسكن روحه إليهم، فإن شدة شوقه للقائهم، والكون معهم تزيد على شوق يعقوب ليوسف، فليفهم هؤلاء الناس الذين يسدون له النصائح أن الموت الذي يواجهه الناس ويرون أنه يمثل خسارة لهم، وفقداناً وعدماً هو الذي يكرهونه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الموت إذا كان تكاملاً ورقياً، ورفعة مقام، ولقاء مع الأحبة،</w:t>
      </w:r>
    </w:p>
    <w:p>
      <w:pPr>
        <w:pStyle w:val="BookText"/>
        <w:rPr/>
      </w:pPr>
      <w:r>
        <w:rPr>
          <w:rFonts w:ascii="IRNazanin" w:hAnsi="IRNazanin" w:eastAsia="IRNazanin"/>
          <w:color w:val="111111"/>
          <w:sz w:val="28"/>
          <w:sz w:val="28"/>
          <w:szCs w:val="28"/>
          <w:rtl w:val="true"/>
          <w:lang w:bidi="fa-IR"/>
        </w:rPr>
        <w:t>وبلوغ أهداف سامية وفيه رضى اللّه، فلا ينبغي الفرار أو الانزعاج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الفرق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سائر الناس من حوله من الناصحين وغيرهم</w:t>
      </w:r>
      <w:r>
        <w:rPr>
          <w:rFonts w:eastAsia="IRNazanin" w:cs="IRNazanin"/>
          <w:color w:val="111111"/>
          <w:sz w:val="28"/>
          <w:szCs w:val="28"/>
          <w:rtl w:val="true"/>
          <w:lang w:bidi="fa-IR"/>
        </w:rPr>
        <w:t>.</w:t>
      </w:r>
    </w:p>
    <w:p>
      <w:pPr>
        <w:pStyle w:val="Heading3"/>
        <w:numPr>
          <w:ilvl w:val="2"/>
          <w:numId w:val="1"/>
        </w:numPr>
        <w:rPr/>
      </w:pPr>
      <w:bookmarkStart w:id="121" w:name="__RefHeading___Toc14849207_2142443653"/>
      <w:bookmarkStart w:id="122" w:name="_Toc42"/>
      <w:bookmarkEnd w:id="121"/>
      <w:r>
        <w:rPr>
          <w:rtl w:val="true"/>
        </w:rPr>
        <w:t>خيرَ لِي مَصَرَعٌ أَنا لاقيهِ</w:t>
      </w:r>
      <w:r>
        <w:rPr>
          <w:rtl w:val="true"/>
        </w:rPr>
        <w:t>:</w:t>
      </w:r>
      <w:bookmarkEnd w:id="122"/>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وخيرَ لي مَصرَعٌ أَنا 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ليفهمنا أمرين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مصارع الناس مختلفة، فبعضها يفرض على </w:t>
      </w:r>
      <w:bookmarkStart w:id="123" w:name="pg15873_361250"/>
    </w:p>
    <w:p>
      <w:pPr>
        <w:pStyle w:val="BookText"/>
        <w:rPr/>
      </w:pPr>
      <w:bookmarkEnd w:id="123"/>
      <w:r>
        <w:rPr>
          <w:rFonts w:ascii="Amiri" w:hAnsi="Amiri" w:eastAsia="Amiri" w:cs="Amiri"/>
          <w:color w:val="111111"/>
          <w:sz w:val="28"/>
          <w:sz w:val="28"/>
          <w:szCs w:val="28"/>
          <w:rtl w:val="true"/>
          <w:lang w:bidi="ar-SA"/>
        </w:rPr>
        <w:t>الإنسان من خارج ذاته، وبنحو يفقد معه الإنسان الاختيار فيه، وهذا هو حال أكثر الناس الذين يموتون بالأمراض والحوادث، وما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موت يحب اللّه تعالى للإنسان المؤمن أن يختاره لينيله مثوبته، وليكون سبباً في رفع درجته وعلو مقامه كرامة منه تعالى له، وحباً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ما أراده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بكلامه هنا، وليس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سيفرض عليه بالجبر والقهر مصرعاً لا يريده، ولا رغبة له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لاقيه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ألاقيه ليدل على أنه هو الذي يقدم على ما اختار اللّه له، بقرار ورغبة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سألاقيه، فلربما فهم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مصرع مفروض عليه، شاء أم أبى</w:t>
      </w:r>
      <w:r>
        <w:rPr>
          <w:rFonts w:eastAsia="IRNazanin" w:cs="IRNazanin"/>
          <w:color w:val="111111"/>
          <w:sz w:val="28"/>
          <w:szCs w:val="28"/>
          <w:rtl w:val="true"/>
          <w:lang w:bidi="fa-IR"/>
        </w:rPr>
        <w:t>.</w:t>
      </w:r>
    </w:p>
    <w:p>
      <w:pPr>
        <w:pStyle w:val="Heading3"/>
        <w:numPr>
          <w:ilvl w:val="2"/>
          <w:numId w:val="1"/>
        </w:numPr>
        <w:rPr/>
      </w:pPr>
      <w:bookmarkStart w:id="124" w:name="__RefHeading___Toc14849209_2142443653"/>
      <w:bookmarkStart w:id="125" w:name="_Toc43"/>
      <w:bookmarkEnd w:id="124"/>
      <w:r>
        <w:rPr>
          <w:rtl w:val="true"/>
        </w:rPr>
        <w:t xml:space="preserve">عسلان الفلوات تقطع أوصاله </w:t>
      </w:r>
      <w:r>
        <w:rPr>
          <w:rtl w:val="true"/>
        </w:rPr>
        <w:t>«</w:t>
      </w:r>
      <w:r>
        <w:rPr>
          <w:rtl w:val="true"/>
        </w:rPr>
        <w:t>علیه السلام</w:t>
      </w:r>
      <w:r>
        <w:rPr>
          <w:rtl w:val="true"/>
        </w:rPr>
        <w:t>»:</w:t>
      </w:r>
      <w:bookmarkEnd w:id="125"/>
    </w:p>
    <w:p>
      <w:pPr>
        <w:pStyle w:val="BookText"/>
        <w:rPr/>
      </w:pPr>
      <w:r>
        <w:rPr>
          <w:rFonts w:ascii="Amiri" w:hAnsi="Amiri" w:eastAsia="Amiri" w:cs="Amiri"/>
          <w:color w:val="111111"/>
          <w:sz w:val="28"/>
          <w:sz w:val="28"/>
          <w:szCs w:val="28"/>
          <w:rtl w:val="true"/>
          <w:lang w:bidi="ar-SA"/>
        </w:rPr>
        <w:t>ثم أشار إلى أن أعداءه بمثابة ذئاب الفلوات المفترسة، التي تفتك بفريستها برغبة حقيقية لديها في الفتك، لا أنها تحتاج لهذا الفتك دفاعاً عن نفسها، ودرءاً للخطر الذي يتهددها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أكد على وجود رغبة حقيقية لديهم بالفتك به بنحو يستبطن الكثير من البشاعة والحدة بإشارته إلى أن الجوع الساكن في الأجواف الواسعة، والشغب الطاغي على بطونهم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والسغب هو شدة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يجعلها تتصرف بصورة غريزية، ومن دون أي 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الجوع إلى الدنيا الذيب لا يعرف معنى الشبع، فهو جوع جشع لا حدود له</w:t>
      </w:r>
      <w:r>
        <w:rPr>
          <w:rFonts w:eastAsia="Amiri" w:cs="Amiri" w:ascii="Amiri" w:hAnsi="Amiri"/>
          <w:color w:val="111111"/>
          <w:sz w:val="28"/>
          <w:szCs w:val="28"/>
          <w:rtl w:val="true"/>
          <w:lang w:bidi="ar-SA"/>
        </w:rPr>
        <w:t xml:space="preserve">. </w:t>
      </w:r>
      <w:bookmarkStart w:id="126" w:name="pg15873_361251"/>
    </w:p>
    <w:p>
      <w:pPr>
        <w:pStyle w:val="BookText"/>
        <w:rPr/>
      </w:pPr>
      <w:bookmarkEnd w:id="126"/>
      <w:r>
        <w:rPr>
          <w:rFonts w:ascii="Amiri" w:hAnsi="Amiri" w:eastAsia="Amiri" w:cs="Amiri"/>
          <w:color w:val="111111"/>
          <w:sz w:val="28"/>
          <w:sz w:val="28"/>
          <w:szCs w:val="28"/>
          <w:rtl w:val="true"/>
          <w:lang w:bidi="ar-SA"/>
        </w:rPr>
        <w:t xml:space="preserve">ومن معاني السغب العطش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إشارة إلى تعطشهم للولوغ في دمائه ودماء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فالكلام يجري مجرى التشبيه، لإبراز هذه المعاني والحالات لدى قاتليه، وإظهار بشاعة الأساليب التي يمارسونها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4849211_2142443653"/>
      <w:bookmarkStart w:id="128" w:name="_Toc44"/>
      <w:bookmarkEnd w:id="127"/>
      <w:r>
        <w:rPr>
          <w:rtl w:val="true"/>
        </w:rPr>
        <w:t>بَينَ النَّواويس وكَربَلاء</w:t>
      </w:r>
      <w:r>
        <w:rPr>
          <w:rtl w:val="true"/>
        </w:rPr>
        <w:t>:</w:t>
      </w:r>
      <w:bookmarkEnd w:id="128"/>
    </w:p>
    <w:p>
      <w:pPr>
        <w:pStyle w:val="BookText"/>
        <w:rPr/>
      </w:pPr>
      <w:r>
        <w:rPr>
          <w:rFonts w:ascii="IRNazanin" w:hAnsi="IRNazanin" w:eastAsia="IRNazanin"/>
          <w:color w:val="111111"/>
          <w:sz w:val="28"/>
          <w:sz w:val="28"/>
          <w:szCs w:val="28"/>
          <w:rtl w:val="true"/>
          <w:lang w:bidi="fa-IR"/>
        </w:rPr>
        <w:t xml:space="preserve">وقد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الحدث الهائل سيكون بين النواويس، وهي قبور للنصارى، يبدو أنها كانت بالقرب من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الجيوش التي ستحاربه سوف تملأ ذلك السهل الفسيح الواقع بين تلك المقبرة التي كانت لإحدى القرى النصرانية، وبين كربلاء</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4849213_2142443653"/>
      <w:bookmarkStart w:id="130" w:name="_Toc45"/>
      <w:bookmarkEnd w:id="129"/>
      <w:r>
        <w:rPr>
          <w:rtl w:val="true"/>
        </w:rPr>
        <w:t>رضى اللّه رضانا</w:t>
      </w:r>
      <w:r>
        <w:rPr>
          <w:rtl w:val="true"/>
        </w:rPr>
        <w:t>:</w:t>
      </w:r>
      <w:bookmarkEnd w:id="130"/>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مَحيصٍ عَن يَومٍ خُط بالقلم رضى اللّه رضانا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دلالة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هذا المصرع قد اجتمعت أسبابه، وتمت عللّه،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لا محالة، لأن اللّه تعالى لا يتدخل لمنع الناس من ارتكاب جرائمهم، حتى ولو قتلوا الأنبياء، كما فعل بنو إسرائيل، أو </w:t>
      </w:r>
      <w:bookmarkStart w:id="131" w:name="pg15873_361252"/>
    </w:p>
    <w:p>
      <w:pPr>
        <w:pStyle w:val="BookText"/>
        <w:rPr/>
      </w:pPr>
      <w:bookmarkEnd w:id="131"/>
      <w:r>
        <w:rPr>
          <w:rFonts w:ascii="Amiri" w:hAnsi="Amiri" w:eastAsia="Amiri" w:cs="Amiri"/>
          <w:color w:val="111111"/>
          <w:sz w:val="28"/>
          <w:sz w:val="28"/>
          <w:szCs w:val="28"/>
          <w:rtl w:val="true"/>
          <w:lang w:bidi="ar-SA"/>
        </w:rPr>
        <w:t>الأوصياء، كما هو حال يزيد وبني أمية ومن تابعهم في هذه الأمة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ملاقاة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اليوم الذي لا بد منه لا تعني كراهته ما سوف يلاقيه فيه، لأن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راغب في نيل رضا اللّه سبحانه، ويريد إعزاز هذا الدين، وإسقاط هيمنة الباطل وتقويض أركانه</w:t>
      </w:r>
      <w:r>
        <w:rPr>
          <w:rFonts w:eastAsia="IRNazanin" w:cs="IRNazanin"/>
          <w:color w:val="111111"/>
          <w:sz w:val="28"/>
          <w:szCs w:val="28"/>
          <w:rtl w:val="true"/>
          <w:lang w:bidi="fa-IR"/>
        </w:rPr>
        <w:t>.</w:t>
      </w:r>
    </w:p>
    <w:p>
      <w:pPr>
        <w:pStyle w:val="Heading3"/>
        <w:numPr>
          <w:ilvl w:val="2"/>
          <w:numId w:val="1"/>
        </w:numPr>
        <w:rPr/>
      </w:pPr>
      <w:bookmarkStart w:id="132" w:name="__RefHeading___Toc14849215_2142443653"/>
      <w:bookmarkStart w:id="133" w:name="_Toc46"/>
      <w:bookmarkEnd w:id="132"/>
      <w:r>
        <w:rPr>
          <w:rtl w:val="true"/>
        </w:rPr>
        <w:t>يوفينا أجر الصابرين</w:t>
      </w:r>
      <w:r>
        <w:rPr>
          <w:rtl w:val="true"/>
        </w:rPr>
        <w:t>:</w:t>
      </w:r>
      <w:bookmarkEnd w:id="133"/>
    </w:p>
    <w:p>
      <w:pPr>
        <w:pStyle w:val="BookText"/>
        <w:rPr/>
      </w:pPr>
      <w:r>
        <w:rPr>
          <w:rFonts w:ascii="IRNazanin" w:hAnsi="IRNazanin" w:eastAsia="IRNazanin"/>
          <w:color w:val="111111"/>
          <w:sz w:val="28"/>
          <w:sz w:val="28"/>
          <w:szCs w:val="28"/>
          <w:rtl w:val="true"/>
          <w:lang w:bidi="fa-IR"/>
        </w:rPr>
        <w:t>وحيث إن الناس يتعاملون مع الأمور على أساس الربح والخسارة، ويرون أن الموت هو الخسارة العظمى بالنسبة للإنسان، فكيف إذا صاحبه هذا البلاء العظيم من الفتك والتلذذ بتقطيع الأوصال، وسبي النساء والأطفال؟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أن استحقاق الأجر إنما يكون بالصبر على البلاء فلا يمنعه عظيم البلاء، ومواجهة الموت، والتعرض حتى لأقسى أنواع التنكيل والفتك، عن الإعتصام بالصبر، ونيل الثواب والأجر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تعالى ليس فقط يثيب الصابر، بل هو يعطيه أجره وافياً، بحيث لا يبقى مجال للشعور بالخسارة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المزيد من التفضلات الإلهية، والألطاف الغامرة التي تصل بهؤلاء الصابرين الباذلين أنفسهم في سبيل اللّه إلى درجات يغبطهم عليها الخلائق من الأولين والآخرين</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4849217_2142443653"/>
      <w:bookmarkStart w:id="135" w:name="_Toc47"/>
      <w:bookmarkEnd w:id="134"/>
      <w:r>
        <w:rPr>
          <w:rtl w:val="true"/>
        </w:rPr>
        <w:t>لن تشذ اللحمة</w:t>
      </w:r>
      <w:r>
        <w:rPr>
          <w:rtl w:val="true"/>
        </w:rPr>
        <w:t>:</w:t>
      </w:r>
      <w:bookmarkEnd w:id="13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لن تشذ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w:t>
      </w:r>
      <w:bookmarkStart w:id="136" w:name="pg15873_361253"/>
    </w:p>
    <w:p>
      <w:pPr>
        <w:pStyle w:val="BookText"/>
        <w:rPr/>
      </w:pPr>
      <w:bookmarkEnd w:id="136"/>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لحمته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مسارهم لا يختلف عن مسار الرسول، بل هو جزء منه، وحافظ لأهدافه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النحو الفجيع والفظيع لا تعني الإختلاف في المصير، فإنه بضعة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والبضعة لا تشذ عن صاحبها، وسوف يجمع اللّه بين هذه البضعة وبين رسول اللّه في حظيرة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هذا دفع لتوهمات، وتقويض لأباطيل يتوقع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يثيرها أعداؤه بادعاء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اختار لنفسه طريقاً لا يرضاه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سيقولون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بسيف جده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14849219_2142443653"/>
      <w:bookmarkStart w:id="138" w:name="_Toc48"/>
      <w:bookmarkEnd w:id="137"/>
      <w:r>
        <w:rPr>
          <w:rtl w:val="true"/>
        </w:rPr>
        <w:t>مواصفات المشركين</w:t>
      </w:r>
      <w:r>
        <w:rPr>
          <w:rtl w:val="true"/>
        </w:rPr>
        <w:t>:</w:t>
      </w:r>
      <w:bookmarkEnd w:id="13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أوصافاً عالية لمن يريدون أن يشاركوه في إنجاز هذا الأمر الإلهي، وأن يحملوا وسام الشهادة الكربلائية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باذِلاً فينا مُهجَتَهُ، ومُوَطَّناً عَلى لِقاءِ اللّه نَفْسَهُ، فَلْيَرحَل مَعَنا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فيلاحظ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يتعامل مع من يلحق به بمنطق الصراحة التامة، ووضعهم مسبقاً أمام الواقع الذي سيواجهونه، ليتخذوا قرارهم على بصيرة من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وبذلك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عزل الفاقدين للصفات المطلوبة عن المشاركة في أمر لم يكونوا أهلا له، وقام بتصفية أصحابه بهذه الطريقة، وصانهم عن اختلاط من لا يشبههم بهم، فهو يخبرهم بأنه مقتول، فعلى من يرغب في الغنائم والمناصب أن يعرف أنه لن يحصل على ما يريد، وأن مصيره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 يكون معه هو الإستشهاد، وقد كتب إلى محمد ابن الحنفية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لحق بنا استشهد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واصل هذا النهج القائم على تصفية أصحابه من الشوائب إلى ليلة عاشوراء، حيث جمع أصحابه،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الليل قد غشيكم فاتخذوه جملا الخ</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نفس ما فعله طالوت، حين صفًّى أصحابه من أهل الأطماع، وطلاب اللبانات من خلال الإبتلاء بالنهر، وشربهم منه،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فصَلَ طالوتُ بالجُنُودِ َقالَ إِنَّ اللّه مُبْتَلِيكُمْ بِنَهَرٍ فمَنْ شَربَ مِنْهُ فَليْسَ مِنّي وَمَنْ لَمْ يَطْعَمْهُ فَإِنَّهُ مِنِّي إِلَّا مَنِ اعْتَرَفَ غرفة بِيَدِهِ فَشَرِبُوا مِنْهُ إلَّا قَلِيلا مِنْهُمْ فَلمَّا جَاوَزَهُ هُوَ وَالَّذِينَ آمَنُوا مَعَهُ قالوا لا طاقة لنا الْيَوْمَ بجَالُوتَ وَجُنُودِهِ قالَ الَّذِينَ يَظُنُّونَ أَنَّهُمْ مُلاقُو اللّه كَمْ مِنْ فِئَةٍ قليلةٍ غلبَتْ فِئَة كَثِيرَةَ بِإِذْنِ اللّه وَاللّه مَعَ </w:t>
      </w:r>
    </w:p>
    <w:p>
      <w:pPr>
        <w:pStyle w:val="BookText"/>
        <w:rPr/>
      </w:pP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القائد لا يبشر أتباعه بالفشل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ويبقى هنا سؤال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يصح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معي على يزيد ويقول لهم في نفس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سوف تقتلون، وأقتل معكم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القائد لا يبشر أتباعه بالقتل والفشل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لم يقل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معي على يزيد وبني أمية،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أمية بصدد قتلي حتى لو كنت في جوف الكعبة، ولن يقر لهم قرار بدون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عرف الناس أن مثل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مهدد بالقتل فيجب عليه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أخبر عامة الناس بأن مصير من ينصره هو القتل، بل كان يذكر ذلك لخاصته، الذين سوف يستشهدون معه لإعدادهم لهذا الحدث الجلل، وكان يذكر لهم ما أخبر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يثبت أن الناس قد تركوه استنادا لأقواله هذه لهم، أو أنهم سمعوا منه شيئاً منها، بل تركوه طمعاً، بالدنيا، وزهداً بالدين، ولو أن الناس آزروه و نصروه، وعملوا بما يجب عليهم، فإن اللّه على </w:t>
      </w:r>
    </w:p>
    <w:p>
      <w:pPr>
        <w:pStyle w:val="BookText"/>
        <w:rPr/>
      </w:pPr>
      <w:r>
        <w:rPr>
          <w:rFonts w:ascii="Amiri" w:hAnsi="Amiri" w:eastAsia="Amiri" w:cs="Amiri"/>
          <w:color w:val="111111"/>
          <w:sz w:val="28"/>
          <w:sz w:val="28"/>
          <w:szCs w:val="28"/>
          <w:rtl w:val="true"/>
          <w:lang w:bidi="ar-SA"/>
        </w:rPr>
        <w:t>نصرهم 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قد أخبر الناس في أكثر من مناسبة، وكذلك أمير المؤمنين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باستشهاد الإمام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لهم الحسين ذلك، لكن هذا لا يعني أنه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سوف يقتل في نفس مسيره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للقائد أن يزهد الناس بالدنيا، ويهون على أتباعه أمر الموت، ويرغبهم بالتضحية، حتى الشهادة، لأن ذلك يزيدهم حماسة في الحرب، ويعجل لهم بالنصر، ولا يبقى ما يحجزهم عن نيله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مست الحاجة للقيام بعمل جهادي يعلم بأن من يتصدى له لن يخرج سالماً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لهذا المقدم عليه أن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سوف يقدم على هذا الأمر؛ من أجل تحريك الأمة، وتعريفها بحجم الخطر الذي يتهددها، فكيف إذا كان من يفعل ذلك هو أعظم، وأقدس، وأفضل، وأعلم البشر، وهو سيد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إعلام الحسين الناس بما يجري عليه وعلى أصحابه، ليس إعلاماً لهم بفشل حركته الجهادية، بل إعلام لهم بمستوى الخطر الذي يتهددهم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هؤلاء الطغاة والجبارون يقتلون من هو مثل الحسين وأصحابه، وأهل بيته بتلك الأساليب الفظيعة </w:t>
      </w:r>
    </w:p>
    <w:p>
      <w:pPr>
        <w:pStyle w:val="BookText"/>
        <w:rPr/>
      </w:pPr>
      <w:r>
        <w:rPr>
          <w:rFonts w:ascii="Amiri" w:hAnsi="Amiri" w:eastAsia="Amiri" w:cs="Amiri"/>
          <w:color w:val="111111"/>
          <w:sz w:val="28"/>
          <w:sz w:val="28"/>
          <w:szCs w:val="28"/>
          <w:rtl w:val="true"/>
          <w:lang w:bidi="ar-SA"/>
        </w:rPr>
        <w:t>والفجيعة، ويسبون نساءه،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فليفكر جميع الناس بمصيرهم ومصير ذويهم، وكل الناس من حولهم، وما سيؤول إليه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إيداع هذه الأخبار والأقوال لدى الخلص من أهل بيته وشيعته، لكي ينشروها من بعده ويوصلوها للأجيال اللاحقة كان ضرورياً، لكي لا يرميه الحاقدون والجاهلون بالتسرع، والطيش وعدم تقدير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الشبهات والأباطيل ستلحق الضرر البالغ ليس بقضية الإمام الحسين وحسب، وإنما بمعنى الإمامة أيضاً، حيث يتم تشويهه وإسقاطه، والتشكيك بمقامات الأئمة وبسياساتهم، وعلمهم، وفضلهم، وتقواهم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الأخبار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 إيمان الناس، خصوصاً في الأجيال التي سيرعف بها الزمان من أن يتعرض لأي اهتزاز أو اختلال وليس إعلاناً بموت حركته الجهادية قبل أن تولد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الإمام أن يدعو الناس إلى القيام بواجبهم الشرعي، وإن كان يعلم بعلم الإمامة والغيب أنهم سوف يتلكأون، ويعصون اللّه بتخاذلهم، وفشلهم، أو أنهم هم الذين سيتولون قتله، وقتل أهل بيته وأصحابه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يجب على النبي والإمام أن يجري الأمور وفق علم الإمامة، إلا في الحدود التي رسمها اللّه تعالى له، وأذن 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عليه يدعوهم إلى نصرة الحق، ومحاربة الباطل، ورفضه وإدانته،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وصد الناس عنه</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5873_361260"/>
      <w:bookmarkStart w:id="140" w:name="pg15873_361260"/>
      <w:bookmarkEnd w:id="140"/>
    </w:p>
    <w:p>
      <w:pPr>
        <w:pStyle w:val="Heading2"/>
        <w:numPr>
          <w:ilvl w:val="1"/>
          <w:numId w:val="1"/>
        </w:numPr>
        <w:rPr/>
      </w:pPr>
      <w:bookmarkStart w:id="141" w:name="pg15873_361260"/>
      <w:bookmarkStart w:id="142" w:name="__RefHeading___Toc14849221_2142443653"/>
      <w:bookmarkStart w:id="143" w:name="_Toc49"/>
      <w:bookmarkEnd w:id="141"/>
      <w:bookmarkEnd w:id="142"/>
      <w:r>
        <w:rPr>
          <w:rtl w:val="true"/>
        </w:rPr>
        <w:t>الفصل السابع</w:t>
      </w:r>
      <w:r>
        <w:rPr>
          <w:rtl w:val="true"/>
        </w:rPr>
        <w:t xml:space="preserve">: </w:t>
      </w:r>
      <w:r>
        <w:rPr>
          <w:rtl w:val="true"/>
        </w:rPr>
        <w:t>نصائح في الطريق</w:t>
      </w:r>
      <w:r>
        <w:rPr>
          <w:rtl w:val="true"/>
        </w:rPr>
        <w:t>.</w:t>
      </w:r>
      <w:bookmarkEnd w:id="14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14849223_2142443653"/>
      <w:bookmarkStart w:id="145" w:name="_Toc50"/>
      <w:bookmarkEnd w:id="144"/>
      <w:r>
        <w:rPr>
          <w:rtl w:val="true"/>
        </w:rPr>
        <w:t>اشارة</w:t>
      </w:r>
      <w:bookmarkEnd w:id="14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5873_361262"/>
      <w:bookmarkStart w:id="147" w:name="pg15873_361262"/>
      <w:bookmarkEnd w:id="147"/>
    </w:p>
    <w:p>
      <w:pPr>
        <w:pStyle w:val="Heading3"/>
        <w:numPr>
          <w:ilvl w:val="2"/>
          <w:numId w:val="1"/>
        </w:numPr>
        <w:rPr/>
      </w:pPr>
      <w:bookmarkStart w:id="148" w:name="pg15873_361262"/>
      <w:bookmarkStart w:id="149" w:name="__RefHeading___Toc14849225_2142443653"/>
      <w:bookmarkStart w:id="150" w:name="_Toc51"/>
      <w:bookmarkEnd w:id="148"/>
      <w:bookmarkEnd w:id="149"/>
      <w:r>
        <w:rPr>
          <w:rtl w:val="true"/>
        </w:rPr>
        <w:t>نصيحة أخرى لابن عمر</w:t>
      </w:r>
      <w:r>
        <w:rPr>
          <w:rtl w:val="true"/>
        </w:rPr>
        <w:t>:</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سالم بن عبد اللّه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إِلى العِراق فلحِقهُ عَلى ثَلاثِ مَراحِلَ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غائِباً عِندَ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العِراق، وأخرَجَ إِليهِ كُتُبَ القوم،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بَيعَتُهُم وكْتُبُهُم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فناشَدَهُ اللّه أَن يَرجِعَ،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 بِحَدِيثٍ ما حَدَّثْتُ بهِ أَحَدًا قبلكَ إِنَّ جبريلَ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يُخَيِّرُهُ بَينَ الدُّنيا وَالآخِرَةِ، فاختارَ الْآخِرَةَ، وَإِنَّكُم بَضْعَةٌ مِنهُ، فَوَاللّه لا يَليها أحَدٌ من أهل بَيْتِهِ أبَداً، وما صَرَفهَا اللّه عَنكُم إِلَّا لِما هُوَ خَيْرٌ لَكُم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فارجع ؛ فأنتَ تَعرفُ غَدرَ أهل العِراق، وما كانَ يَلْقى أبوكَ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فَاعتَنَقهُ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اِستَودَعتكَ اللّه مِن قتيل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عَبدَ اللّه بنَ عُمَرَ ما عَزَمَ عَليهِ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دَخَلَ عَليهِ سفری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قلامَهُ، ووَبَّخَهُ، ونَهَاهُ عَن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ولِلدُّنيا، وما لِلدُّنيا وما لي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بَضعَةٌ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لَهُ نَحوَ ما ذَكَرَ ابنُ عَبّاسِ، فَلَمّا رَآهُ مُصِراً عَلى المَسير، قبَّلَ ما بَينَ عَينَيهِ وبَكي،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 اللّه مِن </w:t>
      </w:r>
      <w:bookmarkStart w:id="151" w:name="pg15873_361264"/>
    </w:p>
    <w:p>
      <w:pPr>
        <w:pStyle w:val="BookText"/>
        <w:rPr/>
      </w:pPr>
      <w:bookmarkEnd w:id="151"/>
      <w:r>
        <w:rPr>
          <w:rFonts w:ascii="Amiri" w:hAnsi="Amiri" w:eastAsia="Amiri" w:cs="Amiri"/>
          <w:color w:val="111111"/>
          <w:sz w:val="28"/>
          <w:sz w:val="28"/>
          <w:szCs w:val="28"/>
          <w:rtl w:val="true"/>
          <w:lang w:bidi="ar-SA"/>
        </w:rPr>
        <w:t xml:space="preserve">قتيل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3"/>
        <w:numPr>
          <w:ilvl w:val="2"/>
          <w:numId w:val="1"/>
        </w:numPr>
        <w:rPr/>
      </w:pPr>
      <w:bookmarkStart w:id="152" w:name="__RefHeading___Toc14849227_2142443653"/>
      <w:bookmarkStart w:id="153" w:name="_Toc52"/>
      <w:bookmarkEnd w:id="152"/>
      <w:r>
        <w:rPr>
          <w:rtl w:val="true"/>
        </w:rPr>
        <w:t xml:space="preserve">أين لقي ابن عمر الحسين </w:t>
      </w:r>
      <w:r>
        <w:rPr>
          <w:rtl w:val="true"/>
        </w:rPr>
        <w:t>«</w:t>
      </w:r>
      <w:r>
        <w:rPr>
          <w:rtl w:val="true"/>
        </w:rPr>
        <w:t>علیه السلام</w:t>
      </w:r>
      <w:r>
        <w:rPr>
          <w:rtl w:val="true"/>
        </w:rPr>
        <w:t>»</w:t>
      </w:r>
      <w:r>
        <w:rPr>
          <w:rtl w:val="true"/>
        </w:rPr>
        <w:t>؟</w:t>
      </w:r>
      <w:r>
        <w:rPr>
          <w:rtl w:val="true"/>
        </w:rPr>
        <w:t>!:</w:t>
      </w:r>
      <w:bookmarkEnd w:id="153"/>
    </w:p>
    <w:p>
      <w:pPr>
        <w:pStyle w:val="BookText"/>
        <w:rPr/>
      </w:pPr>
      <w:r>
        <w:rPr>
          <w:rFonts w:ascii="IRNazanin" w:hAnsi="IRNazanin" w:eastAsia="IRNazanin"/>
          <w:color w:val="111111"/>
          <w:sz w:val="28"/>
          <w:sz w:val="28"/>
          <w:szCs w:val="28"/>
          <w:rtl w:val="true"/>
          <w:lang w:bidi="fa-IR"/>
        </w:rPr>
        <w:t xml:space="preserve">اختلفت الروايات في المكان الذي لقي فيه ابن عمر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لقيه في مكة ؟ أم لقيه قرب المدينة، أو في الأبواء، أو في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هذه المواضع كلها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نستبعد أن يكون قد لقيه أكثر من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حين خرج من المدينة إلى مكة، فلقيه قرب المدينة، وبعضها في مكة، فقد أقام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أكثر من أربعة أشهر، فلا مانع من أن يكون ابن عمر قد ذهب في هذه المدة إلى مكة، فلقيه فيها بعد أن عرف أنه عازم على قصد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عاد إلى المدينة، فلما 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من مكة قاصداً العراق حاول أن يلقاه حين قرب 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فلحقه على عدة مراحل أو يومين أو ثلاثة حسب اختلاف الروايات</w:t>
      </w:r>
      <w:r>
        <w:rPr>
          <w:rFonts w:eastAsia="IRNazanin" w:cs="IRNazanin"/>
          <w:color w:val="111111"/>
          <w:sz w:val="28"/>
          <w:szCs w:val="28"/>
          <w:rtl w:val="true"/>
          <w:lang w:bidi="fa-IR"/>
        </w:rPr>
        <w:t>.</w:t>
      </w:r>
    </w:p>
    <w:p>
      <w:pPr>
        <w:pStyle w:val="Heading3"/>
        <w:numPr>
          <w:ilvl w:val="2"/>
          <w:numId w:val="1"/>
        </w:numPr>
        <w:rPr/>
      </w:pPr>
      <w:bookmarkStart w:id="154" w:name="__RefHeading___Toc14849229_2142443653"/>
      <w:bookmarkStart w:id="155" w:name="_Toc53"/>
      <w:bookmarkEnd w:id="154"/>
      <w:r>
        <w:rPr>
          <w:rtl w:val="true"/>
        </w:rPr>
        <w:t>ابن عمر يخطئ في تطبيق الحديث</w:t>
      </w:r>
      <w:r>
        <w:rPr>
          <w:rtl w:val="true"/>
        </w:rPr>
        <w:t>:</w:t>
      </w:r>
      <w:bookmarkEnd w:id="15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عمر حين أبى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 عن قصد العراق، وأراه ما معه من كتب العراقيين </w:t>
      </w:r>
    </w:p>
    <w:p>
      <w:pPr>
        <w:pStyle w:val="BookText"/>
        <w:rPr/>
      </w:pPr>
      <w:r>
        <w:rPr>
          <w:rFonts w:ascii="IRNazanin" w:hAnsi="IRNazanin" w:eastAsia="IRNazanin"/>
          <w:color w:val="111111"/>
          <w:sz w:val="28"/>
          <w:sz w:val="28"/>
          <w:szCs w:val="28"/>
          <w:rtl w:val="true"/>
          <w:lang w:bidi="fa-IR"/>
        </w:rPr>
        <w:t xml:space="preserve">إليه، روى له حديثا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يحدث به أحداً قبله وفيه أن اللّه خيَّر نبيه بين الدنيا والآخرة، فاختار الآخرة،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بضعة منه، لا يليها أحد منكم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المضى فيما عقد العزم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سبب عدم استجابة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لطلب ابن عمر يعرف بملاحظة الأمور التالية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أخرج كتب أهل العراق ليراها ابن عمر لم يقل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يذهب إلى العراق ليطلب الحكم والسلطان، اعتماداً على مراسلات هؤلاء، بل أراد أن يقول له إن حجة أهل العراق قد تمت عليه، ولا بد له من النظر فيما يهمهم، وأن يصغي لشكواهم، ثم يتدبر الأمر وفق ما تفرضه المصلحة العامة وما يرضاه اللّه ويأمر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الحديث الذي ذكره ابن عمر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يمنع من العمل بالواجب الشرعي مهما كان، فإن الواجب هو اسقاط حكم الظالمين، فإن امتثال هذا الواجب لا يكون من طلب الدنيا، بل هو من طلب الآخرة، الذي هو رضا اللّه سبحانه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ويشهد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هو الحاكم في الناس بما أراه اللّه طيلة سنوات، وأن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حكم </w:t>
      </w:r>
    </w:p>
    <w:p>
      <w:pPr>
        <w:pStyle w:val="BookText"/>
        <w:rPr/>
      </w:pPr>
      <w:r>
        <w:rPr>
          <w:rFonts w:ascii="IRNazanin" w:hAnsi="IRNazanin" w:eastAsia="IRNazanin"/>
          <w:color w:val="111111"/>
          <w:sz w:val="28"/>
          <w:sz w:val="28"/>
          <w:szCs w:val="28"/>
          <w:rtl w:val="true"/>
          <w:lang w:bidi="fa-IR"/>
        </w:rPr>
        <w:t>الناس بما أراه اللّه عدة سنوات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بضعة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يملأ الأرض قسطا وعدلاً، ويكون هو الحاكم المتصرف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يعني ذلك أن النبي وعليا 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حصلوا على الدنيا، وأصبحوا من طلابها ولا يتناقض هذا الواقع مع التخيير الوارد في الحديث الذي رواه ابن عمر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يدل الحديث على أن النبي ومن يكون بضعة منه لا يلي أمر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قال بعض الإخوة الأكارم ما يلي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ولاية الناس بما تشتمل على إقامة العدل منهم والانتصاف للمظلوم، ومحاسبة الظالم ورده عن ظلمه، وإشاعة المعروف، وإزاحة المنكر، ونحو ذلك لهي من أعظم القربات التي يطلب بها الآخرة ويقصد بها وجهه سبحانه عقلاً وشرعاً، وإنما يكون من طلب الدنيا طلب السلطان لذاته، وما يستلزمه من التسلط على الناس، والتمتع بالأموال ونحوه مما كان من سلاطين الجور الذين هدموا الدين، وأبطلوا أحكامه، وغيروا وبدلوا بحكمهم الناس، وأين هذا من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وضع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له 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كان ابن عمر نفسه قد تصرف فيه، وفسره بما يتوافق مع مقولة أبي بكر التي صدقها أبوه، من أنه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w:t>
      </w:r>
    </w:p>
    <w:p>
      <w:pPr>
        <w:pStyle w:val="BookText"/>
        <w:rPr/>
      </w:pPr>
      <w:r>
        <w:rPr>
          <w:rFonts w:ascii="Amiri" w:hAnsi="Amiri" w:eastAsia="Amiri" w:cs="Amiri"/>
          <w:color w:val="111111"/>
          <w:sz w:val="28"/>
          <w:sz w:val="28"/>
          <w:szCs w:val="28"/>
          <w:rtl w:val="true"/>
          <w:lang w:bidi="ar-SA"/>
        </w:rPr>
        <w:t xml:space="preserve">اللّه أن يجمع لنا أهل البيت النبوة والخلافة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استجابة الحسين إلى أهل العراق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سوف يثير حرباً على أحد، بل هو يعني أنه سوف يسعى لطلب الإصلاح في أمة جده بالأمر بالمعروف والنهي عن المنكر، فإذا استجاب الحكام لدعوته، فقد تنتفى الحاجة إلى الحروب وسفك الدماء، وإن أصروا على مناوأته، فيكون الوزر عليهم، وعلى المصلحين أن يعظوهم، ويردعوهم عن هذا البغي الظاهر على من لا ذنب له سوى أنه يعمل بما أوجبه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بيعة الناس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وكتبهم له لا تعني إعلان الحرب لاسقاط السلطة، وإنما تعني تعهد المبايع بالمؤازرة والمعونة، والطاعة للمبايع له فلا معنى لاعتبار ذلك من موجبات الإدانة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لجعله مسؤولاً عن كل ما يحدث، ولا يوجب ذلك اعطاء الحق للظالمين بأن يعتدوا عليه، وعلى من معه، ومن هم في طاعته، وعلى رأيه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النصيحة ليست هي الوحيدة لابن عمر، بل سبقتها نصيحة وحوار أوسع له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يسعى لإقناع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بالبيعة ليزيد، وقد تقدمت هذه النصيحة في الجزء الثاني عشر من هذا الكتاب </w:t>
      </w:r>
      <w:bookmarkStart w:id="156" w:name="pg15873_361268"/>
    </w:p>
    <w:p>
      <w:pPr>
        <w:pStyle w:val="Heading3"/>
        <w:numPr>
          <w:ilvl w:val="2"/>
          <w:numId w:val="1"/>
        </w:numPr>
        <w:rPr/>
      </w:pPr>
      <w:bookmarkStart w:id="157" w:name="__RefHeading___Toc14849231_2142443653"/>
      <w:bookmarkStart w:id="158" w:name="_Toc54"/>
      <w:bookmarkEnd w:id="156"/>
      <w:bookmarkEnd w:id="157"/>
      <w:r>
        <w:rPr>
          <w:rtl w:val="true"/>
        </w:rPr>
        <w:t>غدر أهل العراق</w:t>
      </w:r>
      <w:r>
        <w:rPr>
          <w:rtl w:val="true"/>
        </w:rPr>
        <w:t>:</w:t>
      </w:r>
      <w:bookmarkEnd w:id="158"/>
    </w:p>
    <w:p>
      <w:pPr>
        <w:pStyle w:val="BookText"/>
        <w:rPr/>
      </w:pPr>
      <w:r>
        <w:rPr>
          <w:rFonts w:ascii="Amiri" w:hAnsi="Amiri" w:eastAsia="Amiri" w:cs="Amiri"/>
          <w:color w:val="111111"/>
          <w:sz w:val="28"/>
          <w:sz w:val="28"/>
          <w:szCs w:val="28"/>
          <w:rtl w:val="true"/>
          <w:lang w:bidi="ar-SA"/>
        </w:rPr>
        <w:t xml:space="preserve">ثم أضاف ابن عمر هنا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تعرف غدر أهل العراق، وما كان يلقى أبوك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لا قيمة له ولا يسمن ولا يغني من جوع لأسباب كثيرة ذكرناها فيما سبق، فلا داعي لإعادتها</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4849233_2142443653"/>
      <w:bookmarkStart w:id="160" w:name="_Toc55"/>
      <w:bookmarkEnd w:id="159"/>
      <w:r>
        <w:rPr>
          <w:rtl w:val="true"/>
        </w:rPr>
        <w:t>نصيحة بعثر الفقصي</w:t>
      </w:r>
      <w:r>
        <w:rPr>
          <w:rtl w:val="true"/>
        </w:rPr>
        <w:t>:</w:t>
      </w:r>
      <w:bookmarkEnd w:id="160"/>
    </w:p>
    <w:p>
      <w:pPr>
        <w:pStyle w:val="BookText"/>
        <w:rPr/>
      </w:pPr>
      <w:r>
        <w:rPr>
          <w:rFonts w:ascii="IRNazanin" w:hAnsi="IRNazanin" w:eastAsia="IRNazanin"/>
          <w:color w:val="111111"/>
          <w:sz w:val="28"/>
          <w:sz w:val="28"/>
          <w:szCs w:val="28"/>
          <w:rtl w:val="true"/>
          <w:lang w:bidi="fa-IR"/>
        </w:rPr>
        <w:t>ومما ذكرناه آنفا يظهر لنا عدم صوابية نصيحة بعثر الفقعسي الشاعر، فقد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لقي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يصل إلى الكوفة، فسأله عن أهل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العراق أهل غدر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الكلمة تستبطن النصيحة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وبأن عليه أن يكون حذرا من غدرهم قدر الإمكان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هذا الكلام أيضاً لا يصغى إليه، ولا مجال لترتيب الأثر عليه من وجهة نظر الإسلام والدين كما أوضحناه فيما سبق</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4849235_2142443653"/>
      <w:bookmarkStart w:id="162" w:name="_Toc56"/>
      <w:bookmarkEnd w:id="161"/>
      <w:r>
        <w:rPr>
          <w:rtl w:val="true"/>
        </w:rPr>
        <w:t xml:space="preserve">العيبة المملوءة كتباً </w:t>
      </w:r>
      <w:r>
        <w:rPr>
          <w:rtl w:val="true"/>
        </w:rPr>
        <w:t>:</w:t>
      </w:r>
      <w:bookmarkEnd w:id="16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أظهر لابن عمر وغيره كتب أهل الكوفة إليه،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فعل ذلك لكي يبعد عن أذهانهم شبح الاتهام له في تصوير الأمور رغبة منه في </w:t>
      </w:r>
      <w:bookmarkStart w:id="163" w:name="pg15873_361269"/>
    </w:p>
    <w:p>
      <w:pPr>
        <w:pStyle w:val="BookText"/>
        <w:rPr/>
      </w:pPr>
      <w:bookmarkEnd w:id="163"/>
      <w:r>
        <w:rPr>
          <w:rFonts w:ascii="Amiri" w:hAnsi="Amiri" w:eastAsia="Amiri" w:cs="Amiri"/>
          <w:color w:val="111111"/>
          <w:sz w:val="28"/>
          <w:sz w:val="28"/>
          <w:szCs w:val="28"/>
          <w:rtl w:val="true"/>
          <w:lang w:bidi="ar-SA"/>
        </w:rPr>
        <w:t>الوصول إلى ما يريد، ولكي يبين لهم أن هذه الكتب قد جعلته ملزماً بإغاثة هؤلاء الناس، والنظر فيما يصلحهم، ولم يعد يحق له التأجيل والتراخي، أو صرف النظر عن السفر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يظهر تلك الكتب لابن عمر ليؤكد على أنه يسعى للسلطة، أو على أن مسعاه في طلب السلطة سيكون ناجحاً، وأن الأمور قد تمهدت له</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4849237_2142443653"/>
      <w:bookmarkStart w:id="165" w:name="_Toc57"/>
      <w:bookmarkEnd w:id="164"/>
      <w:r>
        <w:rPr>
          <w:rtl w:val="true"/>
        </w:rPr>
        <w:t>نصيحة بحير وزهير</w:t>
      </w:r>
      <w:r>
        <w:rPr>
          <w:rtl w:val="true"/>
        </w:rPr>
        <w:t>:</w:t>
      </w:r>
      <w:bookmarkEnd w:id="165"/>
    </w:p>
    <w:p>
      <w:pPr>
        <w:pStyle w:val="BookText"/>
        <w:rPr/>
      </w:pPr>
      <w:r>
        <w:rPr>
          <w:rFonts w:ascii="IRNazanin" w:hAnsi="IRNazanin" w:eastAsia="IRNazanin"/>
          <w:color w:val="111111"/>
          <w:sz w:val="28"/>
          <w:sz w:val="28"/>
          <w:szCs w:val="28"/>
          <w:rtl w:val="true"/>
          <w:lang w:bidi="fa-IR"/>
        </w:rPr>
        <w:t xml:space="preserve">ومما يدخل في هذا السياق، ما جرى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الثعلبية مع بحير وزهير، فقد روي عن بُحَيْرِ بن شداد الأسدي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بالثعلبيَّةِ فَخَرَجَتْ إِلَيهِ مَعَ أخي، فإذا عَليهِ جُبَّةٌ صَفْراءُ، لها جيبٌ في صدرها، فقالَ لَهُ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بالسَّوطِ عَلى عَيبَةٍ قد حَقَبَها خَلْفَهُ،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كُتُبُ وُجوهِ أهل المصر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بحير من أهل الثعلبية،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حين مر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قد أيفعت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قلة من الناس، وكان أخي أسن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بنت رسول اللّه، أراك في قلة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بالسوط، وأشار إلى حقيبة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خلفي مملوءة كتبا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الذي جرى للحسين مع بحير وزهير، وإن كان لم يصرح بأن ثمة نصيحة منهما أو من أحدهما أسديت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نفس قول أحد الأخوين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أخاف عليك، يتضمن تخطئة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مسيره ذاك، باعتبار أنه يقدم على بلد يحكمه أعداؤه، ولم يكن معه قوة تحميه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فأخبرهم أن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المصر من يؤيده، ويطلب منه القدوم عليه ليتدبروا الأمور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عليه أن يلبي طلبهم، لأن اللّه تعالى يوجب على أمثاله ذلك</w:t>
      </w:r>
      <w:r>
        <w:rPr>
          <w:rFonts w:eastAsia="IRNazanin" w:cs="IRNazanin"/>
          <w:color w:val="111111"/>
          <w:sz w:val="28"/>
          <w:szCs w:val="28"/>
          <w:rtl w:val="true"/>
          <w:lang w:bidi="fa-IR"/>
        </w:rPr>
        <w:t xml:space="preserve">. </w:t>
      </w:r>
      <w:bookmarkStart w:id="166" w:name="pg15873_361271"/>
    </w:p>
    <w:p>
      <w:pPr>
        <w:pStyle w:val="Heading3"/>
        <w:numPr>
          <w:ilvl w:val="2"/>
          <w:numId w:val="1"/>
        </w:numPr>
        <w:rPr/>
      </w:pPr>
      <w:bookmarkStart w:id="167" w:name="__RefHeading___Toc14849239_2142443653"/>
      <w:bookmarkStart w:id="168" w:name="_Toc58"/>
      <w:bookmarkEnd w:id="166"/>
      <w:bookmarkEnd w:id="167"/>
      <w:r>
        <w:rPr>
          <w:rtl w:val="true"/>
        </w:rPr>
        <w:t>نصيحة عمرو بن لوذان</w:t>
      </w:r>
      <w:r>
        <w:rPr>
          <w:rtl w:val="true"/>
        </w:rPr>
        <w:t>:</w:t>
      </w:r>
      <w:bookmarkEnd w:id="1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سليمان والمنذر بن المُشمَعِل الأسديّين،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السَّحَرُ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فَاستَقوا ماءً وأكثروا، ثُمَّ سارَ حَتى مَرَّ يبَطن العَقَبَةِ فَنَزَلَ عَليها، فَلَقِيَهُ شَيحٌ مِن بَني عِكرمة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لوذانَ،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لمَّا انصَرَفت؛ فَوَاللّه مَا تَقدَمُ إِلَّا عَلَى الأسيَّة وحَدّ السُّيوفِ، وإِنَّ هؤلاء الَّذِينَ بَعَثُوا إِليكَ لو كانوا كَفَوكَ مَؤونَة القِتال، ووَطَّؤوا لكَ الأشياءَ، فَقدِمت عليهم كانَ ذلِكَ رَأياً، فأمّا عَلى هذهِ الحال التي تَذكَّرُ، فإنّي لا أرى لَكَ أَن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ليس يخفى عَليَّ الرَّأْيُّ، ولكِنَّ اللّه تَعَالى لا يُعَلِّبُ على أمره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يَدَعوتي حَتَّى يَستَخرجوا هذِهِ العَلقة مِن جوفي، فإذا فعلوا، سلط اللّه عَليهِم مَن يُذِلُّهُم، حَتَّى يَكونوا أَذلَّ فِرَق </w:t>
      </w:r>
      <w:r>
        <w:rPr>
          <w:rStyle w:val="FootnoteAnchor"/>
          <w:rtl w:val="true"/>
        </w:rPr>
        <w:footnoteReference w:id="68"/>
      </w:r>
      <w:r>
        <w:rPr>
          <w:rFonts w:ascii="IRNazanin" w:hAnsi="IRNazanin" w:eastAsia="IRNazanin"/>
          <w:color w:val="111111"/>
          <w:sz w:val="28"/>
          <w:sz w:val="28"/>
          <w:szCs w:val="28"/>
          <w:rtl w:val="true"/>
          <w:lang w:bidi="fa-IR"/>
        </w:rPr>
        <w:t xml:space="preserve">الأمم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بَطْن العقيق، فَلَقِيَهُ رَجُلٌ مِن بَني عِكرمة فَسَلَّمَ عَليهِ، وأخبَرَهُ بتوطيد ابن زيادٍ الخَيلَ ما بَينَ القادِسِيَّةِ إلى العُذيبِ رَصَداً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بنَفسي أَنتَ فَوَاللّه ما تَسِيرُ إِلَّا إِلَى الْأُسِنَّةِ وَالسُّيوفِ، ولا تَتَكِلُنَّ عَلَى الَّذِينَ كَتَبوا لكَ؛ فَإِنَّ أُولئِكَ أَوَّلُ النّاس مُبادَرَةً إِلى 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ناصحت وبالغت، فَجُزِيتَ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سَلَّمَ عَليهِ، ومَضى حَتَّى نَزَلَ بشراة بات بها، ثُمَّ ارتَحَلَ وسار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تقدمت مضامين نصيحة عمرو بن لوذان، ولكن المهم هنا هو جواب الإمام له، وأن ما قاله لم يكن ليخفى على الإمام، ولكن القضية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قضية الحصول على السلطة، ليقال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الواقع لا يحمل دلالات على إمكان نجاح ذلك</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للقضية منحى آخر، ومسار آخر، فهي</w:t>
      </w:r>
      <w:r>
        <w:rPr>
          <w:rFonts w:eastAsia="Amiri" w:cs="Amiri" w:ascii="Amiri" w:hAnsi="Amiri"/>
          <w:color w:val="111111"/>
          <w:sz w:val="28"/>
          <w:szCs w:val="28"/>
          <w:rtl w:val="true"/>
          <w:lang w:bidi="ar-SA"/>
        </w:rPr>
        <w:t xml:space="preserve">: </w:t>
      </w:r>
      <w:bookmarkStart w:id="169" w:name="pg15873_361273"/>
    </w:p>
    <w:p>
      <w:pPr>
        <w:pStyle w:val="BookText"/>
        <w:rPr/>
      </w:pPr>
      <w:bookmarkEnd w:id="169"/>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قضية القيام بالواجب الشرعي، والخضوع لإرادة اللّه، والرضا بقضائه، وهو ما أشار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يخفى علي الرأي، ولكن اللّه تعالى لا يغلب على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يريد حرباً لأحد، ولكن بني أمية مصممون على قتله بكل صورة، وحيثما وجد مع أن ذلك لن يفيدهم، بل هو سيكون سبباً في بوار عزهم وظهور ذلهم، حتى يكونوا أذل فرق الأمم، أو من فرام الأمة</w:t>
      </w:r>
      <w:r>
        <w:rPr>
          <w:rFonts w:eastAsia="IRNazanin" w:cs="IRNazanin"/>
          <w:color w:val="111111"/>
          <w:sz w:val="28"/>
          <w:szCs w:val="28"/>
          <w:rtl w:val="true"/>
          <w:lang w:bidi="fa-IR"/>
        </w:rPr>
        <w:t>.</w:t>
      </w:r>
    </w:p>
    <w:p>
      <w:pPr>
        <w:pStyle w:val="Heading3"/>
        <w:numPr>
          <w:ilvl w:val="2"/>
          <w:numId w:val="1"/>
        </w:numPr>
        <w:rPr/>
      </w:pPr>
      <w:bookmarkStart w:id="170" w:name="__RefHeading___Toc14849241_2142443653"/>
      <w:bookmarkStart w:id="171" w:name="_Toc59"/>
      <w:bookmarkEnd w:id="170"/>
      <w:r>
        <w:rPr>
          <w:rtl w:val="true"/>
        </w:rPr>
        <w:t>نصيحة أبي واقد الليثي</w:t>
      </w:r>
      <w:r>
        <w:rPr>
          <w:rtl w:val="true"/>
        </w:rPr>
        <w:t>:</w:t>
      </w:r>
      <w:bookmarkEnd w:id="171"/>
    </w:p>
    <w:p>
      <w:pPr>
        <w:pStyle w:val="BookText"/>
        <w:rPr/>
      </w:pPr>
      <w:r>
        <w:rPr>
          <w:rFonts w:ascii="Amiri" w:hAnsi="Amiri" w:eastAsia="Amiri" w:cs="Amiri"/>
          <w:color w:val="111111"/>
          <w:sz w:val="28"/>
          <w:sz w:val="28"/>
          <w:szCs w:val="28"/>
          <w:rtl w:val="true"/>
          <w:lang w:bidi="ar-SA"/>
        </w:rPr>
        <w:t>عن أبي واقد الليثي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خُروجُ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فأدركتُهُ بِمَالٍ، فناشدتُهُ اللّه ألا يَخرُجَ، فَإِنَّهُ يَخْرُجُ فِي غَيرِ وَجهِ خُروج، وإِنَّما يَقْتُلُ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أرجع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ملل موضع في طريق مكة بين الحرمين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أبا واقد الليثي هو الحارث بن عوف بن أسيد، وهو وإن كان قد حضر صفين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لغة خطابه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ليست رصينة، ولا مرضية، فإما أن يكون هذا الكلام مدسوساً عليه، ولا نرى داعيا للأخذ بهذا الاحتمال، إلا إذا أريد تكثير المعترضين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 هذا هو مستوى تفكيره، وهذه هي حدود إدراكه للأمور، فهو يلقي الكلام على عواهنه، من دون تدبر في دلالاته وإيحاءاته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الإحتمال بعيد، ولا شاهد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أنه لم يكن يعتقد في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أمام مطهر معصوم، بل هو رجل كسائر الناس، غير أنه من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الإحتمال هو الظاهر من سياق كلامه هنا، كما سنشير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الرجل يرى أنه لا مبرر لخروج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مراده بالخروج هو الخروج على السلطان، وأن الظروف لم تكن مواتية للنجاح في هذا المسعى</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يخرج على السلطان، بل السلطان هو الذي صمم على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يلاحقه من المدينة إلى مكة، ثم إلى كل مكان يقصده، أو يحل فيه</w:t>
      </w:r>
      <w:r>
        <w:rPr>
          <w:rFonts w:eastAsia="IRNazanin" w:cs="IRNazanin"/>
          <w:color w:val="111111"/>
          <w:sz w:val="28"/>
          <w:szCs w:val="28"/>
          <w:rtl w:val="true"/>
          <w:lang w:bidi="fa-IR"/>
        </w:rPr>
        <w:t xml:space="preserve">. </w:t>
      </w:r>
      <w:bookmarkStart w:id="172" w:name="pg15873_361275"/>
    </w:p>
    <w:p>
      <w:pPr>
        <w:pStyle w:val="BookText"/>
        <w:rPr/>
      </w:pPr>
      <w:bookmarkEnd w:id="17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واقد يرى أن هذا الخروج من مفردات إلقاء النفس في التهلكة، وأن فاعل ذلك هو المطالب والمحاسب، لأنه يقتل نفسه بخروجه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كلامه يدل على أن الحسين ليس بمعصوم بنظره، بل هو مخطئ في تقديره للأمور، ومخطئ في خروجه على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قاتل لنفسه، ومن يقتل نفسه فهو آثم، ومعاقب عند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يزد في جوابه لأبي واقد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حذف الرواة تفاصيل جوابه له، وأوجزوه على هذا النحو أو أن الإمام لم ير أن جوابه سيكون مرضيا وذا أثر على أبي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لأنه سوف لا يتعقله، أو لأنه يرى حرمة الخروج على أمثال يزيد في أي حال</w:t>
      </w:r>
      <w:r>
        <w:rPr>
          <w:rFonts w:eastAsia="IRNazanin" w:cs="IRNazanin"/>
          <w:color w:val="111111"/>
          <w:sz w:val="28"/>
          <w:szCs w:val="28"/>
          <w:rtl w:val="true"/>
          <w:lang w:bidi="fa-IR"/>
        </w:rPr>
        <w:t>.</w:t>
      </w:r>
    </w:p>
    <w:p>
      <w:pPr>
        <w:pStyle w:val="Heading3"/>
        <w:numPr>
          <w:ilvl w:val="2"/>
          <w:numId w:val="1"/>
        </w:numPr>
        <w:rPr/>
      </w:pPr>
      <w:bookmarkStart w:id="173" w:name="__RefHeading___Toc14849243_2142443653"/>
      <w:bookmarkStart w:id="174" w:name="_Toc60"/>
      <w:bookmarkEnd w:id="173"/>
      <w:r>
        <w:rPr>
          <w:rtl w:val="true"/>
        </w:rPr>
        <w:t xml:space="preserve">الحسين </w:t>
      </w:r>
      <w:r>
        <w:rPr>
          <w:rtl w:val="true"/>
        </w:rPr>
        <w:t>«</w:t>
      </w:r>
      <w:r>
        <w:rPr>
          <w:rtl w:val="true"/>
        </w:rPr>
        <w:t>علیه السلام</w:t>
      </w:r>
      <w:r>
        <w:rPr>
          <w:rtl w:val="true"/>
        </w:rPr>
        <w:t xml:space="preserve">» </w:t>
      </w:r>
      <w:r>
        <w:rPr>
          <w:rtl w:val="true"/>
        </w:rPr>
        <w:t>وابن مطيع</w:t>
      </w:r>
      <w:r>
        <w:rPr>
          <w:rtl w:val="true"/>
        </w:rPr>
        <w:t>:</w:t>
      </w:r>
      <w:bookmarkEnd w:id="174"/>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نَحوَ الكوفة، فانتَهى إلى ماءٍ مِن مِياهِ الْعَرَبِ، فَإِذا عَلَيهِ عَبدُ اللّه بنُ مُطِيعِ العَدَوِيُّ،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 الرُّمَّةِ، فَلَقِيَهُ عَبدُ اللّه بنُ مُطيع، وهُوَ مُنصَرِفٌ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نازِلٌ بهِ، فلمّا رأى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ابنَ رَسولِ اللّه، ما أقدَمَكَ؟ وَاحْتَمَلَهُ وأَنزَلَهُ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مَوتِ مُعاوِيَة ما قد بَلغَكَ، </w:t>
      </w:r>
    </w:p>
    <w:p>
      <w:pPr>
        <w:pStyle w:val="BookText"/>
        <w:rPr/>
      </w:pPr>
      <w:r>
        <w:rPr>
          <w:rFonts w:ascii="Amiri" w:hAnsi="Amiri" w:eastAsia="Amiri" w:cs="Amiri"/>
          <w:color w:val="111111"/>
          <w:sz w:val="28"/>
          <w:sz w:val="28"/>
          <w:szCs w:val="28"/>
          <w:rtl w:val="true"/>
          <w:lang w:bidi="ar-SA"/>
        </w:rPr>
        <w:t>فَكَتَبَ إلى أهلُ العِراق يَدعونَني إلى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عَبدُ اللّه بنُ مُطيع أذكَّرُكَ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الإسلام أن تُنتَهَكَ، أنشدُكَ اللّه في حُرمَةِ قريش، أَنشُدُكَ اللّه فِي حُرمَةِ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لَئِن طلبت ما في أيدي بني أميَّة ليَقْتُلُنَّكَ، ولئِن قَتَلُوكَ لا يَهابُوا بَعدَكَ أحَدًا أبداً، وَاللّه إنَّها لحُرمة الإسلام تُنتَهَكُ، وحُرمَهُ قريش، وحُرمَة العَرَبِ، فَلا تَفعل، ولا تَأْتِ الكوفة، ولا تُعَرِّض نَفْسَكَ لِبَنِي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يَمضي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الخوارزمي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مُطِيعِ العَدَوِيُّ،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لا تَخرج إلى العِراق، فإِنَّ حُرمَتَكَ مِنَ اللّه حُرمة، وقرابَتَكَ مِن رسول اللّه قرابة، وقد قُتِلَ ابنُ عَمِّكَ بالكوفة، وإنَّ بَني أُمَيَّة إن قتلوك لم يرتَدِعوا عَن حُرِمَةِ اللّه أَن يَنتَهكوها، ولم يهابوا أحَداً بَعدَكَ أن يقتلوه، فاللّه اللّه أَن تَفْجَعَنَا بِنَفْسِكَ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يَلْتَفِتِ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كَلامِهِ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تقدمت في ثنايا هذا الكتاب نصيحة أخرى لابن مطيع، وذلك حين التقى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مكة والمدينة، وقد تكلمنا حولها هناك بما لا حاجة لإعادته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فيما يرتبط بنصيحته هذه، فإننا نذكر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دعوة أهل العراق للحسين لا تعني أنهم يدعونه ليقود الحرب ضد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تلبية الإمام دعوة العراقيين، ومسيره إليهم لا يعني ذلك، ولا دلالة على أنه يريد أن يستفيد منهم في أمر كهذا،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الاستجابة قد تكون لوضع خطة عمل لا تخرج عن نطاق طلب الإصلاح في الأمة، وحل المشكلات من خلال الأمر بالمعروف والنهي عن المنكر، الذي هو من الواجبات الشرعية على كل 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الاهتمام الشديد من ابن مطيع بحرمة العرب، والخشية من انتهاكها، وهل حرمة العرب وقريش يجب أن تحفظ حتى لو كان ثمن ذلك هو أن يعم الفساد الناس وأن يذل الحكام الجبارون المسلمين، وأن تمحق أحكام الدين، وتهيمن الضلالات على الناس؟</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تفوح من هذا الكلام الروائح الكريهة للعنصرية، والعصبية </w:t>
      </w:r>
    </w:p>
    <w:p>
      <w:pPr>
        <w:pStyle w:val="BookText"/>
        <w:rPr/>
      </w:pPr>
      <w:r>
        <w:rPr>
          <w:rFonts w:ascii="IRNazanin" w:hAnsi="IRNazanin" w:eastAsia="IRNazanin"/>
          <w:color w:val="111111"/>
          <w:sz w:val="28"/>
          <w:sz w:val="28"/>
          <w:szCs w:val="28"/>
          <w:rtl w:val="true"/>
          <w:lang w:bidi="fa-IR"/>
        </w:rPr>
        <w:t>للعرق، لا للحق؟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يكون طلب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الاصلاح في أمة جده والأمر بالمعروف والنهي عن المنكر تفريطاً منه بحرمة الإسلام، أو أنه إعزاز للدين، وقوة للمسلمين، سواء أكانوا من قريش، أو من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وسواء كانوا من العرب أو من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الذي قال لابن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الحسين جاء إلى العراق طالباً ما في يد بني أمية؟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وحتى لو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يد بني أمية، فإن ما في أيديهم هو حقه الثابت له بالنصوص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اغتصب الأمويون هذا الأمر منه بالقهر والقوة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وبالرغم من أن معاوية قد أعطى عهداً بإعادة الأمر إليه، فإنه عاد ونكث عهده، وغدر وفجر، وتجبر واستكبر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يطالب بحقه يكون هو الذي الذي ينتهك حرمة الإسلام، وحرمة المسلمين أو يكون من يبطش بأهل الحق، ويلاحقهم تحت كل حجر ومدر، وفي كل سهل وجبل ليغتالهم، وينكل بهم هو الذي ينتهك الحرمات، ويجب التصدي له بكل الوسائل المشروعة لردعه عن غيِّه؟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إن الضوابط قد فقدت والمعايير قد بدلت، وصار الباطل يصور على أنه الحق والحق كأنه الباطل</w:t>
      </w:r>
      <w:r>
        <w:rPr>
          <w:rFonts w:eastAsia="Amiri" w:cs="Amiri" w:ascii="Amiri" w:hAnsi="Amiri"/>
          <w:color w:val="111111"/>
          <w:sz w:val="28"/>
          <w:szCs w:val="28"/>
          <w:rtl w:val="true"/>
          <w:lang w:bidi="ar-SA"/>
        </w:rPr>
        <w:t xml:space="preserve">.. </w:t>
      </w:r>
      <w:bookmarkStart w:id="175" w:name="pg15873_361279"/>
    </w:p>
    <w:p>
      <w:pPr>
        <w:pStyle w:val="Heading3"/>
        <w:numPr>
          <w:ilvl w:val="2"/>
          <w:numId w:val="1"/>
        </w:numPr>
        <w:rPr/>
      </w:pPr>
      <w:bookmarkStart w:id="176" w:name="__RefHeading___Toc14849245_2142443653"/>
      <w:bookmarkStart w:id="177" w:name="_Toc61"/>
      <w:bookmarkEnd w:id="175"/>
      <w:bookmarkEnd w:id="176"/>
      <w:r>
        <w:rPr>
          <w:rtl w:val="true"/>
        </w:rPr>
        <w:t>نصيحة الطرماح</w:t>
      </w:r>
      <w:r>
        <w:rPr>
          <w:rtl w:val="true"/>
        </w:rPr>
        <w:t>:</w:t>
      </w:r>
      <w:bookmarkEnd w:id="1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جميل بن مرثد من بني معن عن الطرماح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دَنا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لأَنظُرُ فَما أرى مَعَكَ أحَداً، ولو لم يُقاتِلكَ إِلَّا هؤلاء الذين أراهُم مُلازِميكَ لكَانَ كَفى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خُروجي مِنَ الكوفة إليكَ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الكوفة، وفيهِ مِنَ النّاس ما لم تَرَ عَيْنايَ في صَعِيدٍ وَاحِدٍ جَمعا أكثرَ مِنهُ، فَسَأَلْتُ عَنهُم،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لِيُعرَضوا، ثُمَّ يُسَرَّحُونَ إلى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فأنشدُكَ اللّه إن قدَرتَ عَلى أَلا تَقدَمَ عَليهم شبرا إلا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أردتَ أن تَنزِلَ بَلدا يَمْنَعُكَ اللّه بِهِ حَتَّى تَرى مِن رَأيكَ، ويَستَبِينَ لَكَ ما أنتَ صانع، فسر حَتَّى أنزلكَ مَناعَ؛ جَبَلِنَا الَّذِي يُدعى أجَأ، امتَنَعنا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مُلوكِ غَسَّانَ وحِمير، ومِنَ النُّعمان بن المُنذِر، ومِنَ الأَسْوَدِ وَالأحمر، وَاللّه إِن دَخَلَ عَلينا دُلُّ قط، فَأسِيرُ مَعَكَ حَتَّى أُنزلكَ القرية، ثُمَّ نَبعَتْ إِلى الرِّجالِ مِمَّن بأجا وسلمى من طيّئ، فَوَاللّه لا يَأْتِي عَليكَ عَشَرَةُ أَيَّامٍ حَتَّى يَأْتِيَكَ طَيِّيٌّ رجالاً و رُكباناً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أقم فينا ما بَدا لكَ، فإن هاجَكَ هَيجٌ، فأنا زَعِيمٌ لَكَ بِعِشْرِينَ أَلْفَ طائِي يَضربونَ بَينَ يَدَيكَ بأسيافهم، وَاللّه لا ُيوصَلُ إِلَيْكَ أَبَداً وَمِنهُم عَينٌ تَطرف</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وقومَكَ خَيرا، إنَّهُ قد كانَ بَينَنا وَبَينَ هؤلاء القوم قولُ لسنا نَقْدِرُ مَعَهُ عَلَى الإِنصِرافِ، ولا ندري عَلامَ تَنصَرِفُ بنا </w:t>
      </w:r>
    </w:p>
    <w:p>
      <w:pPr>
        <w:pStyle w:val="BookText"/>
        <w:rPr/>
      </w:pPr>
      <w:r>
        <w:rPr>
          <w:rFonts w:ascii="Amiri" w:hAnsi="Amiri" w:eastAsia="Amiri" w:cs="Amiri"/>
          <w:color w:val="111111"/>
          <w:sz w:val="28"/>
          <w:sz w:val="28"/>
          <w:szCs w:val="28"/>
          <w:rtl w:val="true"/>
          <w:lang w:bidi="ar-SA"/>
        </w:rPr>
        <w:t xml:space="preserve">وبهمُ الأمور في 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الطَّرمّاحُ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اللّه عَنكَ شَرَّ الْجِنِّ وَالإِنس، إنّي َقدِ امتَرتُ لِأهلي مِنَ الكوفة ميرةَ، وَمَعي نَفْقَةٌ لهُم، فَآتيهم فَأَضَعُ ذلِكَ فيهم، ثم أقبلُ إِليكَ إِن شاءَ اللّه، فإن الْحَقَّكَ فَوَاللّه لأكونَنَّ مِن أنصارك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فاعِلاً فَعَجِّلْ رَحِمَكَ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مُستَوحِش إلى الرّجال حَتى يَسألنِي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أهلي وَضَعتُ عِندَهُم ما يُصلِحُهُم، وأوصَيتُ، فَأَخَذ أهلي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لَتَصْنَعُ مَرَّتُكَ هَذِهِ شَيئاً ما كُنتَ تَصنَعُهُ قبلَ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فَأَخبَرْتُهُم بما أريدُ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وأقبَلتُ في طريق بَني تُعَلٍ، حَتَّى إذا دَنَوتُ مِن عُذيب الهجاناتِ اسْتَقْبَلْنِي سَماعَهُ بنُ بَدرِ، فَنَعَاهُ إِلَيَّ، فَرَجَعَتْ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178" w:name="pg15873_361281"/>
    </w:p>
    <w:p>
      <w:pPr>
        <w:pStyle w:val="BookText"/>
        <w:rPr/>
      </w:pPr>
      <w:bookmarkEnd w:id="17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رُوِّيتُ أَنَّ الطَّرِمّاح بن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امتَرتُ لِأهلي ميرة،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فِي نَفْسِكَ، لا يَغُرَّنَّكَ أهلُ الكوفة، فَوَاللّه لئِن دَخَلْتَها لتقتَلنَّ، وإنِّي لأخافُ أَلا تَصِلَ إليها، فإن كُنتَ مُجمِعاً عَلى الحَرب فأنزل أجأ، فَإِنَّهُ جَبَلٌ مَنيعٌ، وَاللّه ما نالنا فِيهِ ذُلُّ قط، وعَشِيرَتي يَرَونَ جَمِيعًا نَصرَكَ، فَهُم يَمنَعونَكَ ما أقمت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بَيني وَبَينَ القوم مَوعِداً أكرَهُ أن أخلفَهُم، فَإِن يَدفعِ اللّه عنا، فقديماً ما أنعَمَ عَلينا وكَفى، وإن يَكن ما لا بُدَّ مِنهُ، فَقَوزٌ وشَهَادَةٌ إِن شاءَ اللّه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علينا ملاحظة ما يلي</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4849247_2142443653"/>
      <w:bookmarkStart w:id="180" w:name="_Toc62"/>
      <w:bookmarkEnd w:id="179"/>
      <w:r>
        <w:rPr>
          <w:rtl w:val="true"/>
        </w:rPr>
        <w:t>الإصرار على دخول الكوفة لماذا؟</w:t>
      </w:r>
      <w:r>
        <w:rPr>
          <w:rtl w:val="true"/>
        </w:rPr>
        <w:t>! :</w:t>
      </w:r>
      <w:bookmarkEnd w:id="1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استند إليه الطرماح في مشورته، لا يبتعد عما قاله الفرزدق، وبشر بن غالب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عدد من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 أهل الكوفة معه، وسيوفهم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الحكام يستميلون الناس بالأموال، ويغرونهم بالمناصب، ويخوفونهم بالبطش والإنتقام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يبقى مصراً على دخول الكوفة، </w:t>
      </w:r>
    </w:p>
    <w:p>
      <w:pPr>
        <w:pStyle w:val="BookText"/>
        <w:rPr/>
      </w:pPr>
      <w:r>
        <w:rPr>
          <w:rFonts w:ascii="Amiri" w:hAnsi="Amiri" w:eastAsia="Amiri" w:cs="Amiri"/>
          <w:color w:val="111111"/>
          <w:sz w:val="28"/>
          <w:sz w:val="28"/>
          <w:szCs w:val="28"/>
          <w:rtl w:val="true"/>
          <w:lang w:bidi="ar-SA"/>
        </w:rPr>
        <w:t xml:space="preserve">وحجته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أعطى أهل الكوفة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نَقدِرُ مَعَهُ عَلى الإنصراف</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بَيني وَبَينَ القوم مَوعِداً أكرَهُ أن أخلفَهُم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صرح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كما عن يزيد الرشك، لأحد الناس حين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أنزلك هذه البلاد والقلاةَ التي ليسَ بها أحَدٌ؟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كُتُبُ أهل الكوفة إليَّ ولا أراهُم إلا قاتِلِيَّ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بأن أهل الكوفة يقتلونه، ولكنه يصر على دخول الكوفة</w:t>
      </w:r>
      <w:r>
        <w:rPr>
          <w:rFonts w:eastAsia="IRNazanin" w:cs="IRNazanin"/>
          <w:color w:val="111111"/>
          <w:sz w:val="28"/>
          <w:szCs w:val="28"/>
          <w:rtl w:val="true"/>
          <w:lang w:bidi="fa-IR"/>
        </w:rPr>
        <w:t xml:space="preserve">. </w:t>
      </w:r>
      <w:bookmarkStart w:id="181" w:name="pg15873_361283"/>
    </w:p>
    <w:p>
      <w:pPr>
        <w:pStyle w:val="BookText"/>
        <w:rPr/>
      </w:pPr>
      <w:bookmarkEnd w:id="18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سبب إصراره هذا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يريد كسر قرار السلطة الجائرة بمنعه من الإتصال بأهل الكوفة، وتصميمها على أن يكون دخوله إلى الكوفة وهو في قبضتها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يحق لأحد مصادرة حريات الناس، ومنعهم من الإتصال بإخوانهم، وتلبية حاجاتهم، والسعي في إصلاح أمورهم، وتعليمهم شرائع دينهم، وتربيتهم، وتزكية نفوسهم، وتهذيب أخلاقهم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هذا المنع هو من مفردات التجبر والظلم الذي لا ينبغي الخضوع له، والمرور عليه مرور الكرام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إصرار الإمام على الوفاء بوعده لأهل الكوفة، حتى بعد أن وقعت الخيانة، واستشهد مسلم بن عقيل، وهاني بن عروة، وعبد اللّه بن يقطر، وقيس بن مسهر الصيداوي وسواهم يدعو كل صاحب ضمير حي، ووجدان مستيقظ لمراجعة حساباته، وإجراء مقارنة بين هذا الموقف الحسيني، وبين موقف أهل الكوفة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ربما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لا يفسح المجال، ولو لادعاء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وصل إلى أهل الكوفة لعادوا إليه، وانضووا تحت جناحه وتغيّر مسار الأحداث</w:t>
      </w:r>
      <w:r>
        <w:rPr>
          <w:rFonts w:eastAsia="IRNazanin" w:cs="IRNazanin"/>
          <w:color w:val="111111"/>
          <w:sz w:val="28"/>
          <w:szCs w:val="28"/>
          <w:rtl w:val="true"/>
          <w:lang w:bidi="fa-IR"/>
        </w:rPr>
        <w:t>.</w:t>
      </w:r>
    </w:p>
    <w:p>
      <w:pPr>
        <w:pStyle w:val="Heading3"/>
        <w:numPr>
          <w:ilvl w:val="2"/>
          <w:numId w:val="1"/>
        </w:numPr>
        <w:rPr/>
      </w:pPr>
      <w:bookmarkStart w:id="182" w:name="__RefHeading___Toc14849249_2142443653"/>
      <w:bookmarkStart w:id="183" w:name="_Toc63"/>
      <w:bookmarkEnd w:id="182"/>
      <w:r>
        <w:rPr>
          <w:rtl w:val="true"/>
        </w:rPr>
        <w:t>هل الحسين مستوحش للرجال؟</w:t>
      </w:r>
      <w:r>
        <w:rPr>
          <w:rtl w:val="true"/>
        </w:rPr>
        <w:t>!</w:t>
      </w:r>
      <w:bookmarkEnd w:id="18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 ذكر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يريد أن يوصل الميرة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أهله، ثم يلتحق به ليكون من أنصاره، 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فاعِلاً فَعَجِّل رَحِمَكَ اللّه </w:t>
      </w:r>
      <w:r>
        <w:rPr>
          <w:rFonts w:eastAsia="Amiri" w:cs="Amiri" w:ascii="Amiri" w:hAnsi="Amiri"/>
          <w:color w:val="111111"/>
          <w:sz w:val="28"/>
          <w:szCs w:val="28"/>
          <w:rtl w:val="true"/>
          <w:lang w:bidi="ar-SA"/>
        </w:rPr>
        <w:t xml:space="preserve">! </w:t>
      </w:r>
      <w:bookmarkStart w:id="184" w:name="pg15873_361284"/>
    </w:p>
    <w:p>
      <w:pPr>
        <w:pStyle w:val="BookText"/>
        <w:rPr/>
      </w:pPr>
      <w:bookmarkEnd w:id="184"/>
      <w:r>
        <w:rPr>
          <w:rFonts w:ascii="Amiri" w:hAnsi="Amiri" w:eastAsia="Amiri" w:cs="Amiri"/>
          <w:color w:val="111111"/>
          <w:sz w:val="28"/>
          <w:sz w:val="28"/>
          <w:szCs w:val="28"/>
          <w:rtl w:val="true"/>
          <w:lang w:bidi="ar-SA"/>
        </w:rPr>
        <w:t xml:space="preserve">قالَ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أنَّهُ مُستَوحِش إلى الرِّجال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قد فات الطرماح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فهمه قد لا يكون دقيقا ولا مقصوداً، إلا على معنى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يرى إقبالاً لدى الناس على العمل بما أوجبه اللّه عليهم من الأمر بالمعروف والنهي عن 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من الممكن أن يكون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رأى صدق نية الطرماح، فأراد أن لا يحرمه من الرضا الإلهي، ومن هذه الدرجة الرفيعة عند اللّه مع معرفته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الأحداث تتلاحق بسرعة، تجعل من التعجيل ضرورة واقعية لمن أراد أن يفي بوعده</w:t>
      </w:r>
      <w:r>
        <w:rPr>
          <w:rFonts w:eastAsia="IRNazanin" w:cs="IRNazanin"/>
          <w:color w:val="111111"/>
          <w:sz w:val="28"/>
          <w:szCs w:val="28"/>
          <w:rtl w:val="true"/>
          <w:lang w:bidi="fa-IR"/>
        </w:rPr>
        <w:t>.</w:t>
      </w:r>
    </w:p>
    <w:p>
      <w:pPr>
        <w:pStyle w:val="Heading3"/>
        <w:numPr>
          <w:ilvl w:val="2"/>
          <w:numId w:val="1"/>
        </w:numPr>
        <w:rPr/>
      </w:pPr>
      <w:bookmarkStart w:id="185" w:name="__RefHeading___Toc14849251_2142443653"/>
      <w:bookmarkStart w:id="186" w:name="_Toc64"/>
      <w:bookmarkEnd w:id="185"/>
      <w:r>
        <w:rPr>
          <w:rtl w:val="true"/>
        </w:rPr>
        <w:t>نصيحة يرويها يزيد الرشك</w:t>
      </w:r>
      <w:r>
        <w:rPr>
          <w:rtl w:val="true"/>
        </w:rPr>
        <w:t>:</w:t>
      </w:r>
      <w:bookmarkEnd w:id="186"/>
    </w:p>
    <w:p>
      <w:pPr>
        <w:pStyle w:val="BookText"/>
        <w:rPr/>
      </w:pPr>
      <w:r>
        <w:rPr>
          <w:rFonts w:ascii="Amiri" w:hAnsi="Amiri" w:eastAsia="Amiri" w:cs="Amiri"/>
          <w:color w:val="111111"/>
          <w:sz w:val="28"/>
          <w:sz w:val="28"/>
          <w:szCs w:val="28"/>
          <w:rtl w:val="true"/>
          <w:lang w:bidi="ar-SA"/>
        </w:rPr>
        <w:t xml:space="preserve">والتقى الحسين أيضاً ببعض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يروي يزيد الرشك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منازل الطريق، فقال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أنزَلْكَ هذِهِ البلادَ وَالفَلاةَ التي ليس بها أَحَدٌ؟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كُتُبُ أهل الكوفة إليَّ ولا أراهُم إلا قاتِليَّ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87" w:name="pg15873_361285"/>
    </w:p>
    <w:p>
      <w:pPr>
        <w:pStyle w:val="Heading3"/>
        <w:numPr>
          <w:ilvl w:val="2"/>
          <w:numId w:val="1"/>
        </w:numPr>
        <w:rPr/>
      </w:pPr>
      <w:bookmarkStart w:id="188" w:name="__RefHeading___Toc14849253_2142443653"/>
      <w:bookmarkStart w:id="189" w:name="_Toc65"/>
      <w:bookmarkEnd w:id="187"/>
      <w:bookmarkEnd w:id="188"/>
      <w:r>
        <w:rPr>
          <w:rtl w:val="true"/>
        </w:rPr>
        <w:t>نصيحة بشر بن غالب</w:t>
      </w:r>
      <w:r>
        <w:rPr>
          <w:rtl w:val="true"/>
        </w:rPr>
        <w:t>:</w:t>
      </w:r>
      <w:bookmarkEnd w:id="189"/>
    </w:p>
    <w:p>
      <w:pPr>
        <w:pStyle w:val="BookText"/>
        <w:rPr/>
      </w:pPr>
      <w:r>
        <w:rPr>
          <w:rFonts w:ascii="Amiri" w:hAnsi="Amiri" w:eastAsia="Amiri" w:cs="Amiri"/>
          <w:color w:val="111111"/>
          <w:sz w:val="28"/>
          <w:sz w:val="28"/>
          <w:szCs w:val="28"/>
          <w:rtl w:val="true"/>
          <w:lang w:bidi="ar-SA"/>
        </w:rPr>
        <w:t xml:space="preserve">وقد التقى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غالب الأسدي في ذات عرق وارداً من العراق، فسأله عن أهلها،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القُلوبَ مَعَكَ، وَالسُّيوفَ مَعَ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أخو بَني أَسَدٍ إِنَّ اللّه يَفْعَلُ مَا يَشَاءُ، ويَحكُمُ ما يُريدُ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في بعض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فقالَ لهُ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أخا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إمامان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هُدىً دَعا إلى هُدىً، وإمامُ ضَلالةٍ دَعا إلى ضلالةٍ، فَهَدَى مَن أجابَهُ إِلى الجَنَّةِ، ومَن أجَابَهُ إلى الصَّلالَةِ دَخَلَ النّارَ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لبشر بن غالب، وللفرزدق بأنهما قد صدقا في خبرهما عن أهل العراق يدل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علم بحال أهل العراق ولكن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يسقط حقهم عليه بسماع شكواهم، ومد يد العون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وخذلانهم له بعد ذلك، وانقلابهم عليه لا يعني أنه قد أخطأ في الإستجابة لهم، لأنه قد عمل بما أوجبه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يَفعَلُ مَا يَشَاءُ، وَيَحكُمُ ما يُرِيدُ يدل على ما نقول، فإنه تعالى يعلم أنهم سوف ينكثون عهدهم، ذلك قد أوجب على الإمام أن يغيثهم، وحكم بأن غدر آبائهم، ولكنه مع بل وغدرهم أنفسهم بأبيه وأخيه في السابق لا يسقط حقهم بالإغاثة والمعونة في اللاحق</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بشر بن غالب أيضاً لم يلتحق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بالرغم من أن ظاهر حاله أنه كان من المحبين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تخلفه لعذر، أو لغير عذر، لا ندري </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أنه لم يعلم أن الأمور ستنتهي إلى ما انتهت إليه بهذه السرعة</w:t>
      </w:r>
      <w:r>
        <w:rPr>
          <w:rFonts w:eastAsia="Amiri" w:cs="Amiri" w:ascii="Amiri" w:hAnsi="Amiri"/>
          <w:color w:val="111111"/>
          <w:sz w:val="28"/>
          <w:szCs w:val="28"/>
          <w:rtl w:val="true"/>
          <w:lang w:bidi="ar-SA"/>
        </w:rPr>
        <w:t xml:space="preserve">. </w:t>
      </w:r>
      <w:bookmarkStart w:id="190" w:name="pg15873_361288"/>
    </w:p>
    <w:p>
      <w:pPr>
        <w:pStyle w:val="Heading2"/>
        <w:numPr>
          <w:ilvl w:val="1"/>
          <w:numId w:val="1"/>
        </w:numPr>
        <w:rPr/>
      </w:pPr>
      <w:bookmarkStart w:id="191" w:name="__RefHeading___Toc14849255_2142443653"/>
      <w:bookmarkStart w:id="192" w:name="_Toc66"/>
      <w:bookmarkEnd w:id="190"/>
      <w:bookmarkEnd w:id="191"/>
      <w:r>
        <w:rPr>
          <w:rtl w:val="true"/>
        </w:rPr>
        <w:t xml:space="preserve">الفصل الثامن </w:t>
      </w:r>
      <w:r>
        <w:rPr>
          <w:rtl w:val="true"/>
        </w:rPr>
        <w:t xml:space="preserve">: </w:t>
      </w:r>
      <w:r>
        <w:rPr>
          <w:rtl w:val="true"/>
        </w:rPr>
        <w:t>لقاءات الفرزدق</w:t>
      </w:r>
      <w:r>
        <w:rPr>
          <w:rtl w:val="true"/>
        </w:rPr>
        <w:t>..</w:t>
      </w:r>
      <w:bookmarkEnd w:id="19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14849257_2142443653"/>
      <w:bookmarkStart w:id="194" w:name="_Toc67"/>
      <w:bookmarkEnd w:id="193"/>
      <w:r>
        <w:rPr>
          <w:rtl w:val="true"/>
        </w:rPr>
        <w:t>اشارة</w:t>
      </w:r>
      <w:bookmarkEnd w:id="19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15873_361290"/>
      <w:bookmarkStart w:id="196" w:name="pg15873_361290"/>
      <w:bookmarkEnd w:id="196"/>
    </w:p>
    <w:p>
      <w:pPr>
        <w:pStyle w:val="Heading3"/>
        <w:numPr>
          <w:ilvl w:val="2"/>
          <w:numId w:val="1"/>
        </w:numPr>
        <w:rPr/>
      </w:pPr>
      <w:bookmarkStart w:id="197" w:name="pg15873_361290"/>
      <w:bookmarkStart w:id="198" w:name="__RefHeading___Toc14849259_2142443653"/>
      <w:bookmarkStart w:id="199" w:name="_Toc68"/>
      <w:bookmarkEnd w:id="197"/>
      <w:bookmarkEnd w:id="198"/>
      <w:r>
        <w:rPr>
          <w:rtl w:val="true"/>
        </w:rPr>
        <w:t>نصائح الفرزدق</w:t>
      </w:r>
      <w:r>
        <w:rPr>
          <w:rtl w:val="true"/>
        </w:rPr>
        <w:t>:</w:t>
      </w:r>
      <w:bookmarkEnd w:id="1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الْفَرَزدَق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لو أقمتَ حَتَّى يَصدُرَ النّاسُ ُلرَجَوتُ أن يَتَقصَّفَ أهلُ المَوسمِ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آمَنهُم يا أبا فِراس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تقصف الناس ازدحموا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الفَرَرْدَقَ الشَّاعِرِ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حَجَجَتْ بِأُمِّي فِي سَنَةِ سِتِّينَ، قَبَينا أنَا أَسوقُ بَعيرَهَا حِينَ دَخَلْتُ الحَرَمَ، إذ لقيتُ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مِن مَكَةَ، مَعَهُ أسيافه وتراسُهُ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القِطارُ؟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فأتَيتُهُ فَسَلَمتُ عَليهِ،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اللّه سُؤلكَ وأمَلكَ فيما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يَابنَ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أعجَلكَ عَن الحَجِّ؟</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أعجل لأخذتُ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العَرَبِ، فَما فَتَّشَني عَن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النّاسِ خَلْفَكَ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الْخَبيرَ سَأَلْتَ قُلوبُ النّاس مَعَكَ، وأسيافُهُم عَلَيكَ ثُمَّ حَرَّكَ راحِلْتَهُ وَمَضَى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الزبير بن الخريت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عِرق وهُوَ يُريدُ الكوفة،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أهل الكوفة صانِعِينَ؟ فَإِنَّ مَعي جَمَلَا من كتبهم؟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يَخذُلُونَكَ، فَلا تَذهَب فَإِنَّكَ تَأتي قوماً قُلوبُهُم مَعَكَ، وأيديهم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يُطعني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الْفَرَزْدَقَ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مُنصَرَ في مِنَ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أبا فِراس؟</w:t>
      </w:r>
    </w:p>
    <w:p>
      <w:pPr>
        <w:pStyle w:val="BookText"/>
        <w:rPr/>
      </w:pPr>
      <w:r>
        <w:rPr>
          <w:rFonts w:ascii="Amiri" w:hAnsi="Amiri" w:eastAsia="Amiri" w:cs="Amiri"/>
          <w:color w:val="111111"/>
          <w:sz w:val="28"/>
          <w:sz w:val="28"/>
          <w:szCs w:val="28"/>
          <w:rtl w:val="true"/>
          <w:lang w:bidi="ar-SA"/>
        </w:rPr>
        <w:t>قلتُ أصدقك؟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أريدُ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القُلوبُ فَمَعَكَ، وأمّا السُّيوفُ فَمَعَ بَني أُمَيَّةَ، وَالنَّصَرُ مِن عِندِ اللّه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صَدَقت النّاسُ عَبيدُ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وَالدِّينُ لغو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السِنَتِهم، يحوطونَهُ ما دَرَّت بهِ معايشهُم، فَإِذا مُحصوا لِلإبْتِلاء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الدَّيَّانونَ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مخنف، عن أبي جناب، عن عدي بن حرملة، عن عبد اللّه بن سليم والمذري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أقبلنا حَتَّى انتهينا إلى الصفاح، فلقينا الفَرَرْدَقُ بنُ غَالِبِ الشَّاعِرُ، فواقفَ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اللّه سُؤلكَ، وأمَّلْكَ فيما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لنا نَبَأ النّاس خَلْفَكَ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الفَرَرْدَقُ مِنَ الخَبير سألت، قُلوبُ النّاس مَعَكَ، وسُيوفُهُم مَعَ بَنى أُمَيَّة، والقضاءُ يَنزِلُ مِنَ السَّماءِ، وَاللّه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اللّه الْأَمرُ، وَاللّه يَفْعَلُ مَا يَشاءُ، وكُلَّ يَومٍ رَبُّنا في شأن إن نَزَلَ القضاءُ بما نُحِبُّ فَنَحمَدُ اللّه عَلى نَعمائِهِ، وهُوَ المُستعانُ عَلى أداء الشكر، وإن حالَ القضاءُ دونَ الرَّجاءِ، فلم يَعتَدِ مَن كانَ الحَقُّ نِيَّتَهُ، وَالتَّقوى سَرِيرَتَهُ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حَرَّكَ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ثُمَّ افترقا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افترقنا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هشام، عن عوانة بن الحكم، عن لبطة بن الفرزدق بن غالب قال حَجَجت بأمّي، فأنا أسوقُ بَعيرَها حينَ دَخَلْتُ الْحَرَمَ فِي أَيَّامٍ الحَجِّ، وذلِكَ في سَنَةِ سِتِّينَ، إذ لقيتُ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مِن مَكَة، مَعَهُ أسيافه وتراسُهُ،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القِطارُ؟</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أعجَلَكَ عَن الحَجِّ؟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أعجَل لأخذتُ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 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فَتَشَني عَن أكثرَ مِن ذَلِكَ، وَاكْتَفى بها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النَّاسِ خَلْفَكَ؟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مَعَكَ، وَالسُّيوفُ مَع بَني أُمَيَّةَ، وَالقضاءُ 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أشياء، فأخبرني بها مِن نُذور، ومَناسِكَ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هُوَ تَقِيلُ اللِسَانِ مِنْ بِرْسَامٍ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هذه الفقرة هو عن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أَصَابَهُ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آخر قلمّا كُنا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بقسطاطٍ مَضروبِ فِي الحَرَمِ، وهَيئَتْهُ حَسَنَةٌ، فَأَتَيتُهُ، فإذا هُوَ لِعَبدِ اللّه بن عَمرو بن العاص، فسألني،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الطبقات الكبرى قأتيتُهُ فَإِذا شَيحٌ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بِلِقَاءِ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فَهَلا اتَّبَعتَهُ فَوَاللّه لَيَملِكَنَّ، ولا يَجورُ السّلاحُ فِيهِ، ولا في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الطبقات الكبرى عن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لا يَحِيكُ فِيهِ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فيه، وأنتَ الذي قاتَلتَهُ وأباه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فَسَبَّني وسَبَيتُهُ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خَرَجنا حَتى أتينا ماءً لنا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لا يَمُرُّ بنا أَحَدٌ إِلَّا سَأَلْناهُ عَن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مَرَّ بنا رَكِبٌ فَنَادَيناهُم مَا فَعَلَ حُسَينُ بنُ عَلِيٍّ؟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بِعَبدِ اللّه بن عَمرو وفَعَلَ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الفَرَزدَقُ إِلى غَيرِ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يَحيكُ فِيهِ السَّلاحُ ولا يَضُرُّهُ القتلُ مَعَ ما قد سَبَقَ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إلى حديثه لبطة ابن الفرزدق،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فَهَمَمْتُ وَاللّه أَن الحَقَ بهِ، ووقع في قلبي مقالتُهُ، ثُمَّ ذكَرتُ الأنبياء وقتلهُم، فَصَدَّني ذلِكَ عَن اللحاق بهم، فَقَدِمتُ عَلى أهلي بعسفان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لعِندَهُم إذ أقبلت عير قدِ امتارَت مِنَ الكوفة، فلمّا سَمِعتُ بهِم خَرَجتُ في آثارهم، حَتَّى إذا أَسمَعتُهُمُ الصَّوت، وعَجِلتُ عَن إتيانِهِم صَرَخت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ما فَعَلَ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وأنَا أَلْعَنُ 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أهلُ ذلِكَ الزَّمان يَقولونَ ذلِكَ الأمر، ويَنتَظِرُونَهُ فِي كُلِّ يَومٍ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تَبْلُغُ الشَّجَرَةُ ولا النَّخلة ولا الصَّغيرُ حَتَّى يَظْهَرَ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تَبِيعَ الوَهط؟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عَلى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عَليكَ لعنَهُ اللّه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قزادَني مِنَ اللعن، ولم يَكُن عِندَهُ مِن حَسْمِهِ أَحَدٌ فَأَلْقَى مِنهُم </w:t>
      </w:r>
    </w:p>
    <w:p>
      <w:pPr>
        <w:pStyle w:val="BookText"/>
        <w:rPr/>
      </w:pPr>
      <w:r>
        <w:rPr>
          <w:rFonts w:ascii="Amiri" w:hAnsi="Amiri" w:eastAsia="Amiri" w:cs="Amiri"/>
          <w:color w:val="111111"/>
          <w:sz w:val="28"/>
          <w:sz w:val="28"/>
          <w:szCs w:val="28"/>
          <w:rtl w:val="true"/>
          <w:lang w:bidi="ar-SA"/>
        </w:rPr>
        <w:t>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فَخَرَجتْ وهُوَ لا يَعرفني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حائِدٌ لِعَبْدِ اللّه بن عَمرو بِالطَّائِفِ؛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مُعاوِيَة قد ساوَمَ بِهِ عَبدَ اللّه بن عَمرو، وأعطاه به مالاً كثيراً، فأبى أن يَبيعَهُ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الحُسَينُ مُغِدًا لا يلوي عَلى شَيْءٍ حَتَّى نَزَلَ ذَاتَ عِرق</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الفرزدق قال عن لقائه بعبد اللّه بن عمرو بن العاص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الفَرَزدَقٌ، أثرى أن أنصُرَ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تُصيب أجراً ودُخرا،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غالِبٍ، لتَتِمَّنَّ خِلافَهُ يَزِيدَ، فَانظُرَن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فكَرهت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فَسَبَبتُ يَزِيدَ ومُعاوِيَة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فَغَضبتُ، فَشَتَمتُهُ وقُمتُ، ولو حَضَرَ حَشَمُهُ لأوجَعوني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قضَيتُ الحَجَّ رَجَعَتُ، فإذا عيرٌ، فَصَرَخت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مَا فَعَلَ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فرَدُّوا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قُتِلَ</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ذكرت الرواية المتقدمة برقم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الفرزدق لقي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الصفاح، وهذا مروي في عدد من المصادر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الفرزدق 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لقيتُ الحُسَين بأرض الصفاح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اليَلامِقُ والدَّرقُ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اليلمق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القباء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وذكرت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لقي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أرض الحرم حين حج بأمه سنة ستين، كما رواه المفيد والطبري وآخرون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 سبط ابن الجوزي وغيره أنه لقيه عند بستان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 عرق، كما ذكره ابن شهر آشوب وابن عساكر، والذهبي، والبلاذري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الشقوق، كما عند الأربلي وابن أعثم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200" w:name="pg15873_361300"/>
    </w:p>
    <w:p>
      <w:pPr>
        <w:pStyle w:val="BookText"/>
        <w:rPr/>
      </w:pPr>
      <w:bookmarkEnd w:id="200"/>
      <w:r>
        <w:rPr>
          <w:rFonts w:ascii="Amiri" w:hAnsi="Amiri" w:eastAsia="Amiri" w:cs="Amiri"/>
          <w:color w:val="111111"/>
          <w:sz w:val="28"/>
          <w:sz w:val="28"/>
          <w:szCs w:val="28"/>
          <w:rtl w:val="true"/>
          <w:lang w:bidi="ar-SA"/>
        </w:rPr>
        <w:t>وفي نص آخر للأربلي 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لقيه في منصرفه من الكوفة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لقي الحسين بعد أن 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زبالة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14849261_2142443653"/>
      <w:bookmarkStart w:id="202" w:name="_Toc69"/>
      <w:bookmarkEnd w:id="201"/>
      <w:r>
        <w:rPr>
          <w:rtl w:val="true"/>
        </w:rPr>
        <w:t>احتمال بلا شاهد</w:t>
      </w:r>
      <w:r>
        <w:rPr>
          <w:rtl w:val="true"/>
        </w:rPr>
        <w:t>:</w:t>
      </w:r>
      <w:bookmarkEnd w:id="202"/>
    </w:p>
    <w:p>
      <w:pPr>
        <w:pStyle w:val="BookText"/>
        <w:rPr/>
      </w:pPr>
      <w:r>
        <w:rPr>
          <w:rFonts w:ascii="IRNazanin" w:hAnsi="IRNazanin" w:eastAsia="IRNazanin"/>
          <w:color w:val="111111"/>
          <w:sz w:val="28"/>
          <w:sz w:val="28"/>
          <w:szCs w:val="28"/>
          <w:rtl w:val="true"/>
          <w:lang w:bidi="fa-IR"/>
        </w:rPr>
        <w:t>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الفرزدق لقي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الحرم ثم لما أتم حجه رجع فوراً إلى العراق، وسار بسرعة مكنته من اللحوق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كان يسبقه ثم يلحقه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بركبه، أو العكس، فيكون قد لقيه أكثر من مرة في تلك المنازل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يبقى مجرد احتمال، لا شاهد له سوى ما نراه من اختلاف في الروايات التي لا نرى ما يشير إلى كذب أي منها، ولاسيما مع تعدد الحوارات والأحاديث التي يذكر أنها حصلت بينه وبين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مسير الجماعات الكثيرة يكون في العادة بطيئاً </w:t>
      </w:r>
      <w:bookmarkStart w:id="203" w:name="pg15873_361301"/>
    </w:p>
    <w:p>
      <w:pPr>
        <w:pStyle w:val="BookText"/>
        <w:rPr/>
      </w:pPr>
      <w:bookmarkEnd w:id="203"/>
      <w:r>
        <w:rPr>
          <w:rFonts w:ascii="Amiri" w:hAnsi="Amiri" w:eastAsia="Amiri" w:cs="Amiri"/>
          <w:color w:val="111111"/>
          <w:sz w:val="28"/>
          <w:sz w:val="28"/>
          <w:szCs w:val="28"/>
          <w:rtl w:val="true"/>
          <w:lang w:bidi="ar-SA"/>
        </w:rPr>
        <w:t>وثقيلاً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المطلوب مراعاة أحوال المسنين والضعفاء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لذلك أننا نجد أن بعض النصوص تصرح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في بعض المنازل يوماً وليلة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14849263_2142443653"/>
      <w:bookmarkStart w:id="205" w:name="_Toc70"/>
      <w:bookmarkEnd w:id="204"/>
      <w:r>
        <w:rPr>
          <w:rtl w:val="true"/>
        </w:rPr>
        <w:t xml:space="preserve">الفرزدق لم يلتحق بالحسين </w:t>
      </w:r>
      <w:r>
        <w:rPr>
          <w:rtl w:val="true"/>
        </w:rPr>
        <w:t>«</w:t>
      </w:r>
      <w:r>
        <w:rPr>
          <w:rtl w:val="true"/>
        </w:rPr>
        <w:t>علیه السلام</w:t>
      </w:r>
      <w:r>
        <w:rPr>
          <w:rtl w:val="true"/>
        </w:rPr>
        <w:t>»:</w:t>
      </w:r>
      <w:bookmarkEnd w:id="205"/>
    </w:p>
    <w:p>
      <w:pPr>
        <w:pStyle w:val="BookText"/>
        <w:rPr/>
      </w:pPr>
      <w:r>
        <w:rPr>
          <w:rFonts w:ascii="IRNazanin" w:hAnsi="IRNazanin" w:eastAsia="IRNazanin"/>
          <w:color w:val="111111"/>
          <w:sz w:val="28"/>
          <w:sz w:val="28"/>
          <w:szCs w:val="28"/>
          <w:rtl w:val="true"/>
          <w:lang w:bidi="fa-IR"/>
        </w:rPr>
        <w:t xml:space="preserve">وبالرغم من ظهور صدق الفرزدق في بيانه لحقائق الأمور، ودقته في فهم أحوال الناس، وظهور محبته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لم يلتحق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ندري ما 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سببه أنه وإن كان حاله هو ما ذكرناه، لكن لا شيء يدل على أنه كان يعتقد بالإمامة بمعناها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اهتمامات الفرزدق، وما كان يشغل باله هو أمور أخرى، ليس منها الدفاع عن الدين ورموزه؟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لم يكن قادراً على ذلك، لأن أمه كانت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لم يكن يظن أن الأمور سوف تنتهي إلى ما انتهت إليه بهذه السرعة؟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 موانع حياتية أخرى حالت بينه وبين ذلك؟</w:t>
      </w:r>
      <w:r>
        <w:rPr>
          <w:rFonts w:eastAsia="Amiri" w:cs="Amiri" w:ascii="Amiri" w:hAnsi="Amiri"/>
          <w:color w:val="111111"/>
          <w:sz w:val="28"/>
          <w:szCs w:val="28"/>
          <w:rtl w:val="true"/>
          <w:lang w:bidi="ar-SA"/>
        </w:rPr>
        <w:t xml:space="preserve">! </w:t>
      </w:r>
      <w:bookmarkStart w:id="206" w:name="pg15873_361302"/>
    </w:p>
    <w:p>
      <w:pPr>
        <w:pStyle w:val="BookText"/>
        <w:rPr/>
      </w:pPr>
      <w:bookmarkEnd w:id="206"/>
      <w:r>
        <w:rPr>
          <w:rFonts w:ascii="Amiri" w:hAnsi="Amiri" w:eastAsia="Amiri" w:cs="Amiri"/>
          <w:color w:val="111111"/>
          <w:sz w:val="28"/>
          <w:sz w:val="28"/>
          <w:szCs w:val="28"/>
          <w:rtl w:val="true"/>
          <w:lang w:bidi="ar-SA"/>
        </w:rPr>
        <w:t>كل ذلك محتمل أيضاً، ولكن لا شاهد لدينا على أي من هذه الاحتمالات</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4849265_2142443653"/>
      <w:bookmarkStart w:id="208" w:name="_Toc71"/>
      <w:bookmarkEnd w:id="207"/>
      <w:r>
        <w:rPr>
          <w:rtl w:val="true"/>
        </w:rPr>
        <w:t>الحسين لم يدع الفرزدق إلى نصرته</w:t>
      </w:r>
      <w:r>
        <w:rPr>
          <w:rtl w:val="true"/>
        </w:rPr>
        <w:t>:</w:t>
      </w:r>
      <w:bookmarkEnd w:id="208"/>
    </w:p>
    <w:p>
      <w:pPr>
        <w:pStyle w:val="BookText"/>
        <w:rPr/>
      </w:pPr>
      <w:r>
        <w:rPr>
          <w:rFonts w:ascii="IRNazanin" w:hAnsi="IRNazanin" w:eastAsia="IRNazanin"/>
          <w:color w:val="111111"/>
          <w:sz w:val="28"/>
          <w:sz w:val="28"/>
          <w:szCs w:val="28"/>
          <w:rtl w:val="true"/>
          <w:lang w:bidi="fa-IR"/>
        </w:rPr>
        <w:t xml:space="preserve">بقي أن نشير إلى أننا لم نجد في تلك الروايات ما يدل على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دعا الفرزدق إلى نصرته، فما سبب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بإبداء احتمال أن يكون عدم إقدام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دعوته إلى نصرته، وإبقاؤه رهين غفلته، هو علمه بأنه سوف لن يجيب هذه الدعوة إما لمانع شخصي يراه لديه، أو لاعتقاد الفرزدق بأن قبوله بنصرته سوف ينتهي به إلى الشهادة، فلم يرد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يلجئه إلى إعلان الرفض، لأن ذلك يضر بالفرزدق، وينتهي به إلى الخسران في الدنيا والآخرة، حيث يبوء بغضب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قد يضر بغيره، إذا كان رفضه يشجع الآخرين على صرف النظر عن التفكير بهذا الأمر، واستسهال التملص والتخلص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w:t>
      </w:r>
      <w:r>
        <w:rPr>
          <w:rFonts w:eastAsia="IRNazanin" w:cs="IRNazanin"/>
          <w:color w:val="111111"/>
          <w:sz w:val="28"/>
          <w:szCs w:val="28"/>
          <w:rtl w:val="true"/>
          <w:lang w:bidi="fa-IR"/>
        </w:rPr>
        <w:t>..</w:t>
      </w:r>
    </w:p>
    <w:p>
      <w:pPr>
        <w:pStyle w:val="Heading3"/>
        <w:numPr>
          <w:ilvl w:val="2"/>
          <w:numId w:val="1"/>
        </w:numPr>
        <w:rPr/>
      </w:pPr>
      <w:bookmarkStart w:id="209" w:name="__RefHeading___Toc14849267_2142443653"/>
      <w:bookmarkStart w:id="210" w:name="_Toc72"/>
      <w:bookmarkEnd w:id="209"/>
      <w:r>
        <w:rPr>
          <w:rtl w:val="true"/>
        </w:rPr>
        <w:t>التأويل البارد</w:t>
      </w:r>
      <w:r>
        <w:rPr>
          <w:rtl w:val="true"/>
        </w:rPr>
        <w:t>:</w:t>
      </w:r>
      <w:bookmarkEnd w:id="21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سفيان بن عيينة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الفرزدق قد فهم كلام عبد اللّه بن عمرو بن العاص خطأ، إذ إن مراده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لا يَحيكُ فِيهِ السّلاحُ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القتل لا يضره مع إخبار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سيد شباب أهل الجنة، وغير ذلك</w:t>
      </w:r>
      <w:r>
        <w:rPr>
          <w:rFonts w:eastAsia="IRNazanin" w:cs="IRNazanin"/>
          <w:color w:val="111111"/>
          <w:sz w:val="28"/>
          <w:szCs w:val="28"/>
          <w:rtl w:val="true"/>
          <w:lang w:bidi="fa-IR"/>
        </w:rPr>
        <w:t xml:space="preserve">. </w:t>
      </w:r>
      <w:bookmarkStart w:id="211" w:name="pg15873_361303"/>
    </w:p>
    <w:p>
      <w:pPr>
        <w:pStyle w:val="BookText"/>
        <w:rPr/>
      </w:pPr>
      <w:bookmarkEnd w:id="211"/>
      <w:r>
        <w:rPr>
          <w:rFonts w:ascii="Amiri" w:hAnsi="Amiri" w:eastAsia="Amiri" w:cs="Amiri"/>
          <w:color w:val="111111"/>
          <w:sz w:val="28"/>
          <w:sz w:val="28"/>
          <w:szCs w:val="28"/>
          <w:rtl w:val="true"/>
          <w:lang w:bidi="ar-SA"/>
        </w:rPr>
        <w:t>وهذا تأويل بارد وسقيم، فإن المعيار في فهم المعاني هو الفهم العرفي عند أهل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زعمه سفيان لا يفهمه الإنسان العربي، فإن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يَحيكَ فيهِ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يؤثر في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يضره القتل، بل تحدث عن السلاح بما هو آلة، هل يؤثر أو لا يؤثر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كان عبد اللّه بن عمرو يرغب في أن يقتل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يطلق هذه الشائعة متوهماً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يتشجع على الدخول في الحرب والتعرض للسيوف وكأن ابن عمر يقيس الحسين على نفسه، مع أنه إمام مسدد معصوم، وهو أعقل البشر، وأعلمهم، وأفضلهم في كل المزايا، والجامع للصفات الفريدة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كان السلاح لا يحيك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فلماذا يحيك بأبيه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أعظم مقاماً عند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يشهد لسوء نوايا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نفسه يعود فيخبر الفرزدق بأن حكومة يزيد سوف تتم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تماميتها إذا كانت بعد وقوع الحرب بينه وبين الحسين سوف تنتهي، ولو على سبيل الاحتمال إلى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4849269_2142443653"/>
      <w:bookmarkStart w:id="213" w:name="_Toc73"/>
      <w:bookmarkEnd w:id="212"/>
      <w:r>
        <w:rPr>
          <w:rtl w:val="true"/>
        </w:rPr>
        <w:t>لو لم أعجل لأخذت، ونصيحة أبو هرة</w:t>
      </w:r>
      <w:r>
        <w:rPr>
          <w:rtl w:val="true"/>
        </w:rPr>
        <w:t>:</w:t>
      </w:r>
      <w:bookmarkEnd w:id="21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كثر الحديث في كلمات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وأجوبته عن أن </w:t>
      </w:r>
    </w:p>
    <w:p>
      <w:pPr>
        <w:pStyle w:val="BookText"/>
        <w:rPr/>
      </w:pPr>
      <w:r>
        <w:rPr>
          <w:rFonts w:ascii="IRNazanin" w:hAnsi="IRNazanin" w:eastAsia="IRNazanin"/>
          <w:color w:val="111111"/>
          <w:sz w:val="28"/>
          <w:sz w:val="28"/>
          <w:szCs w:val="28"/>
          <w:rtl w:val="true"/>
          <w:lang w:bidi="fa-IR"/>
        </w:rPr>
        <w:t xml:space="preserve">بني أمية كانوا يريدون قتله،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للفرزدق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أعجَل لأخذتُ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آمَنهُم يا أبا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على سؤاله عن سبب عدم تأجيل سفره إلى ما بعد أدائه لفريضة الحج، فإن الناس سوف يزدحمون عليه بعد انقضاء الموسم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بني أمية يريدون قتله، وقد قال له أبو هرة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الَّذِي أَخرَجَكَ مِن حَرَمِ اللّه وحَرَمٍ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أُمَيَّةٍ أَخَذوا مالي فَصَبَرَتْ، وشتَموا عِرضي فَصَبَرتُ، وطلبوا دَمي فَهَرَبتُ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فيواجهنا هنا سؤال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كانت مشكلة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بني أمية مشكلة شخصية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قد تحمل منهم ما أمكنه تحمله، فلما بلغ الأمر إلى حد طلب دمه هرب منهم؟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كان ذهابه إلى العراق هروباً، وطلباً للملاذ الآمن الذي لو حصل عليه لم يطلب شيئاً آخر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سؤال الفرزدق للإمام عن سبب عدم الإنتظار إلى ما بعد انقضاء موسم الحج، يحتاج إلى هذا المقدار من الجواب، وأي شيء يضاف إلى جوابه سيكون بلا جهة ولا مبرر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يسأله عن سبب خروجه، بل سأله عن سبب الإستعجال في الخروج فلو أنه قال له إن سبب استعجالي هو طلب الإصلاح في أمة جدي، أو أن سببه هو الأمر بالمعروف والنهي عن المنكر، لقيل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الجواب لا ربط له بالسؤال، ولأمكن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تستعجل بهذا الأمر قبل أربعة أشهر أو أكثر، أو أقل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الأزدي صريح 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يقين من أنه مقتول على يد الفئة الباغية عليه، وأن اللّه تعالى سوف يلبس قاتليه ذلاً شاملاً، ويسلط عليهم سيفاً قاطعاً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يجعل هربه منهم غير ذي جدوى، لأن هذا الهرب لا ينجيه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يستقيم معنى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كان مراده أنه هرب من سفك دمه في مكان بعينه وهو مكة، التي لا يريد أن تنتهك حرمته بها كما ورد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فاختياره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هو في الحقيقة اختيار الموضع قتله، الذي لا يتضمن هتك حرمة بيت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المكان الذي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w:t>
      </w:r>
      <w:bookmarkStart w:id="214" w:name="pg15873_361306"/>
    </w:p>
    <w:p>
      <w:pPr>
        <w:pStyle w:val="BookText"/>
        <w:rPr/>
      </w:pPr>
      <w:bookmarkEnd w:id="214"/>
      <w:r>
        <w:rPr>
          <w:rFonts w:ascii="Amiri" w:hAnsi="Amiri" w:eastAsia="Amiri" w:cs="Amiri"/>
          <w:color w:val="111111"/>
          <w:sz w:val="28"/>
          <w:sz w:val="28"/>
          <w:szCs w:val="28"/>
          <w:rtl w:val="true"/>
          <w:lang w:bidi="ar-SA"/>
        </w:rPr>
        <w:t xml:space="preserve">أفضل الصلاة والسلام يذكرون أنه سيقتل فيه، ويسمون مكان القتل، وأنه كربلاء استناداً إلى إخبارات جبرئيل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على الباحث الأريب أن ينظر إلى مجموع النصوص التي وردت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ويلاحظ ما احتفت به من قرائن ويسعى لاستخلاص الحقيقة منها جميعها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وسيجد بينها في أحيان كثيرة ما يحل له المشكلة، ويفتح أمامه منافذ عديدة، تمكنه من فهم الأمور على الوجه الصحيح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ويكفي أن نذكر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الأيام الأولى لموت معاوية قد رفض البيعة ليزيد، وأعلن لجميع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مثل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يبايع من هو مثل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وأعلن أيضاً هدفه من خروجه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لم أخرج أشراً، ولا بطراً، ولا مفسدا، ولا ظالماً، وإنما خرجت لطلب الإصلاح في أمة جدي، أريد أن آمر بالمعروف وأنهى عن المنكر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 واضح وصريح، فلا مبرر معه للاستفادات من النصوص المجزأة والمفصولة عن قرائنها</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4849271_2142443653"/>
      <w:bookmarkStart w:id="216" w:name="_Toc74"/>
      <w:bookmarkEnd w:id="215"/>
      <w:r>
        <w:rPr>
          <w:rtl w:val="true"/>
        </w:rPr>
        <w:t>اتق اللّه في نفسك وارجع</w:t>
      </w:r>
      <w:r>
        <w:rPr>
          <w:rtl w:val="true"/>
        </w:rPr>
        <w:t>:</w:t>
      </w:r>
      <w:bookmarkEnd w:id="21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بُستانَ بَني عامِرٍ، لَقِيَ الفَرَزدَقَ الشاعِرَ، وكانَ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أعجَلَكَ عَن المَوسم؟</w:t>
      </w:r>
      <w:r>
        <w:rPr>
          <w:rFonts w:eastAsia="Amiri" w:cs="Amiri" w:ascii="Amiri" w:hAnsi="Amiri"/>
          <w:color w:val="111111"/>
          <w:sz w:val="28"/>
          <w:szCs w:val="28"/>
          <w:rtl w:val="true"/>
          <w:lang w:bidi="ar-SA"/>
        </w:rPr>
        <w:t xml:space="preserve">! </w:t>
      </w:r>
      <w:bookmarkStart w:id="217" w:name="pg15873_361307"/>
    </w:p>
    <w:p>
      <w:pPr>
        <w:pStyle w:val="BookText"/>
        <w:rPr/>
      </w:pPr>
      <w:bookmarkEnd w:id="21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أعجل لأخذتُ أخذا، فأخبرني يا فَرَرْدَقُ عَمَّا وَرَاءَكَ؟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النّاس بالعِراق قُلوبَهُم مَعَكَ، وسُيوفَهُم مَعَ بَني أُمَيَّة، فائق اللّه في نَفْسِكَ وَارجع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قومٌ لزموا طاعَة الشَّيطان، وتركوا طاعَة الرَّحمن، وأظهروا الفساد في الأرض، وأبطلوا الحُدودَ، وشربوا الخُمور، وَاستَأثروا في أموال الفقراء والمساكين، وأنَا أُولى مَن قامَ بِنُصرَةِ دين اللّه، وإعزاز شَرعِهِ، وَالجِهادِ في سَبِيلِهِ، لِتَكُونَ كَلِمَهُ اللّه هِيَ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 عَنهُ الفَرَزدَقُ وِسارَ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النص أمور كثيرة يحسن التوقف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نكتفي هنا بما يلي</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4849273_2142443653"/>
      <w:bookmarkStart w:id="219" w:name="_Toc75"/>
      <w:bookmarkEnd w:id="218"/>
      <w:r>
        <w:rPr>
          <w:rtl w:val="true"/>
        </w:rPr>
        <w:t>هل هذا اتهام؟</w:t>
      </w:r>
      <w:r>
        <w:rPr>
          <w:rtl w:val="true"/>
        </w:rPr>
        <w:t>!:</w:t>
      </w:r>
      <w:bookmarkEnd w:id="219"/>
    </w:p>
    <w:p>
      <w:pPr>
        <w:pStyle w:val="BookText"/>
        <w:rPr/>
      </w:pPr>
      <w:r>
        <w:rPr>
          <w:rFonts w:ascii="IRNazanin" w:hAnsi="IRNazanin" w:eastAsia="IRNazanin"/>
          <w:color w:val="111111"/>
          <w:sz w:val="28"/>
          <w:sz w:val="28"/>
          <w:szCs w:val="28"/>
          <w:rtl w:val="true"/>
          <w:lang w:bidi="fa-IR"/>
        </w:rPr>
        <w:t xml:space="preserve">لو سلمنا صحة هذا النص، ولم نذهب إلى أنه مكذوب على الفرزدق الذي مدح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فإننا نقول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يكن الفرزدق يجهل مكانة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الإسلام، وموقعه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له من مقام شامخ، وقدم </w:t>
      </w:r>
      <w:bookmarkStart w:id="220" w:name="pg15873_361308"/>
    </w:p>
    <w:p>
      <w:pPr>
        <w:pStyle w:val="BookText"/>
        <w:rPr/>
      </w:pPr>
      <w:bookmarkEnd w:id="220"/>
      <w:r>
        <w:rPr>
          <w:rFonts w:ascii="Amiri" w:hAnsi="Amiri" w:eastAsia="Amiri" w:cs="Amiri"/>
          <w:color w:val="111111"/>
          <w:sz w:val="28"/>
          <w:sz w:val="28"/>
          <w:szCs w:val="28"/>
          <w:rtl w:val="true"/>
          <w:lang w:bidi="ar-SA"/>
        </w:rPr>
        <w:t>راسخ في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المفروض أيضاً أن يكون عارفا بأنه من أهل البيت الذين نزلت فيهم سورة هل أتى وآية التطهير، وآية المباهلة، وآية المودة في القربى، وغير ذلك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معنى أن يقول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كله وسواه فائق اللّه في نَفْسِكَ، وَارجع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يعد هذا هذا جرأة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أنه يستبطن 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تخطئة الإمام في مسيره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فيه تلويح يكاد يكون تصريحاً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المسؤول عما يجري له، فإن قتلوه فسيكون الوزر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خطأ فاضح من الفرزدق، في فهم المعايير والضوابط الإيمانية والشرعية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يراع في هذا الذي يقدم عليه ما تجب مراعاته على أهل الدين من التزام جانب التقوى، والكون في مواقع الرضا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يخالف مضمون آية التطهير، كما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ويخالف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تعلموهم، فإنهم أعلم منكم</w:t>
      </w:r>
      <w:r>
        <w:rPr>
          <w:rFonts w:eastAsia="IRNazanin" w:cs="IRNazanin"/>
          <w:color w:val="111111"/>
          <w:sz w:val="28"/>
          <w:szCs w:val="28"/>
          <w:rtl w:val="true"/>
          <w:lang w:bidi="fa-IR"/>
        </w:rPr>
        <w:t>».</w:t>
      </w:r>
    </w:p>
    <w:p>
      <w:pPr>
        <w:pStyle w:val="Heading3"/>
        <w:numPr>
          <w:ilvl w:val="2"/>
          <w:numId w:val="1"/>
        </w:numPr>
        <w:rPr/>
      </w:pPr>
      <w:bookmarkStart w:id="221" w:name="__RefHeading___Toc14849275_2142443653"/>
      <w:bookmarkStart w:id="222" w:name="_Toc76"/>
      <w:bookmarkEnd w:id="221"/>
      <w:r>
        <w:rPr>
          <w:rtl w:val="true"/>
        </w:rPr>
        <w:t>فأعرض عنه الفرزدق</w:t>
      </w:r>
      <w:r>
        <w:rPr>
          <w:rtl w:val="true"/>
        </w:rPr>
        <w:t>:</w:t>
      </w:r>
      <w:bookmarkEnd w:id="22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يؤكد على أن هذه الأقوال لم تصدر عن قلب صاف، وضمير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بالرغم من كل الحقائق التي بينها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223" w:name="pg15873_361309"/>
    </w:p>
    <w:p>
      <w:pPr>
        <w:pStyle w:val="BookText"/>
        <w:rPr/>
      </w:pPr>
      <w:bookmarkEnd w:id="223"/>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أعرض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كما تدعي الرواية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الإعراض عن مثل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لهج القرآن بفضله، وأمر بمودته، وبيَّن طهارته، وصرح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بإمامته، يعد سوء أدب، وخروجاً عن سنن التقوى، والإلتزام بأحكام الشرع والأخلاق</w:t>
      </w:r>
      <w:r>
        <w:rPr>
          <w:rFonts w:eastAsia="IRNazanin" w:cs="IRNazanin"/>
          <w:color w:val="111111"/>
          <w:sz w:val="28"/>
          <w:szCs w:val="28"/>
          <w:rtl w:val="true"/>
          <w:lang w:bidi="fa-IR"/>
        </w:rPr>
        <w:t>.</w:t>
      </w:r>
    </w:p>
    <w:p>
      <w:pPr>
        <w:pStyle w:val="Heading3"/>
        <w:numPr>
          <w:ilvl w:val="2"/>
          <w:numId w:val="1"/>
        </w:numPr>
        <w:rPr/>
      </w:pPr>
      <w:bookmarkStart w:id="224" w:name="__RefHeading___Toc14849277_2142443653"/>
      <w:bookmarkStart w:id="225" w:name="_Toc77"/>
      <w:bookmarkEnd w:id="224"/>
      <w:r>
        <w:rPr>
          <w:rtl w:val="true"/>
        </w:rPr>
        <w:t>هؤلاء هم الحكام</w:t>
      </w:r>
      <w:r>
        <w:rPr>
          <w:rtl w:val="true"/>
        </w:rPr>
        <w:t>:</w:t>
      </w:r>
      <w:bookmarkEnd w:id="225"/>
    </w:p>
    <w:p>
      <w:pPr>
        <w:pStyle w:val="BookText"/>
        <w:rPr/>
      </w:pPr>
      <w:r>
        <w:rPr>
          <w:rFonts w:ascii="IRNazanin" w:hAnsi="IRNazanin" w:eastAsia="IRNazanin"/>
          <w:color w:val="111111"/>
          <w:sz w:val="28"/>
          <w:sz w:val="28"/>
          <w:szCs w:val="28"/>
          <w:rtl w:val="true"/>
          <w:lang w:bidi="fa-IR"/>
        </w:rPr>
        <w:t>وتقول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وصف للفرزدق حال الحكام بما لم يترك له سبيلا للتملص، والتخلص سوى التزام الصمت، والإنسحاب من الساحة بصورة مهينة ومشينة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w:t>
      </w:r>
    </w:p>
    <w:p>
      <w:pPr>
        <w:pStyle w:val="BookText"/>
        <w:rPr/>
      </w:pPr>
      <w:r>
        <w:rPr>
          <w:rFonts w:ascii="Amiri" w:hAnsi="Amiri" w:eastAsia="Amiri" w:cs="Amiri"/>
          <w:color w:val="111111"/>
          <w:sz w:val="28"/>
          <w:sz w:val="28"/>
          <w:szCs w:val="28"/>
          <w:rtl w:val="true"/>
          <w:lang w:bidi="ar-SA"/>
        </w:rPr>
        <w:t>وصفهم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قد لزموا طاعة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أطاعوا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طاعة الشيطان حتى لو تكررت، فإنها إن لم تصل إلى حد ملازمة الطاعة له، يبقى هناك رجاء بأن يعودوا لطاعة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أنهم هم الذين اختاروا ذلك بقرار نابع من رغبة واندفاع لا أنه قد عرض لهم بصورة عفوية وغير مقصودة، أو فرض عليهم من خارج ذواتهم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يلزم طاعة الشيطان لن يكون أهلا لإدارة شؤون الأمة، ولا أميناً على دمائها وأعراضها وأموالها، ودينها وشرعها، </w:t>
      </w:r>
    </w:p>
    <w:p>
      <w:pPr>
        <w:pStyle w:val="BookText"/>
        <w:rPr/>
      </w:pPr>
      <w:r>
        <w:rPr>
          <w:rFonts w:ascii="Amiri" w:hAnsi="Amiri" w:eastAsia="Amiri" w:cs="Amiri"/>
          <w:color w:val="111111"/>
          <w:sz w:val="28"/>
          <w:sz w:val="28"/>
          <w:szCs w:val="28"/>
          <w:rtl w:val="true"/>
          <w:lang w:bidi="ar-SA"/>
        </w:rPr>
        <w:t>وأخلاقها وقيمها، ومستقبلها، وما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أظهروا الفساد في الأرض، فيلاحظ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قد يصدر من بعض الناس، ولكنهم يتكتمون عليه، ويخفونه، فيقتصر ضرره في هذه الحالة على مورده، فإذا أظهروا الفساد، فإن ذلك قد يشجع الآخرين على ممارسته، من حيث إنه قد يحرك غرائزهم، ويثير أهواءهم، وينعش رغبتهم في ارتكابه، ولاسيما مع عدم وجود كوابح، أو روادع إيمانية وأخلاقية ذات فعالية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لظهور الفساد سلبية لا بد من مواجهتها بالعلاج الناجع، قبل أن يستفحل أمره، ويزداد خطره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الفساد قد يصيب سلامة الأشخاص أو الفئات في حدود معينة، وقد تكون له ارتدادات قوية وواسعة، وقابلية امتداد تهدد السلامة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اجتمع هذان الأمران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الفساد، وكونه قد هيمن على الحالة العامة في المجتمع الإيماني والإنساني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التصدي له، ولجم اندفاعته، وكبح جماحه وتجفيف منابعه، وشل حركته ولن يكون من يشيع الفساد في الأرض أهلاً لأن يوكل إليه أمر محاربة الفساد فيها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وأبطلوا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وظائف الحاكم أن يقيم الحدود، ويصون بذلك أخلاق الناس، ومجتمعاتهم، فإذا كان هذا الحاكم هو الذي يعطل الحدود، فإنه </w:t>
      </w:r>
      <w:bookmarkStart w:id="226" w:name="pg15873_361311"/>
    </w:p>
    <w:p>
      <w:pPr>
        <w:pStyle w:val="BookText"/>
        <w:rPr/>
      </w:pPr>
      <w:bookmarkEnd w:id="226"/>
      <w:r>
        <w:rPr>
          <w:rFonts w:ascii="Amiri" w:hAnsi="Amiri" w:eastAsia="Amiri" w:cs="Amiri"/>
          <w:color w:val="111111"/>
          <w:sz w:val="28"/>
          <w:sz w:val="28"/>
          <w:szCs w:val="28"/>
          <w:rtl w:val="true"/>
          <w:lang w:bidi="ar-SA"/>
        </w:rPr>
        <w:t>يفقد بذلك دوره، وينقض أساس حكمه، ويكون وبالاً على الناس، في أخلاقهم، وفي سلامة مسيرتهم المجتمعية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أنهم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شَربُوا الخُمور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آخر يحتم على الساعين في الإصلاح أن لا يتهاونوا فيه، فإن الحاكم لا بد أن يدبر الأمور من موقع العقل والحكمة، والسداد والرشاد، فإذا كان يشرب الخمور، فذلك يجعل مصير الناس ومستقبلهم في معرض الخطر، إذ ربما اتخذ في حال فقدانه لعقله قرارات تهدد الأنفس والأموال، والأعراض، والأخلاق والكرامات، مع أنه يفترض فيه أن يكون ساهراً على صونها مهتماً بصلاحها، وإصلاحها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وَاستَأثروا في أموال الفقراء والمساكين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وظائف الحاكم حفظ أموال الفقراء والمساكين، وأن يمنع من عدوان أي كان من الناس عليها، فإن حصل شيء من ذلك، فإن كل الأنظار سوف تنشدُّ إلى الحاكم ليردع الناس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هو الذي يعتدي على أموال الفقراء والمساكين، ويستأثر بها لنفسه، فمن ذا الذي يردعه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التصدي له بصورة جماعية يخشى مواجهتها وتضطره إلى إرجاع الحقوق إلى أهلها</w:t>
      </w:r>
      <w:r>
        <w:rPr>
          <w:rFonts w:eastAsia="IRNazanin" w:cs="IRNazanin"/>
          <w:color w:val="111111"/>
          <w:sz w:val="28"/>
          <w:szCs w:val="28"/>
          <w:rtl w:val="true"/>
          <w:lang w:bidi="fa-IR"/>
        </w:rPr>
        <w:t>.</w:t>
      </w:r>
    </w:p>
    <w:p>
      <w:pPr>
        <w:pStyle w:val="Heading3"/>
        <w:numPr>
          <w:ilvl w:val="2"/>
          <w:numId w:val="1"/>
        </w:numPr>
        <w:rPr/>
      </w:pPr>
      <w:bookmarkStart w:id="227" w:name="__RefHeading___Toc14849279_2142443653"/>
      <w:bookmarkStart w:id="228" w:name="_Toc78"/>
      <w:bookmarkEnd w:id="227"/>
      <w:r>
        <w:rPr>
          <w:rtl w:val="true"/>
        </w:rPr>
        <w:t>أنا أولى من قام بتصرَةِ الدين</w:t>
      </w:r>
      <w:r>
        <w:rPr>
          <w:rtl w:val="true"/>
        </w:rPr>
        <w:t>:</w:t>
      </w:r>
      <w:bookmarkEnd w:id="22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أولى مَن قَامَ بِنُصرَةِ دينِ اللّه، وإعزاز شرعِهِ، وَالجِهادِ فِي سَبِيلِهِ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هذه الكلمات دلالات نذكر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أثبت لنفسه الأولوية بالتصدي لنصرة دين اللّه، مما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الأمر لا يختص به، بل يشمل كل مكلف قادر على ذلك، وإن كان بعض الناس أولى من بعض في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الأولوية الثابتة لبعض الناس لا بد أن يكون سببها هو مقام الإمامة الذي جعله اللّه لهم، لما لهم من ميزات، وخصوصيات تجعل إنجاز هذا الأمر أيسر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ككونهم ذوي نفوذ وهيبة، لكثرة محبيهم، وإيجاب اللّه تعالى موالاتهم ومودتهم، وطاعتهم على جميع البشر، وليس كثرة أنصارهم، وما لديهم من قدرات مالية وسواها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الميزات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وتقواهم وقداستهم، ورجاحة عقولهم على من سواهم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وظهور منزلتهم ومقامهم، وموقعهم من هذا الدين، من خلال النصوص القرآنية والنبوية، ومن خلال المواقف التي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يتخذها تجاههم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لديه مثل هذه الميزات تكون المؤونة التي يحتاج إليها في الإصلاح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بلغت الأمور إلى مواقع التحدي، وتقديم التضحيات، قد يكون لهذا البعض قدرة أكبر، واستعداد أكثر على تقديم تلك التضحيات، ويكون وقعها عليه إيجابياً أكثر من أن يكون سلبياً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الخصوصيات التي أعطت الإمام </w:t>
      </w:r>
      <w:bookmarkStart w:id="229" w:name="pg15873_361313"/>
    </w:p>
    <w:p>
      <w:pPr>
        <w:pStyle w:val="BookText"/>
        <w:rPr/>
      </w:pPr>
      <w:bookmarkEnd w:id="229"/>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أولوية في هذا الأمر 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البيت الذين أذهب اللّه عنهم الرجس، وطهرهم، فهم مطهرون معصومون بنص القرآن عن الذنوب والرذائل بجميع أنواعها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فساد ولا إفساد، لا في السر ولا في العلن، ولا أي تعدٍ أو إخلال بأي شيء مما تقتضيه الأخلاق الفاضلة، أو يفرضه الشرع والدين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 النبوة، ومعدن الرسالة، ومختلف الملائكة، ومهبط الوحي والتنزيل، فهو الأعلم بالشرائع والرسالات والواقف على كثير من أسرار الكائنات، والأكثر معرفة بحقائق الموجودات، ولا أحد يستطيع أن يدَّعي لنفسه شيئا من ذلك سواه، لأن مصدر معارفه هو الوحي، ومشاهدات وإدراكات يسرتها له الرعاية النبوية، والألطاف الإلهية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يعيش في بيئة زاخرة بالخير، طافحة بالطهر، وكانت ولا تزال موئلا للملائكة المقربين، ومحط أفئدة الأولياء والصالحين، وليس فيها أثر للشياطين وإخوان الشياطين من الجن والإنس أجمعين</w:t>
      </w:r>
      <w:r>
        <w:rPr>
          <w:rFonts w:eastAsia="IRNazanin" w:cs="IRNazanin"/>
          <w:color w:val="111111"/>
          <w:sz w:val="28"/>
          <w:szCs w:val="28"/>
          <w:rtl w:val="true"/>
          <w:lang w:bidi="fa-IR"/>
        </w:rPr>
        <w:t>.</w:t>
      </w:r>
    </w:p>
    <w:p>
      <w:pPr>
        <w:pStyle w:val="Heading3"/>
        <w:numPr>
          <w:ilvl w:val="2"/>
          <w:numId w:val="1"/>
        </w:numPr>
        <w:rPr/>
      </w:pPr>
      <w:bookmarkStart w:id="230" w:name="__RefHeading___Toc14849281_2142443653"/>
      <w:bookmarkStart w:id="231" w:name="_Toc79"/>
      <w:bookmarkEnd w:id="230"/>
      <w:r>
        <w:rPr>
          <w:rtl w:val="true"/>
        </w:rPr>
        <w:t>كثرة السؤال عن حال أهل الكوفة</w:t>
      </w:r>
      <w:r>
        <w:rPr>
          <w:rtl w:val="true"/>
        </w:rPr>
        <w:t>:</w:t>
      </w:r>
      <w:bookmarkEnd w:id="23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يسأل من كان يلتقيه إذا عرف أنه قادم من الكوفة عن آراء الناس فيها، وموقفهم ورأيهم، وكان يسمع الأجوبة التي كانت تُجمع تقريباً على تحذيره من الوثوق </w:t>
      </w:r>
      <w:bookmarkStart w:id="232" w:name="pg15873_361314"/>
    </w:p>
    <w:p>
      <w:pPr>
        <w:pStyle w:val="BookText"/>
        <w:rPr/>
      </w:pPr>
      <w:bookmarkEnd w:id="232"/>
      <w:r>
        <w:rPr>
          <w:rFonts w:ascii="Amiri" w:hAnsi="Amiri" w:eastAsia="Amiri" w:cs="Amiri"/>
          <w:color w:val="111111"/>
          <w:sz w:val="28"/>
          <w:sz w:val="28"/>
          <w:szCs w:val="28"/>
          <w:rtl w:val="true"/>
          <w:lang w:bidi="ar-SA"/>
        </w:rPr>
        <w:t>بأهل الكوفة، ومن القدوم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ولعله أراد بهذه الأسئلة أن يزيل أي توهم أو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قد استجاب لهم دون تحقيق يكشف حالهم، ثم تبدأ الإتهامات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بالسذاجة، أو بالجهل بما تقتضيه السياسة، أو قلة الخبرة بالناس، أو بأن شهوة الحكم جعلته يغفل عن هذا الأمر الخطير، والخطير جداً</w:t>
      </w:r>
    </w:p>
    <w:p>
      <w:pPr>
        <w:pStyle w:val="Heading3"/>
        <w:numPr>
          <w:ilvl w:val="2"/>
          <w:numId w:val="1"/>
        </w:numPr>
        <w:rPr/>
      </w:pPr>
      <w:bookmarkStart w:id="233" w:name="__RefHeading___Toc14849283_2142443653"/>
      <w:bookmarkStart w:id="234" w:name="_Toc80"/>
      <w:bookmarkEnd w:id="233"/>
      <w:r>
        <w:rPr>
          <w:rtl w:val="true"/>
        </w:rPr>
        <w:t>نصائح الفرزدق</w:t>
      </w:r>
      <w:r>
        <w:rPr>
          <w:rtl w:val="true"/>
        </w:rPr>
        <w:t>:</w:t>
      </w:r>
      <w:bookmarkEnd w:id="234"/>
    </w:p>
    <w:p>
      <w:pPr>
        <w:pStyle w:val="BookText"/>
        <w:rPr/>
      </w:pP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الشقوق، فَإِذَا هُوَ بِالفَرَزدَق بن غالِبِ الشاعِر قد أقبَلَ عَليهِ، فَسَلَّمَ، ثُمَّ دَنا مِنْهُ فَقَبَّلَ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يا أبا فِراس؟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يَا ابْنَ بِنتِ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 أهل الكوفة؟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النّاسَ مَعَكَ، وسُيوفَهُم مَعَ بَني أُمَيَّةَ، وَاللّه يَفْعَلُ فِي خَلْقِهِ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وبَرَرت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للّه يَفْعَلُ ما يَشاءُ، وربُّنا تَعالى كُلَّ يَومٍ هُوَ فِي شَأْنٍ، فَإِن نَزَلَ القضاءُ بما نُحِبُّ فَالحَمدُ للّه عَلى نَعمائِهِ، وهُوَ المُستَعَانُ عَلَى أَداءِ الشكر، وإن حالَ القضاءُ دونَ الرَّجاءِ، فلم يَعتَدِ مَن كانَ الحَقُّ نِيَّتَهُ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تَركَنُ إلى أهل الكوفة، </w:t>
      </w:r>
    </w:p>
    <w:p>
      <w:pPr>
        <w:pStyle w:val="BookText"/>
        <w:rPr/>
      </w:pPr>
      <w:r>
        <w:rPr>
          <w:rFonts w:ascii="Amiri" w:hAnsi="Amiri" w:eastAsia="Amiri" w:cs="Amiri"/>
          <w:color w:val="111111"/>
          <w:sz w:val="28"/>
          <w:sz w:val="28"/>
          <w:szCs w:val="28"/>
          <w:rtl w:val="true"/>
          <w:lang w:bidi="ar-SA"/>
        </w:rPr>
        <w:t>وهُم قد قتَلُوا ابنَ عَمِّكَ مُسلِمَ بنَ عَقِيلٍ وشِيعَتَهُ؟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بالبُكاءِ،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مُسلِماً، فلقد صارَ إلى روح اللّه ورَيحانِهِ، وجَنَّتِهِ ورضوانِهِ، أَما إِنَّهُ قد قضى ما عَليهِ، وَبَقِيَ ما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تَكُن الدُّنْيَا تُعَدُّ 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فدَارُ ثوَابِ اللّه أَعْلى وأنبَلُ</w:t>
      </w:r>
    </w:p>
    <w:p>
      <w:pPr>
        <w:pStyle w:val="BookText"/>
        <w:rPr/>
      </w:pPr>
      <w:r>
        <w:rPr>
          <w:rFonts w:ascii="Amiri" w:hAnsi="Amiri" w:eastAsia="Amiri" w:cs="Amiri"/>
          <w:color w:val="111111"/>
          <w:sz w:val="28"/>
          <w:sz w:val="28"/>
          <w:szCs w:val="28"/>
          <w:rtl w:val="true"/>
          <w:lang w:bidi="ar-SA"/>
        </w:rPr>
        <w:t>وإن تَكُن الأبدانُ لِلمَوتِ أنشِئَت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امرئ بالسيف في اللّه</w:t>
      </w:r>
    </w:p>
    <w:p>
      <w:pPr>
        <w:pStyle w:val="BookText"/>
        <w:rPr/>
      </w:pPr>
      <w:r>
        <w:rPr>
          <w:rFonts w:ascii="Amiri" w:hAnsi="Amiri" w:eastAsia="Amiri" w:cs="Amiri"/>
          <w:color w:val="111111"/>
          <w:sz w:val="28"/>
          <w:sz w:val="28"/>
          <w:szCs w:val="28"/>
          <w:rtl w:val="true"/>
          <w:lang w:bidi="ar-SA"/>
        </w:rPr>
        <w:t>وإن تَكُن الأرزاق رزقاً مُقدَّراً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فقلة حرص المَرءِ فِي الرِّزْق</w:t>
      </w:r>
    </w:p>
    <w:p>
      <w:pPr>
        <w:pStyle w:val="BookText"/>
        <w:rPr/>
      </w:pPr>
      <w:r>
        <w:rPr>
          <w:rFonts w:ascii="Amiri" w:hAnsi="Amiri" w:eastAsia="Amiri" w:cs="Amiri"/>
          <w:color w:val="111111"/>
          <w:sz w:val="28"/>
          <w:sz w:val="28"/>
          <w:szCs w:val="28"/>
          <w:rtl w:val="true"/>
          <w:lang w:bidi="ar-SA"/>
        </w:rPr>
        <w:t>وإن تَكُن الأمْوَالُ لِلتَّركِ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مَتروكِ بِهِ الخَيرُ يُبْخَلُ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وَدَّعَهُ الفَرَزدَقُ فِي نَفَرٍ مِن أصحابه، ومضى يُريدُ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 ابنُ عَمِّ لَهُ مِن بَني مُجاشع،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الفَرَرْدَقُ هذا الحُسَينُ ابنُ فَاطِمَة الزَّهراءِ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وَاللّه ابْنُ خيرَةِ اللّه، وأَفضَلُ مَن مَشى عَلَى وَجْهِ الْأَرْضِ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كُنتُ قُلتُ فيهِ أبياتاً قبلَ اليَوم، فلا عَليكَ أن تَسْمَعَها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ذلِكَ يا أبا فراس، فإن رأيت أن تُنشِدَني ما قلت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الفَرَرْدَقُ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القائِلُ فيهِ وفي أبيهِ وأخيهِ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وَطأتَهُ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هذا ابنُ خَير عِبادِ اللّه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هذا حُسَينٌ رَسولُ اللّه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أمست بنور هُداهُ تَهتَدِي الْأُمَمُ</w:t>
      </w:r>
    </w:p>
    <w:p>
      <w:pPr>
        <w:pStyle w:val="BookText"/>
        <w:rPr/>
      </w:pPr>
      <w:r>
        <w:rPr>
          <w:rFonts w:ascii="Amiri" w:hAnsi="Amiri" w:eastAsia="Amiri" w:cs="Amiri"/>
          <w:color w:val="111111"/>
          <w:sz w:val="28"/>
          <w:sz w:val="28"/>
          <w:szCs w:val="28"/>
          <w:rtl w:val="true"/>
          <w:lang w:bidi="ar-SA"/>
        </w:rPr>
        <w:t>هذا ابنُ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جَنَّةِ الخُلدِ مَجريّا بها القلمُ</w:t>
      </w:r>
    </w:p>
    <w:p>
      <w:pPr>
        <w:pStyle w:val="BookText"/>
        <w:rPr/>
      </w:pPr>
      <w:r>
        <w:rPr>
          <w:rFonts w:ascii="Amiri" w:hAnsi="Amiri" w:eastAsia="Amiri" w:cs="Amiri"/>
          <w:color w:val="111111"/>
          <w:sz w:val="28"/>
          <w:sz w:val="28"/>
          <w:szCs w:val="28"/>
          <w:rtl w:val="true"/>
          <w:lang w:bidi="ar-SA"/>
        </w:rPr>
        <w:t>إِذا رَأتهُ قريش قال قائلها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مكارم هذا يَنتَهي الكَرَمُ</w:t>
      </w:r>
    </w:p>
    <w:p>
      <w:pPr>
        <w:pStyle w:val="BookText"/>
        <w:rPr/>
      </w:pPr>
      <w:r>
        <w:rPr>
          <w:rFonts w:ascii="Amiri" w:hAnsi="Amiri" w:eastAsia="Amiri" w:cs="Amiri"/>
          <w:color w:val="111111"/>
          <w:sz w:val="28"/>
          <w:sz w:val="28"/>
          <w:szCs w:val="28"/>
          <w:rtl w:val="true"/>
          <w:lang w:bidi="ar-SA"/>
        </w:rPr>
        <w:t>يَكادُ يُمسكُهُ عِرفان 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بِكَفَهِ خَيرُرانٌ رِيحُهُ عَبْقٌ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 أروعَ في عِرنينِهِ شَمَمُ</w:t>
      </w:r>
    </w:p>
    <w:p>
      <w:pPr>
        <w:pStyle w:val="BookText"/>
        <w:rPr/>
      </w:pPr>
      <w:r>
        <w:rPr>
          <w:rFonts w:ascii="Amiri" w:hAnsi="Amiri" w:eastAsia="Amiri" w:cs="Amiri"/>
          <w:color w:val="111111"/>
          <w:sz w:val="28"/>
          <w:sz w:val="28"/>
          <w:szCs w:val="28"/>
          <w:rtl w:val="true"/>
          <w:lang w:bidi="ar-SA"/>
        </w:rPr>
        <w:t>يُغضي حياءً ويُغضى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يُكَلَّمُ إلا حينَ يَبتَسِمُ</w:t>
      </w:r>
    </w:p>
    <w:p>
      <w:pPr>
        <w:pStyle w:val="BookText"/>
        <w:rPr/>
      </w:pPr>
      <w:r>
        <w:rPr>
          <w:rFonts w:ascii="Amiri" w:hAnsi="Amiri" w:eastAsia="Amiri" w:cs="Amiri"/>
          <w:color w:val="111111"/>
          <w:sz w:val="28"/>
          <w:sz w:val="28"/>
          <w:szCs w:val="28"/>
          <w:rtl w:val="true"/>
          <w:lang w:bidi="ar-SA"/>
        </w:rPr>
        <w:t>يَنشَقُ نورُ الدُّجى عَن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كَالشَّمس تَنجَابُ عَن إشراقها</w:t>
      </w:r>
    </w:p>
    <w:p>
      <w:pPr>
        <w:pStyle w:val="BookText"/>
        <w:rPr/>
      </w:pPr>
      <w:r>
        <w:rPr>
          <w:rFonts w:ascii="Amiri" w:hAnsi="Amiri" w:eastAsia="Amiri" w:cs="Amiri"/>
          <w:color w:val="111111"/>
          <w:sz w:val="28"/>
          <w:sz w:val="28"/>
          <w:szCs w:val="28"/>
          <w:rtl w:val="true"/>
          <w:lang w:bidi="ar-SA"/>
        </w:rPr>
        <w:t>مُشتَقَة مِن رَسول اللّه نَبعَتُهُ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طابت أرومَتُهُ وَالخيمُ والشَّيَمُ</w:t>
      </w:r>
    </w:p>
    <w:p>
      <w:pPr>
        <w:pStyle w:val="BookText"/>
        <w:rPr/>
      </w:pPr>
      <w:r>
        <w:rPr>
          <w:rFonts w:ascii="Amiri" w:hAnsi="Amiri" w:eastAsia="Amiri" w:cs="Amiri"/>
          <w:color w:val="111111"/>
          <w:sz w:val="28"/>
          <w:sz w:val="28"/>
          <w:szCs w:val="28"/>
          <w:rtl w:val="true"/>
          <w:lang w:bidi="ar-SA"/>
        </w:rPr>
        <w:t>في مَعشر حُبُّهُم 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 وقربُهُم مَنجى ومُعتَصَمُ</w:t>
      </w:r>
    </w:p>
    <w:p>
      <w:pPr>
        <w:pStyle w:val="BookText"/>
        <w:rPr/>
      </w:pPr>
      <w:r>
        <w:rPr>
          <w:rFonts w:ascii="Amiri" w:hAnsi="Amiri" w:eastAsia="Amiri" w:cs="Amiri"/>
          <w:color w:val="111111"/>
          <w:sz w:val="28"/>
          <w:sz w:val="28"/>
          <w:szCs w:val="28"/>
          <w:rtl w:val="true"/>
          <w:lang w:bidi="ar-SA"/>
        </w:rPr>
        <w:t>يُستَدفعُ الضُّرُّ وَالبَلوى بحُبِّهِمُ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ويَستَقيمُ بهِ الإحسانُ وَالنّعَمُ</w:t>
      </w:r>
    </w:p>
    <w:p>
      <w:pPr>
        <w:pStyle w:val="BookText"/>
        <w:rPr/>
      </w:pPr>
      <w:r>
        <w:rPr>
          <w:rFonts w:ascii="Amiri" w:hAnsi="Amiri" w:eastAsia="Amiri" w:cs="Amiri"/>
          <w:color w:val="111111"/>
          <w:sz w:val="28"/>
          <w:sz w:val="28"/>
          <w:szCs w:val="28"/>
          <w:rtl w:val="true"/>
          <w:lang w:bidi="ar-SA"/>
        </w:rPr>
        <w:t>إن عُدَّ أهلُ النَّدى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أهل الأرض قيلَ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يَستَطيعُ جَوادٌ بَعدَ جودِهِمُ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يدانيهمُ قومٌ وإِن كَرموا </w:t>
      </w:r>
      <w:bookmarkStart w:id="235" w:name="pg15873_361317"/>
    </w:p>
    <w:p>
      <w:pPr>
        <w:pStyle w:val="BookText"/>
        <w:rPr/>
      </w:pPr>
      <w:bookmarkEnd w:id="235"/>
      <w:r>
        <w:rPr>
          <w:rFonts w:ascii="Amiri" w:hAnsi="Amiri" w:eastAsia="Amiri" w:cs="Amiri"/>
          <w:color w:val="111111"/>
          <w:sz w:val="28"/>
          <w:sz w:val="28"/>
          <w:szCs w:val="28"/>
          <w:rtl w:val="true"/>
          <w:lang w:bidi="ar-SA"/>
        </w:rPr>
        <w:t>بيوتُهُم مِن قريش يُستَضاءُ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النَّائِباتِ وَعِندَ الحُكم إن</w:t>
      </w:r>
    </w:p>
    <w:p>
      <w:pPr>
        <w:pStyle w:val="BookText"/>
        <w:rPr/>
      </w:pPr>
      <w:r>
        <w:rPr>
          <w:rFonts w:ascii="Amiri" w:hAnsi="Amiri" w:eastAsia="Amiri" w:cs="Amiri"/>
          <w:color w:val="111111"/>
          <w:sz w:val="28"/>
          <w:sz w:val="28"/>
          <w:szCs w:val="28"/>
          <w:rtl w:val="true"/>
          <w:lang w:bidi="ar-SA"/>
        </w:rPr>
        <w:t>فَجَدُّهُ مِن قريش في أرومَتِها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وعَلِيٌّ بَعدَهُ عَلمُ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الفَرَزدَقُ عَلى ابن 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قلتُ فِيهِ هَذِهِ الأَبِياتِ غَيْرَ مُتَعَرِّضِ إِلى مَعروفِهِ، غَيرَ أَنِّي أَرَدتُ اللّه وَالدَّارَ الآخِرَةَ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بطريق مكة، بعد واقصة من جهة الكوفة، وبعدها تلقاء مكة بطان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14849285_2142443653"/>
      <w:bookmarkStart w:id="237" w:name="_Toc81"/>
      <w:bookmarkEnd w:id="236"/>
      <w:r>
        <w:rPr>
          <w:rtl w:val="true"/>
        </w:rPr>
        <w:t>مفارقة تحتاج إلى حل</w:t>
      </w:r>
      <w:r>
        <w:rPr>
          <w:rtl w:val="true"/>
        </w:rPr>
        <w:t>!:</w:t>
      </w:r>
      <w:bookmarkEnd w:id="237"/>
    </w:p>
    <w:p>
      <w:pPr>
        <w:pStyle w:val="BookText"/>
        <w:rPr/>
      </w:pPr>
      <w:r>
        <w:rPr>
          <w:rFonts w:ascii="Amiri" w:hAnsi="Amiri" w:eastAsia="Amiri" w:cs="Amiri"/>
          <w:color w:val="111111"/>
          <w:sz w:val="28"/>
          <w:sz w:val="28"/>
          <w:szCs w:val="28"/>
          <w:rtl w:val="true"/>
          <w:lang w:bidi="ar-SA"/>
        </w:rPr>
        <w:t>إن هذا النص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الفرزدق بعد أن التقى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بالشقوق، وجرى معه ما 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وودعه الفرزدق في نفر من أصحابه، مضى يريد مكة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يتوافق مع الاحتمال الذي ذكرناه لحل الإشكال حول تعدد </w:t>
      </w:r>
      <w:bookmarkStart w:id="238" w:name="pg15873_361318"/>
    </w:p>
    <w:p>
      <w:pPr>
        <w:pStyle w:val="BookText"/>
        <w:rPr/>
      </w:pPr>
      <w:bookmarkEnd w:id="238"/>
      <w:r>
        <w:rPr>
          <w:rFonts w:ascii="IRNazanin" w:hAnsi="IRNazanin" w:eastAsia="IRNazanin"/>
          <w:color w:val="111111"/>
          <w:sz w:val="28"/>
          <w:sz w:val="28"/>
          <w:szCs w:val="28"/>
          <w:rtl w:val="true"/>
          <w:lang w:bidi="fa-IR"/>
        </w:rPr>
        <w:t xml:space="preserve">المنازل التي التقى الفرزدق فيها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الممكن أن يكون قد التقى به أولاً في الحرم، وبعد أن انتهى حجه أغذ السير إلى الكوفة، حتى لحق بالحسين في بعض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 يتقدم عليه أو يتأخر عنه في المسير، ويلتقي به في منازل أخرى ورد ذكرها في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 هذا الإحتمال لا ينسجم مع تصريح هذه الرواية بأن الفرزدق التقى بالحسين بالشقوق، ثم مضى إلى مكة مع نفر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فرضنا أنه قد تجاوز الشقوق، ثم عاد إلى مكة لسبب لا نعلمه ولطارئ عرض له، فالتقى به فى الشقوق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عودته من الشقوق إلى مكة كانت بعد انقضاء أيام الحج</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4849287_2142443653"/>
      <w:bookmarkStart w:id="240" w:name="_Toc82"/>
      <w:bookmarkEnd w:id="239"/>
      <w:r>
        <w:rPr>
          <w:rtl w:val="true"/>
        </w:rPr>
        <w:t>في مدح السجاد أم مدح أبيه؟</w:t>
      </w:r>
      <w:r>
        <w:rPr>
          <w:rtl w:val="true"/>
        </w:rPr>
        <w:t>!:</w:t>
      </w:r>
      <w:bookmarkEnd w:id="240"/>
    </w:p>
    <w:p>
      <w:pPr>
        <w:pStyle w:val="BookText"/>
        <w:rPr/>
      </w:pPr>
      <w:r>
        <w:rPr>
          <w:rFonts w:ascii="IRNazanin" w:hAnsi="IRNazanin" w:eastAsia="IRNazanin"/>
          <w:color w:val="111111"/>
          <w:sz w:val="28"/>
          <w:sz w:val="28"/>
          <w:szCs w:val="28"/>
          <w:rtl w:val="true"/>
          <w:lang w:bidi="fa-IR"/>
        </w:rPr>
        <w:t xml:space="preserve">وذكرت هذه الرواية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الفرزدق قد مدح بقصيدته الميمية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سائر المصادر تذكر أن الفرزدق قد مدح بهذه القصيدة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في مواجهة جرت عند الكعبة الشريفة بين الفرزدق وهشام بن عبد الملك، حين كان ولى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يبدو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القصيدة ربما تكون قيلت، أو قيل بعض أبياتها في مدح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زاد عليها الفرزدق، وجعلها </w:t>
      </w:r>
    </w:p>
    <w:p>
      <w:pPr>
        <w:pStyle w:val="BookText"/>
        <w:rPr/>
      </w:pPr>
      <w:r>
        <w:rPr>
          <w:rFonts w:ascii="IRNazanin" w:hAnsi="IRNazanin" w:eastAsia="IRNazanin"/>
          <w:color w:val="111111"/>
          <w:sz w:val="28"/>
          <w:sz w:val="28"/>
          <w:szCs w:val="28"/>
          <w:rtl w:val="true"/>
          <w:lang w:bidi="fa-IR"/>
        </w:rPr>
        <w:t xml:space="preserve">في مدح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حين واجه مكر هشام بن عبد الملك حين لم يفسح له الناس المجال في الطواف، فلما جاء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انفرج الناس له، فطاف واستلم الحجر، فسأل شامي هشاماً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أعرفه ثم أنشد أبياتاً من قصيدته في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صالحة للانطباق على سائر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ولعله أضاف إليها بيتاً أو أكثر، لأجل الإشارة إلى ما فعله هشام مثل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قولك من هذا بضائره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تعرف من أنكرت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يَكادُ يُمسكُهُ عِرفان 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وقد يؤيد ذلك بعض التأييد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أشير إليه من أن القصيدة صالحة لمدح أي إمام من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صرح الفرزدق فيما تقدم بأنه أنشأ هذه الأبيات فيه وفي أخيه وأبيه وجده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ارتجال قصيدة عصماء بهذه الجزالة والروعة ليس بالأمر السهل الميسور، وإن كان من الممكن ارتجال بعض الأبيات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 الفرزدق كان قد نظم معظم القصيدة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241" w:name="pg15873_361320"/>
    </w:p>
    <w:p>
      <w:pPr>
        <w:pStyle w:val="BookText"/>
        <w:rPr/>
      </w:pPr>
      <w:bookmarkEnd w:id="241"/>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ارتجل منها بيتا، أو أبياتاً ترتبط بالإمام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احتاج إلى ذلك في مواجهة الطاغية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كان الفرزدق يتكتم على هذه القصيدة، ولا يظهرها للتداول خوفا من بني أمية الذين قتلوا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وكانوا لا يرحمون كبيراً ولا صغيراً إذا أظهر تعاطفاً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حباً وميلا لأي 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حصل ما حصل مع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 إلى إنشاد ما رأى أنه يناسب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42" w:name="__RefHeading___Toc14849289_2142443653"/>
      <w:bookmarkStart w:id="243" w:name="_Toc83"/>
      <w:bookmarkEnd w:id="242"/>
      <w:r>
        <w:rPr>
          <w:rtl w:val="true"/>
        </w:rPr>
        <w:t xml:space="preserve">لقاء الفرزدق بالحسين </w:t>
      </w:r>
      <w:r>
        <w:rPr>
          <w:rtl w:val="true"/>
        </w:rPr>
        <w:t>«</w:t>
      </w:r>
      <w:r>
        <w:rPr>
          <w:rtl w:val="true"/>
        </w:rPr>
        <w:t>علیه السلام</w:t>
      </w:r>
      <w:r>
        <w:rPr>
          <w:rtl w:val="true"/>
        </w:rPr>
        <w:t xml:space="preserve">» </w:t>
      </w:r>
      <w:r>
        <w:rPr>
          <w:rtl w:val="true"/>
        </w:rPr>
        <w:t>في الشقوق</w:t>
      </w:r>
      <w:r>
        <w:rPr>
          <w:rtl w:val="true"/>
        </w:rPr>
        <w:t>:</w:t>
      </w:r>
      <w:bookmarkEnd w:id="243"/>
    </w:p>
    <w:p>
      <w:pPr>
        <w:pStyle w:val="BookText"/>
        <w:rPr/>
      </w:pPr>
      <w:r>
        <w:rPr>
          <w:rFonts w:ascii="IRNazanin" w:hAnsi="IRNazanin" w:eastAsia="IRNazanin"/>
          <w:color w:val="111111"/>
          <w:sz w:val="28"/>
          <w:sz w:val="28"/>
          <w:szCs w:val="28"/>
          <w:rtl w:val="true"/>
          <w:lang w:bidi="fa-IR"/>
        </w:rPr>
        <w:t xml:space="preserve">وعن لقاء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بالفرزدق في الشقوق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قضى ما عليه وبقي ما علينا، ثم إنشاده ذلك الشعر يدل دلالة واضحة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رجوع عما عقد العزم عليه، لأن الرجوع تضييع للّهدف الكبير الذي يسعى إلىه، وهو فضح الحكم والحكام الأمويين، وإسقاط نهج الباطل وتعريته ليتمكن الناس من تمييز الحق عن الباطل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وليبقى هذا الإنجاز العظيم حاضراً بقوة في وجدان الأمة إلى يوم القيامة، تستعيده الأجيال، لتستفيد منه حصانة وقوة في مقابل دعوات الباطل والضلال ويكون هو الرافد الروحي والإيماني كلما أجدبت واحات القلوب أو تبلدت الأفهام، أو استغرق الوجدان في سبات عميق، </w:t>
      </w:r>
      <w:bookmarkStart w:id="244" w:name="pg15873_361321"/>
    </w:p>
    <w:p>
      <w:pPr>
        <w:pStyle w:val="BookText"/>
        <w:rPr/>
      </w:pPr>
      <w:bookmarkEnd w:id="244"/>
      <w:r>
        <w:rPr>
          <w:rFonts w:ascii="Amiri" w:hAnsi="Amiri" w:eastAsia="Amiri" w:cs="Amiri"/>
          <w:color w:val="111111"/>
          <w:sz w:val="28"/>
          <w:sz w:val="28"/>
          <w:szCs w:val="28"/>
          <w:rtl w:val="true"/>
          <w:lang w:bidi="ar-SA"/>
        </w:rPr>
        <w:t>أو استرخت أو ترهلت المشاعر والأحاسيس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تخوفونني بأمر ليس فقط لا أخشاه، بل أنا أطلبه والتزم به وأسعى إليه طلبا لرضا اللّه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قلتم لي ارجع، فنحن نكفيك أمر الإصلاح في الأمة، ونحن نتولى مهمة الأمر بالمعروف والنهي عن المنكر، ونسعى لرفع الظلم عن العباد والبلاد، ومنع الفساد، ويكون كل همنا وجهدنا مصروفا في حفظ دين اللّه وصلاح أمور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لقبلت منكم، ورضيت بالتخلي عن دخول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ولكنكم لا تقولون لي ذلك، بل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 الفساد يستشري في المجتمعات والضلال يكتسح الساحات والظلم والفساد يجتاح جميع الفئات، وعلى جميع المستويات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تمتثل أوامر خالق الكائنات، وتهيأ للعذاب الأليم، وسكنى الجحيم، ولا تفكر في الجنة، ولا تأمل في رضا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مطالب مهلكة، لا يمكن لعاقل يشعر بالمسؤولية أن يستجيب لها</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4849291_2142443653"/>
      <w:bookmarkStart w:id="246" w:name="_Toc84"/>
      <w:bookmarkEnd w:id="245"/>
      <w:r>
        <w:rPr>
          <w:rtl w:val="true"/>
        </w:rPr>
        <w:t>الأبيات أكثر من أربعة</w:t>
      </w:r>
      <w:r>
        <w:rPr>
          <w:rtl w:val="true"/>
        </w:rPr>
        <w:t>:</w:t>
      </w:r>
      <w:bookmarkEnd w:id="246"/>
    </w:p>
    <w:p>
      <w:pPr>
        <w:pStyle w:val="BookText"/>
        <w:rPr/>
      </w:pPr>
      <w:r>
        <w:rPr>
          <w:rFonts w:ascii="Amiri" w:hAnsi="Amiri" w:eastAsia="Amiri" w:cs="Amiri"/>
          <w:color w:val="111111"/>
          <w:sz w:val="28"/>
          <w:sz w:val="28"/>
          <w:szCs w:val="28"/>
          <w:rtl w:val="true"/>
          <w:lang w:bidi="ar-SA"/>
        </w:rPr>
        <w:t xml:space="preserve">وذكر النص المتقدم أربعة أبيات أنشدها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 على كلام الفرزدق</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بعض المصادر ذكرت أزيد من ذلك، فقد أضيف إليها الأبيات </w:t>
      </w:r>
      <w:bookmarkStart w:id="247" w:name="pg15873_361322"/>
    </w:p>
    <w:p>
      <w:pPr>
        <w:pStyle w:val="BookText"/>
        <w:rPr/>
      </w:pPr>
      <w:bookmarkEnd w:id="247"/>
      <w:r>
        <w:rPr>
          <w:rFonts w:ascii="Amiri" w:hAnsi="Amiri" w:eastAsia="Amiri" w:cs="Amiri"/>
          <w:color w:val="111111"/>
          <w:sz w:val="28"/>
          <w:sz w:val="28"/>
          <w:szCs w:val="28"/>
          <w:rtl w:val="true"/>
          <w:lang w:bidi="ar-SA"/>
        </w:rPr>
        <w:t>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سَلامُ اللّه يَا آلَ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أَرَاني عَنْكُمُ الْيَوْمَ أَرْحَلُ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أرَى كُلَّ مَلعُون ظلوم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يَرُومُ فنانًا جَهْرَةً ثُمَّ يَعْمَلُ</w:t>
      </w:r>
    </w:p>
    <w:p>
      <w:pPr>
        <w:pStyle w:val="BookText"/>
        <w:rPr/>
      </w:pPr>
      <w:r>
        <w:rPr>
          <w:rFonts w:ascii="Amiri" w:hAnsi="Amiri" w:eastAsia="Amiri" w:cs="Amiri"/>
          <w:color w:val="111111"/>
          <w:sz w:val="28"/>
          <w:sz w:val="28"/>
          <w:szCs w:val="28"/>
          <w:rtl w:val="true"/>
          <w:lang w:bidi="ar-SA"/>
        </w:rPr>
        <w:t>لقدْ كَفَرُوا يَا وَيْلَهُمْ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وَرَبُّهُمُ مَا شَاءَ فِي الخَلقِ يَفْعَلُ</w:t>
      </w:r>
    </w:p>
    <w:p>
      <w:pPr>
        <w:pStyle w:val="BookText"/>
        <w:rPr/>
      </w:pPr>
      <w:r>
        <w:rPr>
          <w:rFonts w:ascii="Amiri" w:hAnsi="Amiri" w:eastAsia="Amiri" w:cs="Amiri"/>
          <w:color w:val="111111"/>
          <w:sz w:val="28"/>
          <w:sz w:val="28"/>
          <w:szCs w:val="28"/>
          <w:rtl w:val="true"/>
          <w:lang w:bidi="ar-SA"/>
        </w:rPr>
        <w:t>لقدْ َغرَّهُمْ حِلْمُ الإلهِ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حَلِيمٌ كَريمٌ لَمْ يَكُن قط يَعْجَلُ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وزاد في مقتل الخوارزمي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سَأمْضِي وَمَا بالقتل 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إذا في سَبِيلَ اللّه يَمْضِي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وزاد الفاضل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كانتِ الأَفْعَالُ يَوْماً لأهْلِها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كَمَالاً فَحُسنُ الخلق أبهى </w:t>
      </w:r>
      <w:r>
        <w:rPr>
          <w:rStyle w:val="FootnoteAnchor"/>
          <w:rtl w:val="true"/>
        </w:rPr>
        <w:footnoteReference w:id="110"/>
      </w:r>
    </w:p>
    <w:p>
      <w:pPr>
        <w:pStyle w:val="Heading3"/>
        <w:numPr>
          <w:ilvl w:val="2"/>
          <w:numId w:val="1"/>
        </w:numPr>
        <w:rPr/>
      </w:pPr>
      <w:bookmarkStart w:id="248" w:name="__RefHeading___Toc14849293_2142443653"/>
      <w:bookmarkStart w:id="249" w:name="_Toc85"/>
      <w:bookmarkEnd w:id="248"/>
      <w:r>
        <w:rPr>
          <w:rtl w:val="true"/>
        </w:rPr>
        <w:t>متى أنشد الإمام الحسين هذه الأبيات؟</w:t>
      </w:r>
      <w:r>
        <w:rPr>
          <w:rtl w:val="true"/>
        </w:rPr>
        <w:t>!:</w:t>
      </w:r>
      <w:bookmarkEnd w:id="24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طائفة من المصادر تصرح بأن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250" w:name="pg15873_361323"/>
    </w:p>
    <w:p>
      <w:pPr>
        <w:pStyle w:val="BookText"/>
        <w:rPr/>
      </w:pPr>
      <w:bookmarkEnd w:id="250"/>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هذه الأبيات في الشقوق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بعضاً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أنشدها في كربلاء، قبل استشهاده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مانع من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أنشدها أكثر من مرة، فإنها صالحة لذلك</w:t>
      </w:r>
      <w:r>
        <w:rPr>
          <w:rFonts w:eastAsia="IRNazanin" w:cs="IRNazanin"/>
          <w:color w:val="111111"/>
          <w:sz w:val="28"/>
          <w:szCs w:val="28"/>
          <w:rtl w:val="true"/>
          <w:lang w:bidi="fa-IR"/>
        </w:rPr>
        <w:t>.</w:t>
      </w:r>
    </w:p>
    <w:p>
      <w:pPr>
        <w:pStyle w:val="Heading3"/>
        <w:numPr>
          <w:ilvl w:val="2"/>
          <w:numId w:val="1"/>
        </w:numPr>
        <w:rPr/>
      </w:pPr>
      <w:bookmarkStart w:id="251" w:name="__RefHeading___Toc14849295_2142443653"/>
      <w:bookmarkStart w:id="252" w:name="_Toc86"/>
      <w:bookmarkEnd w:id="251"/>
      <w:r>
        <w:rPr>
          <w:rtl w:val="true"/>
        </w:rPr>
        <w:t>الفرزدق في الشقوق</w:t>
      </w:r>
      <w:r>
        <w:rPr>
          <w:rtl w:val="true"/>
        </w:rPr>
        <w:t>:</w:t>
      </w:r>
      <w:bookmarkEnd w:id="252"/>
    </w:p>
    <w:p>
      <w:pPr>
        <w:pStyle w:val="BookText"/>
        <w:rPr/>
      </w:pPr>
      <w:r>
        <w:rPr>
          <w:rFonts w:ascii="IRNazanin" w:hAnsi="IRNazanin" w:eastAsia="IRNazanin"/>
          <w:color w:val="111111"/>
          <w:sz w:val="28"/>
          <w:sz w:val="28"/>
          <w:szCs w:val="28"/>
          <w:rtl w:val="true"/>
          <w:lang w:bidi="fa-IR"/>
        </w:rPr>
        <w:t>ذكرت الرواية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الفرزدق لقي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الفرزدق قادماً من الكوفة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هذا موضع ريب،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الفرزدق قد حج بأمه في تلك السنة، فإن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من مكة في الثامن من 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حج الفرزدق ثم ذهب إلى الكوفة ثم عاد منها، حتى لقي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البعيدة جداً عن الكوفة؟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هذا هو السبب فى أن السيد عبد الرازق المقرم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بعض ما جرى بين الفرزدق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جرى بين الإمام وبين رجل قدم عليه من الكوفة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يكون المراد من قولهم بأن الفرزدق كان قادماً من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قدم من الكوفة مع أمه إلى الحج، وبعد الانتهاء منه عاد قاصداً الكوفة، فلحق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بالشقوق</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يكون الرواة قد أساؤوا التعبير فقالوا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قادم من الكوفة، بدل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الكوفة، واللّه العالم بالحقائق</w:t>
      </w:r>
      <w:r>
        <w:rPr>
          <w:rFonts w:eastAsia="Amiri" w:cs="Amiri" w:ascii="Amiri" w:hAnsi="Amiri"/>
          <w:color w:val="111111"/>
          <w:sz w:val="28"/>
          <w:szCs w:val="28"/>
          <w:rtl w:val="true"/>
          <w:lang w:bidi="ar-SA"/>
        </w:rPr>
        <w:t xml:space="preserve">. </w:t>
      </w:r>
      <w:bookmarkStart w:id="253" w:name="pg15873_361325"/>
    </w:p>
    <w:p>
      <w:pPr>
        <w:pStyle w:val="Heading2"/>
        <w:numPr>
          <w:ilvl w:val="1"/>
          <w:numId w:val="1"/>
        </w:numPr>
        <w:rPr/>
      </w:pPr>
      <w:bookmarkStart w:id="254" w:name="__RefHeading___Toc14849297_2142443653"/>
      <w:bookmarkStart w:id="255" w:name="_Toc87"/>
      <w:bookmarkEnd w:id="253"/>
      <w:bookmarkEnd w:id="254"/>
      <w:r>
        <w:rPr>
          <w:rtl w:val="true"/>
        </w:rPr>
        <w:t>الباب الثامن</w:t>
      </w:r>
      <w:r>
        <w:rPr>
          <w:rtl w:val="true"/>
        </w:rPr>
        <w:t xml:space="preserve">: </w:t>
      </w:r>
      <w:r>
        <w:rPr>
          <w:rtl w:val="true"/>
        </w:rPr>
        <w:t>إلى كربلاء</w:t>
      </w:r>
      <w:r>
        <w:rPr>
          <w:rtl w:val="true"/>
        </w:rPr>
        <w:t>..</w:t>
      </w:r>
      <w:bookmarkEnd w:id="25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6" w:name="__RefHeading___Toc14849299_2142443653"/>
      <w:bookmarkStart w:id="257" w:name="_Toc88"/>
      <w:bookmarkEnd w:id="256"/>
      <w:r>
        <w:rPr>
          <w:rtl w:val="true"/>
        </w:rPr>
        <w:t>اشارة</w:t>
      </w:r>
      <w:bookmarkEnd w:id="25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15873_361327"/>
      <w:bookmarkStart w:id="259" w:name="pg15873_361327"/>
      <w:bookmarkEnd w:id="259"/>
    </w:p>
    <w:p>
      <w:pPr>
        <w:pStyle w:val="Heading3"/>
        <w:numPr>
          <w:ilvl w:val="2"/>
          <w:numId w:val="1"/>
        </w:numPr>
        <w:rPr/>
      </w:pPr>
      <w:bookmarkStart w:id="260" w:name="pg15873_361327"/>
      <w:bookmarkStart w:id="261" w:name="__RefHeading___Toc14849301_2142443653"/>
      <w:bookmarkStart w:id="262" w:name="_Toc89"/>
      <w:bookmarkEnd w:id="260"/>
      <w:bookmarkEnd w:id="261"/>
      <w:r>
        <w:rPr>
          <w:rtl w:val="true"/>
        </w:rPr>
        <w:t xml:space="preserve">الفصل الأول </w:t>
      </w:r>
      <w:r>
        <w:rPr>
          <w:rtl w:val="true"/>
        </w:rPr>
        <w:t xml:space="preserve">: </w:t>
      </w:r>
      <w:r>
        <w:rPr>
          <w:rtl w:val="true"/>
        </w:rPr>
        <w:t>إلى زرود</w:t>
      </w:r>
      <w:r>
        <w:rPr>
          <w:rtl w:val="true"/>
        </w:rPr>
        <w:t>..</w:t>
      </w:r>
      <w:bookmarkEnd w:id="26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3" w:name="__RefHeading___Toc14849303_2142443653"/>
      <w:bookmarkStart w:id="264" w:name="_Toc90"/>
      <w:bookmarkEnd w:id="263"/>
      <w:r>
        <w:rPr>
          <w:rtl w:val="true"/>
        </w:rPr>
        <w:t>اشارة</w:t>
      </w:r>
      <w:bookmarkEnd w:id="26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5873_361329"/>
      <w:bookmarkStart w:id="266" w:name="pg15873_361329"/>
      <w:bookmarkEnd w:id="266"/>
    </w:p>
    <w:p>
      <w:pPr>
        <w:pStyle w:val="Heading4"/>
        <w:numPr>
          <w:ilvl w:val="3"/>
          <w:numId w:val="1"/>
        </w:numPr>
        <w:rPr/>
      </w:pPr>
      <w:bookmarkStart w:id="267" w:name="pg15873_361329"/>
      <w:bookmarkStart w:id="268" w:name="__RefHeading___Toc14849305_2142443653"/>
      <w:bookmarkStart w:id="269" w:name="_Toc91"/>
      <w:bookmarkEnd w:id="267"/>
      <w:bookmarkEnd w:id="268"/>
      <w:r>
        <w:rPr>
          <w:rtl w:val="true"/>
        </w:rPr>
        <w:t>بداية</w:t>
      </w:r>
      <w:r>
        <w:rPr>
          <w:rtl w:val="true"/>
        </w:rPr>
        <w:t>:</w:t>
      </w:r>
      <w:bookmarkEnd w:id="269"/>
    </w:p>
    <w:p>
      <w:pPr>
        <w:pStyle w:val="BookText"/>
        <w:rPr/>
      </w:pPr>
      <w:r>
        <w:rPr>
          <w:rFonts w:ascii="Amiri" w:hAnsi="Amiri" w:eastAsia="Amiri" w:cs="Amiri"/>
          <w:color w:val="111111"/>
          <w:sz w:val="28"/>
          <w:sz w:val="28"/>
          <w:szCs w:val="28"/>
          <w:rtl w:val="true"/>
          <w:lang w:bidi="ar-SA"/>
        </w:rPr>
        <w:t xml:space="preserve">هناك أحداث مختلفة واجهت أو جرت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طريقه من مكة إلى كربلاء، يحتاج الباحث إلى الإلمام بها، فنقول</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4849307_2142443653"/>
      <w:bookmarkStart w:id="271" w:name="_Toc92"/>
      <w:bookmarkEnd w:id="270"/>
      <w:r>
        <w:rPr>
          <w:rtl w:val="true"/>
        </w:rPr>
        <w:t>الوداع</w:t>
      </w:r>
      <w:r>
        <w:rPr>
          <w:rtl w:val="true"/>
        </w:rPr>
        <w:t xml:space="preserve">.. </w:t>
      </w:r>
      <w:r>
        <w:rPr>
          <w:rtl w:val="true"/>
        </w:rPr>
        <w:t>والخروج</w:t>
      </w:r>
      <w:r>
        <w:rPr>
          <w:rtl w:val="true"/>
        </w:rPr>
        <w:t>:</w:t>
      </w:r>
      <w:bookmarkEnd w:id="271"/>
    </w:p>
    <w:p>
      <w:pPr>
        <w:pStyle w:val="BookText"/>
        <w:rPr/>
      </w:pP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الَّذينَ قد عَزَمُوا عَلَى الخُروج مَعَهُ إلى العراق، فأعطى كُلَّ وَاحِدٍ مِنهُم عَشَرَةَ دَنانير وجَمَلا يَحمِلُ عَليهِ زادَهُ وَرَحلهُ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طَافَ بِالْبَيتِ وبالصفا وَالمَروَةِ، وتَهَيَّأُ لِلخروج، فَحَمَلَ بَناتِهِ وأَخَواتِهِ عَلَى المَحامِل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يَومَ الثلاثاء، يَومَ التّرويَةِ، لِثمانِ مَضَينَ مِن ذِي الحِجَّةِ، ومَعَهُ اثنان وثمانونَ رَجُلاً مِن شِيعَتِهِ وأهل بَيْتِهِ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صاحب الطبقات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مُتَوَجِّها إلى العِراق في أهل بَيتِهِ وسِتِّينَ شَيخا مِن أهل الكوفة، وذلِكَ يَومَ الإِثْنَين، في عَشر ذِي الحِجَّةِ سَنَة سِتِّينَ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تَجَهَّزَ لِلمَسير في 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أثر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أهلِهِ ووُلدِهِ وَخاصَّتِهِ وَحاشِيَتِهِ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الأرجح أن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كان يوم التروية، وهو الثامن من ذي الحجة، وأنه خرج منها يوم الثلاثاء لا يوم الإثنين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يرتبط بعدد الرجال الذين كانوا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w:t>
      </w:r>
      <w:bookmarkStart w:id="272" w:name="pg15873_361331"/>
    </w:p>
    <w:p>
      <w:pPr>
        <w:pStyle w:val="BookText"/>
        <w:rPr/>
      </w:pPr>
      <w:bookmarkEnd w:id="272"/>
      <w:r>
        <w:rPr>
          <w:rFonts w:ascii="Amiri" w:hAnsi="Amiri" w:eastAsia="Amiri" w:cs="Amiri"/>
          <w:color w:val="111111"/>
          <w:sz w:val="28"/>
          <w:sz w:val="28"/>
          <w:szCs w:val="28"/>
          <w:rtl w:val="true"/>
          <w:lang w:bidi="ar-SA"/>
        </w:rPr>
        <w:t>نرى أن ثمة اختلافاً بين النصين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وجود ستين شيخاً من أهل الكوفة لا يمنع من وجود عدد آخر من غير الكوفة أيضاً، فقد تقدم أن عدداً من أهل البصرة انضموا إليه أيضاً، منذ كان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فلعله إذا انضم إليهم أهل بيته كان المجموع اثنين وثمانين رجلاً</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4849309_2142443653"/>
      <w:bookmarkStart w:id="274" w:name="_Toc93"/>
      <w:bookmarkEnd w:id="273"/>
      <w:r>
        <w:rPr>
          <w:rtl w:val="true"/>
        </w:rPr>
        <w:t xml:space="preserve">المنازل التي مر بها الحسين </w:t>
      </w:r>
      <w:r>
        <w:rPr>
          <w:rtl w:val="true"/>
        </w:rPr>
        <w:t>«</w:t>
      </w:r>
      <w:r>
        <w:rPr>
          <w:rtl w:val="true"/>
        </w:rPr>
        <w:t>علیه السلام</w:t>
      </w:r>
      <w:r>
        <w:rPr>
          <w:rtl w:val="true"/>
        </w:rPr>
        <w:t>»:</w:t>
      </w:r>
      <w:bookmarkEnd w:id="274"/>
    </w:p>
    <w:p>
      <w:pPr>
        <w:pStyle w:val="BookText"/>
        <w:rPr/>
      </w:pP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أربعة أشهر وخمسة أيام من إقامته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وبالذات في اليوم الثامن من ذي الحجة، وهو يوم التروية خرج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صلاة الفجر، متوجهاً نحو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سجل بعض الإخوة الأكارم ملاحظة على خط السير الذي 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 سار في بداية انطلاقه باتجاه التنعيم الواقع في الشمال الغربي، وعلى طريق المدينة، بدلاً من انطلاقه باتجاه الشمال الشرقي ومنزل الصفاح، الذي هو أوّل منزل في طريق مكة إلى الكوفة، وبذلك فقد ازدادت المسافة بحوالي تسعة كيلومترات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المحتمل أن يكون سبب اتخاذه لهذا الإجراء هو تضليل الجنود الذين كانوا يحولون دون تحرّكه باتجاه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المنازل التي اجتازتها هذه القافلة فهي حسب التسلسل كما يلي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التنعيم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بستان ابن عامر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w:t>
      </w:r>
      <w:bookmarkStart w:id="275" w:name="pg15873_361332"/>
    </w:p>
    <w:p>
      <w:pPr>
        <w:pStyle w:val="BookText"/>
        <w:rPr/>
      </w:pPr>
      <w:bookmarkEnd w:id="275"/>
      <w:r>
        <w:rPr>
          <w:rFonts w:ascii="IRNazanin" w:hAnsi="IRNazanin" w:eastAsia="IRNazanin"/>
          <w:color w:val="111111"/>
          <w:sz w:val="28"/>
          <w:sz w:val="28"/>
          <w:szCs w:val="28"/>
          <w:rtl w:val="true"/>
          <w:lang w:bidi="fa-IR"/>
        </w:rPr>
        <w:t xml:space="preserve">عرق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غمرة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الأفيعية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معدن بني سليم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العمق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السليلية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الربذة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مغيثة الماوان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النقرة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سميراء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توز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الأجفر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الخزيميّة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زرود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الثعلبية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البطان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الشقوق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زبالة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القاع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العقبة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واقصة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شراف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حسم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البيضة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عذيب الهجانات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الرهيمة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قصر بني مقاتل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الطف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واستناداً إلى الحسابات التي أجريت فقد اجتازت قافلة الإمام هذه المنازل بعد أن طوت مسافة بلغت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مدة استغرقت خمسة وعشرين يوماً، ودخلت كربلاء في اليوم الثاني من محرّم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ذكرت في الروايات أسماء لمنازل أخرى أيضاً،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القطقطانة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نرى حاجة إلى البحث حولها</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4849311_2142443653"/>
      <w:bookmarkStart w:id="277" w:name="_Toc94"/>
      <w:bookmarkEnd w:id="276"/>
      <w:r>
        <w:rPr>
          <w:rtl w:val="true"/>
        </w:rPr>
        <w:t xml:space="preserve">يزيد يخبر عامله بمسير الحسين </w:t>
      </w:r>
      <w:r>
        <w:rPr>
          <w:rtl w:val="true"/>
        </w:rPr>
        <w:t>«</w:t>
      </w:r>
      <w:r>
        <w:rPr>
          <w:rtl w:val="true"/>
        </w:rPr>
        <w:t>علیه السلام</w:t>
      </w:r>
      <w:r>
        <w:rPr>
          <w:rtl w:val="true"/>
        </w:rPr>
        <w:t>» :</w:t>
      </w:r>
      <w:bookmarkEnd w:id="27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بن معاوية كتب إلى عبيد اللّه بن زياد بتوجه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العراق،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بُلِيَ بِهِ بَلدُكَ مِن بَين البُلدان، وأيّامُكَ مِن بَين الأيام، فإن قتَلتَهُ، وَإِلَّا رَجَعَتَ إلى </w:t>
      </w:r>
    </w:p>
    <w:p>
      <w:pPr>
        <w:pStyle w:val="BookText"/>
        <w:rPr/>
      </w:pPr>
      <w:r>
        <w:rPr>
          <w:rFonts w:ascii="Amiri" w:hAnsi="Amiri" w:eastAsia="Amiri" w:cs="Amiri"/>
          <w:color w:val="111111"/>
          <w:sz w:val="28"/>
          <w:sz w:val="28"/>
          <w:szCs w:val="28"/>
          <w:rtl w:val="true"/>
          <w:lang w:bidi="ar-SA"/>
        </w:rPr>
        <w:t>نَسَبكَ، وإلى أبيكَ عُبَيدٍ، فاحذر أن يفوتك</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إن دل على شيء، فهو يدل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شدة المراقبة التي كان الأمويون يمارسونها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أيضا على سرعتهم في إيصال الأخبار إلى يزيد، ومن يزيد إلى عبيد اللّه بن زياد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يظهر شدة حرص يزيد على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لم يكن يفكر بغير ذلك، بالرغم من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يعلن الحرب على أحد، بل مارس حقه بعدم البيعة ليزيد، لأنه هو الإمام الشرعي بنص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وبمقتضى قراءة الواقع، وحاجته إلى إمام معصوم، عارف بالشريعة، </w:t>
      </w:r>
      <w:bookmarkStart w:id="278" w:name="pg15873_361334"/>
    </w:p>
    <w:p>
      <w:pPr>
        <w:pStyle w:val="BookText"/>
        <w:rPr/>
      </w:pPr>
      <w:bookmarkEnd w:id="278"/>
      <w:r>
        <w:rPr>
          <w:rFonts w:ascii="Amiri" w:hAnsi="Amiri" w:eastAsia="Amiri" w:cs="Amiri"/>
          <w:color w:val="111111"/>
          <w:sz w:val="28"/>
          <w:sz w:val="28"/>
          <w:szCs w:val="28"/>
          <w:rtl w:val="true"/>
          <w:lang w:bidi="ar-SA"/>
        </w:rPr>
        <w:t>منزه عن الرذائل، حكيم، عالم بالأمور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وبمقتضى العهد الذي أعطاه معاوية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يعهد لأحد، بل الأمر بعده للحسن، ثم للحسين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 الأسلوب الدنيء الذي يمارسه يزيد لدفع عامله لقتل أقدس إنسان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يهدده بإعادته في النسب إلى عبيد، ونقض ما زعمه معاوية، من أن زياداً أباه هو ابن أبي سفيان، وليس ابن عبيد، استناداً إلى أن أبا سفيان كان قد زنى بأمه التي كانت تحت عبيد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الولد للفراش، وللعاهر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وتهديد يزيد لهذا الرجل المخذول بهذا الأمر، وقبول عبيد اللّه بالإقدام على هذه الجريمة الهائلة في حق وصي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وأصحابه، لمجرد أن يرضى يزيد بعدم نقض ما فعله أبوه يدل على شدة مهانة عبيد اللّه ومدى تفاهة تفكيره، وهزال وسخف طموحاته</w:t>
      </w:r>
      <w:r>
        <w:rPr>
          <w:rFonts w:eastAsia="IRNazanin" w:cs="IRNazanin"/>
          <w:color w:val="111111"/>
          <w:sz w:val="28"/>
          <w:szCs w:val="28"/>
          <w:rtl w:val="true"/>
          <w:lang w:bidi="fa-IR"/>
        </w:rPr>
        <w:t>.</w:t>
      </w:r>
    </w:p>
    <w:p>
      <w:pPr>
        <w:pStyle w:val="Heading4"/>
        <w:numPr>
          <w:ilvl w:val="3"/>
          <w:numId w:val="1"/>
        </w:numPr>
        <w:rPr/>
      </w:pPr>
      <w:bookmarkStart w:id="279" w:name="__RefHeading___Toc14849313_2142443653"/>
      <w:bookmarkStart w:id="280" w:name="_Toc95"/>
      <w:bookmarkEnd w:id="279"/>
      <w:r>
        <w:rPr>
          <w:rtl w:val="true"/>
        </w:rPr>
        <w:t>الوليد بن عتبة يحذر ابن زياد</w:t>
      </w:r>
      <w:bookmarkEnd w:id="280"/>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واتصل الخبر بالوليد بن عتبة، 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الحسين قد توجه إلى العراق، فكتب إلى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الوليد بن عتبة إلى عبيد اللّه بن زياد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الحسين بن علي قد توجه نحو العراق، وهو ابن فاطمة، وفاطمة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فاحذر يا ابن </w:t>
      </w:r>
      <w:bookmarkStart w:id="281" w:name="pg15873_361335"/>
    </w:p>
    <w:p>
      <w:pPr>
        <w:pStyle w:val="BookText"/>
        <w:rPr/>
      </w:pPr>
      <w:bookmarkEnd w:id="281"/>
      <w:r>
        <w:rPr>
          <w:rFonts w:ascii="Amiri" w:hAnsi="Amiri" w:eastAsia="Amiri" w:cs="Amiri"/>
          <w:color w:val="111111"/>
          <w:sz w:val="28"/>
          <w:sz w:val="28"/>
          <w:szCs w:val="28"/>
          <w:rtl w:val="true"/>
          <w:lang w:bidi="ar-SA"/>
        </w:rPr>
        <w:t>زياد أن تبعث إليه رسولاً، فتفتح على نفسك ما لا تختار من الخاص 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يلتفت عبيد اللّه بن زياد إلى الكتاب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بن الحكم كتب إلى ابن زياد بنحو هذا المضمون، لكنه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فإياك أن تهيج على نفسك ما لا يسده شيء، ولا تنساه العامة، ولا تدع ذكره والسلام</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الأمور التالية</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4849315_2142443653"/>
      <w:bookmarkStart w:id="283" w:name="_Toc96"/>
      <w:bookmarkEnd w:id="282"/>
      <w:r>
        <w:rPr>
          <w:rtl w:val="true"/>
        </w:rPr>
        <w:t>الوليد لم يكن أمير المدينة</w:t>
      </w:r>
      <w:r>
        <w:rPr>
          <w:rtl w:val="true"/>
        </w:rPr>
        <w:t>:</w:t>
      </w:r>
      <w:bookmarkEnd w:id="28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بن عتبة أمير المدينة حين أخبر بأن الحسين قد توجه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عبيد اللّه بن زياد يحذره من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يزيد بن معاوية كان قد عزل الوليد بن عتبة عن المدينة، وولاها عمرو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الموقف من هذه </w:t>
      </w:r>
    </w:p>
    <w:p>
      <w:pPr>
        <w:pStyle w:val="BookText"/>
        <w:rPr/>
      </w:pP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بن عتبة الذي كان أمير المدينة في السابق، قد كتب إلى ابن زياد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يكون الوليد بن عتبة قد كتب هذا الكتاب ليحبط مسعى يزيد الذي عزله عن ولاية المدينة، لأنه كان يعرف طبيعة يزيد الشريرة وما يفكر به تجاه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الوليد يرى أنه مخطئ في ذلك، وأن المطلوب هو التعايش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التخلص منه بطريقة خفية، ولو بدس السم إليه، أو اغتياله بنحو غامض ومشبوه، لأن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علنية سيكون السبب في تقويض الحكم الأموي، لاسيما وأن الأمة تعرف موقع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الدين، ولن تغفر لمن يقدم على سفك دمه، فهو ابن الرسول، وأحد من أمر اللّه تعالى نبيه أن يباهل بهم لإثبات حقانية دينه، وهو ممن نزلت فيهم آية التطهير، وهو أيضاً من أولي القربى الذين أمر اللّه بمودتهم، بالإضافة إلى آيات كثيرة أخرى ككونه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شباب أهل الجنة، وريحانة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 أو قعد، وغير ذلك</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يقتل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سافرة، لمجرد أنه لم </w:t>
      </w:r>
      <w:bookmarkStart w:id="284" w:name="pg15873_361337"/>
    </w:p>
    <w:p>
      <w:pPr>
        <w:pStyle w:val="BookText"/>
        <w:rPr/>
      </w:pPr>
      <w:bookmarkEnd w:id="284"/>
      <w:r>
        <w:rPr>
          <w:rFonts w:ascii="IRNazanin" w:hAnsi="IRNazanin" w:eastAsia="IRNazanin"/>
          <w:color w:val="111111"/>
          <w:sz w:val="28"/>
          <w:sz w:val="28"/>
          <w:szCs w:val="28"/>
          <w:rtl w:val="true"/>
          <w:lang w:bidi="fa-IR"/>
        </w:rPr>
        <w:t xml:space="preserve">يبايع من لا يؤمن على هذا الدين وعلى مصالح الأمة، ومن استولى على مقام الخلافة استناداً إلى نقض أبيه معاوية العهد الذي سجله على نفسه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يملك نصاً على إمامته صادراً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شائع ومتداول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فسفك 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ذلك كله سوف يحدث زلزالاً عظيماً، لن يستطيع المجرمون السيطرة عليه، ولا التحكم في ارتداداته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هو ما ورد في رسالة مروان لابن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رواية ابن عساكر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فإياك أن تهيج على نفسك ما لا يسده شيء، ولا تنساه العامة، ولا تدع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4849317_2142443653"/>
      <w:bookmarkStart w:id="286" w:name="_Toc97"/>
      <w:bookmarkEnd w:id="285"/>
      <w:r>
        <w:rPr>
          <w:rtl w:val="true"/>
        </w:rPr>
        <w:t>رسالتان أم رسالة واحدة؟</w:t>
      </w:r>
      <w:r>
        <w:rPr>
          <w:rtl w:val="true"/>
        </w:rPr>
        <w:t>!:</w:t>
      </w:r>
      <w:bookmarkEnd w:id="286"/>
    </w:p>
    <w:p>
      <w:pPr>
        <w:pStyle w:val="BookText"/>
        <w:rPr/>
      </w:pPr>
      <w:r>
        <w:rPr>
          <w:rFonts w:ascii="Amiri" w:hAnsi="Amiri" w:eastAsia="Amiri" w:cs="Amiri"/>
          <w:color w:val="111111"/>
          <w:sz w:val="28"/>
          <w:sz w:val="28"/>
          <w:szCs w:val="28"/>
          <w:rtl w:val="true"/>
          <w:lang w:bidi="ar-SA"/>
        </w:rPr>
        <w:t>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أعثم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الرسالة المتقدمة المرسلة إلى عبيد اللّه بن زياد لعنه اللّه كانت من الوليد بن عتبة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الرسالة المنسوبة إلى مروان لا تختلف في المضمون، عما ذكره ابن أعثم مع تقارب شديد، وتشابه إلى حد بعيد في العبارات والكلمات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مضمونها هذا يعطينا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لم ترسل من مروان، لأنه لا ينسجم مع ما رأيناه لدى مروان من تشنج، وحرص حتى على سفك دم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حين جاء نعي معاوية، وأبلغه إياه الوليد بن عتبة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فالميل إلى العنف، وإثارة المشاكل، وافتعال الأزمات والذرائع للبطش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وبغيره ظاهرة لا تخفى في سلوكيات مروان بن الحكم في كثير من المفاصل في حياته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ويكفي أن نذكر القارئ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أساليبه التحريضية هي التي أدت إلى قتل عثمان، وكان أيضاً له موقف سيء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والحسنين حين خرجوا لوداع أبي ذر حين نفاه عثمان إلى الربذة، بالإضافة إلى مشاركته القوية في حرب الجمل ضد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موقفه التحريضي للوليد بن عتبة على الإمام الحسين حين موت معاوية، وغير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موقف الوليد على نقيض موقف مروان التحريضي العنيف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الوليد كان أكثر مرونة وهدوءاً والتزاماً لأدب الخطاب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يضاف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مروان لما بلغه 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الفرح والسرور، وبادر إلى تصرفات سيئة، سجلها 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 الهدف هو تبييض وجه مروان، والتعتيم على مخازيه التي اقترفها في حق أهل البيت ومحبيهم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لهذه الرسالة أصل، فالمرسل لها هو الوليد، وهي به أليق، وبنهجه أوفق</w:t>
      </w:r>
      <w:r>
        <w:rPr>
          <w:rFonts w:eastAsia="Amiri" w:cs="Amiri" w:ascii="Amiri" w:hAnsi="Amiri"/>
          <w:color w:val="111111"/>
          <w:sz w:val="28"/>
          <w:szCs w:val="28"/>
          <w:rtl w:val="true"/>
          <w:lang w:bidi="ar-SA"/>
        </w:rPr>
        <w:t xml:space="preserve">. </w:t>
      </w:r>
      <w:bookmarkStart w:id="287" w:name="pg15873_361339"/>
    </w:p>
    <w:p>
      <w:pPr>
        <w:pStyle w:val="BookText"/>
        <w:rPr/>
      </w:pPr>
      <w:bookmarkEnd w:id="287"/>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رسالة واحدة ذات مضمون واحد، واختلافها في بعض كلماتها سببه الرواة الذين يعتمدون على ذاكرتهم غالباً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الرسالة تريد أن تمنع الكارثة من أن تحل بالحكم الأموي، نتيجة رعونة يزيد، وابن الأشدق ومروان وأمثالهم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سببها إنصاف الوليد، أو حبه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ورغبته في حقن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ربما يتوهمه البعض</w:t>
      </w:r>
      <w:r>
        <w:rPr>
          <w:rFonts w:eastAsia="IRNazanin" w:cs="IRNazanin"/>
          <w:color w:val="111111"/>
          <w:sz w:val="28"/>
          <w:szCs w:val="28"/>
          <w:rtl w:val="true"/>
          <w:lang w:bidi="fa-IR"/>
        </w:rPr>
        <w:t>.</w:t>
      </w:r>
    </w:p>
    <w:p>
      <w:pPr>
        <w:pStyle w:val="Heading4"/>
        <w:numPr>
          <w:ilvl w:val="3"/>
          <w:numId w:val="1"/>
        </w:numPr>
        <w:rPr/>
      </w:pPr>
      <w:bookmarkStart w:id="288" w:name="__RefHeading___Toc14849319_2142443653"/>
      <w:bookmarkStart w:id="289" w:name="_Toc98"/>
      <w:bookmarkEnd w:id="288"/>
      <w:r>
        <w:rPr>
          <w:rtl w:val="true"/>
        </w:rPr>
        <w:t xml:space="preserve">الحسين </w:t>
      </w:r>
      <w:r>
        <w:rPr>
          <w:rtl w:val="true"/>
        </w:rPr>
        <w:t>«</w:t>
      </w:r>
      <w:r>
        <w:rPr>
          <w:rtl w:val="true"/>
        </w:rPr>
        <w:t>علیه السلام</w:t>
      </w:r>
      <w:r>
        <w:rPr>
          <w:rtl w:val="true"/>
        </w:rPr>
        <w:t xml:space="preserve">» </w:t>
      </w:r>
      <w:r>
        <w:rPr>
          <w:rtl w:val="true"/>
        </w:rPr>
        <w:t xml:space="preserve">يذكر يحيى بن زكريا </w:t>
      </w:r>
      <w:r>
        <w:rPr>
          <w:rtl w:val="true"/>
        </w:rPr>
        <w:t>:</w:t>
      </w:r>
      <w:bookmarkEnd w:id="289"/>
    </w:p>
    <w:p>
      <w:pPr>
        <w:pStyle w:val="BookText"/>
        <w:rPr/>
      </w:pPr>
      <w:r>
        <w:rPr>
          <w:rFonts w:ascii="Amiri" w:hAnsi="Amiri" w:eastAsia="Amiri" w:cs="Amiri"/>
          <w:color w:val="111111"/>
          <w:sz w:val="28"/>
          <w:sz w:val="28"/>
          <w:szCs w:val="28"/>
          <w:rtl w:val="true"/>
          <w:lang w:bidi="ar-SA"/>
        </w:rPr>
        <w:t xml:space="preserve">روى سفيان بن عيينة، عن علي بن زيد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نَزَلَ مَنزِلاً ولا ارتَحَلَ مِنهُ، إلا ذكَرَ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هَوان الدُّنيا عَلَى اللّه، أَنَّ رَأسَ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إِلى بَغِيٍّ مِن بَغايا بني إسرائيل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يدخل في نطاق الإعداد والتمهيد النفسي للناس، وإعلامهم المعيار ليس هو النصر العسكري، أو النجاة من القتل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المعيار هو العمل بالتكليف الشرعي الذي يرضي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النجاة من القتل قد يكون ثمنها على الصعيد الشخصي هو الذل والهوان، وفقدان القيمة والتأثير إلى الحد الذي يكون فيه الموت قتلا أكثر فائدة وأعظم قيمة وأهمية من البقاء على قيد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الدائرة الأوسع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ثمن بقائه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يتمكن يزيد وبنو أمية من طمس معالم الدين، وإشاعة الضلال وترسيخ الإنحراف في الأمة بأسرها، فإن كل عاقل يدرك أن دفع ذلك أو الحد من تأثيره إذا كان ممكنا، ولو من خلال التضحية بما بقي في عمره هو الأولى والأصوب، ولن يبخل بذلك ولن يتردد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هذا هو أيسر شيء يبذل، وأقرب الطرق إلى حفظ ما هو أهم، ونفعه أعم للبشرية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العمر القليل الباقي لا قيمة له في مقابل ما يترتب على بذله من مثوبات، ومقامات، وتفضلات من اللّه تعالى على الباذل نفسه، حتى إنه ليصبح شريكاً للخلائق في أعمالهم ومثوباتهم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ذلك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يرشد إلى هوان الدنيا على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لفت النظر إلى ما جرى على يحيى بن زكريا، حيث </w:t>
      </w:r>
      <w:bookmarkStart w:id="290" w:name="pg15873_361341"/>
    </w:p>
    <w:p>
      <w:pPr>
        <w:pStyle w:val="BookText"/>
        <w:rPr/>
      </w:pPr>
      <w:bookmarkEnd w:id="290"/>
      <w:r>
        <w:rPr>
          <w:rFonts w:ascii="Amiri" w:hAnsi="Amiri" w:eastAsia="Amiri" w:cs="Amiri"/>
          <w:color w:val="111111"/>
          <w:sz w:val="28"/>
          <w:sz w:val="28"/>
          <w:szCs w:val="28"/>
          <w:rtl w:val="true"/>
          <w:lang w:bidi="ar-SA"/>
        </w:rPr>
        <w:t>أهدي رأسه إلى بغي من بغايا بني إسرائيل</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4849321_2142443653"/>
      <w:bookmarkStart w:id="292" w:name="_Toc99"/>
      <w:bookmarkEnd w:id="291"/>
      <w:r>
        <w:rPr>
          <w:rtl w:val="true"/>
        </w:rPr>
        <w:t>كراء جمال أم مصادرة أموال في التنعيم؟</w:t>
      </w:r>
      <w:r>
        <w:rPr>
          <w:rtl w:val="true"/>
        </w:rPr>
        <w:t>!:</w:t>
      </w:r>
      <w:bookmarkEnd w:id="2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الطبري والبلاذري وغيرهما، والنص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بن سمعان،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حَتَّى مَرَّ بالتنعيم، فلقي بها عيراً قد أقبلَ بها مِنَ اليَمَن بَعَثَ بها بحيرُ بنُ رَيسان الحِميَرِيُّ إِلى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عَامِلهُ عَلى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العير الوَرَسُ وَالحُللُ يُنطِلَقُ بها إلى يَزِيدَ، فَأَخَذَهَا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لِأَنَّ حُكمَ أُمور المُسلِمِينَ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لِأصحاب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أكرهكم مَن أحَبَّ أَن يَمضِيَ مَعَنا إلى العراق أوفينا كِراءَهُ، وأحسنا صُحبَتَهُ، ومَن أحَبَّ أن يُفارقنا مِن مَكَانِنا هذا، أعطيناهُ مِنَ الكِراءِ عَلى قدر ما قطعَ مِنَ الأرض</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فَارَقهُ مِنهُم حوسِبَ فأوفى حَقَّهُ، وَمَن مَضَى مِنهُم مَعَهُ أعطاهُ كِراءَهُ وكَساه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زاد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يبلغ كَربَلاءَ مِنهُم إِلا ثلاثهُ نَفْرٍ، فَزادَهُم عَشَرَةَ دَنانِيرَ عَشَرَةَ دَنانير، وأعطاهُم جَمَلاً جَمَلاً، وصَرَفهُم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أصفر يصبغ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أتَى التنعيم، فلقي عيراً قد أقبلت مِنَ اليَمَنِ، فَاستَأجَرَ مِن أهلها جمالاً لِرَحلِهِ وأصحابه، وقالَ لأصحابها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ينطلِقَ مَعَنا إلى العِراق، وَقَيناهُ كِرَاءَهُ وأَحسَنا صُحبَتَهُ، ومَن أحَبَّ أن يُفارقنا في بعض الطريق، أعطيناهُ كِرَاءً عَلى قدر ما قطعَ مِنَ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مَعَهُ قومٌ، وَامْتَنَعَ آخَرُونَ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بالنظر إلى ما يلي</w:t>
      </w:r>
      <w:r>
        <w:rPr>
          <w:rFonts w:eastAsia="Amiri" w:cs="Amiri" w:ascii="Amiri" w:hAnsi="Amiri"/>
          <w:color w:val="111111"/>
          <w:sz w:val="28"/>
          <w:szCs w:val="28"/>
          <w:rtl w:val="true"/>
          <w:lang w:bidi="ar-SA"/>
        </w:rPr>
        <w:t xml:space="preserve">: </w:t>
      </w:r>
      <w:bookmarkStart w:id="293" w:name="pg15873_361343"/>
    </w:p>
    <w:p>
      <w:pPr>
        <w:pStyle w:val="Heading4"/>
        <w:numPr>
          <w:ilvl w:val="3"/>
          <w:numId w:val="1"/>
        </w:numPr>
        <w:rPr/>
      </w:pPr>
      <w:bookmarkStart w:id="294" w:name="__RefHeading___Toc14849323_2142443653"/>
      <w:bookmarkStart w:id="295" w:name="_Toc100"/>
      <w:bookmarkEnd w:id="293"/>
      <w:bookmarkEnd w:id="294"/>
      <w:r>
        <w:rPr>
          <w:rtl w:val="true"/>
        </w:rPr>
        <w:t>رواية المفيد، ورواية غيره</w:t>
      </w:r>
      <w:r>
        <w:rPr>
          <w:rtl w:val="true"/>
        </w:rPr>
        <w:t>:</w:t>
      </w:r>
      <w:bookmarkEnd w:id="295"/>
    </w:p>
    <w:p>
      <w:pPr>
        <w:pStyle w:val="BookText"/>
        <w:rPr/>
      </w:pP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المفيد لما جرى في التنعيم لم تذكر مصادرة الورس والحلل اليمنية، بل اقتصرت على ذكر كراء الجمال، فهل كان رحمه اللّه يرى أن حديث مصادرة الورس والحلل مكذوب أو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لم يقف على الرواية التي ذكرت هذه المصادرة؟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 الأول هو الأقرب للاعتبار، إذ يبعد عدم اطلاعه على هذا الخبر الذي رواه الطبري، والبلاذري، وسواهما، وكتبهم كانت لديه، وفي متناول يديه</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4849325_2142443653"/>
      <w:bookmarkStart w:id="297" w:name="_Toc101"/>
      <w:bookmarkEnd w:id="296"/>
      <w:r>
        <w:rPr>
          <w:rtl w:val="true"/>
        </w:rPr>
        <w:t>مبررات لحديث المصادرة لا تصح</w:t>
      </w:r>
      <w:r>
        <w:rPr>
          <w:rtl w:val="true"/>
        </w:rPr>
        <w:t>:</w:t>
      </w:r>
      <w:bookmarkEnd w:id="2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من يرجح صحة حديث مصادرة الورس والحلل اليمنية، وقد برر ابن طاووس حديث المصادرة هذا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حكم أمور المسلمين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الراويات ما يدل على أن هذه الأموال هي لبيت مال المسلمين، ومجرد كون مرسلها من عمال يزيد لا يقتضى ذلك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الراوية التي ذكرها ابن طاووس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الأموال كانت هدية مرسلة من ذلك الرجل إلى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فلْقِيَ هُناكَ عِيراً تَحمِلُ هَدِيَّة قد بَعَثَ بها بحيرُ بنُ رَيسان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احتمال أن يكون ذلك العامل قد أهدى للخليفة بنظره هدية من ماله ليتزلف 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w:t>
      </w:r>
    </w:p>
    <w:p>
      <w:pPr>
        <w:pStyle w:val="BookText"/>
        <w:rPr/>
      </w:pPr>
      <w:r>
        <w:rPr>
          <w:rFonts w:ascii="Amiri" w:hAnsi="Amiri" w:eastAsia="Amiri" w:cs="Amiri"/>
          <w:color w:val="111111"/>
          <w:sz w:val="28"/>
          <w:sz w:val="28"/>
          <w:szCs w:val="28"/>
          <w:rtl w:val="true"/>
          <w:lang w:bidi="ar-SA"/>
        </w:rPr>
        <w:t>مجال للجزم بأن الورس كان من أموال المسلمين التي جمعها ذلك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التبرير الذي ذكره لا يفي بالغرض، ولا يحل المشكلة لأن يزيد حتى وإن اغتصب مقام الخلافة، وشرب الخمر، وأعلن بالفسق، وقتل النفس المحترمة وغير ذلك، لكنه كان إلى تلك اللحظة لا يزال على ظاهر الإسلام، فأمواله الخاصة لا يصح المساس بها، والاستيلاء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يصح اعتبار أمواله غنائم حرب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الحرب لم تكن قد أعلنت، ولا وقعت بينه وبين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حارب أهل الجمل قد اعتبر ما حواه العسكر، وأجلبوا به عليه من غنائم الحرب، وما عدا ذلك لم يأخذ ولم يجز لجيشه أن يأخذ منه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حكم أمور المسلمين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يجيز له الإستيلاء على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بالمؤمنين من أنفسهم لا يعني أن لا يراعي الضوابط التي يرى لزوم مراعاتها، ولكن الخروج عليها من أسباب حيرتهم، وإثارة الشبهة لديهم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لا بد من ذلك، فيجب بیان الفرق الذي أوجب اعتماد هذا النهج دون ما عرفوه من أبيه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وهناك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المال لو وصل إلى يزيد وأعوانه </w:t>
      </w:r>
    </w:p>
    <w:p>
      <w:pPr>
        <w:pStyle w:val="BookText"/>
        <w:rPr/>
      </w:pPr>
      <w:r>
        <w:rPr>
          <w:rFonts w:ascii="Amiri" w:hAnsi="Amiri" w:eastAsia="Amiri" w:cs="Amiri"/>
          <w:color w:val="111111"/>
          <w:sz w:val="28"/>
          <w:sz w:val="28"/>
          <w:szCs w:val="28"/>
          <w:rtl w:val="true"/>
          <w:lang w:bidi="ar-SA"/>
        </w:rPr>
        <w:t>لصرف على موائد الخمور، وتدعيم الظلم والإساءة إلى الناس</w:t>
      </w:r>
      <w:r>
        <w:rPr>
          <w:rStyle w:val="FootnoteAnchor"/>
          <w:rtl w:val="true"/>
        </w:rPr>
        <w:footnoteReference w:id="125"/>
      </w:r>
      <w:r>
        <w:rPr>
          <w:rFonts w:ascii="IRNazanin" w:hAnsi="IRNazanin" w:eastAsia="IRNazanin"/>
          <w:color w:val="111111"/>
          <w:sz w:val="28"/>
          <w:sz w:val="28"/>
          <w:szCs w:val="28"/>
          <w:rtl w:val="true"/>
          <w:lang w:bidi="fa-IR"/>
        </w:rPr>
        <w:t>، وفساد 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الكلام كسابقه، والجواب هو الجواب، لاسيما وأن صرفه في المعاصي غير معلوم، فإن الورس والحلل ليس من الوسائل المتمحضة في إنتاج المعاصي،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ربط لها بها، فإن من يلبس ثياباً حصل عليها بطريق حلال، إذا كذب حين يلبسها أو سرق أو زني لا تخرج عن ملكه، ولا تصادر من قبل النبي أو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عوقب صاحبها بالتعزير أو الجلد أو قطع اليد،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الجائز أن يهدي يزيد هذا المال لمن لا يرتكب المعاصي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مما يقوي القول باستيلاء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هذه الأموال الروايات التي تذكر الورس في جملة ما انتهب من خيم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استشهاده يوم عاشوراء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 xml:space="preserve">: </w:t>
      </w:r>
      <w:bookmarkStart w:id="298" w:name="pg15873_361346"/>
    </w:p>
    <w:p>
      <w:pPr>
        <w:pStyle w:val="BookText"/>
        <w:rPr/>
      </w:pPr>
      <w:bookmarkEnd w:id="298"/>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يذكروا شيئاً عن انتهاب حلل يمانية يوم عاشوراء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وأن من المفترض أن تكون من أفخر الحلل والتي يتباهى بها من يحصل عليها، لأنها كانت مرسلة من والي يزيد في اليمن إلى يزيد نفسه ولا يهدى إلى الملوك إلا الأفخر والأغلى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 ورس في خيم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يعني أنه جزء من ذلك الذي أخذه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ورس آخر أهدي إليه أو اشتراه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هذا الذي ذكرناه هو ما لاحظه السيد مهدي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ذهب إلى عدم صحة حديث مصادرة الورس والحلل، فإن مقام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أسمى وأرفع من الإقدام على مثل هذه الأمور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يفعل ما لا يحل له في الشرع فعله، لأنه المطهر المعصوم بنص آية التطهير، فإنه لا يفعل ما يتوهم فيه ذلك، فإن فعل ذلك كان عليه البيان، ورفع الشبهة</w:t>
      </w:r>
      <w:r>
        <w:rPr>
          <w:rFonts w:eastAsia="IRNazanin" w:cs="IRNazanin"/>
          <w:color w:val="111111"/>
          <w:sz w:val="28"/>
          <w:szCs w:val="28"/>
          <w:rtl w:val="true"/>
          <w:lang w:bidi="fa-IR"/>
        </w:rPr>
        <w:t>.</w:t>
      </w:r>
    </w:p>
    <w:p>
      <w:pPr>
        <w:pStyle w:val="Heading4"/>
        <w:numPr>
          <w:ilvl w:val="3"/>
          <w:numId w:val="1"/>
        </w:numPr>
        <w:rPr/>
      </w:pPr>
      <w:bookmarkStart w:id="299" w:name="__RefHeading___Toc14849327_2142443653"/>
      <w:bookmarkStart w:id="300" w:name="_Toc102"/>
      <w:bookmarkEnd w:id="299"/>
      <w:r>
        <w:rPr>
          <w:rtl w:val="true"/>
        </w:rPr>
        <w:t>هناك قصة مشابهة مع معاوية</w:t>
      </w:r>
      <w:r>
        <w:rPr>
          <w:rtl w:val="true"/>
        </w:rPr>
        <w:t>:</w:t>
      </w:r>
      <w:bookmarkEnd w:id="300"/>
    </w:p>
    <w:p>
      <w:pPr>
        <w:pStyle w:val="BookText"/>
        <w:rPr/>
      </w:pPr>
      <w:r>
        <w:rPr>
          <w:rFonts w:ascii="IRNazanin" w:hAnsi="IRNazanin" w:eastAsia="IRNazanin"/>
          <w:color w:val="111111"/>
          <w:sz w:val="28"/>
          <w:sz w:val="28"/>
          <w:szCs w:val="28"/>
          <w:rtl w:val="true"/>
          <w:lang w:bidi="fa-IR"/>
        </w:rPr>
        <w:t xml:space="preserve">وقد تقدم معنا في بعض فصول هذا الكتاب قصة مشابهة لهذه القصة جرت 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أننا نقول فيها نفس ما قلناه في هذه القصة،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كانت تلك الأموال هداياه لم تجز مصادرتها، إلا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أن تلك الأموال كانت لبيت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تصرفه هذا فيها لا غبار عليه ولا اعتراض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في رواية عن عبد اللّه بن سليم والمذري بن المشمعل الأسديين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حاجين من الكوفة حتى قدمنا مكة، فدخلنا يوم التروية، فإذا نحن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الزبير قائمين عند ارتفاع الضحى فيما بين الحجر والباب قالا فتقربنا منهما، فسمعنا ابن الزبير وهو يقول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أن تقيم أقمت، فوليت هذا الأمر، فآزرناك وساعدناك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أن تقول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زالا يتناجيان حتى سمعنا دعاء الناس رائحين متوجهين إلى منى عند الظهر،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فطاف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بالبيت وبين الصفا والمروة، وقص من شعره، وحل من عمرته، ثم توجه نحو الكوفة، وتوجهنا نحو الناس إلى منى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لنا هنا 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النصوص قد ذكرت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مكة متوجها إلى الكوفة يوم التروية في السحر، أو بعد أدائه صلاة الصبح، وهذه الرواية تدعي أنه كان لا يزال في مكة يناجي ابن الزبير إلى ظهر يوم التروية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طاف وسعى، وقصر، وأحل من عمرته، ثم توجه نحو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ذكرت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من عمرته، ثم توجه نحو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المراد عمرة التمتع لما ذكرناه فيما سبق، بل هي عمرة مفردة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الزبير كان ينصح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بالمسير إلى العراق، لأن له شيعة فيه، فإذا خشي أن يتهم في نواياه عرض عليه أن يبقى في مكة، وأن يكون من مساعديه على ما 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النجوى لا تكون علنية، بل قوام النجوى هو السر والخفاء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تناجى القوم تساروا، والنجوى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فكيف تمكن هذان من سماع ما تناجى 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كانا قد تقربا منهما ليسمعا كلامهما، فكيف استجازا الاطلاع على سر الغير بغير إذنه؟</w:t>
      </w:r>
      <w:r>
        <w:rPr>
          <w:rFonts w:eastAsia="IRNazanin" w:cs="IRNazanin"/>
          <w:color w:val="111111"/>
          <w:sz w:val="28"/>
          <w:szCs w:val="28"/>
          <w:rtl w:val="true"/>
          <w:lang w:bidi="fa-IR"/>
        </w:rPr>
        <w:t xml:space="preserve">! </w:t>
      </w:r>
      <w:bookmarkStart w:id="301" w:name="pg15873_361349"/>
    </w:p>
    <w:p>
      <w:pPr>
        <w:pStyle w:val="BookText"/>
        <w:rPr/>
      </w:pPr>
      <w:bookmarkEnd w:id="301"/>
      <w:r>
        <w:rPr>
          <w:rFonts w:ascii="Amiri" w:hAnsi="Amiri" w:eastAsia="Amiri" w:cs="Amiri"/>
          <w:color w:val="111111"/>
          <w:sz w:val="28"/>
          <w:sz w:val="28"/>
          <w:szCs w:val="28"/>
          <w:rtl w:val="true"/>
          <w:lang w:bidi="ar-SA"/>
        </w:rPr>
        <w:t>ولماذا لم يبادر المتناجيان إلى الاعتراض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لم يخفيا صوتهما حتى لا يسمعه هذان المتطفلان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البعيد أن لا يكون المتناجيان قد شعرا أو أحدهما بأن ثمة من أصبح قادراً على سماع السر الذي لا يريدان أن يطلع عليه الآخرون، فإن كانا قد شعرا أو شعر أحدهما بوجود مستمع، فلماذا لم يزجراه، أم لماذا لم يخفيا صوتهما عنه؟</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14849329_2142443653"/>
      <w:bookmarkStart w:id="303" w:name="_Toc103"/>
      <w:bookmarkEnd w:id="302"/>
      <w:r>
        <w:rPr>
          <w:rtl w:val="true"/>
        </w:rPr>
        <w:t xml:space="preserve">رسالة الإمام الحسين </w:t>
      </w:r>
      <w:r>
        <w:rPr>
          <w:rtl w:val="true"/>
        </w:rPr>
        <w:t>«</w:t>
      </w:r>
      <w:r>
        <w:rPr>
          <w:rtl w:val="true"/>
        </w:rPr>
        <w:t>علیه السلام</w:t>
      </w:r>
      <w:r>
        <w:rPr>
          <w:rtl w:val="true"/>
        </w:rPr>
        <w:t xml:space="preserve">» </w:t>
      </w:r>
      <w:r>
        <w:rPr>
          <w:rtl w:val="true"/>
        </w:rPr>
        <w:t>إلى أهل الكوفة</w:t>
      </w:r>
      <w:r>
        <w:rPr>
          <w:rtl w:val="true"/>
        </w:rPr>
        <w:t>:</w:t>
      </w:r>
      <w:bookmarkEnd w:id="303"/>
    </w:p>
    <w:p>
      <w:pPr>
        <w:pStyle w:val="BookText"/>
        <w:rPr/>
      </w:pPr>
      <w:r>
        <w:rPr>
          <w:rFonts w:ascii="Amiri" w:hAnsi="Amiri" w:eastAsia="Amiri" w:cs="Amiri"/>
          <w:color w:val="111111"/>
          <w:sz w:val="28"/>
          <w:sz w:val="28"/>
          <w:szCs w:val="28"/>
          <w:rtl w:val="true"/>
          <w:lang w:bidi="ar-SA"/>
        </w:rPr>
        <w:t>عن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حَتَّى إذا بَلغَ الحَاجِرَ مِن بَطن الرُّمَّةِ، بَعَثَ قيس بن مُسهر الصَّيداوي إلى أهل الكوفة، وكَتَبَ مَعَهُ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الملهوف كَتَبَ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إلى سُليمان بن صُرَدٍ، وَالمُسَيَّبِ بن نَجَبَة، ورفاعَة بن شَدّادٍ وجَمَاعَةٍ مِنَ الشَّيعَةِ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الحُسَين بن عَلِيٍّ إِلى إخوانِهِ مِنَ الْمُؤمِنِينَ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عَليكُم، فإنّي أحمدُ إليكُمُ اللّه الذي لا إلهَ إِلَّا هُوَ</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كِتابَ مُسلِمٍ بن عَقِيلٍ جاءَني، يُخبرني فِيهِ بِحُسن رَأيكُم، وَاجتِماعِ مَلِئِكُم عَلى نَصرنا، وَالطَّلب بحقنا،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 باجتِماعِكُم لي، وتَشوُّفِكُم إلى قدومي، وما أنتُم عَليهِ منطوونَ مِن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اللّه أن يُحسِنَ لنَا الصُّنعَ،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الأخبار </w:t>
      </w:r>
    </w:p>
    <w:p>
      <w:pPr>
        <w:pStyle w:val="BookText"/>
        <w:rPr/>
      </w:pPr>
      <w:r>
        <w:rPr>
          <w:rFonts w:ascii="Amiri" w:hAnsi="Amiri" w:eastAsia="Amiri" w:cs="Amiri"/>
          <w:color w:val="111111"/>
          <w:sz w:val="28"/>
          <w:sz w:val="28"/>
          <w:szCs w:val="28"/>
          <w:rtl w:val="true"/>
          <w:lang w:bidi="ar-SA"/>
        </w:rPr>
        <w:t>الطوال فأحسَنَ اللّه لنا ولكُمُ الصَّنيعَ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يُثيبَكُم عَلى ذلِكَ أعظم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بأفضل الذُّخر، وكتابي إليكُم مِن بَطن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شَخَصَتُ إليكُم مِن مَكَة يَومَ الثلاثاء، لِثَمَانِ مَضَينَ مِن ذِي الْحِجَّةِ، يَومَ التَروِيَةِ، فإذا قدِمَ عَليكُم رَسولي فأكمشوا أمركم وجدوا؛ فإنّي قادِمٌ عَلَيكُم في أيامي هذِهِ إِن شاءَ اللّه، وَالسَّلَامُ عَلَيكُم وَرَحْمَهُ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مُسلِمُ بنُ عَقِيلٍ قد كانَ كَتَبَ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يُقتَلَ لِسَبع وعِشرينَ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الرّائِدَ لا يَكذِبُ أهلهُ إِنَّ جَمعَ أهل الكوفة مَعَكَ، فأقبل حين تقرأ كِتابي، 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بالصبيان وَالنِّسَاءِ مَعَهُ، لا يَلوي عَلَى شَيْءٍ، وأَقْبَلَ قيس بن مسهر الصَّيداوي إلى الكوفة بكِتابِ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إذا انتهى إلى القادِسِيَّةِ أَخَذَهُ الحُصَينُ بنُ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اعتَرَضَهُ الحُصَينُ بنُ نُمَيرِ صَاحِبُ عُبَيدِ اللّه بن زيادٍ لِيُفتِّشَهُ، فَأَخرَجَ الكِتابَ ومَزَّقَهُ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فَبَعَتْ بِهِ إِلى عُبَيدِ اللّه بن زيادٍ، فَقالَ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إلى القصر فَسُبَّ الكَذَّابَ ابنَ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الحُسَينَ بنَ عَلِيٍّ خَيْرُ خَلْقَ اللّه، ابْنُ فاطِمَة بنتِ رَسول اللّه، وأنا رسوله إليكم، وقد فارقته بالحاجر ؛ فأجيبوه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لَعَنَ عُبَيدَ اللّه بن زيادٍ وأباهُ، وَاسْتَغفَرَ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عُبَيدُ اللّه بنُ زِيادٍ أن يُرمى به من فوق القصر، </w:t>
      </w:r>
    </w:p>
    <w:p>
      <w:pPr>
        <w:pStyle w:val="BookText"/>
        <w:rPr/>
      </w:pPr>
      <w:r>
        <w:rPr>
          <w:rFonts w:ascii="Amiri" w:hAnsi="Amiri" w:eastAsia="Amiri" w:cs="Amiri"/>
          <w:color w:val="111111"/>
          <w:sz w:val="28"/>
          <w:sz w:val="28"/>
          <w:szCs w:val="28"/>
          <w:rtl w:val="true"/>
          <w:lang w:bidi="ar-SA"/>
        </w:rPr>
        <w:t xml:space="preserve">فَرُمِيَ بِهِ، فَتَقطَّعَ فَمات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ابن طاووس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ابن زياد قال لقيس بن مسهر لمّا مثلَ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شيعَةِ أمير المُؤمِنِينَ عَلِيٍّ بن أبي طَالِبٍ، وَابْنِهِ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مَزَّقت الكِتابَ؟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تَعلم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الكِتابُ وإلى مَن؟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جَمَاعَةٍ مِن أهل الكوفة، </w:t>
      </w:r>
    </w:p>
    <w:p>
      <w:pPr>
        <w:pStyle w:val="BookText"/>
        <w:rPr/>
      </w:pPr>
      <w:r>
        <w:rPr>
          <w:rFonts w:ascii="Amiri" w:hAnsi="Amiri" w:eastAsia="Amiri" w:cs="Amiri"/>
          <w:color w:val="111111"/>
          <w:sz w:val="28"/>
          <w:sz w:val="28"/>
          <w:szCs w:val="28"/>
          <w:rtl w:val="true"/>
          <w:lang w:bidi="ar-SA"/>
        </w:rPr>
        <w:t>لا أعرفُ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تُفارقني حتى تُخبرني بأسماء هؤلاءِ القوم، أو تَصعَدَ المِنبَر فَتَلعَنَ الحُسَينَ، وأباه، وأخاه، وإلا قطعتُكَ إرباً إرباً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القومُ فلا أخبرك بأسمائهم، وأمّا لعنُ الحُسَين وأبيه وأخيهِ فَأَفعَلُ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المِنبَرَ، فَحَمِدَ اللّه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وأكثرَ مِنَ التَرَحُمِ عَلَى عَلِيٍّ وَوُلْدِهِ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لَعَنَ عُبَيدَ اللّه بن زيادٍ وأباه، ولعَنَ عُتَاةَ بَنِي أُمَيَّةَ عَن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وقد خَلَّفْتُهُ بمَوضِع كذا وكذا، فأجيبوه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 ابنُ زِيادٍ بِذلِكَ، فَأَمَرَ بِإلقائِهِ مِن أعلى القصر، قالقِي مِن هُناكَ،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 فَاستَعبَرَ بِاكِيا،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لنا ولشيعَتِنا مَنزِلاً كَريماً، وَاجمَع بَينَنا وبَينَهُم فِي مُستَقرِّ رَحمَتِكَ، إِنَّكَ عَلَى كُلِّ شَيْءٍ قَدِيرٌ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هذا الكِتابَ كَتَبَهُ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الحاجز، وقيلَ غَيرُ ذلِكَ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304" w:name="pg15873_361353"/>
    </w:p>
    <w:p>
      <w:pPr>
        <w:pStyle w:val="BookText"/>
        <w:rPr/>
      </w:pPr>
      <w:bookmarkEnd w:id="304"/>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علينا ملاحظة الأمور التالية</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4849331_2142443653"/>
      <w:bookmarkStart w:id="306" w:name="_Toc104"/>
      <w:bookmarkEnd w:id="305"/>
      <w:r>
        <w:rPr>
          <w:rtl w:val="true"/>
        </w:rPr>
        <w:t>أمور تحدثنا عنها</w:t>
      </w:r>
      <w:r>
        <w:rPr>
          <w:rtl w:val="true"/>
        </w:rPr>
        <w:t>:</w:t>
      </w:r>
      <w:bookmarkEnd w:id="306"/>
    </w:p>
    <w:p>
      <w:pPr>
        <w:pStyle w:val="BookText"/>
        <w:rPr/>
      </w:pPr>
      <w:r>
        <w:rPr>
          <w:rFonts w:ascii="Amiri" w:hAnsi="Amiri" w:eastAsia="Amiri" w:cs="Amiri"/>
          <w:color w:val="111111"/>
          <w:sz w:val="28"/>
          <w:sz w:val="28"/>
          <w:szCs w:val="28"/>
          <w:rtl w:val="true"/>
          <w:lang w:bidi="ar-SA"/>
        </w:rPr>
        <w:t>لعلنا ذكرنا فيما تقدم أموراً عديدة ترتبط بما حواه هذا النص، وسنحاول هنا ذكر ما عدا تلك الأمور، حتى لا نقع في التكرار، إلا ما اقتضاه سياق الحديث فيما نحن بصدده، ولذلك نقول</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4849333_2142443653"/>
      <w:bookmarkStart w:id="308" w:name="_Toc105"/>
      <w:bookmarkEnd w:id="307"/>
      <w:r>
        <w:rPr>
          <w:rtl w:val="true"/>
        </w:rPr>
        <w:t>إلى من أرسل هذا الكتاب؟</w:t>
      </w:r>
      <w:r>
        <w:rPr>
          <w:rtl w:val="true"/>
        </w:rPr>
        <w:t>!:</w:t>
      </w:r>
      <w:bookmarkEnd w:id="308"/>
    </w:p>
    <w:p>
      <w:pPr>
        <w:pStyle w:val="BookText"/>
        <w:rPr/>
      </w:pPr>
      <w:r>
        <w:rPr>
          <w:rFonts w:ascii="IRNazanin" w:hAnsi="IRNazanin" w:eastAsia="IRNazanin"/>
          <w:color w:val="111111"/>
          <w:sz w:val="28"/>
          <w:sz w:val="28"/>
          <w:szCs w:val="28"/>
          <w:rtl w:val="true"/>
          <w:lang w:bidi="fa-IR"/>
        </w:rPr>
        <w:t xml:space="preserve">لقد 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إلى إخوانه من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المصادر أضاف إلى المؤمنين المسلمين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بعض ثالث أنه كتب رسالته إلى سليمان بن صرد، والمسيب بن نجبة، ورفاعة بن شداد، وجماعة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ذلك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من الممكن أن تكون الرسالة صرحت بهذه الأمور الثلاثة جميعاً،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يخاطب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إخوانه المؤمنين المعتقدين بالإمامة على حقيقتها، وعلى النحو الذي يريده اللّه سبحانه ويلتزمون بفروضها، وهؤلاء هم الذين يستحقون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الأخوة، وإن كانوا على درجة من القلة، التي قد تبلغ حد الندرة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يخاطب المسلمين وهم عامة الناس، والأكثر عدداً، وهم الذين لم تكتمل لديهم مباني الاعتقاد بالإمامة، أو لم يعرفوا الكثير من شؤونها وصفاتها، وسائر حالاتها،</w:t>
      </w:r>
    </w:p>
    <w:p>
      <w:pPr>
        <w:pStyle w:val="BookText"/>
        <w:rPr/>
      </w:pPr>
      <w:r>
        <w:rPr>
          <w:rFonts w:ascii="Amiri" w:hAnsi="Amiri" w:eastAsia="Amiri" w:cs="Amiri"/>
          <w:color w:val="111111"/>
          <w:sz w:val="28"/>
          <w:sz w:val="28"/>
          <w:szCs w:val="28"/>
          <w:rtl w:val="true"/>
          <w:lang w:bidi="ar-SA"/>
        </w:rPr>
        <w:t>وهذه الطبقة تختزن فئات عديدة ومتنوعة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من هو سليم النفس، طاهر النوايا، لا يأبى عن الانخراط في العمل البناء، وربما تجد لديه الاندفاع إلى الدفاع عن الإسلام، وعن المسلمين ضد الظالمين والضالين إلى حد الاستشهاد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من قد استحوذ حب الدنيا على أكثر همه واستغرق عامة وقته، واستأثر بأكثر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يخاطب أشخاصاً بأسمائهم، ويعين للناس أشخاصهم، لكي يرجع إليهم من لا يستطيع أن يتصرف إلا من خلال الهادي والمرشد الذين يتولون تنظيم الناس، وتدبر أمورهم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لما ذكرناه من وجود أسماء أشخاص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بين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قيس بن مسهر، حيث امتنع قيس من ذكر الأسماء التي وردت في الكتاب الذي كان قد مزقه فور اعتقاله من قبل الحصين بن نمير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ابن زياد بإلقائه من </w:t>
      </w:r>
      <w:bookmarkStart w:id="309" w:name="pg15873_361355"/>
    </w:p>
    <w:p>
      <w:pPr>
        <w:pStyle w:val="BookText"/>
        <w:rPr/>
      </w:pPr>
      <w:bookmarkEnd w:id="309"/>
      <w:r>
        <w:rPr>
          <w:rFonts w:ascii="IRNazanin" w:hAnsi="IRNazanin" w:eastAsia="IRNazanin"/>
          <w:color w:val="111111"/>
          <w:sz w:val="28"/>
          <w:sz w:val="28"/>
          <w:szCs w:val="28"/>
          <w:rtl w:val="true"/>
          <w:lang w:bidi="fa-IR"/>
        </w:rPr>
        <w:t>فوق القصر</w:t>
      </w:r>
      <w:r>
        <w:rPr>
          <w:rFonts w:eastAsia="IRNazanin" w:cs="IRNazanin"/>
          <w:color w:val="111111"/>
          <w:sz w:val="28"/>
          <w:szCs w:val="28"/>
          <w:rtl w:val="true"/>
          <w:lang w:bidi="fa-IR"/>
        </w:rPr>
        <w:t>.</w:t>
      </w:r>
    </w:p>
    <w:p>
      <w:pPr>
        <w:pStyle w:val="Heading4"/>
        <w:numPr>
          <w:ilvl w:val="3"/>
          <w:numId w:val="1"/>
        </w:numPr>
        <w:rPr/>
      </w:pPr>
      <w:bookmarkStart w:id="310" w:name="__RefHeading___Toc14849335_2142443653"/>
      <w:bookmarkStart w:id="311" w:name="_Toc106"/>
      <w:bookmarkEnd w:id="310"/>
      <w:r>
        <w:rPr>
          <w:rtl w:val="true"/>
        </w:rPr>
        <w:t>إجماع زعماء الكوفة</w:t>
      </w:r>
      <w:r>
        <w:rPr>
          <w:rtl w:val="true"/>
        </w:rPr>
        <w:t>:</w:t>
      </w:r>
      <w:bookmarkEnd w:id="311"/>
    </w:p>
    <w:p>
      <w:pPr>
        <w:pStyle w:val="BookText"/>
        <w:rPr/>
      </w:pP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لأهل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وَاجتِماعِ مَلَئِكُم عَلى نَصرنا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رؤساء وأشراف أهل الكوفة قد أجمعوا على نصرته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يريد أن يلزم أولئك الرؤساء والأشراف بما ألزموا أنفسهم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ويجعل ذلك من وسائل كشف الحقيقة لكل باحث بعد أن تقع الخيانة التي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حصولها، إذ لو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خاطب أهل الكوفة بقوله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وَاجتِماعِكُم عَلى نَصرنا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لكان قد وفر للزعماء الذين هم الخونة الحقيقيون مهرباً، وأفسح لهم المجال للكذب على الناس بزعم أنهم لم يتعهدوا بشيء، ليقال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نكثوا، بل الناس هم الذين تعهدوا ونكثوا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الناس كانوا قد جعلوا أنفسهم في الولاء والعداء رهائن بيد أشرافهم ورؤسائهم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فالرؤساء يقررون والأتباع ينفذون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التصريح الحسيني قد حسم الأمر، ودل على الخائن، ولم يترك له مجالاً للكذب والتزوير، إلا إذا أراد أن يفضح نفسه، ويزيد الطين بلة، والخرق اتساعاً</w:t>
      </w:r>
      <w:r>
        <w:rPr>
          <w:rFonts w:eastAsia="Amiri" w:cs="Amiri" w:ascii="Amiri" w:hAnsi="Amiri"/>
          <w:color w:val="111111"/>
          <w:sz w:val="28"/>
          <w:szCs w:val="28"/>
          <w:rtl w:val="true"/>
          <w:lang w:bidi="ar-SA"/>
        </w:rPr>
        <w:t xml:space="preserve">. </w:t>
      </w:r>
      <w:bookmarkStart w:id="312" w:name="pg15873_361356"/>
    </w:p>
    <w:p>
      <w:pPr>
        <w:pStyle w:val="Heading4"/>
        <w:numPr>
          <w:ilvl w:val="3"/>
          <w:numId w:val="1"/>
        </w:numPr>
        <w:rPr/>
      </w:pPr>
      <w:bookmarkStart w:id="313" w:name="__RefHeading___Toc14849337_2142443653"/>
      <w:bookmarkStart w:id="314" w:name="_Toc107"/>
      <w:bookmarkEnd w:id="312"/>
      <w:bookmarkEnd w:id="313"/>
      <w:r>
        <w:rPr>
          <w:rtl w:val="true"/>
        </w:rPr>
        <w:t xml:space="preserve">نصرنا، والطلب بحقنا </w:t>
      </w:r>
      <w:r>
        <w:rPr>
          <w:rtl w:val="true"/>
        </w:rPr>
        <w:t>:</w:t>
      </w:r>
      <w:bookmarkEnd w:id="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يشر في رسالته إلى أهل الكوفة إلى لزوم الاستعداد لمواجهة طاغية جبار، يجب تخليص الأمة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تحدث عن عدو متربص يريد منهم أن يهاجموه، ويحاربوه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وَاجتِماعِ مَلئِكُم عَلى نَصرنا والطلب بحقنا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قد قبلوا أن ينصروا الحسين وأهل البيت إذا احتاج إلى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إنما يكون في الغالب صورة التعرض لعدوان ظالم، من عدو غاشم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المطلوب منهم هو المبادرة إلى فرض الحرب على الغير، ومهاجمته لأمرهم بالإعداد والاستعداد للحرب، التي صمم على الدخول فيها، وبعد أن تبدأ الحرب، بجيش قد أعد لها، فإن القائد لا يطلب من جيشه أن ينصره، لأن جيشه مشغول بمكافحة العدو بعد الإعداد والاستعداد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وَالطَّلب بحقنا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يعني أنه يريد أن يأخذ حقه بالحرب، ويريد منهم المشاركة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نفس التأييد للحق، ومطالبة الغاصب بالكف عن غصبه إذا أصبح موضع إجماع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يدفع ذلك الغاصب إلى الاستجابة إذا رأى الجدية في مطالبته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أن عدم تلبية هذا الطلب قد يؤدي إلى إضعافه في موقعه، وعدم طاعة أوامره، ويعرضه لخطر كبير، لا طاقة له به</w:t>
      </w:r>
      <w:r>
        <w:rPr>
          <w:rFonts w:eastAsia="IRNazanin" w:cs="IRNazanin"/>
          <w:color w:val="111111"/>
          <w:sz w:val="28"/>
          <w:szCs w:val="28"/>
          <w:rtl w:val="true"/>
          <w:lang w:bidi="fa-IR"/>
        </w:rPr>
        <w:t xml:space="preserve">. </w:t>
      </w:r>
      <w:bookmarkStart w:id="315" w:name="pg15873_361357"/>
    </w:p>
    <w:p>
      <w:pPr>
        <w:pStyle w:val="Heading4"/>
        <w:numPr>
          <w:ilvl w:val="3"/>
          <w:numId w:val="1"/>
        </w:numPr>
        <w:rPr/>
      </w:pPr>
      <w:bookmarkStart w:id="316" w:name="__RefHeading___Toc14849339_2142443653"/>
      <w:bookmarkStart w:id="317" w:name="_Toc108"/>
      <w:bookmarkEnd w:id="315"/>
      <w:bookmarkEnd w:id="316"/>
      <w:r>
        <w:rPr>
          <w:rtl w:val="true"/>
        </w:rPr>
        <w:t>ابن يقطر أو ابن مسهر؟</w:t>
      </w:r>
      <w:r>
        <w:rPr>
          <w:rtl w:val="true"/>
        </w:rPr>
        <w:t>! :</w:t>
      </w:r>
      <w:bookmarkEnd w:id="317"/>
    </w:p>
    <w:p>
      <w:pPr>
        <w:pStyle w:val="BookText"/>
        <w:rPr/>
      </w:pPr>
      <w:r>
        <w:rPr>
          <w:rFonts w:ascii="IRNazanin" w:hAnsi="IRNazanin" w:eastAsia="IRNazanin"/>
          <w:color w:val="111111"/>
          <w:sz w:val="28"/>
          <w:sz w:val="28"/>
          <w:szCs w:val="28"/>
          <w:rtl w:val="true"/>
          <w:lang w:bidi="fa-IR"/>
        </w:rPr>
        <w:t>تقدم في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عبد اللّه بن يقطر مع مسلم بن عقيل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بعض المصادر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زار عبيد اللّه بن زياد شريك بن الأعور الحارثي حين كان مريضاً في بيت هاني بن عروة، ورجع ابن زياد إلى قصره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القصر، أتاهُ مالِكُ بنُ يَربوع التميمِيُّ بِكِتَابِ أَخَذَهُ مِن يَدَي عَبدِ اللّه بن يَقطرَ،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أخبرُكَ أنَّهُ قد بايَعَكَ مِن أهل الكوفة كذا، فإذا أتاكَ كتابي هذا فَالعَجَلَ الْعَجَلَ، فَإِنَّ النّاسَ مَعَكَ، وليس لهُم فِي يَزِيدَ رَأَيْ ولا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ابنُ زِيادٍ بقتلِهِ</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ابن يقطر إذن قد كان حين زيارة ابن زياد لشريك في بيت </w:t>
      </w:r>
    </w:p>
    <w:p>
      <w:pPr>
        <w:pStyle w:val="BookText"/>
        <w:rPr/>
      </w:pPr>
      <w:r>
        <w:rPr>
          <w:rFonts w:ascii="Amiri" w:hAnsi="Amiri" w:eastAsia="Amiri" w:cs="Amiri"/>
          <w:color w:val="111111"/>
          <w:sz w:val="28"/>
          <w:sz w:val="28"/>
          <w:szCs w:val="28"/>
          <w:rtl w:val="true"/>
          <w:lang w:bidi="ar-SA"/>
        </w:rPr>
        <w:t>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مسلماً لما رأى خذلان الناس أرسل ابن يقطر إلى الحسين يخبره بالأمر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وصل خبر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بزبالة </w:t>
      </w:r>
      <w:r>
        <w:rPr>
          <w:rStyle w:val="FootnoteAnchor"/>
          <w:rtl w:val="true"/>
        </w:rPr>
        <w:footnoteReference w:id="135"/>
      </w:r>
      <w:r>
        <w:rPr>
          <w:rFonts w:ascii="Amiri" w:hAnsi="Amiri" w:eastAsia="Amiri" w:cs="Amiri"/>
          <w:color w:val="111111"/>
          <w:sz w:val="28"/>
          <w:sz w:val="28"/>
          <w:szCs w:val="28"/>
          <w:rtl w:val="true"/>
          <w:lang w:bidi="ar-SA"/>
        </w:rPr>
        <w:t xml:space="preserve">التي تقع بين واقصة والثعلبية، أو بعد القاع، وقبل الشقوق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قيس بن مسهر، فقد قتل بعد عبد اللّه بن يقطر، ومسلم بن عقيل، وهاني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وصل خبر مقتله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وصل إلى عذيب الهجانات</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أخذ قيس بن مسهر وقتل، لأنه كان يحمل رسالة من الإمام </w:t>
      </w:r>
      <w:bookmarkStart w:id="318" w:name="pg15873_361359"/>
    </w:p>
    <w:p>
      <w:pPr>
        <w:pStyle w:val="BookText"/>
        <w:rPr/>
      </w:pPr>
      <w:bookmarkEnd w:id="318"/>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ووصل خبر مقتل قيس بن مسهر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أيام من وصول خبر ابن يقطر إليه</w:t>
      </w:r>
      <w:r>
        <w:rPr>
          <w:rFonts w:eastAsia="IRNazanin" w:cs="IRNazanin"/>
          <w:color w:val="111111"/>
          <w:sz w:val="28"/>
          <w:szCs w:val="28"/>
          <w:rtl w:val="true"/>
          <w:lang w:bidi="fa-IR"/>
        </w:rPr>
        <w:t>.</w:t>
      </w:r>
    </w:p>
    <w:p>
      <w:pPr>
        <w:pStyle w:val="Heading4"/>
        <w:numPr>
          <w:ilvl w:val="3"/>
          <w:numId w:val="1"/>
        </w:numPr>
        <w:rPr/>
      </w:pPr>
      <w:bookmarkStart w:id="319" w:name="__RefHeading___Toc14849341_2142443653"/>
      <w:bookmarkStart w:id="320" w:name="_Toc109"/>
      <w:bookmarkEnd w:id="319"/>
      <w:r>
        <w:rPr>
          <w:rtl w:val="true"/>
        </w:rPr>
        <w:t>زينب تسمع الهاتف في الخزيمية</w:t>
      </w:r>
      <w:r>
        <w:rPr>
          <w:rtl w:val="true"/>
        </w:rPr>
        <w:t>:</w:t>
      </w:r>
      <w:bookmarkEnd w:id="320"/>
    </w:p>
    <w:p>
      <w:pPr>
        <w:pStyle w:val="BookText"/>
        <w:rPr/>
      </w:pPr>
      <w:r>
        <w:rPr>
          <w:rFonts w:ascii="Amiri" w:hAnsi="Amiri" w:eastAsia="Amiri" w:cs="Amiri"/>
          <w:color w:val="111111"/>
          <w:sz w:val="28"/>
          <w:sz w:val="28"/>
          <w:szCs w:val="28"/>
          <w:rtl w:val="true"/>
          <w:lang w:bidi="ar-SA"/>
        </w:rPr>
        <w:t xml:space="preserve">سارَ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الخُزَيمِيَّة، وأقام بها يوما وليلة، فلما أصبَحَ أقبلت إليهِ أختُهُ زَيْنَبُ بنتُ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بِشَيْءٍ سَمِعتُهُ البارحة؟</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بَعض الليل لقضاء حاجَةٍ، فَسَمِعتُ هاتِفَا يَهْتِفُ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فاحتَفِلِي بجهدِ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يَبكي عَلَى الشُّهداءِ بَعدي</w:t>
      </w:r>
    </w:p>
    <w:p>
      <w:pPr>
        <w:pStyle w:val="BookText"/>
        <w:rPr/>
      </w:pPr>
      <w:r>
        <w:rPr>
          <w:rFonts w:ascii="Amiri" w:hAnsi="Amiri" w:eastAsia="Amiri" w:cs="Amiri"/>
          <w:color w:val="111111"/>
          <w:sz w:val="28"/>
          <w:sz w:val="28"/>
          <w:szCs w:val="28"/>
          <w:rtl w:val="true"/>
          <w:lang w:bidi="ar-SA"/>
        </w:rPr>
        <w:t>على قوم تسوقهُمُ المَنايا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إلى إنجاز وعد</w:t>
      </w:r>
    </w:p>
    <w:p>
      <w:pPr>
        <w:pStyle w:val="BookText"/>
        <w:rPr/>
      </w:pPr>
      <w:r>
        <w:rPr>
          <w:rFonts w:ascii="Amiri" w:hAnsi="Amiri" w:eastAsia="Amiri" w:cs="Amiri"/>
          <w:color w:val="111111"/>
          <w:sz w:val="28"/>
          <w:sz w:val="28"/>
          <w:szCs w:val="28"/>
          <w:rtl w:val="true"/>
          <w:lang w:bidi="ar-SA"/>
        </w:rPr>
        <w:t xml:space="preserve">فَقالَ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أختاه، المَقْضِيُّ هُوَ كَائِنٌ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المنقوطة، وقيل 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p>
    <w:p>
      <w:pPr>
        <w:pStyle w:val="BookText"/>
        <w:rPr/>
      </w:pPr>
      <w:r>
        <w:rPr>
          <w:rFonts w:ascii="Amiri" w:hAnsi="Amiri" w:eastAsia="Amiri" w:cs="Amiri"/>
          <w:color w:val="111111"/>
          <w:sz w:val="28"/>
          <w:sz w:val="28"/>
          <w:szCs w:val="28"/>
          <w:rtl w:val="true"/>
          <w:lang w:bidi="ar-SA"/>
        </w:rPr>
        <w:t>الثعلبية من جهة الكوفة وقبل الأجفر</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وبين الثعلبية اثنان وثلاثون ميلا </w:t>
      </w:r>
      <w:r>
        <w:rPr>
          <w:rStyle w:val="FootnoteAnchor"/>
          <w:rtl w:val="true"/>
        </w:rPr>
        <w:footnoteReference w:id="1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إقامته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وليلة في الخزيمية تعطي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 بمن معه من النساء والأطفال سيراً رفيقاً، ويهيئ لهم فرصاً للراحة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يتوافق مع التوجه النبوي لأنجشة الذي كان يسوق بالنساء حين الهجرة من مكة إلى المدينة، حيث 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أعنف السير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رويدك، رفقا بالقوارير</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لما نقول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قطع المسافة من مكة إلى العراق بحوالي خمسة وعشرين يوما </w:t>
      </w:r>
      <w:r>
        <w:rPr>
          <w:rStyle w:val="FootnoteAnchor"/>
          <w:rtl w:val="true"/>
        </w:rPr>
        <w:footnoteReference w:id="141"/>
      </w:r>
      <w:r>
        <w:rPr>
          <w:rFonts w:ascii="Amiri" w:hAnsi="Amiri" w:eastAsia="Amiri" w:cs="Amiri"/>
          <w:color w:val="111111"/>
          <w:sz w:val="28"/>
          <w:sz w:val="28"/>
          <w:szCs w:val="28"/>
          <w:rtl w:val="true"/>
          <w:lang w:bidi="ar-SA"/>
        </w:rPr>
        <w:t xml:space="preserve">، بينما قطعها مسلم بعشرين يوما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w:t>
      </w:r>
    </w:p>
    <w:p>
      <w:pPr>
        <w:pStyle w:val="BookText"/>
        <w:rPr/>
      </w:pPr>
      <w:r>
        <w:rPr>
          <w:rFonts w:ascii="Amiri" w:hAnsi="Amiri" w:eastAsia="Amiri" w:cs="Amiri"/>
          <w:color w:val="111111"/>
          <w:sz w:val="28"/>
          <w:sz w:val="28"/>
          <w:szCs w:val="28"/>
          <w:rtl w:val="true"/>
          <w:lang w:bidi="ar-SA"/>
        </w:rPr>
        <w:t>من أن بالإمكان قطعها بأقل من هذا المقدار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والهاتف الذي سمعته زينب هل هو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من بعض مؤمني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يمكننا الجزم بأي من الاحتمالين من دون نص يرشدنا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بيتي الشعر قد تضمنا أموراً واقعية كانت معروفة ومتداولة بين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يكون ذلك الهاتف قد سمعها أو عرف بها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أحد الأئمة بعده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المحتمل أن يكون ذلك الهاتف ملكا أرسله اللّه تعالى ليسمع زينب العقيلة هذه الكلمات، لأن المطلوب هو إعدادها نفسياً لتحمل مسؤولياتها، ببصيرة وصبر، وثبات</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جواب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لأخته قد أكد لها مضمون كلام الهاتف بالنحو الذي يرسخ لديها الشعور بالتسليم والرضا بقضاء اللّه سبحانه</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15873_361364"/>
      <w:bookmarkStart w:id="322" w:name="pg15873_361364"/>
      <w:bookmarkEnd w:id="322"/>
    </w:p>
    <w:p>
      <w:pPr>
        <w:pStyle w:val="Heading3"/>
        <w:numPr>
          <w:ilvl w:val="2"/>
          <w:numId w:val="1"/>
        </w:numPr>
        <w:rPr/>
      </w:pPr>
      <w:bookmarkStart w:id="323" w:name="pg15873_361364"/>
      <w:bookmarkStart w:id="324" w:name="__RefHeading___Toc14849343_2142443653"/>
      <w:bookmarkStart w:id="325" w:name="_Toc110"/>
      <w:bookmarkEnd w:id="323"/>
      <w:bookmarkEnd w:id="324"/>
      <w:r>
        <w:rPr>
          <w:rtl w:val="true"/>
        </w:rPr>
        <w:t>الفصل الثاني</w:t>
      </w:r>
      <w:r>
        <w:rPr>
          <w:rtl w:val="true"/>
        </w:rPr>
        <w:t xml:space="preserve">: </w:t>
      </w:r>
      <w:r>
        <w:rPr>
          <w:rtl w:val="true"/>
        </w:rPr>
        <w:t>ماذا حصل في زرود ؟</w:t>
      </w:r>
      <w:r>
        <w:rPr>
          <w:rtl w:val="true"/>
        </w:rPr>
        <w:t>!..</w:t>
      </w:r>
      <w:bookmarkEnd w:id="32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6" w:name="__RefHeading___Toc14849345_2142443653"/>
      <w:bookmarkStart w:id="327" w:name="_Toc111"/>
      <w:bookmarkEnd w:id="326"/>
      <w:r>
        <w:rPr>
          <w:rtl w:val="true"/>
        </w:rPr>
        <w:t>اشارة</w:t>
      </w:r>
      <w:bookmarkEnd w:id="32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15873_361366"/>
      <w:bookmarkStart w:id="329" w:name="pg15873_361366"/>
      <w:bookmarkEnd w:id="329"/>
    </w:p>
    <w:p>
      <w:pPr>
        <w:pStyle w:val="Heading4"/>
        <w:numPr>
          <w:ilvl w:val="3"/>
          <w:numId w:val="1"/>
        </w:numPr>
        <w:rPr/>
      </w:pPr>
      <w:bookmarkStart w:id="330" w:name="pg15873_361366"/>
      <w:bookmarkStart w:id="331" w:name="__RefHeading___Toc14849347_2142443653"/>
      <w:bookmarkStart w:id="332" w:name="_Toc112"/>
      <w:bookmarkEnd w:id="330"/>
      <w:bookmarkEnd w:id="331"/>
      <w:r>
        <w:rPr>
          <w:rtl w:val="true"/>
        </w:rPr>
        <w:t>اللقاء بزهير بن القين</w:t>
      </w:r>
      <w:r>
        <w:rPr>
          <w:rtl w:val="true"/>
        </w:rPr>
        <w:t>:</w:t>
      </w:r>
      <w:bookmarkEnd w:id="3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زُهَيْرُ بنُ القينِ البَجَلِيُّ بمَكَة، وكانَ عُثمانِيّا، فَانصَرَفَ مِن مَكَة مُتَعَجِّلاً، فَضَمَّهُ الطَّرِيقُ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يُسايره ولا يُنازِلهُ؛ يَنزِلُ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ناحِيَةٍ وزُهَيْرٌ في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 إتيانِهِ، فَأَمَرَتهُ امْرَأَتُهُ دَيلُمُ بنتُ عَمرو أن يَأْتِيَهُ فأبى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أبي مخنف، كما في الطبري، وعند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جانب، ونَزَلنا في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جُلُوسٌ نَتَغَدّى من طعام لنا، إذ أقبَلَ رَسولُ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سَلَّمَ، ثُمَّ 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بنُ القين، إنَّ أبا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إِليكَ لِتَأْتِيَهُ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فَطَرَحَ كُلُّ إنسان ما فِي يَدِهِ، حَتَّى كَأنَّنا عَلى رؤوسنا الطيرُ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ونعود إلى نص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أَيَبعَتْ إِليكَ ابنُ بِنتِ رسول اللّه فَلا تَأْتِيهِ؟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إِلَيهِ ثُمَّ انصَرَفَ إِلى رَحلِهِ،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فالحقي بأهلِكِ، فإنّي لا أُحِبُّ أن يُصِيبَكِ بِسَبَبِي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مِنكُم أن يتبَعَني، وإلا فَإِنَّهُ آخِرُ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حنيفة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يَمشي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يَلْبَتْ أن انصَرَفَ وقد أشرَقَ وَجْهُهُ، فَأمَرَ بِفُسطاطهِ فَقلِعَ، وضُرِبَ إلى لزق فسطاط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فَتَقدَّمي مَعَ أخيكِ حَتَّى تَصِلي إلى مَنزِلِكِ؛ فإني قد وطنتُ نَفسي عَلى المَوتِ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الملهوف ثُمَّ أعطاها مالها، وسلمها إلى بَعضٍ بَنِي عَمِّها </w:t>
      </w:r>
    </w:p>
    <w:p>
      <w:pPr>
        <w:pStyle w:val="BookText"/>
        <w:rPr/>
      </w:pPr>
      <w:r>
        <w:rPr>
          <w:rFonts w:ascii="Amiri" w:hAnsi="Amiri" w:eastAsia="Amiri" w:cs="Amiri"/>
          <w:color w:val="111111"/>
          <w:sz w:val="28"/>
          <w:sz w:val="28"/>
          <w:szCs w:val="28"/>
          <w:rtl w:val="true"/>
          <w:lang w:bidi="ar-SA"/>
        </w:rPr>
        <w:t>ليوصلها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إِليهِ ووَدَّعَتهُ وبَكَت،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اللّه لَكَ، أَسْأَلُكَ أَن تَذكَّرَنِي في القِيامَةِ عِندَ جَدّ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لِمَن كانَ مَعَهُ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مِنكُمُ الشَّهَادَةَ فَلْيُقِم، ومَن كَرِهَهَا فَلْيَتَقدَّم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يُقِم مَعَهُ مِنهُم أَحَدٌ، وخَرَجوا مَعَ الْمَرْأَةِ وأخيها حتى لحقوا بالكوفة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أبي مخنف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زهيراً بعد أن طلق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مِنكُم أَن يَتبَعَني، وإِلا فَإِنَّهُ آخِرُ العَهْدِ إِنِّي سَأَحَدِّثُكُم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بَلْنجَرَ، فَفُتِحَ عَلينا، وأصبنا غَنائِمَ، فَقالَ لنا سَلمانُ الباهِلِيُّ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أفرحتُم بما فتَحَ اللّه عَليكُم، وَأَصَبْتُم مِنَ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أدركتُم شبابَ آلِ مُحَمَّدٍ فكونوا أَشَدَّ فَرَحاً بِقِتالِكُم مَعَهُم مِنكُم بما أصَبْتُم مِنَ الغَنائم، فأما أنا، فإنّي أَستَودِعُكُمُ اللّه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وَاللّه ما زالَ فى أوَّل القوم حَتَّى قُتِلَ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333" w:name="pg15873_361369"/>
    </w:p>
    <w:p>
      <w:pPr>
        <w:pStyle w:val="BookText"/>
        <w:rPr/>
      </w:pPr>
      <w:bookmarkEnd w:id="33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عمارة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إبراهيمُ بنُ سَعدٍ ؛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مَعَ زُهير بن القين حينَ صَحِبَ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هَاهُنا مَشْهَدي، ويَحمِلُ هذا مِن 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زَحْرُ بنُ قِيسٍ، فَيَدخُلُ بِهِ عَلى يَزِيدَ يَرجو نَواله، فلا يُعطيهِ شَيئا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يلي</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4849349_2142443653"/>
      <w:bookmarkStart w:id="335" w:name="_Toc113"/>
      <w:bookmarkEnd w:id="334"/>
      <w:r>
        <w:rPr>
          <w:rtl w:val="true"/>
        </w:rPr>
        <w:t>الأهم فالأهم</w:t>
      </w:r>
      <w:r>
        <w:rPr>
          <w:rtl w:val="true"/>
        </w:rPr>
        <w:t>:</w:t>
      </w:r>
      <w:bookmarkEnd w:id="335"/>
    </w:p>
    <w:p>
      <w:pPr>
        <w:pStyle w:val="BookText"/>
        <w:rPr/>
      </w:pPr>
      <w:r>
        <w:rPr>
          <w:rFonts w:ascii="Amiri" w:hAnsi="Amiri" w:eastAsia="Amiri" w:cs="Amiri"/>
          <w:color w:val="111111"/>
          <w:sz w:val="28"/>
          <w:sz w:val="28"/>
          <w:szCs w:val="28"/>
          <w:rtl w:val="true"/>
          <w:lang w:bidi="ar-SA"/>
        </w:rPr>
        <w:t>لا نريد أن نتوقف عند الأمور الصغيرة، والجزئيات التي لا تقدم ولا تؤخر في المسار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سوف نغض النظر عنها، إذ لا ثمرة كبيرة تترتب على بحثها، لو أمكن الوصول فيها إلى نتائج يمكن الإعتماد عليها، ولأجل ذلك لا نريد أن نتوقف لنبحث عن الذي أرجع امرأة زهير إلى أهلها هل هو أخوها أو أحد أبناء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نتوقف عند النصوص التي بدلت كلمة أو زادت كلمة أو جملة، أو نحو ذلك مما لا يقدم ولا يؤخر في مسار الأحداث</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نقتصر هنا على ما يلي</w:t>
      </w:r>
      <w:r>
        <w:rPr>
          <w:rFonts w:eastAsia="Amiri" w:cs="Amiri" w:ascii="Amiri" w:hAnsi="Amiri"/>
          <w:color w:val="111111"/>
          <w:sz w:val="28"/>
          <w:szCs w:val="28"/>
          <w:rtl w:val="true"/>
          <w:lang w:bidi="ar-SA"/>
        </w:rPr>
        <w:t xml:space="preserve">: </w:t>
      </w:r>
      <w:bookmarkStart w:id="336" w:name="pg15873_361370"/>
    </w:p>
    <w:p>
      <w:pPr>
        <w:pStyle w:val="Heading4"/>
        <w:numPr>
          <w:ilvl w:val="3"/>
          <w:numId w:val="1"/>
        </w:numPr>
        <w:rPr/>
      </w:pPr>
      <w:bookmarkStart w:id="337" w:name="__RefHeading___Toc14849351_2142443653"/>
      <w:bookmarkStart w:id="338" w:name="_Toc114"/>
      <w:bookmarkEnd w:id="336"/>
      <w:bookmarkEnd w:id="337"/>
      <w:r>
        <w:rPr>
          <w:rtl w:val="true"/>
        </w:rPr>
        <w:t>زوجة زهير</w:t>
      </w:r>
      <w:r>
        <w:rPr>
          <w:rtl w:val="true"/>
        </w:rPr>
        <w:t>:</w:t>
      </w:r>
      <w:bookmarkEnd w:id="3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زهير بن القين يتحاشى اللقاء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يفكر في نصرته، ولكنه بعد أن أرسل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رسوله إليه، يدعوه للقاء به قد وجد نفسه في مأزق، فإن الأعراف والآداب، ومعرفة الفضل لذويه، وحفظ أقدار الرجال، ولاسيما إذا كانوا أقدس وأعظم الناس مكانة في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يفرض على زهير المبادرة إلى إجابة طلب الإمام، حتى لو كان لا يلتقي معه في بعض الرؤى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حتى لو كان ليس من حزبه، ويشعر بالنفور منه، فإن الإستجابة تعد من الأمور الراجحة، التي يحث عليها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رأينا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زوجة زهير هي التي شجعته على إجابة طلب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هي قد عبرت عن استغرابها لما رأته من تردده وحيرته وقد ضمنت كلامها 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تذكيره بأن من يطلب الاجتماع به ليس شخصاً عادياً، بل هو ابن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فالإجتماع به شرف وعز، وكرامة، فلا ينبغي أن يفوته ذلك</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طلبه الاجتماع بك يوحي بأن لديه أمرا يريد أن يفضي به إليك، فلعله أمر يهمك الاضطلاع عليه، ويكون لك فيه الصلاح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عقلائي يثير الرغبة لدى الإنسان المتوازن بتلبية هذا النوع من المطالب</w:t>
      </w:r>
      <w:r>
        <w:rPr>
          <w:rFonts w:eastAsia="Amiri" w:cs="Amiri" w:ascii="Amiri" w:hAnsi="Amiri"/>
          <w:color w:val="111111"/>
          <w:sz w:val="28"/>
          <w:szCs w:val="28"/>
          <w:rtl w:val="true"/>
          <w:lang w:bidi="ar-SA"/>
        </w:rPr>
        <w:t xml:space="preserve">. </w:t>
      </w:r>
      <w:bookmarkStart w:id="339" w:name="pg15873_361371"/>
    </w:p>
    <w:p>
      <w:pPr>
        <w:pStyle w:val="BookText"/>
        <w:rPr/>
      </w:pPr>
      <w:bookmarkEnd w:id="33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عاد إليها زوجها وطلقها، ثم أخبرها بأنه قد عقد العزم على الالتحاق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ليموت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تمانع، ولم تعترض، بل طلبت منه أن يذكرها في يوم القيامة عند جد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أفضل الصلاة والسلام</w:t>
      </w:r>
      <w:r>
        <w:rPr>
          <w:rFonts w:eastAsia="IRNazanin" w:cs="IRNazanin"/>
          <w:color w:val="111111"/>
          <w:sz w:val="28"/>
          <w:szCs w:val="28"/>
          <w:rtl w:val="true"/>
          <w:lang w:bidi="fa-IR"/>
        </w:rPr>
        <w:t>».</w:t>
      </w:r>
    </w:p>
    <w:p>
      <w:pPr>
        <w:pStyle w:val="Heading4"/>
        <w:numPr>
          <w:ilvl w:val="3"/>
          <w:numId w:val="1"/>
        </w:numPr>
        <w:rPr/>
      </w:pPr>
      <w:bookmarkStart w:id="340" w:name="__RefHeading___Toc14849353_2142443653"/>
      <w:bookmarkStart w:id="341" w:name="_Toc115"/>
      <w:bookmarkEnd w:id="340"/>
      <w:r>
        <w:rPr>
          <w:rtl w:val="true"/>
        </w:rPr>
        <w:t>هل كان زهير عثمانياً؟</w:t>
      </w:r>
      <w:r>
        <w:rPr>
          <w:rtl w:val="true"/>
        </w:rPr>
        <w:t>! :</w:t>
      </w:r>
      <w:bookmarkEnd w:id="341"/>
    </w:p>
    <w:p>
      <w:pPr>
        <w:pStyle w:val="BookText"/>
        <w:rPr/>
      </w:pPr>
      <w:r>
        <w:rPr>
          <w:rFonts w:ascii="IRNazanin" w:hAnsi="IRNazanin" w:eastAsia="IRNazanin"/>
          <w:color w:val="111111"/>
          <w:sz w:val="28"/>
          <w:sz w:val="28"/>
          <w:szCs w:val="28"/>
          <w:rtl w:val="true"/>
          <w:lang w:bidi="fa-IR"/>
        </w:rPr>
        <w:t xml:space="preserve">ذكرت النصوص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زهير بن القين كان عثمانيا، إلى حد أنه لم يشأ أن يجيب دعوة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للقاء به لولا تدخل زوجته التي حملته على تغيير رأيه، فلبي طلب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النتيجة هي تبدل حاله كما ذكرته الروايات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يمكن التشكيك في صحة نسبة العثمانية إليه لأسباب عديدة، نذكرها، ونجيب عنها كما 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لم نجد فيما بين أيدينا من نصوص ما يدل على عثمانية هذا الرجل، فهو لم يشارك في حربي الجمل وصفين ضد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نسمع عنه ولم نر له موقفاً فيه تأييد لنهج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عدم الاشتراك في الحروب ضد علي قد تكون له أسباب خاصة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للانخراط في العثمانية درجات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كان يؤيد مظلومية عثمان، ولكنه لا يشارك بني أمية والزبيريين وعائشة في </w:t>
      </w:r>
    </w:p>
    <w:p>
      <w:pPr>
        <w:pStyle w:val="BookText"/>
        <w:rPr/>
      </w:pPr>
      <w:r>
        <w:rPr>
          <w:rFonts w:ascii="Amiri" w:hAnsi="Amiri" w:eastAsia="Amiri" w:cs="Amiri"/>
          <w:color w:val="111111"/>
          <w:sz w:val="28"/>
          <w:sz w:val="28"/>
          <w:szCs w:val="28"/>
          <w:rtl w:val="true"/>
          <w:lang w:bidi="ar-SA"/>
        </w:rPr>
        <w:t>اتهام علي بدمه ولا يرى جواز محاربته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التاريخ لم يسجل لنا جميع ما صدر عن الأشخاص من كلام ومن 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اكتفى الرواة بالحديث عن التوجه العام للشخص، ولا يشيرون إلى شيء من الجزئيات والتفاصيل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 في الروايات المتقدمة من أن زهيراً بعد انتهاء حجه توجه نحو العراق، فضمه الطريق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كان قد حج، ثم خرج حج، ثم خرج فذلك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خروجه كان بعد خروج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بخمسة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ساير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منازل الطريق؟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يرهق من معه في المسير بل كان يرفق بهم، وربما أقام في بعض المنازل مثل الخزيمية يوماً وليلة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ذلك نلاحظ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استغرق حوالي خمسة وعشرين يوماً، فقد كان نزوله في كربلاء في الثاني من المحرم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حين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مسير مسلم من مكة إلى الكوفة قد استغرق عشرين يوما فقط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صرحت رواية عبد اللّه بن سليمان والمنذر بن المشمعل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بعد حجهما لحقا بالحسين ليريا ما يكون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ليكونا في جملة أنصاره، فأدركاه بزرود فلو سايراه في بعض المنازل ابتداء من زرود لصدق عليهما وصف المسايرة في المنازل بعد لقائهما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ظهر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المقصود بمسايرة الإمام في منازل الطريق هو مسايرته فى جميعها، فإنه إذا سايره في قسم منها صدق عليه أنه سايره في منازل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مع العلم المسبق بأن زهيراً قد احتاج إلى عدة أيام ليلحق بركب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عدداً من المؤرخين لم يذكر أن زهيراً كان عثمانياً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 xml:space="preserve">ذكر تحاشيه عن اللقاء بالإمام ولجوئه إلى مسايرته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عدم ذكرهم لهذا الأمر ربما كان لأجل عدم اطلاعهم عليه، أو لأسباب أخرى تدخل في سياق الأسباب التعصبية المذهبية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عدم تعرضهم لهذا الأمر كان بداعي التلخيص والاختصار للحدث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لأجل أنكارهم ما أهملوه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عدم ذكر ابن أعثم أو غيره لهذا الأمر لا يدل على أن من ذكر هذا الأمر كالطبري والبلاذري وغيرهما قد كذب فيه، بل إن من لم يذكره حتى لو نبه على أنه 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أن هذا هو سبب إهماله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التنبيه لا يدل على صدقه في هذه الدعوى، ولا يصدق في اتهامه لغيره من أقرانه بالكذب والاختلاق إلا بعد البحث والتمحيص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عزرة بن قيس قد قال لزهير يوم عاشوراء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كنت عندنا من شيعة أهل هذا البيت إنما كنت عثمانياً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أفلست تستدل بموقفي هذا أني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نفي ضمني لعثمانيته في كل زمان، وكما أن سكوت عزرة بن قيس يكشف عن تراجعه عن اتهامه إياه بالعثمانية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الفقرة التالية للفقرة السابقة مباشرة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كتبت إليه كتاباً قط ولا أرسلت إليه رسولاً قط ولا وعدته نصرتي قط</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الانقطاع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الحد يشير على أقل تقدير إلى أنه لم يكن من شيعته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ولا من محبيه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أقدس رجل على وجه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من الحكمة أن يجيب زهير عزرة بن قيس بغير ما أجابه به، فإنه أراد أن يفهمه أن المعيار هو الحال الحاضرة، وما يستند إليه في هذا الموقف، فعلى عزرة أن يبحث بحرص شديد عن سبب هذا التحول، ويقارن بينه وبين ما يستند إليه العثمانية في موقفهم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سكوت عزرة بن قيس إذا صح أن يجعل دليلاً على تراجعه عن اتهامه زهير بن القين بالعثمانية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يجعل سكوت زهير عن نفي التهمة الموجهة إليه بالعثمانية دليلا على قبوله بالتهمة، واقراراً منه بها؟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يقال إن أقوال زهير وزوجته تكشف عن أنهما كانا يعرفان 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فزهير مثلا يريد أن يفدي </w:t>
      </w:r>
      <w:bookmarkStart w:id="342" w:name="pg15873_361376"/>
    </w:p>
    <w:p>
      <w:pPr>
        <w:pStyle w:val="BookText"/>
        <w:rPr/>
      </w:pPr>
      <w:bookmarkEnd w:id="342"/>
      <w:r>
        <w:rPr>
          <w:rFonts w:ascii="Amiri" w:hAnsi="Amiri" w:eastAsia="Amiri" w:cs="Amiri"/>
          <w:color w:val="111111"/>
          <w:sz w:val="28"/>
          <w:sz w:val="28"/>
          <w:szCs w:val="28"/>
          <w:rtl w:val="true"/>
          <w:lang w:bidi="ar-SA"/>
        </w:rPr>
        <w:t>الحسين بنفسه ويقيه بروحه، ثم هو يروي حديث سلمان الفارسي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وأمثاله يشهد بأنه لم يكن عثمانياً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الكثيرين من المنحرفين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على دراية بعشرات النصوص الدالة على فضلهم وعظمتهم، ومنزلتهم عند اللّه، بل إن كثيراً من الذين حاربوا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في حرب الجمل كانوا قد سمعوا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وعاينوا من أفعاله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يقطع كل عذر، ويسقط أي حجة ولكن الشيطان استحوذ عليهم، فأنساهم ذكر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الكلمات التي صدرت عن زهير وزوجته إنما صدرت عنهما بعد حدوث التبدل واتخاذ القرار الحاسم بالجهاد والاستشهاد بين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تصلح دليلاً على نفي عثمانيته قبل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ونستطيع أن نذكر الحر الرياحي كشاهد آخر على ما نقول، فإنه كان قائداً من قواد ابن زياد وقد جعجع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حصل التبدل، والتوبة والانقلاب، فاختلفت أقواله وأفعاله، وكان من الشهداء، ومن الأحرار السعداء</w:t>
      </w:r>
      <w:r>
        <w:rPr>
          <w:rFonts w:eastAsia="IRNazanin" w:cs="IRNazanin"/>
          <w:color w:val="111111"/>
          <w:sz w:val="28"/>
          <w:szCs w:val="28"/>
          <w:rtl w:val="true"/>
          <w:lang w:bidi="fa-IR"/>
        </w:rPr>
        <w:t>.</w:t>
      </w:r>
    </w:p>
    <w:p>
      <w:pPr>
        <w:pStyle w:val="Heading4"/>
        <w:numPr>
          <w:ilvl w:val="3"/>
          <w:numId w:val="1"/>
        </w:numPr>
        <w:rPr/>
      </w:pPr>
      <w:bookmarkStart w:id="343" w:name="__RefHeading___Toc14849355_2142443653"/>
      <w:bookmarkStart w:id="344" w:name="_Toc116"/>
      <w:bookmarkEnd w:id="343"/>
      <w:r>
        <w:rPr>
          <w:rtl w:val="true"/>
        </w:rPr>
        <w:t xml:space="preserve">خبر استشهاد مسلم </w:t>
      </w:r>
      <w:r>
        <w:rPr>
          <w:rtl w:val="true"/>
        </w:rPr>
        <w:t>:</w:t>
      </w:r>
      <w:bookmarkEnd w:id="34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سليمان والمنذر بن المشمعل الأسديين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قضينا حَجَّنا، لم تَكُن لنا هِمَّة إلا اللحاق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لِنَنظُرَ ما يَكونُ مِن أمره، فأقبلنا تُرقِلُ بنا نياقنا مُسرعين حَتَّى لحقنا بزرودَ، فلمّا دَنَونا مِنهُ، إذا نَحْنُ بِرَجُلٍ مِن أهل الكوفة قد عَدَلَ عَن الطَّريق حينَ رَأى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فَوَقفَ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يُريدُهُ، ثُمَّ تَرَكَهُ وَمَضَى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ومَضَينا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أحَدُنا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بنا إلى هذا لِنَسألهُ، فَإِنَّ عِندَهُ خَبَرَ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فَمَضَينا حَتَّى انتهينا إليهِ،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أَسَدِيّان، فَمَن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بَكْرُ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البلاذري بكرُ بنُ المُعنِقَةِ بن 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وَانتَسَبنا لهُ، ثُمَّ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النّاس وَرَاءَكَ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أخرُج مِنَ الكوفَةِ حَتَّى قُتِلَ مُسلِمُ بْنُ عَقِيلٍ، وَهَانِي بنُ عُروَةَ، ورأيتُهُما يُجَرّان بأرجلهما في السوق</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فأقبلنا حَتَّى لَحِقْنَا الحُسَينَ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فَسَايَرناهُ حَتَّى نَزَلَ الثعلبيَّة مُمسياً، فجئناه حينَ نَزَلَ، فَسَلَّمنا عَليهِ فَرَدَّ عَلِينَا السَّلامَ،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خَبَراً، إن شئت حَدَّثناكَ عَلانِيَةً، وإِن شئتَ </w:t>
      </w:r>
    </w:p>
    <w:p>
      <w:pPr>
        <w:pStyle w:val="BookText"/>
        <w:rPr/>
      </w:pP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إلينا وإلى أصحابه،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هؤلاء 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الرَّاكِبَ الَّذِي اسْتَقْبَلْتَهُ عَشِيَّ أَمس؟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أرَدتُ مَسألتَهُ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استَبرَأنا لكَ خَبَرَهُ، وكَفَيناكَ مَسأَلْتَهُ، وهُوَ امْرُؤٌ مِنّا ذو رأي وصدق وعَقلِ وإِنَّهُ حَدَّثنا أَنَّهُ لم يَخرُج مِنَ الكوفَةِ حَتَّى قُتِلَ مُسلِمٌ وهانِيِّ، ورَآهُما يُجَرّان فِي السّوق بأرجُلِهما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نَظرتُ مُسلِمَ بنَ عَقِيلٍ وهاني بن عُرِوَةَ المَدْحِجِيَّ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قتيلين، مصلوبين مُنَكَسَين، في سوق القصابين، وقد وُجِّهَ بِرَأسَيهما إلى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رَحمَهُ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ذَلِكَ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في نَفسِكَ وأهل بيتِكَ، إلا انصَرَفتَ مِن مَكَانِكَ هذا، فَإِنَّهُ ليسَ لكَ بالكوفة ناصِرٌ ولا شيعَةٌ بَل نَتَخَوَّفُ أَن يَكونوا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إلى بَني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فَقَد قُتِلَ مُسلِمٌ؟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نَرجِعُ حَتَّى نُصيب ثأرنا، أو نَذوقَ ما ذاق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فَأَقْبَلَ عَلِينَا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العَيشِ بَعدَ هؤلاء</w:t>
      </w:r>
    </w:p>
    <w:p>
      <w:pPr>
        <w:pStyle w:val="BookText"/>
        <w:rPr/>
      </w:pPr>
      <w:r>
        <w:rPr>
          <w:rFonts w:ascii="Amiri" w:hAnsi="Amiri" w:eastAsia="Amiri" w:cs="Amiri"/>
          <w:color w:val="111111"/>
          <w:sz w:val="28"/>
          <w:sz w:val="28"/>
          <w:szCs w:val="28"/>
          <w:rtl w:val="true"/>
          <w:lang w:bidi="ar-SA"/>
        </w:rPr>
        <w:t>فَعَلِمنا أنَّهُ قد عَزَمَ رَأيَهُ عَلى المَسير،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وَاللّه ما أَنتَ مِثْلَ مُسلِم بن عَقِيلٍ، ولو قدِمت الكوفة لكانَ النّاسُ إِليكَ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ثُمَّ انتَظرَ حَتَّى إذا كانَ السَّحَرُ قَالَ لِفِتيانِهِ وغِلمانه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الماءِ فاستَقوا وأكثروا ثمَّ ارتحلوا، فسار حَتَّى انتهى إلى زبالة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الأخبار الطوال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كلم ذلك الأسدي مباشرة، وأنه لما أخبره عن مسلم وهاني استرجع،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اللّه نَحْتَسِبُ أَنفُسَنا</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التقى برجلين أسديين في بعض الطريق، فأخبراه بقتل مسلم بن عقيل وأصحابه، فاسترجع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بنو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نرجعُ وَاللّه أبَداً، حتى نُدرك ثأرنا، أو تقتَل بأجمَعِنا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لَحِقَ بِهِ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يُريدُ الإنصرافَ عَنّا فَهُوَ فِي حِلٌّ مِن بَيعَتِنا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لقاءه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بالحر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إياسَ بنَ العَيْلِ الطَّائِيَّ، الذي أرسله مُحَمَّدُ بنُ الْأَشْعَتْ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 من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لقي الحُسَين بزبالة، لِأربع ليالٍ، فَأَخبَرَهُ الخَبَرَ، وَبَلَغَهُ الرِّسالة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حُمَّ نازِلٌ، وَعِندَ اللّه نَحْتَسِبُ </w:t>
      </w:r>
    </w:p>
    <w:p>
      <w:pPr>
        <w:pStyle w:val="BookText"/>
        <w:rPr/>
      </w:pPr>
      <w:r>
        <w:rPr>
          <w:rFonts w:ascii="Amiri" w:hAnsi="Amiri" w:eastAsia="Amiri" w:cs="Amiri"/>
          <w:color w:val="111111"/>
          <w:sz w:val="28"/>
          <w:sz w:val="28"/>
          <w:szCs w:val="28"/>
          <w:rtl w:val="true"/>
          <w:lang w:bidi="ar-SA"/>
        </w:rPr>
        <w:t xml:space="preserve">أَنفُسَنا، وفسادَ أُمَّتِنا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مُسلِمٌ سَألَ مُحَمَّدَ بنَ الأَشْعَثِ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إخبار الحسين بما جرى عليه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الكِتابَ اسْتَيْقَنَ بصحةِ الخَبَر، وأفظعة قتلُ مُسلِم بن عَقِيلٍ وهانئ بن عُروَةَ، ثُمَّ أَخْبَرَهُ الرَّسولُ يقتل قيس بن مُسهر، رَسولِهِ الَّذي وَجَّهَهُ مِن بَطْن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صَحِبَهُ قومٌ مِن مَنازل الطريق، فلمّا سَمِعوا خَبَرَ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كانوا ظنّوا أَنَّهُ يَقدَمُ عَلى أنصار وعَصْدٍ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عَنهُ، ولم يَبقَ مَعَهُ إِلَّا خاصته </w:t>
      </w:r>
      <w:r>
        <w:rPr>
          <w:rStyle w:val="FootnoteAnchor"/>
          <w:rtl w:val="true"/>
        </w:rPr>
        <w:footnoteReference w:id="15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نص آخر فقالَ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تَرَونَ ما يَأْتينا، وما أرى القوم إلا سَيَخذُلونَنا؛ فَمَن أَحَبَّ أَن يَرجِعَ فليرجع</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 عَنهُ مَن صاروا إليه في طريقِهِ، وبَقِيَ فِي أَصحابِهِ الَّذِينَ خَرَجوا مَعَهُ مِن مَكَة، ونُفير قليلٍ مِن صَحبهِ فِي الطريق، فَكانَت خَيلُهُمُ اثنين وثلاثينَ فَرَسا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الحُسَين الخَبَرُ يقتل مُسلم بن عقيل وهو في القطقطانَة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 بنُ يَزِيدَ التَّمِيمِيُّ، لَقِيَ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القادسية، فعَرَّفهُ بقتل مُسلِمٍ، وما كانَ مِن خَبَرِهِ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ابن طاووس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وَارتَجَّ المَوضِعُ بالبُكاءِ وَالعَويل لقتل مُسلِم بن عَقِيلٍ، وسالتِ الدُّموعُ عَليهِ كُلَّ مَسيل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قاصداً لِما دَعاهُ اللّه إِلَيهِ، فَلَقِيَهُ الفَرَزْدَقُ، فَسَلَّمَ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كَيْفَ تَركَنُ إلى أهل الكوفة، وهُمُ الَّذينَ قَتَلُوا ابنَ عَمِّكَ مُسلِمَ بنَ عَقِيلٍ وشِيعَتَهُ؟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مُسلِماً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فلقد صارَ إلى روح اللّه وريحانِهِ، وتَحِيَّتِهِ ورضوانِهِ، أَما إِنَّهُ قد قضى ما عَليهِ وبَقِيَ مَا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تَكُن الدُّنيا تُعَدُّ 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ثواب اللّه أعلى وأنبَل</w:t>
      </w:r>
    </w:p>
    <w:p>
      <w:pPr>
        <w:pStyle w:val="BookText"/>
        <w:rPr/>
      </w:pPr>
      <w:r>
        <w:rPr>
          <w:rFonts w:ascii="Amiri" w:hAnsi="Amiri" w:eastAsia="Amiri" w:cs="Amiri"/>
          <w:color w:val="111111"/>
          <w:sz w:val="28"/>
          <w:sz w:val="28"/>
          <w:szCs w:val="28"/>
          <w:rtl w:val="true"/>
          <w:lang w:bidi="ar-SA"/>
        </w:rPr>
        <w:t>وإن تَكُن الأبدانُ لِلمَوتِ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امرئ بالسيفِ فِي اللّه</w:t>
      </w:r>
    </w:p>
    <w:p>
      <w:pPr>
        <w:pStyle w:val="BookText"/>
        <w:rPr/>
      </w:pPr>
      <w:r>
        <w:rPr>
          <w:rFonts w:ascii="Amiri" w:hAnsi="Amiri" w:eastAsia="Amiri" w:cs="Amiri"/>
          <w:color w:val="111111"/>
          <w:sz w:val="28"/>
          <w:sz w:val="28"/>
          <w:szCs w:val="28"/>
          <w:rtl w:val="true"/>
          <w:lang w:bidi="ar-SA"/>
        </w:rPr>
        <w:t>وإن تَكُن الأرزاق 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فقلّة حرص المرء في السَّعي</w:t>
      </w:r>
    </w:p>
    <w:p>
      <w:pPr>
        <w:pStyle w:val="BookText"/>
        <w:rPr/>
      </w:pPr>
      <w:r>
        <w:rPr>
          <w:rFonts w:ascii="Amiri" w:hAnsi="Amiri" w:eastAsia="Amiri" w:cs="Amiri"/>
          <w:color w:val="111111"/>
          <w:sz w:val="28"/>
          <w:sz w:val="28"/>
          <w:szCs w:val="28"/>
          <w:rtl w:val="true"/>
          <w:lang w:bidi="ar-SA"/>
        </w:rPr>
        <w:t>وإن تَكُن الأموالُ لِلتَّركِ 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مَتروك بهِ المَرعُ</w:t>
      </w:r>
    </w:p>
    <w:p>
      <w:pPr>
        <w:pStyle w:val="BookText"/>
        <w:rPr/>
      </w:pPr>
      <w:r>
        <w:rPr>
          <w:rFonts w:ascii="Amiri" w:hAnsi="Amiri" w:eastAsia="Amiri" w:cs="Amiri"/>
          <w:color w:val="111111"/>
          <w:sz w:val="28"/>
          <w:sz w:val="28"/>
          <w:szCs w:val="28"/>
          <w:rtl w:val="true"/>
          <w:lang w:bidi="ar-SA"/>
        </w:rPr>
        <w:t xml:space="preserve">يَبْخَلُ </w:t>
      </w:r>
      <w:r>
        <w:rPr>
          <w:rStyle w:val="FootnoteAnchor"/>
          <w:rtl w:val="true"/>
        </w:rPr>
        <w:footnoteReference w:id="16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مصعب المزني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يَمُرُّ بأهل ماءٍ إِلَّا اتَّبَعُوهُ، حَتَّى إِذَا انتَهى إلى زبالة، سَقط إليهِ مَقتَلُ أخيهِ مِنَ الرَّضَاعَةِ؛ مَقْتَلُ عَبدِ اللّه بن بقطر، وكانَ سَرَّحَهُ إِلى مُسلِمٍ بن عَقِيلٍ مِنَ الطَّريق، وهُوَ لا يَدري أَنَّهُ </w:t>
      </w:r>
    </w:p>
    <w:p>
      <w:pPr>
        <w:pStyle w:val="BookText"/>
        <w:rPr/>
      </w:pPr>
      <w:r>
        <w:rPr>
          <w:rFonts w:ascii="Amiri" w:hAnsi="Amiri" w:eastAsia="Amiri" w:cs="Amiri"/>
          <w:color w:val="111111"/>
          <w:sz w:val="28"/>
          <w:sz w:val="28"/>
          <w:szCs w:val="28"/>
          <w:rtl w:val="true"/>
          <w:lang w:bidi="ar-SA"/>
        </w:rPr>
        <w:t>قد أصيب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ذلِكَ الْخَبَرُ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بزبالة، فَأَخرَجَ لِلنّاس كِتاباً، فقرأ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أَما بَعدُ، فَإِنَّهُ قد أتانا خَبَرٌ فَظِيعٌ ؛ قتلُ مُسلِمٍ بن عَقِيلٍ، وهانئ بن عُروَةَ، وَعَبْدِ اللّه بن بقطر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خذلتنا شيعَثنا؛ فَمَن أَحَبَّ مِنكُمُ الانصراف فلينصرف، ليسَ عَليهِ مِنّا ذِمَامٌ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 عَنهُ تَفَرُّقا، فأخذوا يميناً وشمالاً، حَتَّى بَقِيَ في أصحابه الذين جاؤوا مَعَهُ مِنَ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ونَفْر يَسير مِمَّن انضَوَوا إليهِ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فَعَلَ ذلِكَ لِأَنَّهُ 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اتَّبَعَهُ الأعرابُ؛ لِأَنَّهُم ظنّوا أنَّهُ يَأْتي بلداً قدِ استَقامَت له طاعَةُ أهْلِهِ، فَكَرِهَ أن يَسيروا مَعَهُ إِلا وهُم يَعلَمونَ عَلامَ يَقدَمونَ، وقد عَلِمَ أنَّهُم إِذا بَيَّنَ لَهُم لَم يَصحَبَهُ إلا مَن يُريدُ مُواساتَهُ، وَالمَوتَ مَعَهُ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345" w:name="pg15873_361385"/>
    </w:p>
    <w:p>
      <w:pPr>
        <w:pStyle w:val="BookText"/>
        <w:rPr/>
      </w:pPr>
      <w:bookmarkEnd w:id="345"/>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الخوارزمي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زُبالة، فَوَرَدَ عَلَيهِ هُناكَ مَقتَلُ أَخِيهِ مِنَ الرَّضَاعَةِ عَبدِ اللّه بن يَقطر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تَبِعَ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كَثِيرٌ مِنَ المِياهِ التي يَمُرُّ بها؛ لِأَنَّهُم كانوا يَظُنُّونَ استقامة الأمور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صارَ بزبالة قام فيهم خَطيباً،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أهلَ الكوفة وثبوا عَلَى مُسلِمٍ بن عَقِيلٍ وهاني بن عُروَةَ فقتَلوهُما، وقتلوا أخي مِنَ الرَّضَاعَةِ، فَمَن أحَبَّ مِنكُم أَن يَنصَرِفَ فليَنصَرف مِن غَير حَرَج، وليسَ عَلَيهِ مِنَّا ذِمَامٌ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فَتَفَرَّقَ النّاسُ وأَخَذوا يمينا وشمالاً، حَتَّى بَقِيَ فِي أَصحابِهِ الَّذِينَ جاؤوا مَعَهُ مِن مَكَة، وإنَّما أرادَ َألا يَصحَبَهُ إنسانٌ إِلَّا عَلى بَصِيرَةٍ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14849357_2142443653"/>
      <w:bookmarkStart w:id="347" w:name="_Toc117"/>
      <w:bookmarkEnd w:id="346"/>
      <w:r>
        <w:rPr>
          <w:rtl w:val="true"/>
        </w:rPr>
        <w:t>استشهاد ابن يقطر</w:t>
      </w:r>
      <w:r>
        <w:rPr>
          <w:rtl w:val="true"/>
        </w:rPr>
        <w:t>:</w:t>
      </w:r>
      <w:bookmarkEnd w:id="34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ذكرنا في بعض الفصول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بن يقطر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مالك بن يربوع التميمي، أو عبد اللّه بن يربوع التميمي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يحاول التسلل من الكوفة ليوصل رسالة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تطلب منه التعجيل بالقدوم، فأتى به إلى عبيد اللّه بن زياد فاطلع على الرسالة، ثم دعا به وسأله عمن دفع إليه الكتاب،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إِليَّ امرأة لا أعرفها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فخیره ابن زیاد بين إخباره بصاحب الكتاب وبين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فإنّي لا أخبرُكَ مَن دَفَعَهُ إليَّ، وأمّا القتل فإنّي لا أَكْرَهُهُ، فإنّي لا أعلمُ قتيلا عِندَ اللّه أعظمَ مِمَّن يَقتُلَهُ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عُبَيدُ اللّه بنُ زِيادٍ بِضَرب عُنْقِهِ، فَضُرِبَت رَقبَتُهُ صَبراً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نصوص أخرى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ألقي من فوق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bookmarkStart w:id="348" w:name="pg15873_361387"/>
    </w:p>
    <w:p>
      <w:pPr>
        <w:pStyle w:val="BookText"/>
        <w:rPr/>
      </w:pPr>
      <w:bookmarkEnd w:id="348"/>
      <w:r>
        <w:rPr>
          <w:rFonts w:ascii="Amiri" w:hAnsi="Amiri" w:eastAsia="Amiri" w:cs="Amiri"/>
          <w:color w:val="111111"/>
          <w:sz w:val="28"/>
          <w:sz w:val="28"/>
          <w:szCs w:val="28"/>
          <w:rtl w:val="true"/>
          <w:lang w:bidi="ar-SA"/>
        </w:rPr>
        <w:t xml:space="preserve">لاحظ الأمور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الثعلبية التي قد تقدم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منزل بين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للآتي من الكوفة تقع بعد الشقوق، وقبل الخزيمية، وهي ثلثا الطريق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14849359_2142443653"/>
      <w:bookmarkStart w:id="350" w:name="_Toc118"/>
      <w:bookmarkEnd w:id="349"/>
      <w:r>
        <w:rPr>
          <w:rtl w:val="true"/>
        </w:rPr>
        <w:t>ليس للحسين أخ من الرضاعة</w:t>
      </w:r>
      <w:r>
        <w:rPr>
          <w:rtl w:val="true"/>
        </w:rPr>
        <w:t>:</w:t>
      </w:r>
      <w:bookmarkEnd w:id="350"/>
    </w:p>
    <w:p>
      <w:pPr>
        <w:pStyle w:val="BookText"/>
        <w:rPr/>
      </w:pPr>
      <w:r>
        <w:rPr>
          <w:rFonts w:ascii="IRNazanin" w:hAnsi="IRNazanin" w:eastAsia="IRNazanin"/>
          <w:color w:val="111111"/>
          <w:sz w:val="28"/>
          <w:sz w:val="28"/>
          <w:szCs w:val="28"/>
          <w:rtl w:val="true"/>
          <w:lang w:bidi="fa-IR"/>
        </w:rPr>
        <w:t xml:space="preserve">لا حاجة إلى التذكير بما قدمناه في هذا الكتاب، من أنه ليس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من الرضاعة لا ابن يقطر، ولا غيره</w:t>
      </w:r>
    </w:p>
    <w:p>
      <w:pPr>
        <w:pStyle w:val="BookText"/>
        <w:rPr/>
      </w:pPr>
      <w:r>
        <w:rPr>
          <w:rFonts w:ascii="IRNazanin" w:hAnsi="IRNazanin" w:eastAsia="IRNazanin"/>
          <w:color w:val="111111"/>
          <w:sz w:val="28"/>
          <w:sz w:val="28"/>
          <w:szCs w:val="28"/>
          <w:rtl w:val="true"/>
          <w:lang w:bidi="fa-IR"/>
        </w:rPr>
        <w:t>ولعل سبب هذا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 عبد اللّه بن يقطر كانت تكثر التردد على بيت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هذه المرأة قد ولدت عبد اللّه، ثم ولدت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فكانت هذه المرأة تهتم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 بعض الناس أنها كانت ترضعه بلبن ولدها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Heading4"/>
        <w:numPr>
          <w:ilvl w:val="3"/>
          <w:numId w:val="1"/>
        </w:numPr>
        <w:rPr/>
      </w:pPr>
      <w:bookmarkStart w:id="351" w:name="__RefHeading___Toc14849361_2142443653"/>
      <w:bookmarkStart w:id="352" w:name="_Toc119"/>
      <w:bookmarkEnd w:id="351"/>
      <w:r>
        <w:rPr>
          <w:rtl w:val="true"/>
        </w:rPr>
        <w:t>فضول لا ثمر له</w:t>
      </w:r>
      <w:r>
        <w:rPr>
          <w:rtl w:val="true"/>
        </w:rPr>
        <w:t>:</w:t>
      </w:r>
      <w:bookmarkEnd w:id="35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المشمعل، وعبد اللّه بن سليمان يبذلان جهداً كبيراً المعرفة ما يؤول إليه 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فهما بعد انقضاء حجهما يسرعان في العودة بهدف اللحاق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ليراقبا ما يجري عن قرب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أمر طبيعي، ويتوقع صدوره ممن يعرف أقدار الرجال، لاسيما الإلهيين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يريد أن يعرف ما يكون من أمرهم، ليحدد المسؤوليات التى عليه أن يتحملها، وينهض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ليس من الطبيعي أن يكون الفضول، ومجرد العبث والتلهي هو الداعي لبذل هذا الجهد، لأن ثمن هذا الفضول سيكون كبيراً وخطيرا عليه في الدنيا والآخرة، حيث إن معرفته التفصيلية هذه ستكون حجة عليه، قاطعة لعذره، وسيطالب يوم القيامة بالأعمال والمواقف التي اقتضتها هذه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ضيعها انسياقا مع أهوائه، وانقياداً لرغائبه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وهذان الرجلان قد عرفا بمسير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وبأهدافه، وبما يواجهه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اضطهاد ظالم، وما يدعو إليه، ويطالب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وشاركا في بعض الأنشطة كما ذكرته الرواية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ولكنهما فشلا في اتخاذ القرار بنصرته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نجد في النصوص التي بين أيدينا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طلب منهما نصرته فهل طلب ذلك منهما وأهمل التاريخ ذكر هذا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اكتفى بإقامة الحجة عليهما، ولم يشأ أن يطلب منهما طلباً يعرف أنهما سير فضانه كما دلت عليه كلماتهما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إنهما بالرغم من معرفتهما بما جرى على مسلم، وسماعهما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لن يتراجع عن متابعة القيام بواجبه، في الأمر بالمعروف والنهي عن المنكر، والمطالبة بالحقوق الضائعة </w:t>
      </w:r>
      <w:bookmarkStart w:id="353" w:name="pg15873_361389"/>
    </w:p>
    <w:p>
      <w:pPr>
        <w:pStyle w:val="BookText"/>
        <w:rPr/>
      </w:pPr>
      <w:bookmarkEnd w:id="353"/>
      <w:r>
        <w:rPr>
          <w:rFonts w:ascii="IRNazanin" w:hAnsi="IRNazanin" w:eastAsia="IRNazanin"/>
          <w:color w:val="111111"/>
          <w:sz w:val="28"/>
          <w:sz w:val="28"/>
          <w:szCs w:val="28"/>
          <w:rtl w:val="true"/>
          <w:lang w:bidi="fa-IR"/>
        </w:rPr>
        <w:t xml:space="preserve">ورؤيتهما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ثلة قليلة، ويحتاج إلى 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ذلك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قالا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يعرضا عليه نصراً، ولا أظهرا استعداداً للتفكير بأي نوع من أنواع العون والتأييد، لا من قريب ولا من بعيد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خذلان إلهى لهما، ودليل على ضعف إيمانهما، وشدة تعلقهما بهذه الدنيا الفانية</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4849363_2142443653"/>
      <w:bookmarkStart w:id="355" w:name="_Toc120"/>
      <w:bookmarkEnd w:id="354"/>
      <w:r>
        <w:rPr>
          <w:rtl w:val="true"/>
        </w:rPr>
        <w:t xml:space="preserve">ما دون هؤلاء سر أو ستر </w:t>
      </w:r>
      <w:r>
        <w:rPr>
          <w:rtl w:val="true"/>
        </w:rPr>
        <w:t>:</w:t>
      </w:r>
      <w:bookmarkEnd w:id="355"/>
    </w:p>
    <w:p>
      <w:pPr>
        <w:pStyle w:val="BookText"/>
        <w:rPr/>
      </w:pPr>
      <w:r>
        <w:rPr>
          <w:rFonts w:ascii="Amiri" w:hAnsi="Amiri" w:eastAsia="Amiri" w:cs="Amiri"/>
          <w:color w:val="111111"/>
          <w:sz w:val="28"/>
          <w:sz w:val="28"/>
          <w:szCs w:val="28"/>
          <w:rtl w:val="true"/>
          <w:lang w:bidi="ar-SA"/>
        </w:rPr>
        <w:t>إن للناس أموراً يحبون إخفاءها عن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لأنهم يرون أن إظهارها إساءة لهم، وتصغيراً لشأنهم، وربما تجلب لهم مذمة وعاراً، أو لأن في إظهارها تفويتاً لمصالحهم، وإفساداً لبعض أمورهم، أو إبطالاً لتدبير دبروه، وخطة وضعوها، أو غير ذلك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لا ينسحب على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الأنبياء وأوصياءهم مثلاً لا يرون أن فى حياتهم وتعاملاتهم الشخصية شيئاً يستحق أن يكتم، لأنهم لا يفعلون ما ينقص قدرهم، ويجلب المهانة، أو الملامة، أو العار لهم، ولا يسعون إلى الحصول على المنافع الدنيوية بالطرق الملتوية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نجد أمير المؤمنين 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يتعهد لهم بما يوجب المزيد من ثقتهم، وستجلاب محبتهم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عليَّ أن لا أخفي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سراً إلا في حرب</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356" w:name="pg15873_361390"/>
    </w:p>
    <w:p>
      <w:pPr>
        <w:pStyle w:val="BookText"/>
        <w:rPr/>
      </w:pPr>
      <w:bookmarkEnd w:id="356"/>
      <w:r>
        <w:rPr>
          <w:rFonts w:ascii="IRNazanin" w:hAnsi="IRNazanin" w:eastAsia="IRNazanin"/>
          <w:color w:val="111111"/>
          <w:sz w:val="28"/>
          <w:sz w:val="28"/>
          <w:szCs w:val="28"/>
          <w:rtl w:val="true"/>
          <w:lang w:bidi="fa-IR"/>
        </w:rPr>
        <w:t xml:space="preserve">وإنما استثنى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الأسرار الحربية، لأن ضرر إفشائها لا يقتصر علىه، بل يطال عامة الناس في أرواحهم، وفي مصالحهم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والأوصياء، والأبرار لا يفعلون ما يخجلون منه أو ما ينقص من قدرهم فلا مبرر للتكتم على أي فعل من أفعالهم واعتباره سراً لا بد من إخفائه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ولأجل ذلك نلاحظ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عن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دون هؤلاء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ستر، لأنه يريد أن يظهر مدى ثقته بأصحابه، ويبين للناس مكانتهم، لاسيما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سيكونون أوفى وأبر أصحاب له</w:t>
      </w:r>
      <w:r>
        <w:rPr>
          <w:rFonts w:eastAsia="IRNazanin" w:cs="IRNazanin"/>
          <w:color w:val="111111"/>
          <w:sz w:val="28"/>
          <w:szCs w:val="28"/>
          <w:rtl w:val="true"/>
          <w:lang w:bidi="fa-IR"/>
        </w:rPr>
        <w:t>.</w:t>
      </w:r>
    </w:p>
    <w:p>
      <w:pPr>
        <w:pStyle w:val="Heading4"/>
        <w:numPr>
          <w:ilvl w:val="3"/>
          <w:numId w:val="1"/>
        </w:numPr>
        <w:rPr/>
      </w:pPr>
      <w:bookmarkStart w:id="357" w:name="__RefHeading___Toc14849365_2142443653"/>
      <w:bookmarkStart w:id="358" w:name="_Toc121"/>
      <w:bookmarkEnd w:id="357"/>
      <w:r>
        <w:rPr>
          <w:rtl w:val="true"/>
        </w:rPr>
        <w:t>من اختلاف الروايات</w:t>
      </w:r>
      <w:r>
        <w:rPr>
          <w:rtl w:val="true"/>
        </w:rPr>
        <w:t>:</w:t>
      </w:r>
      <w:bookmarkEnd w:id="358"/>
    </w:p>
    <w:p>
      <w:pPr>
        <w:pStyle w:val="BookText"/>
        <w:rPr/>
      </w:pPr>
      <w:r>
        <w:rPr>
          <w:rFonts w:ascii="Amiri" w:hAnsi="Amiri" w:eastAsia="Amiri" w:cs="Amiri"/>
          <w:color w:val="111111"/>
          <w:sz w:val="28"/>
          <w:sz w:val="28"/>
          <w:szCs w:val="28"/>
          <w:rtl w:val="true"/>
          <w:lang w:bidi="ar-SA"/>
        </w:rPr>
        <w:t>وتقدم في رواية عبد اللّه بن سليمان، ورواية ابن المُشمَعِلٌ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الأسدي أخبرهما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مسلم وهاني، ورآهما يجران في السوق بأرجلهما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رواية أخرى ذكرها ابن أعثم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رأى مسلماً وهانيا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قتيلين مصلوبين منكسين في سوق القصابين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وجه برأسيهما إلى يزيد</w:t>
      </w:r>
      <w:r>
        <w:rPr>
          <w:rFonts w:eastAsia="Amiri" w:cs="Amiri" w:ascii="Amiri" w:hAnsi="Amiri"/>
          <w:color w:val="111111"/>
          <w:sz w:val="28"/>
          <w:szCs w:val="28"/>
          <w:rtl w:val="true"/>
          <w:lang w:bidi="ar-SA"/>
        </w:rPr>
        <w:t xml:space="preserve">. </w:t>
      </w:r>
      <w:bookmarkStart w:id="359" w:name="pg15873_361391"/>
    </w:p>
    <w:p>
      <w:pPr>
        <w:pStyle w:val="BookText"/>
        <w:rPr/>
      </w:pPr>
      <w:bookmarkEnd w:id="359"/>
      <w:r>
        <w:rPr>
          <w:rFonts w:ascii="Amiri" w:hAnsi="Amiri" w:eastAsia="Amiri" w:cs="Amiri"/>
          <w:color w:val="111111"/>
          <w:sz w:val="28"/>
          <w:sz w:val="28"/>
          <w:szCs w:val="28"/>
          <w:rtl w:val="true"/>
          <w:lang w:bidi="ar-SA"/>
        </w:rPr>
        <w:t>فبأي الروايتين نأخذ؟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هذا الإختلاف لا يصل إلى حد التكاذب، ولا يسقط احتمال أن تكونا حادثتين منفصلتين، بأن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التقى بالأسديين مباشرة، فأخبراه بما يجري في الكوفة، كما أنه قد التقى أيضاً بابن المُشمَعِل ورفيقه، فأخبراه بما قاله لهما ذلك الأسدي الذي عدل عن الطريق، حين رأى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ذكرا أنهما قد أخذا الخبر من ذلك الرجل في زرود، ولكنهما لم يبلغاه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في الثعلبية</w:t>
      </w:r>
      <w:r>
        <w:rPr>
          <w:rFonts w:eastAsia="IRNazanin" w:cs="IRNazanin"/>
          <w:color w:val="111111"/>
          <w:sz w:val="28"/>
          <w:szCs w:val="28"/>
          <w:rtl w:val="true"/>
          <w:lang w:bidi="fa-IR"/>
        </w:rPr>
        <w:t>.</w:t>
      </w:r>
    </w:p>
    <w:p>
      <w:pPr>
        <w:pStyle w:val="Heading4"/>
        <w:numPr>
          <w:ilvl w:val="3"/>
          <w:numId w:val="1"/>
        </w:numPr>
        <w:rPr/>
      </w:pPr>
      <w:bookmarkStart w:id="360" w:name="__RefHeading___Toc14849367_2142443653"/>
      <w:bookmarkStart w:id="361" w:name="_Toc122"/>
      <w:bookmarkEnd w:id="360"/>
      <w:r>
        <w:rPr>
          <w:rtl w:val="true"/>
        </w:rPr>
        <w:t>بكاء الحسين ليس ضعفاً</w:t>
      </w:r>
      <w:r>
        <w:rPr>
          <w:rtl w:val="true"/>
        </w:rPr>
        <w:t>:</w:t>
      </w:r>
      <w:bookmarkEnd w:id="361"/>
    </w:p>
    <w:p>
      <w:pPr>
        <w:pStyle w:val="BookText"/>
        <w:rPr/>
      </w:pP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بلغه خبر مقتل مسلم وهاني استعبر باكياً، وأنه استرجع، وترحم عليهما، وكرر ذلك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بكاء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الشهداء أمر طبيعي، تقضي به المشاعر الإنسانية الصادقة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يصح اعتبار هذا البكاء دليل ضعف في عزيمته، ووهن في تصميمه واختلال في يقينه، أو فى توازن شخصيته بل هو دليل كماله الإنساني، وسلامة تكوينه المشاعري والنفسي والروحي، ولا ربط لهذا البكاء في قراره، ولا في شكه ويقينه، ولا عزيمته وتصميمه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بكى يعقوب ولده حتى ابيضت عيناه من الحزن، وبكى النبي </w:t>
      </w:r>
      <w:bookmarkStart w:id="362" w:name="pg15873_361392"/>
    </w:p>
    <w:p>
      <w:pPr>
        <w:pStyle w:val="BookText"/>
        <w:rPr/>
      </w:pPr>
      <w:bookmarkEnd w:id="3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لقتل حمزة وجعفر ولكنه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يهن في عزيمته، ولم ينكل عن عدوه، برغم كل المشاهد المفجعة التي مرت به، والتي عاينها في صحبه وأهل بيته وأبنائه وإخوته بل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يزداد صلابة، وعزمه قوة، ويرسخ يقينه بحقانية موقفه، وسلامة مساره</w:t>
      </w:r>
      <w:r>
        <w:rPr>
          <w:rFonts w:eastAsia="IRNazanin" w:cs="IRNazanin"/>
          <w:color w:val="111111"/>
          <w:sz w:val="28"/>
          <w:szCs w:val="28"/>
          <w:rtl w:val="true"/>
          <w:lang w:bidi="fa-IR"/>
        </w:rPr>
        <w:t>.</w:t>
      </w:r>
    </w:p>
    <w:p>
      <w:pPr>
        <w:pStyle w:val="Heading4"/>
        <w:numPr>
          <w:ilvl w:val="3"/>
          <w:numId w:val="1"/>
        </w:numPr>
        <w:rPr/>
      </w:pPr>
      <w:bookmarkStart w:id="363" w:name="__RefHeading___Toc14849369_2142443653"/>
      <w:bookmarkStart w:id="364" w:name="_Toc123"/>
      <w:bookmarkEnd w:id="363"/>
      <w:r>
        <w:rPr>
          <w:rtl w:val="true"/>
        </w:rPr>
        <w:t>أبناء عقيل وقرار الحرب</w:t>
      </w:r>
      <w:r>
        <w:rPr>
          <w:rtl w:val="true"/>
        </w:rPr>
        <w:t>:</w:t>
      </w:r>
      <w:bookmarkEnd w:id="364"/>
    </w:p>
    <w:p>
      <w:pPr>
        <w:pStyle w:val="BookText"/>
        <w:rPr/>
      </w:pPr>
      <w:r>
        <w:rPr>
          <w:rFonts w:ascii="IRNazanin" w:hAnsi="IRNazanin" w:eastAsia="IRNazanin"/>
          <w:color w:val="111111"/>
          <w:sz w:val="28"/>
          <w:sz w:val="28"/>
          <w:szCs w:val="28"/>
          <w:rtl w:val="true"/>
          <w:lang w:bidi="fa-IR"/>
        </w:rPr>
        <w:t xml:space="preserve">وتذكر الرواية المتقدمة عن عبد اللّه بن سليمان والمنذر بن المُشمَعِلٌ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حين أشير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بالإنصراف عن مواصلة سيره نحو الكوفة لعدم وجود ناصر له فيها، ولا 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إلى بني عقيل، وقال 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قتل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نرجع حتى نصيب ثأرنا، أو نذوق ما ذاق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العيش بعد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أسئلة عديدة تحتاج إلى جواب، ونذكر منها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يعقل أن يكون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قرار الحرب بيد أبناء عقيل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كان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حرب ثأرية لقتل مسلم بن عقيل وليس هدفها نصرة الحق والدين وطلب الإصلاح في الأمة، والأمر بالمعروف والنهي عن المنكر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وماذا لو قال لنا أهل الأهواء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كتب أهل الكوفة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جعلته ملزماً بإجابة دعوتهم، فإن قتل مسلم بمشاركة منهم، ونكث العهودهم، قد أسقطت هذا الحق، وأصبح في حل من هذا الأمر، ولم يعد ملزماً بدخول الكوفة، ولا بمواصلة المسير، فلماذا واصل مسيره بإصرار بعد أن رفض أبناء عقيل الرجوع، وأصروا على طلب ثأرهم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وانضم هو إليهم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العيش بعد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صرح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ابن زياد قد بعث جيشاً بقيادة عمرو بن سعيد، وقد جاء الحسين الخبر، فهم أن يرجع، ومعه خمسة من بني عقيل، فقالوا له أترجع وقد قتل أخونا؟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لي عن هؤلاء من صبر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ذكرها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 بن يزيد التميمي لقي الحسين قبل القادسية بثلاثة أميال، فسأله عن مقصده،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فإني لم أدع لك خلفي خيرا أرجوه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أن يرجع، فقال أخوة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نرجع الخ</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ونجيب بما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عبرة بالمنقول آنفاً عن ابن قتيبة، وابن عبد ربه، فقد ظهر التصحيف والغلط في كلام ابن قتيبة، حيث ذكر أن الجيش الذي أرسله ابن زياد كان بقيادة عمرو بن سعيد، أعني الأشدق، والأشدق إنما كان والياً على مكة والمدينة، ولم يتول من قبل عبيد اللّه بن زياد جيشاً عراقياً لقتال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يدل على وقوع التصحيف في المورد، وأن المعني بالكلام هو عمر بن سعد، كما ذكره ابن عبد ربه، لا عمرو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تدعي أن هذا الموقف الذي سجله أبناء عقيل قد حصل بعد تجهيز ابن زياد جيشاً لقتال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بإمرة عمر بن سعد مع أن إعداد الجيش وتأمير عمر بن سعد عليه قد تأخر عن وصول خبر مقتل مسلم إلى الحسين في زرود، أو في الثعلبية، أو في شراف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في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زياد قد أمر ابن سعد على الجيش في اليوم الثالث والرابع من شهر محرم، لأن الحسين نزل بكربلاء في الثاني من محرم، ثم كتب الحر إلى ابن زياد يخبره بنزول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فكتب ابن زياد إلى الحسين كتاباً لم يجبه </w:t>
      </w:r>
    </w:p>
    <w:p>
      <w:pPr>
        <w:pStyle w:val="BookText"/>
        <w:rPr/>
      </w:pPr>
      <w:r>
        <w:rPr>
          <w:rFonts w:ascii="Amiri" w:hAnsi="Amiri" w:eastAsia="Amiri" w:cs="Amiri"/>
          <w:color w:val="111111"/>
          <w:sz w:val="28"/>
          <w:sz w:val="28"/>
          <w:szCs w:val="28"/>
          <w:rtl w:val="true"/>
          <w:lang w:bidi="ar-SA"/>
        </w:rPr>
        <w:t>الإمام عليه، فغضب ابن زياد أشد الغضب، ثم جمع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 يتولى قتل الحسين بن علي وله ولاية أي بلد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يجبه أحد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عمر بن سعد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ما جرى بينهما، فكانت النتيجة هي تولية عمر بن سعد هذا الأمر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الجيش الذي واجه الحسين قبل وصوله إلى كربلاء هو جيش الحر، لأن ابن زياد أرسله في ألف فارس ليمنعوا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دخول الكوفة إلا وهو فى قبضته، ثم يسلمه إلى ابن زیاد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التقى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هذا بشراف، أو بعدها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وإنما التقى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بجيش عمر بن سعد بعد أن نزل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كما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سمع بالجيش الذي يقوده ابن سعد قد أراد الرجوع، فلماذا كان يأبى الأخذ بنصائح العشرات، استناداً إلى أنه يخرج إلى العراق إلى مصرع اختير له، وهو لاقيه؟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معنى إعطاءه تراباً من كربلاء إلى أم سلمة، لتحتفظ به، حتى إذا فاض دما، فلتعلم أنه قد استشهد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الغرض من طرح هذا السؤال على أبناء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إيكال الأمور إليهم، أو جعل القرار بيدهم، بل الغرض منه إظهار أن استشهاد سيدهم مسلم لم يفت في عضدهم، ولا أضعف عزيمتهم، بل زادهم قوة واندفاعا، وحرصاً على متابعة المسيرة الهادفة إلى الإصلاح في الأمة، وإعلاء كلمة الحق، ونصرة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منهم أن يعبّروا عما في قلبه، وأن يبوحوا بما في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أولئك الفتية لديهم هذه الحماسة لنصرة دينهم، فهل من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سيدهم وقائدهم متردداً في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المنصوص عليه بالإمامة، والمطالب بحفظه وصيانته من أي تزييف أو تحريف</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مسلم وهاني، وقيس بن مسهر، وابن يقطر وسواهم كان الدليل القاطع، والبرهان الساطع على ضرورة مواصلة طلب الإصلاح في الأمة، والأمر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يصح جعله ذريعة للتخاذل والانهزام والتخلي عن واجب الإصلاح الذي هو من أعظم الواجبات، وأفضل القربات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وأن مسلماً لم يقترف ذنباً، وإنما مارس حقه الشرعي والإنساني، والأخلاقي ولم يتجاوز أياً من الحدود الشرعية والأخلاقية، أو التعاليم أو العهود المرعية، أو المناهج المرضية، والتي هي أساس التعامل في المجتمعات الإنسانية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أضف إلى ذلك أن خلافة يزيد ليست شرعية، للأسباب التي ذكرها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النبوة، ومعدن الرسالة، ومختلف الملائكة، ومهبط الوحي والتنزيل، بنا فتح اللّه وبنا يختم ويزيد رجل فاسق فاجر، شارب للخمر، قاتل للنفس المحترمة، معلن بالفسق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أباه قد أعطى عهداً، وشرط على نفسه شرطاً مدونا ومكتوباً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يعهد لأحد بل يكون الأمر بعده للحسن ثم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فالأمر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دون سواه، ويزيد وأبوه متمردان على صاحب الحق، ظالمان له بنكثهما بالعهد، ورفضهما الوفاء بالشرط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يضاف إلى هذا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النبوي على إمامة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ذنب مسلم والحسين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يبايعوا </w:t>
      </w:r>
    </w:p>
    <w:p>
      <w:pPr>
        <w:pStyle w:val="BookText"/>
        <w:rPr/>
      </w:pPr>
      <w:r>
        <w:rPr>
          <w:rFonts w:ascii="Amiri" w:hAnsi="Amiri" w:eastAsia="Amiri" w:cs="Amiri"/>
          <w:color w:val="111111"/>
          <w:sz w:val="28"/>
          <w:sz w:val="28"/>
          <w:szCs w:val="28"/>
          <w:rtl w:val="true"/>
          <w:lang w:bidi="ar-SA"/>
        </w:rPr>
        <w:t>ليزيد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بأننا لم نجد ما يدل على معاقبة من لم يبايع بالقتل حتى لو كانت البيعة الإمام عادل، منصوص عليه من اللّه ورسوله، فكيف إذا كان فاسقا، شارباً للخمر، قاتلا للنفس المحترمة، معلنا بالفسق، كما هو حال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رجعنا إلى التاريخ، فكلنا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أكثر الصحابة قد نكثوا بيعة الغدير التي أعطوها لعلي بأمر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وتحت سمعه وبصره، ولم يقاتلهم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هم الذين اعتدوا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يعاقب الذين امتنعوا عن بيعته بعد قتل عثمان، ولم يجبرهم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حين حورب قطع العطاء عمن لم يشارك في الحرب، ومنهم بعض من امتنعوا عن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بعض من امتنع عن بيعته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يرض بالعطاء حين 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العطاء، بين العرب وغيرهم، كما كان يصنع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الحق، المنصوص عليه من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بايعه أهل الحل والعقد بعد إلحاح شديد منهم عليه بقبول هذا الأمر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يحق لمسلم بن عقيل ولغيره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يبايع ليزيد، لاسيما وأنه المتغلب الغاصب، الذي لا يملك المؤهلات لهذا المقام</w:t>
      </w:r>
      <w:r>
        <w:rPr>
          <w:rFonts w:eastAsia="Amiri" w:cs="Amiri" w:ascii="Amiri" w:hAnsi="Amiri"/>
          <w:color w:val="111111"/>
          <w:sz w:val="28"/>
          <w:szCs w:val="28"/>
          <w:rtl w:val="true"/>
          <w:lang w:bidi="ar-SA"/>
        </w:rPr>
        <w:t xml:space="preserve">.. </w:t>
      </w:r>
      <w:bookmarkStart w:id="365" w:name="pg15873_361399"/>
    </w:p>
    <w:p>
      <w:pPr>
        <w:pStyle w:val="BookText"/>
        <w:rPr/>
      </w:pPr>
      <w:bookmarkEnd w:id="365"/>
      <w:r>
        <w:rPr>
          <w:rFonts w:ascii="Amiri" w:hAnsi="Amiri" w:eastAsia="Amiri" w:cs="Amiri"/>
          <w:color w:val="111111"/>
          <w:sz w:val="28"/>
          <w:sz w:val="28"/>
          <w:szCs w:val="28"/>
          <w:rtl w:val="true"/>
          <w:lang w:bidi="ar-SA"/>
        </w:rPr>
        <w:t>ويحق لمسلم أن يقيم علاقات مع الناس، ويأخذ منهم العهود على نصرة الحق والدين وطلب الإصلاح في الأمة، من خلال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يقتل، ثم يرسل برأسه من العراق إلى الشام، ثم يجر جسده وجسد هاني في أسواق الكوفة، ثم يصلب منكساً، وما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قتل مسلم وهو الرجل العالم الفاضل والعابد الزاهد، قد حتم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مواصلة مسيرة الإصلاح في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وأكد وجوبها، بل وأصبح وجوبها كالنار على المنار، وكالشمس في رائعة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إلى أبناء عقيل ليدل سائله على مدى وضوح هذا الأمر لهم، وأنه غير قابل للأخذ والرد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ونجيب عن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حرب ثأرية لقتل مسلم بن عقيل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الثأر 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قاله بعض الإخوة الأكارم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هو رسول الحسين إلى أهل الكوفة، وطليعة عسكره، والمقتول في القيام بما أوكل إليه الإمام من مهمة في سياق الهدف الذي 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الثأر له من هذه الحيثية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ثأر للّه ولرسوله وللدين</w:t>
      </w:r>
      <w:r>
        <w:rPr>
          <w:rFonts w:eastAsia="IRNazanin" w:cs="IRNazanin"/>
          <w:color w:val="111111"/>
          <w:sz w:val="28"/>
          <w:szCs w:val="28"/>
          <w:rtl w:val="true"/>
          <w:lang w:bidi="fa-IR"/>
        </w:rPr>
        <w:t>.</w:t>
      </w:r>
    </w:p>
    <w:p>
      <w:pPr>
        <w:pStyle w:val="Heading4"/>
        <w:numPr>
          <w:ilvl w:val="3"/>
          <w:numId w:val="1"/>
        </w:numPr>
        <w:rPr/>
      </w:pPr>
      <w:bookmarkStart w:id="366" w:name="__RefHeading___Toc14849371_2142443653"/>
      <w:bookmarkStart w:id="367" w:name="_Toc124"/>
      <w:bookmarkEnd w:id="366"/>
      <w:r>
        <w:rPr>
          <w:rtl w:val="true"/>
        </w:rPr>
        <w:t>هل همَّ الحسين بالرجوع؟</w:t>
      </w:r>
      <w:r>
        <w:rPr>
          <w:rtl w:val="true"/>
        </w:rPr>
        <w:t>!:</w:t>
      </w:r>
      <w:bookmarkEnd w:id="36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الحسين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خبر استشهاد مسلم، وسائر ما جرى في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بأن يرجع، ومعه خمسة من بني </w:t>
      </w:r>
    </w:p>
    <w:p>
      <w:pPr>
        <w:pStyle w:val="BookText"/>
        <w:rPr/>
      </w:pPr>
      <w:r>
        <w:rPr>
          <w:rFonts w:ascii="Amiri" w:hAnsi="Amiri" w:eastAsia="Amiri" w:cs="Amiri"/>
          <w:color w:val="111111"/>
          <w:sz w:val="28"/>
          <w:sz w:val="28"/>
          <w:szCs w:val="28"/>
          <w:rtl w:val="true"/>
          <w:lang w:bidi="ar-SA"/>
        </w:rPr>
        <w:t>عقيل،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أترجع وقد قتل أخونا، وقد جاءك من الكتب ما نثق به؟</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لي عن هؤلاء من صَبر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ويذكر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التقى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بن يَزِيدَ التميمي،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هذا المصر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ارجع، فإني لم أدع لك خلفي خيراً أرجوه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أن يرجع، وَكَانَ مَعَهُ إخوة مسلم بن عقيل،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نرجع حتى نصيب بثأرنا أو نقتل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الحياة بعدكم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الكلام غير صحيح، لما يلي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هذين النصين لم يذكرا لنا تصريحاً صدر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أنه قد فكر بالرجوع، ولا جاءنا حديث يدل على ذلك عن معصوم، من نبي، أو وصي، أو آية، أو 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هذان النصان يصرحان بأن الراوي، أو المؤرخ هو الذي نسب إلى الإمام هذا الأمر أعني توهم إرادة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توهم من المؤرخ والراوي، أو شيطنة تهدف إلى تشويه الحركة المباركة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أن نحسن الظن بالمؤرخ أو الراوي، 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فهم ذلك من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لأبناء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تَرَونَ؟ فَقَد قُتِلَ مُسلِمٌ؟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نَرجعُ حَتَّى نُصيب ثأرنا، أو نَذوق ما ذاق</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لأبناء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يسمع الناس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قتل مسلم لم يفت في أعضادهم، ولم يضعف من تصميمهم على نصرة الحق والدين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أردنا أن نغض الطرف عما تقدم، فهل يمكن أن يصدق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أعقل البشر، وأحرصهم على أرواح الناس، ينساق وراء فورة عاطفية لإخوة مسلم، ويلقي بأهل بيته، ونجوم الأرض من بني عبد المطلب، وبعشرات من الأصحاب والأحباب في لهوات السيوف لملاقاة الحتوف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تسبى النساء </w:t>
      </w:r>
    </w:p>
    <w:p>
      <w:pPr>
        <w:pStyle w:val="BookText"/>
        <w:rPr/>
      </w:pPr>
      <w:r>
        <w:rPr>
          <w:rFonts w:ascii="IRNazanin" w:hAnsi="IRNazanin" w:eastAsia="IRNazanin"/>
          <w:color w:val="111111"/>
          <w:sz w:val="28"/>
          <w:sz w:val="28"/>
          <w:szCs w:val="28"/>
          <w:rtl w:val="true"/>
          <w:lang w:bidi="fa-IR"/>
        </w:rPr>
        <w:t>والأطفال من بلد إلى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 أم سلمة ومحمد ابن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يذهب إلى العراق لمواجهة القتل هناك، وصرَّح في خطبته حين خرج من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شاء أن يراه قتيلا، وشاء أن يرى النساء والأطفال سبايا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يكون مسيره بعد قتل مسلم استجابة لطلب أبناء عقيل الذين أصروا على الأخذ بثأر أخيهم؟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صحيح أن أبناء عقيل، وكذلك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من رجال عقلاء حكماء يمكن أن يصدقوا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بإمكان هذه الصفوة بعد خذلان أهل الكوفة لها، وهي قليلة العدة والعدد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يأخذوا بثأر مسلم من حكومة لديها عشرات الألوف من المقاتلين؟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نجمع بين إخبارات الحسين المتوالية عن سعي بني أمية لقتله، وإخباره عن أنه لا بد أن يخرج من مكة حتى لا تنتهك متها بسفك دمه فيها، كما أنه قد خرج من المدينة، لأنه خشي القتل فيها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نجمع بين هذا وبين إرادته الرجوع إلى مكة، أو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بلغه أن بني أمية انصرفوا عن قتله، حتى في مكة والمدينة؟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قول أبناء عقيل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جاءك من الكتب ما نثق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ينقض الذين كاتبوه عهدهم، وبيعتهم، وشاركوا في قتل مسلم وهاني وسواهما؟</w:t>
      </w:r>
      <w:r>
        <w:rPr>
          <w:rFonts w:eastAsia="IRNazanin" w:cs="IRNazanin"/>
          <w:color w:val="111111"/>
          <w:sz w:val="28"/>
          <w:szCs w:val="28"/>
          <w:rtl w:val="true"/>
          <w:lang w:bidi="fa-IR"/>
        </w:rPr>
        <w:t xml:space="preserve">! </w:t>
      </w:r>
      <w:bookmarkStart w:id="368" w:name="pg15873_361403"/>
    </w:p>
    <w:p>
      <w:pPr>
        <w:pStyle w:val="BookText"/>
        <w:rPr/>
      </w:pPr>
      <w:bookmarkEnd w:id="368"/>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يفهم من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المطلوب هو جعل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الظالم والباغي، وأنه لا يملك من الحنكة والتدبير ما يصح السكوت عليه، وأن تسرعه وعصبيته، وانقياده للآخرين وهم في فورتهم العاطفية، قد أوقعه في هذا المأزق الذي انتهى بهذه الكارثة العظيمة؟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يريدون 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استشهد من أجل قضية شخصية ثأرية، لا من أجل الدين، ولا في سبيل الإصلاح ؟</w:t>
      </w:r>
      <w:r>
        <w:rPr>
          <w:rFonts w:eastAsia="IRNazanin" w:cs="IRNazanin"/>
          <w:color w:val="111111"/>
          <w:sz w:val="28"/>
          <w:szCs w:val="28"/>
          <w:rtl w:val="true"/>
          <w:lang w:bidi="fa-IR"/>
        </w:rPr>
        <w:t>!</w:t>
      </w:r>
    </w:p>
    <w:p>
      <w:pPr>
        <w:pStyle w:val="Heading4"/>
        <w:numPr>
          <w:ilvl w:val="3"/>
          <w:numId w:val="1"/>
        </w:numPr>
        <w:rPr/>
      </w:pPr>
      <w:bookmarkStart w:id="369" w:name="__RefHeading___Toc14849373_2142443653"/>
      <w:bookmarkStart w:id="370" w:name="_Toc125"/>
      <w:bookmarkEnd w:id="369"/>
      <w:r>
        <w:rPr>
          <w:rtl w:val="true"/>
        </w:rPr>
        <w:t>كل ما حُمَّ نازل</w:t>
      </w:r>
      <w:r>
        <w:rPr>
          <w:rtl w:val="true"/>
        </w:rPr>
        <w:t>:</w:t>
      </w:r>
      <w:bookmarkEnd w:id="370"/>
    </w:p>
    <w:p>
      <w:pPr>
        <w:pStyle w:val="BookText"/>
        <w:rPr/>
      </w:pP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عرف ما جرى على مسلم بن عقيل، وهاني بن عروة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حُمَّ 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كل ما قضي لا بد من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المقصود بالقضاء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الحدث الذي تكتمل أسبابه، وتتوافر شرائطه، فإن المسبب في هذه الحالة واقع لا محالة، لأن هذه هي سنة اللّه في خلقه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جرى على مسلم كان بفعل من اللّه، وأن اللّه تعالى هو الذي أنزل به هذا البلاء، فإن هذا خطأ فاحش، وضلال ما بعده ضلال</w:t>
      </w:r>
      <w:r>
        <w:rPr>
          <w:rFonts w:eastAsia="Amiri" w:cs="Amiri" w:ascii="Amiri" w:hAnsi="Amiri"/>
          <w:color w:val="111111"/>
          <w:sz w:val="28"/>
          <w:szCs w:val="28"/>
          <w:rtl w:val="true"/>
          <w:lang w:bidi="ar-SA"/>
        </w:rPr>
        <w:t xml:space="preserve">. </w:t>
      </w:r>
      <w:bookmarkStart w:id="371" w:name="pg15873_361404"/>
    </w:p>
    <w:p>
      <w:pPr>
        <w:pStyle w:val="BookText"/>
        <w:rPr/>
      </w:pPr>
      <w:bookmarkEnd w:id="37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إطلاق هذه الكلمة يهدف إلى إظهار التسليم لمشيئة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والدلالة على أنه تعالى قد أبى أن تجري الأمور إلا بأسبابها، وأن الأسباب إذا تمت فلا بد أن توجد مسبباتها، ولو كانت هذه المسببات مبغوضة له تعالى، وقد نهى سبحانه عباده عن التسبب بوقوعها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فسد هؤلاء العباد، وفعلوا ما نهاهم اللّه عنه، فإنه تعالى لا يتدخل لمنع حصوله بصورة الجبر والقهر بعد أن توفرت أسباب حصوله، بل هو يطلب من الهداة والدعاة من الأنبياء والأوصياء، والمؤمنين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يضاعفوا جهودهم في الأمر بالمعروف والنهي عن المنكر، ونشر الهدايات في الناس، وإصلاح ما فسد من أخلاقهم، ومن اعتقاداتهم وسواها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 ينأى الناس بأنفسهم عن اختيار تسبيب الأسباب التي تنتج ما هو مبغوض له تعالى</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4849375_2142443653"/>
      <w:bookmarkStart w:id="373" w:name="_Toc126"/>
      <w:bookmarkEnd w:id="372"/>
      <w:r>
        <w:rPr>
          <w:rtl w:val="true"/>
        </w:rPr>
        <w:t>عند اللّه نحتسب أنفسنا</w:t>
      </w:r>
      <w:r>
        <w:rPr>
          <w:rtl w:val="true"/>
        </w:rPr>
        <w:t>:</w:t>
      </w:r>
      <w:bookmarkEnd w:id="37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وحيث إن هذا الفساد والإفساد قد يجلب الأذى لهؤلاء الهداة والمصلحين، وربما بلغ بهم حد نيل درجة الشهادة على يد الأشرار والفاسدين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فعليهم أن يتقبلوا ذلك بصدر رحب، ويحتسبوه عند اللّه، ويطلبوا منه تعالى المثوبة على بلائهم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 اللّه نحتسب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حين ننال درجة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وفساد أمتنا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الفساد الذي سيلحق بكل الموجودات أفدح الخسائر، ويتسبب لها بكثير من الآفات، وظهور المصائب والعاهات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يعاقب الذين امتنعوا عن بيعته، ولم يجبرهم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حين حورب قطع العطاء عمن لم يشارك في الحرب، ومنهم بعض من امتنعوا عن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بعض من امتنع عن بيعته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يرض بالعطاء حين ساوى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الناس في العطاء، بين العرب وغيرهم، كما كان يصنع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الحق، المنصوص عليه من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بايعه أهل الحل والعقد بعد إلحاح شديد عليه بقبول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يحق لمسلم أن لا يبايع ليزيد المتغلب الغاصب الذي لا يملك المؤهلات لهذا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ويحق له أن يقيم علاقات مع الناس، ويأخذ العهود على نصرة الحق والدين، وطلب الإصلاح في الأمة، من خلال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يقتل، ثم يرسل برأسه من العراق إلى الشام، ثم يجر جسده وجسد هاني في أسواق الكوفة، ثم يصلب منكساً، وما إلى ذلك؟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قتل مسلم وهو الرجل العالم الفاضل والعابد الزاهد، قد حتم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مواصلة مسيرة الإصلاح في الأمة، وأصبح وجوب ذلك كالنار على المنار، وكالشمس في رائعة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إلى أبناء عقيل ليدل سائله على مدى وضوح </w:t>
      </w:r>
      <w:bookmarkStart w:id="374" w:name="pg15873_361406"/>
    </w:p>
    <w:p>
      <w:pPr>
        <w:pStyle w:val="BookText"/>
        <w:rPr/>
      </w:pPr>
      <w:bookmarkEnd w:id="374"/>
      <w:r>
        <w:rPr>
          <w:rFonts w:ascii="Amiri" w:hAnsi="Amiri" w:eastAsia="Amiri" w:cs="Amiri"/>
          <w:color w:val="111111"/>
          <w:sz w:val="28"/>
          <w:sz w:val="28"/>
          <w:szCs w:val="28"/>
          <w:rtl w:val="true"/>
          <w:lang w:bidi="ar-SA"/>
        </w:rPr>
        <w:t>هذا الأمر، وأنه غير قابل للأخذ والرد</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4849377_2142443653"/>
      <w:bookmarkStart w:id="376" w:name="_Toc127"/>
      <w:bookmarkEnd w:id="375"/>
      <w:r>
        <w:rPr>
          <w:rtl w:val="true"/>
        </w:rPr>
        <w:t>من أحب الإنصراف فهو في حل من البيعة</w:t>
      </w:r>
      <w:r>
        <w:rPr>
          <w:rtl w:val="true"/>
        </w:rPr>
        <w:t>:</w:t>
      </w:r>
      <w:bookmarkEnd w:id="376"/>
    </w:p>
    <w:p>
      <w:pPr>
        <w:pStyle w:val="BookText"/>
        <w:rPr/>
      </w:pPr>
      <w:r>
        <w:rPr>
          <w:rFonts w:ascii="IRNazanin" w:hAnsi="IRNazanin" w:eastAsia="IRNazanin"/>
          <w:color w:val="111111"/>
          <w:sz w:val="28"/>
          <w:sz w:val="28"/>
          <w:szCs w:val="28"/>
          <w:rtl w:val="true"/>
          <w:lang w:bidi="fa-IR"/>
        </w:rPr>
        <w:t xml:space="preserve">ذكرت النصوص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أخبر الذين تبعوه باستشهاد مسلم وهاني قال لهم من أراد أن ينصرف فلينصرف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بعص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أحلهم من بيعته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في بعضها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بمجرد أن سمعوا خبر مقتل مسلم، وهاني وقيس بن مسهر تفرقوا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تذكر تلك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أذن لهم بالانصراف، أو أحلهم من البيعة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عدم ذكر بعض النصوص أنه أحلهم من بيعته، أو أذن لهم بالانصراف لا تعني عدم حصول ذلك، فلعل راوي هذا لم يتعلق غرضه بنقل جميع الخصوصيات والتفاصيل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نهج الأنبياء والأوصياء، وأهل الشرع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يستغلون غفلة الناس، في أهدافهم، ومآربهم، حتى لو كانت أهدافا صحيحة، أو كانت ترتبط بالصالح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يرضون بتوظيف الناس، وأموالهم، وكل ما يعود إليهم من دون علم وإذن منهم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يعتمدون الوضوح التام في ذلك كله ويبقون الخيار في الإقدام والإحجام في يد الناس فإذا بايع جماعة من الناس الإمام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وتبعوه ظناً منهم أن لديه من العدة والعدد ما يقوي احتمال وصوله إلى مبتغاه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الأمر في الواقع على خلاف ذلك، فإنه يرى أنه عليه أن يكشف لهم هذا الواقع، ويجعل لهم الخيار في الاتباع والامتناع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كانوا قد بايعوه على نصرته، والائتمار بأمره، على أمل أن يصل إلى شيء من حطام الدنيا، الذي قد يكون لهم نصيب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يعلم أن هذا الأمر لن يحصل، فإن عليه أن يقيلهم من بيعته، ويعيد لهم الخيار أيضاً في الاتباع، وفي الامتناع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بعد أن يوضح لهم الأمور، وتعمم عليهم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يريد منهم قتال عدوه خضوعاً لعقد البيعة، أو طمعاً بالدنيا، بل يريد أن يكون قتالهم طلباً للشهادة ورغبة فيما عند اللّه تعالى، لا طمعاً بشيء من حطام هذه الدنيا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لأجل ذلك 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يبشرهم بالشهادة، ويخبرهم بما يراه في إعفاءاته ويحدثه ببعض ما سمعه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ذلك يفت في أعضادهم، بل كانوا يزدادون تعلقاً بالإمام، ورغبة في الاستشهاد بين يديه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علم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تحليلهم من البيعة لا يعني أنه يجوز لهم ترك نصرته، ما دام أنها لدين اللّه، وإحقاق الحق، وإبطال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واجب عليهم بحكم العقل والشرع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يسقط عنهم عنوان نكث البيعة، وخيانة العهد، فلا يعاقبهم اللّه على هذا الذنب، لكنه سيعاقبهم على ارتكاب الذنب الآخر، وهو أنهم قد رأوا الظلم والبغي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وارتكاب الفواحش وقتل الأئمة والأوصياء وسبي عترة الرسول، ولم يرف لهم جفن، 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سمع داعياً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يجيبه فليس من المسلمين وبهذا المعنى الروايات الكثيرة</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15873_361410"/>
      <w:bookmarkStart w:id="378" w:name="pg15873_361410"/>
      <w:bookmarkEnd w:id="378"/>
    </w:p>
    <w:p>
      <w:pPr>
        <w:pStyle w:val="Heading3"/>
        <w:numPr>
          <w:ilvl w:val="2"/>
          <w:numId w:val="1"/>
        </w:numPr>
        <w:rPr/>
      </w:pPr>
      <w:bookmarkStart w:id="379" w:name="pg15873_361410"/>
      <w:bookmarkStart w:id="380" w:name="__RefHeading___Toc14849379_2142443653"/>
      <w:bookmarkStart w:id="381" w:name="_Toc128"/>
      <w:bookmarkEnd w:id="379"/>
      <w:bookmarkEnd w:id="380"/>
      <w:r>
        <w:rPr>
          <w:rtl w:val="true"/>
        </w:rPr>
        <w:t>الفصل الثالث</w:t>
      </w:r>
      <w:r>
        <w:rPr>
          <w:rtl w:val="true"/>
        </w:rPr>
        <w:t xml:space="preserve">: </w:t>
      </w:r>
      <w:r>
        <w:rPr>
          <w:rtl w:val="true"/>
        </w:rPr>
        <w:t>من زرود إلى قصر بني مقاتل</w:t>
      </w:r>
      <w:r>
        <w:rPr>
          <w:rtl w:val="true"/>
        </w:rPr>
        <w:t>..</w:t>
      </w:r>
      <w:bookmarkEnd w:id="38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2" w:name="__RefHeading___Toc14849381_2142443653"/>
      <w:bookmarkStart w:id="383" w:name="_Toc129"/>
      <w:bookmarkEnd w:id="382"/>
      <w:r>
        <w:rPr>
          <w:rtl w:val="true"/>
        </w:rPr>
        <w:t>اشارة</w:t>
      </w:r>
      <w:bookmarkEnd w:id="38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15873_361412"/>
      <w:bookmarkStart w:id="385" w:name="pg15873_361412"/>
      <w:bookmarkEnd w:id="385"/>
    </w:p>
    <w:p>
      <w:pPr>
        <w:pStyle w:val="Heading4"/>
        <w:numPr>
          <w:ilvl w:val="3"/>
          <w:numId w:val="1"/>
        </w:numPr>
        <w:rPr/>
      </w:pPr>
      <w:bookmarkStart w:id="386" w:name="pg15873_361412"/>
      <w:bookmarkStart w:id="387" w:name="__RefHeading___Toc14849383_2142443653"/>
      <w:bookmarkStart w:id="388" w:name="_Toc130"/>
      <w:bookmarkEnd w:id="386"/>
      <w:bookmarkEnd w:id="387"/>
      <w:r>
        <w:rPr>
          <w:rtl w:val="true"/>
        </w:rPr>
        <w:t>هل علموا وجهلنا؟</w:t>
      </w:r>
      <w:r>
        <w:rPr>
          <w:rtl w:val="true"/>
        </w:rPr>
        <w:t>!:</w:t>
      </w:r>
      <w:bookmarkEnd w:id="388"/>
    </w:p>
    <w:p>
      <w:pPr>
        <w:pStyle w:val="BookText"/>
        <w:rPr/>
      </w:pPr>
      <w:r>
        <w:rPr>
          <w:rFonts w:ascii="Amiri" w:hAnsi="Amiri" w:eastAsia="Amiri" w:cs="Amiri"/>
          <w:color w:val="111111"/>
          <w:sz w:val="28"/>
          <w:sz w:val="28"/>
          <w:szCs w:val="28"/>
          <w:rtl w:val="true"/>
          <w:lang w:bidi="ar-SA"/>
        </w:rPr>
        <w:t>علي بن محمد بن عبد اللّه عن إبراهيم بن إسحاق الأحمر، عن عبد اللّه بن حماد، عن صباح المزني، عن الحارث بن حصيرة، عن الحكم بن عتيبة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 رَجُلٌ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بالثّعلبِيَّةِ، وهُوَ يُرِيدُ كَربَلاءَ، فَدَخَلَ عَليهِ، فَسَلَّمَ عَليهِ،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البلاد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أخا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لقيتُكَ بِالْمَدِينَةِ لأَرَيتُكَ أَثّرَ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دارنا، ونُزولِهِ بِالوَحي عَلى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أهل الكوفة، أفَمُستَقى النّاسِ العِلْمَ مِن عِندِنَا، فَعَلِموا وجهلنا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لا يَكونُ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بمجرد أن أخبره ذلك الرجل بأنه من أهل الكوفة بادره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بإبطال شبهة، ربما كان هناك من يحاول إثارتها ونشرها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ادعاء 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كسائر الناس، فلماذا يدَّعون أنهم هم أصحاب الحق بإمامة الأمة وقيادتها، وهدايتها؟ وبماذا يمتازون على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كانوا يمتازون بالعلم، فهناك علماء من غيرهم، وإن كان امتيازهم بالتقوى والعبادة، ففي غيرهم أيضاً من يدعي، أو تُدعى له هذه الخصوصيات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يقال في سائر الميزات التي تُدَّعى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كان هناك تعمد لإنكار النص عليهم بالإمامة، وأنه لو كان هناك نص لكان يجب أن يطلع عليه سائر العلماء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أصاب حدسنا، وكانت هذه هي الشبهة المثارة، فقد فندها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وأسقطها بأيسر سبيل، فإنه خاطب وجدان الناس، وأيقظ عقولهم حين بين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التفوق لأهل البيت على سائر الناس هو في العلوم والمعارف الخاصة التي امتن اللّه بها عليهم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هذا لا يمكن إنكاره، لأن الكل يعرف أن العلم الصحيح ليس </w:t>
      </w:r>
    </w:p>
    <w:p>
      <w:pPr>
        <w:pStyle w:val="BookText"/>
        <w:rPr/>
      </w:pPr>
      <w:r>
        <w:rPr>
          <w:rFonts w:ascii="Amiri" w:hAnsi="Amiri" w:eastAsia="Amiri" w:cs="Amiri"/>
          <w:color w:val="111111"/>
          <w:sz w:val="28"/>
          <w:sz w:val="28"/>
          <w:szCs w:val="28"/>
          <w:rtl w:val="true"/>
          <w:lang w:bidi="ar-SA"/>
        </w:rPr>
        <w:t>هو الظنون والحدسيات، فضلا عن الأوهام، بل العلم هو الوقوف على الحقائق والدقائق، واستكناه الأسرار بصورة يقينية وصحيحة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يتيسر إلا من خلال الإتصال بالعليم الخبير، والحكيم البصير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الإتصال إنما يكون بالوحي الذي كان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المتكفل به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يكثر التردد على النبي، ويأتيه بكل ما يشاء، ويطلعه على ما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يعيشان في نفس هذا البيت، وكان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يسمعون ويرون ما يجري، ويشاهدون آثار جبرئيل في بيوتهم، ويحصلون على ما يحبون من علوم ومعارف صادقة ويقينية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عما يفيضه اللّه عليهم من ذلك بتفضل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لم يكن أحد غيرهم قادر على أن يدّعيه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هذا،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هو الذي قال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القائل للناس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تعلموهم فهم أعلم منكم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من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مستقى العلم من عندهم، يكون غيرهم أعلم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غيرهم يعلم، وهم يجهلون؟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يكون</w:t>
      </w:r>
      <w:r>
        <w:rPr>
          <w:rFonts w:eastAsia="Amiri" w:cs="Amiri" w:ascii="Amiri" w:hAnsi="Amiri"/>
          <w:color w:val="111111"/>
          <w:sz w:val="28"/>
          <w:szCs w:val="28"/>
          <w:rtl w:val="true"/>
          <w:lang w:bidi="ar-SA"/>
        </w:rPr>
        <w:t xml:space="preserve">. </w:t>
      </w:r>
      <w:bookmarkStart w:id="389" w:name="pg15873_361415"/>
    </w:p>
    <w:p>
      <w:pPr>
        <w:pStyle w:val="Heading4"/>
        <w:numPr>
          <w:ilvl w:val="3"/>
          <w:numId w:val="1"/>
        </w:numPr>
        <w:rPr/>
      </w:pPr>
      <w:bookmarkStart w:id="390" w:name="__RefHeading___Toc14849385_2142443653"/>
      <w:bookmarkStart w:id="391" w:name="_Toc131"/>
      <w:bookmarkEnd w:id="389"/>
      <w:bookmarkEnd w:id="390"/>
      <w:r>
        <w:rPr>
          <w:rtl w:val="true"/>
        </w:rPr>
        <w:t>المنايا تسرع بهم</w:t>
      </w:r>
      <w:r>
        <w:rPr>
          <w:rtl w:val="true"/>
        </w:rPr>
        <w:t>:</w:t>
      </w:r>
      <w:bookmarkEnd w:id="3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عقبة بن سمعان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في آخر الليل، 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بالاستقاء مِنَ الماءِ، ثُمَّ أَمَرَنا بِالرَّحيلِ، فَفَعَلنا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ارتحلنا من قصر بَني مُقاتِل وسرنا ساعَةٌ، خَفَقَ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 خَفقة، ثُمَّ انتَبَةَ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مَرَّتَين أو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إِلَيهِ ابنُهُ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فَرَس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يا أَبَتِ، جُعِلْتُ فِداكَ مِمَّ حَمِدتَ اللّه وَاسْتَرجَعتَ؟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خَفَقتُ بِرَأْسِي خَفقَةٌ، فَعَنَّ لي فَارِسٌ عَلَى 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يَسيرونُ وَالمَنايا تسري إليهم، فَعَلِمتُ أَنَّها أَنفُسُنا نُعِيَت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لا أراك اللّه سوءاً، ألسنا عَلى الحَقِّ؟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وَالَّذِي إِليهِ مَرجِعُ العِبادِ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إذن لا نُبالي؛ نَموتُ مُحِقِّينَ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مِن وَلَدٍ خَيرَ ما جُزِيَ وَلدا عَن وَالِدِهِ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كان في الثعلبية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نص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العذيب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الثَّعلييَّة، وذلِكَ في وَقتِ الظهيرةِ، فَنَزَلَ وَتَرَكَ أصحابُهُ، ثم وَضَعَ الحُسَينُ رَأْسَهُ وَنَامَ، ثُمَّ انتَبَهَ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ابنُهُ ما لَكَ تَبْكِي يا أَبَتِ، لا أَبكَى اللّه لَكَ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إِنَّهَا سَاعَةً لا تَكْذِبُ فِيهِ الرُّؤْيا، أعلِمُكَ أَنّي رَأَيتُ فارساً عَلَى فَرَس حَتَّى وَقَفَ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تسرعونَ وَالمَنايا تُسر بكُم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أَنفُسَنَا نُعِيَت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أفلسنا عَلى الحَقِّ؟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بُنَيَّ، وَالَّذِي تَرجِعُ العِبادِ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تُبالي بالمَوتِ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يا بُنَيَّ خَيرًا جَزِي بِهِ وَلَدٌ عَن وَالِدِ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392" w:name="pg15873_361418"/>
    </w:p>
    <w:p>
      <w:pPr>
        <w:pStyle w:val="BookText"/>
        <w:rPr/>
      </w:pPr>
      <w:bookmarkEnd w:id="392"/>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393" w:name="__RefHeading___Toc14849387_2142443653"/>
      <w:bookmarkStart w:id="394" w:name="_Toc132"/>
      <w:bookmarkEnd w:id="393"/>
      <w:r>
        <w:rPr>
          <w:rtl w:val="true"/>
        </w:rPr>
        <w:t>النوم في وقت الظهيرة</w:t>
      </w:r>
      <w:r>
        <w:rPr>
          <w:rtl w:val="true"/>
        </w:rPr>
        <w:t>:</w:t>
      </w:r>
      <w:bookmarkEnd w:id="394"/>
    </w:p>
    <w:p>
      <w:pPr>
        <w:pStyle w:val="BookText"/>
        <w:rPr/>
      </w:pPr>
      <w:r>
        <w:rPr>
          <w:rFonts w:ascii="IRNazanin" w:hAnsi="IRNazanin" w:eastAsia="IRNazanin"/>
          <w:color w:val="111111"/>
          <w:sz w:val="28"/>
          <w:sz w:val="28"/>
          <w:szCs w:val="28"/>
          <w:rtl w:val="true"/>
          <w:lang w:bidi="fa-IR"/>
        </w:rPr>
        <w:t xml:space="preserve">لعل المراد بوقت الظهيرة الذي نام فيه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يشمل الفترة المتصلة بالزوال، قبله، وبعده، لا فترة الزوال بالتحديد،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ينام حين يحضر وقت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نام في الوقت الواقع قبيل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الراجح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فنومه يكون في وقت القيلولة، التي وردت الروايات برجحان النوم فيها لما فيها من فوائد و عوائد</w:t>
      </w:r>
      <w:r>
        <w:rPr>
          <w:rFonts w:eastAsia="IRNazanin" w:cs="IRNazanin"/>
          <w:color w:val="111111"/>
          <w:sz w:val="28"/>
          <w:szCs w:val="28"/>
          <w:rtl w:val="true"/>
          <w:lang w:bidi="fa-IR"/>
        </w:rPr>
        <w:t>.</w:t>
      </w:r>
    </w:p>
    <w:p>
      <w:pPr>
        <w:pStyle w:val="Heading4"/>
        <w:numPr>
          <w:ilvl w:val="3"/>
          <w:numId w:val="1"/>
        </w:numPr>
        <w:rPr/>
      </w:pPr>
      <w:bookmarkStart w:id="395" w:name="__RefHeading___Toc14849389_2142443653"/>
      <w:bookmarkStart w:id="396" w:name="_Toc133"/>
      <w:bookmarkEnd w:id="395"/>
      <w:r>
        <w:rPr>
          <w:rtl w:val="true"/>
        </w:rPr>
        <w:t>هل هو السجاد، أم على الأكبر ؟</w:t>
      </w:r>
      <w:r>
        <w:rPr>
          <w:rtl w:val="true"/>
        </w:rPr>
        <w:t>! :</w:t>
      </w:r>
      <w:bookmarkEnd w:id="396"/>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حضر كربلاء مع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أخاه عليا المعروف بالأكبر قد حضر أيضاً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هذين العليين خاطب أباه بهذا الخطاب، وسمع منه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بأننا نرجح أن يكون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سأل أباه هذا السؤال، وسمع جوابه، وذلك لأن كلمة علي حينما تطلق،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يقصد بها، فإذا أريد به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أضيف إليها ما يدل على المقصود مثل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w:t>
      </w:r>
      <w:r>
        <w:rPr>
          <w:rFonts w:eastAsia="IRNazanin" w:cs="IRNazanin"/>
          <w:color w:val="111111"/>
          <w:sz w:val="28"/>
          <w:szCs w:val="28"/>
          <w:rtl w:val="true"/>
          <w:lang w:bidi="fa-IR"/>
        </w:rPr>
        <w:t xml:space="preserve">». </w:t>
      </w:r>
      <w:bookmarkStart w:id="397" w:name="pg15873_361419"/>
    </w:p>
    <w:p>
      <w:pPr>
        <w:pStyle w:val="BookText"/>
        <w:rPr/>
      </w:pPr>
      <w:bookmarkEnd w:id="397"/>
      <w:r>
        <w:rPr>
          <w:rFonts w:ascii="IRNazanin" w:hAnsi="IRNazanin" w:eastAsia="IRNazanin"/>
          <w:color w:val="111111"/>
          <w:sz w:val="28"/>
          <w:sz w:val="28"/>
          <w:szCs w:val="28"/>
          <w:rtl w:val="true"/>
          <w:lang w:bidi="fa-IR"/>
        </w:rPr>
        <w:t xml:space="preserve">ويوم عاشوراء الذي كان فيه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مريضاً قد كان بعد هذه القصة بما يقرب من عشرين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المرض قد عرض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غضون هذه المدة</w:t>
      </w:r>
      <w:r>
        <w:rPr>
          <w:rFonts w:eastAsia="IRNazanin" w:cs="IRNazanin"/>
          <w:color w:val="111111"/>
          <w:sz w:val="28"/>
          <w:szCs w:val="28"/>
          <w:rtl w:val="true"/>
          <w:lang w:bidi="fa-IR"/>
        </w:rPr>
        <w:t>.</w:t>
      </w:r>
    </w:p>
    <w:p>
      <w:pPr>
        <w:pStyle w:val="Heading4"/>
        <w:numPr>
          <w:ilvl w:val="3"/>
          <w:numId w:val="1"/>
        </w:numPr>
        <w:rPr/>
      </w:pPr>
      <w:bookmarkStart w:id="398" w:name="__RefHeading___Toc14849391_2142443653"/>
      <w:bookmarkStart w:id="399" w:name="_Toc134"/>
      <w:bookmarkEnd w:id="398"/>
      <w:r>
        <w:rPr>
          <w:rtl w:val="true"/>
        </w:rPr>
        <w:t>أين حصل هذا؟</w:t>
      </w:r>
      <w:r>
        <w:rPr>
          <w:rtl w:val="true"/>
        </w:rPr>
        <w:t xml:space="preserve">! </w:t>
      </w:r>
      <w:r>
        <w:rPr>
          <w:rtl w:val="true"/>
        </w:rPr>
        <w:t>ولماذا ؟</w:t>
      </w:r>
      <w:r>
        <w:rPr>
          <w:rtl w:val="true"/>
        </w:rPr>
        <w:t>! :</w:t>
      </w:r>
      <w:bookmarkEnd w:id="3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القصة قد حصلت في الثعلبية، لكن مصادر أخرى تذكر أن ذلك قد حصل بعد أن ارتحل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بني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فى العذيب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هذا الحدث قد تكرر في عدة منازل لحكمة اقتضت ذلك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تكون الحكمة في تكرر أمثال هذه الأمور هو الإعداد النفسي للصفوة التي اختارت طريق ذات الشوكة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وترسيخ اليقين لديها، وإزالة كل شائبة مهما كانت، يمكن أن تعرض لها، وهي تواجه الصوارف والمثبطات التي 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وتزيد من صعوبة تحقيق الإنجاز الذي تتوخى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المضايقات والمواجهات، وما يرافقها من ممارسات، ومن منطق ساقط ورديء، ينم عن خبايا وخفايا بالغة الخبث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 على هؤلاء الصفوة أن يحسنوا فهمه، وأن يتعاملوا معه بمعايير هم ووفق ضوابطهم التي هي الأرقى والأبقى، والمتصلة بالمصدر الأعلى واللامتناهي، والموصلة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لم تخرج عن هيمنته تبارك وتعالى</w:t>
      </w:r>
      <w:r>
        <w:rPr>
          <w:rFonts w:eastAsia="Amiri" w:cs="Amiri" w:ascii="Amiri" w:hAnsi="Amiri"/>
          <w:color w:val="111111"/>
          <w:sz w:val="28"/>
          <w:szCs w:val="28"/>
          <w:rtl w:val="true"/>
          <w:lang w:bidi="ar-SA"/>
        </w:rPr>
        <w:t xml:space="preserve">. </w:t>
      </w:r>
      <w:bookmarkStart w:id="400" w:name="pg15873_361420"/>
    </w:p>
    <w:p>
      <w:pPr>
        <w:pStyle w:val="Heading4"/>
        <w:numPr>
          <w:ilvl w:val="3"/>
          <w:numId w:val="1"/>
        </w:numPr>
        <w:rPr/>
      </w:pPr>
      <w:bookmarkStart w:id="401" w:name="__RefHeading___Toc14849393_2142443653"/>
      <w:bookmarkStart w:id="402" w:name="_Toc135"/>
      <w:bookmarkEnd w:id="400"/>
      <w:bookmarkEnd w:id="401"/>
      <w:r>
        <w:rPr>
          <w:rtl w:val="true"/>
        </w:rPr>
        <w:t>ساعة لا تكذب فيها الرؤيا</w:t>
      </w:r>
      <w:r>
        <w:rPr>
          <w:rtl w:val="true"/>
        </w:rPr>
        <w:t>:</w:t>
      </w:r>
      <w:bookmarkEnd w:id="402"/>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بدأ كلامه بالتنصيص على صدق هذه الرؤيا، ووقوع مضمونها،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ساعَة لَا تَكْذِبُ فِيهِ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سبب هذا التصريح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عادة لا يتعاملون مع الرؤيا التي هي حالة تلامس الغيب، بدرجة من اليقين توازي درجة اليقين الذي يحصل لهم من عالم المشاهدة والحضور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ذلك نلاحظ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يعطي للإيمان بالغيب قيمة، ويمتدح من يوفق لتحصيله، وكلما زاد يقين الإنسان رسوخاً زاد مقامه علوا، ودرجته رفعة، لأن ذلك يدل على انكشاف الحجب له، وزوال الأغشية عن بصيرته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تأكيد اتصاله بالمبدأ الأعلى اللامتناهي، وقد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كشف لي الغطاء ما ازددت يقيناً</w:t>
      </w:r>
      <w:r>
        <w:rPr>
          <w:rFonts w:eastAsia="IRNazanin" w:cs="IRNazanin"/>
          <w:color w:val="111111"/>
          <w:sz w:val="28"/>
          <w:szCs w:val="28"/>
          <w:rtl w:val="true"/>
          <w:lang w:bidi="fa-IR"/>
        </w:rPr>
        <w:t xml:space="preserve">»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الْكِتَابُ لَا رَيْبَ فِيهِ </w:t>
      </w:r>
    </w:p>
    <w:p>
      <w:pPr>
        <w:pStyle w:val="BookText"/>
        <w:rPr/>
      </w:pP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وَيُقِيمُونَ الصَّلاة</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تأكيده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صدق رؤياه إنما هو لرفع مستوى اليقين لدى سامعيه بصحة ووقوع 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بكاؤه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استيقاظه ليكون العامل المساعد الآخر على تأكيد يقين سامعيه، لأن هذا البكاء يدلهم على أن ثمة تفاعلا عظيماً لدى الإمام مع مضمون الرؤيا التي رآها، ولو لم يكن كذلك فلماذا يبكي؟</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ويزيد في تأكيد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 رواية الطبري وغيره، عن عقبة بن سمعان،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انتبه صار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مَرَّتَين أو ثلاثا</w:t>
      </w:r>
      <w:r>
        <w:rPr>
          <w:rFonts w:eastAsia="Amiri" w:cs="Amiri" w:ascii="Amiri" w:hAnsi="Amiri"/>
          <w:color w:val="111111"/>
          <w:sz w:val="28"/>
          <w:szCs w:val="28"/>
          <w:rtl w:val="true"/>
          <w:lang w:bidi="ar-SA"/>
        </w:rPr>
        <w:t xml:space="preserve">. </w:t>
      </w:r>
      <w:bookmarkStart w:id="403" w:name="pg15873_361422"/>
    </w:p>
    <w:p>
      <w:pPr>
        <w:pStyle w:val="Heading4"/>
        <w:numPr>
          <w:ilvl w:val="3"/>
          <w:numId w:val="1"/>
        </w:numPr>
        <w:rPr/>
      </w:pPr>
      <w:bookmarkStart w:id="404" w:name="__RefHeading___Toc14849395_2142443653"/>
      <w:bookmarkStart w:id="405" w:name="_Toc136"/>
      <w:bookmarkEnd w:id="403"/>
      <w:bookmarkEnd w:id="404"/>
      <w:r>
        <w:rPr>
          <w:rtl w:val="true"/>
        </w:rPr>
        <w:t>المنايا تسرع بكم إلى الجنة</w:t>
      </w:r>
      <w:r>
        <w:rPr>
          <w:rtl w:val="true"/>
        </w:rPr>
        <w:t>:</w:t>
      </w:r>
      <w:bookmarkEnd w:id="405"/>
    </w:p>
    <w:p>
      <w:pPr>
        <w:pStyle w:val="BookText"/>
        <w:rPr/>
      </w:pPr>
      <w:r>
        <w:rPr>
          <w:rFonts w:ascii="Amiri" w:hAnsi="Amiri" w:eastAsia="Amiri" w:cs="Amiri"/>
          <w:color w:val="111111"/>
          <w:sz w:val="28"/>
          <w:sz w:val="28"/>
          <w:szCs w:val="28"/>
          <w:rtl w:val="true"/>
          <w:lang w:bidi="ar-SA"/>
        </w:rPr>
        <w:t>ولنا أن نسجل هنا تحفظا على رواية الطبري عن عقبة بن سمعان،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لا نستبعد أن تكون قد تعرضت للتحريف من قبل ذوي النوايا الخبيثة، وذلك في الفقرة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القومُ يَسيرونُ وَالمَنايا تَسري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سائر النصوص في المصادر العديدة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تسرعونَ وَالمَنايا تُسرع بكُم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بدلت كلمة تسرع بكم، بكلمة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تَسري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حذفت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4849397_2142443653"/>
      <w:bookmarkStart w:id="407" w:name="_Toc137"/>
      <w:bookmarkEnd w:id="406"/>
      <w:r>
        <w:rPr>
          <w:rtl w:val="true"/>
        </w:rPr>
        <w:t>ألسنا على الحق؟</w:t>
      </w:r>
      <w:r>
        <w:rPr>
          <w:rtl w:val="true"/>
        </w:rPr>
        <w:t>!:</w:t>
      </w:r>
      <w:bookmarkEnd w:id="407"/>
    </w:p>
    <w:p>
      <w:pPr>
        <w:pStyle w:val="BookText"/>
        <w:rPr/>
      </w:pPr>
      <w:r>
        <w:rPr>
          <w:rFonts w:ascii="IRNazanin" w:hAnsi="IRNazanin" w:eastAsia="IRNazanin"/>
          <w:color w:val="111111"/>
          <w:sz w:val="28"/>
          <w:sz w:val="28"/>
          <w:szCs w:val="28"/>
          <w:rtl w:val="true"/>
          <w:lang w:bidi="fa-IR"/>
        </w:rPr>
        <w:t xml:space="preserve">وقد سجل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موقفاً في غاية الدقة والأهمية، حيث حدد المعيار للربح والخسران في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الكون مع الحق، فهناك الربح في كل شيء، ولا يعد ذهاب المال، وزوال النعم، وفقدان الأهل والأبناء، والآباء، والإخوان والأصحاب، والجرح والقتل خسرانا، بل كل ذلك يكون من الربح الذي لا يمكن التفريط به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يصبح ما يجري من ذلك كله هينا، وغير ذي أهمية، حتى الموت فما بالك بغيره، ولذلك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لا تُبالي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لا تُبالي؛ نَموتُ مُحِقِينَ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نحو ذلك</w:t>
      </w:r>
      <w:r>
        <w:rPr>
          <w:rFonts w:eastAsia="IRNazanin" w:cs="IRNazanin"/>
          <w:color w:val="111111"/>
          <w:sz w:val="28"/>
          <w:szCs w:val="28"/>
          <w:rtl w:val="true"/>
          <w:lang w:bidi="fa-IR"/>
        </w:rPr>
        <w:t xml:space="preserve">. </w:t>
      </w:r>
      <w:bookmarkStart w:id="408" w:name="pg15873_361423"/>
    </w:p>
    <w:p>
      <w:pPr>
        <w:pStyle w:val="BookText"/>
        <w:rPr/>
      </w:pPr>
      <w:bookmarkEnd w:id="408"/>
      <w:r>
        <w:rPr>
          <w:rFonts w:ascii="Amiri" w:hAnsi="Amiri" w:eastAsia="Amiri" w:cs="Amiri"/>
          <w:color w:val="111111"/>
          <w:sz w:val="28"/>
          <w:sz w:val="28"/>
          <w:szCs w:val="28"/>
          <w:rtl w:val="true"/>
          <w:lang w:bidi="ar-SA"/>
        </w:rPr>
        <w:t>وقد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حين سأل أباه ألسنا عَلى الحَقِّ؟ 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بُنَي وَالَّذي إليهِ مَرجِعُ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الجواب قد تضمن إلماحة إلى أن الحق والباطل هو ذلك الذي يوافق أو لا يوافق ما يريده اللّه منا وسيطالبنا به حين نرجع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الحق هو ما تدعونا إليه أهواؤنا، أو تقتضيه مصالحنا، أو تميل إليه نفوسنا ولذا أقسم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إليه مرجع العباد، ولم يقسم بلفظ الجلالة، أو بالرب، أو بالخالق، أو الرازق، أو المدبر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w:t>
      </w:r>
    </w:p>
    <w:p>
      <w:pPr>
        <w:pStyle w:val="Heading4"/>
        <w:numPr>
          <w:ilvl w:val="3"/>
          <w:numId w:val="1"/>
        </w:numPr>
        <w:rPr/>
      </w:pPr>
      <w:bookmarkStart w:id="409" w:name="__RefHeading___Toc14849399_2142443653"/>
      <w:bookmarkStart w:id="410" w:name="_Toc138"/>
      <w:bookmarkEnd w:id="409"/>
      <w:r>
        <w:rPr>
          <w:rtl w:val="true"/>
        </w:rPr>
        <w:t>يسلم في الثعلبية ويستشهد في كربلاء</w:t>
      </w:r>
      <w:r>
        <w:rPr>
          <w:rtl w:val="true"/>
        </w:rPr>
        <w:t>:</w:t>
      </w:r>
      <w:bookmarkEnd w:id="410"/>
    </w:p>
    <w:p>
      <w:pPr>
        <w:pStyle w:val="BookText"/>
        <w:rPr/>
      </w:pPr>
      <w:r>
        <w:rPr>
          <w:rFonts w:ascii="IRNazanin" w:hAnsi="IRNazanin" w:eastAsia="IRNazanin"/>
          <w:color w:val="111111"/>
          <w:sz w:val="28"/>
          <w:sz w:val="28"/>
          <w:szCs w:val="28"/>
          <w:rtl w:val="true"/>
          <w:lang w:bidi="fa-IR"/>
        </w:rPr>
        <w:t xml:space="preserve">ذكر في المقتل المنسوب لأبي مخنف 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نزل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الثعلبية، أقبل نصراني، وأمه، فأسلما على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فيحتمل أن يكون هذا النصراني هو وهب بن وهب، فقد 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وبرز من بعده وهب بن وهب، وكان نصرانيا، أسلم على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وأمه، فاتبعوه إلى كربلاء، فركب فرساً، وتناول بيده عود الفسطاط، فقاتل وقتل من القوم سبعة أو ثمانية، ثم استؤسر، فأتي به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بضرب عنقه، فضربت عنقه، ورمى به إلى 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وأخذت أمه سيفه وبرزت، فقال لها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وهب، اجلسي فقد وضع اللّه الجهاد عن النساء، إنك وابنك مع جدي </w:t>
      </w:r>
      <w:bookmarkStart w:id="411" w:name="pg15873_361424"/>
    </w:p>
    <w:p>
      <w:pPr>
        <w:pStyle w:val="BookText"/>
        <w:rPr/>
      </w:pPr>
      <w:bookmarkEnd w:id="411"/>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 w:name="__RefHeading___Toc14849401_2142443653"/>
      <w:bookmarkStart w:id="413" w:name="_Toc139"/>
      <w:bookmarkEnd w:id="412"/>
      <w:r>
        <w:rPr>
          <w:rtl w:val="true"/>
        </w:rPr>
        <w:t>لا تحريف في الرواية</w:t>
      </w:r>
      <w:r>
        <w:rPr>
          <w:rtl w:val="true"/>
        </w:rPr>
        <w:t>:</w:t>
      </w:r>
      <w:bookmarkEnd w:id="413"/>
    </w:p>
    <w:p>
      <w:pPr>
        <w:pStyle w:val="BookText"/>
        <w:rPr/>
      </w:pPr>
      <w:r>
        <w:rPr>
          <w:rFonts w:ascii="Amiri" w:hAnsi="Amiri" w:eastAsia="Amiri" w:cs="Amiri"/>
          <w:color w:val="111111"/>
          <w:sz w:val="28"/>
          <w:sz w:val="28"/>
          <w:szCs w:val="28"/>
          <w:rtl w:val="true"/>
          <w:lang w:bidi="ar-SA"/>
        </w:rPr>
        <w:t>وقد سجل المحقق التستري تحفظاً هنا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الشاب ركب فرساً، وأخذ عموداً ليقاتل به، لكن أمه أخذت سيفه وخرجت للقتال، مع أن الأمر كان بالعكس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14849403_2142443653"/>
      <w:bookmarkStart w:id="415" w:name="_Toc140"/>
      <w:bookmarkEnd w:id="414"/>
      <w:r>
        <w:rPr>
          <w:rtl w:val="true"/>
        </w:rPr>
        <w:t>ويمكن أن يجاب</w:t>
      </w:r>
      <w:r>
        <w:rPr>
          <w:rtl w:val="true"/>
        </w:rPr>
        <w:t>:</w:t>
      </w:r>
      <w:bookmarkEnd w:id="415"/>
    </w:p>
    <w:p>
      <w:pPr>
        <w:pStyle w:val="BookText"/>
        <w:rPr/>
      </w:pPr>
      <w:r>
        <w:rPr>
          <w:rFonts w:ascii="Amiri" w:hAnsi="Amiri" w:eastAsia="Amiri" w:cs="Amiri"/>
          <w:color w:val="111111"/>
          <w:sz w:val="28"/>
          <w:sz w:val="28"/>
          <w:szCs w:val="28"/>
          <w:rtl w:val="true"/>
          <w:lang w:bidi="ar-SA"/>
        </w:rPr>
        <w:t xml:space="preserve">بأن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العمود والسيف معاً، ليقاتل بهذا حين يحتاج إليه، وبذاك حين يحتاج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أم وهب، فإنها بعد قتل ولدها لم تأخذ إلا السيف</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14849405_2142443653"/>
      <w:bookmarkStart w:id="417" w:name="_Toc141"/>
      <w:bookmarkEnd w:id="416"/>
      <w:r>
        <w:rPr>
          <w:rtl w:val="true"/>
        </w:rPr>
        <w:t>ما أسرع الشهادة إليهما</w:t>
      </w:r>
      <w:r>
        <w:rPr>
          <w:rtl w:val="true"/>
        </w:rPr>
        <w:t>!!:</w:t>
      </w:r>
      <w:bookmarkEnd w:id="41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والمفارقة التي نود الإشارة إليها هنا هي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الشاب وأمه قد أسلما على يد الإمام الحسين قبل أيام يسيرة من يوم عاشوراء، ثم استشهدا بين يدي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عاشوراء</w:t>
      </w:r>
      <w:r>
        <w:rPr>
          <w:rFonts w:eastAsia="IRNazanin" w:cs="IRNazanin"/>
          <w:color w:val="111111"/>
          <w:sz w:val="28"/>
          <w:szCs w:val="28"/>
          <w:rtl w:val="true"/>
          <w:lang w:bidi="fa-IR"/>
        </w:rPr>
        <w:t xml:space="preserve">. </w:t>
      </w:r>
      <w:bookmarkStart w:id="418" w:name="pg15873_361425"/>
    </w:p>
    <w:p>
      <w:pPr>
        <w:pStyle w:val="BookText"/>
        <w:rPr/>
      </w:pPr>
      <w:bookmarkEnd w:id="418"/>
      <w:r>
        <w:rPr>
          <w:rFonts w:ascii="Amiri" w:hAnsi="Amiri" w:eastAsia="Amiri" w:cs="Amiri"/>
          <w:color w:val="111111"/>
          <w:sz w:val="28"/>
          <w:sz w:val="28"/>
          <w:szCs w:val="28"/>
          <w:rtl w:val="true"/>
          <w:lang w:bidi="ar-SA"/>
        </w:rPr>
        <w:t>فما هذا التحول السريع والعميق، والشامل في شخصيتهما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تحول كبير وسريع وحاسم في التفكير، وفي الإعتقاد، وفي المشاعر وفي طبيعة الوعي، ومستواه، وآفاقه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العلاقة باللّه، والمحبة للأنبياء والأئمة الطاهرين، وباليقين بالآخرة، والشوق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بينما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ولد ونشأ وعاش في أحضان الإسلام وهو يدعي أنه مسلم، بل هو يريد أن يستأثر لنفسه بمقام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ويضطلع بمهماته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يطلق الجيوش، لقتل أبناء الأنبياء وأوصيائهم، ويوغل في التنكيل بهم، ويلغ في دماء الأطفال والنساء، بصورة فيها من البشاعة والفظاعة ما يذهل ويخجل، وتكل الألسن عن وصفه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لمفارقة غريبة ومذهلة حقاً</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14849407_2142443653"/>
      <w:bookmarkStart w:id="420" w:name="_Toc142"/>
      <w:bookmarkEnd w:id="419"/>
      <w:r>
        <w:rPr>
          <w:rtl w:val="true"/>
        </w:rPr>
        <w:t>النار لمن سمع واعيتنا ولم يغثنا</w:t>
      </w:r>
      <w:r>
        <w:rPr>
          <w:rtl w:val="true"/>
        </w:rPr>
        <w:t>:</w:t>
      </w:r>
      <w:bookmarkEnd w:id="420"/>
    </w:p>
    <w:p>
      <w:pPr>
        <w:pStyle w:val="BookText"/>
        <w:rPr/>
      </w:pPr>
      <w:r>
        <w:rPr>
          <w:rFonts w:ascii="Amiri" w:hAnsi="Amiri" w:eastAsia="Amiri" w:cs="Amiri"/>
          <w:color w:val="111111"/>
          <w:sz w:val="28"/>
          <w:sz w:val="28"/>
          <w:szCs w:val="28"/>
          <w:rtl w:val="true"/>
          <w:lang w:bidi="ar-SA"/>
        </w:rPr>
        <w:t>عن عمرو بن قيس المشرقي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وابنُ عَمِّ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قصر بَني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فسلمنا عَليهِ، فَقَالَ لَهُ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هذا الذي أرى خِصَابٌ، أَو شَعرُكَ؟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خِضابٌ، وَالشَّيبُ إِلينا بَني هَاشِمٍ يَعجَلُ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جئتُما لِنُصرتي؟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كَبِيرُ السِّنِّ كَثِيرُ، الدَّين كَثِيرُ العِيال، وفي يدي بَضائِعُ لِلنّاس ولا أدري ما يكونُ، وأكرَهُ أَن أَضَيِّعَ أمانتي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 ابنُ عَمّي مِثلَ ذلِكَ</w:t>
      </w:r>
      <w:r>
        <w:rPr>
          <w:rFonts w:eastAsia="Amiri" w:cs="Amiri" w:ascii="Amiri" w:hAnsi="Amiri"/>
          <w:color w:val="111111"/>
          <w:sz w:val="28"/>
          <w:szCs w:val="28"/>
          <w:rtl w:val="true"/>
          <w:lang w:bidi="ar-SA"/>
        </w:rPr>
        <w:t xml:space="preserve">. </w:t>
      </w:r>
      <w:bookmarkStart w:id="421" w:name="pg15873_361426"/>
    </w:p>
    <w:p>
      <w:pPr>
        <w:pStyle w:val="BookText"/>
        <w:rPr/>
      </w:pPr>
      <w:bookmarkEnd w:id="421"/>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فلا تَسمَعا لي واعِيَةٌ ولا تَرَيا لي سَواداً، فَإِنَّهُ مَن سَمِعَ واعِيَتَنا، أو رأى سَوادَنا قلم يُحبنا ولم يُعْثِنَا، كَانَ حَقًّا عَلَى اللّه عز وجل أن يَكْبَّهُ عَلى مَنخِرَيهِ فِي النّار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422" w:name="__RefHeading___Toc14849409_2142443653"/>
      <w:bookmarkStart w:id="423" w:name="_Toc143"/>
      <w:bookmarkEnd w:id="422"/>
      <w:r>
        <w:rPr>
          <w:rtl w:val="true"/>
        </w:rPr>
        <w:t>الجواب جعل للسؤال قيمة</w:t>
      </w:r>
      <w:r>
        <w:rPr>
          <w:rtl w:val="true"/>
        </w:rPr>
        <w:t>:</w:t>
      </w:r>
      <w:bookmarkEnd w:id="423"/>
    </w:p>
    <w:p>
      <w:pPr>
        <w:pStyle w:val="BookText"/>
        <w:rPr/>
      </w:pPr>
      <w:r>
        <w:rPr>
          <w:rFonts w:ascii="IRNazanin" w:hAnsi="IRNazanin" w:eastAsia="IRNazanin"/>
          <w:color w:val="111111"/>
          <w:sz w:val="28"/>
          <w:sz w:val="28"/>
          <w:szCs w:val="28"/>
          <w:rtl w:val="true"/>
          <w:lang w:bidi="fa-IR"/>
        </w:rPr>
        <w:t xml:space="preserve">كان يمكن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يقتصر في جوابه على السؤال على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 سؤال فضولي عما لا يعني السائل، وربما لا يفيده معرفته إلا إذا أراد التأسي والاقتداء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يخرج السؤال وجوابه عن دائرة الفضول، وقلة الفائدة، فضح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إجابته معنى يثريها ويغنيها، ويجعل منها منطلقا لبحوث في تنوع السلاسل البشرية، في بنيتها من الناحية التشريحية، حيث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وَالشَّيبُ إلينا بني هاشمٍ يَعجَلُ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السلسلة البشرية تمتاز بأمر قد لا يوجد لدى الكثير من السلاسل الأخرى، وهو أن الشيب يسرع إلى حلقاتها، أعني أفرادها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يؤكد أمرين</w:t>
      </w:r>
      <w:r>
        <w:rPr>
          <w:rFonts w:eastAsia="Amiri" w:cs="Amiri" w:ascii="Amiri" w:hAnsi="Amiri"/>
          <w:color w:val="111111"/>
          <w:sz w:val="28"/>
          <w:szCs w:val="28"/>
          <w:rtl w:val="true"/>
          <w:lang w:bidi="ar-SA"/>
        </w:rPr>
        <w:t xml:space="preserve">: </w:t>
      </w:r>
      <w:bookmarkStart w:id="424" w:name="pg15873_361427"/>
    </w:p>
    <w:p>
      <w:pPr>
        <w:pStyle w:val="BookText"/>
        <w:rPr/>
      </w:pPr>
      <w:bookmarkEnd w:id="424"/>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أخذ العامل الوراثي، في التكوين الجسدي للأفراد بنظر 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الضروري دراسة تشريحية لكل سلسلة على حدة، وتلمس الفوارق بينها وبين سائر السلاسل، وإعداد تقارير عنها تكون مرجعاً لعلماء التشريح وللأطباء، ولسائر الإختصاصات التي لها ارتباط بالتكوين وخصائصه بنحو أو بآخر</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14849411_2142443653"/>
      <w:bookmarkStart w:id="426" w:name="_Toc144"/>
      <w:bookmarkEnd w:id="425"/>
      <w:r>
        <w:rPr>
          <w:rtl w:val="true"/>
        </w:rPr>
        <w:t>إِنِّي رَجُلٌ كَبِيرُ السِّنِّ</w:t>
      </w:r>
      <w:r>
        <w:rPr>
          <w:rtl w:val="true"/>
        </w:rPr>
        <w:t>:</w:t>
      </w:r>
      <w:bookmarkEnd w:id="426"/>
    </w:p>
    <w:p>
      <w:pPr>
        <w:pStyle w:val="BookText"/>
        <w:rPr/>
      </w:pPr>
      <w:r>
        <w:rPr>
          <w:rFonts w:ascii="IRNazanin" w:hAnsi="IRNazanin" w:eastAsia="IRNazanin"/>
          <w:color w:val="111111"/>
          <w:sz w:val="28"/>
          <w:sz w:val="28"/>
          <w:szCs w:val="28"/>
          <w:rtl w:val="true"/>
          <w:lang w:bidi="fa-IR"/>
        </w:rPr>
        <w:t xml:space="preserve">وعن سؤال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لهذين الرجلين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جئتُما لِنُصرتي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ينقل هذين الرجلين إلى أفق أرحب، بوضعهما أمام القضايا الكبرى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نفس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جئتُما لِنُصرتي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يدعوهما إلى التأمل في الأسباب التي دعت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عدم البيعة ليزيد، وعدم الرضا به خليفة وحاكماً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يصر على هذا الرفض، مع قلة أنصاره، ومع أنه يواجه خطر القتل الذي سوف يطال أيضاً جميع من معه من أهل وأصحاب وأنصار؟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لا يبقى مجال للتفكير فى لون شعر هذا أو ذاك، فضلا عن السؤال عن ذلك</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أجاب عمرو بن قيس وابن عمه على هذا السؤال، معتذرين عن نصرة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ذرائع، كلها غير </w:t>
      </w:r>
    </w:p>
    <w:p>
      <w:pPr>
        <w:pStyle w:val="BookText"/>
        <w:rPr/>
      </w:pPr>
      <w:r>
        <w:rPr>
          <w:rFonts w:ascii="Amiri" w:hAnsi="Amiri" w:eastAsia="Amiri" w:cs="Amiri"/>
          <w:color w:val="111111"/>
          <w:sz w:val="28"/>
          <w:sz w:val="28"/>
          <w:szCs w:val="28"/>
          <w:rtl w:val="true"/>
          <w:lang w:bidi="ar-SA"/>
        </w:rPr>
        <w:t>صالحة للاعتماد، فقد تذرع كل واحد منهما بما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كبير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ذريعة مردودة، فقد كان من بين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 من المسنين،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استشهد في حروب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الحروب 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 من المسنين أيضاً،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تذرع كل منهما بأن عليه ديونا كثيرة، 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الدين، وكثرته وقلته ليست هي المعيار، بل عليه أن يقارن بين الدين وأهمية أدائه، وبين القضية التي دعاه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لنصرته 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إذا كان عليه دين، ورأى أن ولده يغرق أو يقتل مثلا، أو رأى النبي، أو وصيه يتعرض للقتل يمتنع عن المبادرة إلى إنقاذ أي من هؤلاء قبل أداء دينه، معللا تقاعسه هذا بأن فيه تعريضاً لنفسه للخطر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وعليه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عليه أن يضع هذا الأمر بين يدي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ليكون هو الذي يعالجه، فإن رأى أنه لا يسقط عنه واجب النصرة، بادر إلى القيام بهذا الواجب، وإن رأى أن أداء الدين هو المقدم عمل أيضاً بذلك، وإن كان لدى الإمام حل آخر، ولو بأن يقضي عنه دينه بنحو أو بآخر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عليه أن يرضى بذلك أيضاً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في الجزء الخامس عشر بعض الكلام حول النداء الذي </w:t>
      </w:r>
    </w:p>
    <w:p>
      <w:pPr>
        <w:pStyle w:val="BookText"/>
        <w:rPr/>
      </w:pPr>
      <w:r>
        <w:rPr>
          <w:rFonts w:ascii="IRNazanin" w:hAnsi="IRNazanin" w:eastAsia="IRNazanin"/>
          <w:color w:val="111111"/>
          <w:sz w:val="28"/>
          <w:sz w:val="28"/>
          <w:szCs w:val="28"/>
          <w:rtl w:val="true"/>
          <w:lang w:bidi="fa-IR"/>
        </w:rPr>
        <w:t xml:space="preserve">أطلقه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يقاتل معه رجل عليه 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 في الأمر سرا آخر، مثل أنه يريد مقاتلين راغبين في الشهادة، لا مجرد مقاتلين يدافعون عنه، لينجو هو وإياهم من الموت، ولو على سبيل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كلام آخر حول هذا الموضوع في الجزء الخامس عشر من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كثير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كسابقه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 الإسلام والنبي، والإمام أولى من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لجميع الذين كانوا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وألم يكن للإمام نفسه عيال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عياله سوف يضيعون لو بادر إلى نصر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أليس اللّه تعالى هو الذي يحفظهم ويرعاهم؟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هذا لوجب أن لا يذهب إلى الجهاد أحد له عيال سواء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جميع العهود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عليه سارق، فهل يمتنع عن دفعه، بذريعة أن له عيالاً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تذرع بأن لديه أمانات للناس يريد أن يعيدها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w:t>
      </w:r>
      <w:bookmarkStart w:id="427" w:name="pg15873_361430"/>
    </w:p>
    <w:p>
      <w:pPr>
        <w:pStyle w:val="BookText"/>
        <w:rPr/>
      </w:pPr>
      <w:bookmarkEnd w:id="427"/>
      <w:r>
        <w:rPr>
          <w:rFonts w:ascii="Amiri" w:hAnsi="Amiri" w:eastAsia="Amiri" w:cs="Amiri"/>
          <w:color w:val="111111"/>
          <w:sz w:val="28"/>
          <w:sz w:val="28"/>
          <w:szCs w:val="28"/>
          <w:rtl w:val="true"/>
          <w:lang w:bidi="ar-SA"/>
        </w:rPr>
        <w:t>يدري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هذا واضح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الذريعة لا تمنع من نصرته لإمامه، بل هي تقضي أن يستأذن منه لإيصال تلك البضائع والأمانات إلى أهلها، ثم يعود إليه، كما تقدم عن الطرماح حين لقي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يستيطع أن يرسل تلك البضائع إلى أهلها عن طريق بعض الأشخاص، وكان يمكنه أن يوكل أمر تلك البضائع إلى الإمام ليتولى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أمرها بالنحو الذي يراه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عليه أن ينظر إلى ما هو أهم، فإن حفظ الإسلام، ونصرة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الأولى، حتى لو لم يجد وسيلة لإيصال الأمانات إلى أهلها</w:t>
      </w:r>
      <w:r>
        <w:rPr>
          <w:rFonts w:eastAsia="IRNazanin" w:cs="IRNazanin"/>
          <w:color w:val="111111"/>
          <w:sz w:val="28"/>
          <w:szCs w:val="28"/>
          <w:rtl w:val="true"/>
          <w:lang w:bidi="fa-IR"/>
        </w:rPr>
        <w:t>.</w:t>
      </w:r>
    </w:p>
    <w:p>
      <w:pPr>
        <w:pStyle w:val="Heading4"/>
        <w:numPr>
          <w:ilvl w:val="3"/>
          <w:numId w:val="1"/>
        </w:numPr>
        <w:rPr/>
      </w:pPr>
      <w:bookmarkStart w:id="428" w:name="__RefHeading___Toc14849413_2142443653"/>
      <w:bookmarkStart w:id="429" w:name="_Toc145"/>
      <w:bookmarkEnd w:id="428"/>
      <w:r>
        <w:rPr>
          <w:rtl w:val="true"/>
        </w:rPr>
        <w:t>جواب الإمام هو الأوضح والأصرح</w:t>
      </w:r>
      <w:r>
        <w:rPr>
          <w:rtl w:val="true"/>
        </w:rPr>
        <w:t>:</w:t>
      </w:r>
      <w:bookmarkEnd w:id="42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ذكرناه جواباً على تعللات عمرو بن قيس وابن عمه، وإن كان يكفي لإسقاط معاذيرهما، ولكن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يشر إلى شيء من ذلك، فقد اعتبر أن مجرد الرفض الذي سمعه منهما، من شأنه أن يقطع الطريق على أي بحث أو استدلال، لأن المطلوب هو نصرته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رغبة وحرص، وصدق، واندفاع ومن دون ممارسة أي ضغط، ولو كان كلاميا، أو استدلالاً مفحماً، أو محرجاً، أو موجبا لدرجة من الشعور بالاضطرار والإكراه الأدبي، </w:t>
      </w:r>
    </w:p>
    <w:p>
      <w:pPr>
        <w:pStyle w:val="BookText"/>
        <w:rPr/>
      </w:pPr>
      <w:r>
        <w:rPr>
          <w:rFonts w:ascii="IRNazanin" w:hAnsi="IRNazanin" w:eastAsia="IRNazanin"/>
          <w:color w:val="111111"/>
          <w:sz w:val="28"/>
          <w:sz w:val="28"/>
          <w:szCs w:val="28"/>
          <w:rtl w:val="true"/>
          <w:lang w:bidi="fa-IR"/>
        </w:rPr>
        <w:t xml:space="preserve">أو النفسي، أو الإجتماعي، لأن ذلك كله يجعل من نصرة هذا الشخص أو ذاك غير ذات موضوع، لأن هذه النصرة تكون حينئذٍ خاوية من مضمونها الحقيقي، وهو الجهاد في سبيل اللّه، الذي قوامه في نية القربة منه تعالى، حيث يكون ما يقوم به هذا الشخص قتالاً لا جهاداً، وعملاً مكروهاً لا محبوباً، ودفعاً إلى الحرب، لا اندفاعاً، وسعياً لحفظ ماء الوجه، لا نصرة لمظلوم، ولا حفظاً لدين اللّه وطاعة اللّه عز وجل، وللرسول،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يريدهما شهيدين، ويريدهما مجاهدين في سبيل اللّه، لا مقاتلين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لم يره هذان الرجلان لأنفسهما فلم يعد هناك أي التقاء بينه وبينهما، لا في الدوافع، ولا في الأهداف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ذلك لم يناقشهما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صحة وسقم معاذيرهما، ولا ألمح إلى ذلك في الإحتجاج عليهما، ولا سعى لإقناعهما بالعدول عن قرارهما هذا، بل اكتفى بقوله 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فلا تَسمَعا لي واعِيَةٌ، ولا تَرَيا لي سَواداً، فَإِنَّهُ مَن سَمِعَ واعِيَتَنا أو رأى سَوادَنا فلم يُجبنا ولم يُغثنا، كانَ حَقًّا عَلَى اللّه عز وجل أَن يَكْبَّهُ عَلَى مَنخِرَيهِ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أفهمهما بكلامه هذا أموراً عديدة نذكر منها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معاذير هما سقيمة، لا تصلح عذرا للامتناع عن نصرته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نصرته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واجبة على كل من سمع واعيته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صوته أو صرخته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أولاً عن نفسه هو كشخص اسمه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تَسمَعا لي واعِيَةٌ، ولا تَرَيَا لي سَواداً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ساق الكلام بطريقة تدل على أنه إنما يتكلم عن نفسه من حيث هو أحد أفراد جماعة خاصة تجب نصرتها وإغاثتها على كل من سمع واعيتها، أو رأى سوادها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سمع واعية فرد منها أو رأى سواده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الجماعة بصيغة المتكلم ومعه غيره،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واعِيَتَنا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طريقة تدل على أن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يعرفون هذه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راجعنا النصوص المتداولة في تلك الحقبة فسنجد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هناك جماعة بعينها تعرفها الأمة بما لها من خصوصيات وميزات ألمح إليها القرآن في العديد من آياته وتكلم عنها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كثير من كلماته، ولم تزل متداولة على ألسنة أفراد هذه المجموعة، يخاطبون الناس بها، ويحتجون عليهم بما قاله اللّه ورسوله عنها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جماعة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نزلت فيهم آية التطهير، وآية المودة، وآية المباهلة،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وحدد اللّه ورسوله لنا أشخاصها في حديث الكساء</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أمرين يحتمان المبادرة إلى </w:t>
      </w:r>
      <w:bookmarkStart w:id="430" w:name="pg15873_361433"/>
    </w:p>
    <w:p>
      <w:pPr>
        <w:pStyle w:val="BookText"/>
        <w:rPr/>
      </w:pPr>
      <w:bookmarkEnd w:id="430"/>
      <w:r>
        <w:rPr>
          <w:rFonts w:ascii="Amiri" w:hAnsi="Amiri" w:eastAsia="Amiri" w:cs="Amiri"/>
          <w:color w:val="111111"/>
          <w:sz w:val="28"/>
          <w:sz w:val="28"/>
          <w:szCs w:val="28"/>
          <w:rtl w:val="true"/>
          <w:lang w:bidi="ar-SA"/>
        </w:rPr>
        <w:t>نصرته على كل حال، ومن تلكأ عنها أكبه اللّه على منخريه في النار، 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سماع الصرخة لمن كان 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ورؤية السواد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يسمع 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 رؤية السواد،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يرانا، ليدل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يتحدث عن أبعد المسافات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فالنصرة في هاتين الحالتين حتمية وواجبة من دون نظر إلى كبر سن الناصر أو صغره، ولا إلى من عليه ديون، أو لديه عيال، أو عنده بضائع وأمانات للناس، ومن لم يكن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حكم خاص بجماعة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كان أهل البيت مطهرين ومعصومين، وإذا كانوا هم أعلم الناس بدين اللّه،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تعلّموهم، فإنهم أعلم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وهو أقدس إنسان على وجه الأرض في ذلك الوقت، فإن ذلك كله يفضي بنا إلى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 عن خصوصية اختص اللّه بها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سائر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جميع المعايير تتهاوى أمامها</w:t>
      </w:r>
      <w:r>
        <w:rPr>
          <w:rFonts w:eastAsia="IRNazanin" w:cs="IRNazanin"/>
          <w:color w:val="111111"/>
          <w:sz w:val="28"/>
          <w:szCs w:val="28"/>
          <w:rtl w:val="true"/>
          <w:lang w:bidi="fa-IR"/>
        </w:rPr>
        <w:t>.</w:t>
      </w:r>
    </w:p>
    <w:p>
      <w:pPr>
        <w:pStyle w:val="Heading4"/>
        <w:numPr>
          <w:ilvl w:val="3"/>
          <w:numId w:val="1"/>
        </w:numPr>
        <w:rPr/>
      </w:pPr>
      <w:bookmarkStart w:id="431" w:name="__RefHeading___Toc14849415_2142443653"/>
      <w:bookmarkStart w:id="432" w:name="_Toc146"/>
      <w:bookmarkEnd w:id="431"/>
      <w:r>
        <w:rPr>
          <w:rtl w:val="true"/>
        </w:rPr>
        <w:t>مشرقیان آخران</w:t>
      </w:r>
      <w:r>
        <w:rPr>
          <w:rtl w:val="true"/>
        </w:rPr>
        <w:t>:</w:t>
      </w:r>
      <w:bookmarkEnd w:id="432"/>
    </w:p>
    <w:p>
      <w:pPr>
        <w:pStyle w:val="BookText"/>
        <w:rPr/>
      </w:pPr>
      <w:r>
        <w:rPr>
          <w:rFonts w:ascii="Amiri" w:hAnsi="Amiri" w:eastAsia="Amiri" w:cs="Amiri"/>
          <w:color w:val="111111"/>
          <w:sz w:val="28"/>
          <w:sz w:val="28"/>
          <w:szCs w:val="28"/>
          <w:rtl w:val="true"/>
          <w:lang w:bidi="ar-SA"/>
        </w:rPr>
        <w:t>وروى الطبري عن أبي مخنف، 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عاصم، عن الضحاك بن عبد اللّه المشرقي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قدِمتُ ومالِكَ بنَ النَّضر الأَرحَبِيَّ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فسلمنا عَليهِ، ثُمَّ جَلسنا إليهِ، فَرَدَّ عَلينا، ورَكَّبَ بنا، وسألنا عَمّا جئنا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لِنُسَلّمَ عَليكَ، ونَدعُوَ اللّه لك بالعافِيَةِ، ونُحدِثَ بِكَ عَهداً، وتُخبرَكَ خَبَرَ النّاس، وإنّا نُحَدِّثُكَ أَنَّهُم قد جَمَعوا عَلَى حَرِيكَ، فَرَ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فَتَذَامَّمنا، وسَلَّمنا عَليهِ، ودَعَونَا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يَمنَعُكُما مِن نُصرتي؟</w:t>
      </w:r>
    </w:p>
    <w:p>
      <w:pPr>
        <w:pStyle w:val="BookText"/>
        <w:rPr/>
      </w:pPr>
      <w:r>
        <w:rPr>
          <w:rFonts w:ascii="Amiri" w:hAnsi="Amiri" w:eastAsia="Amiri" w:cs="Amiri"/>
          <w:color w:val="111111"/>
          <w:sz w:val="28"/>
          <w:sz w:val="28"/>
          <w:szCs w:val="28"/>
          <w:rtl w:val="true"/>
          <w:lang w:bidi="ar-SA"/>
        </w:rPr>
        <w:t xml:space="preserve">فقالَ مالِكُ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 ولي 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دَينا، وإنَّ لي لعِيالاً، ولكِنَّكَ إِن جَعَلْتَني في حِلٌّ مِنَ الإنصراف إذا لم أجد مقاتلاً قاتَلتُ عَنكَ ما كَانَ لَكَ نافِعاً، وعَنكَ دافعاً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فأقمتُ مَعَهُ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وستأتي في جملة أحداث اليوم العاشر من المحرم رواية الطبري عن أبي مخنف، عن عبد اللّه بن عاصم عن الضحاك بن عبد اللّه </w:t>
      </w:r>
    </w:p>
    <w:p>
      <w:pPr>
        <w:pStyle w:val="BookText"/>
        <w:rPr/>
      </w:pPr>
      <w:r>
        <w:rPr>
          <w:rFonts w:ascii="Amiri" w:hAnsi="Amiri" w:eastAsia="Amiri" w:cs="Amiri"/>
          <w:color w:val="111111"/>
          <w:sz w:val="28"/>
          <w:sz w:val="28"/>
          <w:szCs w:val="28"/>
          <w:rtl w:val="true"/>
          <w:lang w:bidi="ar-SA"/>
        </w:rPr>
        <w:t>المشرقي،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رأيتُ ُأصحاب الحسين قد أصيبوا، وقد خلص إليه، وإلى أهل بيته، ولم يبقَ معه غير سويد بن عمرو بن أبي المطاع الخثعمي، وبشير بن عمرو الحضرمي، قلت له يا ابن رسول اللّه، قد علمت ما كان بيني وبينك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 عنك ما رأيت مقاتلا، فإذا لم أر مقاتلاً فأنا في حلّ من الانصراف،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وكيف لك بالنجاة؟ إن قدرت على ذلك فأنت في 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إلى فرسي، وقد كنت حيث رأيت خيل أصحابنا تُعقر، أقبلت بها حتى أدخلتها فسطاطاً لأصحابنا بين البيوت، وأقبلت أقاتل معهم راجلا، فقتلت يومئذٍ بين يدي الحسين رجلين، وقطعت يد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لي الحسين يومئذٍ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تشلل، لا يقطع اللّه 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خيراً عن أهل بيت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أذن لي، استخرجت الفرس من الفسطاط، ثمّ استويت على متنها، ثمّ ضربتها، حتى إذا قامت على السنابك رميتُ بها عرض القوم، فأفرجوا لي، واتَّبعني منهم خمسة عشر رجلا، حتى انتهيت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قرية قريبة من شاطئ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لحقوني عطفت عليهم، فعرفني كثير بن عبد اللّه الشعبي، وأيوب بن مشرح الخيوانيّ، وقيس بن عبد اللّه الصائديّ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الضحاك بن عبد اللّه المشرقيّ، هذا ابن عمنا، ننشدكم اللّه لمّا كَففتم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ثلاثة نفر من بني تميم كانوا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لنجيبنّ إخواننا وأهل دعوتنا إلى ما أحبّوا من الكفّ عن صاحبهم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تابع التميميون أصحابي، كفَّ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فنَجانى اللّه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القول بأن هذه القصة هي نفس قصة المشرقيين التي تقدمت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مجازفة غير مقبولة، بل هي غير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لظهور الإختلاف الكبير بين هذه وتلك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ووجود توافق بينهما في بضعة موارد لا يبرر الدخول في هذه المجازفة، لاسيما مع كون موارد التوافق متوقعة، لأنها مما يفرضها الواقع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القيام بعمل إصلاحي كبير وخطير في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ومعونته فيه واجبة على كل مسلم، فمن الطبيعي أن يطلب المعونة والنصرة ممن يصادفهم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كان يحصل بصورة متكررة، فكانت هذه المحاولات تنجح تارة، كما حصل بالنسبة لزهير بن 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الرفض، كما </w:t>
      </w:r>
    </w:p>
    <w:p>
      <w:pPr>
        <w:pStyle w:val="BookText"/>
        <w:rPr/>
      </w:pPr>
      <w:r>
        <w:rPr>
          <w:rFonts w:ascii="Amiri" w:hAnsi="Amiri" w:eastAsia="Amiri" w:cs="Amiri"/>
          <w:color w:val="111111"/>
          <w:sz w:val="28"/>
          <w:sz w:val="28"/>
          <w:szCs w:val="28"/>
          <w:rtl w:val="true"/>
          <w:lang w:bidi="ar-SA"/>
        </w:rPr>
        <w:t xml:space="preserve">حصل له مع عبيد اللّه بن الحر الجعفي، والمشرقيين الذين تقدمت رواية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 المستهجن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يترافق مشرقيان في سفر هنا، ومشرقيان آخران، أو مشرقي وغير مشرقي في سفر آخر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فالسفر يحتاج إلى الرفقة، وإلى التوافق والإنسجام بين الرفقاء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إذا كان هذا التوافق في المنحى الديني، والولاء والمشرب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أدعى للإلفة والطمأنينة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أحوال الناس المتقاربة من حيث ما يتوفر لهم من وسائل عيش، وما يواجهونه من مشكلات حياتية، وما يتحملونه من مسؤوليات، تفرض عليهم اللجوء إلى أعذار تكاد تكون واحدة، ولاسيما فيما يرتبط بمحاولات التملص من المشاركة في الحروب، فإن شيوع الإعتذار بالتقدم في السن الملازم عادة للضعف عن القتال والإعتذار بكثرة العيال، وبالديون، وبالأمانات التي لا بد من أدائها يكون أمراً طبيعياً، ويتوقع أن نسمع هذه الأعذار من كثير من الناس الذين تتشابه أحوالهم ومشكلاتهم، وهمومهم، وما إلى ذلك</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القبول بأن المشرقيين اللذين ذكرا في رواية الصدوق، قد التقيا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قصر بني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واستبعاد أن يكون لقاء الحسين بالمشرقيين اللذين ذكرهما الطبري قد حصل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إلى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حوصر، فلا يجازف الضحاك والأرحبي بالوفود على الحسين فيها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واستناداً أيضاً إلى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بحاجة إلى معرفة خبر الناس، بعد أن رأى آلاف العساكر قد اجتمعت لحربه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غير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يمكن أن يجاب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الحصار كما كان مضروباً على الإمام الحسين في كربلاء، كان مضروباً عليه وهو في الطريق من قبل جيش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وقضية وصول الطرماح ومن معه إلى الحسين في الطريق، ومحاولة الحر القبض عليهم، فمنعه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ولم يرتدع عن قصده إلا بعد أن هدده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بالمناجزة والقتال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القضية تشهد لما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حبيب بن مظاهر قد تمكن من الوصول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 على أن الضحاك والأرحبي يمكن أن يصلا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والتذرع بأن حبيب بن مظاهر قد وطن نفسه على التضحية بنفسه والإستشهاد، ولم يكن الضحاك والأرحبي كذلك، فلا يجازفان بأنفسهما في موارد الخطر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الذريعة لا تكفي لإثبات عدم حصول المجازفة من الضحاك والأرحبي، فهناك من الناس من يحب المغامرة بنفسه، واقتحام مواقع الخطر في أمور ليس لها شأن ولا أهمية إذا قيست بأهمية لقاء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هو أقدس رجل على وجه الأرض</w:t>
      </w:r>
      <w:r>
        <w:rPr>
          <w:rFonts w:eastAsia="IRNazanin" w:cs="IRNazanin"/>
          <w:color w:val="111111"/>
          <w:sz w:val="28"/>
          <w:szCs w:val="28"/>
          <w:rtl w:val="true"/>
          <w:lang w:bidi="fa-IR"/>
        </w:rPr>
        <w:t xml:space="preserve">. </w:t>
      </w:r>
      <w:bookmarkStart w:id="433" w:name="pg15873_361439"/>
    </w:p>
    <w:p>
      <w:pPr>
        <w:pStyle w:val="BookText"/>
        <w:rPr/>
      </w:pPr>
      <w:bookmarkEnd w:id="433"/>
      <w:r>
        <w:rPr>
          <w:rFonts w:ascii="Amiri" w:hAnsi="Amiri" w:eastAsia="Amiri" w:cs="Amiri"/>
          <w:color w:val="111111"/>
          <w:sz w:val="28"/>
          <w:sz w:val="28"/>
          <w:szCs w:val="28"/>
          <w:rtl w:val="true"/>
          <w:lang w:bidi="ar-SA"/>
        </w:rPr>
        <w:t>فالناس يجازفون بأنفسهم للقائه، لأن أمل النجاة يراودهم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أصبح القتل محسوماً، وأمراً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يتراجعون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حصل للضحاك ورفيقه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جرى للضحاك في كربلاء، فلعلنا نوفق للنظر فيه، حين نتحدث عن آخر الشهداء من الأصحاب يوم عاشوراء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غير أننا نحب التنويه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يريد أن لا يحرم بعض الناس من بذل الجهد في سبيل الخير، إذا 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الصدق والرغبة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الضحاك إذا عاين أحداث كربلاء، ونجا فإنه سيكون الراوي الصادق لتلك الأحداث والفظائع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هذا النوع من الناس أيضاً</w:t>
      </w:r>
      <w:r>
        <w:rPr>
          <w:rFonts w:eastAsia="IRNazanin" w:cs="IRNazanin"/>
          <w:color w:val="111111"/>
          <w:sz w:val="28"/>
          <w:szCs w:val="28"/>
          <w:rtl w:val="true"/>
          <w:lang w:bidi="fa-IR"/>
        </w:rPr>
        <w:t>.</w:t>
      </w:r>
    </w:p>
    <w:p>
      <w:pPr>
        <w:pStyle w:val="Heading4"/>
        <w:numPr>
          <w:ilvl w:val="3"/>
          <w:numId w:val="1"/>
        </w:numPr>
        <w:rPr/>
      </w:pPr>
      <w:bookmarkStart w:id="434" w:name="__RefHeading___Toc14849417_2142443653"/>
      <w:bookmarkStart w:id="435" w:name="_Toc147"/>
      <w:bookmarkEnd w:id="434"/>
      <w:r>
        <w:rPr>
          <w:rtl w:val="true"/>
        </w:rPr>
        <w:t>لا أراهم إلا قاتلي</w:t>
      </w:r>
      <w:r>
        <w:rPr>
          <w:rtl w:val="true"/>
        </w:rPr>
        <w:t>:</w:t>
      </w:r>
      <w:bookmarkEnd w:id="435"/>
    </w:p>
    <w:p>
      <w:pPr>
        <w:pStyle w:val="BookText"/>
        <w:rPr/>
      </w:pPr>
      <w:r>
        <w:rPr>
          <w:rFonts w:ascii="IRNazanin" w:hAnsi="IRNazanin" w:eastAsia="IRNazanin"/>
          <w:color w:val="111111"/>
          <w:sz w:val="28"/>
          <w:sz w:val="28"/>
          <w:szCs w:val="28"/>
          <w:rtl w:val="true"/>
          <w:lang w:bidi="fa-IR"/>
        </w:rPr>
        <w:t xml:space="preserve">هناك نصوص عديدة تضمنت إخبار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مقتول وقد تقدم شطر وافر منها، وسيأتي المزيد، ونذكر هنا بعضاً من ذلك لنقول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يزيد الرشك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مَن شاقة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أَبنِيَةٌ مَضروبَةٌ بفلاةٍ مِنَ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bookmarkStart w:id="436" w:name="pg15873_361440"/>
    </w:p>
    <w:p>
      <w:pPr>
        <w:pStyle w:val="BookText"/>
        <w:rPr/>
      </w:pPr>
      <w:bookmarkEnd w:id="43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فإذا شَيحٌ يَقرأ القُرآنَ وَالدُّموعُ تَسِيلُ عَلَى خَدَّيهِ ولِحيَتِهِ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يَا ابنَ رَسول اللّه ما أَنزَلكَ هَذِهِ البلادَ، وَالفَلاةَ التي ليس بها أَحَدٌ؟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كُتُبُ أهل الكوفة إليَّ، ولا أراهُم إِلَّا قَاتِلِيَّ، فَإِذا فَعَلُوا ذلِكَ لم يَدَعوا اللّه حُرمَة إلا انتَهَكوها، فيُسلط اللّه عَلَيهِم مَن يُذِلُّهُم، حَتَّى يَكونوا أذلَّ مِن فَرَمِ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مِقْنَعَتَها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14849419_2142443653"/>
      <w:bookmarkStart w:id="438" w:name="_Toc148"/>
      <w:bookmarkEnd w:id="437"/>
      <w:r>
        <w:rPr>
          <w:rtl w:val="true"/>
        </w:rPr>
        <w:t>لا يدعوني حتى يقتلوني</w:t>
      </w:r>
      <w:r>
        <w:rPr>
          <w:rtl w:val="true"/>
        </w:rPr>
        <w:t>:</w:t>
      </w:r>
      <w:bookmarkEnd w:id="43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التقى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 العَقبَةِ بِعَمرُو بنُ لوذان، الذي نصحه بالإنصراف عن وجهه ذلك، وإلا فهو يقدم عَلى الأُسِيَّةِ وحَدٌ السُّيوف</w:t>
      </w:r>
      <w:r>
        <w:rPr>
          <w:rFonts w:eastAsia="Amiri" w:cs="Amiri" w:ascii="Amiri" w:hAnsi="Amiri"/>
          <w:color w:val="111111"/>
          <w:sz w:val="28"/>
          <w:szCs w:val="28"/>
          <w:rtl w:val="true"/>
          <w:lang w:bidi="ar-SA"/>
        </w:rPr>
        <w:t xml:space="preserve">. </w:t>
      </w:r>
      <w:bookmarkStart w:id="439" w:name="pg15873_361441"/>
    </w:p>
    <w:p>
      <w:pPr>
        <w:pStyle w:val="BookText"/>
        <w:rPr/>
      </w:pPr>
      <w:bookmarkEnd w:id="439"/>
      <w:r>
        <w:rPr>
          <w:rFonts w:ascii="Amiri" w:hAnsi="Amiri" w:eastAsia="Amiri" w:cs="Amiri"/>
          <w:color w:val="111111"/>
          <w:sz w:val="28"/>
          <w:sz w:val="28"/>
          <w:szCs w:val="28"/>
          <w:rtl w:val="true"/>
          <w:lang w:bidi="ar-SA"/>
        </w:rPr>
        <w:t xml:space="preserve">وقد وافقه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 هذا،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يَدَعوتي حَتَّى يَستَخرجوا هذِهِ العَلقة من جوفي، فإذا فعلوا، سَلْطَ اللّه عَلَيهِم مَن يُذِلُّهُم، حَتى يَكونوا أذلَّ فِرَق الأمم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 w:name="__RefHeading___Toc14849421_2142443653"/>
      <w:bookmarkStart w:id="441" w:name="_Toc149"/>
      <w:bookmarkEnd w:id="440"/>
      <w:r>
        <w:rPr>
          <w:rtl w:val="true"/>
        </w:rPr>
        <w:t>رأيت كلاباً تنهشني</w:t>
      </w:r>
      <w:r>
        <w:rPr>
          <w:rtl w:val="true"/>
        </w:rPr>
        <w:t>:</w:t>
      </w:r>
      <w:bookmarkEnd w:id="441"/>
    </w:p>
    <w:p>
      <w:pPr>
        <w:pStyle w:val="BookText"/>
        <w:rPr/>
      </w:pPr>
      <w:r>
        <w:rPr>
          <w:rFonts w:ascii="Amiri" w:hAnsi="Amiri" w:eastAsia="Amiri" w:cs="Amiri"/>
          <w:color w:val="111111"/>
          <w:sz w:val="28"/>
          <w:sz w:val="28"/>
          <w:szCs w:val="28"/>
          <w:rtl w:val="true"/>
          <w:lang w:bidi="ar-SA"/>
        </w:rPr>
        <w:t xml:space="preserve">عن شهاب بن عبد ربه،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صَعِدَ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البَطن،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إلا مقتولاً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أبا عَبدِ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رَأَيْتُها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كِلاباً تَنهَشني، أشدُّها عَليَّ كَلْبٌ أبقعُ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هذه البيانات الحسينية ينشد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أكثر من هدف وغاية، فمثلا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يعلن أنه يقدم على أمر لا لبس فيه، وأن ما يسدى إليه من نصائح لم يخفَ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لبعض ناصحيه، وهو عمرو بن لوذان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يخفى عَليَّ الرَّأْيُّ، ولكِنَّ اللّه تَعَالى لا يُغلبُ على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كله يؤكد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يريد نجاة نفسه، بل كان يعمل بواجب إلهي فرضه اللّه تعالى عليه، وهو أن يطلب الإصلاح في أمة جده، كما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يصرح بأن كتب أهل الكوفة إليه قد فرضت عليه الاستجابة لهم، لا لأجل إثارة الحرب كما ربما يزعم بنو أمية وأتباعهم، بل لأجل التعاون على الإصلاح، والأمر بالمعروف والنهي عن المنكر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ونكث أهل الكوفة للعهد، وقتلهم مسلم بن عقيل لا يحتم عليه الرجوع من حيث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لا يدفع عنه كيد بني أمية، ولا يوقفهم عن السعى لسفك دمه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يمكنهم من فعل ذلك، ثم استغلاله إعلامياً لمصلحتهم، بزعم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أحدا قد اغتاله، ويريدون الأخذ بثأره، أو نحو ذلك من ألاعيبهم الشيطانية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إن رجع مقتول، وإن واصل طريقه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له أن يختار قتلة تفضح المجرم، وتسقط الأقنعة، وتوقظ الغافل، وتميز الحق عن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ما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الصواب الذي لا محيص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هذه الإخبارات تمثل إعلاماً قوياً يضيع على أعدائه آية فرصة لتزوير الحقائق، واختلاق المعاذير، وهو يعرف الناس بأن قرار قتله متخدّ، فلا مجال لتوجيه اللائمة إليه، وادعاء أنه أحرجهم بإعلانه الخروج عليهم، وأنه هاجمهم، فدفعوه عن أنفسهم، فقتل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أعلن للذين تبعوه وبايعوه وهو في طريقه إلى العراق، ظناً منهم أنه يقدم على أمر ممهد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أحلهم من بيعته، وأنه ليس عليهم منه ذمام، وأن بإمكانهم أن يتفرقوا عنه، إلا من أحب أن يكون معه، ويذوق حد السيوف، ويواجه الحتوف فإن الخيار لهم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فتفرقوا عنه حتى لم يبق منهم أحد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أيضاً يمثل إعلاناً لكل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يأت بجيش جرار ليحارب بني أمية، وينتزع ما في 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قد فرَّق من اجتمع إليه، ممن قد يكون مستعداً للقتال فلا يمكن أن يكون جمع بني أمية ثلاثين ألفا لقتله مع أهل بيته ومن بقى معه، وهم أثنان وثمانون </w:t>
      </w:r>
    </w:p>
    <w:p>
      <w:pPr>
        <w:pStyle w:val="BookText"/>
        <w:rPr/>
      </w:pPr>
      <w:r>
        <w:rPr>
          <w:rFonts w:ascii="Amiri" w:hAnsi="Amiri" w:eastAsia="Amiri" w:cs="Amiri"/>
          <w:color w:val="111111"/>
          <w:sz w:val="28"/>
          <w:sz w:val="28"/>
          <w:szCs w:val="28"/>
          <w:rtl w:val="true"/>
          <w:lang w:bidi="ar-SA"/>
        </w:rPr>
        <w:t>رجلاً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إلا عدواناً ظالماً، لا يمكن تبريره، ولا التقليل من شناعته وبشاعته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يمكن تبريره بما كان من مسلم بن عقيل في الكوفة، وما جرى عليه وعلى هانئ بن عروة، فقد قلنا إن مسلماً وهانيا لم يعلنا حرباً على أحد، بل كان البادئ بالكيد والحرب هو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مسلم في الكوفة بصدد جمع مقاتلين، بل كان بصدد جمع آراء الراغبين بالإصلاح في الأمة، والذين يعاهدون الحسين على الكون معه ومساعدته في بلوغ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شيء يثبت أن الإصلاح في الأمة منحصر بشن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يحتاج المرء إلى السلاح للدفاع عن نفسه حين يهاجمه أهل الحقد والبغي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وعلينا أن لا ننسى أن لهذه الإجراءات التي اتخذها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والإخبارات التي صدرت عنه بأنه مقتول تأثيراً قوياً على روحية أهل بيته وأصحابه، وبلورة عزمهم، وترسيخ تصميمهم على الاستشهاد، فإن وضوح الأمور لهم كان ضرورياً، وله مغزاه وأثره العميق في رفعة درجاتهم، وعلو مقاماتهم، واستحقاقهم أن يكونوا شركاء في أعمال الخلائق الذين يستفيدون من كربلاء وعياً وقيماً، وأخلاقاً، وأحكاماً،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وسيبقى هذا التأثير سارياً، ومنتجاً للإخلاص والإيمان وصائنا للقيم، وصانعاً للأخلاق على مر الأحقاب والأزمان</w:t>
      </w:r>
      <w:r>
        <w:rPr>
          <w:rFonts w:eastAsia="IRNazanin" w:cs="IRNazanin"/>
          <w:color w:val="111111"/>
          <w:sz w:val="28"/>
          <w:szCs w:val="28"/>
          <w:rtl w:val="true"/>
          <w:lang w:bidi="fa-IR"/>
        </w:rPr>
        <w:t xml:space="preserve">. </w:t>
      </w:r>
      <w:bookmarkStart w:id="442" w:name="pg15873_361445"/>
    </w:p>
    <w:p>
      <w:pPr>
        <w:pStyle w:val="Heading4"/>
        <w:numPr>
          <w:ilvl w:val="3"/>
          <w:numId w:val="1"/>
        </w:numPr>
        <w:rPr/>
      </w:pPr>
      <w:bookmarkStart w:id="443" w:name="__RefHeading___Toc14849423_2142443653"/>
      <w:bookmarkStart w:id="444" w:name="_Toc150"/>
      <w:bookmarkEnd w:id="442"/>
      <w:bookmarkEnd w:id="443"/>
      <w:r>
        <w:rPr>
          <w:rtl w:val="true"/>
        </w:rPr>
        <w:t>هذه كتبهم إلى، ولا أراهم إلا قاتلي</w:t>
      </w:r>
      <w:r>
        <w:rPr>
          <w:rtl w:val="true"/>
        </w:rPr>
        <w:t>:</w:t>
      </w:r>
      <w:bookmarkEnd w:id="444"/>
    </w:p>
    <w:p>
      <w:pPr>
        <w:pStyle w:val="BookText"/>
        <w:rPr/>
      </w:pPr>
      <w:r>
        <w:rPr>
          <w:rFonts w:ascii="IRNazanin" w:hAnsi="IRNazanin" w:eastAsia="IRNazanin"/>
          <w:color w:val="111111"/>
          <w:sz w:val="28"/>
          <w:sz w:val="28"/>
          <w:szCs w:val="28"/>
          <w:rtl w:val="true"/>
          <w:lang w:bidi="fa-IR"/>
        </w:rPr>
        <w:t xml:space="preserve">ذكرت رواية يزيد الرشك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الرجل الذي التقى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 شيخاً يقرأ القرآن والدموع تسيل على خديه ولحيته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سبب قدومه ونزوله في فلاة مقفرة ليس فيها أحد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يدلنا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 في مكان لا ينزل فيه الناس عادة، ولا تتوفر فيه عناصر الأمن والأمان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الناس يتوخون النزول في أماكن يطرقها المارة، ويقصدونها ويكون تواجدهم فيها مانعاً من حركة السلابين واللصوص، والوحوش المفترسة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ذلك من دواعي الشعور بالأمن أكثر من الأماكن المعزولة والخالية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فلعل هذا اللقاء كان حين ضيق الحر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واضطره للتياسر عن طريق العذيب والقادسية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 حين جاءه الأمر بالتضييق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للحسين بعد كلام جرى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خُذْ غَيْرَ هَدًا الطريق، وامض حيث شئت، حَتَّى أكتُبَ إلى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خالفني في الطريق فلم أقدر عَليهِ</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445" w:name="pg15873_361446"/>
    </w:p>
    <w:p>
      <w:pPr>
        <w:pStyle w:val="Heading4"/>
        <w:numPr>
          <w:ilvl w:val="3"/>
          <w:numId w:val="1"/>
        </w:numPr>
        <w:rPr/>
      </w:pPr>
      <w:bookmarkStart w:id="446" w:name="__RefHeading___Toc14849425_2142443653"/>
      <w:bookmarkStart w:id="447" w:name="_Toc151"/>
      <w:bookmarkEnd w:id="445"/>
      <w:bookmarkEnd w:id="446"/>
      <w:r>
        <w:rPr>
          <w:rtl w:val="true"/>
        </w:rPr>
        <w:t>القرآن، والبكاء</w:t>
      </w:r>
      <w:r>
        <w:rPr>
          <w:rtl w:val="true"/>
        </w:rPr>
        <w:t>:</w:t>
      </w:r>
      <w:bookmarkEnd w:id="447"/>
    </w:p>
    <w:p>
      <w:pPr>
        <w:pStyle w:val="BookText"/>
        <w:rPr/>
      </w:pPr>
      <w:r>
        <w:rPr>
          <w:rFonts w:ascii="Amiri" w:hAnsi="Amiri" w:eastAsia="Amiri" w:cs="Amiri"/>
          <w:color w:val="111111"/>
          <w:sz w:val="28"/>
          <w:sz w:val="28"/>
          <w:szCs w:val="28"/>
          <w:rtl w:val="true"/>
          <w:lang w:bidi="ar-SA"/>
        </w:rPr>
        <w:t>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الرجل وجد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الفلاة يقرأ القرآن ويبكي، والدموع تسيل على خديه ولحيته، ونقول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يذكرنا هذا بما رواه الزهري عن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مات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المشرق والمغرب لما استوحشت بعد أن يكون القرآن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إذا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يكررها ويكاد أن يموت</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القرآن معه لا يستوحش سواء أكان في فلاة لا أحد فيها، أو في غيرها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التفاعل العميق مع المعاني التي تزخر بها آيات القرآن، وهذا البكاء الذي تسيل الدموع فيه على الخدين واللحية لا يوجد عند غير هؤلاء الصفوة، الذين اختارهم اللّه هداة، وقادة لخلقه</w:t>
      </w:r>
      <w:r>
        <w:rPr>
          <w:rFonts w:eastAsia="Amiri" w:cs="Amiri" w:ascii="Amiri" w:hAnsi="Amiri"/>
          <w:color w:val="111111"/>
          <w:sz w:val="28"/>
          <w:szCs w:val="28"/>
          <w:rtl w:val="true"/>
          <w:lang w:bidi="ar-SA"/>
        </w:rPr>
        <w:t xml:space="preserve">. </w:t>
      </w:r>
      <w:bookmarkStart w:id="448" w:name="pg15873_361447"/>
    </w:p>
    <w:p>
      <w:pPr>
        <w:pStyle w:val="Heading4"/>
        <w:numPr>
          <w:ilvl w:val="3"/>
          <w:numId w:val="1"/>
        </w:numPr>
        <w:rPr/>
      </w:pPr>
      <w:bookmarkStart w:id="449" w:name="__RefHeading___Toc14849427_2142443653"/>
      <w:bookmarkStart w:id="450" w:name="_Toc152"/>
      <w:bookmarkEnd w:id="448"/>
      <w:bookmarkEnd w:id="449"/>
      <w:r>
        <w:rPr>
          <w:rtl w:val="true"/>
        </w:rPr>
        <w:t>هذه كتب الكوفة إليَّ</w:t>
      </w:r>
      <w:r>
        <w:rPr>
          <w:rtl w:val="true"/>
        </w:rPr>
        <w:t>:</w:t>
      </w:r>
      <w:bookmarkEnd w:id="450"/>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لذلك الرجل سبب نزوله في فلاة ليس بها أحد، بل ذكر له أن تلبية نداء الواجب الإلهي قد حتّم عليه القدوم إلى تلك البلاد، فإنه لا يجوز للإمام حين تطلب منه المعونة، ونشر العلم والأحكام والمعارف الإلهية، وتدبير شؤون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يرفض تلبية ذلك الطلب بذريعة أنه يتخوف من عدم وفاء الناس بتعهداتهم وإن نكث فريق منهم بتعهداته، لا يسقط حق غيرهم بالهداية والرعاية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إلى ذلك</w:t>
      </w:r>
      <w:r>
        <w:rPr>
          <w:rFonts w:eastAsia="IRNazanin" w:cs="IRNazanin"/>
          <w:color w:val="111111"/>
          <w:sz w:val="28"/>
          <w:szCs w:val="28"/>
          <w:rtl w:val="true"/>
          <w:lang w:bidi="fa-IR"/>
        </w:rPr>
        <w:t>.</w:t>
      </w:r>
    </w:p>
    <w:p>
      <w:pPr>
        <w:pStyle w:val="Heading4"/>
        <w:numPr>
          <w:ilvl w:val="3"/>
          <w:numId w:val="1"/>
        </w:numPr>
        <w:rPr/>
      </w:pPr>
      <w:bookmarkStart w:id="451" w:name="__RefHeading___Toc14849429_2142443653"/>
      <w:bookmarkStart w:id="452" w:name="_Toc153"/>
      <w:bookmarkEnd w:id="451"/>
      <w:r>
        <w:rPr>
          <w:rtl w:val="true"/>
        </w:rPr>
        <w:t xml:space="preserve">الحسين </w:t>
      </w:r>
      <w:r>
        <w:rPr>
          <w:rtl w:val="true"/>
        </w:rPr>
        <w:t>«</w:t>
      </w:r>
      <w:r>
        <w:rPr>
          <w:rtl w:val="true"/>
        </w:rPr>
        <w:t>علیه السلام</w:t>
      </w:r>
      <w:r>
        <w:rPr>
          <w:rtl w:val="true"/>
        </w:rPr>
        <w:t xml:space="preserve">» </w:t>
      </w:r>
      <w:r>
        <w:rPr>
          <w:rtl w:val="true"/>
        </w:rPr>
        <w:t>يخبر عن المستقبل</w:t>
      </w:r>
      <w:r>
        <w:rPr>
          <w:rtl w:val="true"/>
        </w:rPr>
        <w:t>:</w:t>
      </w:r>
      <w:bookmarkEnd w:id="4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ذلك الرجل بأنه مدرك لمسار الأمور واقف على تحولاتها، عارف بما تؤول إليه، ولأجل هذا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الكوفة، الذين استغاثوا به هم الذين سوف يقتلونه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غاية الظلم والبغي والخذلان الذي يستحق به فاعله الخزي العظيم، والعذاب الأليم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يقتصر على هذه الجريمة، بل هم سوف يتبعونها بالإمعان في ارتكاب المآثم والجرائم، وسيجرِّؤهم ذلك على انتهاك سائر الحرمات، فلا يدعون اللّه حرمة إلا انتهكوها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بلغ الأمر بهم إلى هذا الحد، وإذا كان لا بد أن يأتي الجزاء متوافقاً مع واقع الجريمة، فإن انتهاك جميع الحرمات يقتضي سحق كل كبريائهم، وتقويض جميع عزهم، وإلباسهم ملابس الذل، </w:t>
      </w:r>
    </w:p>
    <w:p>
      <w:pPr>
        <w:pStyle w:val="BookText"/>
        <w:rPr/>
      </w:pPr>
      <w:r>
        <w:rPr>
          <w:rFonts w:ascii="Amiri" w:hAnsi="Amiri" w:eastAsia="Amiri" w:cs="Amiri"/>
          <w:color w:val="111111"/>
          <w:sz w:val="28"/>
          <w:sz w:val="28"/>
          <w:szCs w:val="28"/>
          <w:rtl w:val="true"/>
          <w:lang w:bidi="ar-SA"/>
        </w:rPr>
        <w:t>والخزي والمهانة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حصول ذلك لهم ليس بفعل إلهي مباشر، بل هو برفع العصمة عنهم، وسلب اللطف الإلهي منهم، فيصيرون نهبة لكل طامع، وهدفاً لطلاب اللبانات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تكون 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الذل الشامل، والخزي 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يكونوا أذل من فرم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خرقة حيضها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مقنعها، كما فسره الراوي</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3" w:name="pg15873_361450"/>
      <w:bookmarkStart w:id="454" w:name="pg15873_361450"/>
      <w:bookmarkEnd w:id="454"/>
    </w:p>
    <w:p>
      <w:pPr>
        <w:pStyle w:val="Heading3"/>
        <w:numPr>
          <w:ilvl w:val="2"/>
          <w:numId w:val="1"/>
        </w:numPr>
        <w:rPr/>
      </w:pPr>
      <w:bookmarkStart w:id="455" w:name="pg15873_361450"/>
      <w:bookmarkStart w:id="456" w:name="__RefHeading___Toc14849431_2142443653"/>
      <w:bookmarkStart w:id="457" w:name="_Toc154"/>
      <w:bookmarkEnd w:id="455"/>
      <w:bookmarkEnd w:id="456"/>
      <w:r>
        <w:rPr>
          <w:rtl w:val="true"/>
        </w:rPr>
        <w:t>الفصل الرابع</w:t>
      </w:r>
      <w:r>
        <w:rPr>
          <w:rtl w:val="true"/>
        </w:rPr>
        <w:t xml:space="preserve">: </w:t>
      </w:r>
      <w:r>
        <w:rPr>
          <w:rtl w:val="true"/>
        </w:rPr>
        <w:t>الحر في المواجهة</w:t>
      </w:r>
      <w:r>
        <w:rPr>
          <w:rtl w:val="true"/>
        </w:rPr>
        <w:t>..</w:t>
      </w:r>
      <w:bookmarkEnd w:id="45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8" w:name="__RefHeading___Toc14849433_2142443653"/>
      <w:bookmarkStart w:id="459" w:name="_Toc155"/>
      <w:bookmarkEnd w:id="458"/>
      <w:r>
        <w:rPr>
          <w:rtl w:val="true"/>
        </w:rPr>
        <w:t>اشارة</w:t>
      </w:r>
      <w:bookmarkEnd w:id="45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0" w:name="pg15873_361452"/>
      <w:bookmarkStart w:id="461" w:name="pg15873_361452"/>
      <w:bookmarkEnd w:id="461"/>
    </w:p>
    <w:p>
      <w:pPr>
        <w:pStyle w:val="Heading4"/>
        <w:numPr>
          <w:ilvl w:val="3"/>
          <w:numId w:val="1"/>
        </w:numPr>
        <w:rPr/>
      </w:pPr>
      <w:bookmarkStart w:id="462" w:name="pg15873_361452"/>
      <w:bookmarkStart w:id="463" w:name="__RefHeading___Toc14849435_2142443653"/>
      <w:bookmarkStart w:id="464" w:name="_Toc156"/>
      <w:bookmarkEnd w:id="462"/>
      <w:bookmarkEnd w:id="463"/>
      <w:r>
        <w:rPr>
          <w:rtl w:val="true"/>
        </w:rPr>
        <w:t>تهيئة الماء لجيش الحر</w:t>
      </w:r>
      <w:r>
        <w:rPr>
          <w:rtl w:val="true"/>
        </w:rPr>
        <w:t>:</w:t>
      </w:r>
      <w:bookmarkEnd w:id="464"/>
    </w:p>
    <w:p>
      <w:pPr>
        <w:pStyle w:val="BookText"/>
        <w:rPr/>
      </w:pPr>
      <w:r>
        <w:rPr>
          <w:rFonts w:ascii="Amiri" w:hAnsi="Amiri" w:eastAsia="Amiri" w:cs="Amiri"/>
          <w:color w:val="111111"/>
          <w:sz w:val="28"/>
          <w:sz w:val="28"/>
          <w:szCs w:val="28"/>
          <w:rtl w:val="true"/>
          <w:lang w:bidi="ar-SA"/>
        </w:rPr>
        <w:t>عن عبد اللّه بن سليم، والمذري بن المشمعلّ الأسديين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 شراف، فلمّا كانَ فِي السَّحَرِ أَمَرَ فِتيانَهُ فَاستَقوا مِنَ الماءِ فأكثروا، ثُمَّ ساروا منها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رأينا في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 فتيانه بالإكثار من التزود بالماء في العديد من المنازل حين يريد استئناف مسيره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المواضع التي أمرهم فيها بذلك هذا الموضع، وهو شراف الذي سنرى أنه سيلتقي بعده بالحر وجيشه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 ألف فارس، وسيكون هؤلاء جميعاً، وما معهم من خيل وسواها قد أرهقهم العطش</w:t>
      </w:r>
      <w:r>
        <w:rPr>
          <w:rFonts w:eastAsia="Amiri" w:cs="Amiri" w:ascii="Amiri" w:hAnsi="Amiri"/>
          <w:color w:val="111111"/>
          <w:sz w:val="28"/>
          <w:szCs w:val="28"/>
          <w:rtl w:val="true"/>
          <w:lang w:bidi="ar-SA"/>
        </w:rPr>
        <w:t xml:space="preserve">.. </w:t>
      </w:r>
      <w:bookmarkStart w:id="465" w:name="pg15873_361453"/>
    </w:p>
    <w:p>
      <w:pPr>
        <w:pStyle w:val="BookText"/>
        <w:rPr/>
      </w:pPr>
      <w:bookmarkEnd w:id="465"/>
      <w:r>
        <w:rPr>
          <w:rFonts w:ascii="Amiri" w:hAnsi="Amiri" w:eastAsia="Amiri" w:cs="Amiri"/>
          <w:color w:val="111111"/>
          <w:sz w:val="28"/>
          <w:sz w:val="28"/>
          <w:szCs w:val="28"/>
          <w:rtl w:val="true"/>
          <w:lang w:bidi="ar-SA"/>
        </w:rPr>
        <w:t>وقد سقاهم الإمام الحسين هم وخيلهم، وسائر ما معهم من دواب من ذلك الماء الذي تزود به من شراف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أمر يدعو إلى التوقف والتأمل، فإن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ركب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يصل في عدده إلى سدس أو خمس عدد أصحاب الحر، كما أن دوابهم لم تزد على ثلاثين فرساً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سقاهم جميعاً، فذلك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قد حمل معه كميات كبيرة جداً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يدل على أنه كان عالماً بمجيء هذا العدد من الخيل والرجال عارفا بعطشهم،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هيأ هذا الماء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وليكن هذا الذي جرى دلالة أخرى تضاف إلى العشرات غيرها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إنسان إلهى، وليس كسائر الناس ولا بد أن يدركها جميع من كان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أن على الحر وجيشه أن يتساءلوا عن سبب تزوده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الماء الكثير</w:t>
      </w:r>
      <w:r>
        <w:rPr>
          <w:rFonts w:eastAsia="IRNazanin" w:cs="IRNazanin"/>
          <w:color w:val="111111"/>
          <w:sz w:val="28"/>
          <w:szCs w:val="28"/>
          <w:rtl w:val="true"/>
          <w:lang w:bidi="fa-IR"/>
        </w:rPr>
        <w:t>..</w:t>
      </w:r>
    </w:p>
    <w:p>
      <w:pPr>
        <w:pStyle w:val="Heading4"/>
        <w:numPr>
          <w:ilvl w:val="3"/>
          <w:numId w:val="1"/>
        </w:numPr>
        <w:rPr/>
      </w:pPr>
      <w:bookmarkStart w:id="466" w:name="__RefHeading___Toc14849437_2142443653"/>
      <w:bookmarkStart w:id="467" w:name="_Toc157"/>
      <w:bookmarkEnd w:id="466"/>
      <w:r>
        <w:rPr>
          <w:rtl w:val="true"/>
        </w:rPr>
        <w:t>ابن زياد يستعدّ</w:t>
      </w:r>
      <w:r>
        <w:rPr>
          <w:rtl w:val="true"/>
        </w:rPr>
        <w:t>:</w:t>
      </w:r>
      <w:bookmarkEnd w:id="4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عُبَيدُ اللّه المُقاتِلة وأمَرَ لَهُم بِالعَطاءِ، وأعطى الشرط، ووَجَّهَ حُصَينَ بنَ تَميمٍ الطَّهَوي إلى القادِسِيَّةِ،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بها، فَمَن أَنكَرتَهُ فَخُذْهُ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وَجَّهَ قيس بن مُسهرٍ الْأَسَدِيَّ إِلَى مُسلِم بن عَقِيلٍ قَبلَ أَن يَبْلُغَهُ قتلهُ، فَأَخَذَهُ حُصَينٌ فَوَجَّهَ بِهِ إِلَى عُبَيدِ اللّه، </w:t>
      </w:r>
    </w:p>
    <w:p>
      <w:pPr>
        <w:pStyle w:val="BookText"/>
        <w:rPr/>
      </w:pPr>
      <w:r>
        <w:rPr>
          <w:rFonts w:ascii="Amiri" w:hAnsi="Amiri" w:eastAsia="Amiri" w:cs="Amiri"/>
          <w:color w:val="111111"/>
          <w:sz w:val="28"/>
          <w:sz w:val="28"/>
          <w:szCs w:val="28"/>
          <w:rtl w:val="true"/>
          <w:lang w:bidi="ar-SA"/>
        </w:rPr>
        <w:t xml:space="preserve">فقالَ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اللّه مُسلِماً، فَأَقِم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فاشتم الكَذَّابَ ابْنَ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قيس المِنبَرَ، فقالَ أَيُّهَا النّاسُ إنّي تَرَكتُ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بالحاجر، وأنَا رَسولهُ إِلَيكُم، وَهُوَ يَستَنصِرُكُم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 عُبَيدُ اللّه، قطرحَ من فوق القصر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الحُصَينُ بنُ تَميم الحُرَّ بن يَزِيدَ اليربوعي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ألفٍ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سايره ولا تَدَعَهُ يَرجِعُ حَتَّى يَدخُلَ الكوفة، وجعجع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ذلِكَ الحُرُّ بنُ يَزِيدَ، فَأَخَذَ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العُذيب حَتَّى نَزَلَ الجَوفَ، مَسقط النَّجَفِ مِمَّا يَلِي المِئَتَينِ، فَنَزَلَ قصر أبي مُقاتِل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عن أبي مخنف، عن أبي جناب، عن عدّي بن حرملة، عن عبد اللّه بن سليمان والمذري بن المشمعل الأسديّين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ساروا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فَرَسَموا صَدرَ يَومِهِم حَتَّى انتَصَفَ النَّهارُ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انتَصَفَ النَّهارُ وَاشتَدَّ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القيظ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مَرحَلتَين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ما كَبَّرت؟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الأَسَدِيّان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المَكانَ ما رأينا بِهِ نَحْلة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تَرَيانِهِ رَأَى؟</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رَأى هَوادِيَ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أُرى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لنا مَلْجَأَ نَلجأ إليهِ نَجعَلهُ فى ظهورنا، ونَستَقبلُ القومَ مِن وَجْهِ واحِدٍ؟</w:t>
      </w:r>
    </w:p>
    <w:p>
      <w:pPr>
        <w:pStyle w:val="BookText"/>
        <w:rPr/>
      </w:pP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هذا ذو حُسمٍ إلى جَنبِكَ، تَمِيلُ إِليهِ عَن يَسارك، فإن سَبَقت القومَ إِليهِ فَهُوَ كَما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إليه ذات اليسار،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ومِلنا مَعَهُ، فَما كَانَ بِأَسْرَعَ مِن أن طلَعَت عَلينا هَوادِي الخَيلِ، فَتَبَيَّناها، وعُدنا فلمّا رَأونا وقد عَدَلَنا عَن الطريق عَدَلُوا إلينا، كَأَنَّ أُسِنَّتَهُمُ اليَعاسيبُ وكَأَنَّ راياتِهم أَجْنِحَهُ الطير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فَاستَبَقنا إلى ذي حُسُمٍ، فَسَبَقْناهُم إِليهِ، فَنَزَلَ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ذلِكَ الجَبَلَ وَراءَ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w:t>
      </w:r>
    </w:p>
    <w:p>
      <w:pPr>
        <w:pStyle w:val="BookText"/>
        <w:rPr/>
      </w:pPr>
      <w:r>
        <w:rPr>
          <w:rFonts w:ascii="Amiri" w:hAnsi="Amiri" w:eastAsia="Amiri" w:cs="Amiri"/>
          <w:color w:val="111111"/>
          <w:sz w:val="28"/>
          <w:sz w:val="28"/>
          <w:szCs w:val="28"/>
          <w:rtl w:val="true"/>
          <w:lang w:bidi="ar-SA"/>
        </w:rPr>
        <w:t xml:space="preserve">بأبنِيَتِهِ فَضُرِبَت، وجاءَ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ألفُ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الحُرِّ بن يَزِيدَ التميمي اليربوعي، حتى وقفَ هُوَ وَخَيلُهُ مُقابلَ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 الظَّهِيرَةِ،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مُعتَمّونَ مُتَقلدو أسيافهم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اسقُوا القوم، وارووهُم مِنَ الماءِ، ورشِّفوا الخَيلَ تَرشيفاً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فِتيانُهُ فَرَشفُوا الخَيلَ تَرشيفاً، فَقامَ فِتيَة وسَقْوُا القومَ مِنَ الماءِ حتى أرووهُم، وأقبَلُوا يَملؤونَ القِصاعَ وَالأتوارَ وَالنِّسَاسَ مِنَ المَاءِ، ثُمَّ يُدنونَها مِنَ الفرس، فإذا عَبَّ فِيهِ ثلاثاً أو أربعا أو خمسا عُزلت عَنهُ، وسَقوا آخَرَ، حَتّى سَقوُا الخَيلَ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لقيط، عَن عَلِيٍّ بن الطعان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الحُرِّ بن يَزِيدَ، فَجِئتُ في آخر مَن جاءَ مِن أصحابه، فلمّا رَأى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وبفرسي مِنَ العَطش،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أَنِخِ الرَّاوِيَة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وَالرَّاوِيَة عِندِي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 أيْخ الجَمَلَ، فَأَنَخْتُهُ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فَجَعَلْتُ كُلما شربت سال الماءُ مِنَ السِّقاءِ</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اِخنِثْ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لا أدري كَيفَ أفْعَلُ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فَخَنَثْهُ فَشَرِبتُ وَسَقِيتُ فَرَسي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مَجيءُ الحُرِّ بن يَزِيدَ ومَسيرُهُ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القادِسِيَّةِ، وذلِكَ أَنَّ عُبَيدَ اللّه بنَ زِيادٍ لَمَّا بَلَغَهُ إِقْبالُ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الحُصَينَ بنَ تَمِيمٍ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أَن يَنزِلَ القَادِسِيَّة، وأن يَضَعَ المَسالِحَ فَيُنَظِّمَ ما بَينَ القطقطانَةِ إلى خفّان، وقدَّمَ الحُرَّ بنَ يَزِيدَ بَينَ يَدَيهِ فِي هَذِهِ الْأَلْفِ مِنَ القادِسِيَّةِ، فَيَستَقبلُ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يستقبل بهم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إِليهِمُ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في أصحابه، ووَقفَ الحُرُّ بنُ يَزِيدَ في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 الأمير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قَائِدُكُم؟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بنُ يَزِيدَ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يَزِيدَ ألنا أم عَلينا؟</w:t>
      </w:r>
    </w:p>
    <w:p>
      <w:pPr>
        <w:pStyle w:val="BookText"/>
        <w:rPr/>
      </w:pPr>
      <w:r>
        <w:rPr>
          <w:rFonts w:ascii="Amiri" w:hAnsi="Amiri" w:eastAsia="Amiri" w:cs="Amiri"/>
          <w:color w:val="111111"/>
          <w:sz w:val="28"/>
          <w:sz w:val="28"/>
          <w:szCs w:val="28"/>
          <w:rtl w:val="true"/>
          <w:lang w:bidi="ar-SA"/>
        </w:rPr>
        <w:t xml:space="preserve">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عَلَيكَ أَبا عَبدِ اللّه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مُوافِقاً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حَضَرَتِ الصَّلاةُ ؛ صَلاةَ الظهر، فأمَرَ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بنَ مَسروقِ الجُعْفِيَّ أن يُؤَذِّنَ، فَأَذّنَ، فَلَمّا حَضَرَتِ الإِقَامَهُ 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إزار ورداء ونَعلين،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إِنَّها مَعذِرَةٌ إلى اللّه عز وجل وإليكم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مَن حَضَرَ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إنّي لم آتِكُم حَتى أتتني كُتُبُكُم، وقدِمَت عَلَيَّ رُسُلُكُم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اقدَم عَلينا؛ فَإِنَّهُ ليس لنا إمامٌ، لَعَلَّ اللّه يَجْمَعُنَا بِكَ عَلَى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كُنتُم عَلى ذلِكَ فقد جئتُكُم، فإن تُعطوني ما أَطْمَئِنُّ إليهِ مِن عُهودِكُم ومَواثيقِكُم أَقدِمُ مِصرَكُم، وإن لم تفعلوا وكُنتُم لِمَقْدَمي كارهينَ انصَرَفتُ عَنكُم إلى المكان الذي أقبَلتُ مِنهُ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بالعسكرين ثم خطبهم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فأقامَ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أثريدُ أن تُصَلِّيَ بأصحابكَ؟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أتُصلي مَعَنا، أم تُصلي بأصحابك وأصلي بأصحابي؟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تُصلي أنت ونُصلي بِصَلَاتِكَ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إِنَّهُ دَخَلَ، وَاجْتَمَعَ إِلَيهِ أصحابه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وَانصَرَفَ الحُرُّ إِلى مَكانِهِ الذي كانَ بِهِ، فَدَخَلَ خَيمَة قد ضُرِبَت لَهُ، فَاجْتَمَعَ إِلَيهِ جَمَاعَةٌ من أصحابه، وعادَ أصحابُهُ إِلى صَفًّهُمُ الَّذي كانوا فيهِ فأعادوه، ثمَّ أَخَدَ كُلُّ رَجُلٍ مِنهُم بِعِنان دابَّتِهِ وجَلسَ في ظلّها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وَقتُ العَصر 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يَتَهَيَّؤوا لِلرَّحيل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خَرَجَ فَأَمَرَ مُنادِيَهُ فنادى بالعصر، وأقامَ فَاسْتَقدَمَ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بالعسكرين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 وَانصَرَفَ إلى القوم بوجههِ، فَحَمِدَ اللّه وأَتْني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 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أولى بولايَةِ هذِهِ الأمور عَلَيكُم مِن هَؤُلاءِ المُدَّعينَ ما ليس لهُم، وَالسّائِرين فيكم بالظلم والعُدوان، فإِن تَتَّقُوا بِاللّه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إِن تَتَّقوا وتَعرفُوا الْحَقَّ لِأهْلِهِ يَكْن أرضى اللّه، ونَحنُ أَهْلَ البَيتِ أولى بولايَةِ هذا الأمر عَليكُم مِن هؤلاء المُدَّعِينَ ما ليسَ لَهُم، وَالسَّائِرِينَ فِيكُم بالجور والعُدوان، وإن أنتُم كَرهتمونا، وجَهلتُم حَقَّنا، وكَانَ رَأيُكُم غَيرَ ما أتتني كتُبُكُم، وقدِمَت بهِ عَلَيَّ رُسُلُكُم، اِنصَرَفتُ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ما نَدري ما هذِهِ الكُتُبُ الَّتي تَذكَّرُ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بن سمعان أخرج الخُرجَين اللذين فيهما كْتُبُهُم إِليَّ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فَأَخْرَجَ خُرجَين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عُقبة بكتب أهل الشام والكوفة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مَمَلوعَين صُحُفا، فَنَشَرَها بَين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تَنَحّى فَتَقدَّموا ونَظروا إلى عُنوانِها، ثُمَّ تَنَحّوا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لسنا من هؤلاء الَّذِينَ كَتَبوا إليك، وقد أمرنا إذا نَحنُ لقيناكَ ألا تفارقكَ حَتَّى نُقدِمَكَ عَلى عُبَيدِ اللّه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أوَتَعلَمُ أنَّ الموتَ أدنى إليكَ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إحملوا النِّسَاءَ لِيَركَبوا، حَتَّى نَنظُرَ مَا الَّذي يَصنَعُ هذا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أدنى إليكَ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فاركَبوا، فَرَكِبوا، وَانتَظرُوا حَتَّى رَكِبَت نِساؤُهم،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وَجْهَهُ مُنصَرفا نَحوَ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إنصرفوا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ذَهَبوا لِيَنصَرِفوا حالَ القومُ بَينَهُم وبَينَ الإنصراف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إِلى سَيفِهِ، ثُمَّ صاحَ بِالحُرِّ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ما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غَيْرُكَ مِنَ الْعَرَبِ يَقُولُها لي وَهُوَ عَلَى مِثلِ الحالِ التي أنتَ عَليها ما تَرَكتُ ذِكرَ أُمِّهِ بالثّكل أن أقولهُ كَائِنَا مَن كَانَ، ولكن وَاللّه ما لي إلى ذكر أمّكَ مِن سَبِيلٍ إِلا بِأَحسَن مَا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أنطلِقَ بكَ إِلى عُبَيدِ اللّه بن زيادٍ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وَاللّه لا أَتبَعُكَ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لا أَدَعُكَ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فتَرادًا القول ثلاثَ مَرّات، ولمّا كَثرَ الكَلامُ بَينَهُما 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أؤمر بقِتالِكَ، وإنَّما أمرتُ ألا أفارقك حتى أقدِمَكَ الكوفة، فإذا أَبَيتَ فخذ طريقاً لا تُدخِلكَ الكوفة، ولا تَرُدُّكَ إِلى المَدينَةِ، تَكُونُ بَيني وَبَينَكَ نَصَفاً، حتى أكتب إلى ابن زيادٍ وتَكتُبَ أنتَ إلى يَزِيدَ بن مُعاوِيَة إن أردت أن تَكتُبَ إليهِ، أو إلى عُبَيدِ اللّه بن زيادٍ إن شئت، فلعَلَّ اللّه إلى ذاكَ أن يَأْتِيَ بأمرٍ يَرزُقْني فِيهِ العافية من أن أبتلى بشيءٍ مِن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هاهنا، فَتَيَاسَرَ عَن طريق العُذيبِ وَالقَادِسِيَّةِ، وبَينَهُ وبَينَ العُذيب ثمانِيَة وثلاثون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 أصحابهِ وَالحُرُّ يُسايرُهُ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فساروا جميعاً حَتَّى انتَهَوا إِلَى عُذِيبِ الحماماتِ، فَنَزَلوا جميعاً، وكُلُّ فريق مِنهُما عَلَى غَلَوَةٍ مِنَ الْآخَرِ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 ابن أعثم بعد ذكر حديث الثكل، جاء النص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لا بُدَّ أن أنطلِقَ بكَ إِلى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لَا أَتبَعُكَ أَو تَذهَبَ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لا أفارقك أو تَذهَبَ نَفسي وَأَنفُسُ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أصحابي وأصحابَكَ وَابرز إليَّ، فإن قتَلتَني خُذ برأسي إلى ابن زيادٍ، وإن قتلتُكَ أَرَحتُ الخَلْقَ مِنكَ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أَوْمَر بقتلك، وإنَّما أُمِرتُ ألا أفارقكَ أو أقدِمَ بِكَ عَلى ابن زيادٍ، وأنَا وَاللّه كارِهُ أَنْ يَبْتَلِيَنِيَ اللّه بِشَيْءٍ من أمرك، غير أنّي قد أخَذتُ بِبَيعَةِ القوم وَخَرَجَتْ إِليكَ، وأنا أعلمُ أَنَّهُ لا يُوافِي القِيامَة أَحَدٌ مِن هذِهِ الأُمَّةِ إِلا وهُوَ يَرجو شَفاعَة 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خائِفٌ إن أنا قاتَلتُكَ أن أخسَرَ الدُّنيا وَالآخِرَةَ، ولكن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أقدِرُ الرُّجوع إلى الكوفة في وقتي هذا، ولكِن خُذ عَنّي هذا الطريق وامض حَيثُ شِئتَ، حَتَّى أَكتُبَ </w:t>
      </w:r>
    </w:p>
    <w:p>
      <w:pPr>
        <w:pStyle w:val="BookText"/>
        <w:rPr/>
      </w:pPr>
      <w:r>
        <w:rPr>
          <w:rFonts w:ascii="Amiri" w:hAnsi="Amiri" w:eastAsia="Amiri" w:cs="Amiri"/>
          <w:color w:val="111111"/>
          <w:sz w:val="28"/>
          <w:sz w:val="28"/>
          <w:szCs w:val="28"/>
          <w:rtl w:val="true"/>
          <w:lang w:bidi="ar-SA"/>
        </w:rPr>
        <w:t>إلى ابن زيادٍ أنَّ هذا خالفني في الطريق فلم أقدر عَليهِ، وأنَا أنشدُكَ اللّه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 كَأَنَّكَ تُخبِرُني أَنِّي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أَشْكُ في ذلِكَ إِلا أَن تَرجِعَ مِن حَيتُ جئت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أقولُ لكَ، وَلكِنِّي أَقولُ كَما قال أخو الأوس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سأمضي وما بالمَوتِ عارٌ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نوى خيرا وجاهَدَ مُسلِما</w:t>
      </w:r>
    </w:p>
    <w:p>
      <w:pPr>
        <w:pStyle w:val="BookText"/>
        <w:rPr/>
      </w:pPr>
      <w:r>
        <w:rPr>
          <w:rFonts w:ascii="Amiri" w:hAnsi="Amiri" w:eastAsia="Amiri" w:cs="Amiri"/>
          <w:color w:val="111111"/>
          <w:sz w:val="28"/>
          <w:sz w:val="28"/>
          <w:szCs w:val="28"/>
          <w:rtl w:val="true"/>
          <w:lang w:bidi="ar-SA"/>
        </w:rPr>
        <w:t>وواسى الرِّجالَ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وفارَقَ مَذموماً وخالف مُجرما</w:t>
      </w:r>
    </w:p>
    <w:p>
      <w:pPr>
        <w:pStyle w:val="BookText"/>
        <w:rPr/>
      </w:pPr>
      <w:r>
        <w:rPr>
          <w:rFonts w:ascii="Amiri" w:hAnsi="Amiri" w:eastAsia="Amiri" w:cs="Amiri"/>
          <w:color w:val="111111"/>
          <w:sz w:val="28"/>
          <w:sz w:val="28"/>
          <w:szCs w:val="28"/>
          <w:rtl w:val="true"/>
          <w:lang w:bidi="ar-SA"/>
        </w:rPr>
        <w:t>أقدِّمُ نفسي لا أريدُ بَقاءَها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لِتَلقى خميساً فِي الوَغاءِ</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مِتُّ لم أندَم وإِن عِشتُ لم أذَمَّ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بك ذلاً أن تعيش مُرَغّما </w:t>
      </w:r>
      <w:r>
        <w:rPr>
          <w:rStyle w:val="FootnoteAnchor"/>
          <w:rtl w:val="true"/>
        </w:rPr>
        <w:footnoteReference w:id="19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 أبي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يَسيرُ وَالحُرُّ يُسايرُهُ ويَمْنَعُهُ مِنَ الرُّجوع مِن حَيثُ جَاءَ، ويَمْنَعُ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دخول الكوفة، حَتَّى نَزَلَ بأقساس مالِكٍ، وكَتَبَ الحُرُّ إِلَى عُبَيدِ اللّه يُعلِمُهُ ذلك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منصور عن جعفر بن محمد بن علي بن الحسين،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 الرُّهَيمَة، فأسرى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الحُرَّ بن يَزِيدَ في ألفِ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خَرَجتْ مِن مَنزِلي مُتَوَجِّها نَحوَ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نُوديتُ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فلم أرَ أحَداً،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تَكِلْتِ الحُرَّ أُمُّهُ؛ يَخْرُجُ إِلى قِتال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ويُبَشِّرُ بالجَنَّةِ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فَرَهِقهُ عِندَ صَلاة الظهر، فأمَرَ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فَأَدْنَ وأقامَ، وقامَ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بالفريقين جميعاً، فلمّا سَلَّمَ وَثبَ الحُرُّ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يَابنَ رَسولُ اللّه وَرَحمَهُ اللّه وبَرَكاتُهُ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مَن أَنتَ يا عَبْدَ اللّه؟ </w:t>
      </w:r>
      <w:bookmarkStart w:id="468" w:name="pg15873_361465"/>
    </w:p>
    <w:p>
      <w:pPr>
        <w:pStyle w:val="BookText"/>
        <w:rPr/>
      </w:pPr>
      <w:bookmarkEnd w:id="46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 أَعَلينا أم لنا؟</w:t>
      </w:r>
    </w:p>
    <w:p>
      <w:p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رَسولِ اللّه، لقد بُعِثْتُ لِقِتالِكَ، وأعودُ بِاللّه أن أحشر من قبري وناصيتي مشدودة إليَّ، ويَدي مَغلولة إلى عُنُقي، وأَكَبَّ عَلى حُرِّ وَجهي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أَينَ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حَرَم جَدّكَ؛ فَإِنَّكَ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سَأمْضِي فما بالمَوتِ عَارٌ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وَوَاسَى الرّجالَ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وفارَقَ مَثْبُوراً وخالف مُجْرمَا</w:t>
      </w:r>
    </w:p>
    <w:p>
      <w:pPr>
        <w:pStyle w:val="BookText"/>
        <w:rPr/>
      </w:pPr>
      <w:r>
        <w:rPr>
          <w:rFonts w:ascii="Amiri" w:hAnsi="Amiri" w:eastAsia="Amiri" w:cs="Amiri"/>
          <w:color w:val="111111"/>
          <w:sz w:val="28"/>
          <w:sz w:val="28"/>
          <w:szCs w:val="28"/>
          <w:rtl w:val="true"/>
          <w:lang w:bidi="ar-SA"/>
        </w:rPr>
        <w:t>فَإِنْ مِتُ لم أندَم وإِنْ عِشتُ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بكَ ذلاً أنْ تَمُوتَ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بالإشارة إلى بعض الأمور في ضمن ما يلي من عناوين</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4849439_2142443653"/>
      <w:bookmarkStart w:id="470" w:name="_Toc158"/>
      <w:bookmarkEnd w:id="469"/>
      <w:r>
        <w:rPr>
          <w:rtl w:val="true"/>
        </w:rPr>
        <w:t>إيضاحات</w:t>
      </w:r>
      <w:r>
        <w:rPr>
          <w:rtl w:val="true"/>
        </w:rPr>
        <w:t>:</w:t>
      </w:r>
      <w:bookmarkEnd w:id="47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وبين الكوفة خمسة عشر فرسخاً، وبينها وبين العذيب أربعة أميال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ساروا سيراً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والرسيم ضرب من السير سريع يؤثر في الأرض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ضيّق عليه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هوادي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أوائلها وجمع 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العنق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الأتوار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يشرب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والمراد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أصحابك وأصحابي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أبعدهم، ولتكن المواجهة بينى وبينك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ليبارز أصحابك أصحابي، وأنا أبارزك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اليعسوب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يعاسيب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أصغر من الجرادة أو أعظم، لا يضم جناحه إذا وقع، تشبه به الخيل في الضمَّر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طساس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الحماليق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الأجفان، الذي يسود بالكحل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العين</w:t>
      </w:r>
      <w:r>
        <w:rPr>
          <w:rFonts w:eastAsia="Amiri" w:cs="Amiri" w:ascii="Amiri" w:hAnsi="Amiri"/>
          <w:color w:val="111111"/>
          <w:sz w:val="28"/>
          <w:szCs w:val="28"/>
          <w:rtl w:val="true"/>
          <w:lang w:bidi="ar-SA"/>
        </w:rPr>
        <w:t xml:space="preserve">. </w:t>
      </w:r>
      <w:bookmarkStart w:id="471" w:name="pg15873_361467"/>
    </w:p>
    <w:p>
      <w:pPr>
        <w:pStyle w:val="BookText"/>
        <w:rPr/>
      </w:pPr>
      <w:bookmarkEnd w:id="471"/>
      <w:r>
        <w:rPr>
          <w:rFonts w:ascii="Amiri" w:hAnsi="Amiri" w:eastAsia="Amiri" w:cs="Amiri"/>
          <w:color w:val="111111"/>
          <w:sz w:val="28"/>
          <w:sz w:val="28"/>
          <w:szCs w:val="28"/>
          <w:rtl w:val="true"/>
          <w:lang w:bidi="ar-SA"/>
        </w:rPr>
        <w:t>أقساس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في الكوفة تنسب إلى مالك بن عبد هند،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أقساس مالك</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14849441_2142443653"/>
      <w:bookmarkStart w:id="473" w:name="_Toc159"/>
      <w:bookmarkEnd w:id="472"/>
      <w:r>
        <w:rPr>
          <w:rtl w:val="true"/>
        </w:rPr>
        <w:t>لا تدعه يرجع حتى يدخل الكوفة</w:t>
      </w:r>
      <w:r>
        <w:rPr>
          <w:rtl w:val="true"/>
        </w:rPr>
        <w:t>:</w:t>
      </w:r>
      <w:bookmarkEnd w:id="4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أوامر ابن زياد للحر واضحة، فهو يريد منه أن يأتي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مخفوراً، ومقهوراً، لا حول له ولا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في موقع الأسير الذليل بين يدي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ولينفذ بعد ذلك أوامر يزيد الصريحة والحاسمة بقتله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قتله يختلقون الروايات والأكاذيب التي تضع الشهيد المظلوم في موقع المعتدي والظالم، هذا إن لم يقتلوه بطريقة خفية، ثم يظهرون بمظهر المتأسف والغاضب من فعل ذلك، ثم يشيعون جنازته بالإجلال والإكبار، ويكسبون بذلك الحمد والثناء والدعاء لهم بطول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لابن زياد ولا ليزيد، ولا لأي كان من الناس أن يمنعوا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السفر إلى أي بلد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لهم أن يأخذوهم أسرى، ويحجزوا حرياتهم، ويستأثروا بقرارهم، ويفرضوا عليهم وجهات نظرهم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يحجر على أحد من الذين لم يبايعوه، ولا على غيرهم من المعادين والمناوئين له، ولم يمنعهم من السفر إلى هذا البلد أو ذاك</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بالنسبة لألد أعدائه، ومنهم الخوارج </w:t>
      </w:r>
    </w:p>
    <w:p>
      <w:pPr>
        <w:pStyle w:val="BookText"/>
        <w:rPr/>
      </w:pPr>
      <w:r>
        <w:rPr>
          <w:rFonts w:ascii="IRNazanin" w:hAnsi="IRNazanin" w:eastAsia="IRNazanin"/>
          <w:color w:val="111111"/>
          <w:sz w:val="28"/>
          <w:sz w:val="28"/>
          <w:szCs w:val="28"/>
          <w:rtl w:val="true"/>
          <w:lang w:bidi="fa-IR"/>
        </w:rPr>
        <w:t xml:space="preserve">قد رفض أن يقيد حركتهم، أو أن يضيق عليهم،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علينا ثلاثة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نمنعكم مساجد اللّه أن تذكروا فيها اسم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نمنعكم الفيء ما دامت أيديكم معنا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نبدؤكم بقتال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سكتوا تركناهم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w:t>
      </w:r>
    </w:p>
    <w:p>
      <w:pPr>
        <w:pStyle w:val="BookText"/>
        <w:rPr/>
      </w:pPr>
      <w:r>
        <w:rPr>
          <w:rFonts w:ascii="Amiri" w:hAnsi="Amiri" w:eastAsia="Amiri" w:cs="Amiri"/>
          <w:color w:val="111111"/>
          <w:sz w:val="28"/>
          <w:sz w:val="28"/>
          <w:szCs w:val="28"/>
          <w:rtl w:val="true"/>
          <w:lang w:bidi="ar-SA"/>
        </w:rPr>
        <w:t xml:space="preserve">تكلموا حججناهم، وإن خرجوا علينا قاتلناهم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رجل من الخوارج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كافراً ما أفقهه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فوثب القوم إليه ليقتلوه، فقال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رويداً، إنما هو سب بسب، أو عفو عن ذنب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وجاء رجلان برجل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 وقد قال كذا وكذا لعدي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أصنع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من لا يخرج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فتحبسه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له جناية أحبسه عليها ؟ خليا سبيل الرجل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كان سبب الإصرار على القبض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إذلاله، ثم التخلص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سببه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يبايع ليزيد، فقد 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البيعة ليزيد واجب إلهي، لا يمكن أن يقدم الإمام الحسين على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قدمنا بيان ذلك في أكثر من مناسبة، فلا حاجة إلى الإعادة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البيعة لا يعني استحلال سفك دم من لم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 نسائه من بلد إلى بلد، وقتل أهل بيته وأصحابه، والطواف برؤوسهم في البلاد</w:t>
      </w:r>
      <w:r>
        <w:rPr>
          <w:rFonts w:eastAsia="Amiri" w:cs="Amiri" w:ascii="Amiri" w:hAnsi="Amiri"/>
          <w:color w:val="111111"/>
          <w:sz w:val="28"/>
          <w:szCs w:val="28"/>
          <w:rtl w:val="true"/>
          <w:lang w:bidi="ar-SA"/>
        </w:rPr>
        <w:t xml:space="preserve">. </w:t>
      </w:r>
      <w:bookmarkStart w:id="474" w:name="pg15873_361471"/>
    </w:p>
    <w:p>
      <w:pPr>
        <w:pStyle w:val="BookText"/>
        <w:rPr/>
      </w:pPr>
      <w:bookmarkEnd w:id="474"/>
      <w:r>
        <w:rPr>
          <w:rFonts w:ascii="IRNazanin" w:hAnsi="IRNazanin" w:eastAsia="IRNazanin"/>
          <w:color w:val="111111"/>
          <w:sz w:val="28"/>
          <w:sz w:val="28"/>
          <w:szCs w:val="28"/>
          <w:rtl w:val="true"/>
          <w:lang w:bidi="fa-IR"/>
        </w:rPr>
        <w:t>بل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يعاقب الذين نكثوا بيعته في يوم الغدير، ولا الذين لم يبايعوه، أو نكثوا بيعته التى أعطوه إياها بعد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ألمحنا إليه فيما تقدم أيضاً</w:t>
      </w:r>
      <w:r>
        <w:rPr>
          <w:rFonts w:eastAsia="IRNazanin" w:cs="IRNazanin"/>
          <w:color w:val="111111"/>
          <w:sz w:val="28"/>
          <w:szCs w:val="28"/>
          <w:rtl w:val="true"/>
          <w:lang w:bidi="fa-IR"/>
        </w:rPr>
        <w:t>.</w:t>
      </w:r>
    </w:p>
    <w:p>
      <w:pPr>
        <w:pStyle w:val="Heading4"/>
        <w:numPr>
          <w:ilvl w:val="3"/>
          <w:numId w:val="1"/>
        </w:numPr>
        <w:rPr/>
      </w:pPr>
      <w:bookmarkStart w:id="475" w:name="__RefHeading___Toc14849443_2142443653"/>
      <w:bookmarkStart w:id="476" w:name="_Toc160"/>
      <w:bookmarkEnd w:id="475"/>
      <w:r>
        <w:rPr>
          <w:rtl w:val="true"/>
        </w:rPr>
        <w:t>فما تريانه رأى؟</w:t>
      </w:r>
      <w:r>
        <w:rPr>
          <w:rtl w:val="true"/>
        </w:rPr>
        <w:t>!:</w:t>
      </w:r>
      <w:bookmarkEnd w:id="476"/>
    </w:p>
    <w:p>
      <w:pPr>
        <w:pStyle w:val="BookText"/>
        <w:rPr/>
      </w:pP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أقسم على أنه قد عرف منشأ الاشتباه الذي وقع فيه ذلك الرجل الذي كبر حين رأى هوادي الخيل، فظنها شجر النخل، وكان ذلك الرجل لا يملك معرفة تفصيلية بالمنطقة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يبادر إلى إعلان هذا الأمر الذي عرفه حتى سأل الأسديين عن رأيهما فيما قاله ذلك الرجل الذي 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فأجابا بما يوافق ما في ضميره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إخبارهم بما في ضميره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سبب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بادر قبل سؤال ذينك الرجلين إلى إخبار الناس بما علمه، فلعل بعض الناس يرتاب بصحة قوله، ويراه ضرباً من التكهن، لأنه يعلم بأن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أهل تلك البلاد، ولم يستكشف المنطقة قبل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يحدث نفسه بهذه الأفكار، فهو يعاني من اختلال إيماني، قد يتنامى ويتطور ليبلغ حدا يخرجه عن دائرة السلامة، ويدخله في دائرة الخطر الجسيم، والضرر العظيم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وبذلك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السؤال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w:t>
      </w:r>
      <w:bookmarkStart w:id="477" w:name="pg15873_361472"/>
    </w:p>
    <w:p>
      <w:pPr>
        <w:pStyle w:val="BookText"/>
        <w:rPr/>
      </w:pPr>
      <w:bookmarkEnd w:id="477"/>
      <w:r>
        <w:rPr>
          <w:rFonts w:ascii="Amiri" w:hAnsi="Amiri" w:eastAsia="Amiri" w:cs="Amiri"/>
          <w:color w:val="111111"/>
          <w:sz w:val="28"/>
          <w:sz w:val="28"/>
          <w:szCs w:val="28"/>
          <w:rtl w:val="true"/>
          <w:lang w:bidi="ar-SA"/>
        </w:rPr>
        <w:t>عقب به على جوابهما لم يكن مجرد محادثة عفوية، بل كان يرمىإلى أمر جليل، وهو صيانة إيمان الناس من الشوائب التي قد تنتهي بهمإلى المصائب والنوائب</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14849445_2142443653"/>
      <w:bookmarkStart w:id="479" w:name="_Toc161"/>
      <w:bookmarkEnd w:id="478"/>
      <w:r>
        <w:rPr>
          <w:rtl w:val="true"/>
        </w:rPr>
        <w:t>ابن القين يرشد إلى ذي حسم</w:t>
      </w:r>
      <w:r>
        <w:rPr>
          <w:rtl w:val="true"/>
        </w:rPr>
        <w:t>:</w:t>
      </w:r>
      <w:bookmarkEnd w:id="479"/>
    </w:p>
    <w:p>
      <w:pPr>
        <w:pStyle w:val="BookText"/>
        <w:rPr/>
      </w:pPr>
      <w:r>
        <w:rPr>
          <w:rFonts w:ascii="IRNazanin" w:hAnsi="IRNazanin" w:eastAsia="IRNazanin"/>
          <w:color w:val="111111"/>
          <w:sz w:val="28"/>
          <w:sz w:val="28"/>
          <w:szCs w:val="28"/>
          <w:rtl w:val="true"/>
          <w:lang w:bidi="fa-IR"/>
        </w:rPr>
        <w:t xml:space="preserve">وحين 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 الحر طلب من زهير بن 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يدلهم على جبل يلجأون إليه، ويجعلونه خلف ظهورهم، بحيث لا يستطيع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هناك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يأتيهم إلا من وجه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فدله على جبل ذي حسم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ولنا أن نسجل هنا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يستفد من علم الإمامة في تعيين الملجأ الذي يحتاج إليه، وهو جبل ذي حسم القريب من ذلك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اعتمد على القدرات التي كانت بحوزته وهي خبرة زهير بن القين بتلك المنطقة، وجبالها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قلنا أكثر من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يضع لأصحابه المعجزة والكرامة، ولكنه لا يستفيد من المعجزة في إنجاز ما يجب على الناس إنجازه، فنرى أنه في حرب الخندق يطعم الجيش كله من كف تمر، أو من فخذ شاة، ولكنه يطلب من ذلك الجيش أن يحفر الخندق حول المدينة بجهدهم، وبوسائلهم المتواضعة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فإطعام الجيش بأجمعه كان تصرفاً خارج دائرة الحرب ووسائلها، وتهيئة الإمكانات لها</w:t>
      </w:r>
      <w:r>
        <w:rPr>
          <w:rFonts w:eastAsia="Amiri" w:cs="Amiri" w:ascii="Amiri" w:hAnsi="Amiri"/>
          <w:color w:val="111111"/>
          <w:sz w:val="28"/>
          <w:szCs w:val="28"/>
          <w:rtl w:val="true"/>
          <w:lang w:bidi="ar-SA"/>
        </w:rPr>
        <w:t xml:space="preserve">. </w:t>
      </w:r>
      <w:bookmarkStart w:id="480" w:name="pg15873_361473"/>
    </w:p>
    <w:p>
      <w:pPr>
        <w:pStyle w:val="BookText"/>
        <w:rPr/>
      </w:pPr>
      <w:bookmarkEnd w:id="480"/>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حين احتاج هو وأصحابه إلى التحرز من العدو المحتمل، لم يصنع لنفسه، ولا لأصحابه معجزة توجد لهم ملجأ، ومن دون بذل جهد في البحث عنه، ثم بالاستباق بينهم وبين الحر وأصحابه للوصول إلى ذلك الملجأ، وهو الجبل المشار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طلب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الملجأ على هذا النحو، ليستقبل العدو من وجه واحد، هو الإجراء الذي اعتمده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حرب أحد، حيث جعل جبل أحد خلف ظهره، واستقبل العدو من وجه واحد</w:t>
      </w:r>
      <w:r>
        <w:rPr>
          <w:rFonts w:eastAsia="IRNazanin" w:cs="IRNazanin"/>
          <w:color w:val="111111"/>
          <w:sz w:val="28"/>
          <w:szCs w:val="28"/>
          <w:rtl w:val="true"/>
          <w:lang w:bidi="fa-IR"/>
        </w:rPr>
        <w:t>.</w:t>
      </w:r>
    </w:p>
    <w:p>
      <w:pPr>
        <w:pStyle w:val="Heading4"/>
        <w:numPr>
          <w:ilvl w:val="3"/>
          <w:numId w:val="1"/>
        </w:numPr>
        <w:rPr/>
      </w:pPr>
      <w:bookmarkStart w:id="481" w:name="__RefHeading___Toc14849447_2142443653"/>
      <w:bookmarkStart w:id="482" w:name="_Toc162"/>
      <w:bookmarkEnd w:id="481"/>
      <w:r>
        <w:rPr>
          <w:rtl w:val="true"/>
        </w:rPr>
        <w:t xml:space="preserve">اسقوهم، ورشفوا الخيل ترشيفاً </w:t>
      </w:r>
      <w:r>
        <w:rPr>
          <w:rtl w:val="true"/>
        </w:rPr>
        <w:t>:</w:t>
      </w:r>
      <w:bookmarkEnd w:id="482"/>
    </w:p>
    <w:p>
      <w:pPr>
        <w:pStyle w:val="BookText"/>
        <w:rPr/>
      </w:pPr>
      <w:r>
        <w:rPr>
          <w:rFonts w:ascii="IRNazanin" w:hAnsi="IRNazanin" w:eastAsia="IRNazanin"/>
          <w:color w:val="111111"/>
          <w:sz w:val="28"/>
          <w:sz w:val="28"/>
          <w:szCs w:val="28"/>
          <w:rtl w:val="true"/>
          <w:lang w:bidi="fa-IR"/>
        </w:rPr>
        <w:t>واللافت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واجه جيش الحر عند جبل ذي حسم ورأى عطشهم أمر غلمانه بأن يسقوا ذلك الجيش، ويرشفوا الخيل ترشيفاً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أحد فرسانهم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بن الطعان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متأخرا، ولم يتمكن من السيطرة على السقاء لكي يشرب، فساعده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ذلك بنفسه حتى شرب هو وفرسه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تعامل مع هذا الجيش بتدرج، وبالانتقال معهم من مرحلة إلى أخرى، فكانت المرحلة الأولى هي معاملتهم بروح المحبة والمودة والرفق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فبادر إلى سقي جيش </w:t>
      </w:r>
    </w:p>
    <w:p>
      <w:pPr>
        <w:pStyle w:val="BookText"/>
        <w:rPr/>
      </w:pPr>
      <w:r>
        <w:rPr>
          <w:rFonts w:ascii="IRNazanin" w:hAnsi="IRNazanin" w:eastAsia="IRNazanin"/>
          <w:color w:val="111111"/>
          <w:sz w:val="28"/>
          <w:sz w:val="28"/>
          <w:szCs w:val="28"/>
          <w:rtl w:val="true"/>
          <w:lang w:bidi="fa-IR"/>
        </w:rPr>
        <w:t xml:space="preserve">الحر، ورفع غائلة العطش عنهم وعن خيولهم وحفظ حياتهم،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جاؤوا لمناوأته، واعتقاله، وأخذه مخفوراً إلى عدوه، ليصنع به ما يحلو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علمه بأنهم لن يتورعوا عن سفك دمه، ودماء أصحابه وأهل بيته، وسيكون هذا هو مصيرهم في نهاية المطاف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التصرف الحنون، والرفيق، والودود مذهل وفريد في بابه، ولا نعلم له نظيراً في تاريخ 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العمل الرائع كان كافيا لإحداث صدمة وجدانية لدى هؤلاء الأعداء، وفرض عليهم أن يعيدوا النظر في حساباتهم، ويقارنوا بين أخلاق وسياسات ونهج بني أمية ومن هم على شاكلتهم، وبين سياسات وأخلاق ونهج الإمام الحسين وأهل بيت النبوة، ومعدن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كانوا لم يفعلوا ذلك، فلا شك في أن الحجة تكون قد قامت عليهم، ومكابرتهم، وإصرارهم، ومشاركتهم في قتال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ما هو إلا جحود وطغيان، وخزي وخذلان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لاحظنا في كلمات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جيش يزيد في يوم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يطلب من أفراد ذلك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يدرسوا الوقائع والأحوال، ثم ينظروا إن كان يحل لهم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يحل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تعامل مع جيش الحر بمسؤولية، وعظمة، ونبل، وعزة، وبرفق ورحمة واتزان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هو إمام يرى أنه </w:t>
      </w:r>
    </w:p>
    <w:p>
      <w:pPr>
        <w:pStyle w:val="BookText"/>
        <w:rPr/>
      </w:pPr>
      <w:r>
        <w:rPr>
          <w:rFonts w:ascii="Amiri" w:hAnsi="Amiri" w:eastAsia="Amiri" w:cs="Amiri"/>
          <w:color w:val="111111"/>
          <w:sz w:val="28"/>
          <w:sz w:val="28"/>
          <w:szCs w:val="28"/>
          <w:rtl w:val="true"/>
          <w:lang w:bidi="ar-SA"/>
        </w:rPr>
        <w:t xml:space="preserve">مطالب بحفظ أفراد الأمة وهدايتهم ورعايتهم، والرفق بهم، حتى لو كانوا عصاة، فإن الإمام هو بمثابة الأب الرحيم للناس، كما دلت عليه النصوص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بل الإمام وهو القائم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مطالب بما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مطالبا 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وكما كانت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تذهب حسرات على قومه الذين كانوا يحاربونه، كذلك كان حال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لأعدائه، ومن جاء لقتاله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يفسر لنا قول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الطعان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 أنخ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 كلمة حنونة، ورضية، ومؤنسة، مع أنه كان من الممكن أن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 أنخ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لا يقترب منه أصلا، ولا يكلمه بشيء</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يزيد في قيمة هذا الحدث، مشاركة الحسين نفسه في سقي بعض جيش يزيد، فإنه هو الذي خنث السقاء لعلى بن الطعان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رجعنا إلى سيرة الحكام، والأمراء، والقادة، فسنجد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يتعاملون مع الناس من موقع الأمر والنهي، ولا يبادرون إلى </w:t>
      </w:r>
      <w:bookmarkStart w:id="483" w:name="pg15873_361476"/>
    </w:p>
    <w:p>
      <w:pPr>
        <w:pStyle w:val="BookText"/>
        <w:rPr/>
      </w:pPr>
      <w:bookmarkEnd w:id="483"/>
      <w:r>
        <w:rPr>
          <w:rFonts w:ascii="Amiri" w:hAnsi="Amiri" w:eastAsia="Amiri" w:cs="Amiri"/>
          <w:color w:val="111111"/>
          <w:sz w:val="28"/>
          <w:sz w:val="28"/>
          <w:szCs w:val="28"/>
          <w:rtl w:val="true"/>
          <w:lang w:bidi="ar-SA"/>
        </w:rPr>
        <w:t>مساعدتهم، وتولي الأمور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الخطوة الأولى من التعامل الحسيني مع مناوئيه</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4849449_2142443653"/>
      <w:bookmarkStart w:id="485" w:name="_Toc163"/>
      <w:bookmarkEnd w:id="484"/>
      <w:r>
        <w:rPr>
          <w:rtl w:val="true"/>
        </w:rPr>
        <w:t>من أنتم؟</w:t>
      </w:r>
      <w:r>
        <w:rPr>
          <w:rtl w:val="true"/>
        </w:rPr>
        <w:t>!:</w:t>
      </w:r>
      <w:bookmarkEnd w:id="485"/>
    </w:p>
    <w:p>
      <w:pPr>
        <w:pStyle w:val="BookText"/>
        <w:rPr/>
      </w:pPr>
      <w:r>
        <w:rPr>
          <w:rFonts w:ascii="IRNazanin" w:hAnsi="IRNazanin" w:eastAsia="IRNazanin"/>
          <w:color w:val="111111"/>
          <w:sz w:val="28"/>
          <w:sz w:val="28"/>
          <w:szCs w:val="28"/>
          <w:rtl w:val="true"/>
          <w:lang w:bidi="fa-IR"/>
        </w:rPr>
        <w:t xml:space="preserve">وقد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الجيش هو جيش السلطة، فإن جيشاً بهذا الحجم لا يتحرك في تلك البلاد، إلا إذا كان في كنف الحكم، وبتحريك من الحاكمين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كان هذا الجيش معاديا للسلطة، فإنها لن تجد صعوبة في القضاء على ألف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لقدرتها على مواجهة الألف بعشرات الألوف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تبدأ الخطوة الثانية،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يراعي أضعف الاحتمالات في حق الطرف الآخر،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 وجيشه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سؤال تقريري، يهدف إلى استخراج اعتراف منهم، وتسجيل شهادتهم على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جيش ابن زياد، لكي يسمعها القاصي والداني، وتكون حجة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يطرح هذا السؤال، وبادر إلى اتخاذ أي موقف سلبي لوجد الملامة تنهال عليه من كل حدب وصوب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ولوجد نفسه مدانا، وعدوه مبرءاً من كل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ولكانوا قد اتهموه بالتسرع لاحتمال أن يكون ذلك الجيش لا علاقة له بالحكام، أو أن له علاقة بهم لا تعنيه كما لو كان في طريقه إلى الثغور للمرابطة، والدفاع، وما إلى ذلك</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السؤال على نسق السؤال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تِلْكَ </w:t>
      </w:r>
      <w:bookmarkStart w:id="486" w:name="pg15873_361477"/>
    </w:p>
    <w:p>
      <w:pPr>
        <w:pStyle w:val="BookText"/>
        <w:rPr/>
      </w:pPr>
      <w:bookmarkEnd w:id="486"/>
      <w:r>
        <w:rPr>
          <w:rFonts w:ascii="Amiri" w:hAnsi="Amiri" w:eastAsia="Amiri" w:cs="Amiri"/>
          <w:color w:val="111111"/>
          <w:sz w:val="28"/>
          <w:sz w:val="28"/>
          <w:szCs w:val="28"/>
          <w:rtl w:val="true"/>
          <w:lang w:bidi="ar-SA"/>
        </w:rPr>
        <w:t xml:space="preserve">بيَمِينِكَ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عَصَايَ</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14849451_2142443653"/>
      <w:bookmarkStart w:id="488" w:name="_Toc164"/>
      <w:bookmarkEnd w:id="487"/>
      <w:r>
        <w:rPr>
          <w:rtl w:val="true"/>
        </w:rPr>
        <w:t>من قائدكم؟</w:t>
      </w:r>
      <w:r>
        <w:rPr>
          <w:rtl w:val="true"/>
        </w:rPr>
        <w:t>!:</w:t>
      </w:r>
      <w:bookmarkEnd w:id="488"/>
    </w:p>
    <w:p>
      <w:pPr>
        <w:pStyle w:val="BookText"/>
        <w:rPr/>
      </w:pPr>
      <w:r>
        <w:rPr>
          <w:rFonts w:ascii="Amiri" w:hAnsi="Amiri" w:eastAsia="Amiri" w:cs="Amiri"/>
          <w:color w:val="111111"/>
          <w:sz w:val="28"/>
          <w:sz w:val="28"/>
          <w:szCs w:val="28"/>
          <w:rtl w:val="true"/>
          <w:lang w:bidi="ar-SA"/>
        </w:rPr>
        <w:t>ثم تأتي الخطوة الثالثة، حيث إنه بعد السؤال الأول عن هوية وانتماء ذلك الجيش طرح عليهم السؤال الثاني،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قائدكم؟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بن يزيد الرياحي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سألهم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قائدهم لكي ينقل الخطاب إلى موقع القرار المسؤول، الذي يمكن ترتيب الأثر عليه، واتخاذ موقف عملي على أساسه، إذ لو بقي الخطاب مع عامة ذلك الجيش لم يكن يمكن ترتيب أثر على أقوال أفراده الذين قد تختلف أقوالهم، وقد يجتهدون في الأمور اجتهادات خاطئة، ويصدرون الأحكام على غير أساس وثيق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وحتى لو كانت تلك الأقوال تمثل السياسة المعتمدة لدى الحكام، فإن بإمكانهم أن يسقطوها عن الاعتبار، بادعاء خطئها، وخطلها، ثم تعتمد قرارات أخرى، أشد قسوة وحِدَّة، إذا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يعيد إليها مصداقيتها، وهيبتها، ويقوي من موقفها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سأل الإمام ذلك الجيش عن قائده، ليتوجه إليه في خطابه، ولكي تبقى الأمور في دائرة الوضوح، والضبط والانضباط</w:t>
      </w:r>
      <w:r>
        <w:rPr>
          <w:rFonts w:eastAsia="Amiri" w:cs="Amiri" w:ascii="Amiri" w:hAnsi="Amiri"/>
          <w:color w:val="111111"/>
          <w:sz w:val="28"/>
          <w:szCs w:val="28"/>
          <w:rtl w:val="true"/>
          <w:lang w:bidi="ar-SA"/>
        </w:rPr>
        <w:t xml:space="preserve">. </w:t>
      </w:r>
      <w:bookmarkStart w:id="489" w:name="pg15873_361478"/>
    </w:p>
    <w:p>
      <w:pPr>
        <w:pStyle w:val="BookText"/>
        <w:rPr/>
      </w:pPr>
      <w:bookmarkEnd w:id="489"/>
      <w:r>
        <w:rPr>
          <w:rFonts w:ascii="Amiri" w:hAnsi="Amiri" w:eastAsia="Amiri" w:cs="Amiri"/>
          <w:color w:val="111111"/>
          <w:sz w:val="28"/>
          <w:sz w:val="28"/>
          <w:szCs w:val="28"/>
          <w:rtl w:val="true"/>
          <w:lang w:bidi="ar-SA"/>
        </w:rPr>
        <w:t>وكانت هذه هي الخطوة الرابعة</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14849453_2142443653"/>
      <w:bookmarkStart w:id="491" w:name="_Toc165"/>
      <w:bookmarkEnd w:id="490"/>
      <w:r>
        <w:rPr>
          <w:rtl w:val="true"/>
        </w:rPr>
        <w:t>ألنا أم علينا؟</w:t>
      </w:r>
      <w:r>
        <w:rPr>
          <w:rtl w:val="true"/>
        </w:rPr>
        <w:t>! :</w:t>
      </w:r>
      <w:bookmarkEnd w:id="491"/>
    </w:p>
    <w:p>
      <w:pPr>
        <w:pStyle w:val="BookText"/>
        <w:rPr/>
      </w:pPr>
      <w:r>
        <w:rPr>
          <w:rFonts w:ascii="IRNazanin" w:hAnsi="IRNazanin" w:eastAsia="IRNazanin"/>
          <w:color w:val="111111"/>
          <w:sz w:val="28"/>
          <w:sz w:val="28"/>
          <w:szCs w:val="28"/>
          <w:rtl w:val="true"/>
          <w:lang w:bidi="fa-IR"/>
        </w:rPr>
        <w:t xml:space="preserve">ثم تأتي الخطوة الخامسة التي بدأها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بسؤال الحر الرياحي، وهو قائد الجيش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ألنا أم علينا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عليك أبا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علمه بأن هذا الجيش تابع لابن زياد، وبني أمية، وقد صرح له الحر نفسه بذلك، فإنه لم يعتبره معاديا، فهل سبب طرح السؤال عن كونه له أو عليه هو إرادة التأكد من احتمال أن يكون هذا الجيش بصدد إنجاز مهمة أخرى لا ربط لها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 سببه هو الدلالة على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يرى أنه في حالة حرب مع الحكم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أجابه قائد ذلك الجيش بأنه معاد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ذلك يكون دليلاً صريحاً على أن الحكم الأموي هو الذي أعلن الحرب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العكس؟</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قصد إزالة احتمال أن يكون لهذا الجيش، مهمة أخرى لا ترتبط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وقصد أيضاً إسماع الناس تصريح القائد، وعدم الاكتفاء بالسماع من أفواه العناصر الذين قد لا يكون كلامهم صحيحاً ولا دقيقاً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إسماعهم إعلان الحرب من قبل الحكم الأموي عليه</w:t>
      </w:r>
      <w:r>
        <w:rPr>
          <w:rFonts w:eastAsia="IRNazanin" w:cs="IRNazanin"/>
          <w:color w:val="111111"/>
          <w:sz w:val="28"/>
          <w:szCs w:val="28"/>
          <w:rtl w:val="true"/>
          <w:lang w:bidi="fa-IR"/>
        </w:rPr>
        <w:t xml:space="preserve">.. </w:t>
      </w:r>
      <w:bookmarkStart w:id="492" w:name="pg15873_361479"/>
    </w:p>
    <w:p>
      <w:pPr>
        <w:pStyle w:val="BookText"/>
        <w:rPr/>
      </w:pPr>
      <w:bookmarkEnd w:id="492"/>
      <w:r>
        <w:rPr>
          <w:rFonts w:ascii="IRNazanin" w:hAnsi="IRNazanin" w:eastAsia="IRNazanin"/>
          <w:color w:val="111111"/>
          <w:sz w:val="28"/>
          <w:sz w:val="28"/>
          <w:szCs w:val="28"/>
          <w:rtl w:val="true"/>
          <w:lang w:bidi="fa-IR"/>
        </w:rPr>
        <w:t>ونلاحظ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جواب الحر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تضمن ما يشير إلى أدب جم، ومحبة، وعاطفة تختلج في صدر الحر تجاه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خاطب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بكنيته لا باسمه وهذا ما جرى عليه الحر في خطاباته المختلفة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تظهره رواية ابن أعثم المتقدمة</w:t>
      </w:r>
      <w:r>
        <w:rPr>
          <w:rFonts w:eastAsia="IRNazanin" w:cs="IRNazanin"/>
          <w:color w:val="111111"/>
          <w:sz w:val="28"/>
          <w:szCs w:val="28"/>
          <w:rtl w:val="true"/>
          <w:lang w:bidi="fa-IR"/>
        </w:rPr>
        <w:t>.</w:t>
      </w:r>
    </w:p>
    <w:p>
      <w:pPr>
        <w:pStyle w:val="Heading4"/>
        <w:numPr>
          <w:ilvl w:val="3"/>
          <w:numId w:val="1"/>
        </w:numPr>
        <w:rPr/>
      </w:pPr>
      <w:bookmarkStart w:id="493" w:name="__RefHeading___Toc14849455_2142443653"/>
      <w:bookmarkStart w:id="494" w:name="_Toc166"/>
      <w:bookmarkEnd w:id="493"/>
      <w:r>
        <w:rPr>
          <w:rtl w:val="true"/>
        </w:rPr>
        <w:t>تعقيب الإمام على جواب الحر</w:t>
      </w:r>
      <w:r>
        <w:rPr>
          <w:rtl w:val="true"/>
        </w:rPr>
        <w:t>:</w:t>
      </w:r>
      <w:bookmarkEnd w:id="494"/>
    </w:p>
    <w:p>
      <w:pPr>
        <w:pStyle w:val="BookText"/>
        <w:rPr/>
      </w:pPr>
      <w:r>
        <w:rPr>
          <w:rFonts w:ascii="Amiri" w:hAnsi="Amiri" w:eastAsia="Amiri" w:cs="Amiri"/>
          <w:color w:val="111111"/>
          <w:sz w:val="28"/>
          <w:sz w:val="28"/>
          <w:szCs w:val="28"/>
          <w:rtl w:val="true"/>
          <w:lang w:bidi="ar-SA"/>
        </w:rPr>
        <w:t xml:space="preserve">وفي الخطوة السادسة نشير إلى الكلمة التي عقب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جواب الحر،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يظهر الغضب أو الاضطراب، ولا سجل تساؤلاً عن سبب هذا العداء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لم يسب، ولم يشتم، ولم يتهدد، ولا توعد، ولا أعلن عن منابذته لذلك الجيش، أو لقائده، ولا حاول التباعد عنه وعن جيشه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أطلق كلمة مبهمة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يرى أنه يملك في نفسه وحقيقة ذاته أية قوة أو حركة، وقدرة على التصرف إلا باللّه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يريد أن يشير إلى أن من يعتمد على المال أو على الرجال، أو على الهيبة والنفوذ والسلطة فعليه أن يعيد النظر، وأن يعرف أن اللّه سبحانه أقوى منه وأغنى، وأنه تعالى لا يعجزه شيء</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أضاف بعض الإخوة الأكارم احتمالاً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يشير باسترجاعه هذا إلى أن هؤلاء في بلاء عظيم </w:t>
      </w:r>
      <w:bookmarkStart w:id="495" w:name="pg15873_361480"/>
    </w:p>
    <w:p>
      <w:pPr>
        <w:pStyle w:val="BookText"/>
        <w:rPr/>
      </w:pPr>
      <w:bookmarkEnd w:id="495"/>
      <w:r>
        <w:rPr>
          <w:rFonts w:ascii="Amiri" w:hAnsi="Amiri" w:eastAsia="Amiri" w:cs="Amiri"/>
          <w:color w:val="111111"/>
          <w:sz w:val="28"/>
          <w:sz w:val="28"/>
          <w:szCs w:val="28"/>
          <w:rtl w:val="true"/>
          <w:lang w:bidi="ar-SA"/>
        </w:rPr>
        <w:t>مواجهتهم الإمام الشرعي الذي تودي مواجهته إلى النار</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14849457_2142443653"/>
      <w:bookmarkStart w:id="497" w:name="_Toc167"/>
      <w:bookmarkEnd w:id="496"/>
      <w:r>
        <w:rPr>
          <w:rtl w:val="true"/>
        </w:rPr>
        <w:t>تصلي معنا؟ أم تصلي بأصحابك؟</w:t>
      </w:r>
      <w:r>
        <w:rPr>
          <w:rtl w:val="true"/>
        </w:rPr>
        <w:t>!:</w:t>
      </w:r>
      <w:bookmarkEnd w:id="4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تأتي الخطوة السابعة وهي التصرف والتعامل الهادئ والرضي، الذي انتهى بإمامة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 واقتداء الحر، وجيشه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 في الروايات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الأمر أيضاً فريد في التاريخ، فإننا لم نعهد أن جيشاً جاء للقبض على شخص، وتسليمه إلى عدوه، وقد أمر بالتضييق عليه، والجعجعة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يأتم بهذا الذي جاء لمناوأته، ويجعله إماماً له في صلاته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وللصلاة رمزيتها وإيحاءاتها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الاجتماع على إمام واحد دلالة على أن الجميع مسلمون، ما لم يقع بينهم السيف، فإن وقع السيف بينهم كانوا أمة، وكان الآخرون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دلالة على اعتراف الحر بأن للإمام قداسة ليست لأحد سواه على وجه الأرض، فكيف يستحل هو ومن معه حربه وسفك دمه، وهو من أهل بيت النبوة، المطهر بنص القرآن، وهو أيضاً سيد شباب أهل الجنة وما إلى ذلك؟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وثمة أمر آخر لافت هنا، فإن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بعض المصادر قال للحر أتصلي معنا ؟ أم تصلي بأصحابك وأصلي بأصحابي؟</w:t>
      </w:r>
      <w:r>
        <w:rPr>
          <w:rFonts w:eastAsia="IRNazanin" w:cs="IRNazanin"/>
          <w:color w:val="111111"/>
          <w:sz w:val="28"/>
          <w:szCs w:val="28"/>
          <w:rtl w:val="true"/>
          <w:lang w:bidi="fa-IR"/>
        </w:rPr>
        <w:t xml:space="preserve">! </w:t>
      </w:r>
      <w:bookmarkStart w:id="498" w:name="pg15873_361481"/>
    </w:p>
    <w:p>
      <w:pPr>
        <w:pStyle w:val="BookText"/>
        <w:rPr/>
      </w:pPr>
      <w:bookmarkEnd w:id="498"/>
      <w:r>
        <w:rPr>
          <w:rFonts w:ascii="Amiri" w:hAnsi="Amiri" w:eastAsia="Amiri" w:cs="Amiri"/>
          <w:color w:val="111111"/>
          <w:sz w:val="28"/>
          <w:sz w:val="28"/>
          <w:szCs w:val="28"/>
          <w:rtl w:val="true"/>
          <w:lang w:bidi="ar-SA"/>
        </w:rPr>
        <w:t>ونتيجة هذا الكلام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الإمام بالفريقين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يصلي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بأصحابه والحر بأصحابه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الثالث،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الحر هو الإمام للفريقين معا، ويصلي الإمام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لأن الحر في ذلك الوقت بالذات لا تصح الصلاة خلفه، لأنه يمارس عملا فيه معصية اللّه تعالى، وهو في هذه الحال فاقد لصفة العدالة التي هي شرط في إمام الجماعة</w:t>
      </w:r>
      <w:r>
        <w:rPr>
          <w:rFonts w:eastAsia="IRNazanin" w:cs="IRNazanin"/>
          <w:color w:val="111111"/>
          <w:sz w:val="28"/>
          <w:szCs w:val="28"/>
          <w:rtl w:val="true"/>
          <w:lang w:bidi="fa-IR"/>
        </w:rPr>
        <w:t>.</w:t>
      </w:r>
    </w:p>
    <w:p>
      <w:pPr>
        <w:pStyle w:val="Heading4"/>
        <w:numPr>
          <w:ilvl w:val="3"/>
          <w:numId w:val="1"/>
        </w:numPr>
        <w:rPr/>
      </w:pPr>
      <w:bookmarkStart w:id="499" w:name="__RefHeading___Toc14849459_2142443653"/>
      <w:bookmarkStart w:id="500" w:name="_Toc168"/>
      <w:bookmarkEnd w:id="499"/>
      <w:r>
        <w:rPr>
          <w:rtl w:val="true"/>
        </w:rPr>
        <w:t xml:space="preserve">الحسين </w:t>
      </w:r>
      <w:r>
        <w:rPr>
          <w:rtl w:val="true"/>
        </w:rPr>
        <w:t>«</w:t>
      </w:r>
      <w:r>
        <w:rPr>
          <w:rtl w:val="true"/>
        </w:rPr>
        <w:t>علیه السلام</w:t>
      </w:r>
      <w:r>
        <w:rPr>
          <w:rtl w:val="true"/>
        </w:rPr>
        <w:t xml:space="preserve">» </w:t>
      </w:r>
      <w:r>
        <w:rPr>
          <w:rtl w:val="true"/>
        </w:rPr>
        <w:t>يخطب ويستدل</w:t>
      </w:r>
      <w:r>
        <w:rPr>
          <w:rtl w:val="true"/>
        </w:rPr>
        <w:t>:</w:t>
      </w:r>
      <w:bookmarkEnd w:id="500"/>
    </w:p>
    <w:p>
      <w:pPr>
        <w:pStyle w:val="BookText"/>
        <w:rPr/>
      </w:pPr>
      <w:r>
        <w:rPr>
          <w:rFonts w:ascii="IRNazanin" w:hAnsi="IRNazanin" w:eastAsia="IRNazanin"/>
          <w:color w:val="111111"/>
          <w:sz w:val="28"/>
          <w:sz w:val="28"/>
          <w:szCs w:val="28"/>
          <w:rtl w:val="true"/>
          <w:lang w:bidi="fa-IR"/>
        </w:rPr>
        <w:t>ثم تأتي الخطوة الثامنة، المتمثلة بخطبة الإمام الحسين قبل الصلاة أو بعدها بأصحابه، وبجيش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خطبة لا تزيد على خمسة أسطر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الخطبة الأخرى التي أوردها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صلاة العصر لا تزيد عن هذا المقدار إلا ببضع كلمات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الإيجاز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أدعى لحفظ المقاصد، وأكثر قابلية لاستيعابها واختزانها في الذاكرة، وأيسر لنقلها، وتداولها، وانتشارها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الهدف من تكرار الخطبة هو تحريك الطرف الآخر للتأمل في الأمر، واتخاذ موقفه عن وعي وبصيرة، وكأنه يريد منهم أن لا يغضوا الطرف عما يجري، ولا يمروا عليه مرور الكرام، </w:t>
      </w:r>
    </w:p>
    <w:p>
      <w:pPr>
        <w:pStyle w:val="BookText"/>
        <w:rPr/>
      </w:pPr>
      <w:r>
        <w:rPr>
          <w:rFonts w:ascii="Amiri" w:hAnsi="Amiri" w:eastAsia="Amiri" w:cs="Amiri"/>
          <w:color w:val="111111"/>
          <w:sz w:val="28"/>
          <w:sz w:val="28"/>
          <w:szCs w:val="28"/>
          <w:rtl w:val="true"/>
          <w:lang w:bidi="ar-SA"/>
        </w:rPr>
        <w:t>وكأنه لا يعنيهم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مرتين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صلاة الظهر، إما قبل الصلاة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تضمنت خطبته الأولى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أخبرهم أن ما يريد أن يقوله إنما يقوله لسببين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ذمته بريئة أمام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يعرفهم حقيقة ما جرى، لكي يكونوا على بصيرة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صفات القائد الإلهي، الذي يرسم للناس بمواقفه وبكل حركاته وكلماته طريق نجاة، وسبيل هداية ودلالة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هذا المورد يقدم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يقول ويفعل القدوة الرائدة والأسوة الحسنة للأجيال بعده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رواية ابن أعثم ولعلها الأصح أضاف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مَن حَضَرَ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كلمة وإليكم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خطابه موجهاً إلى أصحابه وإلى الحر وجيشه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مَن حَضَرَ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صريح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فيها هذا التنصيص على التعميم والشمول</w:t>
      </w:r>
      <w:r>
        <w:rPr>
          <w:rFonts w:eastAsia="Amiri" w:cs="Amiri" w:ascii="Amiri" w:hAnsi="Amiri"/>
          <w:color w:val="111111"/>
          <w:sz w:val="28"/>
          <w:szCs w:val="28"/>
          <w:rtl w:val="true"/>
          <w:lang w:bidi="ar-SA"/>
        </w:rPr>
        <w:t xml:space="preserve">. </w:t>
      </w:r>
      <w:bookmarkStart w:id="501" w:name="pg15873_361483"/>
    </w:p>
    <w:p>
      <w:pPr>
        <w:pStyle w:val="BookText"/>
        <w:rPr/>
      </w:pPr>
      <w:bookmarkEnd w:id="501"/>
      <w:r>
        <w:rPr>
          <w:rFonts w:ascii="IRNazanin" w:hAnsi="IRNazanin" w:eastAsia="IRNazanin"/>
          <w:color w:val="111111"/>
          <w:sz w:val="28"/>
          <w:sz w:val="28"/>
          <w:szCs w:val="28"/>
          <w:rtl w:val="true"/>
          <w:lang w:bidi="fa-IR"/>
        </w:rPr>
        <w:t xml:space="preserve">وهذا ما فهمه أصحاب الحر، ولكنهم سكتوا، ولم يعلقوا على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يدل على أنه كان يتوقع منهم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يكن هناك ما يدل على أنهم معنيون بهذا الخطاب لم يكن لهذا التوقع مورد، أو 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دلالة أخرى على هذا التعميم، بل على اختصاص الخطاب بالحر وأصحابه أيضاً، وهي نفس مضمون الخطاب، حيث قال لهم في بداية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آتِكُم حتى أتتني كُتُبُكُم، وقدِمَت عَلَيَّ رُسُلُكُم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اقدم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وبقية كلامه صريح في أنه يخاطب أهل العراق، وأنهم إن كرهوا مقدمه انصرف عنهم إلى الموضع الذي جاء منه، وإن كانوا ثابتين على موقفهم الذي أتته به رسلهم، فإنه يقدم مصرهم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الذين راسلوه ليسوا هم أهل بيته وأصحابه الذين جاؤوا معه</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4849461_2142443653"/>
      <w:bookmarkStart w:id="503" w:name="_Toc169"/>
      <w:bookmarkEnd w:id="502"/>
      <w:r>
        <w:rPr>
          <w:rtl w:val="true"/>
        </w:rPr>
        <w:t>أقدم، فليس لنا إمام</w:t>
      </w:r>
      <w:r>
        <w:rPr>
          <w:rtl w:val="true"/>
        </w:rPr>
        <w:t>:</w:t>
      </w:r>
      <w:bookmarkEnd w:id="503"/>
    </w:p>
    <w:p>
      <w:pPr>
        <w:pStyle w:val="BookText"/>
        <w:rPr/>
      </w:pP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لا يصر على إلزامهم بتعهداتهم المكتوبة، كما لا يصر على إلزام مبايعيه بما تقتضيه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يعطيهم الخيار، ويفسح لهم المجال لإعادة النظر، واتخاذ القرار، وعلينا أن نعلم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الخيار الذي منحهم إياه لا يجوز لهم نكث عهده، ولا إنكار إمامته، ولا العزوف عن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 هذه الأمور عليهم ثابت بحكم العقل والشرع والدين، والأخلاق والأعراف، ولا مجال لإنكاره، أو النقاش فيه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الإمامة مقام يمنحه اللّه لمن يشاء من خلقه، ولا يستشير في ذلك أحدا، ولا خيار لأحد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إذا انتهى الأمر إلى رد العدوان وحفظ الكيان، ووجوب النصر، والجهاد الذي هو مظنة التعرض للخطر،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يريد أن يكره الناس على نصره، لأن هذا الإكراه يسلب عن المكره صفة المجاهد الذي يتولى اللّه سبحانه مكافأته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ويرفع مقامه، بل هو ينزل هذا الناصر إلى درجة المقاتل الذي لا مثوبة له، ولا ينال مقام الشهادة لو قتل في المعركة، بل هو مجرد قتيل وليس شهيداً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رحمة الإمام بالناس، تأبى أن يرضى هذا الإمام الحق، المطهر المعصوم أن تزهق أرواح الناس في نصرته، ليكونوا مجرد ضحايا، ولا يشملهم اللطف والكرم الإلهي العارم 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يرضى بأن يبذل أحد جهداً، أو أن ينفق مالاً، أو يقدم خدمة لا يثيبه اللّه تعالى عليها، حتى لو بادر إلى ذلك باختياره، فهل يرضى أن يكره الناس أو يضطرهم، أو أن يطلب منهم بذل جهد في عمل ليس لهم فيه أية فائدة، أو عائدة سوى التعب والعناء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طلب من مخاطبيه، إن كانوا لا زالوا ملتزمين بما تعهدوا به له فى كتبهم إليه، فهو يقدم عليهم،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يعطوه من العهود والمواثيق ما يجعله يطمئن إلى وفائهم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سبب هذا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ظهر من تخاذلهم، ونكثهم للعهود، التي جلبت المصائب وأطاحت بحياة العديد من الأخيار الأبرار من الرجال، وعلى رأسهم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504" w:name="pg15873_361485"/>
    </w:p>
    <w:p>
      <w:pPr>
        <w:pStyle w:val="Heading4"/>
        <w:numPr>
          <w:ilvl w:val="3"/>
          <w:numId w:val="1"/>
        </w:numPr>
        <w:rPr/>
      </w:pPr>
      <w:bookmarkStart w:id="505" w:name="__RefHeading___Toc14849463_2142443653"/>
      <w:bookmarkStart w:id="506" w:name="_Toc170"/>
      <w:bookmarkEnd w:id="504"/>
      <w:bookmarkEnd w:id="505"/>
      <w:r>
        <w:rPr>
          <w:rtl w:val="true"/>
        </w:rPr>
        <w:t>خطبة أخرى بعد صلاة العصر</w:t>
      </w:r>
      <w:r>
        <w:rPr>
          <w:rtl w:val="true"/>
        </w:rPr>
        <w:t>:</w:t>
      </w:r>
      <w:bookmarkEnd w:id="506"/>
    </w:p>
    <w:p>
      <w:pPr>
        <w:pStyle w:val="BookText"/>
        <w:rPr/>
      </w:pPr>
      <w:r>
        <w:rPr>
          <w:rFonts w:ascii="IRNazanin" w:hAnsi="IRNazanin" w:eastAsia="IRNazanin"/>
          <w:color w:val="111111"/>
          <w:sz w:val="28"/>
          <w:sz w:val="28"/>
          <w:szCs w:val="28"/>
          <w:rtl w:val="true"/>
          <w:lang w:bidi="fa-IR"/>
        </w:rPr>
        <w:t xml:space="preserve">ثم جاءت الخطوة التاسعة حين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أصحابه وفي جيش الحر مرة ثانية بعد صلاة العصر، وقد أعاد في هذه الخطبة نفس المضمون الذي أورده في الخطبة الأولى، غير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أضاف أموراً مهمة وضمنها إشارات جميلة، ولطائف جليلة، لعلها هي التي استفزت الحر بن يزيد، حتى انبرى للتعبير عن عدم علمه بالكتب المرسلة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تطلب منه القدوم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الأمور التي أضافها على الخطبة الأولى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ابن أعثم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بالتعريف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يجب أن يحجزهم عن الإساءة إليه، بل يحتم عليهم أن يعرفوا قدره، وأن يحفظوا به كرامة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وكرامة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يدفعهم هذا إلى أن يعرفوا قدره ومقامه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وموقعه من هذا الدين كما دلت علي النصوص القرآنية والنبوية، فهو سليل أفضل الخلق، وربيبه وحبيبه، والعارف بكل ما جاء به، والمتخلق بأخلاقه، حتى استحق وسام سيادة شباب أهل الجنة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مجال للمقارنة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من لم يزل يسعى </w:t>
      </w:r>
    </w:p>
    <w:p>
      <w:pPr>
        <w:pStyle w:val="BookText"/>
        <w:rPr/>
      </w:pPr>
      <w:r>
        <w:rPr>
          <w:rFonts w:ascii="IRNazanin" w:hAnsi="IRNazanin" w:eastAsia="IRNazanin"/>
          <w:color w:val="111111"/>
          <w:sz w:val="28"/>
          <w:sz w:val="28"/>
          <w:szCs w:val="28"/>
          <w:rtl w:val="true"/>
          <w:lang w:bidi="fa-IR"/>
        </w:rPr>
        <w:t>لاستلاب مقام خلافة النبي، وادعائه لنفسه، وهو بعيد كل البعد عنه في نشأته، وفي المحيط الذي عاش فيه، وفي أخلاقه وممارساته، وفي سائر أحواله، بل هو لا يشبه أهل الأيمان وأهل الإسلام في أبسط أحوالهم، أو في شيء من أفعالهم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تاريخه الأسود الزاخر بالآثام والجرائم، والفسق، وشرب الخمر، بل هو معلن بالفسق، وقاتل للنفس المحترمة كما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النظرة الواعية تجعل الأمور في غاية الوضوح لهم، حيث سيدركون 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أولى الناس بمقام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والأجدر بحفظ الدين، ورعاية شؤون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التدليل على هذه الأولوية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إشارته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بنت الرسول، فهو حبيبه وربيبه، وأعرف الناس بما جاء به، وهو أقدس الناس، وأفضلهم، أشار إلى أمور ثلاثة تجعل تولي المدعين لهذا الأمر بغير حق أبعد الناس عنه، وهذه الأمور هي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أنهم يدعون ما ليس لهم، بل النصوص القرآنية والنبوية تدحض دعواهم هذه، فضلاً عن حديث الغدير، وعن الأدلة المختلفة يوم التي تؤكد على أن الأمر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نصيب للطلقاء وأبنائهم فيه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قد جربوهم، وعرفوهم، ورأوا أن سيرتهم فيهم لم </w:t>
      </w:r>
      <w:bookmarkStart w:id="507" w:name="pg15873_361487"/>
    </w:p>
    <w:p>
      <w:pPr>
        <w:pStyle w:val="BookText"/>
        <w:rPr/>
      </w:pPr>
      <w:bookmarkEnd w:id="507"/>
      <w:r>
        <w:rPr>
          <w:rFonts w:ascii="Amiri" w:hAnsi="Amiri" w:eastAsia="Amiri" w:cs="Amiri"/>
          <w:color w:val="111111"/>
          <w:sz w:val="28"/>
          <w:sz w:val="28"/>
          <w:szCs w:val="28"/>
          <w:rtl w:val="true"/>
          <w:lang w:bidi="ar-SA"/>
        </w:rPr>
        <w:t>تكن هنية، ورضية، لا عند اللّه، ولا عند الناس، لأن الناس لم يروا منهم غير الظلم والعسف والتكبر والتجبر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سيرتهم في الظلم والبغي لا تقف عند حدود، لكي يمكن للناس أن يتدبروا أمرهم، ويجنبوا أنفسهم الوقوع في شراكها، لأنها مفعمة بالعدوان، وعدم مراعاة الحدود، لا الشرعية، ولا الأخلاقية، ولا الأعراف الاجتماعية، ولا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يجعل الحياة مع هؤلاء حياة خوف، وهلع مستمر، وفي زيادة مطَّردة</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14849465_2142443653"/>
      <w:bookmarkStart w:id="509" w:name="_Toc171"/>
      <w:bookmarkEnd w:id="508"/>
      <w:r>
        <w:rPr>
          <w:rtl w:val="true"/>
        </w:rPr>
        <w:t>إن تَتَّقوا وتعرفوا الحَقَّ لأهلِهِ</w:t>
      </w:r>
      <w:r>
        <w:rPr>
          <w:rtl w:val="true"/>
        </w:rPr>
        <w:t>:</w:t>
      </w:r>
      <w:bookmarkEnd w:id="509"/>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أن المسؤولية عن كل ظلم وفساد وعدوان، تقع بالدرجة الأولى على عاتق الناس أنفسهم، فإن عدم قيامهم بواجباتهم، وعدم مراعاة جانب التقوى منهم، والبعد عن اللّه، والتخاذل، وحب الدنيا هو الذي مكَّن هؤلاء المدعين ما ليس لهم من رقاب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فالأمور في مبدئها وفي منتهاها مرهونة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تحقق أمرين، ذكر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تَتَّقوا وتَعرِفُوا الحَقَّ لِأهلِهِ يكن أرضى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أنتُم کرهتمونا، وجَهلتُم حَقَّنا، وكَانَ رَأَيْكُم غَيرَ ما أتتني كُتُبُكْم، وقدِمَت بهِ عَلَيَّ رُسُلُكُم، اِنصَرَفتُ عَنكُم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الاعتصام بالتقوى، والعودة إلى اللّه، وتلمس </w:t>
      </w:r>
      <w:bookmarkStart w:id="510" w:name="pg15873_361488"/>
    </w:p>
    <w:p>
      <w:pPr>
        <w:pStyle w:val="BookText"/>
        <w:rPr/>
      </w:pPr>
      <w:bookmarkEnd w:id="510"/>
      <w:r>
        <w:rPr>
          <w:rFonts w:ascii="Amiri" w:hAnsi="Amiri" w:eastAsia="Amiri" w:cs="Amiri"/>
          <w:color w:val="111111"/>
          <w:sz w:val="28"/>
          <w:sz w:val="28"/>
          <w:szCs w:val="28"/>
          <w:rtl w:val="true"/>
          <w:lang w:bidi="ar-SA"/>
        </w:rPr>
        <w:t>مواقع رضاه لكي ينتهوا إليها، ويكونوا روادها وأعلامها، فإذا حصل ذلك فستجدهم يأمرون بالمعروف وينهون عن المنكر، ولا يرضون بظلم، ولا يقرون أحداً على 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وسيمنعون من اغتصاب الحقوق، ولا يمالئون أهل الباطل على باطلهم، بل ينصرون الحق وأهله بكل ما يقدرون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الإعتراف العملي بحق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لأنهم إذا تجاهلوا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فستكون نتيجة ذلك هو استسهال العدوان على الأئمة الهداة، والقادة الكفاة، ومواصلة استلاب مقاماتهم، والتنكيل بهم</w:t>
      </w:r>
      <w:r>
        <w:rPr>
          <w:rFonts w:eastAsia="IRNazanin" w:cs="IRNazanin"/>
          <w:color w:val="111111"/>
          <w:sz w:val="28"/>
          <w:szCs w:val="28"/>
          <w:rtl w:val="true"/>
          <w:lang w:bidi="fa-IR"/>
        </w:rPr>
        <w:t>.</w:t>
      </w:r>
    </w:p>
    <w:p>
      <w:pPr>
        <w:pStyle w:val="Heading4"/>
        <w:numPr>
          <w:ilvl w:val="3"/>
          <w:numId w:val="1"/>
        </w:numPr>
        <w:rPr/>
      </w:pPr>
      <w:bookmarkStart w:id="511" w:name="__RefHeading___Toc14849467_2142443653"/>
      <w:bookmarkStart w:id="512" w:name="_Toc172"/>
      <w:bookmarkEnd w:id="511"/>
      <w:r>
        <w:rPr>
          <w:rtl w:val="true"/>
        </w:rPr>
        <w:t xml:space="preserve">إلى أين ينصرف الحسين </w:t>
      </w:r>
      <w:r>
        <w:rPr>
          <w:rtl w:val="true"/>
        </w:rPr>
        <w:t>«</w:t>
      </w:r>
      <w:r>
        <w:rPr>
          <w:rtl w:val="true"/>
        </w:rPr>
        <w:t>علیه السلام</w:t>
      </w:r>
      <w:r>
        <w:rPr>
          <w:rtl w:val="true"/>
        </w:rPr>
        <w:t>»</w:t>
      </w:r>
      <w:r>
        <w:rPr>
          <w:rtl w:val="true"/>
        </w:rPr>
        <w:t>؟</w:t>
      </w:r>
      <w:r>
        <w:rPr>
          <w:rtl w:val="true"/>
        </w:rPr>
        <w:t>!:</w:t>
      </w:r>
      <w:bookmarkEnd w:id="512"/>
    </w:p>
    <w:p>
      <w:pPr>
        <w:pStyle w:val="BookText"/>
        <w:rPr/>
      </w:pPr>
      <w:r>
        <w:rPr>
          <w:rFonts w:ascii="Amiri" w:hAnsi="Amiri" w:eastAsia="Amiri" w:cs="Amiri"/>
          <w:color w:val="111111"/>
          <w:sz w:val="28"/>
          <w:sz w:val="28"/>
          <w:szCs w:val="28"/>
          <w:rtl w:val="true"/>
          <w:lang w:bidi="ar-SA"/>
        </w:rPr>
        <w:t>وحول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أنتُم كَرهتُمونا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إنصَرَفْتُ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يريد أن ينصرف عن أهل العراق ليجلس في بيته، ويكف عن تحمل مسؤولياته، بل هو ينصرف عنهم ليبحث عمن يساعده في طلب الإصلاح في أمة جده، والأمر بالمعروف والنهي عن المنكر</w:t>
      </w:r>
      <w:r>
        <w:rPr>
          <w:rFonts w:eastAsia="IRNazanin" w:cs="IRNazanin"/>
          <w:color w:val="111111"/>
          <w:sz w:val="28"/>
          <w:szCs w:val="28"/>
          <w:rtl w:val="true"/>
          <w:lang w:bidi="fa-IR"/>
        </w:rPr>
        <w:t>.</w:t>
      </w:r>
    </w:p>
    <w:p>
      <w:pPr>
        <w:pStyle w:val="Heading4"/>
        <w:numPr>
          <w:ilvl w:val="3"/>
          <w:numId w:val="1"/>
        </w:numPr>
        <w:rPr/>
      </w:pPr>
      <w:bookmarkStart w:id="513" w:name="__RefHeading___Toc14849469_2142443653"/>
      <w:bookmarkStart w:id="514" w:name="_Toc173"/>
      <w:bookmarkEnd w:id="513"/>
      <w:r>
        <w:rPr>
          <w:rtl w:val="true"/>
        </w:rPr>
        <w:t>كتب أهل الشام والكوفة</w:t>
      </w:r>
      <w:r>
        <w:rPr>
          <w:rtl w:val="true"/>
        </w:rPr>
        <w:t>:</w:t>
      </w:r>
      <w:bookmarkEnd w:id="51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ويستفاد من قول ابن أعثم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عُقْبَهُ بِكْتُبِ أهل الشام والكوفة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الكثيرين من أهل الشام أيضا قد كتبو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يطلبون منه أن ينضووا تحت لوائه ويكونوا تحت جناحه</w:t>
      </w:r>
      <w:r>
        <w:rPr>
          <w:rFonts w:eastAsia="IRNazanin" w:cs="IRNazanin"/>
          <w:color w:val="111111"/>
          <w:sz w:val="28"/>
          <w:szCs w:val="28"/>
          <w:rtl w:val="true"/>
          <w:lang w:bidi="fa-IR"/>
        </w:rPr>
        <w:t xml:space="preserve">. </w:t>
      </w:r>
      <w:bookmarkStart w:id="515" w:name="pg15873_361489"/>
    </w:p>
    <w:p>
      <w:pPr>
        <w:pStyle w:val="BookText"/>
        <w:rPr/>
      </w:pPr>
      <w:bookmarkEnd w:id="515"/>
      <w:r>
        <w:rPr>
          <w:rFonts w:ascii="Amiri" w:hAnsi="Amiri" w:eastAsia="Amiri" w:cs="Amiri"/>
          <w:color w:val="111111"/>
          <w:sz w:val="28"/>
          <w:sz w:val="28"/>
          <w:szCs w:val="28"/>
          <w:rtl w:val="true"/>
          <w:lang w:bidi="ar-SA"/>
        </w:rPr>
        <w:t>ولكن لم يظهر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الشام الذين كتبوا إلى الإمام، كانوا من سكان الكوفة، سواء أكانوا عراقيي الأصل، أو شاميين، أو غير ذلك، وقد كتبوا إليه منها مع من كتب، أو أنهم كانوا من أهل الشام، سواء أكانوا شاميي الأصل، أو كانوا عراقيين، أو غير ذلك، وقد كتبوا إليه من بلاد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الراجح هو هذا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ظاهر العبارة</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14849471_2142443653"/>
      <w:bookmarkStart w:id="517" w:name="_Toc174"/>
      <w:bookmarkEnd w:id="516"/>
      <w:r>
        <w:rPr>
          <w:rtl w:val="true"/>
        </w:rPr>
        <w:t>الحر الرياحي</w:t>
      </w:r>
      <w:r>
        <w:rPr>
          <w:rtl w:val="true"/>
        </w:rPr>
        <w:t xml:space="preserve">: </w:t>
      </w:r>
      <w:r>
        <w:rPr>
          <w:rtl w:val="true"/>
        </w:rPr>
        <w:t>لسنا من هؤلاء</w:t>
      </w:r>
      <w:r>
        <w:rPr>
          <w:rtl w:val="true"/>
        </w:rPr>
        <w:t>:</w:t>
      </w:r>
      <w:bookmarkEnd w:id="517"/>
    </w:p>
    <w:p>
      <w:pPr>
        <w:pStyle w:val="BookText"/>
        <w:rPr/>
      </w:pPr>
      <w:r>
        <w:rPr>
          <w:rFonts w:ascii="Amiri" w:hAnsi="Amiri" w:eastAsia="Amiri" w:cs="Amiri"/>
          <w:color w:val="111111"/>
          <w:sz w:val="28"/>
          <w:sz w:val="28"/>
          <w:szCs w:val="28"/>
          <w:rtl w:val="true"/>
          <w:lang w:bidi="ar-SA"/>
        </w:rPr>
        <w:t>ولا بأس بلفت النظر إلى الأمور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الحر حين رأى هو وأصحابه الكتب التي أرسلها أهل الكوفة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لسنا من هؤلاءِ الَّذِينَ كَتَبوا إليكَ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يعقل أن لا يكون أحد من جيش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ألف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يكتب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 قد تسلَّم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 عشر ألف كتاب من أهل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يدلنا ذلك على أن الحر لم يكن صادقا في قوله هذا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حتى لو كان أحد من هؤلاء الألف فارس، قد كتب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سوف لا يعترف بذلك، لأنه يعلم أن </w:t>
      </w:r>
      <w:bookmarkStart w:id="518" w:name="pg15873_361490"/>
    </w:p>
    <w:p>
      <w:pPr>
        <w:pStyle w:val="BookText"/>
        <w:rPr/>
      </w:pPr>
      <w:bookmarkEnd w:id="518"/>
      <w:r>
        <w:rPr>
          <w:rFonts w:ascii="Amiri" w:hAnsi="Amiri" w:eastAsia="Amiri" w:cs="Amiri"/>
          <w:color w:val="111111"/>
          <w:sz w:val="28"/>
          <w:sz w:val="28"/>
          <w:szCs w:val="28"/>
          <w:rtl w:val="true"/>
          <w:lang w:bidi="ar-SA"/>
        </w:rPr>
        <w:t>اعترافه هذا سيكلفه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الأقل سيجعله في موضع الشبهة والريب، والمراقبة من قبل السلطة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 والذين جاؤوا معه هم جيش السلطة، ومن أتباع الفريق الأموي، المعادي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كان المتعاطفون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يخفون نشاطاتهم، وتحركاتهم، ومراسلاتهم عن الفريق الأموي، فمن أين علم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أحداً من جيش السلطة قد أرسل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يجعل من قول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من هؤلاء في دائرة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هناك من قد كتب، فإنه سوف يكتم أمره أشد الكتمان</w:t>
      </w:r>
      <w:r>
        <w:rPr>
          <w:rFonts w:eastAsia="IRNazanin" w:cs="IRNazanin"/>
          <w:color w:val="111111"/>
          <w:sz w:val="28"/>
          <w:szCs w:val="28"/>
          <w:rtl w:val="true"/>
          <w:lang w:bidi="fa-IR"/>
        </w:rPr>
        <w:t>.</w:t>
      </w:r>
    </w:p>
    <w:p>
      <w:pPr>
        <w:pStyle w:val="Heading4"/>
        <w:numPr>
          <w:ilvl w:val="3"/>
          <w:numId w:val="1"/>
        </w:numPr>
        <w:rPr/>
      </w:pPr>
      <w:bookmarkStart w:id="519" w:name="__RefHeading___Toc14849473_2142443653"/>
      <w:bookmarkStart w:id="520" w:name="_Toc175"/>
      <w:bookmarkEnd w:id="519"/>
      <w:r>
        <w:rPr>
          <w:rtl w:val="true"/>
        </w:rPr>
        <w:t>الحر في مأزق</w:t>
      </w:r>
      <w:r>
        <w:rPr>
          <w:rtl w:val="true"/>
        </w:rPr>
        <w:t>:</w:t>
      </w:r>
      <w:bookmarkEnd w:id="520"/>
    </w:p>
    <w:p>
      <w:pPr>
        <w:pStyle w:val="BookText"/>
        <w:rPr/>
      </w:pPr>
      <w:r>
        <w:rPr>
          <w:rFonts w:ascii="IRNazanin" w:hAnsi="IRNazanin" w:eastAsia="IRNazanin"/>
          <w:color w:val="111111"/>
          <w:sz w:val="28"/>
          <w:sz w:val="28"/>
          <w:szCs w:val="28"/>
          <w:rtl w:val="true"/>
          <w:lang w:bidi="fa-IR"/>
        </w:rPr>
        <w:t xml:space="preserve">إن من يلاحظ كلمات وتصرفات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يعيش حالة من عدم الرضا عن نفسه في هذه المهمة التي أوكلت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في حالة صراع خفي مع وجدانه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تجلى هذا الأمر في تصرفاته، وفي كلماته في أكثر من موقف ومناسبة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الحر نفسه بهذا الأمر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أَعلَمُ أَنَّهُ لَا يُوافِي القِيامَة أَحَدٌ مِن هذِهِ الأُمَّةِ إلا وهُوَ يَرجو شَفاعَة 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َخائِفٌ إن أنَا قَاتَلتُكَ أن أخسَرَ الدُّنيا وَالْآخِرَةَ</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أجابه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 غَيرُكَ مِنَ العَرَبِ يَقولُها لي، وهُوَ عَلى مِثل الحال التى أنت عَليها، ما تَرَكتُ ذِكرَ أُمِّهِ بِالثُّكل أن أقولهُ كَائِناً مَن كانَ، ولكن وَاللّه ما لي إلى ذكر أُمِّكَ مِن سَبِيلٍ إِلَّا بِأحسَن ما يُقدَرُ عَليه</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يقول له، وهو يسايره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أذكَّرُكَ اللّه فِي نَفْسِكَ؛ فَإِنِّي </w:t>
      </w:r>
      <w:bookmarkStart w:id="521" w:name="pg15873_361492"/>
    </w:p>
    <w:p>
      <w:pPr>
        <w:pStyle w:val="BookText"/>
        <w:rPr/>
      </w:pPr>
      <w:bookmarkEnd w:id="521"/>
      <w:r>
        <w:rPr>
          <w:rFonts w:ascii="Amiri" w:hAnsi="Amiri" w:eastAsia="Amiri" w:cs="Amiri"/>
          <w:color w:val="111111"/>
          <w:sz w:val="28"/>
          <w:sz w:val="28"/>
          <w:szCs w:val="28"/>
          <w:rtl w:val="true"/>
          <w:lang w:bidi="ar-SA"/>
        </w:rPr>
        <w:t>أَشْهَدُ لَئِن قاتلت لتقتَلنَّ</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كلام مشفق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يريد أن تبلغ الأمور إلى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الحر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 اللّه إلى ذاكَ أَن يَأْتِيَ بأَمرٍ يَرزُقْني فِيهِ العافِيَة مِن أن أبتَلَى بِشَيْءٍ مِن أمرك</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إشارات أخرى إلى هذا الأمر، لا حاجة لتتبعها</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4849475_2142443653"/>
      <w:bookmarkStart w:id="523" w:name="_Toc176"/>
      <w:bookmarkEnd w:id="522"/>
      <w:r>
        <w:rPr>
          <w:rtl w:val="true"/>
        </w:rPr>
        <w:t>المَوتُ أدنى إليكَ مِن ذلِكَ</w:t>
      </w:r>
      <w:r>
        <w:rPr>
          <w:rtl w:val="true"/>
        </w:rPr>
        <w:t>:</w:t>
      </w:r>
      <w:bookmarkEnd w:id="52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بدأت الخطوة العاشرة بتصعيد حسيني في لهجة الخطاب مع </w:t>
      </w:r>
    </w:p>
    <w:p>
      <w:pPr>
        <w:pStyle w:val="BookText"/>
        <w:rPr/>
      </w:pPr>
      <w:r>
        <w:rPr>
          <w:rFonts w:ascii="Amiri" w:hAnsi="Amiri" w:eastAsia="Amiri" w:cs="Amiri"/>
          <w:color w:val="111111"/>
          <w:sz w:val="28"/>
          <w:sz w:val="28"/>
          <w:szCs w:val="28"/>
          <w:rtl w:val="true"/>
          <w:lang w:bidi="ar-SA"/>
        </w:rPr>
        <w:t xml:space="preserve">الحر، الذي كان إلى تلك اللحظة في موقع المناوئ للحق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مأخوذ بالبيعة التي أعطاها لبني أمية، كما قال</w:t>
      </w:r>
    </w:p>
    <w:p>
      <w:pPr>
        <w:pStyle w:val="BookText"/>
        <w:rPr/>
      </w:pPr>
      <w:r>
        <w:rPr>
          <w:rFonts w:ascii="Amiri" w:hAnsi="Amiri" w:eastAsia="Amiri" w:cs="Amiri"/>
          <w:color w:val="111111"/>
          <w:sz w:val="28"/>
          <w:sz w:val="28"/>
          <w:szCs w:val="28"/>
          <w:rtl w:val="true"/>
          <w:lang w:bidi="ar-SA"/>
        </w:rPr>
        <w:t xml:space="preserve">مع أن البيعة التي تأتي في سياق غصب المقام من أصحابه الشرعيين، وتمثل تمرداً على اللّه ورسوله، ونقضاً لما أبرماه، وتلاعباً بالدين والشريعة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 ولا قيمة ولا أثر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تمثل هذا التصعيد في نبرة الخطاب بما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أدنى إِلَيكَ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يريد أن يقدم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زياد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كلمة وقعها ثقيل على مسامع قائد مشهور، وفارس شجاع، بل لعله أشجع أهل الكوفة، كالحر الرياحي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رفع من مستوى التحدي إلى درجة إظهار الاستهانة بشخص الحر وبأصحابه، حيث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معه،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اِحمِلُوا النِّسَاءَ لِيَركَبوا، حَتَّى نَنظُرَ مَا الَّذِي يَصْنَعُ هذا وأصحابه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لينصرف هو ومن معه، فحال الحر وأصحابه بينهم وبين الإنصراف، وفي الفتوح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إِلى سَيفِهِ ثُمَّ صاحَ بالحُرِّ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تُريدُ أن 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ابن أعثم تفصيلات أخرى عن الأخذ والرد المتشنج </w:t>
      </w:r>
      <w:bookmarkStart w:id="524" w:name="pg15873_361494"/>
    </w:p>
    <w:p>
      <w:pPr>
        <w:pStyle w:val="BookText"/>
        <w:rPr/>
      </w:pPr>
      <w:bookmarkEnd w:id="524"/>
      <w:r>
        <w:rPr>
          <w:rFonts w:ascii="IRNazanin" w:hAnsi="IRNazanin" w:eastAsia="IRNazanin"/>
          <w:color w:val="111111"/>
          <w:sz w:val="28"/>
          <w:sz w:val="28"/>
          <w:szCs w:val="28"/>
          <w:rtl w:val="true"/>
          <w:lang w:bidi="fa-IR"/>
        </w:rPr>
        <w:t xml:space="preserve">الذي جرى بين الحر وبين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حركت الحر، وخدشت كبرياءه أكثر من أي شيء آخر</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14849477_2142443653"/>
      <w:bookmarkStart w:id="526" w:name="_Toc177"/>
      <w:bookmarkEnd w:id="525"/>
      <w:r>
        <w:rPr>
          <w:rtl w:val="true"/>
        </w:rPr>
        <w:t>هنا بيت القصيد</w:t>
      </w:r>
      <w:r>
        <w:rPr>
          <w:rtl w:val="true"/>
        </w:rPr>
        <w:t>:</w:t>
      </w:r>
      <w:bookmarkEnd w:id="526"/>
    </w:p>
    <w:p>
      <w:pPr>
        <w:pStyle w:val="BookText"/>
        <w:rPr/>
      </w:pPr>
      <w:r>
        <w:rPr>
          <w:rFonts w:ascii="Amiri" w:hAnsi="Amiri" w:eastAsia="Amiri" w:cs="Amiri"/>
          <w:color w:val="111111"/>
          <w:sz w:val="28"/>
          <w:sz w:val="28"/>
          <w:szCs w:val="28"/>
          <w:rtl w:val="true"/>
          <w:lang w:bidi="ar-SA"/>
        </w:rPr>
        <w:t>ويبدو من سياقات النصوص التي بين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يصعّد في لغة الخطاب مع الحر بصورة تدريجية، لكي يوصله إلى هذا الموقف المر، والمأزق الحرج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الحر بالثكل كَبُرَ عليه ذلك، وأهاجه ولكنه بمراجعة سريعة للأمور وجد نفسه غير قادر على مواجهة هذا الكلام بمثله، وأنه مضطر للتراجع، فتراجع برجولة الفارس الشجاع، وبشهامة الرجال الأحرار، وقال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وَاللّه، لو غَيرُكَ مِنَ العَرَبِ يَقولُها لي، وهُوَ عَلَى مِثل الحال التى أنتَ عَليها، ما تَرَكتُ ذِكرَ أُمِّهِ بالثكل أن أقولهُ كَائِنَا مَن كانَ، ولكن واللّه ما لى إلى ذكر أمّك مِن سَبيل إلا بأحسن ما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بالحال التي كان الحسين عليها هي حالة العداء، والمنابذة والتحدي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ذكر في خطبة صلاة العصر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فأودع هذا الأمر مسبقا في ذاكرة الحر، لكي يستثير من جديد ذاكرة هذا الرجل النبيل فى هذه اللحظات الحساسة</w:t>
      </w:r>
      <w:r>
        <w:rPr>
          <w:rFonts w:eastAsia="IRNazanin" w:cs="IRNazanin"/>
          <w:color w:val="111111"/>
          <w:sz w:val="28"/>
          <w:szCs w:val="28"/>
          <w:rtl w:val="true"/>
          <w:lang w:bidi="fa-IR"/>
        </w:rPr>
        <w:t xml:space="preserve">. </w:t>
      </w:r>
      <w:bookmarkStart w:id="527" w:name="pg15873_361495"/>
    </w:p>
    <w:p>
      <w:pPr>
        <w:pStyle w:val="Heading4"/>
        <w:numPr>
          <w:ilvl w:val="3"/>
          <w:numId w:val="1"/>
        </w:numPr>
        <w:rPr/>
      </w:pPr>
      <w:bookmarkStart w:id="528" w:name="__RefHeading___Toc14849479_2142443653"/>
      <w:bookmarkStart w:id="529" w:name="_Toc178"/>
      <w:bookmarkEnd w:id="527"/>
      <w:bookmarkEnd w:id="528"/>
      <w:r>
        <w:rPr>
          <w:rtl w:val="true"/>
        </w:rPr>
        <w:t>واقعية هذه الكلمة</w:t>
      </w:r>
      <w:r>
        <w:rPr>
          <w:rtl w:val="true"/>
        </w:rPr>
        <w:t>:</w:t>
      </w:r>
      <w:bookmarkEnd w:id="529"/>
    </w:p>
    <w:p>
      <w:pPr>
        <w:pStyle w:val="BookText"/>
        <w:rPr/>
      </w:pPr>
      <w:r>
        <w:rPr>
          <w:rFonts w:ascii="IRNazanin" w:hAnsi="IRNazanin" w:eastAsia="IRNazanin"/>
          <w:color w:val="111111"/>
          <w:sz w:val="28"/>
          <w:sz w:val="28"/>
          <w:szCs w:val="28"/>
          <w:rtl w:val="true"/>
          <w:lang w:bidi="fa-IR"/>
        </w:rPr>
        <w:t xml:space="preserve">وبذلك يظهر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أحسن للحر حين ذكر أمه بالثكل، وأراد أن يخرجه بها من الظلمات إلى النور، ومن الجحيم إلى النعيم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يخرج عن دائرة الصواب في القول، في هذه الكلمة القاسية والمثيرة، فإن من يرضى بأن يقود جيشاً ضد أعلم الناس، وأفضل، وأتقى وأطهر، وأقدس الناس، وسيد شباب أهل الجنة، والإمام الذي تجب عليه طاعته ونصرته ولا يبالي أن يبتلى بما هو أعظم وأدهى من القتال، وهو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الذي لا ترجى بعده توبة ولا عفو، أو 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إنساناً كهذا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موته خيراً له من حياته ويكون الدعاء عليه بأن تشكله أمه إحساناً إليه، وإنقاذاً له من هذا البلاء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ونذكر هنا فقرة كنا قد ذكرناها في كتابنا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نذكرها هنا مع تعديلات طفيفة اقتضاها المقام، وهى التالية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الكلمة التي قالها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 كانت بمثابة بساط الريح الذي حمل الحر من أرض الشهوات، والشبهات، والضلالات والأهواء ومن محيط الجريمة والرذيلة، ومن الأجواء التي تنضح بالخزي والعار، ليلقيه في واحات رضا الرحمن، ومنازل الكرامة والعز والرضوان، ويلحقه بالصديقين، مع محمد وآله </w:t>
      </w:r>
    </w:p>
    <w:p>
      <w:pPr>
        <w:pStyle w:val="BookText"/>
        <w:rPr/>
      </w:pP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 لم يكن من الفقهاء، ولا من العلماء، ولعله كان يعرف العناوين العامة من الإسلام، ويمارس الطقوس والحركات، ولكنه حين رأى تعامل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ومع الجيش الذي أتى به حتى لقد سقاه وسقاهم وسقى خيلهم وهم جميعاً في عداد الأعداء، فيفترض في الحر أن يكون قد رجع إلى فطرته، وأعمل عقله، ونظر بعين بصيرته، فرأى أنوار الهداية والطهر، والحق والصدق ساطعة في جبين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ما كان يجهل، وأبصر ما كان عمياً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فيفترض أنه قد 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أن يخرج من بحار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ظلمات الأهواء، والمغريات التي كانت تشده إلى الأرض ليخلد إليها، وتزين له الحياة الدنيا، وتظهر له مفاتنها ومباهجها، ليزداد تعلقا بها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فالحر رجل شجاع، بل هو أشجع أهل الكوفة في زمانه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قائد فذ، ورئيس مطاع، لم يترب في بيئة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عاش طهرهم، ولا ورعهم، ولا عاين زهدهم، ولم ير الكثير من باهر </w:t>
      </w:r>
    </w:p>
    <w:p>
      <w:pPr>
        <w:pStyle w:val="BookText"/>
        <w:rPr/>
      </w:pPr>
      <w:r>
        <w:rPr>
          <w:rFonts w:ascii="Amiri" w:hAnsi="Amiri" w:eastAsia="Amiri" w:cs="Amiri"/>
          <w:color w:val="111111"/>
          <w:sz w:val="28"/>
          <w:sz w:val="28"/>
          <w:szCs w:val="28"/>
          <w:rtl w:val="true"/>
          <w:lang w:bidi="ar-SA"/>
        </w:rPr>
        <w:t>علومهم، ورضيِّ أخلاقهم، وجميل شيمهم، ووافر كرمهم، وعظيم وفائهم، وكريم خصالهم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عاش في محيط التنافس القبلي، والعصبيات العشائرية، وفي أجواء تهيمن عليها الأطماع، وبهرجات المقامات، والبحث عن المنافع والمصالح لا يفكر في مصير أمة، ولا يهتم بمحتاج، وربما لا يخطر على باله معونة فقير، أو دفاع عن مظلوم، أو العمل للدين والقيم، وللمآثر والشيم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 قال 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ثكلتك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جاداً وقاصداً لما يقول، فإن من الخير للحر أن تثكله أمه قبل أن ييعتدي على إمام مطهر معصوم، وسيد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هزته هذه الكلمة من الأعماق، وهمَّ أن يبادل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الموقف بمثله، فأدرك أن الحسين من معدن آخر، فإن أمه ليست كأم الحر لكي يذكرها بالثكل، فخضع وبخع، وتطامن أمام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وحرر نفسه من كل تلك القيود التي كانت تشده إلى الأرض لتغرسه فيها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ظهرت ثمرات جميع ما جرى للحر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كما سنرى</w:t>
      </w:r>
      <w:r>
        <w:rPr>
          <w:rFonts w:eastAsia="Amiri" w:cs="Amiri" w:ascii="Amiri" w:hAnsi="Amiri"/>
          <w:color w:val="111111"/>
          <w:sz w:val="28"/>
          <w:szCs w:val="28"/>
          <w:rtl w:val="true"/>
          <w:lang w:bidi="ar-SA"/>
        </w:rPr>
        <w:t xml:space="preserve">. </w:t>
      </w:r>
      <w:bookmarkStart w:id="530" w:name="pg15873_361498"/>
    </w:p>
    <w:p>
      <w:pPr>
        <w:pStyle w:val="Heading4"/>
        <w:numPr>
          <w:ilvl w:val="3"/>
          <w:numId w:val="1"/>
        </w:numPr>
        <w:rPr/>
      </w:pPr>
      <w:bookmarkStart w:id="531" w:name="__RefHeading___Toc14849481_2142443653"/>
      <w:bookmarkStart w:id="532" w:name="_Toc179"/>
      <w:bookmarkEnd w:id="530"/>
      <w:bookmarkEnd w:id="531"/>
      <w:r>
        <w:rPr>
          <w:rtl w:val="true"/>
        </w:rPr>
        <w:t>لا إلى الكوفة، ولا إلى المدينة</w:t>
      </w:r>
      <w:r>
        <w:rPr>
          <w:rtl w:val="true"/>
        </w:rPr>
        <w:t>:</w:t>
      </w:r>
      <w:bookmarkEnd w:id="532"/>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لهجة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الموقف الحاد قد خفت حدتها، وأصبح أكثر لطفا وملاءمة وصار هو بصدد إيجاد مخرج لنفسه من هذا المأزق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اقترح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 طريقاً لا تدخله الكوفة، ولا ترده إلى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ولعله نظر إلى أنه لو دخل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 وهو حر طليق، وكما يريد ويحب، فإن الأمور قد تشهد تطورات وتحولات تثير غضب ابن زياد ويزيد وبني أمية، ولا يبعد أن يوصم الحر بالخيانة، ويستحل بذلك دمه</w:t>
      </w:r>
    </w:p>
    <w:p>
      <w:pPr>
        <w:pStyle w:val="BookText"/>
        <w:rPr/>
      </w:pPr>
      <w:r>
        <w:rPr>
          <w:rFonts w:ascii="IRNazanin" w:hAnsi="IRNazanin" w:eastAsia="IRNazanin"/>
          <w:color w:val="111111"/>
          <w:sz w:val="28"/>
          <w:sz w:val="28"/>
          <w:szCs w:val="28"/>
          <w:rtl w:val="true"/>
          <w:lang w:bidi="fa-IR"/>
        </w:rPr>
        <w:t xml:space="preserve">كما أنه لو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فإن ابن زياد سيتهم الحر أيضاً بأنه تواطأ معه، إذ من الطبيعي أن يكونا قد التقيا في الطريق، واتفقا على أن يرجع الحسين إلى بلده ويعود الحر إلى من أرسله، وسيجد ابن زياد ومن معه، ومن وراءه شاكين في أي عذر يعتذر به، وأية رواية وذريعة يتوسل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يكون الحر في موقع التهمة والخطر أيضاً</w:t>
      </w:r>
      <w:r>
        <w:rPr>
          <w:rFonts w:eastAsia="IRNazanin" w:cs="IRNazanin"/>
          <w:color w:val="111111"/>
          <w:sz w:val="28"/>
          <w:szCs w:val="28"/>
          <w:rtl w:val="true"/>
          <w:lang w:bidi="fa-IR"/>
        </w:rPr>
        <w:t>.</w:t>
      </w:r>
    </w:p>
    <w:p>
      <w:pPr>
        <w:pStyle w:val="Heading4"/>
        <w:numPr>
          <w:ilvl w:val="3"/>
          <w:numId w:val="1"/>
        </w:numPr>
        <w:rPr/>
      </w:pPr>
      <w:bookmarkStart w:id="533" w:name="__RefHeading___Toc14849483_2142443653"/>
      <w:bookmarkStart w:id="534" w:name="_Toc180"/>
      <w:bookmarkEnd w:id="533"/>
      <w:r>
        <w:rPr>
          <w:rtl w:val="true"/>
        </w:rPr>
        <w:t>يا حُر</w:t>
      </w:r>
      <w:r>
        <w:rPr>
          <w:rtl w:val="true"/>
        </w:rPr>
        <w:t xml:space="preserve">! </w:t>
      </w:r>
      <w:r>
        <w:rPr>
          <w:rtl w:val="true"/>
        </w:rPr>
        <w:t>أبشر بالجَنَّةِ</w:t>
      </w:r>
      <w:r>
        <w:rPr>
          <w:rtl w:val="true"/>
        </w:rPr>
        <w:t>:</w:t>
      </w:r>
      <w:bookmarkEnd w:id="534"/>
    </w:p>
    <w:p>
      <w:pPr>
        <w:pStyle w:val="BookText"/>
        <w:rPr/>
      </w:pPr>
      <w:r>
        <w:rPr>
          <w:rFonts w:ascii="IRNazanin" w:hAnsi="IRNazanin" w:eastAsia="IRNazanin"/>
          <w:color w:val="111111"/>
          <w:sz w:val="28"/>
          <w:sz w:val="28"/>
          <w:szCs w:val="28"/>
          <w:rtl w:val="true"/>
          <w:lang w:bidi="fa-IR"/>
        </w:rPr>
        <w:t xml:space="preserve">تقول الراواية المتقدمة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 لما خرج من منزله متوجها نحو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نودي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بالجَنَّةِ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فلم يَرَى أَحَداً،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 الحُرَّ أُمُّهُ؛ يَخْرُجُ إِلَى قِتال ابن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ويُبَشِّرُ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نستغرب هذه البشارة للحر بالجنة بعد حدوث التحول الكبير لدى الحر حتى انتهى الأمر به إلى الاستشهاد في كربلاء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البشارة من جملة مظاهر اللطف الإلهي به، والإعداد النفسي له ليختار الطريق الأمثل الذي انتهى به إلى السعادة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غير أن هنا نقطة أخرى، تحتاج إلى توضيح،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 يصرح هنا بأنه إنما يخرج لقتال ابن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حسب نص هذه الرواية يقول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يَا ابنَ رَسولِ اللّه، لقد بُعِثْتُ لِقِتالِكَ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ناشده الحر أن يرجع إلى حرم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بالأبيات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لا يتوافق مع الروايات الأخرى المتقدمة، والتي يقول فيها الحر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لم أوْمَر بقِتالِكَ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نوفق بينهما، أو بأيهما نأخذ؟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مراد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أمر بأن يأتي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ابن زياد مخفوراً، وأسيراً ويسلمه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إذا امتنع عليه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يتمكن من إنجاز مهمته إلا بقتاله وقتله، فعليه أن يبادر إلى ذلك، وإذا كان الحر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35" w:name="pg15873_361500"/>
    </w:p>
    <w:p>
      <w:pPr>
        <w:pStyle w:val="BookText"/>
        <w:rPr/>
      </w:pPr>
      <w:bookmarkEnd w:id="535"/>
      <w:r>
        <w:rPr>
          <w:rFonts w:ascii="Amiri" w:hAnsi="Amiri" w:eastAsia="Amiri" w:cs="Amiri"/>
          <w:color w:val="111111"/>
          <w:sz w:val="28"/>
          <w:sz w:val="28"/>
          <w:szCs w:val="28"/>
          <w:rtl w:val="true"/>
          <w:lang w:bidi="ar-SA"/>
        </w:rPr>
        <w:t>لا يستأسر له مهما كان الثمن، فمعنى ذلك أنه يعلم أن قتاله للحسين واقع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 الحر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يؤمر بقتاله صحيح، ويريد به أن مهمته الأولى هي الإتيان به مخفوراً وأسيراً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خارج لقتال الحسين، أو بعث لقتاله صحيح أيضا، فإنه مأمور بقتاله حين لا يتمكن من أسره بدون ذلك</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14849485_2142443653"/>
      <w:bookmarkStart w:id="537" w:name="_Toc181"/>
      <w:bookmarkEnd w:id="536"/>
      <w:r>
        <w:rPr>
          <w:rtl w:val="true"/>
        </w:rPr>
        <w:t>إنتزاع الإعتراف</w:t>
      </w:r>
      <w:r>
        <w:rPr>
          <w:rtl w:val="true"/>
        </w:rPr>
        <w:t>:</w:t>
      </w:r>
      <w:bookmarkEnd w:id="537"/>
    </w:p>
    <w:p>
      <w:pPr>
        <w:pStyle w:val="BookText"/>
        <w:rPr/>
      </w:pPr>
      <w:r>
        <w:rPr>
          <w:rFonts w:ascii="IRNazanin" w:hAnsi="IRNazanin" w:eastAsia="IRNazanin"/>
          <w:color w:val="111111"/>
          <w:sz w:val="28"/>
          <w:sz w:val="28"/>
          <w:szCs w:val="28"/>
          <w:rtl w:val="true"/>
          <w:lang w:bidi="fa-IR"/>
        </w:rPr>
        <w:t>ويلاحظ هنا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انتزع اعترافاً من قائدٍ قد جاء للقبض عليه بأن السلطة مصممة على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إخبار من عارف، مطلع على بواطن الأمور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يعد يمكن لأحد أن يتوهم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استنبط ذلك، ولعله لم يكن موفقا في استنباطه، أو لعل خوفه هو الذي جعله يتوهم أنهم سوف يقتلونه</w:t>
      </w:r>
      <w:r>
        <w:rPr>
          <w:rFonts w:eastAsia="IRNazanin" w:cs="IRNazanin"/>
          <w:color w:val="111111"/>
          <w:sz w:val="28"/>
          <w:szCs w:val="28"/>
          <w:rtl w:val="true"/>
          <w:lang w:bidi="fa-IR"/>
        </w:rPr>
        <w:t xml:space="preserve">. </w:t>
      </w:r>
      <w:bookmarkStart w:id="538" w:name="pg15873_361501"/>
    </w:p>
    <w:p>
      <w:pPr>
        <w:pStyle w:val="Heading3"/>
        <w:numPr>
          <w:ilvl w:val="2"/>
          <w:numId w:val="1"/>
        </w:numPr>
        <w:rPr/>
      </w:pPr>
      <w:bookmarkStart w:id="539" w:name="__RefHeading___Toc14849487_2142443653"/>
      <w:bookmarkStart w:id="540" w:name="_Toc182"/>
      <w:bookmarkEnd w:id="538"/>
      <w:bookmarkEnd w:id="539"/>
      <w:r>
        <w:rPr>
          <w:rtl w:val="true"/>
        </w:rPr>
        <w:t>الفصل الخامس</w:t>
      </w:r>
      <w:r>
        <w:rPr>
          <w:rtl w:val="true"/>
        </w:rPr>
        <w:t xml:space="preserve">: </w:t>
      </w:r>
      <w:r>
        <w:rPr>
          <w:rtl w:val="true"/>
        </w:rPr>
        <w:t>خطبة وكتاب</w:t>
      </w:r>
      <w:r>
        <w:rPr>
          <w:rtl w:val="true"/>
        </w:rPr>
        <w:t>..</w:t>
      </w:r>
      <w:bookmarkEnd w:id="54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1" w:name="__RefHeading___Toc14849489_2142443653"/>
      <w:bookmarkStart w:id="542" w:name="_Toc183"/>
      <w:bookmarkEnd w:id="541"/>
      <w:r>
        <w:rPr>
          <w:rtl w:val="true"/>
        </w:rPr>
        <w:t>اشارة</w:t>
      </w:r>
      <w:bookmarkEnd w:id="54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3" w:name="pg15873_361503"/>
      <w:bookmarkStart w:id="544" w:name="pg15873_361503"/>
      <w:bookmarkEnd w:id="544"/>
    </w:p>
    <w:p>
      <w:pPr>
        <w:pStyle w:val="Heading4"/>
        <w:numPr>
          <w:ilvl w:val="3"/>
          <w:numId w:val="1"/>
        </w:numPr>
        <w:rPr/>
      </w:pPr>
      <w:bookmarkStart w:id="545" w:name="pg15873_361503"/>
      <w:bookmarkStart w:id="546" w:name="__RefHeading___Toc14849491_2142443653"/>
      <w:bookmarkStart w:id="547" w:name="_Toc184"/>
      <w:bookmarkEnd w:id="545"/>
      <w:bookmarkEnd w:id="546"/>
      <w:r>
        <w:rPr>
          <w:rtl w:val="true"/>
        </w:rPr>
        <w:t>وجوب نصرة الإمام</w:t>
      </w:r>
      <w:r>
        <w:rPr>
          <w:rtl w:val="true"/>
        </w:rPr>
        <w:t>:</w:t>
      </w:r>
      <w:bookmarkEnd w:id="547"/>
    </w:p>
    <w:p>
      <w:pPr>
        <w:pStyle w:val="BookText"/>
        <w:rPr/>
      </w:pPr>
      <w:r>
        <w:rPr>
          <w:rFonts w:ascii="IRNazanin" w:hAnsi="IRNazanin" w:eastAsia="IRNazanin"/>
          <w:color w:val="111111"/>
          <w:sz w:val="28"/>
          <w:sz w:val="28"/>
          <w:szCs w:val="28"/>
          <w:rtl w:val="true"/>
          <w:lang w:bidi="fa-IR"/>
        </w:rPr>
        <w:t xml:space="preserve">لقد أمر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الرجلين المشرقيين بالإبتعاد عن مشهد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كان جزاؤهما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نصرة الإمام واجبة عقلا، فكيف يكون ابتعادهما موجباً لسقوط هذا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أجازهما الإمام بترك نصرته، والإبتعاد عن محيط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أمرهما بالإبتعاد لم يكن هناك قتال، فلعل ذلك الرجل كان يحتمل أن تستجد أمور تنحل بها المشكلة، ويرتفع الخطر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صيرورة الرجل بعيداً عن موقع المواجهة، وعن لحظة وقوع القتل تجعل إغاثته للإمام بعيدة التحقق وغير عملية، لاسيما وأن ابتعاده كان لعذر يرى أنه وجيه ومقبول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وجود هذا الرجل مع الإمام لا يدفع القتل عنه، ففائدة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ينال درجة الشهادة، وإنما يكون ذلك ممكنا إذا كان لدى هذا المقاتل رغبة بالشهادة، إذا تبلورت لديه نية القربة</w:t>
      </w:r>
      <w:r>
        <w:rPr>
          <w:rFonts w:eastAsia="Amiri" w:cs="Amiri" w:ascii="Amiri" w:hAnsi="Amiri"/>
          <w:color w:val="111111"/>
          <w:sz w:val="28"/>
          <w:szCs w:val="28"/>
          <w:rtl w:val="true"/>
          <w:lang w:bidi="ar-SA"/>
        </w:rPr>
        <w:t xml:space="preserve">.. </w:t>
      </w:r>
      <w:bookmarkStart w:id="548" w:name="pg15873_361504"/>
    </w:p>
    <w:p>
      <w:pPr>
        <w:pStyle w:val="BookText"/>
        <w:rPr/>
      </w:pPr>
      <w:bookmarkEnd w:id="548"/>
      <w:r>
        <w:rPr>
          <w:rFonts w:ascii="Amiri" w:hAnsi="Amiri" w:eastAsia="Amiri" w:cs="Amiri"/>
          <w:color w:val="111111"/>
          <w:sz w:val="28"/>
          <w:sz w:val="28"/>
          <w:szCs w:val="28"/>
          <w:rtl w:val="true"/>
          <w:lang w:bidi="ar-SA"/>
        </w:rPr>
        <w:t>وهنا تبرز أمامنا الإحتمالات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يبقى في ساحة المعركة يرى ويشاهد ما يجري، ولا يحرك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خاذلاً لإمامه، ويكون مصيره إلى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يبتعد عن المكان لعذر اعتقد أنه وجيه ومقبول، فلا يرى ولا يعرف ما يجري، ثم يبلغه الخبر بعد فوات الأوان، مع حضور نيته بالنصر، وتلهفه له، فهذا معذور على تخلفه، مثاب على 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عالماً أو محتملاً لقتل إمامه، ولكنه قصد تعجيز نفسه عن نصرته، ولو بالابتعاد عنه، ظنا منه أن هذا التعجيز قد يصلح عذرا له عند اللّه، مع غفلته عن أن الإمتناع بالإختيار لا ينافي الإختيار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الشخص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معذور، مع على أقل تقدير لا يستحق الكرامة ولا الاحترام</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14849493_2142443653"/>
      <w:bookmarkStart w:id="550" w:name="_Toc185"/>
      <w:bookmarkEnd w:id="549"/>
      <w:r>
        <w:rPr>
          <w:rtl w:val="true"/>
        </w:rPr>
        <w:t xml:space="preserve">خطبة الحسين </w:t>
      </w:r>
      <w:r>
        <w:rPr>
          <w:rtl w:val="true"/>
        </w:rPr>
        <w:t>«</w:t>
      </w:r>
      <w:r>
        <w:rPr>
          <w:rtl w:val="true"/>
        </w:rPr>
        <w:t>علیه السلام</w:t>
      </w:r>
      <w:r>
        <w:rPr>
          <w:rtl w:val="true"/>
        </w:rPr>
        <w:t xml:space="preserve">» </w:t>
      </w:r>
      <w:r>
        <w:rPr>
          <w:rtl w:val="true"/>
        </w:rPr>
        <w:t>بذي حسم</w:t>
      </w:r>
      <w:r>
        <w:rPr>
          <w:rtl w:val="true"/>
        </w:rPr>
        <w:t>:</w:t>
      </w:r>
      <w:bookmarkEnd w:id="550"/>
    </w:p>
    <w:p>
      <w:pPr>
        <w:pStyle w:val="BookText"/>
        <w:rPr/>
      </w:pPr>
      <w:r>
        <w:rPr>
          <w:rFonts w:ascii="Amiri" w:hAnsi="Amiri" w:eastAsia="Amiri" w:cs="Amiri"/>
          <w:color w:val="111111"/>
          <w:sz w:val="28"/>
          <w:sz w:val="28"/>
          <w:szCs w:val="28"/>
          <w:rtl w:val="true"/>
          <w:lang w:bidi="ar-SA"/>
        </w:rPr>
        <w:t>عن عقبة بن أبى العيزار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ليس كذلك، وهو</w:t>
      </w:r>
    </w:p>
    <w:p>
      <w:pPr>
        <w:pStyle w:val="BookText"/>
        <w:rPr/>
      </w:pPr>
      <w:r>
        <w:rPr>
          <w:rFonts w:ascii="Amiri" w:hAnsi="Amiri" w:eastAsia="Amiri" w:cs="Amiri"/>
          <w:color w:val="111111"/>
          <w:sz w:val="28"/>
          <w:sz w:val="28"/>
          <w:szCs w:val="28"/>
          <w:rtl w:val="true"/>
          <w:lang w:bidi="ar-SA"/>
        </w:rPr>
        <w:t xml:space="preserve">قامَ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حُسُمٍ، فَحَمِدَ اللّه وأَتْني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نَزَلَ مِنَ الأمر ما قد تَرَونَ، وإنَّ الدُّنيا قد تَغَيَّرَت وتَنَكَّرَت، وأدبَرَ مَعروفها، وَاسْتَمَرَّت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يَبقَ مِنها إِلا صُبابة كَصُبَابَةِ الإناء، وخَسِيسُ عَيش كَالمَرعى الوَبي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الوبيل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تَرَونَ أَنَّ الحَقَّ لا يُعمَلُ بِهِ، وأنَّ الباطِلَ لا يُتَناهى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لِيَرغَبِ المُؤمِنُ فِي لِقاءِ اللّه مُحِقا ؛ فإنّي لا أرى المَوتَ إِلا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الحَياةَ مَعَ الظَّالِمِينَ 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زُهَيرُ بنُ القين البَجَلِيُّ،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تَكلمون أم أتكلم؟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فَحَمِدَ اللّه، فأثنى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اللّه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مقالتَكَ، وَاللّه لو كانَتِ الدُّنيا لنا باقِيَة وكنّا فيها مُخَلَّدينَ، إِلَّا أَنَّ فِراقها في نَصركَ ومُواساتِكَ، لأَثرِنَا الْخُرُوجَ مَعَكَ عَلى الإقامة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لَهُ خَيرا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ووَثَبَ هِلالُ بنُ نَافِعِ البَجَلِيُّ،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كَرهنا لِقَاءَ رَبِّنَا، وإِنَّا عَلى نِيَّاتِنا وَبَصائرنا، نُوالي مَن والاكَ، وتُعادي مَن عاداكَ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بُرَيرُ بنُ حُصَين،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ابنَ رَسولِ اللّه، لقد مَنَّ اللّه </w:t>
      </w:r>
    </w:p>
    <w:p>
      <w:pPr>
        <w:pStyle w:val="BookText"/>
        <w:rPr/>
      </w:pPr>
      <w:r>
        <w:rPr>
          <w:rFonts w:ascii="Amiri" w:hAnsi="Amiri" w:eastAsia="Amiri" w:cs="Amiri"/>
          <w:color w:val="111111"/>
          <w:sz w:val="28"/>
          <w:sz w:val="28"/>
          <w:szCs w:val="28"/>
          <w:rtl w:val="true"/>
          <w:lang w:bidi="ar-SA"/>
        </w:rPr>
        <w:t xml:space="preserve">بِكَ عَلَينا أَن تُقَاتِلَ بَينَ يَدَيكَ، فَتُقطعُ فِيكَ أعضاؤُنا، ثُمَّ يَكُونُ جَدُّكَ شفيعنا يَومَ القِيامَةِ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وذكرت مصادر أخرى أن هذه الخطبة كانت لما نزل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ابن شعبة على الخطبة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عَبِيدُ الدُّنيا، وَالدِّينُ لعِقِّ عَلى أَلسِنَتِهم، يحوطونَهُ ما دَرَّت مَعائِشُهُم، فَإِذا مُحِّصوا بِالبَلاءِ </w:t>
      </w:r>
      <w:bookmarkStart w:id="551" w:name="pg15873_361507"/>
    </w:p>
    <w:p>
      <w:pPr>
        <w:pStyle w:val="BookText"/>
        <w:rPr/>
      </w:pPr>
      <w:bookmarkEnd w:id="551"/>
      <w:r>
        <w:rPr>
          <w:rFonts w:ascii="Amiri" w:hAnsi="Amiri" w:eastAsia="Amiri" w:cs="Amiri"/>
          <w:color w:val="111111"/>
          <w:sz w:val="28"/>
          <w:sz w:val="28"/>
          <w:szCs w:val="28"/>
          <w:rtl w:val="true"/>
          <w:lang w:bidi="ar-SA"/>
        </w:rPr>
        <w:t>قل الدَّيّانونَ</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عندما التقى بالفرزدق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علينا ملاحظة ما يلي</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14849495_2142443653"/>
      <w:bookmarkStart w:id="553" w:name="_Toc186"/>
      <w:bookmarkEnd w:id="552"/>
      <w:r>
        <w:rPr>
          <w:rtl w:val="true"/>
        </w:rPr>
        <w:t>إيضاحات</w:t>
      </w:r>
      <w:r>
        <w:rPr>
          <w:rtl w:val="true"/>
        </w:rPr>
        <w:t>:</w:t>
      </w:r>
      <w:bookmarkEnd w:id="553"/>
    </w:p>
    <w:p>
      <w:pPr>
        <w:pStyle w:val="BookText"/>
        <w:rPr/>
      </w:pPr>
      <w:r>
        <w:rPr>
          <w:rFonts w:ascii="Amiri" w:hAnsi="Amiri" w:eastAsia="Amiri" w:cs="Amiri"/>
          <w:color w:val="111111"/>
          <w:sz w:val="28"/>
          <w:sz w:val="28"/>
          <w:szCs w:val="28"/>
          <w:rtl w:val="true"/>
          <w:lang w:bidi="ar-SA"/>
        </w:rPr>
        <w:t>جذَّاء مقطوعة، أو مكسورة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سأما وملالة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 من الماء أو اللبن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الوخيم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الديان بالقاضي، وبالحاسب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الثاني هو الأنسب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اللحسة، ولعق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لحس على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اللحس تشير إلى الضآلة والقلة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 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بين شراف والبيضة</w:t>
      </w:r>
      <w:r>
        <w:rPr>
          <w:rFonts w:eastAsia="Amiri" w:cs="Amiri" w:ascii="Amiri" w:hAnsi="Amiri"/>
          <w:color w:val="111111"/>
          <w:sz w:val="28"/>
          <w:szCs w:val="28"/>
          <w:rtl w:val="true"/>
          <w:lang w:bidi="ar-SA"/>
        </w:rPr>
        <w:t xml:space="preserve">. </w:t>
      </w:r>
      <w:bookmarkStart w:id="554" w:name="pg15873_361508"/>
    </w:p>
    <w:p>
      <w:pPr>
        <w:pStyle w:val="Heading4"/>
        <w:numPr>
          <w:ilvl w:val="3"/>
          <w:numId w:val="1"/>
        </w:numPr>
        <w:rPr/>
      </w:pPr>
      <w:bookmarkStart w:id="555" w:name="__RefHeading___Toc14849497_2142443653"/>
      <w:bookmarkStart w:id="556" w:name="_Toc187"/>
      <w:bookmarkEnd w:id="554"/>
      <w:bookmarkEnd w:id="555"/>
      <w:r>
        <w:rPr>
          <w:rtl w:val="true"/>
        </w:rPr>
        <w:t>أين كانت هذه الخطبة؟</w:t>
      </w:r>
      <w:r>
        <w:rPr>
          <w:rtl w:val="true"/>
        </w:rPr>
        <w:t>!:</w:t>
      </w:r>
      <w:bookmarkEnd w:id="556"/>
    </w:p>
    <w:p>
      <w:pPr>
        <w:pStyle w:val="BookText"/>
        <w:rPr/>
      </w:pPr>
      <w:r>
        <w:rPr>
          <w:rFonts w:ascii="IRNazanin" w:hAnsi="IRNazanin" w:eastAsia="IRNazanin"/>
          <w:color w:val="111111"/>
          <w:sz w:val="28"/>
          <w:sz w:val="28"/>
          <w:szCs w:val="28"/>
          <w:rtl w:val="true"/>
          <w:lang w:bidi="fa-IR"/>
        </w:rPr>
        <w:t xml:space="preserve">بالنسبة للمكان الذي خطب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بهذه الخطبة المباركة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اختلفوا في تحديده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قال إنه خطب بها في ذي حسم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عذيب الهجانات، كما يظهر من كلام ابن طاووس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بعد نزول عمر بن سعد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وبعضهم لم يحدد موضعاً بعينه، واكتفى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بها فى مسير كربلاء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لدينا ما يشير إلى تصحيح أي من هذه الأقوال، وإبطال ما </w:t>
      </w:r>
      <w:bookmarkStart w:id="557" w:name="pg15873_361509"/>
    </w:p>
    <w:p>
      <w:pPr>
        <w:pStyle w:val="BookText"/>
        <w:rPr/>
      </w:pPr>
      <w:bookmarkEnd w:id="557"/>
      <w:r>
        <w:rPr>
          <w:rFonts w:ascii="Amiri" w:hAnsi="Amiri" w:eastAsia="Amiri" w:cs="Amiri"/>
          <w:color w:val="111111"/>
          <w:sz w:val="28"/>
          <w:sz w:val="28"/>
          <w:szCs w:val="28"/>
          <w:rtl w:val="true"/>
          <w:lang w:bidi="ar-SA"/>
        </w:rPr>
        <w:t>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نعتمد أيَّا من هذه الأقوال، ونقتصر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قالها في موضع يقع بين ذي حسم إلى كربلاء</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14849499_2142443653"/>
      <w:bookmarkStart w:id="559" w:name="_Toc188"/>
      <w:bookmarkEnd w:id="558"/>
      <w:r>
        <w:rPr>
          <w:rtl w:val="true"/>
        </w:rPr>
        <w:t>التدرج في لهجة الخطاب الحسيني</w:t>
      </w:r>
      <w:r>
        <w:rPr>
          <w:rtl w:val="true"/>
        </w:rPr>
        <w:t>:</w:t>
      </w:r>
      <w:bookmarkEnd w:id="559"/>
    </w:p>
    <w:p>
      <w:pPr>
        <w:pStyle w:val="BookText"/>
        <w:rPr/>
      </w:pPr>
      <w:r>
        <w:rPr>
          <w:rFonts w:ascii="IRNazanin" w:hAnsi="IRNazanin" w:eastAsia="IRNazanin"/>
          <w:color w:val="111111"/>
          <w:sz w:val="28"/>
          <w:sz w:val="28"/>
          <w:szCs w:val="28"/>
          <w:rtl w:val="true"/>
          <w:lang w:bidi="fa-IR"/>
        </w:rPr>
        <w:t>وقد رأينا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لهجة الخطاب الحسيني قد تغيرت بعد اللقاء بالحر، وابتداءً من ذي حسم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اقتراب المواجهة، ويؤكد على أنها أمر واقع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من دون الإشارة إلى أن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 في إثارتها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ولتوضيح ذلك من خلال كلمات هذه الخطبة المباركة نسجل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في أول كلمة قالها في خطبته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ثمة أمراً قد حدث، وأنهم قد 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الآتي القريب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تداعياته، وآثاره، وبوادره، ومظاهره بصورة مباشرة،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 نَزَلَ مِنَ الأمر ما قد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 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للإشارة إلى أن هذا الذي نزل ليس من الأمور التي يسهل إدراكها على عامة الناس، بل هو يحتاج إلى تأمل، وتبصر، وتدبر وأناة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للإشارة إلى أن ما نزل هو قرار خطير وكبير، يستهدف الأمة في رموزها، وفى دينها، وكل وجودها وأن آثاره ستظهر، وسيراها الناس، ومنهم الذين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يخاطبهم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مسار الأمور في هذه الدنيا يشير إلى شح كبير في إمكانات مواجهة هذا الأمر النازل، فقد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سبب ذلك هو استئثار الفئة الباغية والطاغية بهذه الإمكانات، وتوظيفها في خططها الشيطانية الشريرة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لأجل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الدُّنيا قد تَغَيَّرَت وتَنَكَرَت، وأدبَرَ مَعروفها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هذا التغير فى الدنيا هو تغير نوايا أهلها، وسوء سلوك وفساد أخلاق طلابها المتهالكين عليها، ففسدت الفطرة، وحصل العبث بالأحكام والشرائع، وعاثوا في الأرض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فمحقت الخيرات، وذهبت البركات، وحجبت الألطاف الإلهية، ومنعت الأرض خيرها، وأمسكت السماء قطرها، واستؤصل الخير من مكامنه، وقصرت الأيدي عن الوصول إليه، والحصول عليه، وضاق على المؤمن عيشه، وأصبح مشوباً بالمنغصات، بل محاطا بالقاذورات، مغموراً بكل ما هو قبيح وكريه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كان هذا أيضاً هو بعض ما ألمح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وَاسْتَمَرَّت جَدًّاء، فلم يبقَ مِنها إِلا صُبابة كَصُبَابَةِ الإِناء، وخَسِيسٌ عَيشِ كَالمَرعى الوَبيل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لهذه الكلمات منحى آخر، يتمثل بكشفها الدقيق عن الواقع الذي كان قائماً 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لهذه الخطبة مهمة تعليمية، لأنها تثري الوعي الإنساني، وترسخ وتجذر المعنى الإيماني، وتكشف عن بصائر الصفوة التي اختارت تقديم الأمثولة الأرقى والأبقى للإنسان المؤمن التقي، والوفي الصفي، الذي يريد أن </w:t>
      </w:r>
    </w:p>
    <w:p>
      <w:pPr>
        <w:pStyle w:val="BookText"/>
        <w:rPr/>
      </w:pPr>
      <w:r>
        <w:rPr>
          <w:rFonts w:ascii="Amiri" w:hAnsi="Amiri" w:eastAsia="Amiri" w:cs="Amiri"/>
          <w:color w:val="111111"/>
          <w:sz w:val="28"/>
          <w:sz w:val="28"/>
          <w:szCs w:val="28"/>
          <w:rtl w:val="true"/>
          <w:lang w:bidi="ar-SA"/>
        </w:rPr>
        <w:t>ينغمس في واحات الرضا الإلهي، ويرتوي من زلال كوثر محبته، ولطفه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الكلمات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البلسم الشافي، والكوثر الصافي الذي يغمر أرواح هؤلاء الأصحاب، ويكشف عن بصائرهم، ليفيض نور الهدى من قلوبهم، ويغمر كل وجودهم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تصبح هذه المكاره التي يرونها من حولهم، وهذه الصبابة الضئيلة منها، وخسيس العيش الضئيل، والوخيم الوبيل، والذليل هي الدافع والمحفز لهم، للزهد بالدنيا، وكراهة هذه الدار التي يقوى فيها الأشرار، ويضطهد الأبرار، وللشوق إلى دار البقاء، والصفاء والنقاء، والفيض والعطاء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وبذلك يتضح كيف لا يرى المؤمن الراسخ اليقين الموت إلا</w:t>
      </w:r>
    </w:p>
    <w:p>
      <w:pPr>
        <w:pStyle w:val="BookText"/>
        <w:rPr/>
      </w:pPr>
      <w:r>
        <w:rPr>
          <w:rFonts w:ascii="Amiri" w:hAnsi="Amiri" w:eastAsia="Amiri" w:cs="Amiri"/>
          <w:color w:val="111111"/>
          <w:sz w:val="28"/>
          <w:sz w:val="28"/>
          <w:szCs w:val="28"/>
          <w:rtl w:val="true"/>
          <w:lang w:bidi="ar-SA"/>
        </w:rPr>
        <w:t>فوزاً وسعادة والحياة مع الظالمين إلا ملالة وضجراً وبرماً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الوعي الطافح بالإيمان واليقين يثير لديه أشد الرغبات، واقوى المحفزات لمغادرة هذه الدار الغادرة، والذليلة والفانية الدائرة، إلى دار الرضا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وتصبح السعادة بالشهادة، بل تكون أدنى لحظات الحياة في كنف اللّه ومع أصفيائه وأوليائه أحب إليهم من الدنيا وما فيها، ومن الخلود في مذلاتها ومخازيها، ومقاساة شدائدها ومآسيها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ألمح إليه زهير بن القين،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كانَتِ الدُّنيا لنا باقِيَة وكُنّا فيها مُخَلَّدين، إلا أنَّ فِراقها في نَصرِكَ ومُواسَاتِكَ، لآثرِنَا الخُروجَ مَعَكَ عَلَى الْإِقَامَةِ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وأشار إليه نافع بن هلال أيضاً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كَرهنا لِقَاءَ رَبِّنَا، وإِنَّا عَلى نِيَّاتِنا وَبَصائرنا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يبعد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أراد أن يستثير همم أصحابه ليقف زهير بن القين ويتكلم باسمهم، وبالنيابة عنهم بتلك الكلمات الرائعة، ثم يتكلم نافع بن هلال، وبرير بمثلها ليسمع ذلك جيش الحر، ليكون ذلك حجة عليهم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تابع كلامه بإعلان النفير العام، الشامل لجميع المؤمنين لإعادة الأمور إلى نصابها، فإن الواقع الراهن كان يحتم على كل مؤمن يعيش ويرى أن يتحرك لمواجهته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بلغ ذلك ما بلغ، فإن المؤمن إذا لقي اللّه شهيداً محقاً، فتلك هي السعادة الغامرة من خلال المثوبات والتفضلات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والتخلص من الحياة مع الظالمين يصبح سعادة تضاف إلى تلك السعادة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ونلاحظ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 شيئاً عن الحرب مع الحكام، أو عن السعي إلى امتلاك السلطة ولا أشار إلى نصر أو ظفر، أو هزيمة، أو 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تحدث عن الأمر بالمعروف والنهي عن المنكر، وعن تحمل تبعات ذلك مهما بلغت التحديات والآلام التي قد يواجهها، فإن بلغت حد الموت والاستشهاد فلا ينبغي أن يكره المؤمن ذلك، بل عليه أن يرغب ويأنس به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خلال هذه الجولة في رحاب كلمات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يتحرك في دائرة </w:t>
      </w:r>
      <w:bookmarkStart w:id="560" w:name="pg15873_361513"/>
    </w:p>
    <w:p>
      <w:pPr>
        <w:pStyle w:val="BookText"/>
        <w:rPr/>
      </w:pPr>
      <w:bookmarkEnd w:id="560"/>
      <w:r>
        <w:rPr>
          <w:rFonts w:ascii="Amiri" w:hAnsi="Amiri" w:eastAsia="Amiri" w:cs="Amiri"/>
          <w:color w:val="111111"/>
          <w:sz w:val="28"/>
          <w:sz w:val="28"/>
          <w:szCs w:val="28"/>
          <w:rtl w:val="true"/>
          <w:lang w:bidi="ar-SA"/>
        </w:rPr>
        <w:t>عدم التصريح بأنه بصدد الخروج على الحكام ومحاربتهم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غاية ما ذكره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تغيير الواقع القائم، مهما بلغت التضحيات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مواصلة هذا الجهد حتى مع عنف الحكام، وشدة عسفهم، وظلمهم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بلغ الأمر بهؤلاء الأمرين بالمعروف الناهين عن المنكر حد الموت، فيجب أن يكونوا راغبين بهذا الموت أيضا، فهو شهادة وسعادة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إلى أن بهذا الموت فائدة أخرى، وهي التخلص من الحياة مع الظالمين، التي هي حياة ملل وضجر وسأم مما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الظالمين سوف يبقى لهم دورهم في الحياة الدنيا، وأن الموت الذي يواجهه المؤمنون في أمرهم بالمعروف، ونهيهم عن المنكر، سوف لا يقوض سلطان الظالمين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يلاحظ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صبابة الكأس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ليشير إلى ضآلة البقية التي تكون فيه وتسمى صبابة</w:t>
      </w:r>
      <w:r>
        <w:rPr>
          <w:rFonts w:eastAsia="IRNazanin" w:cs="IRNazanin"/>
          <w:color w:val="111111"/>
          <w:sz w:val="28"/>
          <w:szCs w:val="28"/>
          <w:rtl w:val="true"/>
          <w:lang w:bidi="fa-IR"/>
        </w:rPr>
        <w:t>.</w:t>
      </w:r>
    </w:p>
    <w:p>
      <w:pPr>
        <w:pStyle w:val="Heading4"/>
        <w:numPr>
          <w:ilvl w:val="3"/>
          <w:numId w:val="1"/>
        </w:numPr>
        <w:rPr/>
      </w:pPr>
      <w:bookmarkStart w:id="561" w:name="__RefHeading___Toc14849501_2142443653"/>
      <w:bookmarkStart w:id="562" w:name="_Toc189"/>
      <w:bookmarkEnd w:id="561"/>
      <w:r>
        <w:rPr>
          <w:rtl w:val="true"/>
        </w:rPr>
        <w:t>زهير يقترح نزول كربلاء</w:t>
      </w:r>
      <w:r>
        <w:rPr>
          <w:rtl w:val="true"/>
        </w:rPr>
        <w:t>:</w:t>
      </w:r>
      <w:bookmarkEnd w:id="562"/>
    </w:p>
    <w:p>
      <w:pPr>
        <w:pStyle w:val="BookText"/>
        <w:rPr/>
      </w:pP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عُذيب الهجاناتِ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زُهَيرٌ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 بنا حَتَّى نَصِيرَ بكَربَلاءَ؛ فَإِنَّها عَلى شاطئ القُراتِ فَنَكونَ هُنالِكَ، فإن قاتلونا قاتلناهُم وَاستَعَنا بِاللّه عَليهم</w:t>
      </w:r>
      <w:r>
        <w:rPr>
          <w:rFonts w:eastAsia="Amiri" w:cs="Amiri" w:ascii="Amiri" w:hAnsi="Amiri"/>
          <w:color w:val="111111"/>
          <w:sz w:val="28"/>
          <w:szCs w:val="28"/>
          <w:rtl w:val="true"/>
          <w:lang w:bidi="ar-SA"/>
        </w:rPr>
        <w:t xml:space="preserve">. </w:t>
      </w:r>
      <w:bookmarkStart w:id="563" w:name="pg15873_361514"/>
    </w:p>
    <w:p>
      <w:pPr>
        <w:pStyle w:val="BookText"/>
        <w:rPr/>
      </w:pPr>
      <w:bookmarkEnd w:id="56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ثم اللّهم، إنِّي أعودُ بكَ مِنَ الكَربِ وَالبَلاء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مَوضِعِهِ ذلِكَ، وَنَزَلَ الحُرُّ بنُ يَزِيدَ حِذاءَهُ فِي أَلْفِ فارس</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14849503_2142443653"/>
      <w:bookmarkStart w:id="565" w:name="_Toc190"/>
      <w:bookmarkEnd w:id="564"/>
      <w:r>
        <w:rPr>
          <w:rtl w:val="true"/>
        </w:rPr>
        <w:t xml:space="preserve">كتاب الحسين </w:t>
      </w:r>
      <w:r>
        <w:rPr>
          <w:rtl w:val="true"/>
        </w:rPr>
        <w:t>«</w:t>
      </w:r>
      <w:r>
        <w:rPr>
          <w:rtl w:val="true"/>
        </w:rPr>
        <w:t>علیه السلام</w:t>
      </w:r>
      <w:r>
        <w:rPr>
          <w:rtl w:val="true"/>
        </w:rPr>
        <w:t xml:space="preserve">» </w:t>
      </w:r>
      <w:r>
        <w:rPr>
          <w:rtl w:val="true"/>
        </w:rPr>
        <w:t>إلى أشراف الكوفة</w:t>
      </w:r>
      <w:r>
        <w:rPr>
          <w:rtl w:val="true"/>
        </w:rPr>
        <w:t>:</w:t>
      </w:r>
      <w:bookmarkEnd w:id="565"/>
    </w:p>
    <w:p>
      <w:pPr>
        <w:pStyle w:val="BookText"/>
        <w:rPr/>
      </w:pPr>
      <w:r>
        <w:rPr>
          <w:rFonts w:ascii="Amiri" w:hAnsi="Amiri" w:eastAsia="Amiri" w:cs="Amiri"/>
          <w:color w:val="111111"/>
          <w:sz w:val="28"/>
          <w:sz w:val="28"/>
          <w:szCs w:val="28"/>
          <w:rtl w:val="true"/>
          <w:lang w:bidi="ar-SA"/>
        </w:rPr>
        <w:t xml:space="preserve">ودَعَا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بدَواةٍ وبَياض، وكَتَبَ إلى أشرافِ الكوفةِ مِمَّن كَانَ يَظُنُّ أَنَّهُ عَلَى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الحُسَين بن عَلِيٍّ إِلى سُليمان بن صُرَدٍ، وَالمُسَيَّبِ بن نُجبَة، ورفاعَة بن شَدّادٍ و عَبدِ اللّه بن والِ، وَجَمَاعَةِ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عَلِمتُم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في حَيَاتِهِ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رأى سُلطاناً جائراً، مُستَحِلا لِحَرام، أو تاركا لِعَهْدِ اللّه، ومُخالِفاً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فَعَمِلَ فِي عِبادِ اللّه بالإثم والعدوان، ثمَّ لم يُغَيّر عَليهِ بقول ولا فِعل، كانَ حَقًّا عَلَى اللّه أن يُدخِلَهُ مُدخَلهُ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عَلِمتُم أَنَّ هؤلاء لزموا طاعَة الشيطان، وتَوَلُّوا عَن طَاعَةِ الرَّحمن، وأظهَرُوا الفساد، وعطلوا الحُدودَ، وَاستَأثروا بالقيء، وأحلوا حَرامَ اللّه، وحَرَّمُوا حَلاله، وأنَا أَحَقُّ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غَيري بهذا الأمر؛ لقرابتي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أتتني كتُبُكُم، وقدِمَت عَلَيَّ رُسُلُكُم بِبَيعَتِكُم أَنَّكُم لا تَخذُلُوني، فَإِن </w:t>
      </w:r>
    </w:p>
    <w:p>
      <w:pPr>
        <w:pStyle w:val="BookText"/>
        <w:rPr/>
      </w:pPr>
      <w:r>
        <w:rPr>
          <w:rFonts w:ascii="Amiri" w:hAnsi="Amiri" w:eastAsia="Amiri" w:cs="Amiri"/>
          <w:color w:val="111111"/>
          <w:sz w:val="28"/>
          <w:sz w:val="28"/>
          <w:szCs w:val="28"/>
          <w:rtl w:val="true"/>
          <w:lang w:bidi="ar-SA"/>
        </w:rPr>
        <w:t xml:space="preserve">وَقِيتُم لي بِبَيعَتِكُم فَقدِ استَوفيتُم حَقَّكُم وحَظَّكُم ورشدَكُم في 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الحُسَينُ بنُ عَلِيٍّ، وَابْنُ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ونَفسي مَعَ أَنفُسِكُم، وأهلي ووُلدي مَعَ أهاليكم وأولادِكُم، فَلكُم فِيَّ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تَفعَلُوا ونَقضتُم عَهْدَكُم ومواثيقكُم، وخَلعتُم بَيعَتَكُم، فَلعَمري ما هِيَ مِنكُم بنكر، لقد فعلتُموها بأبي، وأخي، وابن عَمِّي، هَل المَغرُورُ إِلا مَنِ اغتَرَّ بِكُم، فإنَّما حَقَّكُم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أخطأتم ونَصيبَكُم ضَيَّعتُم، ومَن نَكَثَ فَإِنَّما يَنكُثُ عَلى نَفْسِهِ، وَسَيُغْنِي اللّه عَنكُم،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طوى الكِتابَ وخَتَمَهُ، ودَفَعَهُ إلى قيس بن مسهر الصَّيداوي، وأمَرَهُ أَن يَسير إلى الكوفة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ويفهم من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البيانات الحسينية كانت خطبة، وليست كتاباً لأهل الكوفة، ففي الطبري والبلاذري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خطب </w:t>
      </w:r>
      <w:bookmarkStart w:id="566" w:name="pg15873_361516"/>
    </w:p>
    <w:p>
      <w:pPr>
        <w:pStyle w:val="BookText"/>
        <w:rPr/>
      </w:pPr>
      <w:bookmarkEnd w:id="566"/>
      <w:r>
        <w:rPr>
          <w:rFonts w:ascii="IRNazanin" w:hAnsi="IRNazanin" w:eastAsia="IRNazanin"/>
          <w:color w:val="111111"/>
          <w:sz w:val="28"/>
          <w:sz w:val="28"/>
          <w:szCs w:val="28"/>
          <w:rtl w:val="true"/>
          <w:lang w:bidi="fa-IR"/>
        </w:rPr>
        <w:t>أصحابه وأصحاب الحر بالبيضة،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رأى سلطانا جائراً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قوم لزموا طاعة الشيطان وتركوا طاعة الرحمان، فأظهروا الفساد، وعطلوا الحدود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زهير بن القين،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كنا في الدنيا مخلدين لآثرنا فراقها في نصرتك ومواساتك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له الحسين بخير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بالنظر إلى ما يلي</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14849505_2142443653"/>
      <w:bookmarkStart w:id="568" w:name="_Toc191"/>
      <w:bookmarkEnd w:id="567"/>
      <w:r>
        <w:rPr>
          <w:rtl w:val="true"/>
        </w:rPr>
        <w:t>اختلافات ليست أساسية</w:t>
      </w:r>
      <w:r>
        <w:rPr>
          <w:rtl w:val="true"/>
        </w:rPr>
        <w:t>:</w:t>
      </w:r>
      <w:bookmarkEnd w:id="5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عرفنا أن هناك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النص هو خطبة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كتاب أرسله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الكوفة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الكتاب كتب في موضع </w:t>
      </w:r>
      <w:bookmarkStart w:id="569" w:name="pg15873_361517"/>
    </w:p>
    <w:p>
      <w:pPr>
        <w:pStyle w:val="BookText"/>
        <w:rPr/>
      </w:pPr>
      <w:bookmarkEnd w:id="569"/>
      <w:r>
        <w:rPr>
          <w:rFonts w:ascii="Amiri" w:hAnsi="Amiri" w:eastAsia="Amiri" w:cs="Amiri"/>
          <w:color w:val="111111"/>
          <w:sz w:val="28"/>
          <w:sz w:val="28"/>
          <w:szCs w:val="28"/>
          <w:rtl w:val="true"/>
          <w:lang w:bidi="ar-SA"/>
        </w:rPr>
        <w:t>قرب عذيب الهجانات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كلام قاله الإمام الحسين في البيضة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النصوص الواردة في المصادر المختلفة ليست على نسق واحد، ففيها تقديم وتأخير في المقاطع، وفي الجمل، وبعض الاختلاف والتفاوت في الكلمات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 اختلافات لا تمس الجوهر والمضمون، ولا تثير حول صحته أية شبهة يعتد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غاية ما ينتهى إليه هذا الاختلاف، هو أن يكون الرواة قد اتفقوا على صدور هذا النص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ولكنهم نسوا، أو غفلوا عن تحديد المكان، وعن الحيثيات التي اكتنفت صدور النص</w:t>
      </w:r>
      <w:r>
        <w:rPr>
          <w:rFonts w:eastAsia="IRNazanin" w:cs="IRNazanin"/>
          <w:color w:val="111111"/>
          <w:sz w:val="28"/>
          <w:szCs w:val="28"/>
          <w:rtl w:val="true"/>
          <w:lang w:bidi="fa-IR"/>
        </w:rPr>
        <w:t>.</w:t>
      </w:r>
    </w:p>
    <w:p>
      <w:pPr>
        <w:pStyle w:val="Heading4"/>
        <w:numPr>
          <w:ilvl w:val="3"/>
          <w:numId w:val="1"/>
        </w:numPr>
        <w:rPr/>
      </w:pPr>
      <w:bookmarkStart w:id="570" w:name="__RefHeading___Toc14849507_2142443653"/>
      <w:bookmarkStart w:id="571" w:name="_Toc192"/>
      <w:bookmarkEnd w:id="570"/>
      <w:r>
        <w:rPr>
          <w:rtl w:val="true"/>
        </w:rPr>
        <w:t>أعوذ بك من الكرب والبلاء</w:t>
      </w:r>
      <w:r>
        <w:rPr>
          <w:rtl w:val="true"/>
        </w:rPr>
        <w:t>:</w:t>
      </w:r>
      <w:bookmarkEnd w:id="571"/>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زهير بن القين عرض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ينزل كربلاء،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ثُمَّ اللّهمَّ إِنِّي أَعوذُ بِكَ مِنَ الكَرْبِ وَالبَلاءِ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يدور بخلد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الجواب جواب تشاؤمي، انساق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بعفوية من خلال تركيبة الحروف في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فاستنبط معنى تكرهه النفس، فتوقع حدوثه دون أن يستند في ذلك إلى سبب معقول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الكلام إنما يصدر عن جاهل بمقام الإمام </w:t>
      </w:r>
      <w:bookmarkStart w:id="572" w:name="pg15873_361518"/>
    </w:p>
    <w:p>
      <w:pPr>
        <w:pStyle w:val="BookText"/>
        <w:rPr/>
      </w:pPr>
      <w:bookmarkEnd w:id="572"/>
      <w:r>
        <w:rPr>
          <w:rFonts w:ascii="Amiri" w:hAnsi="Amiri" w:eastAsia="Amiri" w:cs="Amiri"/>
          <w:color w:val="111111"/>
          <w:sz w:val="28"/>
          <w:sz w:val="28"/>
          <w:szCs w:val="28"/>
          <w:rtl w:val="true"/>
          <w:lang w:bidi="ar-SA"/>
        </w:rPr>
        <w:t>وخصائص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ذلك أن حروف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الكرب والبلاء، إلا بإضافة مقترحة إليها لبعض الحروف، ليمكن صياغة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 وبلاء، أو الكرب والبلاء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مبرر للتشاؤم استناداً إلى كلمات يسهم في بلورتها ونحتها ذلك الشخص على سبيل الاقتراح الابتدائي، إلا إذا فرض أن هذا الرجل لا يملك السلامة النفسية الكافية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يتعوذ من الكرب والبلاء انطلاقاً من أمر تخيلي نشأ عن نسق حروف اخترع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تعوذ منهما انطلاقا من علمه الذي تلقاه عن أبيه عن جده بأنه سيقتل هو وأهل بيته وأصحابه في هذا المكان بالذات، فليست القضية قضية تشاؤم وحدس وتخمين، بل هي علم ويقين تلقاه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ذي علم</w:t>
      </w:r>
      <w:r>
        <w:rPr>
          <w:rFonts w:eastAsia="IRNazanin" w:cs="IRNazanin"/>
          <w:color w:val="111111"/>
          <w:sz w:val="28"/>
          <w:szCs w:val="28"/>
          <w:rtl w:val="true"/>
          <w:lang w:bidi="fa-IR"/>
        </w:rPr>
        <w:t>.</w:t>
      </w:r>
    </w:p>
    <w:p>
      <w:pPr>
        <w:pStyle w:val="Heading4"/>
        <w:numPr>
          <w:ilvl w:val="3"/>
          <w:numId w:val="1"/>
        </w:numPr>
        <w:rPr/>
      </w:pPr>
      <w:bookmarkStart w:id="573" w:name="__RefHeading___Toc14849509_2142443653"/>
      <w:bookmarkStart w:id="574" w:name="_Toc193"/>
      <w:bookmarkEnd w:id="573"/>
      <w:r>
        <w:rPr>
          <w:rtl w:val="true"/>
        </w:rPr>
        <w:t>يظن أنه على رأيه</w:t>
      </w:r>
      <w:r>
        <w:rPr>
          <w:rtl w:val="true"/>
        </w:rPr>
        <w:t>:</w:t>
      </w:r>
      <w:bookmarkEnd w:id="57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نوافق على التعبير الوارد في الرواية المتقدمة، حيث قالت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وكَتَبَ إلى أشراف الكوفَةِ مِمَّن كَانَ يَظُنُّ أَنَّهُ عَلى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يظن، بل كان يتيقن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الإمام كالنبي مكلف بالتعامل مع الناس وفق ظواهر أقوالهم وأفعالهم، وأحوالهم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يعاملهم وفق ما يعلمه من حقائق تلقاها عن الإمام، وعن النبي عن جبرئيل عن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لهذا العلم وظيفة أخرى في حياة العالم به</w:t>
      </w:r>
      <w:r>
        <w:rPr>
          <w:rFonts w:eastAsia="IRNazanin" w:cs="IRNazanin"/>
          <w:color w:val="111111"/>
          <w:sz w:val="28"/>
          <w:szCs w:val="28"/>
          <w:rtl w:val="true"/>
          <w:lang w:bidi="fa-IR"/>
        </w:rPr>
        <w:t xml:space="preserve">. </w:t>
      </w:r>
      <w:bookmarkStart w:id="575" w:name="pg15873_361519"/>
    </w:p>
    <w:p>
      <w:pPr>
        <w:pStyle w:val="BookText"/>
        <w:rPr/>
      </w:pPr>
      <w:bookmarkEnd w:id="575"/>
      <w:r>
        <w:rPr>
          <w:rFonts w:ascii="IRNazanin" w:hAnsi="IRNazanin" w:eastAsia="IRNazanin"/>
          <w:color w:val="111111"/>
          <w:sz w:val="28"/>
          <w:sz w:val="28"/>
          <w:szCs w:val="28"/>
          <w:rtl w:val="true"/>
          <w:lang w:bidi="fa-IR"/>
        </w:rPr>
        <w:t xml:space="preserve">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كان يتعامل مع الناس بحسب ظاهر حالهم، ولكنه كان يعلم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الظاهر في معرض الزوال والتبدل، فقد يبيت الإنسان مؤمناً، ويصبح كافراً، وقد ينعكس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ويكون عاقلاً ثم يصير مجنوناً، أو غنيا أو قويا أو ملكا، ويصبح فقيراً، أو ضعيفاً، أو سوقة، وما إلى ذلك</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14849511_2142443653"/>
      <w:bookmarkStart w:id="577" w:name="_Toc194"/>
      <w:bookmarkEnd w:id="576"/>
      <w:r>
        <w:rPr>
          <w:rtl w:val="true"/>
        </w:rPr>
        <w:t>توجيهات حول السلطان الجائر</w:t>
      </w:r>
      <w:r>
        <w:rPr>
          <w:rtl w:val="true"/>
        </w:rPr>
        <w:t>:</w:t>
      </w:r>
      <w:bookmarkEnd w:id="5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استهل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 هنا بما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الموقف من السلطان الجائر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 لهم ذلك على شكل رواية منه، بل ذكرهم به بما هو أمر معلوم لهم، ويريد أن يذكرهم بما يعلمونه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أبلغ في الحجة عليهم، وإلزامهم بتبعات التقصير، باعتبار أنهم لم يقوموا بما يجب عليهم، ولو فعلوا ذلك لما بلغت الأمور هذا الحد الخطير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الكلمة قد قالها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فلماذا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أمر غير مألوف فى مثل هذه الحال، لاسيما وأن كون هذا القول قد صدر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 حياته أمر مفروغ عنه، إذ لا يعقل أن يكون قد تكلم به بعد مماته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علمتم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أو أروي، أو رويتم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كان لم يشر إلى أنهم قد رووا أو روي لهم، أو أنه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لهم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ذلك، لكي لا يخطر في بال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الرواية قد تحرف ويغيَّر فيها، أو يحذف منها، أو يزاد عليها، أو أنها قد لا تكون ثابتة بصورة يقينية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ولكنه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قد ضمَّن هذه الكلمة معنى الثبوت اليقيني، ولو من خلال تواتر النقل، أو من خلال السماع المباشر لطائفة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يكون قد تجنب سلبيات احتمال الخطأ أو التحريف في الرواية، واحتمال كونها أمراً ظنيا لا يصل إلى درجة العلم واليقين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ألزمهم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اليقين، ولم ينكره أحد منهم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فائدة مهمة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يؤكد على أن هناك مهمات وواجبات تختص بالنبي والإمام، وليس لأحد غيره أن يتصدى لها، مثل تشريع بعض الأحكام إذا تبلورت لديه مصالحها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والحكم في الناس بالواقع، وهو ما يعرف بحكم آل داود كما سيكون عليه الحال في أيام ظهور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وهناك شؤون ومهمات على الناس أن يتصدوا لها، ويقوموا بها، سواء في حياة الإمام أو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ألأمر بالمعروف والنهي عن المنكر، ومنه هذا المورد الذي أشار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 وهو التصدي للسلطان الجائر، المستحل الحرام، أو تاركاً لعهد اللّه، ومخالفا لسنة رسول اللّه، والتغيير عليه بقول أو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من لم يفعل ذلك كان حقا على اللّه أن يدخله مدخله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واجب على كل أحد حتى في حياة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يتوهمن أحد أن هذا من مختصات الرسول في حياته، وكذلك الإمام، فهو لا يعني عامة الناس لا من قريب ولا من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توهم زائف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مستحلاً 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مرتكباً لحرام، ربما لأن الإنسان قد يرتكب الحرام لداعي الشهوة، أو انسياقا مع أجواء أنسته ذكر اللّه، فارتكب بعض ما حرم اللّه، ثم التفت إلى سوء ما صدر منه، وعرف أنه ارتكب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وحاول التخلص من تبعاته أمام الناس إما بالاعتذار أو بالإنكار مع اعترافه بحرمته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ليس مستحلاً للحرام وإن كان قد ارتطم فيه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ومرة يكون مستحلاً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ويعلم ذلك منه إما بتصريحه بأنه لا يراه حراماً، أو لظهور ذلك من حاله وسلوكه بأن كان مستهترا، أو مصراً على الإنغماس فيه، بلا مهاباة ولا مبالاة ولا ينتهي إذا نهي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وما أشير إليه في كلام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النوع من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تاركاً لِعَهْدِ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ومخالفاً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المراد بترك عهد اللّه هو ما يلائم مخالفة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هذا هو السبب في عطف مخالفة السنة على ترك عهد اللّه بالواو، لا بأو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من قبيل عطف التفسير لما سبق، باعتبار أن مخالفة السنة هي الترك لعهد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يريد به الترك المتواصل والمخالفة المستمرة وليس المراد المخالفة والترك ولو لمرة واحدة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ويشهد لذلك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فَعَمِلَ في عِبادِ اللّه بالإِثْمِ وَالعُدوان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فرَّع هذه الفقرة على سابقتها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أن هذا العمل بالإثم والعدوان هو ثمرة ونتيجة لما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طريقته، وديدنه ونهجه وهذا يشير إلى استمرار ترك العهد، وتكرر مخالفة السنة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والأهم من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التغيير على السلطان الجائر الذي يكون هذا حاله، واجباً على كل من رأى حال هذا السلطان على الصفة المشار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فالتغيير عليه تكليف للأمة بأسرها، ولا يختص بنبي أو وصي أو عالم، أو أي فئة أو طبقة </w:t>
      </w:r>
    </w:p>
    <w:p>
      <w:pPr>
        <w:pStyle w:val="BookText"/>
        <w:rPr/>
      </w:pPr>
      <w:r>
        <w:rPr>
          <w:rFonts w:ascii="Amiri" w:hAnsi="Amiri" w:eastAsia="Amiri" w:cs="Amiri"/>
          <w:color w:val="111111"/>
          <w:sz w:val="28"/>
          <w:sz w:val="28"/>
          <w:szCs w:val="28"/>
          <w:rtl w:val="true"/>
          <w:lang w:bidi="ar-SA"/>
        </w:rPr>
        <w:t>اجتماعية 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يطلب من الناس أن يأمروا ذلك السلطان بالمعروف، أو أن ينهوه عن المنكر، بل طلب منهم أن يغيروا عليه بالأقوال والأفعال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فالمطلوب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يلمس ذلك السلطان أن الأمور قد تغيرت عليه، وأن يعرف بأن سبب ذلك هو ما ظهر منه من سلوك وارتكابات، فإذا تبين له أن هذا التغيير عام منتشر في عامة الناس، فسيرى نفسه عاجزاً عن قهر جميع الناس، فإن وجد في مجموعة من الفاسدين ممن هم على شاكلته بعض المعونة له، فإن ذلك لا يطمئنه إلى استمرار هذه الحصانة في المستقبل، بل سيبقى الوجل والخوف مهيمنا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الأمر اقتصر على مجرد الأمر والنهي ممن يرى المنكر، فإن هذا السلطان سيرى أن ما لديه من أعوان و زبانية وأموال، سيمكنه من محاصرة الأمر أو الناهي، ومنعه من القيام بواجبه مرة أخرى، وسيظن أنها مجرد مبادرة فردية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يرى نفسه قادراً على إبعاد هذا النوع من الناس عن محيطه بالكلية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كلمتي القول والفعل منكرتين،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يُغَيِّر عَليهِ بقولٍ ولا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 والفعل، ربما لأن المطلوب هو أن يشعر ذلك الجائر بالتغيير ولو في أدنى مستوياته، فقد لا يكون التغيير في جميع الأفعال والأقوال ميسوراً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كان سبباً في الوقوع في الخطر والضرر، </w:t>
      </w:r>
      <w:bookmarkStart w:id="578" w:name="pg15873_361524"/>
    </w:p>
    <w:p>
      <w:pPr>
        <w:pStyle w:val="BookText"/>
        <w:rPr/>
      </w:pPr>
      <w:bookmarkEnd w:id="578"/>
      <w:r>
        <w:rPr>
          <w:rFonts w:ascii="Amiri" w:hAnsi="Amiri" w:eastAsia="Amiri" w:cs="Amiri"/>
          <w:color w:val="111111"/>
          <w:sz w:val="28"/>
          <w:sz w:val="28"/>
          <w:szCs w:val="28"/>
          <w:rtl w:val="true"/>
          <w:lang w:bidi="ar-SA"/>
        </w:rPr>
        <w:t>حيث لا تكون ثمة فائدة بالتعرض لهما</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4849513_2142443653"/>
      <w:bookmarkStart w:id="580" w:name="_Toc195"/>
      <w:bookmarkEnd w:id="579"/>
      <w:r>
        <w:rPr>
          <w:rtl w:val="true"/>
        </w:rPr>
        <w:t>علمتم مرة أخرى</w:t>
      </w:r>
      <w:r>
        <w:rPr>
          <w:rtl w:val="true"/>
        </w:rPr>
        <w:t>:</w:t>
      </w:r>
      <w:bookmarkEnd w:id="5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بين لهم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القاعدة التي قررها اللّه سبحانه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بادر إلى تطبيقها، وتحديد موردها لهم، بوضع إصبعهم على الجرح المؤلم والمرير والخطير الذي يجب عليهم معالجته، لقيام الحجة عليهم به، ولأنهم لا عذر لهم بمخالفة أمر اللّه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فذكر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كما هم على علم بالقاعدة التي قررها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وللأمة بأسرها فيما يرتبط بالسلطان الجائر، فإنهم أيضاً على علم بواقع بني أمية، وهم السلطان المتسلط عليهم بالفعل،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أنَّ هؤلاء لزموا طاعة الشيطان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بلغكم، أو أخبرتم، أو 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لا يتوهم أي كان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الجائز أن يكون هناك من يضخ الشائعات، ويبث الأخبار والبلاغات الكاذبة، أو المحرفة، أو المبالغ فيها، سعياً منهم لتشويه سمعة الحكام، لحاجة في نفسه، وليس بالضرورة أن يكون كل بلاغ أو خبر صحيحاً، أو دقيقاً، فلعله زيد فيه أو نقص منه، كما قلنا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العلم، فقد يتكوّن من أمور مختلفة، كالخبر والمشاهدة وتواتر الأخبار، والأخذ من المطهر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طرق حصول العلم </w:t>
      </w:r>
      <w:bookmarkStart w:id="581" w:name="pg15873_361525"/>
    </w:p>
    <w:p>
      <w:pPr>
        <w:pStyle w:val="BookText"/>
        <w:rPr/>
      </w:pPr>
      <w:bookmarkEnd w:id="581"/>
      <w:r>
        <w:rPr>
          <w:rFonts w:ascii="Amiri" w:hAnsi="Amiri" w:eastAsia="Amiri" w:cs="Amiri"/>
          <w:color w:val="111111"/>
          <w:sz w:val="28"/>
          <w:sz w:val="28"/>
          <w:szCs w:val="28"/>
          <w:rtl w:val="true"/>
          <w:lang w:bidi="ar-SA"/>
        </w:rPr>
        <w:t>للأشخاص قد اختلفت وتفاوتت، وغير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أطاعوا الشيطان، فإن الإنسان قد يطيع الشيطان مرة، ثم يعصيه أخرى،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لزموا طاعَة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وتولوا عن طاعة الرحمان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يدل على أن عدم طاعة الرحمان مرة، لا يدل على التولي عن الطاعة، وإن كان هو أحد مكوناتها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تكرر الطاعة منهم للشيطان واستمرارها من فجوات زمانية معتدٌ بها، يمكن أن تعد انقطاعاً بين المرة والأخرى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وذاك يدل على خطورة هذه الظاهرة، وعلى أن الأمر ليس مجرد نزوة عارضة، بل ديدن ونهج والتزام</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4849515_2142443653"/>
      <w:bookmarkStart w:id="583" w:name="_Toc196"/>
      <w:bookmarkEnd w:id="582"/>
      <w:r>
        <w:rPr>
          <w:rtl w:val="true"/>
        </w:rPr>
        <w:t>إظهار الفساد وتبديل الدين</w:t>
      </w:r>
      <w:r>
        <w:rPr>
          <w:rtl w:val="true"/>
        </w:rPr>
        <w:t>:</w:t>
      </w:r>
      <w:bookmarkEnd w:id="583"/>
    </w:p>
    <w:p>
      <w:pPr>
        <w:pStyle w:val="BookText"/>
        <w:rPr/>
      </w:pPr>
      <w:r>
        <w:rPr>
          <w:rFonts w:ascii="IRNazanin" w:hAnsi="IRNazanin" w:eastAsia="IRNazanin"/>
          <w:color w:val="111111"/>
          <w:sz w:val="28"/>
          <w:sz w:val="28"/>
          <w:szCs w:val="28"/>
          <w:rtl w:val="true"/>
          <w:lang w:bidi="fa-IR"/>
        </w:rPr>
        <w:t>وقال لهم أيضاً عن بني أمية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وأظْهَرُوا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بالغ الحساسية، لاسيما وأن هذا الإظهار جاء من قبل الحاكم الذي يدَّعي أنه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والحافظ لدينه، والعامل بنهجه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أظهر هذا النوع من الناس الفساد، فمعنى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الفساد سيصبح الدين والنهج، والمسار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وسيمارسه الناس على طريقة التأسي والإتباع المصاحب للشعور بالأمن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أمر خطير جداً، ويدرك خطورته، وخطورة آثار تبديل الدين؛ عامة الناس، فضلاً عن خواصهم ولذا قال فرعون لقومه عن </w:t>
      </w:r>
      <w:bookmarkStart w:id="584" w:name="pg15873_361526"/>
    </w:p>
    <w:p>
      <w:pPr>
        <w:pStyle w:val="BookText"/>
        <w:rPr/>
      </w:pPr>
      <w:bookmarkEnd w:id="584"/>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ذْرُونِي أقْتُلْ مُوسَى وَلْيَدْعُ رَبَّهُ إِنِّي أَخَافُ أَنْ يُبَدِّلَ دِينَكُمْ أوْ أَنْ يُظهرَ فِي الأرْض الفَسَادَ</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إظهار الفساد يلامس حياة الناس، ويجعلهم يعانون من وطأته وآثاره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تبديل الدين الذي هو الأمر الآخر، فإنه يهز واقع الناس من الأعماق، ويتوجسون منه خيفة، وقد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إرهاصاته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وعَطَلُوا الحُدودَ، وَاستَأثروا بالفيء، وأَحَلُوا حَرَامَ اللّه، وحَرَّموا حَلالَهُ</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14849517_2142443653"/>
      <w:bookmarkStart w:id="586" w:name="_Toc197"/>
      <w:bookmarkEnd w:id="585"/>
      <w:r>
        <w:rPr>
          <w:rtl w:val="true"/>
        </w:rPr>
        <w:t>أنا أحق من غيَّر</w:t>
      </w:r>
      <w:r>
        <w:rPr>
          <w:rtl w:val="true"/>
        </w:rPr>
        <w:t>:</w:t>
      </w:r>
      <w:bookmarkEnd w:id="5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قاعدة أخرى أشرنا إليها فيما سبق،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أحَقُّ مَن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غَيري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عند ابن أعثم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نرجح هنا رواية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القاعدة التي أطلقها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الذي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في بداية كلامه تتحدث عن هذا التغيير، وانه واجب على كل فرد من الأمة في القول والفعل تقول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السلطان الجائر يستحل حرام اللّه، ويترك العهد، ويخالف سنة الرسول، ويعمل بالإثم والعدوان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وهي أوصاف من يظهر الفساد، </w:t>
      </w:r>
    </w:p>
    <w:p>
      <w:pPr>
        <w:pStyle w:val="BookText"/>
        <w:rPr/>
      </w:pPr>
      <w:r>
        <w:rPr>
          <w:rFonts w:ascii="Amiri" w:hAnsi="Amiri" w:eastAsia="Amiri" w:cs="Amiri"/>
          <w:color w:val="111111"/>
          <w:sz w:val="28"/>
          <w:sz w:val="28"/>
          <w:szCs w:val="28"/>
          <w:rtl w:val="true"/>
          <w:lang w:bidi="ar-SA"/>
        </w:rPr>
        <w:t>ويسعى لتبديل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كل فرد من الأمة أن يغيّر عليه في قول أو فعل كما ألمحنا إليه آنفاً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القاعدة التي وردت في كلام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تستبطن أن يكون كل فرد فرد عارفاً بدين اللّه وشرعه، واقفا على حقائقه، متخلقاً بما يرضي اللّه، مجتنباً عن معاصيه، صائنا لنفسه، حافظاً لدينه، مخالفاً لهواه، مطيعاً لأمر مولاه وإن لم يكن كذلك، فإن تغييره بالقول والفعل على ذلك السلطان الجائر، لن يجدي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إذا وقع بالأخطاء فيما يرشد إليه، أو يدل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بيت النبوة ومعدن الرسالة، ومختلف الملائكة والمطهرين المعصومين هم أحق من غيرهم بالتصدي لهذا الأمر، وأن على الناس أن يسترشدوا بهم، وأن يطيعوا أمرهم، وينتهوا إلى توجيهاتهم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أحَقُّ مَن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بمثابة الدليل، والأساس لهذا الإستنتاج الظاهر والصريح، وهذه القاعدة مستنبطة من القاعدة التي ذكرها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هي لزوم التغيير على جميع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الوجوب الشامل له مراتب، وفيه من يكون أولى من غيره في القيادة والريادة في هذا الأمر، وعلى غيره أن يلتزم بما يقول، ويطيعه فيما يأمر وينهى</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الحيثيات التي استند إليها في هذه </w:t>
      </w:r>
      <w:bookmarkStart w:id="587" w:name="pg15873_361528"/>
    </w:p>
    <w:p>
      <w:pPr>
        <w:pStyle w:val="BookText"/>
        <w:rPr/>
      </w:pPr>
      <w:bookmarkEnd w:id="587"/>
      <w:r>
        <w:rPr>
          <w:rFonts w:ascii="IRNazanin" w:hAnsi="IRNazanin" w:eastAsia="IRNazanin"/>
          <w:color w:val="111111"/>
          <w:sz w:val="28"/>
          <w:sz w:val="28"/>
          <w:szCs w:val="28"/>
          <w:rtl w:val="true"/>
          <w:lang w:bidi="fa-IR"/>
        </w:rPr>
        <w:t>الأحقية،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لقرابتي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خصوصية تختصر جميع الخصائص والصفات التي أشرنا إليها آنفاً</w:t>
      </w:r>
      <w:r>
        <w:rPr>
          <w:rFonts w:eastAsia="IRNazanin" w:cs="IRNazanin"/>
          <w:color w:val="111111"/>
          <w:sz w:val="28"/>
          <w:szCs w:val="28"/>
          <w:rtl w:val="true"/>
          <w:lang w:bidi="fa-IR"/>
        </w:rPr>
        <w:t>.</w:t>
      </w:r>
    </w:p>
    <w:p>
      <w:pPr>
        <w:pStyle w:val="Heading4"/>
        <w:numPr>
          <w:ilvl w:val="3"/>
          <w:numId w:val="1"/>
        </w:numPr>
        <w:rPr/>
      </w:pPr>
      <w:bookmarkStart w:id="588" w:name="__RefHeading___Toc14849519_2142443653"/>
      <w:bookmarkStart w:id="589" w:name="_Toc198"/>
      <w:bookmarkEnd w:id="588"/>
      <w:r>
        <w:rPr>
          <w:rtl w:val="true"/>
        </w:rPr>
        <w:t>ليست هذه دعوة للحرب</w:t>
      </w:r>
      <w:r>
        <w:rPr>
          <w:rtl w:val="true"/>
        </w:rPr>
        <w:t>:</w:t>
      </w:r>
      <w:bookmarkEnd w:id="589"/>
    </w:p>
    <w:p>
      <w:pPr>
        <w:pStyle w:val="BookText"/>
        <w:rPr/>
      </w:pPr>
      <w:r>
        <w:rPr>
          <w:rFonts w:ascii="IRNazanin" w:hAnsi="IRNazanin" w:eastAsia="IRNazanin"/>
          <w:color w:val="111111"/>
          <w:sz w:val="28"/>
          <w:sz w:val="28"/>
          <w:szCs w:val="28"/>
          <w:rtl w:val="true"/>
          <w:lang w:bidi="fa-IR"/>
        </w:rPr>
        <w:t xml:space="preserve">وقد رأينا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يشر في كلامه إلى أكثر من وجوب إشعار من يظهر الفساد، ويرتكب المآثم من الحكام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إشعاره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بالتغير والتبدل في حال الناس تجاهه، نتيجة لسياساته، وللمآثم التي يرتكبها، ليكون ذلك رادعاً وحاجزاً له عن مواصلة هذا النهج البغيض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تنصيصه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هذا الأمر من الواجبات على جميع الناس، وإن كان البعض منهم يتحمل مسؤولية أعظم فيه، لمكانته في العلم والتقوى وموقعه في الدين وفي الناس، وما إلى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وذلك يعطي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النتائج التي رتبها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المقدمات من أن أهل الكوفة قد كاتبوه، وبايعوه، ووعدوه بأن لا يخذلوه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تعني أنها بيعة حرب وقتال بل هي بيعة مؤازرة وعون، ومشاركة في إحداث الإصلاح، وفي التغيير بالقول والفعل على السلطان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لعدوان، فإن الدفاع عن النفس، وعن الإمام، وعن كل مظلوم مشروع، بل هو واجب، وهو مما تقتضيه البيعة أيضاً</w:t>
      </w:r>
      <w:r>
        <w:rPr>
          <w:rFonts w:eastAsia="IRNazanin" w:cs="IRNazanin"/>
          <w:color w:val="111111"/>
          <w:sz w:val="28"/>
          <w:szCs w:val="28"/>
          <w:rtl w:val="true"/>
          <w:lang w:bidi="fa-IR"/>
        </w:rPr>
        <w:t>..</w:t>
      </w:r>
    </w:p>
    <w:p>
      <w:pPr>
        <w:pStyle w:val="Heading4"/>
        <w:numPr>
          <w:ilvl w:val="3"/>
          <w:numId w:val="1"/>
        </w:numPr>
        <w:rPr/>
      </w:pPr>
      <w:bookmarkStart w:id="590" w:name="__RefHeading___Toc14849521_2142443653"/>
      <w:bookmarkStart w:id="591" w:name="_Toc199"/>
      <w:bookmarkEnd w:id="590"/>
      <w:r>
        <w:rPr>
          <w:rtl w:val="true"/>
        </w:rPr>
        <w:t>إن وفيتم فقد استوفيتم حقكم</w:t>
      </w:r>
      <w:r>
        <w:rPr>
          <w:rtl w:val="true"/>
        </w:rPr>
        <w:t>:</w:t>
      </w:r>
      <w:bookmarkEnd w:id="59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قد بايعوه، على أن لا يخذلوه </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وفيتم لي ببيعتكم، فقد استوفيتم حقكم، وحظكم، ورشدكم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حفلت هذه الكلمات بإشارات عديدة، نذكر منها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وَقِيتُم لي ببَيعَتِكُم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أقحم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أنه كان يمكن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وفيتم ببيعتكم؟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بأنه لو لم يقحم هذه الكلمة لتوهم 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 إعطاء ضابطة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نفس الوفاء بالبيعة، أية بيعة كانت، ولأي كان من الناس، ولو كان هو يزيد بن معاوية أو فرعون أو النمرود، وأمثالهم سيكون له هذه الآثار، وهي استيفاء المبايع حقه، وحظه، ورشده، مع أن الوفاء بالبيعة للظالمين حرام في الشرع، فتكون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دافعة لهذا الوهم، واضعة للأمور في نصابها الصحيح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يتساءل المرء أيضاً عن أنه كيف يكون وفاؤهم بالبيعة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استيفاء منهم لحقهم؟ مع أنه قد ينتهي الأمر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وبهم إلى الاستشهاد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بالاستيفاء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إعطاء البيعة يرتب على المبايع حقوقاً لمن يبايعه يجب على المبايع الوفاء بها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وفي المبايع ببيعته، فيجب حينئذٍ على المبايع له أن يوفيه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قاله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عليكم حقا، ولكم على حق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 حقَّكم على فالنصيحة لكم، وتوفير فيئكم عليكم، وتعليمكم كيلا تجهلوا، وتأديبكم كى تعلموا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حقي عليكم، فالوفاء بالبيعة، والنصيحة في المشهد والمغيب، والإجابة حين أدعوكم، والطاعة حين آمركم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نص آخر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عليكم حقا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ولكم علينا حق به فإن أنتم أديتم لنا الحق، وجب علينا الحق لكم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فوفاء المبايع بما يجب عليه هو الذي يوجب على الإمام تأدية حقوقه إليه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الوفاء بها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واحدة، بل يكون تدريجياً، فيبقى المبايع يمارس الوفاء بالبيعة مرة بعد أخرى، إلى أن يكتمل هذا الوفاء، فيجب على الإمام إيفاء حقه إليه ما دام </w:t>
      </w:r>
      <w:bookmarkStart w:id="592" w:name="pg15873_361531"/>
    </w:p>
    <w:p>
      <w:pPr>
        <w:pStyle w:val="BookText"/>
        <w:rPr/>
      </w:pPr>
      <w:bookmarkEnd w:id="592"/>
      <w:r>
        <w:rPr>
          <w:rFonts w:ascii="Amiri" w:hAnsi="Amiri" w:eastAsia="Amiri" w:cs="Amiri"/>
          <w:color w:val="111111"/>
          <w:sz w:val="28"/>
          <w:sz w:val="28"/>
          <w:szCs w:val="28"/>
          <w:rtl w:val="true"/>
          <w:lang w:bidi="ar-SA"/>
        </w:rPr>
        <w:t>يمارس هذا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أو 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البيعة، وتواصل الوفاء بها من المبايع إلى أن ينتهي أمدها، ويرتفع موضوعها بتحقيق الغرض، أو بموت أو استشهاد المبايع له أو موت معطي البيعة يجعل لمعطي البيعة حقوقاً، لا بد أن يحصل عليها في الدنيا، ومن اللّه تعالى في الآخرة، ولن يتره اللّه عمله هذا، ولن يحجب عنه النبي والأئمة المعصومون حقوقه الثابتة له في أي من الظروف والأحوال</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14849523_2142443653"/>
      <w:bookmarkStart w:id="594" w:name="_Toc200"/>
      <w:bookmarkEnd w:id="593"/>
      <w:r>
        <w:rPr>
          <w:rtl w:val="true"/>
        </w:rPr>
        <w:t>إستيفاء الحظ والرشد</w:t>
      </w:r>
      <w:r>
        <w:rPr>
          <w:rtl w:val="true"/>
        </w:rPr>
        <w:t>:</w:t>
      </w:r>
      <w:bookmarkEnd w:id="5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عرفنا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استوفيتُم حَقَّكُم وحَظَكْم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النصيب الذي يتعلق بهم بسبب تلك البيعة، سواء أكان دنيوياً أو أخرويا أيضاً، فمن الحظ الذي يناله المبايعون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الدنيا هو أن تكون أنفسهم مع نفس الحسين، وأهلوهم وولدهم مع أهل الحسين وولده، وتكون لهم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حظ عظيم، وتوفيق من رب كريم يطمع به المؤمن الخالص، ويسعى له العاقل الأريب والمسدد اللبيب، ويتمناه البعيد والقريب</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استيفاء الرشد، فالمراد بالرشد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بما تدرك العقول حسنه، وصوابيته، وتدعو إليه الفطرة السليمة، فمن فعل ذلك يكون قد استوفى الرشد، وحصل على ما يرضيه، لأن عمله أتى مطابقاً لما يحكم به عقله، ويدله عليه رشده، وتدعوه إليه فطرته</w:t>
      </w:r>
      <w:r>
        <w:rPr>
          <w:rFonts w:eastAsia="Amiri" w:cs="Amiri" w:ascii="Amiri" w:hAnsi="Amiri"/>
          <w:color w:val="111111"/>
          <w:sz w:val="28"/>
          <w:szCs w:val="28"/>
          <w:rtl w:val="true"/>
          <w:lang w:bidi="ar-SA"/>
        </w:rPr>
        <w:t xml:space="preserve">. </w:t>
      </w:r>
      <w:bookmarkStart w:id="595" w:name="pg15873_361532"/>
    </w:p>
    <w:p>
      <w:pPr>
        <w:pStyle w:val="Heading4"/>
        <w:numPr>
          <w:ilvl w:val="3"/>
          <w:numId w:val="1"/>
        </w:numPr>
        <w:rPr/>
      </w:pPr>
      <w:bookmarkStart w:id="596" w:name="__RefHeading___Toc14849525_2142443653"/>
      <w:bookmarkStart w:id="597" w:name="_Toc201"/>
      <w:bookmarkEnd w:id="595"/>
      <w:bookmarkEnd w:id="596"/>
      <w:r>
        <w:rPr>
          <w:rtl w:val="true"/>
        </w:rPr>
        <w:t>نفسي مع أنفسكم وأهلي مع أهليكم</w:t>
      </w:r>
      <w:r>
        <w:rPr>
          <w:rtl w:val="true"/>
        </w:rPr>
        <w:t>:</w:t>
      </w:r>
      <w:bookmarkEnd w:id="597"/>
    </w:p>
    <w:p>
      <w:pPr>
        <w:pStyle w:val="BookText"/>
        <w:rPr/>
      </w:pPr>
      <w:r>
        <w:rPr>
          <w:rFonts w:ascii="IRNazanin" w:hAnsi="IRNazanin" w:eastAsia="IRNazanin"/>
          <w:color w:val="111111"/>
          <w:sz w:val="28"/>
          <w:sz w:val="28"/>
          <w:szCs w:val="28"/>
          <w:rtl w:val="true"/>
          <w:lang w:bidi="fa-IR"/>
        </w:rPr>
        <w:t>وقد بيّن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يتعامل معهم بما يوجبه نهج الأنبياء والأوصياء، المرتبطين باللّه والذين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وعاش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وتأدب بأدبهم، وتربى على أيديهم وهذا أمر عرفه الناس من موقع المشاهدة والتجربة الحية والمباشرة، وعرفوا أن هذا النوع من الناس، وهم الأنبياء والأوصياء ليسوا كسائر الحكام، فهم لا يميزون أنفسهم عن الناس، ولا يسعون إلى تسخير الناس لخدمة أهوائهم، وتلبية رغائبهم وشهواتهم، ولا يدرؤون بهم عن أنفسهم، ولا يحاولون أن يلقوا بالمتاعب والآلام على عاتق أهليهم، ليعيش أهل الحاكم في رخاء وهناء ويكون التعب والعناء من نصیب عامة الناس وأهليهم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هذا هو ما أراد أن يبينه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فَأَنَا الْحُسَينُ بنُ عَلِيٍّ، وَابْنُ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ونَفسي مَعَ أنفُسِكُم، وأهلي وولدي مَعَ أهاليكُم وأولادِكُم، فَلَكُم فِيَّ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هناك رخاء، فهو معهم، وإن كان هناك بلاء، فلهم به أسوة، لأنه سيكون هو المبادر وفي الطليعة، وإن كان هناك تضحية وبذل وعطاء، فنفسه مع أنفسهم، وأهله مع أهليهم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كانت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فإنهما كانا في الحرب في الطليعة، وكان الأقرب إلى العدو من سائر الناس</w:t>
      </w:r>
      <w:r>
        <w:rPr>
          <w:rFonts w:eastAsia="IRNazanin" w:cs="IRNazanin"/>
          <w:color w:val="111111"/>
          <w:sz w:val="28"/>
          <w:szCs w:val="28"/>
          <w:rtl w:val="true"/>
          <w:lang w:bidi="fa-IR"/>
        </w:rPr>
        <w:t xml:space="preserve">. </w:t>
      </w:r>
      <w:bookmarkStart w:id="598" w:name="pg15873_361533"/>
    </w:p>
    <w:p>
      <w:pPr>
        <w:pStyle w:val="BookText"/>
        <w:rPr/>
      </w:pPr>
      <w:bookmarkEnd w:id="598"/>
      <w:r>
        <w:rPr>
          <w:rFonts w:ascii="IRNazanin" w:hAnsi="IRNazanin" w:eastAsia="IRNazanin"/>
          <w:color w:val="111111"/>
          <w:sz w:val="28"/>
          <w:sz w:val="28"/>
          <w:szCs w:val="28"/>
          <w:rtl w:val="true"/>
          <w:lang w:bidi="fa-IR"/>
        </w:rPr>
        <w:t xml:space="preserve">وكان بنو عبد المطلب على نفس هذا النهج، فكانوا هم المبادرون وفي الطليعة، وقد تحدثنا عن هذا الأمر في كتاب 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فليراجعها من أراد</w:t>
      </w:r>
      <w:r>
        <w:rPr>
          <w:rFonts w:eastAsia="IRNazanin" w:cs="IRNazanin"/>
          <w:color w:val="111111"/>
          <w:sz w:val="28"/>
          <w:szCs w:val="28"/>
          <w:rtl w:val="true"/>
          <w:lang w:bidi="fa-IR"/>
        </w:rPr>
        <w:t>.</w:t>
      </w:r>
    </w:p>
    <w:p>
      <w:pPr>
        <w:pStyle w:val="Heading4"/>
        <w:numPr>
          <w:ilvl w:val="3"/>
          <w:numId w:val="1"/>
        </w:numPr>
        <w:rPr/>
      </w:pPr>
      <w:bookmarkStart w:id="599" w:name="__RefHeading___Toc14849527_2142443653"/>
      <w:bookmarkStart w:id="600" w:name="_Toc202"/>
      <w:bookmarkEnd w:id="599"/>
      <w:r>
        <w:rPr>
          <w:rtl w:val="true"/>
        </w:rPr>
        <w:t>أمران ينبغي لفت النظر إليهما</w:t>
      </w:r>
      <w:r>
        <w:rPr>
          <w:rtl w:val="true"/>
        </w:rPr>
        <w:t>:</w:t>
      </w:r>
      <w:bookmarkEnd w:id="600"/>
    </w:p>
    <w:p>
      <w:pPr>
        <w:pStyle w:val="BookText"/>
        <w:rPr/>
      </w:pPr>
      <w:r>
        <w:rPr>
          <w:rFonts w:ascii="Amiri" w:hAnsi="Amiri" w:eastAsia="Amiri" w:cs="Amiri"/>
          <w:color w:val="111111"/>
          <w:sz w:val="28"/>
          <w:sz w:val="28"/>
          <w:szCs w:val="28"/>
          <w:rtl w:val="true"/>
          <w:lang w:bidi="ar-SA"/>
        </w:rPr>
        <w:t>ولا بأس بلفت النظر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 المتقدم يدل على أن قيس بن مسهر كان لا يزال حياً، إلى ما بعد وصول الحسين إلى عذيب الهجانات، أو البيضة، لتصريح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هو الذي حمل كتاب الحسين المذكور آنفاً إلى أهل الكوفة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كلمات الإمام الحسين المتعلقة بنكثهم البيعة ليست حادة، بالرغم من أن هذا الكتاب أو الخطبة قد كان بعد خيانتهم، التي أسفرت عن استشهاد مسلم بن عقيل وهاني بن عروة وسواهما، بل غاية ما قاله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يستغرب حصول النكث من أهل الكوفة بعدما حصل ما حصل</w:t>
      </w:r>
      <w:r>
        <w:rPr>
          <w:rFonts w:eastAsia="Amiri" w:cs="Amiri" w:ascii="Amiri" w:hAnsi="Amiri"/>
          <w:color w:val="111111"/>
          <w:sz w:val="28"/>
          <w:szCs w:val="28"/>
          <w:rtl w:val="true"/>
          <w:lang w:bidi="ar-SA"/>
        </w:rPr>
        <w:t xml:space="preserve">. </w:t>
      </w:r>
      <w:bookmarkStart w:id="601" w:name="pg15873_361534"/>
    </w:p>
    <w:p>
      <w:pPr>
        <w:pStyle w:val="Heading3"/>
        <w:numPr>
          <w:ilvl w:val="2"/>
          <w:numId w:val="1"/>
        </w:numPr>
        <w:rPr/>
      </w:pPr>
      <w:bookmarkStart w:id="602" w:name="__RefHeading___Toc14849529_2142443653"/>
      <w:bookmarkStart w:id="603" w:name="_Toc203"/>
      <w:bookmarkEnd w:id="601"/>
      <w:bookmarkEnd w:id="602"/>
      <w:r>
        <w:rPr>
          <w:rtl w:val="true"/>
        </w:rPr>
        <w:t>الفصل السادس</w:t>
      </w:r>
      <w:r>
        <w:rPr>
          <w:rtl w:val="true"/>
        </w:rPr>
        <w:t xml:space="preserve">: </w:t>
      </w:r>
      <w:r>
        <w:rPr>
          <w:rtl w:val="true"/>
        </w:rPr>
        <w:t>من ذي حسم إلی کربلا</w:t>
      </w:r>
      <w:r>
        <w:rPr>
          <w:rtl w:val="true"/>
        </w:rPr>
        <w:t>..</w:t>
      </w:r>
      <w:bookmarkEnd w:id="60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4" w:name="__RefHeading___Toc14849531_2142443653"/>
      <w:bookmarkStart w:id="605" w:name="_Toc204"/>
      <w:bookmarkEnd w:id="604"/>
      <w:r>
        <w:rPr>
          <w:rtl w:val="true"/>
        </w:rPr>
        <w:t>اشارة</w:t>
      </w:r>
      <w:bookmarkStart w:id="606" w:name="pg15873_361535"/>
      <w:bookmarkEnd w:id="605"/>
    </w:p>
    <w:p>
      <w:pPr>
        <w:pStyle w:val="Heading4"/>
        <w:numPr>
          <w:ilvl w:val="3"/>
          <w:numId w:val="1"/>
        </w:numPr>
        <w:rPr/>
      </w:pPr>
      <w:bookmarkStart w:id="607" w:name="__RefHeading___Toc14849533_2142443653"/>
      <w:bookmarkStart w:id="608" w:name="_Toc205"/>
      <w:bookmarkEnd w:id="606"/>
      <w:bookmarkEnd w:id="607"/>
      <w:r>
        <w:rPr>
          <w:rtl w:val="true"/>
        </w:rPr>
        <w:t>حداء الطرماح</w:t>
      </w:r>
      <w:bookmarkEnd w:id="608"/>
    </w:p>
    <w:p>
      <w:pPr>
        <w:pStyle w:val="BookText"/>
        <w:rPr/>
      </w:pPr>
      <w:r>
        <w:rPr>
          <w:rFonts w:ascii="Amiri" w:hAnsi="Amiri" w:eastAsia="Amiri" w:cs="Amiri"/>
          <w:color w:val="111111"/>
          <w:sz w:val="28"/>
          <w:sz w:val="28"/>
          <w:szCs w:val="28"/>
          <w:rtl w:val="true"/>
          <w:lang w:bidi="ar-SA"/>
        </w:rPr>
        <w:t>عن عقبة بن أبى العيزار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يَزِيدَ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بأصحابهِ فِي نَاحِيَةٍ،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ناحِيَةٍ أُخرى، حَتَّى انتهوا إلى عُذيب الهجاناتِ، وكانَ بها هَجائِنُ النُّعمان ترعى هنالِكَ، فإذا هُم بِأَربَعَةِ نَفْرٍ قد أقبلوا مِنَ الكوفَةِ عَلَى رَواحِلِهِم، يَجِنُّبُونَ فَرَسًا لِنافِع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الكاملُ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الأَربَعَةُ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هِلالِ المُرادِيُّ، وعَمْرُو بنَ خَالِدٍ الصَّيداويُّ وسَعدٌ مَولاهُ، ووَمُجَمِّعُ بنُ عَبْدِ اللّه بن العائِذِي مِن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ومَعَهُم دَليلُهُمُ الطَّرِمّاح بنُ عَدِيٍّ عَلَى فَرَسِهِ،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ياناقتي لا تذعري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وشمري قبل طلوع الفجر</w:t>
      </w:r>
    </w:p>
    <w:p>
      <w:pPr>
        <w:pStyle w:val="BookText"/>
        <w:rPr/>
      </w:pPr>
      <w:r>
        <w:rPr>
          <w:rFonts w:ascii="Amiri" w:hAnsi="Amiri" w:eastAsia="Amiri" w:cs="Amiri"/>
          <w:color w:val="111111"/>
          <w:sz w:val="28"/>
          <w:sz w:val="28"/>
          <w:szCs w:val="28"/>
          <w:rtl w:val="true"/>
          <w:lang w:bidi="ar-SA"/>
        </w:rPr>
        <w:t>بخير ركبان وخير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تَحِلي بكريم النَّجر</w:t>
      </w:r>
    </w:p>
    <w:p>
      <w:pPr>
        <w:pStyle w:val="BookText"/>
        <w:rPr/>
      </w:pPr>
      <w:r>
        <w:rPr>
          <w:rFonts w:ascii="Amiri" w:hAnsi="Amiri" w:eastAsia="Amiri" w:cs="Amiri"/>
          <w:color w:val="111111"/>
          <w:sz w:val="28"/>
          <w:sz w:val="28"/>
          <w:szCs w:val="28"/>
          <w:rtl w:val="true"/>
          <w:lang w:bidi="ar-SA"/>
        </w:rPr>
        <w:t>الماجدِ الحُرِّ رَحيبِ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بهِ اللّه لِخَير أمر</w:t>
      </w:r>
    </w:p>
    <w:p>
      <w:pPr>
        <w:pStyle w:val="BookText"/>
        <w:rPr/>
      </w:pPr>
      <w:r>
        <w:rPr>
          <w:rFonts w:ascii="Amiri" w:hAnsi="Amiri" w:eastAsia="Amiri" w:cs="Amiri"/>
          <w:color w:val="111111"/>
          <w:sz w:val="28"/>
          <w:sz w:val="28"/>
          <w:szCs w:val="28"/>
          <w:rtl w:val="true"/>
          <w:lang w:bidi="ar-SA"/>
        </w:rPr>
        <w:t>ثمَّتَ أبقاهُ بَقَاءَ الدَّهر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انتَهَوا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أنشدوه هذِهِ الأبيات،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إنّي لأرجو أن يكون خَيراً ما أرادَ اللّه بنا، قُتِلنا أم </w:t>
      </w:r>
    </w:p>
    <w:p>
      <w:pPr>
        <w:pStyle w:val="BookText"/>
        <w:rPr/>
      </w:pPr>
      <w:r>
        <w:rPr>
          <w:rFonts w:ascii="IRNazanin" w:hAnsi="IRNazanin" w:eastAsia="IRNazanin"/>
          <w:color w:val="111111"/>
          <w:sz w:val="28"/>
          <w:sz w:val="28"/>
          <w:szCs w:val="28"/>
          <w:rtl w:val="true"/>
          <w:lang w:bidi="fa-IR"/>
        </w:rPr>
        <w:t>ظفرنا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إِليهِمُ الحُرُّ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النَّفَرَ الَّذِينَ مِن أهل الكوفة ليسوا مِمَّن أقبَلَ مَعَكَ، وأَنَا حَابِسُهُم أو رَادُّهُم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لأمنَعَنَّهُم مِمَّا أَمنَعُ مِنهُ نَفسي، إِنَّما هؤلاء أنصاري وأعواني، وقد كنت أعطيتَني أَلا تَعرض لي بِشَيْءٍ حَتَّى يَأْتِيَكَ كِتابٌ مِن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لَكِن لم يَأْتُوا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أصحابي، وهُم بِمَنزلةِ مَن جاءَ مَعِي، فَإِن تَمَمتَ عَلى ما كانَ بَيني َوبَينَكَ وإلا ناجزتُكَ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عَنْهُمُ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خَبَرَ التّاس وَرَاءَكُم؟</w:t>
      </w:r>
    </w:p>
    <w:p>
      <w:pPr>
        <w:pStyle w:val="BookText"/>
        <w:rPr/>
      </w:pPr>
      <w:r>
        <w:rPr>
          <w:rFonts w:ascii="Amiri" w:hAnsi="Amiri" w:eastAsia="Amiri" w:cs="Amiri"/>
          <w:color w:val="111111"/>
          <w:sz w:val="28"/>
          <w:sz w:val="28"/>
          <w:szCs w:val="28"/>
          <w:rtl w:val="true"/>
          <w:lang w:bidi="ar-SA"/>
        </w:rPr>
        <w:t xml:space="preserve">فَقَالَ لَهُ مُجَمِّعُ بنُ عَبدِ اللّه العائِذِيُّ، وهُوَ أَحَدُ النَّفْرِ الأَربَعَةِ الَّذِين جاؤوهُ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أشرافُ النّاس فقد أعظمت رشوتُهُم، ومُلِئَت غَرائِرُهُم، يُستَمال وُدُّهُم، ويُستَخلص بهِ نَصِيحَتُهُم، فَهُم البٌ واحِدٌ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كَتَبُوا إليك إلا ليجعلوك سوقا ومكسباً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النّاسِ بَعدُ، فَإِنَّ أَفْئِدَتَهُم تَهوي إليكَ، وسُيوفَهُم غَدا مشهورَةٌ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فهل لكُم بِرَسولي إليكم؟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مسهر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أخَذَهُ الحُصَينُ بنُ تَمِيمٍ، فَبَعَثَ بِهِ إِلَى ابن زِيَادٍ، فَأَمَرَهُ ابنُ زيادٍ أن يَلْعَنَكَ ويَلْعَنَ أباك، فصلى عَليكَ وعَلى أبيكَ، وَلَعَنَ ابْنَ زيادٍ وأباه، ودَعا إلى نُصرَتِكَ، وأخبَرَهُم بقدومِكَ، فَأَمَرَ بِهِ ابْنُ زِيَادٍ فالقِيَ من طمار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فتَرَقرَقت عَينا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يَملِك دَمعَهُ،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وَمِنْهُمْ مَنْ يَنتَظِرُ وَمَا بَدَّلُوا تَبْدِيلًا</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اجعل لنا ولهُمُ الجَنَّة نُزُلاً، وَاجمَع بَينَنا وَبَينَهُم فِي مُستَقَرٌ مِن رَحمَتِكَ، وَرَغائِبِ مَذخور ثوابِكَ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وقال ابن أعثم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يَخبُرُ </w:t>
      </w:r>
    </w:p>
    <w:p>
      <w:pPr>
        <w:pStyle w:val="BookText"/>
        <w:rPr/>
      </w:pPr>
      <w:r>
        <w:rPr>
          <w:rFonts w:ascii="Amiri" w:hAnsi="Amiri" w:eastAsia="Amiri" w:cs="Amiri"/>
          <w:color w:val="111111"/>
          <w:sz w:val="28"/>
          <w:sz w:val="28"/>
          <w:szCs w:val="28"/>
          <w:rtl w:val="true"/>
          <w:lang w:bidi="ar-SA"/>
        </w:rPr>
        <w:t>الطريق عَلَى غَيْرِ الجادَّةِ؟</w:t>
      </w:r>
    </w:p>
    <w:p>
      <w:pPr>
        <w:pStyle w:val="BookText"/>
        <w:rPr/>
      </w:pPr>
      <w:r>
        <w:rPr>
          <w:rFonts w:ascii="Amiri" w:hAnsi="Amiri" w:eastAsia="Amiri" w:cs="Amiri"/>
          <w:color w:val="111111"/>
          <w:sz w:val="28"/>
          <w:sz w:val="28"/>
          <w:szCs w:val="28"/>
          <w:rtl w:val="true"/>
          <w:lang w:bidi="ar-SA"/>
        </w:rPr>
        <w:t>فقالَ الطَّرِمّاحُ بنُ عَدِيٍّ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أَخَبُرُ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 بَين أيدينا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الطرمّاحُ وَاتَّبَعَهُ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وأصحابُهُ، وجَعَلَ الطَّرِماحُ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ناقتي لا تجزعي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وامضي بنا قبل طلوع الفجر</w:t>
      </w:r>
    </w:p>
    <w:p>
      <w:pPr>
        <w:pStyle w:val="BookText"/>
        <w:rPr/>
      </w:pPr>
      <w:r>
        <w:rPr>
          <w:rFonts w:ascii="Amiri" w:hAnsi="Amiri" w:eastAsia="Amiri" w:cs="Amiri"/>
          <w:color w:val="111111"/>
          <w:sz w:val="28"/>
          <w:sz w:val="28"/>
          <w:szCs w:val="28"/>
          <w:rtl w:val="true"/>
          <w:lang w:bidi="ar-SA"/>
        </w:rPr>
        <w:t>بخير فتيان وخير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رسول اللّه أهل الفخر</w:t>
      </w:r>
    </w:p>
    <w:p>
      <w:pPr>
        <w:pStyle w:val="BookText"/>
        <w:rPr/>
      </w:pPr>
      <w:r>
        <w:rPr>
          <w:rFonts w:ascii="Amiri" w:hAnsi="Amiri" w:eastAsia="Amiri" w:cs="Amiri"/>
          <w:color w:val="111111"/>
          <w:sz w:val="28"/>
          <w:sz w:val="28"/>
          <w:szCs w:val="28"/>
          <w:rtl w:val="true"/>
          <w:lang w:bidi="ar-SA"/>
        </w:rPr>
        <w:t>السادة البيض الوجوه الزُّهر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الطاعنين بالرِّماح السُّمر</w:t>
      </w:r>
    </w:p>
    <w:p>
      <w:pPr>
        <w:pStyle w:val="BookText"/>
        <w:rPr/>
      </w:pPr>
      <w:r>
        <w:rPr>
          <w:rFonts w:ascii="Amiri" w:hAnsi="Amiri" w:eastAsia="Amiri" w:cs="Amiri"/>
          <w:color w:val="111111"/>
          <w:sz w:val="28"/>
          <w:sz w:val="28"/>
          <w:szCs w:val="28"/>
          <w:rtl w:val="true"/>
          <w:lang w:bidi="ar-SA"/>
        </w:rPr>
        <w:t>الضّاربين بالسُّيوف البتر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تَحُلّي بكريم النَّجر</w:t>
      </w:r>
    </w:p>
    <w:p>
      <w:pPr>
        <w:pStyle w:val="BookText"/>
        <w:rPr/>
      </w:pPr>
      <w:r>
        <w:rPr>
          <w:rFonts w:ascii="Amiri" w:hAnsi="Amiri" w:eastAsia="Amiri" w:cs="Amiri"/>
          <w:color w:val="111111"/>
          <w:sz w:val="28"/>
          <w:sz w:val="28"/>
          <w:szCs w:val="28"/>
          <w:rtl w:val="true"/>
          <w:lang w:bidi="ar-SA"/>
        </w:rPr>
        <w:t>بماجدِ الجَدِّ رَحِيبِ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به اللّه لخير أمر</w:t>
      </w:r>
    </w:p>
    <w:p>
      <w:pPr>
        <w:pStyle w:val="BookText"/>
        <w:rPr/>
      </w:pPr>
      <w:r>
        <w:rPr>
          <w:rFonts w:ascii="Amiri" w:hAnsi="Amiri" w:eastAsia="Amiri" w:cs="Amiri"/>
          <w:color w:val="111111"/>
          <w:sz w:val="28"/>
          <w:sz w:val="28"/>
          <w:szCs w:val="28"/>
          <w:rtl w:val="true"/>
          <w:lang w:bidi="ar-SA"/>
        </w:rPr>
        <w:t>عَمَّرَهُ اللّه بَقَاءَ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النَّفع مَعا وَالضُّرَّ</w:t>
      </w:r>
    </w:p>
    <w:p>
      <w:pPr>
        <w:pStyle w:val="BookText"/>
        <w:rPr/>
      </w:pPr>
      <w:r>
        <w:rPr>
          <w:rFonts w:ascii="Amiri" w:hAnsi="Amiri" w:eastAsia="Amiri" w:cs="Amiri"/>
          <w:color w:val="111111"/>
          <w:sz w:val="28"/>
          <w:sz w:val="28"/>
          <w:szCs w:val="28"/>
          <w:rtl w:val="true"/>
          <w:lang w:bidi="ar-SA"/>
        </w:rPr>
        <w:t>أمدد حُسَينا سَيِّدي بالنَّصر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الطغاةِ مِن بَقَايَا الكُفر</w:t>
      </w:r>
    </w:p>
    <w:p>
      <w:pPr>
        <w:pStyle w:val="BookText"/>
        <w:rPr/>
      </w:pPr>
      <w:r>
        <w:rPr>
          <w:rFonts w:ascii="Amiri" w:hAnsi="Amiri" w:eastAsia="Amiri" w:cs="Amiri"/>
          <w:color w:val="111111"/>
          <w:sz w:val="28"/>
          <w:sz w:val="28"/>
          <w:szCs w:val="28"/>
          <w:rtl w:val="true"/>
          <w:lang w:bidi="ar-SA"/>
        </w:rPr>
        <w:t>على اللعينين سليلي صَخر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لا زالَ حَليف الخمر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والعودِ وَالصَّنج مَعاً وَالزَّمر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 زياد العهر وابن العهر </w:t>
      </w:r>
      <w:r>
        <w:rPr>
          <w:rStyle w:val="FootnoteAnchor"/>
          <w:rtl w:val="true"/>
        </w:rPr>
        <w:footnoteReference w:id="233"/>
      </w:r>
      <w:bookmarkStart w:id="609" w:name="pg15873_361539"/>
    </w:p>
    <w:p>
      <w:pPr>
        <w:pStyle w:val="BookText"/>
        <w:rPr/>
      </w:pPr>
      <w:bookmarkEnd w:id="609"/>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نتوقف هنا عند الأمور التالية</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14849535_2142443653"/>
      <w:bookmarkStart w:id="611" w:name="_Toc206"/>
      <w:bookmarkEnd w:id="610"/>
      <w:r>
        <w:rPr>
          <w:rtl w:val="true"/>
        </w:rPr>
        <w:t>إيضاحات</w:t>
      </w:r>
      <w:r>
        <w:rPr>
          <w:rtl w:val="true"/>
        </w:rPr>
        <w:t>:</w:t>
      </w:r>
      <w:bookmarkEnd w:id="611"/>
    </w:p>
    <w:p>
      <w:pPr>
        <w:pStyle w:val="BookText"/>
        <w:rPr/>
      </w:pPr>
      <w:r>
        <w:rPr>
          <w:rFonts w:ascii="Amiri" w:hAnsi="Amiri" w:eastAsia="Amiri" w:cs="Amiri"/>
          <w:color w:val="111111"/>
          <w:sz w:val="28"/>
          <w:sz w:val="28"/>
          <w:szCs w:val="28"/>
          <w:rtl w:val="true"/>
          <w:lang w:bidi="ar-SA"/>
        </w:rPr>
        <w:t xml:space="preserve">هجائن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بَعِير هجَانُ وناقة هِجان وإبل هِجَانُ وهي التي قد قاربَتِ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طمار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 والطمار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المرتفع</w:t>
      </w:r>
    </w:p>
    <w:p>
      <w:pPr>
        <w:pStyle w:val="BookText"/>
        <w:rPr/>
      </w:pPr>
      <w:r>
        <w:rPr>
          <w:rFonts w:ascii="Amiri" w:hAnsi="Amiri" w:eastAsia="Amiri" w:cs="Amiri"/>
          <w:color w:val="111111"/>
          <w:sz w:val="28"/>
          <w:sz w:val="28"/>
          <w:szCs w:val="28"/>
          <w:rtl w:val="true"/>
          <w:lang w:bidi="ar-SA"/>
        </w:rPr>
        <w:t xml:space="preserve">يجنبون فرساً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الداية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قادها إلى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والحسب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ناجزتك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قاتلتك وبارزتك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غرارة، بكسر الغين وهو الجوالق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وعاء كبير من صوف وشعر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يجتمعون على عداوة إنسان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والبتار السيف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والبتر بضم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باتر</w:t>
      </w:r>
      <w:r>
        <w:rPr>
          <w:rFonts w:eastAsia="Amiri" w:cs="Amiri" w:ascii="Amiri" w:hAnsi="Amiri"/>
          <w:color w:val="111111"/>
          <w:sz w:val="28"/>
          <w:szCs w:val="28"/>
          <w:rtl w:val="true"/>
          <w:lang w:bidi="ar-SA"/>
        </w:rPr>
        <w:t xml:space="preserve">. </w:t>
      </w:r>
      <w:bookmarkStart w:id="612" w:name="pg15873_361540"/>
    </w:p>
    <w:p>
      <w:pPr>
        <w:pStyle w:val="Heading4"/>
        <w:numPr>
          <w:ilvl w:val="3"/>
          <w:numId w:val="1"/>
        </w:numPr>
        <w:rPr/>
      </w:pPr>
      <w:bookmarkStart w:id="613" w:name="__RefHeading___Toc14849537_2142443653"/>
      <w:bookmarkStart w:id="614" w:name="_Toc207"/>
      <w:bookmarkEnd w:id="612"/>
      <w:bookmarkEnd w:id="613"/>
      <w:r>
        <w:rPr>
          <w:rtl w:val="true"/>
        </w:rPr>
        <w:t>سليلي صخر</w:t>
      </w:r>
      <w:r>
        <w:rPr>
          <w:rtl w:val="true"/>
        </w:rPr>
        <w:t>:</w:t>
      </w:r>
      <w:bookmarkEnd w:id="614"/>
    </w:p>
    <w:p>
      <w:pPr>
        <w:pStyle w:val="BookText"/>
        <w:rPr/>
      </w:pPr>
      <w:r>
        <w:rPr>
          <w:rFonts w:ascii="IRNazanin" w:hAnsi="IRNazanin" w:eastAsia="IRNazanin"/>
          <w:color w:val="111111"/>
          <w:sz w:val="28"/>
          <w:sz w:val="28"/>
          <w:szCs w:val="28"/>
          <w:rtl w:val="true"/>
          <w:lang w:bidi="fa-IR"/>
        </w:rPr>
        <w:t>ولنا أن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لم يكن يحق للطرماح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اللَّعينَين سَليلَي صَخر</w:t>
      </w:r>
    </w:p>
    <w:p>
      <w:pPr>
        <w:pStyle w:val="BookText"/>
        <w:rPr/>
      </w:pPr>
      <w:r>
        <w:rPr>
          <w:rFonts w:ascii="Amiri" w:hAnsi="Amiri" w:eastAsia="Amiri" w:cs="Amiri"/>
          <w:color w:val="111111"/>
          <w:sz w:val="28"/>
          <w:sz w:val="28"/>
          <w:szCs w:val="28"/>
          <w:rtl w:val="true"/>
          <w:lang w:bidi="ar-SA"/>
        </w:rPr>
        <w:t xml:space="preserve">وهما يزيد وابن زياد، فإن نسبة زياد إلى صخر، وهو أبو سفيان مخالفة للشرع الشريف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نسبة الولد لصاحب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عائشة </w:t>
      </w:r>
      <w:r>
        <w:rPr>
          <w:rStyle w:val="FootnoteAnchor"/>
          <w:rtl w:val="true"/>
        </w:rPr>
        <w:footnoteReference w:id="234"/>
      </w:r>
      <w:r>
        <w:rPr>
          <w:rFonts w:ascii="Amiri" w:hAnsi="Amiri" w:eastAsia="Amiri" w:cs="Amiri"/>
          <w:color w:val="111111"/>
          <w:sz w:val="28"/>
          <w:sz w:val="28"/>
          <w:szCs w:val="28"/>
          <w:rtl w:val="true"/>
          <w:lang w:bidi="ar-SA"/>
        </w:rPr>
        <w:t>كانت تقول عن زياد زياد ابن أبيه، مشيرة إلى جهالة أبيه الحقيقي</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14849539_2142443653"/>
      <w:bookmarkStart w:id="616" w:name="_Toc208"/>
      <w:bookmarkEnd w:id="615"/>
      <w:r>
        <w:rPr>
          <w:rtl w:val="true"/>
        </w:rPr>
        <w:t>أبقاه بقاء الدهر</w:t>
      </w:r>
      <w:r>
        <w:rPr>
          <w:rtl w:val="true"/>
        </w:rPr>
        <w:t>:</w:t>
      </w:r>
      <w:bookmarkEnd w:id="616"/>
    </w:p>
    <w:p>
      <w:pPr>
        <w:pStyle w:val="BookText"/>
        <w:rPr/>
      </w:pPr>
      <w:r>
        <w:rPr>
          <w:rFonts w:ascii="IRNazanin" w:hAnsi="IRNazanin" w:eastAsia="IRNazanin"/>
          <w:color w:val="111111"/>
          <w:sz w:val="28"/>
          <w:sz w:val="28"/>
          <w:szCs w:val="28"/>
          <w:rtl w:val="true"/>
          <w:lang w:bidi="fa-IR"/>
        </w:rPr>
        <w:t>تقول الرواية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التقى بالطرماح ومن معه، وأخبروه بما خاطب الطرماح به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آخره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أتى به اللّه لخير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ثمَّت أبقاهُ بَقاءَ الدَّهر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إِنِّي لأرجو أن يَكونَ خَيرًا ما أرادَ اللّه بنا، قُتِلنا أم ظفرنا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فترى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جنح بهم نحو وضع احتمالي القتل </w:t>
      </w:r>
      <w:bookmarkStart w:id="617" w:name="pg15873_361541"/>
    </w:p>
    <w:p>
      <w:pPr>
        <w:pStyle w:val="BookText"/>
        <w:rPr/>
      </w:pPr>
      <w:bookmarkEnd w:id="617"/>
      <w:r>
        <w:rPr>
          <w:rFonts w:ascii="IRNazanin" w:hAnsi="IRNazanin" w:eastAsia="IRNazanin"/>
          <w:color w:val="111111"/>
          <w:sz w:val="28"/>
          <w:sz w:val="28"/>
          <w:szCs w:val="28"/>
          <w:rtl w:val="true"/>
          <w:lang w:bidi="fa-IR"/>
        </w:rPr>
        <w:t xml:space="preserve">والظفر في موازاة بعضهما،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يشأ لهم أن يستغرقوا في رجاء البقاء على قيد الحياة ليصبح هو كل همهم، ومحط جهدهم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يضعف شوقهم إلى لقاء اللّه، وقد يضيع عليهم الرغبة في بذل كامل جهدهم في مواجهة المخاطر وهم في مواجهة عدوهم، والسعى لنيل درجة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وتقصر همهم عن بعض الدرجات التي يريد اللّه لهم أن ينالوها، ولاسيما ما يقع في دائرة التميُّز لشهداء كربلاء في مقاماتهم عن مقامات سائر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يصبح شهداء كربلاء شركاء في أعمال أهل الإيمان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ذلك نجد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على تصحيح المسار، كما رأينا</w:t>
      </w:r>
      <w:r>
        <w:rPr>
          <w:rFonts w:eastAsia="IRNazanin" w:cs="IRNazanin"/>
          <w:color w:val="111111"/>
          <w:sz w:val="28"/>
          <w:szCs w:val="28"/>
          <w:rtl w:val="true"/>
          <w:lang w:bidi="fa-IR"/>
        </w:rPr>
        <w:t>.</w:t>
      </w:r>
    </w:p>
    <w:p>
      <w:pPr>
        <w:pStyle w:val="Heading4"/>
        <w:numPr>
          <w:ilvl w:val="3"/>
          <w:numId w:val="1"/>
        </w:numPr>
        <w:rPr/>
      </w:pPr>
      <w:bookmarkStart w:id="618" w:name="__RefHeading___Toc14849541_2142443653"/>
      <w:bookmarkStart w:id="619" w:name="_Toc209"/>
      <w:bookmarkEnd w:id="618"/>
      <w:r>
        <w:rPr>
          <w:rtl w:val="true"/>
        </w:rPr>
        <w:t>لأمنعنهم مما أمنع منه نفسي</w:t>
      </w:r>
      <w:r>
        <w:rPr>
          <w:rtl w:val="true"/>
        </w:rPr>
        <w:t>:</w:t>
      </w:r>
      <w:bookmarkEnd w:id="61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تضمن النص المتقدم موقفاً صارماً وحازماً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يرتبط بمنع الحر وجيشه من التعرض للقادمين عليه بأي نحو من أنحاء التعرض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المرتبة الرفيعة، والرفيعة جداً، حتى قرن أمنهم بأمنه، ومصيرهم بمصيره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وأعلن عن استعداده للدخول في حرب مع الحر وجيشه من أجلهم، وقد ينتهي الأمر باستشهاده واستشهاد أصحابه من أجلهم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موقف جليل، وتضحية بأمر خطير في مقابل بغي وظلم وعدوان هذا الجيش الذي يريد أن يمنع الناس من ممارسة حرياتهم، في السفر والحضر، وفي الفكر والاعتقاد، وفي الحب والولاء والانتماء</w:t>
      </w:r>
      <w:r>
        <w:rPr>
          <w:rFonts w:eastAsia="IRNazanin" w:cs="IRNazanin"/>
          <w:color w:val="111111"/>
          <w:sz w:val="28"/>
          <w:szCs w:val="28"/>
          <w:rtl w:val="true"/>
          <w:lang w:bidi="fa-IR"/>
        </w:rPr>
        <w:t xml:space="preserve">. </w:t>
      </w:r>
      <w:bookmarkStart w:id="620" w:name="pg15873_361542"/>
    </w:p>
    <w:p>
      <w:pPr>
        <w:pStyle w:val="Heading4"/>
        <w:numPr>
          <w:ilvl w:val="3"/>
          <w:numId w:val="1"/>
        </w:numPr>
        <w:rPr/>
      </w:pPr>
      <w:bookmarkStart w:id="621" w:name="__RefHeading___Toc14849543_2142443653"/>
      <w:bookmarkStart w:id="622" w:name="_Toc210"/>
      <w:bookmarkEnd w:id="620"/>
      <w:bookmarkEnd w:id="621"/>
      <w:r>
        <w:rPr>
          <w:rtl w:val="true"/>
        </w:rPr>
        <w:t>أخبروني خبر الناس</w:t>
      </w:r>
      <w:r>
        <w:rPr>
          <w:rtl w:val="true"/>
        </w:rPr>
        <w:t>:</w:t>
      </w:r>
      <w:bookmarkEnd w:id="622"/>
    </w:p>
    <w:p>
      <w:pPr>
        <w:pStyle w:val="BookText"/>
        <w:rPr/>
      </w:pPr>
      <w:r>
        <w:rPr>
          <w:rFonts w:ascii="Amiri" w:hAnsi="Amiri" w:eastAsia="Amiri" w:cs="Amiri"/>
          <w:color w:val="111111"/>
          <w:sz w:val="28"/>
          <w:sz w:val="28"/>
          <w:szCs w:val="28"/>
          <w:rtl w:val="true"/>
          <w:lang w:bidi="ar-SA"/>
        </w:rPr>
        <w:t xml:space="preserve">وقد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لهؤلاء الوافدين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أخبروني خَبَرَ النَّاسِ وَرَاءَكُم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فأخبروه، ثم سألهم عن قيس بن مسهر، فأخبروه بقتله، فترقرقت عيناه، ولم يملك دمعه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هنا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يسأل كل من يلقاه تقريباً عن الناس، وعن أحوالهم، وعن ميولهم وآرائهم، واستمر يفعل ذلك حتى بعد أن بلغه نكث أهل الكوفة، وإسهامهم في قتل مسلم، وعبد اللّه بن يقطر، وقيس بن مسهر، وهاني بن عروة، وسواهم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أمر لافت للنظر جداً، فإن الناس قد يتوقعون أن تكون هذه المصائب من أسباب نفوره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الكوفة، ومقته لهم، والحذر من الاقتراب منهم، وقطع العلائق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يفعل ذلك، فما هو السبب يا 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الأمة، وهو للناس كالوالد الرحيم، الذي يدرك أن مسؤوليته هي إصلاح أمرهم، وهداية الضال منهم، وتعليم جاهلهم، والصفح عن مسيئهم، وهذه تبقى ملقاة على عاتقه، بل يزداد ثقلها كلما أوغلوا في المآثم، وارتكبوا من جرائم وعظائم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أن الناس في الكوفة كانوا </w:t>
      </w:r>
    </w:p>
    <w:p>
      <w:pPr>
        <w:pStyle w:val="BookText"/>
        <w:rPr/>
      </w:pPr>
      <w:r>
        <w:rPr>
          <w:rFonts w:ascii="IRNazanin" w:hAnsi="IRNazanin" w:eastAsia="IRNazanin"/>
          <w:color w:val="111111"/>
          <w:sz w:val="28"/>
          <w:sz w:val="28"/>
          <w:szCs w:val="28"/>
          <w:rtl w:val="true"/>
          <w:lang w:bidi="fa-IR"/>
        </w:rPr>
        <w:t xml:space="preserve">يأتمرون بأمر زعمائهم ورؤساء قبائلهم في الحرب والسلم، وبعد حصول الخيانة، واستشهاد مسلم بن عقيل، وهاني بن عروة، فإن وصول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قد يحدث صحوة ضمير لدى عامة الناس، أو لدى فريق منهم، ويجعلهم يدركون أن زعماءهم قد خانوا اللّه ورسوله، وأنه لا طاعة لمخلوق في معصية الخالق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ابن زياد كان يتخوف من هذا الأمر بالذات، فكان يصر على اعتقال الإمام قبل دخوله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بكاء الحسين على قيس بن مسهر،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يتعامل مع القريب والبعيد على نسق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يحب ويبغض، ويكن لهم من مشاعر المودة وسواها ما هو وفق قواعد وضوابط محددة، لا على أساس القربى النسبية والصلة العشائرية، بل على أساس ما لديهم من إخلاص، وصفاء وتقوى، وعمل، وتضحية، ووفاء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نراه يبكي على قيس بن مسهر كما يبكي على مسلم بن عقيل، ثم هو يبكى في يوم عاشوراء على أصحابه كما يبكي على أبنائه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وبكاؤه هذا ليس ضعفاً، حيث لم نر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القوة والإصرار على موقفه والثبات والحزم في مواجهة أعداء الدين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وبكاؤه ليس نقصاً، بل هو دليل كمال في خصائصه الإنسانية، </w:t>
      </w:r>
      <w:bookmarkStart w:id="623" w:name="pg15873_361544"/>
    </w:p>
    <w:p>
      <w:pPr>
        <w:pStyle w:val="BookText"/>
        <w:rPr/>
      </w:pPr>
      <w:bookmarkEnd w:id="623"/>
      <w:r>
        <w:rPr>
          <w:rFonts w:ascii="Amiri" w:hAnsi="Amiri" w:eastAsia="Amiri" w:cs="Amiri"/>
          <w:color w:val="111111"/>
          <w:sz w:val="28"/>
          <w:sz w:val="28"/>
          <w:szCs w:val="28"/>
          <w:rtl w:val="true"/>
          <w:lang w:bidi="ar-SA"/>
        </w:rPr>
        <w:t>وعلامة على رهافة حسه ونبل مشاعره، وصفاء نفسه</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14849545_2142443653"/>
      <w:bookmarkStart w:id="625" w:name="_Toc211"/>
      <w:bookmarkEnd w:id="624"/>
      <w:r>
        <w:rPr>
          <w:rtl w:val="true"/>
        </w:rPr>
        <w:t xml:space="preserve">الحسين </w:t>
      </w:r>
      <w:r>
        <w:rPr>
          <w:rtl w:val="true"/>
        </w:rPr>
        <w:t>«</w:t>
      </w:r>
      <w:r>
        <w:rPr>
          <w:rtl w:val="true"/>
        </w:rPr>
        <w:t>علیه السلام</w:t>
      </w:r>
      <w:r>
        <w:rPr>
          <w:rtl w:val="true"/>
        </w:rPr>
        <w:t xml:space="preserve">» </w:t>
      </w:r>
      <w:r>
        <w:rPr>
          <w:rtl w:val="true"/>
        </w:rPr>
        <w:t>وعبيد اللّه بن الحر</w:t>
      </w:r>
      <w:r>
        <w:rPr>
          <w:rtl w:val="true"/>
        </w:rPr>
        <w:t>:</w:t>
      </w:r>
      <w:bookmarkEnd w:id="62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في قصر بَني مُقاتِلِ، فَإِذا هُوَ بِقُسطاطٍ مَضروب، ورمح منصوب، وسَيفِ مُعَلَّقٍ، وفَرَس واقِفِ عَلى مِدْوَدِهِ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الفسطاط؟</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الحُرِّ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أشراف أهل الكوفة، وفرسانهم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مِن أَصحابِهِ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مَسروق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حَتَّى دَخَلَ عَليهِ فِي مُسطَاطِهِ، فَسَلَّمَ عَلَيْهِ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وَرائي يَا ابنَ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أَهْدَى اللّه إِليكَ كَرامَة إن قبلتها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يَدعوكَ إِلى نُصرَتِهِ؛ فإن قاتَلتَ بَينَ يَدَيهِ أُحرت، وإن مِتَ فَإِنَّكَ استُشهدت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خَرَجَتْ مِنَ الكوفة إلا مَخافة أن يَدخُلُهَا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فيها فلا أنصُرُهُ؛ لِأَنَّهُ ليسَ لَهُ فِي الكوفة شيعة ولا أنصار إلا وقد مالوا إلى الدُّنيا، إِلَّا مَن عَصَمَ اللّه </w:t>
      </w:r>
    </w:p>
    <w:p>
      <w:pPr>
        <w:pStyle w:val="BookText"/>
        <w:rPr/>
      </w:pPr>
      <w:r>
        <w:rPr>
          <w:rFonts w:ascii="Amiri" w:hAnsi="Amiri" w:eastAsia="Amiri" w:cs="Amiri"/>
          <w:color w:val="111111"/>
          <w:sz w:val="28"/>
          <w:sz w:val="28"/>
          <w:szCs w:val="28"/>
          <w:rtl w:val="true"/>
          <w:lang w:bidi="ar-SA"/>
        </w:rPr>
        <w:t>مِنهُم، قارجع إليهِ وخَبِّرهُ بذاك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خَرَجَتْ مِنَ الكوفة إلا لِكَثرَةِ مَن رأيتُهُ خَرَجَ لِمُحارَبَتِهِ، وخذلان شيعَتِهِ، فَعَلِمتُ أَنَّهُ مَقتول ولا أقدِرُ عَلى نَصرِهِ، فلستُ أحِبُّ أن يَراني ولا 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الحَجّاج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فَخَبَّرَهُ بِذلِكَ، فَقامَ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إِليهِ فِي جَمَاعَةٍ مِن إخوانِهِ، فَلَمَّا دَخَلَ وسَلَّمَ وَتَبَ عُبَيدُ اللّه بنُ الحُرِّ مِن صَدر المجلس، وجَلسَ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فَحَمِدَ اللّه وأَتْني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ابْنَ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مِصرَكُم هذِهِ كَتَبوا إليَّ، وخَبَّروني أَنَّهُم مُجتَمِعونَ عَلى نُصرتي، وأن يقوموا دوني، ويُقاتِلُوا عَدُوّي، وإِنَّهُم سَألوني القدومَ عَليهم، فقدمت، ولستُ أدري القومَ عَلى ما زَعَمُوا، لِأَنَّهُم قد أعانوا على قتل ابن عَمّي مُسلم بن عَقِيلٍ وشيعَتِهِ، وأجمعوا عَلى ابن مَرجانَة عُبَيدِ اللّه بن زيادٍ، مُبايعينَ لِيَزِيدَ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يَا ابنَ الحُرِّ، فاعلم أنَّ اللّه عَزَّ وَجَلَّ مُوَاخِدُكَ بِما كَسَبَتَ وأسلفت مِنَ الذُّنوبِ فِي الأيّام الخالِيَةِ، وأنا أدعوك في وقتي هذا إلى تَوبَةٍ تَغسِلُ بها ما عَليكَ مِنَ الدُّنوب، وأدعوك إلى نُصرَتِنا أهلَ البَيتِ، فإن أعطينا حَقّنا حَمِدنَا اللّه عَلى ذلِكَ وقبلناه، وإن مُنعِنا حَقَّنا وركبنا بالظلم، كنت من أعواني على طلب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 اللّه بنُ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الأخبار الطوال وَاللّه إِنِّي لأعلمُ أَنَّ مَن شَايَعَكَ كَانَ السَّعِيدَ فِي الآخرة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يَا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لكَ </w:t>
      </w:r>
    </w:p>
    <w:p>
      <w:pPr>
        <w:pStyle w:val="BookText"/>
        <w:rPr/>
      </w:pPr>
      <w:r>
        <w:rPr>
          <w:rFonts w:ascii="Amiri" w:hAnsi="Amiri" w:eastAsia="Amiri" w:cs="Amiri"/>
          <w:color w:val="111111"/>
          <w:sz w:val="28"/>
          <w:sz w:val="28"/>
          <w:szCs w:val="28"/>
          <w:rtl w:val="true"/>
          <w:lang w:bidi="ar-SA"/>
        </w:rPr>
        <w:t>بالكوفة أعوانٌ يُقاتِلُونَ مَعَكَ لَكُنتُ أنا أَشَدَّهُم عَلى عَدُوِّكَ، وَلكِنِّي رَأَيتُ شيعَتَكَ بالكوفة وقد لزموا مَنازِلهُم، خَوفاً مِن بَني أمية ومن سيوفهم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فأنشُدُكَ باللّه أَن تَطلب مِنّي هذِهِ المنزلة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اللّه أن تحملني عَلى هَذِهِ الخُطَّةِ؛ فَإِنَّ نَفسي لم تَسمَحَ بَعدُ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أواسيك بكلِّ ما أُقدِرُ عَليهِ، وهَذِهِ فَرَسي مُلجَمَةٌ، وَاللّه ما طلبتُ عَليها شيئا إلا أدقتُهُ حِياضَ المَوتِ، ولا َطلِبتُ وأنا عَليها فلحقتُ، وخُذ سيفي هذا فَوَاللّه ما ضَرَبَتْ بِهِ إِلا 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جِئناكَ لِفَرَسِكَ وسَيفِكَ إِنَّما أتيناكَ لِنَسألكَ النُّصرَةَ، فإن كُنت قد بَخِلتَ عَلِينَا بِنَفْسِكَ فلا حاجة لنا في شَيْءٍ مِن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لنا إلى فَرَسِكَ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أكن بالذي أتَّخِدُ المُضلين عَضُدا؛ لأنّي 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سَمِعَ داعية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واعية، أي صرخة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ولم يَنصُرُهُم عَلَى حَقَّهم، إِلَّا أَكَبَّهُ اللّه عَلى وَجْهِهِ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وَرَجِعَ إِلَى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رَحَلَ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ونَدِمَ ابْنُ الحُرِّ عَلى ما فاتَهُ مِن نُصرَتِهِ، فَأَنشَأَ يَقُولُ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أراها حَسرَةً ما دُمتُ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تَرَدَّدُ بَينَ صَدري وَالتَّراقي </w:t>
      </w:r>
    </w:p>
    <w:p>
      <w:pPr>
        <w:pStyle w:val="BookText"/>
        <w:rPr/>
      </w:pPr>
      <w:r>
        <w:rPr>
          <w:rFonts w:ascii="Amiri" w:hAnsi="Amiri" w:eastAsia="Amiri" w:cs="Amiri"/>
          <w:color w:val="111111"/>
          <w:sz w:val="28"/>
          <w:sz w:val="28"/>
          <w:szCs w:val="28"/>
          <w:rtl w:val="true"/>
          <w:lang w:bidi="ar-SA"/>
        </w:rPr>
        <w:t>حُسَينٌ حينَ يَطلُبُ بَذْلَ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 العَداوَةِ وَالشَّقاق</w:t>
      </w:r>
    </w:p>
    <w:p>
      <w:pPr>
        <w:pStyle w:val="BookText"/>
        <w:rPr/>
      </w:pPr>
      <w:r>
        <w:rPr>
          <w:rFonts w:ascii="Amiri" w:hAnsi="Amiri" w:eastAsia="Amiri" w:cs="Amiri"/>
          <w:color w:val="111111"/>
          <w:sz w:val="28"/>
          <w:sz w:val="28"/>
          <w:szCs w:val="28"/>
          <w:rtl w:val="true"/>
          <w:lang w:bidi="ar-SA"/>
        </w:rPr>
        <w:t>فلو واسيتُهُ يَوماً بنفسي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لنلتُ كَرامَة يَومَ التَّلاقي</w:t>
      </w:r>
    </w:p>
    <w:p>
      <w:pPr>
        <w:pStyle w:val="BookText"/>
        <w:rPr/>
      </w:pPr>
      <w:r>
        <w:rPr>
          <w:rFonts w:ascii="Amiri" w:hAnsi="Amiri" w:eastAsia="Amiri" w:cs="Amiri"/>
          <w:color w:val="111111"/>
          <w:sz w:val="28"/>
          <w:sz w:val="28"/>
          <w:szCs w:val="28"/>
          <w:rtl w:val="true"/>
          <w:lang w:bidi="ar-SA"/>
        </w:rPr>
        <w:t>مَعَ ابن مُحَمَّدٍ تَفديه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مُوَدَّعَ تُم ولى بانطلاق</w:t>
      </w:r>
    </w:p>
    <w:p>
      <w:pPr>
        <w:pStyle w:val="BookText"/>
        <w:rPr/>
      </w:pPr>
      <w:r>
        <w:rPr>
          <w:rFonts w:ascii="Amiri" w:hAnsi="Amiri" w:eastAsia="Amiri" w:cs="Amiri"/>
          <w:color w:val="111111"/>
          <w:sz w:val="28"/>
          <w:sz w:val="28"/>
          <w:szCs w:val="28"/>
          <w:rtl w:val="true"/>
          <w:lang w:bidi="ar-SA"/>
        </w:rPr>
        <w:t>غداة يَقولُ لي بالقصر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أتَترُكُنا وتعزمُ بالفراق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فلا أنسى غدَاة يَقُولُ حُزناً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أَتَتْرُكْنِي وَتُزْمِعُ لانطلاق؟</w:t>
      </w:r>
    </w:p>
    <w:p>
      <w:pPr>
        <w:pStyle w:val="BookText"/>
        <w:rPr/>
      </w:pPr>
      <w:r>
        <w:rPr>
          <w:rFonts w:ascii="Amiri" w:hAnsi="Amiri" w:eastAsia="Amiri" w:cs="Amiri"/>
          <w:color w:val="111111"/>
          <w:sz w:val="28"/>
          <w:sz w:val="28"/>
          <w:szCs w:val="28"/>
          <w:rtl w:val="true"/>
          <w:lang w:bidi="ar-SA"/>
        </w:rPr>
        <w:t>فلو فلق التَّلَهُبُ قلبَ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القلبُ مِنّي بانفلاق</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فاز الذي نَصَرَ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وخابَ الأخْسَرونَ ذُوُو النّفاق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فاز الأولى نَصَرُوا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وخابَ الأحْسَرُونَ ذُوُو النّفاقِ</w:t>
      </w:r>
    </w:p>
    <w:p>
      <w:pPr>
        <w:pStyle w:val="BookText"/>
        <w:rPr/>
      </w:pPr>
      <w:r>
        <w:rPr>
          <w:rFonts w:ascii="Amiri" w:hAnsi="Amiri" w:eastAsia="Amiri" w:cs="Amiri"/>
          <w:color w:val="111111"/>
          <w:sz w:val="28"/>
          <w:sz w:val="28"/>
          <w:szCs w:val="28"/>
          <w:rtl w:val="true"/>
          <w:lang w:bidi="ar-SA"/>
        </w:rPr>
        <w:t>ويقول نص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ولْقِيَ عُبَيدُ اللّه بنُ الحُرِّ الْجُعِفِيُّ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نُصرَتِهِ وَالْقِتالِ مَعَهُ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أعبيتُ أباك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أَبَيتَ أن تَفعَلَ فَلا تَسمَعِ الصَّيحَة عَلينا؛ فَوَاللّه لا يَسْمَعُها أَحَدٌ ثُمَّ لا يَنصُرُنا قيرى بَعدَها خَيْرًا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لهبتُ كَلِمَتَهُ تِلْكَ، فَخَرَجتُ هارباً مِن عُبَيدِ اللّه بن زيادٍ، مَخافة أن يُوَجِّهني إليهِ، فلم أزل فِي الْخَوفِ حَتَّى انقَضَى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فَنَدِمَ عُبَيدُ اللّه عَلى تَركِهِ نُصرَةَ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أميرٌ غادِرٌ حَقَّ غادِر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كُنتَ قائلت الشَّهِيدَ ابن</w:t>
      </w:r>
    </w:p>
    <w:p>
      <w:pPr>
        <w:pStyle w:val="BookText"/>
        <w:rPr/>
      </w:pPr>
      <w:r>
        <w:rPr>
          <w:rFonts w:ascii="Amiri" w:hAnsi="Amiri" w:eastAsia="Amiri" w:cs="Amiri"/>
          <w:color w:val="111111"/>
          <w:sz w:val="28"/>
          <w:sz w:val="28"/>
          <w:szCs w:val="28"/>
          <w:rtl w:val="true"/>
          <w:lang w:bidi="ar-SA"/>
        </w:rPr>
        <w:t>ونفسي عَلى خِذْلانِهِ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وبَيعَةِ هذا النَّاكِثْ العَهْدِ لَائِمَه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ندَماً ألا أكون نصرتُهُ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كُلُّ نفس لا تُسَدَّدُ نادِمَه </w:t>
      </w:r>
      <w:r>
        <w:rPr>
          <w:rStyle w:val="FootnoteAnchor"/>
          <w:rtl w:val="true"/>
        </w:rPr>
        <w:footnoteReference w:id="237"/>
      </w:r>
      <w:bookmarkStart w:id="626" w:name="pg15873_361549"/>
    </w:p>
    <w:p>
      <w:pPr>
        <w:pStyle w:val="BookText"/>
        <w:rPr/>
      </w:pPr>
      <w:bookmarkEnd w:id="626"/>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أميرٌ غادِرٌ وابنُ غادِر</w:t>
      </w:r>
    </w:p>
    <w:p>
      <w:pPr>
        <w:pStyle w:val="BookText"/>
        <w:rPr/>
      </w:pPr>
      <w:r>
        <w:rPr>
          <w:rFonts w:ascii="Amiri" w:hAnsi="Amiri" w:eastAsia="Amiri" w:cs="Amiri"/>
          <w:color w:val="111111"/>
          <w:sz w:val="28"/>
          <w:sz w:val="28"/>
          <w:szCs w:val="28"/>
          <w:rtl w:val="true"/>
          <w:lang w:bidi="ar-SA"/>
        </w:rPr>
        <w:t>وهنا أمور عديدة يمكن البحث فيها، ولكننا سنقتصر منها على ما هو ضروري، فلاحظ ما يلي</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14849547_2142443653"/>
      <w:bookmarkStart w:id="628" w:name="_Toc212"/>
      <w:bookmarkEnd w:id="627"/>
      <w:r>
        <w:rPr>
          <w:rtl w:val="true"/>
        </w:rPr>
        <w:t>ينصره إن كان له شيعة وأنصار</w:t>
      </w:r>
      <w:r>
        <w:rPr>
          <w:rtl w:val="true"/>
        </w:rPr>
        <w:t>:</w:t>
      </w:r>
      <w:bookmarkEnd w:id="628"/>
    </w:p>
    <w:p>
      <w:pPr>
        <w:pStyle w:val="BookText"/>
        <w:rPr/>
      </w:pPr>
      <w:r>
        <w:rPr>
          <w:rFonts w:ascii="IRNazanin" w:hAnsi="IRNazanin" w:eastAsia="IRNazanin"/>
          <w:color w:val="111111"/>
          <w:sz w:val="28"/>
          <w:sz w:val="28"/>
          <w:szCs w:val="28"/>
          <w:rtl w:val="true"/>
          <w:lang w:bidi="fa-IR"/>
        </w:rPr>
        <w:t>إن أول ما يواجهنا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ابن الحر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خرج من الكوفة مخافة أن يدخلها الحسين وهو فيها، ثم لا ينصره، وذلك لعدم وجود شيعة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 ولا أنصار إلا وقد مالوا إلى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كلام عجيب و غريب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عبيد اللّه بن الحر إنما يريد أن ينصر الحسين، حيث لا يحتاج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نصرته ولا إلى نصرة غيره لوجود الشيعة والأنصار لديه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كانت النصرة حاصلة، تكون نصرة ابن الحر له من باب تحصيل الحاصل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ما يفعله عبيد اللّه بن الحر، من خروجه من الكوفة فراراً من نصرة للإمام، ثم رفضه الاستجابة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اللحظات بالذات، أليس هذا ميلا منه إلى الدنيا، </w:t>
      </w:r>
      <w:bookmarkStart w:id="629" w:name="pg15873_361550"/>
    </w:p>
    <w:p>
      <w:pPr>
        <w:pStyle w:val="BookText"/>
        <w:rPr/>
      </w:pPr>
      <w:bookmarkEnd w:id="629"/>
      <w:r>
        <w:rPr>
          <w:rFonts w:ascii="IRNazanin" w:hAnsi="IRNazanin" w:eastAsia="IRNazanin"/>
          <w:color w:val="111111"/>
          <w:sz w:val="28"/>
          <w:sz w:val="28"/>
          <w:szCs w:val="28"/>
          <w:rtl w:val="true"/>
          <w:lang w:bidi="fa-IR"/>
        </w:rPr>
        <w:t>وإخلاداً إلى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ابن الحر قد خرج من الكوفة لكي لا يرى الإمام، إذا دخلها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لا ينصره، فهل كان خروجه هذا لكي يأمن من عذاب الآخرة بسبب عدم نصره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الأمر كذلك، فها هو بعد لقاء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 وقع فيما فرّ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فلماذا لا يطلب الأمن من عذاب الآخرة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حصل على هذا الأمن برفضه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الأمر كذلك، فقد كان بإمكانه أن يبقى في الكوفة ثم لا ينصر الإمام، ويأمن من عذاب الآخرة بحسب زعمه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أنه لو كان برفضه هذا يأمن من عذاب الآخرة، فلماذا ندم بعد ذلك على عدم نصره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630" w:name="__RefHeading___Toc14849549_2142443653"/>
      <w:bookmarkStart w:id="631" w:name="_Toc213"/>
      <w:bookmarkEnd w:id="630"/>
      <w:r>
        <w:rPr>
          <w:rtl w:val="true"/>
        </w:rPr>
        <w:t>لماذا قصده الإمام بنفسه؟</w:t>
      </w:r>
      <w:r>
        <w:rPr>
          <w:rtl w:val="true"/>
        </w:rPr>
        <w:t>!:</w:t>
      </w:r>
      <w:bookmarkEnd w:id="631"/>
    </w:p>
    <w:p>
      <w:pPr>
        <w:pStyle w:val="BookText"/>
        <w:rPr/>
      </w:pPr>
      <w:r>
        <w:rPr>
          <w:rFonts w:ascii="IRNazanin" w:hAnsi="IRNazanin" w:eastAsia="IRNazanin"/>
          <w:color w:val="111111"/>
          <w:sz w:val="28"/>
          <w:sz w:val="28"/>
          <w:szCs w:val="28"/>
          <w:rtl w:val="true"/>
          <w:lang w:bidi="fa-IR"/>
        </w:rPr>
        <w:t>وهنا سؤال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من المفروض أن لا يذهب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إلى عبيد اللّه بن الحر، بعد رفض ابن الحر المجيء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في هذا نوعاً من التنازل غير المحبب بإظهار الحاجة والضعف أمام من لا يستحق، ولا يعرف أقدار الرجال، حتى لو كانوا أفضل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يأت إلى ابن الحر ليطلب أمراً يعود نفعه إليه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كشخص، فإن الإمام لا يبحث عمن يحميه </w:t>
      </w:r>
    </w:p>
    <w:p>
      <w:pPr>
        <w:pStyle w:val="BookText"/>
        <w:rPr/>
      </w:pPr>
      <w:r>
        <w:rPr>
          <w:rFonts w:ascii="Amiri" w:hAnsi="Amiri" w:eastAsia="Amiri" w:cs="Amiri"/>
          <w:color w:val="111111"/>
          <w:sz w:val="28"/>
          <w:sz w:val="28"/>
          <w:szCs w:val="28"/>
          <w:rtl w:val="true"/>
          <w:lang w:bidi="ar-SA"/>
        </w:rPr>
        <w:t>من القتل، فإنه يعرف أن كرامته من اللّه الشهادة، فهو سيكون سعيداً بالاستشهاد كما هو سعيد بالنصر، وربما أكثر</w:t>
      </w:r>
    </w:p>
    <w:p>
      <w:pPr>
        <w:pStyle w:val="BookText"/>
        <w:rPr/>
      </w:pPr>
      <w:r>
        <w:rPr>
          <w:rFonts w:ascii="IRNazanin" w:hAnsi="IRNazanin" w:eastAsia="IRNazanin"/>
          <w:color w:val="111111"/>
          <w:sz w:val="28"/>
          <w:sz w:val="28"/>
          <w:szCs w:val="28"/>
          <w:rtl w:val="true"/>
          <w:lang w:bidi="fa-IR"/>
        </w:rPr>
        <w:t xml:space="preserve">وإنما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السعادة والخير لابن الحر نفسه وللأمة بأسرها، فللحسين المنة والفضل والتكرم والتفضل على ابن الحر، وليس العكس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صدر عن ابن الحر كان خذلاناً وخسراناً عظيماً له، جر إليهالندم بعد ذلك، ولات ساعة مندم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فوائد هذا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أنس بن الحارث الكاهلي قد حضر ورأى وسمع ما جرى، فكان ذلك سبب التحاقه بالحسين، واستشهاده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بهذا فائدة لهذا اللقاء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وثمة سؤال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السبب 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هنا بنفسه إلى ابن الحر، الذي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أنه كان عثمانياً، وكان في حرب صفين يحارب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سمع خبر استشهاد مسلم وهاني، يبادر إلى إخبار الناس الذين تبعوه من المياه والمنازل المختلفة بذلك، ويحلهم من بيعته، ويجيز من أراد منهم أن يفارقه بفراقه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يريد أنصاراً لقضيته، وأعواناً على طلب الإصلاح، موطنين أنفسهم على الموت، راغبين في لقاء اللّه، طامعين في مغفرته ورضوانه، ولأجل ذلك بدأ حديثه مع ابن الحر، بتذكيره </w:t>
      </w:r>
      <w:bookmarkStart w:id="632" w:name="pg15873_361552"/>
    </w:p>
    <w:p>
      <w:pPr>
        <w:pStyle w:val="BookText"/>
        <w:rPr/>
      </w:pPr>
      <w:bookmarkEnd w:id="632"/>
      <w:r>
        <w:rPr>
          <w:rFonts w:ascii="Amiri" w:hAnsi="Amiri" w:eastAsia="Amiri" w:cs="Amiri"/>
          <w:color w:val="111111"/>
          <w:sz w:val="28"/>
          <w:sz w:val="28"/>
          <w:szCs w:val="28"/>
          <w:rtl w:val="true"/>
          <w:lang w:bidi="ar-SA"/>
        </w:rPr>
        <w:t>بذنوبه وحاجته إلى التوبة الصادقة، لكي يرغب في رضوان اللّه، وليبذل نفسه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يريد تكثير الأعداد من طلاب الدنيا، الذين إن لم يجدوها عنده وأطمعهم بها أعداء اللّه سارعوا إليهم، وكانوا أعواناً لهم في هدم الدين وقتل أبناء الأنبياء، والأخيار، والصلحاء</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14849551_2142443653"/>
      <w:bookmarkStart w:id="634" w:name="_Toc214"/>
      <w:bookmarkEnd w:id="633"/>
      <w:r>
        <w:rPr>
          <w:rtl w:val="true"/>
        </w:rPr>
        <w:t>أعانوا على مسلم</w:t>
      </w:r>
      <w:r>
        <w:rPr>
          <w:rtl w:val="true"/>
        </w:rPr>
        <w:t>:</w:t>
      </w:r>
      <w:bookmarkEnd w:id="634"/>
    </w:p>
    <w:p>
      <w:pPr>
        <w:pStyle w:val="BookText"/>
        <w:rPr/>
      </w:pPr>
      <w:r>
        <w:rPr>
          <w:rFonts w:ascii="Amiri" w:hAnsi="Amiri" w:eastAsia="Amiri" w:cs="Amiri"/>
          <w:color w:val="111111"/>
          <w:sz w:val="28"/>
          <w:sz w:val="28"/>
          <w:szCs w:val="28"/>
          <w:rtl w:val="true"/>
          <w:lang w:bidi="ar-SA"/>
        </w:rPr>
        <w:t xml:space="preserve">وقد استوقفنا ما ذكرته الرواية المتقدمة،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الذين كاتبوه، وتعهدوا بأن يقوموا دونه، ويقاتلوا عدوه، وينصروه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أعانوا على قتل ابن عمه مسلم بن عقيل،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ولستُ أدري القومَ عَلى ما زَعَمُوا، لِأَنَّهُم قد أعانوا على قتل ابن عَمّي مُسلم بن عَقِيلٍ وشِيعَتِهِ، وأجمعوا عَلى ابن مَرجانَة عُبَيدِ اللّه بن زيادٍ مُبايعينَ لِيَزِيدَ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قد خذلوا مسلما، وأعانوا على قتله، فكيف يمكن أن يقال عن الذين يفعلون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زالوا ملتزمين بالعهود التي ألزموا بها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تكفي معونتهم على قتل ابن عمه مسلم وشيعته وانحيازهم إلى ابن زياد ومبايعتهم ليزيد لليقين بأنهم قد بدلوا وغيروا، ونقضوا عهودهم؟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ولستُ أدري القومَ عَلى ما 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يدري 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ألا يكفي هذا للدلالة على نكثهم، وانحيازهم </w:t>
      </w:r>
      <w:bookmarkStart w:id="635" w:name="pg15873_361553"/>
    </w:p>
    <w:p>
      <w:pPr>
        <w:pStyle w:val="BookText"/>
        <w:rPr/>
      </w:pPr>
      <w:bookmarkEnd w:id="635"/>
      <w:r>
        <w:rPr>
          <w:rFonts w:ascii="Amiri" w:hAnsi="Amiri" w:eastAsia="Amiri" w:cs="Amiri"/>
          <w:color w:val="111111"/>
          <w:sz w:val="28"/>
          <w:sz w:val="28"/>
          <w:szCs w:val="28"/>
          <w:rtl w:val="true"/>
          <w:lang w:bidi="ar-SA"/>
        </w:rPr>
        <w:t>ليزيد؟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يرى أن عليه أن يراعي في تعامله مع الناس حتى الاحتمال الضعيف إذا كان لصالحهم، ولا يتشدد في محاسبتهم، لأن غرضه هو إصلاحهم، وفتح باب التوبة أمامهم، كما أن عليه يعفو عن مسيئهم ويعلم جاهلهم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ما صدر منهم في حق مسلم وشيعته، يوقظ ضمائر الكثيرين، ويفتح بصائرهم على حقيقة الحكام الأمويين، ويكون ذلك من أسباب الندم والتوبة، والعزم على نصرته حين يلتقون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أعانوا على قتل مسلم هم طائفة من الذين كتبوا إليه، وإنما تخاذل الآخرون عن نصرة مسلم بفعل الخوف من ابن زياد، ولأجل انحياز رؤسائهم إليه، وتخذيلهم أتباعهم عن مسلم، فلعله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يتحدث عن هذا النوع من الناس</w:t>
      </w:r>
      <w:r>
        <w:rPr>
          <w:rFonts w:eastAsia="IRNazanin" w:cs="IRNazanin"/>
          <w:color w:val="111111"/>
          <w:sz w:val="28"/>
          <w:szCs w:val="28"/>
          <w:rtl w:val="true"/>
          <w:lang w:bidi="fa-IR"/>
        </w:rPr>
        <w:t>..</w:t>
      </w:r>
    </w:p>
    <w:p>
      <w:pPr>
        <w:pStyle w:val="Heading4"/>
        <w:numPr>
          <w:ilvl w:val="3"/>
          <w:numId w:val="1"/>
        </w:numPr>
        <w:rPr/>
      </w:pPr>
      <w:bookmarkStart w:id="636" w:name="__RefHeading___Toc14849553_2142443653"/>
      <w:bookmarkStart w:id="637" w:name="_Toc215"/>
      <w:bookmarkEnd w:id="636"/>
      <w:r>
        <w:rPr>
          <w:rtl w:val="true"/>
        </w:rPr>
        <w:t>خبره بذلك</w:t>
      </w:r>
      <w:r>
        <w:rPr>
          <w:rtl w:val="true"/>
        </w:rPr>
        <w:t>:</w:t>
      </w:r>
      <w:bookmarkEnd w:id="637"/>
    </w:p>
    <w:p>
      <w:pPr>
        <w:pStyle w:val="BookText"/>
        <w:rPr/>
      </w:pP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الحر قد طلب من رسول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يرجع إليه ويخبره بأنه ليس له في الكوفة شيعة ولا أنصار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فكأنه أراد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يثني الإمام عن مواصلة مسيره، وأن يعدل عما عقد العزم عليه من طلب الإصلاح في الأمة، لكي يجد ابن الحر لنفسه المناص والمهرب من نصرته ومعونته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38" w:name="pg15873_361554"/>
    </w:p>
    <w:p>
      <w:pPr>
        <w:pStyle w:val="Heading4"/>
        <w:numPr>
          <w:ilvl w:val="3"/>
          <w:numId w:val="1"/>
        </w:numPr>
        <w:rPr/>
      </w:pPr>
      <w:bookmarkStart w:id="639" w:name="__RefHeading___Toc14849555_2142443653"/>
      <w:bookmarkStart w:id="640" w:name="_Toc216"/>
      <w:bookmarkEnd w:id="638"/>
      <w:bookmarkEnd w:id="639"/>
      <w:r>
        <w:rPr>
          <w:rtl w:val="true"/>
        </w:rPr>
        <w:t xml:space="preserve">المطلوب هو النصرة والقيام دونه </w:t>
      </w:r>
      <w:r>
        <w:rPr>
          <w:rtl w:val="true"/>
        </w:rPr>
        <w:t>«</w:t>
      </w:r>
      <w:r>
        <w:rPr>
          <w:rtl w:val="true"/>
        </w:rPr>
        <w:t>علیه السلام</w:t>
      </w:r>
      <w:r>
        <w:rPr>
          <w:rtl w:val="true"/>
        </w:rPr>
        <w:t>»:</w:t>
      </w:r>
      <w:bookmarkEnd w:id="640"/>
    </w:p>
    <w:p>
      <w:pPr>
        <w:pStyle w:val="BookText"/>
        <w:rPr/>
      </w:pPr>
      <w:r>
        <w:rPr>
          <w:rFonts w:ascii="IRNazanin" w:hAnsi="IRNazanin" w:eastAsia="IRNazanin"/>
          <w:color w:val="111111"/>
          <w:sz w:val="28"/>
          <w:sz w:val="28"/>
          <w:szCs w:val="28"/>
          <w:rtl w:val="true"/>
          <w:lang w:bidi="fa-IR"/>
        </w:rPr>
        <w:t>وقد أظهرت كلمات الإمام الحسين مع ابن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تعهد به أهل الكوفة للحسين، أو فقل ما يريده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هو نصرته، والقيام دونه وقتال 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فليس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على أنه يريد إعلان الحرب على بني أمية، والدخول فيها بقرار منه، بل المطلوب هو القيام دونه، ومنع عدوه من أن ينال منه، وهذا إنما يكون في الحرب الدفاعية التي يكون المهاجم فيها هو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المراد بالنصرة التي طلبها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عبيد اللّه بن الحر، لأن حفظ الإمام والقائد من موجبات بقاء التحرك الإصلاحي، لا لأن الإمام الحسين يحب الحياة، ويريد من الناس أن يموتوا لكي يحيا</w:t>
      </w:r>
      <w:r>
        <w:rPr>
          <w:rFonts w:eastAsia="IRNazanin" w:cs="IRNazanin"/>
          <w:color w:val="111111"/>
          <w:sz w:val="28"/>
          <w:szCs w:val="28"/>
          <w:rtl w:val="true"/>
          <w:lang w:bidi="fa-IR"/>
        </w:rPr>
        <w:t>.</w:t>
      </w:r>
    </w:p>
    <w:p>
      <w:pPr>
        <w:pStyle w:val="Heading4"/>
        <w:numPr>
          <w:ilvl w:val="3"/>
          <w:numId w:val="1"/>
        </w:numPr>
        <w:rPr/>
      </w:pPr>
      <w:bookmarkStart w:id="641" w:name="__RefHeading___Toc14849557_2142443653"/>
      <w:bookmarkStart w:id="642" w:name="_Toc217"/>
      <w:bookmarkEnd w:id="641"/>
      <w:r>
        <w:rPr>
          <w:rtl w:val="true"/>
        </w:rPr>
        <w:t>أعييت أباك قبلك</w:t>
      </w:r>
      <w:r>
        <w:rPr>
          <w:rtl w:val="true"/>
        </w:rPr>
        <w:t>:</w:t>
      </w:r>
      <w:bookmarkEnd w:id="642"/>
    </w:p>
    <w:p>
      <w:pPr>
        <w:pStyle w:val="BookText"/>
        <w:rPr/>
      </w:pPr>
      <w:r>
        <w:rPr>
          <w:rFonts w:ascii="IRNazanin" w:hAnsi="IRNazanin" w:eastAsia="IRNazanin"/>
          <w:color w:val="111111"/>
          <w:sz w:val="28"/>
          <w:sz w:val="28"/>
          <w:szCs w:val="28"/>
          <w:rtl w:val="true"/>
          <w:lang w:bidi="fa-IR"/>
        </w:rPr>
        <w:t>ولا ندري مدى صحة الرواية المتقدمة التي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الحر قد قال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متبجحاً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أعيَيتُ أباكَ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صحت هذه الرواية، فإن قول الإمام الحسين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أكن بالذي أَتَّخِدُ المُضِلِين عَضُدا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ظاهر المأخذ، ولا يحتاج إلى تفسير أو تأويل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طريقة ابن الحر في التملص من قبول طلب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ينصره، واعترافه بما للحسين من كرامة عند اللّه، وما </w:t>
      </w:r>
      <w:bookmarkStart w:id="643" w:name="pg15873_361555"/>
    </w:p>
    <w:p>
      <w:pPr>
        <w:pStyle w:val="BookText"/>
        <w:rPr/>
      </w:pPr>
      <w:bookmarkEnd w:id="643"/>
      <w:r>
        <w:rPr>
          <w:rFonts w:ascii="Amiri" w:hAnsi="Amiri" w:eastAsia="Amiri" w:cs="Amiri"/>
          <w:color w:val="111111"/>
          <w:sz w:val="28"/>
          <w:sz w:val="28"/>
          <w:szCs w:val="28"/>
          <w:rtl w:val="true"/>
          <w:lang w:bidi="ar-SA"/>
        </w:rPr>
        <w:t>أعده اللّه لقاتله من خزي وعقاب لا يعارض هذا التبجح المقيت، إذا كان ابن الحر يريد التخلص من الإحراج بكل حيلة ووسيلة باللين حينا، وبالغلظة حيناً آخر، حبا منه بالدنيا، ورغبة في البقاء فيها</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14849559_2142443653"/>
      <w:bookmarkStart w:id="645" w:name="_Toc218"/>
      <w:bookmarkEnd w:id="644"/>
      <w:r>
        <w:rPr>
          <w:rtl w:val="true"/>
        </w:rPr>
        <w:t xml:space="preserve">لا أتخذ المضلين عضداً </w:t>
      </w:r>
      <w:r>
        <w:rPr>
          <w:rtl w:val="true"/>
        </w:rPr>
        <w:t>:</w:t>
      </w:r>
      <w:bookmarkEnd w:id="645"/>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رفض قبول الفرس والسيف من عبيد اللّه بن الحر،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كُنت قد بَخِلتَ عَلينا بِنَفْسِكَ فَلا حاجة لنا في شيءٍ مِن مالِكَ، ولم أكن بالذي أَتَّخِدُ المُضلين عَضُدا؛ لِأتي 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سَمِعَ داعية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ولم يَنصُرُهُم عَلَى حَقَّهم، إِلَّا أَكَبَّهُ اللّه عَلى وَجْهِهِ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ونلاحظ هنا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المبادرة إلى نصرة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حقهم الموجب لدخول النار يؤدي إلى أن يصبح هذا الخاذل من المضلين، الذين لا يجوز لأهل الحق الاعتضاد والتقوي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سبب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الخاذل إذا كان من أهل الرياسة ليس فقط يكون قد أفسح المجال للمبطلين والأشرار للعبث بأحكام اللّه والتجني على دينه، وإذلال عباده بل هو قد أعطى الإنطباع عن نفسه بأنه يستخف بدماء أهل بيت النبوة، ولا يرى أنها تستحق الدفع عنها، والنصر لها، والتضيحة في سبيلها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تضليل للناس عن واجباتهم، وصدّ لهم عن أهمها وأعظمها</w:t>
      </w:r>
      <w:r>
        <w:rPr>
          <w:rFonts w:eastAsia="IRNazanin" w:cs="IRNazanin"/>
          <w:color w:val="111111"/>
          <w:sz w:val="28"/>
          <w:szCs w:val="28"/>
          <w:rtl w:val="true"/>
          <w:lang w:bidi="fa-IR"/>
        </w:rPr>
        <w:t xml:space="preserve">. </w:t>
      </w:r>
      <w:bookmarkStart w:id="646" w:name="pg15873_361556"/>
    </w:p>
    <w:p>
      <w:pPr>
        <w:pStyle w:val="BookText"/>
        <w:rPr/>
      </w:pPr>
      <w:bookmarkEnd w:id="646"/>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لعبيد اللّه بن الحر السعادة، بنصره للحق وأهله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الدنيا والآخرة، ولا يريد منه سيفاً، ولا 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بصدد جمع وسائل الحرب لكي يدفع عن نفسه، ويؤخر حضور أجله، لعلمه بأن هذه العدة لن يكون لها دور ولا أثر في ذلك، لأن النصر الظاهري على العدو مرهون بقيام الأمة بواجبها وبدون ذلك، فإن الشهادة هي التي تنتظر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وأصحابه، وما يتبقى من عتاد وسلاح، وخيل، وسوى ذلك، فسيستولي عليه العدو، ويعتبره من الغنائم والأسلاب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الكلمة المنقولة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تعطي للنصر مضموناً جديداً ومهما، فليس المراد بالنصر الفوز على العدو في المعركة، بل المراد نصر الحق الذي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والكون معهم في تأييد هذا الحق وترسيخه، سواء قتل أهل البيت ومن نصرهم، أو عاشوا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هو ما ورد على لسان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يَنصُرهُم عَلى حَقَّهم، إلا أكَبَّهُ اللّه عَلَى وَجْهِهِ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فلو أن أحداً نصر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المعركة، ولكن بهدف الحصول على موقع ومقام، أو مال ونوال، فإن هذا النصر لا يجدي في صون وجه ذلك الناصر من النار</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14849561_2142443653"/>
      <w:bookmarkStart w:id="648" w:name="_Toc219"/>
      <w:bookmarkEnd w:id="647"/>
      <w:r>
        <w:rPr>
          <w:rtl w:val="true"/>
        </w:rPr>
        <w:t>هل كان ابن الحر صادقاً في ندمه؟</w:t>
      </w:r>
      <w:r>
        <w:rPr>
          <w:rtl w:val="true"/>
        </w:rPr>
        <w:t>!:</w:t>
      </w:r>
      <w:bookmarkEnd w:id="64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ادَّعى عبيد اللّه بن الحر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نادم على تركه نصرة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سجل هذا الندم في أكثر من مقطوعة شعرية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زار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ذلك يدل على أنه كان يتشيع، ولكن تشيعه ليس كتشيع حبيب والأشتر، وسلمان، وأبي ذر، بل كان من الشيعة الذين كانت قلوبهم مع الحسين، ولكن سيوفهم ليست معه ولا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سبب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يكن يملك من الوعي والمعرفة، والأصالة، ومن التربية الروحية والإيمانية، ما يكفي لاتخاذ موقف إيجابي حاسم فيما يرتبط بنصرة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ذلك 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حين عرض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ينصره أجاب بالرفض، ثم بذل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يشير إلى أن ابن الحر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الحسين يطلب منه أمراً دنيويا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يطلب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يواسيه بنفسه، وأن يبذل روحه في سبيل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في خطبته حين أراد الخروج من 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كانَ باذِلاً فينا مُهجَتَهُ ومُوَطنا عَلَى لِقَاءِ اللّه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ولذا 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رَغِبتَ بِنَفْسِكَ عَنَّا، فلا حاجة لنا إلى فَرَسِكَ</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ندمه، فيبقى موضع ريب أيضاً، كما تدل عليه الشواهد من سيرته بعد 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كان من أعوان الحكم الأموي، حتى إن عبد الملك بن مروان أرسله في سنة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في جيش كثيف لمحاربة مصعب ابن الزبير، وقد قتل في تلك المعركة </w:t>
      </w:r>
      <w:bookmarkStart w:id="649" w:name="pg15873_361558"/>
    </w:p>
    <w:p>
      <w:pPr>
        <w:pStyle w:val="BookText"/>
        <w:rPr/>
      </w:pPr>
      <w:bookmarkEnd w:id="649"/>
      <w:r>
        <w:rPr>
          <w:rFonts w:ascii="IRNazanin" w:hAnsi="IRNazanin" w:eastAsia="IRNazanin"/>
          <w:color w:val="111111"/>
          <w:sz w:val="28"/>
          <w:sz w:val="28"/>
          <w:szCs w:val="28"/>
          <w:rtl w:val="true"/>
          <w:lang w:bidi="fa-IR"/>
        </w:rPr>
        <w:t xml:space="preserve">قرب الأنبار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سوء العاقبة لمن رضي أن يكون عبداً للدنيا، ومن الذين يكون الدين لعق على ألسنتهم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تكون هذه نهايته، فإن ندمه لا يجديه نفعا، خصوصاً إذا صحت الرواية التي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رفض فرسه،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أكن بالذي أتَّخِدُ المُصْلِين عَضُداً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يؤكد لنا أنه لم يكن أهلاً للكرامة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أيضا، من أنه قال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أعيتُ أباكَ قبلكَ</w:t>
      </w:r>
      <w:r>
        <w:rPr>
          <w:rFonts w:eastAsia="IRNazanin" w:cs="IRNazanin"/>
          <w:color w:val="111111"/>
          <w:sz w:val="28"/>
          <w:szCs w:val="28"/>
          <w:rtl w:val="true"/>
          <w:lang w:bidi="fa-IR"/>
        </w:rPr>
        <w:t>».</w:t>
      </w:r>
    </w:p>
    <w:p>
      <w:pPr>
        <w:pStyle w:val="Heading4"/>
        <w:numPr>
          <w:ilvl w:val="3"/>
          <w:numId w:val="1"/>
        </w:numPr>
        <w:rPr/>
      </w:pPr>
      <w:bookmarkStart w:id="650" w:name="__RefHeading___Toc14849563_2142443653"/>
      <w:bookmarkStart w:id="651" w:name="_Toc220"/>
      <w:bookmarkEnd w:id="650"/>
      <w:r>
        <w:rPr>
          <w:rtl w:val="true"/>
        </w:rPr>
        <w:t xml:space="preserve">الحسين </w:t>
      </w:r>
      <w:r>
        <w:rPr>
          <w:rtl w:val="true"/>
        </w:rPr>
        <w:t>«</w:t>
      </w:r>
      <w:r>
        <w:rPr>
          <w:rtl w:val="true"/>
        </w:rPr>
        <w:t>علیه السلام</w:t>
      </w:r>
      <w:r>
        <w:rPr>
          <w:rtl w:val="true"/>
        </w:rPr>
        <w:t xml:space="preserve">» </w:t>
      </w:r>
      <w:r>
        <w:rPr>
          <w:rtl w:val="true"/>
        </w:rPr>
        <w:t>ينزل كربلاء</w:t>
      </w:r>
      <w:r>
        <w:rPr>
          <w:rtl w:val="true"/>
        </w:rPr>
        <w:t>:</w:t>
      </w:r>
      <w:bookmarkEnd w:id="651"/>
    </w:p>
    <w:p>
      <w:pPr>
        <w:pStyle w:val="BookText"/>
        <w:rPr/>
      </w:pPr>
      <w:r>
        <w:rPr>
          <w:rFonts w:ascii="Amiri" w:hAnsi="Amiri" w:eastAsia="Amiri" w:cs="Amiri"/>
          <w:color w:val="111111"/>
          <w:sz w:val="28"/>
          <w:sz w:val="28"/>
          <w:szCs w:val="28"/>
          <w:rtl w:val="true"/>
          <w:lang w:bidi="ar-SA"/>
        </w:rPr>
        <w:t>عن عقبة بن سمعان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فَصَلَّى الغَداةَ، ثُمَّ عَجَلَ الرُّكوبَ، فَأَخَذَ يَتَياسَرُ بأصحابهِ يُريدُ أن يُفرّقهُم، فَيَأْتِيهِ الحُرُّ بنُ يَزِيدَ فَيَرُدُّهُم فَيَرُدُّهُ، فَجَعَلَ إِذا رَدَّهُم إِلى الكوفَةِ رَدّا شَدِيداً امْتَنَعُوا عَلَيهِ فارتفعوا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يَزالوا يَتَسايَرونَ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انتَهَوا </w:t>
      </w:r>
    </w:p>
    <w:p>
      <w:pPr>
        <w:pStyle w:val="BookText"/>
        <w:rPr/>
      </w:pPr>
      <w:r>
        <w:rPr>
          <w:rFonts w:ascii="Amiri" w:hAnsi="Amiri" w:eastAsia="Amiri" w:cs="Amiri"/>
          <w:color w:val="111111"/>
          <w:sz w:val="28"/>
          <w:sz w:val="28"/>
          <w:szCs w:val="28"/>
          <w:rtl w:val="true"/>
          <w:lang w:bidi="ar-SA"/>
        </w:rPr>
        <w:t xml:space="preserve">إلى نينوى؛ المكان الذي نَزَلَ 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راكِبٌ عَلى نَجِيبِ لَهُ، وعَليهِ السَّلاحُ، مُتَنَكَّبٌ قوساً، مُقبلٌ مِنَ الكوفة، فوقفوا جميعاً يَنتَظِرُونَهُ فَلمَّا انتَهَى إِلَيهِم سَلَّمَ عَلَى الحُرِّ بن يَزِيدَ وأصحابهِ، ولم يُسَلَّم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فَدَفَعَ إلى الحُرِّ كِتاباً مِن عُبَيدِ اللّه بن زيادٍ،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الفتوح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فَجَعَيعِ بِالحُسَينِ حِينَ يَبْلُغُكَ كِتابِي، وَيَقدَمُ عَليكَ رَسولي، فلا تنزله إلا بالعراء، في غَيرِ حِصن وعَلى غَير ماءٍ، وقد أمَرتُ رَسولي أن يَلْزَمَكَ ولا يُفارقكَ، حَتَّى يَأْتِيَني بإنفاذِكَ أمري،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ثِقَاتِ أَصحابِهِ فَدَعاهُم،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وَرَدَ عَليَّ كِتابُ عُبَيدِ اللّه بن زيادٍ يَأْمُرُنِي أَن أَقدَمَ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يَسوؤُهُ، ووَاللّه ما تُطاوعني نَفسي، ولا تُجِيبُني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قالتَفَتَ رَجُلٌ مِن أصحاب الحُرِّ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الشَّعَثاءِ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رَسول عُبَيدِ اللّه بن زيادٍ، فقال له في ماذا جئتَ ثَكِلتِكَ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لَهُمُ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للحسين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الأمير عُبَيدِ اللّه بن زيادٍ، يَأْمُرُني فيهِ أن أجَعجع بكُم فِي المكان الذي يَأْتِينِي فِيهِ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رَسولهُ، وقد أمَرَهُ ألا يُفارقني حَتَّى أَنفِدْ رَأْيَهُ وأَمرَهُ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 إلى رَسول عُبَيدِ اللّه، يَزيدُ بنُ زيادِ بن المُهاصِر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الشعثاء الكِندِيُّ ثُمَّ البَهدَلِيُّ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أَمالِكُ بنُ النُّسَيرِ البَدِّيُّ؟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عِندَةَ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جئت فيه؟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جئتُ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 إمامي، ووفيتُ بِبَيعَتي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الشَّعَثاءِ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عَصَيْتَ رَبَّكَ، وأطعت إمامَكَ في هَلَاكِ نَفْسِكَ، كَسَبَت العارَ وَالنّار،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يَدْعُونَ إلى النَّارِ وَيَوْمَ الْقِيَامَةِ لا يُنصَرُونَ</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الحُرُّ بنُ يَزِيدَ القومَ بالنُّزول في ذلِكَ المَكَانِ عَلَى غَيرِ ماء، ولا في 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ننزل في هذِهِ القريَةِ؛ يعنون نينوى، أو هذِهِ القريَةِ؛ يَعنون الغاضريَّة، أو هذهِ الأخرى؛ يَعنونَ 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أستَطيعُ ذلِكَ، هذا رَجُلٌ قد بُعِثَ إِليَّ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قِتَالَ هَؤُلَاءِ أَهْوَنُ مِن قِتال مَن يَأْتينا مِن بَعدِهِم فَلعَمري ليَأْتينا مِن بَعدِ مَن تَرى ما لا قِبَلَ 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لِأَبدَأَهُم بالقِتال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إلى هذهِ القريَةِ حَتَّى تَنزلها فإنَّها حَصِينَة، وهِيَ عَلى شاطئ الفُراتِ، فإن مَنَعونا قاتَلْناهُم، فَقِتالُهُم أَهْوَنُ عَلينا مِن قِتال مَن يَجيءُ مِن بَعدِهِم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قريَةٍ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أعودُ بِكَ مِنَ العَقر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وذلِكَ يَومُ الخميس، وهُوَ اليَومُ الثاني مِنَ المُحَرَّمِ سَنَة إحدى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قَدِمَ عَليهِم عُمَرُ بنُ سَعِدِ بن أَبي وَقاص مِنَ الكوفة في أربَعَةِ آلافٍ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لابن أعثم ج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ومقتل الحسين للخوارزمي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أعثم</w:t>
      </w:r>
      <w:r>
        <w:rPr>
          <w:rFonts w:eastAsia="IRNazanin" w:cs="IRNazanin"/>
          <w:color w:val="111111"/>
          <w:sz w:val="28"/>
          <w:szCs w:val="28"/>
          <w:rtl w:val="true"/>
          <w:lang w:bidi="fa-IR"/>
        </w:rPr>
        <w:t xml:space="preserve">: </w:t>
      </w:r>
      <w:bookmarkStart w:id="652" w:name="pg15873_361562"/>
    </w:p>
    <w:p>
      <w:pPr>
        <w:pStyle w:val="BookText"/>
        <w:rPr/>
      </w:pPr>
      <w:bookmarkEnd w:id="652"/>
      <w:r>
        <w:rPr>
          <w:rFonts w:ascii="Amiri" w:hAnsi="Amiri" w:eastAsia="Amiri" w:cs="Amiri"/>
          <w:color w:val="111111"/>
          <w:sz w:val="28"/>
          <w:sz w:val="28"/>
          <w:szCs w:val="28"/>
          <w:rtl w:val="true"/>
          <w:lang w:bidi="ar-SA"/>
        </w:rPr>
        <w:t>فقالَ لَهُ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بنا حَتَّى نَصِيرَ بِكَربَلاءَ؛ فَإِنَّهَا عَلَى شَاطِئ القُراتِ، فَنَكونَ هُنالِكَ، فإن قاتلونا قاتلناهُم، وَاستَعَنا بِاللّه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أعودُ بكَ مِنَ الكَرِبِ وَالبَلاء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مَوضِعِهِ ذلِكَ، وَنَزَلَ الحُرُّ بنُ يَزِيدَ حِذاءَهُ في ألفِ فارس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تضمن هذا النص أموراً نذكر منها ما يلي</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14849565_2142443653"/>
      <w:bookmarkStart w:id="654" w:name="_Toc221"/>
      <w:bookmarkEnd w:id="653"/>
      <w:r>
        <w:rPr>
          <w:rtl w:val="true"/>
        </w:rPr>
        <w:t>لا طاعة لأهل الباطل</w:t>
      </w:r>
      <w:r>
        <w:rPr>
          <w:rtl w:val="true"/>
        </w:rPr>
        <w:t>:</w:t>
      </w:r>
      <w:bookmarkEnd w:id="6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كانوا يمتنعون على الحر وجيشه باستمرار، فكان التجاذب بين الفريقين مستمراً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ويبدو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السبب في ذلك أن نفس وضع العراقيل أمام الناس، ومنعهم من السفر إلى هذا البلد، أو ذاك، وفرض المسير عليهم في طريق بعينه، ومنعهم مما عداه هو من مفردات الظلم والعدوان ومصادرة قرارات الناس، وتقييد حرياتهم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يفسح لهم المجال لذلك، فإن إفساح المجال هذا قد يعطيهم بنظر الجاهلين والغافلين درجة من المشروعية، ويعتاد الناس على مثل هذا الظلم والعدوان</w:t>
      </w:r>
      <w:r>
        <w:rPr>
          <w:rFonts w:eastAsia="IRNazanin" w:cs="IRNazanin"/>
          <w:color w:val="111111"/>
          <w:sz w:val="28"/>
          <w:szCs w:val="28"/>
          <w:rtl w:val="true"/>
          <w:lang w:bidi="fa-IR"/>
        </w:rPr>
        <w:t xml:space="preserve">. </w:t>
      </w:r>
      <w:bookmarkStart w:id="655" w:name="pg15873_361563"/>
    </w:p>
    <w:p>
      <w:pPr>
        <w:pStyle w:val="BookText"/>
        <w:rPr/>
      </w:pPr>
      <w:bookmarkEnd w:id="655"/>
      <w:r>
        <w:rPr>
          <w:rFonts w:ascii="IRNazanin" w:hAnsi="IRNazanin" w:eastAsia="IRNazanin"/>
          <w:color w:val="111111"/>
          <w:sz w:val="28"/>
          <w:sz w:val="28"/>
          <w:szCs w:val="28"/>
          <w:rtl w:val="true"/>
          <w:lang w:bidi="fa-IR"/>
        </w:rPr>
        <w:t xml:space="preserve">وقد استمر التجاذب المشار إليه آنفاً إلى أن وصل رسول عبيد اللّه بن زياد حاملاً كتاباً إلى الحر الرياحي، يضيف إلى هذا العدوان ما يجعله أشنع وأقبح، حيث أمره بأن يجعجع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ينزله بالعراء في غير حصن، وعلى غير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رسوله أن يلزمه حتى يراه، وهو ينفذ أوامره وهذه أوامر ظالمة، ولا يجوز اعتمادها في حق أي كان من الناس، فما بالك بأهل بيت النبوة، وأقدس رجل على وجه الأرض، وأفضلهم وأعلمهم وأتقاهم وأطهرهم وأرضاهم وريحانة الرسول، وسيد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طاعة ابن زياد ولا يزيد فيما فيه معصية اللّه، فإنه لا طاعة لمخلوق في معصية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ينبغي الوقوف عنده هنا أن ابن زياد يخبر الحر في كتابه إليه بما يدل على عدم وثوقه به، ولأجل ذلك أمر حامل الرسالة أن يلزم الحر ليراه، وهو ينفذ ما أمره به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الحر يصرح الثقاته بأن نفسه لا تطاوعه في تنفيذ أوامر ابن زياد فى حق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سلامة فطرة الحر، وصحة تفكيره</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14849567_2142443653"/>
      <w:bookmarkStart w:id="657" w:name="_Toc222"/>
      <w:bookmarkEnd w:id="656"/>
      <w:r>
        <w:rPr>
          <w:rtl w:val="true"/>
        </w:rPr>
        <w:t>أطعت إمامي، ووفيت بيعتي</w:t>
      </w:r>
      <w:r>
        <w:rPr>
          <w:rtl w:val="true"/>
        </w:rPr>
        <w:t>:</w:t>
      </w:r>
      <w:bookmarkEnd w:id="65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ذلك الرسول المخذول في جوابه لأبي الشعثاء بأمرين</w:t>
      </w:r>
      <w:r>
        <w:rPr>
          <w:rFonts w:eastAsia="Amiri" w:cs="Amiri" w:ascii="Amiri" w:hAnsi="Amiri"/>
          <w:color w:val="111111"/>
          <w:sz w:val="28"/>
          <w:szCs w:val="28"/>
          <w:rtl w:val="true"/>
          <w:lang w:bidi="ar-SA"/>
        </w:rPr>
        <w:t xml:space="preserve">: </w:t>
      </w:r>
      <w:bookmarkStart w:id="658" w:name="pg15873_361564"/>
    </w:p>
    <w:p>
      <w:pPr>
        <w:pStyle w:val="BookText"/>
        <w:rPr/>
      </w:pPr>
      <w:bookmarkEnd w:id="658"/>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يرى أن يزيد إمامه، وإن طاعة ابن زياد طاعة لهذا 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سمع الجواب القاطع من أبي الشعثاء، الذي تلا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يَدْعُونَ إِلَى النَّارِ وَيَوْمَ الْقِيَامَةِ لا يُنصَرُونَ</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وفى بيعته، مع أنها بيعة قائمة على غصب الحق من صاحبه الشرعي، المنصوص عليه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ولاسيما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إمامان قاما أو قعدا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هذه البيعة أيضاً نقض لما قرره اللّه تعالى ورسوله، من أنه ليس للطلقاء وأبنائهم نصيب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للظالم لنفسه ولغيره، والعاصي لربه، وشارب الخمر، والفاسق والقاتل في هذا الأمر نصيب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معاوية قد شرط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من بعده للحسن ثم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فلمن يفي هذا الرجل بالبيعة؟ وأية بيعة هذه التي يريد أن يفي بها؟ أليس هذا الوفاء محرماً ومبغوضاً اللّه تعالى؟</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4849569_2142443653"/>
      <w:bookmarkStart w:id="660" w:name="_Toc223"/>
      <w:bookmarkEnd w:id="659"/>
      <w:r>
        <w:rPr>
          <w:rtl w:val="true"/>
        </w:rPr>
        <w:t>ما كنت لأبدأهم بقتال</w:t>
      </w:r>
      <w:r>
        <w:rPr>
          <w:rtl w:val="true"/>
        </w:rPr>
        <w:t>:</w:t>
      </w:r>
      <w:bookmarkEnd w:id="66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المخاوف التي دعت زهير بن القين للطلب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661" w:name="pg15873_361565"/>
    </w:p>
    <w:p>
      <w:pPr>
        <w:pStyle w:val="BookText"/>
        <w:rPr/>
      </w:pPr>
      <w:bookmarkEnd w:id="661"/>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يهاجم الحر وجيشه، حين منعهم من النزول في أي بلد من البلدان القريبة منهم، هي مخاوف مبررة وواقعية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المفاسد التي تترتب على بدئهم بالقتال كانت أكبر وأخطر لأن بدأهم بالقتال كان سيشوه الحركة الإصلاحية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ويجعله هو المعتدي والظالم، والمتسرع إلى الحرب، بلا مبرر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هذا البدء بالقتال لن يثمر نصراً نهائياً، ولن يمنع الاستشهاد عن الحسين وأصحابه، بل ربما كان سبباً في تسريعه، فإن الجيوش كانت تتوالى، والعساكر تتجمع من حولهم، ويزداد عديدها باستمرار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والبدء بالقتال سيجعل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هذه الجيوش أمراً مقبولاً، بل مشروعاً عند كثير من الناس الجاهلين والغافلين الذين يتأثرون بالإعلام الأموي المسموم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على الإمام الحسين إذن إلا أن يصبر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مضض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المضايقات، ويبقي وجه حركته نقياً ناصعاً، لا قدرة لأحد على تشويهه، وإلصاق الشبهات والتهم به، فإن ذلك هو القرار الحكيم، والإجراء الصحيح والقويم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حاجة إلى التوقف عند الفقرات الأخيرة من النص المتقدم، فقد مر معنا نظائر لها، وتوقفنا عندها بما لا مجال لإعادته هنا</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14849571_2142443653"/>
      <w:bookmarkStart w:id="663" w:name="_Toc224"/>
      <w:bookmarkEnd w:id="662"/>
      <w:r>
        <w:rPr>
          <w:rtl w:val="true"/>
        </w:rPr>
        <w:t xml:space="preserve">شهداء التحقوا بالحسين </w:t>
      </w:r>
      <w:r>
        <w:rPr>
          <w:rtl w:val="true"/>
        </w:rPr>
        <w:t>«</w:t>
      </w:r>
      <w:r>
        <w:rPr>
          <w:rtl w:val="true"/>
        </w:rPr>
        <w:t>علیه السلام</w:t>
      </w:r>
      <w:r>
        <w:rPr>
          <w:rtl w:val="true"/>
        </w:rPr>
        <w:t xml:space="preserve">» </w:t>
      </w:r>
      <w:r>
        <w:rPr>
          <w:rtl w:val="true"/>
        </w:rPr>
        <w:t>في الطريق</w:t>
      </w:r>
      <w:r>
        <w:rPr>
          <w:rtl w:val="true"/>
        </w:rPr>
        <w:t>:</w:t>
      </w:r>
      <w:bookmarkEnd w:id="66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عدة أشخاص التحقوا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طريقه إلى كربلاء، ومن هؤلاء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بن مضارب البجلي قيل إنه كان مع زهير بن القين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عدل زهير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معه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 أبي حنيفة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يعدل إلى الحسين مع زهير أحد </w:t>
      </w:r>
      <w:r>
        <w:rPr>
          <w:rStyle w:val="FootnoteAnchor"/>
          <w:rtl w:val="true"/>
        </w:rPr>
        <w:footnoteReference w:id="244"/>
      </w:r>
      <w:r>
        <w:rPr>
          <w:rFonts w:ascii="Amiri" w:hAnsi="Amiri" w:eastAsia="Amiri" w:cs="Amiri"/>
          <w:color w:val="111111"/>
          <w:sz w:val="28"/>
          <w:sz w:val="28"/>
          <w:szCs w:val="28"/>
          <w:rtl w:val="true"/>
          <w:lang w:bidi="ar-SA"/>
        </w:rPr>
        <w:t>يصبح موضع 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 بن وهب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الحديث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العجلان الأنصاري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زاهر بن عمر الأسلمي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ستين، ثم لازمه حتى استشهد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صح هذا، فلا بد أن يكون قد أتم حجه بعد خروج الإمام الحسين من مكة، ثم لحقه في الطريق، فلازمه إلى كربلاء، واستشهد معه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ثمامة الصائدي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عمرو بن عبد اللّه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 ابن زياد بشدة بعد قتل مسلم، فخرج إلى الحسين، هو ونافع بن </w:t>
      </w:r>
      <w:bookmarkStart w:id="664" w:name="pg15873_361567"/>
    </w:p>
    <w:p>
      <w:pPr>
        <w:pStyle w:val="BookText"/>
        <w:rPr/>
      </w:pPr>
      <w:bookmarkEnd w:id="664"/>
      <w:r>
        <w:rPr>
          <w:rFonts w:ascii="Amiri" w:hAnsi="Amiri" w:eastAsia="Amiri" w:cs="Amiri"/>
          <w:color w:val="111111"/>
          <w:sz w:val="28"/>
          <w:sz w:val="28"/>
          <w:szCs w:val="28"/>
          <w:rtl w:val="true"/>
          <w:lang w:bidi="ar-SA"/>
        </w:rPr>
        <w:t xml:space="preserve">هلال، فلقيا الحسين في الطريق، فكانا معه حتى استشهدا في كربلاء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الحباب بن عامر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الحسين بعدما استشهد مسلم وهاني وسواهما، فلقيه في الطريق، فكان معه، واستشهد بين يديه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جندب بن حجير خرج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فوافقه في الطريق قبل لقائه الحر، فجاء معه إلى كربلاء، واستشهد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ولده حجيراً استشهد معه، ولم يرتض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ولده قتل معه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سعيد بن عبد اللّه 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السماوي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مسلم بكتاب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فبقي مع الحسين حتى قتل معه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5" w:name="__RefHeading___Toc14849573_2142443653"/>
      <w:bookmarkStart w:id="666" w:name="_Toc225"/>
      <w:bookmarkEnd w:id="665"/>
      <w:r>
        <w:rPr>
          <w:rtl w:val="true"/>
        </w:rPr>
        <w:t xml:space="preserve">أنس الكاهلي يلتحق بالحسين </w:t>
      </w:r>
      <w:r>
        <w:rPr>
          <w:rtl w:val="true"/>
        </w:rPr>
        <w:t>«</w:t>
      </w:r>
      <w:r>
        <w:rPr>
          <w:rtl w:val="true"/>
        </w:rPr>
        <w:t>علیه السلام</w:t>
      </w:r>
      <w:r>
        <w:rPr>
          <w:rtl w:val="true"/>
        </w:rPr>
        <w:t xml:space="preserve">» </w:t>
      </w:r>
      <w:r>
        <w:rPr>
          <w:rtl w:val="true"/>
        </w:rPr>
        <w:t>أيضاً</w:t>
      </w:r>
      <w:r>
        <w:rPr>
          <w:rtl w:val="true"/>
        </w:rPr>
        <w:t>:</w:t>
      </w:r>
      <w:bookmarkEnd w:id="66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أنس بن الحارث الكاهلي سمع مقالة </w:t>
      </w:r>
      <w:bookmarkStart w:id="667" w:name="pg15873_361568"/>
    </w:p>
    <w:p>
      <w:pPr>
        <w:pStyle w:val="BookText"/>
        <w:rPr/>
      </w:pPr>
      <w:bookmarkEnd w:id="667"/>
      <w:r>
        <w:rPr>
          <w:rFonts w:ascii="Amiri" w:hAnsi="Amiri" w:eastAsia="Amiri" w:cs="Amiri"/>
          <w:color w:val="111111"/>
          <w:sz w:val="28"/>
          <w:sz w:val="28"/>
          <w:szCs w:val="28"/>
          <w:rtl w:val="true"/>
          <w:lang w:bidi="ar-SA"/>
        </w:rPr>
        <w:t>الحسين لابن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قدم من الكوفة بمثل ما قدم له ابن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خرج </w:t>
      </w:r>
      <w:r>
        <w:rPr>
          <w:rStyle w:val="FootnoteAnchor"/>
          <w:rtl w:val="true"/>
        </w:rPr>
        <w:footnoteReference w:id="252"/>
      </w:r>
      <w:r>
        <w:rPr>
          <w:rFonts w:ascii="Amiri" w:hAnsi="Amiri" w:eastAsia="Amiri" w:cs="Amiri"/>
          <w:color w:val="111111"/>
          <w:sz w:val="28"/>
          <w:sz w:val="28"/>
          <w:szCs w:val="28"/>
          <w:rtl w:val="true"/>
          <w:lang w:bidi="ar-SA"/>
        </w:rPr>
        <w:t>من عند ابن الحر سلم على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أخرجني من الكوفة إلا ما أخرج هذا من كراهة قتالك أو القتال معك، ولكن اللّه قد قذف في قلبي نصرتك، وشجعني على المسير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معنا راشداً محفوظاً</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لم يكن من ثمرات لقاء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ابن الحر إلا هذا لكفى بها ثمرة جليلة، وجزيلة، وجميلة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تدل على أن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مقنعاً لأصحاب النفوس الصافية، والفطرة السليمة، والبصائر الحية، وكان هذا الرجل منهم</w:t>
      </w:r>
      <w:r>
        <w:rPr>
          <w:rFonts w:eastAsia="IRNazanin" w:cs="IRNazanin"/>
          <w:color w:val="111111"/>
          <w:sz w:val="28"/>
          <w:szCs w:val="28"/>
          <w:rtl w:val="true"/>
          <w:lang w:bidi="fa-IR"/>
        </w:rPr>
        <w:t>.</w:t>
      </w:r>
    </w:p>
    <w:p>
      <w:pPr>
        <w:pStyle w:val="Heading4"/>
        <w:numPr>
          <w:ilvl w:val="3"/>
          <w:numId w:val="1"/>
        </w:numPr>
        <w:rPr/>
      </w:pPr>
      <w:bookmarkStart w:id="668" w:name="__RefHeading___Toc14849575_2142443653"/>
      <w:bookmarkStart w:id="669" w:name="_Toc226"/>
      <w:bookmarkEnd w:id="668"/>
      <w:r>
        <w:rPr>
          <w:rtl w:val="true"/>
        </w:rPr>
        <w:t>ابن الحر الآثم النادم</w:t>
      </w:r>
      <w:r>
        <w:rPr>
          <w:rtl w:val="true"/>
        </w:rPr>
        <w:t>:</w:t>
      </w:r>
      <w:bookmarkEnd w:id="669"/>
    </w:p>
    <w:p>
      <w:pPr>
        <w:pStyle w:val="BookText"/>
        <w:rPr/>
      </w:pPr>
      <w:r>
        <w:rPr>
          <w:rFonts w:ascii="IRNazanin" w:hAnsi="IRNazanin" w:eastAsia="IRNazanin"/>
          <w:color w:val="111111"/>
          <w:sz w:val="28"/>
          <w:sz w:val="28"/>
          <w:szCs w:val="28"/>
          <w:rtl w:val="true"/>
          <w:lang w:bidi="fa-IR"/>
        </w:rPr>
        <w:t xml:space="preserve">أما عبيد اللّه بن الحر الجعفى، فقد أماتت الجرائم والذنوب قلبه، وأرهقت ضميره، وصادرت وجدانه لاسيما وأنه كان قد حارب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يقطع الطريق، وينهب الأموال، كما ذكره الطبري في تاريخه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ذلك رأينا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وضع هذا الرجل أمام واقع حاله، وذكره بذنوبه، وبين له أن لديه فرصة للخلاص </w:t>
      </w:r>
      <w:bookmarkStart w:id="670" w:name="pg15873_361569"/>
    </w:p>
    <w:p>
      <w:pPr>
        <w:pStyle w:val="BookText"/>
        <w:rPr/>
      </w:pPr>
      <w:bookmarkEnd w:id="670"/>
      <w:r>
        <w:rPr>
          <w:rFonts w:ascii="Amiri" w:hAnsi="Amiri" w:eastAsia="Amiri" w:cs="Amiri"/>
          <w:color w:val="111111"/>
          <w:sz w:val="28"/>
          <w:sz w:val="28"/>
          <w:szCs w:val="28"/>
          <w:rtl w:val="true"/>
          <w:lang w:bidi="ar-SA"/>
        </w:rPr>
        <w:t xml:space="preserve">منها بالتوبة الصادقة،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يَا ابنَ الحُرِّ، فاعلم أنَّ اللّه عَزَّ وَجَلَّ مُؤَاخِدُكَ بِمَا كَسَبَتَ وأسلفتَ مِنَ الذُّنوبِ فِي الأيّام الخالِيَةِ، وأنا أدعوك في وقتي هذا إلى تَوبَةٍ تَغسِلُ بها ما عَليكَ مِنَ الذُّنوبِ، وأدعوك إلى نُصرَتِنا أَهلَ البَيتِ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ابن الحر أبى أن يستجيب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الفوز والفلاح من نصيب أنس بن الحارث الكاهلي، الذي سمع هذا الكلام وسواه مما دار 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ابن الحر</w:t>
      </w:r>
      <w:r>
        <w:rPr>
          <w:rFonts w:eastAsia="IRNazanin" w:cs="IRNazanin"/>
          <w:color w:val="111111"/>
          <w:sz w:val="28"/>
          <w:szCs w:val="28"/>
          <w:rtl w:val="true"/>
          <w:lang w:bidi="fa-IR"/>
        </w:rPr>
        <w:t>.</w:t>
      </w:r>
    </w:p>
    <w:p>
      <w:pPr>
        <w:pStyle w:val="Heading4"/>
        <w:numPr>
          <w:ilvl w:val="3"/>
          <w:numId w:val="1"/>
        </w:numPr>
        <w:rPr/>
      </w:pPr>
      <w:bookmarkStart w:id="671" w:name="__RefHeading___Toc14849577_2142443653"/>
      <w:bookmarkStart w:id="672" w:name="_Toc227"/>
      <w:bookmarkEnd w:id="671"/>
      <w:r>
        <w:rPr>
          <w:rtl w:val="true"/>
        </w:rPr>
        <w:t>للتوضيح والبيان</w:t>
      </w:r>
      <w:r>
        <w:rPr>
          <w:rtl w:val="true"/>
        </w:rPr>
        <w:t>:</w:t>
      </w:r>
      <w:bookmarkEnd w:id="672"/>
    </w:p>
    <w:p>
      <w:pPr>
        <w:pStyle w:val="BookText"/>
        <w:rPr/>
      </w:pPr>
      <w:r>
        <w:rPr>
          <w:rFonts w:ascii="IRNazanin" w:hAnsi="IRNazanin" w:eastAsia="IRNazanin"/>
          <w:color w:val="111111"/>
          <w:sz w:val="28"/>
          <w:sz w:val="28"/>
          <w:szCs w:val="28"/>
          <w:rtl w:val="true"/>
          <w:lang w:bidi="fa-IR"/>
        </w:rPr>
        <w:t>وقد يكون هناك من يظن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حديث لقاء أنس الكاهلي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قصر بني مقاتل غير دقيق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هناك رواية عنه يقول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بأرض يقال لها كربلاء، فمن شهد ذلك منكم فلينصره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أنس بن الحارث إلى كربلاء، فقتل مع الحسين</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ونقول في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رواية أنس الكاهلي لهذا الحديث لا تنافي أنه كان متردداً في نصرة الحسين، أو عازما على عدمها، ثم تبدل عزمه هذا بسبب ما سمعه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فنال درجة الشهادة معه في كربلاء</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كانت الأحاديث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يجري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طرقت الأسماع، وعرفها القريب والبعيد، وقد عرفها قاتلوه، وخاذلوه كما عرفها أهل بيته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بعضهم كزهير بن القين كان متردداً في نصرته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حزم أمره، وأشرق وجهه بنور الهداية، فكان من الشهادء بين يديه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العسقلاني عن أنس الكاهلي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خرج إلى كربلاء، فقتل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نفس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ابن عساكر المذكورة آنفا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ويفهم هذا المعنى من قول الشيخ السماوي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جاء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نزوله كربلاء، والتقى معه ليلا فيمن أدركته السعادة</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وذاك لا يتلاءم مع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قصر بني مقاتل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هذه الأقوال لا تدل على أنه لم يلتق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قصر بني مقاتل، لأن غرض هؤلاء هو ذكر استشهاده في كربلاء، وليس غرضهم بيان مواضع لقائه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المسير إلى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وأنشأ متمثلاً لما قصد الطف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سأمضي فما فِي المَوتِ 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نوى خيراً وجاهَدَ مُسلِما </w:t>
      </w:r>
    </w:p>
    <w:p>
      <w:pPr>
        <w:pStyle w:val="BookText"/>
        <w:rPr/>
      </w:pPr>
      <w:r>
        <w:rPr>
          <w:rFonts w:ascii="Amiri" w:hAnsi="Amiri" w:eastAsia="Amiri" w:cs="Amiri"/>
          <w:color w:val="111111"/>
          <w:sz w:val="28"/>
          <w:sz w:val="28"/>
          <w:szCs w:val="28"/>
          <w:rtl w:val="true"/>
          <w:lang w:bidi="ar-SA"/>
        </w:rPr>
        <w:t>وواسى الرِّجالَ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وفارَقَ مَذْمُومَاً وخالف مُجْرما</w:t>
      </w:r>
    </w:p>
    <w:p>
      <w:pPr>
        <w:pStyle w:val="BookText"/>
        <w:rPr/>
      </w:pPr>
      <w:r>
        <w:rPr>
          <w:rFonts w:ascii="Amiri" w:hAnsi="Amiri" w:eastAsia="Amiri" w:cs="Amiri"/>
          <w:color w:val="111111"/>
          <w:sz w:val="28"/>
          <w:sz w:val="28"/>
          <w:szCs w:val="28"/>
          <w:rtl w:val="true"/>
          <w:lang w:bidi="ar-SA"/>
        </w:rPr>
        <w:t>أقدِّمُ نفسي لا أريدُ بقاءَهَا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لِتلقى خَمِيْساً في الهياج</w:t>
      </w:r>
    </w:p>
    <w:p>
      <w:pPr>
        <w:pStyle w:val="BookText"/>
        <w:rPr/>
      </w:pPr>
      <w:r>
        <w:rPr>
          <w:rFonts w:ascii="Amiri" w:hAnsi="Amiri" w:eastAsia="Amiri" w:cs="Amiri"/>
          <w:color w:val="111111"/>
          <w:sz w:val="28"/>
          <w:sz w:val="28"/>
          <w:szCs w:val="28"/>
          <w:rtl w:val="true"/>
          <w:lang w:bidi="ar-SA"/>
        </w:rPr>
        <w:t>فإن عِشتُ لم أدْمَم وإِن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بك ذلاً أن تعيش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مجال للمساومة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وبعد أن اتضح بما لا يقبل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الأمور تسير باتجاه الصدام، أعلن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الأبيات قراره بالسير وفق ما يمليه عليه دينه، ووجدانه، مهما كلفه الأمر، ولن يكون الموت ذلك حاجزاً عن القيام بالواجب، بل إذا احتاج القيام بالواجب إلى الموت فمرحباً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الناس قد يعتبرون الموت خسارة، ويلومون من يرضى به، أو يقدم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معيار 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المعيار ما توفرت فيه العناصر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النية الصادقة والصحيحة، شرط أن يكون مضمونها خيراً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يبذل جهده في الدفاع، وعدم الاستسلام الذليل والخانع </w:t>
      </w:r>
    </w:p>
    <w:p>
      <w:pPr>
        <w:pStyle w:val="BookText"/>
        <w:rPr/>
      </w:pPr>
      <w:r>
        <w:rPr>
          <w:rFonts w:ascii="IRNazanin" w:hAnsi="IRNazanin" w:eastAsia="IRNazanin"/>
          <w:color w:val="111111"/>
          <w:sz w:val="28"/>
          <w:sz w:val="28"/>
          <w:szCs w:val="28"/>
          <w:rtl w:val="true"/>
          <w:lang w:bidi="fa-IR"/>
        </w:rPr>
        <w:t>للعدو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تتحقق المواساة بالنفس للصالحين، فلا يخذلهم، ولا يتخذ منهم مجرد أدوات ووسائل لدفع الأذى والقتل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يحابي المجرمين، ولا يوافقهم على إجرامهم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يبتعد عن كل ما هو قبيح ومذموم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العيش الذليل والخانع لا يرضاه أهل الحفاظ والنجدة، والشرف والكرامة لأنفسهم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أدى ما يجب عليه، فإن عاش عاش كريماً مرفوع الرأس، وإن قتل فلا لوم عليه</w:t>
      </w:r>
      <w:r>
        <w:rPr>
          <w:rFonts w:eastAsia="Amiri" w:cs="Amiri" w:ascii="Amiri" w:hAnsi="Amiri"/>
          <w:color w:val="111111"/>
          <w:sz w:val="28"/>
          <w:szCs w:val="28"/>
          <w:rtl w:val="true"/>
          <w:lang w:bidi="ar-SA"/>
        </w:rPr>
        <w:t xml:space="preserve">. </w:t>
      </w:r>
      <w:bookmarkStart w:id="673" w:name="pg15873_361574"/>
    </w:p>
    <w:p>
      <w:pPr>
        <w:pStyle w:val="Heading2"/>
        <w:numPr>
          <w:ilvl w:val="1"/>
          <w:numId w:val="1"/>
        </w:numPr>
        <w:rPr/>
      </w:pPr>
      <w:bookmarkStart w:id="674" w:name="__RefHeading___Toc14849579_2142443653"/>
      <w:bookmarkStart w:id="675" w:name="_Toc228"/>
      <w:bookmarkEnd w:id="673"/>
      <w:bookmarkEnd w:id="674"/>
      <w:r>
        <w:rPr>
          <w:rtl w:val="true"/>
        </w:rPr>
        <w:t>الفهارس</w:t>
      </w:r>
      <w:bookmarkEnd w:id="675"/>
    </w:p>
    <w:p>
      <w:pPr>
        <w:pStyle w:val="Heading3"/>
        <w:numPr>
          <w:ilvl w:val="2"/>
          <w:numId w:val="1"/>
        </w:numPr>
        <w:rPr/>
      </w:pPr>
      <w:bookmarkStart w:id="676" w:name="__RefHeading___Toc14849581_2142443653"/>
      <w:bookmarkStart w:id="677" w:name="_Toc229"/>
      <w:bookmarkEnd w:id="676"/>
      <w:r>
        <w:rPr>
          <w:rtl w:val="true"/>
        </w:rPr>
        <w:t>إشارة</w:t>
      </w:r>
      <w:r>
        <w:rPr>
          <w:rtl w:val="true"/>
        </w:rPr>
        <w:t>:</w:t>
      </w:r>
      <w:bookmarkEnd w:id="6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 الإجمالي</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 التفصيلي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8" w:name="pg15873_361576"/>
      <w:bookmarkStart w:id="679" w:name="pg15873_361576"/>
      <w:bookmarkEnd w:id="679"/>
    </w:p>
    <w:p>
      <w:pPr>
        <w:pStyle w:val="Heading3"/>
        <w:numPr>
          <w:ilvl w:val="2"/>
          <w:numId w:val="1"/>
        </w:numPr>
        <w:rPr/>
      </w:pPr>
      <w:bookmarkStart w:id="680" w:name="pg15873_361576"/>
      <w:bookmarkStart w:id="681" w:name="__RefHeading___Toc14849583_2142443653"/>
      <w:bookmarkStart w:id="682" w:name="_Toc230"/>
      <w:bookmarkEnd w:id="680"/>
      <w:bookmarkEnd w:id="681"/>
      <w:r>
        <w:rPr>
          <w:rtl w:val="true"/>
        </w:rPr>
        <w:t>الفهرس الإجمالي</w:t>
      </w:r>
      <w:r>
        <w:rPr>
          <w:rtl w:val="true"/>
        </w:rPr>
        <w:t>:</w:t>
      </w:r>
      <w:bookmarkEnd w:id="682"/>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نصائح أخرى قبل الرحيل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التهيو للرحيل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نصائح في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لقاءات الفرزدق</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زرود</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حصل في زرود؟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زرود إلى قصر بني مقاتل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في المواجهة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وكتاب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 من ذي حسم إلى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3" w:name="pg15873_361579"/>
      <w:bookmarkStart w:id="684" w:name="pg15873_361579"/>
      <w:bookmarkEnd w:id="684"/>
    </w:p>
    <w:p>
      <w:pPr>
        <w:pStyle w:val="Heading3"/>
        <w:numPr>
          <w:ilvl w:val="2"/>
          <w:numId w:val="1"/>
        </w:numPr>
        <w:rPr/>
      </w:pPr>
      <w:bookmarkStart w:id="685" w:name="pg15873_361579"/>
      <w:bookmarkStart w:id="686" w:name="__RefHeading___Toc14849585_2142443653"/>
      <w:bookmarkStart w:id="687" w:name="_Toc231"/>
      <w:bookmarkEnd w:id="685"/>
      <w:bookmarkEnd w:id="686"/>
      <w:r>
        <w:rPr>
          <w:rtl w:val="true"/>
        </w:rPr>
        <w:t>الفهرس التفصيلي</w:t>
      </w:r>
      <w:r>
        <w:rPr>
          <w:rtl w:val="true"/>
        </w:rPr>
        <w:t>:</w:t>
      </w:r>
      <w:bookmarkEnd w:id="687"/>
    </w:p>
    <w:p>
      <w:pPr>
        <w:pStyle w:val="BookText"/>
        <w:rPr/>
      </w:pPr>
      <w:r>
        <w:rPr>
          <w:rFonts w:ascii="Amiri" w:hAnsi="Amiri" w:eastAsia="Amiri" w:cs="Amiri"/>
          <w:color w:val="111111"/>
          <w:sz w:val="28"/>
          <w:sz w:val="28"/>
          <w:szCs w:val="28"/>
          <w:rtl w:val="true"/>
          <w:lang w:bidi="ar-SA"/>
        </w:rPr>
        <w:t>الفصل الخامس نصائح أخرى قبل الرحيل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نصيحة الأوزاعي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نصيحة أبي بكر بن الحارث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نصيحة عمر بن عبد الرحمان بن الحارث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من هو والي مكة؟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رجل واحد أم رجلان؟</w:t>
      </w:r>
      <w:r>
        <w:rPr>
          <w:rFonts w:eastAsia="IRNazanin" w:cs="IRNazanin"/>
          <w:color w:val="111111"/>
          <w:sz w:val="28"/>
          <w:szCs w:val="28"/>
          <w:rtl w:val="true"/>
          <w:lang w:bidi="fa-IR"/>
        </w:rPr>
        <w:t>!: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مهما يقض اللّه يكن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نصيحة أبي سعيد الخدري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نصيحة الواقدي، وابن جلح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النصيحة الأولى للخدري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النصيحة الثانية للخدري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الواقدي وزرارة مجهولان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النصيحة هي نفسها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جواب جديد وصاعق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نصيحة ابن الحنفية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شاء اللّه أن يراهن سبايا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إعلان الإستشهاد يوم التروية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ابن الحنفية في مكة أو في المدينة؟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نصيحة جابر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لا تضرب الناس بعضهم ببعض</w:t>
      </w:r>
      <w:r>
        <w:rPr>
          <w:rFonts w:eastAsia="IRNazanin" w:cs="IRNazanin"/>
          <w:color w:val="111111"/>
          <w:sz w:val="28"/>
          <w:szCs w:val="28"/>
          <w:rtl w:val="true"/>
          <w:lang w:bidi="fa-IR"/>
        </w:rPr>
        <w:t>: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أفعل بأمر اللّه، وأمر رسوله</w:t>
      </w:r>
      <w:r>
        <w:rPr>
          <w:rFonts w:eastAsia="IRNazanin" w:cs="IRNazanin"/>
          <w:color w:val="111111"/>
          <w:sz w:val="28"/>
          <w:szCs w:val="28"/>
          <w:rtl w:val="true"/>
          <w:lang w:bidi="fa-IR"/>
        </w:rPr>
        <w:t>: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الشاهد العتيد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من هو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التسليم للأئمة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مقعد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ومقعد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نصيحة أم سلمة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التهيؤ للرحيل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جبريل على باب الكعبة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الإستشهاد والفتح</w:t>
      </w:r>
      <w:r>
        <w:rPr>
          <w:rFonts w:eastAsia="IRNazanin" w:cs="IRNazanin"/>
          <w:color w:val="111111"/>
          <w:sz w:val="28"/>
          <w:szCs w:val="28"/>
          <w:rtl w:val="true"/>
          <w:lang w:bidi="fa-IR"/>
        </w:rPr>
        <w:t>: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تفسير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للرسالة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المراد بالفتح</w:t>
      </w:r>
      <w:r>
        <w:rPr>
          <w:rFonts w:eastAsia="IRNazanin" w:cs="IRNazanin"/>
          <w:color w:val="111111"/>
          <w:sz w:val="28"/>
          <w:szCs w:val="28"/>
          <w:rtl w:val="true"/>
          <w:lang w:bidi="fa-IR"/>
        </w:rPr>
        <w:t>: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وداع بيت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ما أشبه الليلة بالبارحة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أحل من إحرام الحج؟</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خطبة وداع مكة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مخط القلادة على جيد الفتاة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ما أولهني إلى أسلافي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خير لي مَصَرَعٌ أَنَا لاقيهِ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عسلان الفلوات تقطع أوصاله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بَينَ النَّواويس وكَربَلاء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رضى اللّه رضانا</w:t>
      </w:r>
      <w:r>
        <w:rPr>
          <w:rFonts w:eastAsia="IRNazanin" w:cs="IRNazanin"/>
          <w:color w:val="111111"/>
          <w:sz w:val="28"/>
          <w:szCs w:val="28"/>
          <w:rtl w:val="true"/>
          <w:lang w:bidi="fa-IR"/>
        </w:rPr>
        <w:t>: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يوفينا أجر الصابرين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لن تشذ اللحمة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مواصفات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نصائح في 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نصيحة أخرى لابن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أين لقي ابن عمر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عمر يخطئ في تطبيق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غدر أهل العراق</w:t>
      </w:r>
      <w:r>
        <w:rPr>
          <w:rFonts w:eastAsia="IRNazanin" w:cs="IRNazanin"/>
          <w:color w:val="111111"/>
          <w:sz w:val="28"/>
          <w:szCs w:val="28"/>
          <w:rtl w:val="true"/>
          <w:lang w:bidi="fa-IR"/>
        </w:rPr>
        <w:t>: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نصيحة بعثر الفقعسي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العيبة المملوءة كتباً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نصيحة بحير وزهير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نصيحة عمرو بن لوذان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نصيحة أبي واقد الليثي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مطيع</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نصيحة الطرماح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الإصرار على دخول الكوفة لماذا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هل الحسين مستوحش للرجال؟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نصيحة يرويها يزيد الرشك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نصيحة بشر بن غالب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لقاءات الفرزدق</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نصائح الفرزدق</w:t>
      </w:r>
      <w:r>
        <w:rPr>
          <w:rFonts w:eastAsia="IRNazanin" w:cs="IRNazanin"/>
          <w:color w:val="111111"/>
          <w:sz w:val="28"/>
          <w:szCs w:val="28"/>
          <w:rtl w:val="true"/>
          <w:lang w:bidi="fa-IR"/>
        </w:rPr>
        <w:t>: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احتمال بلا شاهد</w:t>
      </w:r>
      <w:r>
        <w:rPr>
          <w:rFonts w:eastAsia="IRNazanin" w:cs="IRNazanin"/>
          <w:color w:val="111111"/>
          <w:sz w:val="28"/>
          <w:szCs w:val="28"/>
          <w:rtl w:val="true"/>
          <w:lang w:bidi="fa-IR"/>
        </w:rPr>
        <w:t>: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الفرزدق لم يلتحق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الحسين لم يدع الفرزدق إلى نصرته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التأويل البارد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لو لم أعجل لأخذت، ونصيحة أبو هرة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اتق اللّه في نفسك وارجع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هل هذا اتهام؟</w:t>
      </w:r>
      <w:r>
        <w:rPr>
          <w:rFonts w:eastAsia="IRNazanin" w:cs="IRNazanin"/>
          <w:color w:val="111111"/>
          <w:sz w:val="28"/>
          <w:szCs w:val="28"/>
          <w:rtl w:val="true"/>
          <w:lang w:bidi="fa-IR"/>
        </w:rPr>
        <w:t>!: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فأعرض عنه الفرزدق</w:t>
      </w:r>
      <w:r>
        <w:rPr>
          <w:rFonts w:eastAsia="IRNazanin" w:cs="IRNazanin"/>
          <w:color w:val="111111"/>
          <w:sz w:val="28"/>
          <w:szCs w:val="28"/>
          <w:rtl w:val="true"/>
          <w:lang w:bidi="fa-IR"/>
        </w:rPr>
        <w:t>: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هؤلاء هم الحكام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أَنَا أُولى مَن قَامَ بِنُصرَةِ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كثرة السؤال عن حال أهل الكوفة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نصائح الفرزدق</w:t>
      </w:r>
      <w:r>
        <w:rPr>
          <w:rFonts w:eastAsia="IRNazanin" w:cs="IRNazanin"/>
          <w:color w:val="111111"/>
          <w:sz w:val="28"/>
          <w:szCs w:val="28"/>
          <w:rtl w:val="true"/>
          <w:lang w:bidi="fa-IR"/>
        </w:rPr>
        <w:t>: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مفارقة تحتاج إلى حل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في مدح السجاد أم مدح أبيه؟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لقاء الفرزدق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الشقوق</w:t>
      </w:r>
      <w:r>
        <w:rPr>
          <w:rFonts w:eastAsia="IRNazanin" w:cs="IRNazanin"/>
          <w:color w:val="111111"/>
          <w:sz w:val="28"/>
          <w:szCs w:val="28"/>
          <w:rtl w:val="true"/>
          <w:lang w:bidi="fa-IR"/>
        </w:rPr>
        <w:t>: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الأبيات أكثر من أربعة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متى أنشد الإمام الحسين هذه الأبيات؟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الفرزدق في الشقوق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زرود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والخروج</w:t>
      </w:r>
      <w:r>
        <w:rPr>
          <w:rFonts w:eastAsia="IRNazanin" w:cs="IRNazanin"/>
          <w:color w:val="111111"/>
          <w:sz w:val="28"/>
          <w:szCs w:val="28"/>
          <w:rtl w:val="true"/>
          <w:lang w:bidi="fa-IR"/>
        </w:rPr>
        <w:t>: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المنازل التى مر بها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يزيد يخبر عامله بمسير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الوليد بن عتبة يحذر ابن زياد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الوليد لم يكن أمير المدينة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رسالتان أم رسالة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يحيى بن زكريا</w:t>
      </w:r>
      <w:r>
        <w:rPr>
          <w:rFonts w:eastAsia="IRNazanin" w:cs="IRNazanin"/>
          <w:color w:val="111111"/>
          <w:sz w:val="28"/>
          <w:szCs w:val="28"/>
          <w:rtl w:val="true"/>
          <w:lang w:bidi="fa-IR"/>
        </w:rPr>
        <w:t>: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كراء جمال أم مصادرة أموال في التنعيم؟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رواية المفيد، ورواية غيره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مبررات لحديث المصادرة لا تصح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هناك قصة مشابهة مع معاوية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رسالة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الكوفة</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أمور تحدثنا عنها</w:t>
      </w:r>
      <w:r>
        <w:rPr>
          <w:rFonts w:eastAsia="IRNazanin" w:cs="IRNazanin"/>
          <w:color w:val="111111"/>
          <w:sz w:val="28"/>
          <w:szCs w:val="28"/>
          <w:rtl w:val="true"/>
          <w:lang w:bidi="fa-IR"/>
        </w:rPr>
        <w:t>: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إلى من أرسل هذا الكتاب؟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إجماع زعماء الكوفة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نصرنا، والطلب بحقنا</w:t>
      </w:r>
      <w:r>
        <w:rPr>
          <w:rFonts w:eastAsia="IRNazanin" w:cs="IRNazanin"/>
          <w:color w:val="111111"/>
          <w:sz w:val="28"/>
          <w:szCs w:val="28"/>
          <w:rtl w:val="true"/>
          <w:lang w:bidi="fa-IR"/>
        </w:rPr>
        <w:t>: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ابن يقطر أو ابن مسهر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زينب تسمع الهاتف في الخزيمية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حصل في زرود؟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اللقاء بزهير بن القين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الأهم فالأهم</w:t>
      </w:r>
      <w:r>
        <w:rPr>
          <w:rFonts w:eastAsia="IRNazanin" w:cs="IRNazanin"/>
          <w:color w:val="111111"/>
          <w:sz w:val="28"/>
          <w:szCs w:val="28"/>
          <w:rtl w:val="true"/>
          <w:lang w:bidi="fa-IR"/>
        </w:rPr>
        <w:t>: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زوجة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هل كان زهير عثمانياً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خبر استشهاد مسلم</w:t>
      </w:r>
      <w:r>
        <w:rPr>
          <w:rFonts w:eastAsia="IRNazanin" w:cs="IRNazanin"/>
          <w:color w:val="111111"/>
          <w:sz w:val="28"/>
          <w:szCs w:val="28"/>
          <w:rtl w:val="true"/>
          <w:lang w:bidi="fa-IR"/>
        </w:rPr>
        <w:t>: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استشهاد ابن يقطر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ليس للحسين أخ من الرضاعة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فضول لا ثمر له</w:t>
      </w:r>
      <w:r>
        <w:rPr>
          <w:rFonts w:eastAsia="IRNazanin" w:cs="IRNazanin"/>
          <w:color w:val="111111"/>
          <w:sz w:val="28"/>
          <w:szCs w:val="28"/>
          <w:rtl w:val="true"/>
          <w:lang w:bidi="fa-IR"/>
        </w:rPr>
        <w:t>: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ما دون هؤلاء سر أو ستر</w:t>
      </w:r>
      <w:r>
        <w:rPr>
          <w:rFonts w:eastAsia="IRNazanin" w:cs="IRNazanin"/>
          <w:color w:val="111111"/>
          <w:sz w:val="28"/>
          <w:szCs w:val="28"/>
          <w:rtl w:val="true"/>
          <w:lang w:bidi="fa-IR"/>
        </w:rPr>
        <w:t>: ...</w:t>
      </w:r>
      <w:r>
        <w:rPr>
          <w:rFonts w:eastAsia="IRNazanin" w:cs="IRNazanin"/>
          <w:color w:val="111111"/>
          <w:sz w:val="28"/>
          <w:szCs w:val="28"/>
          <w:lang w:bidi="fa-IR"/>
        </w:rPr>
        <w:t>212</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اختلاف الروايات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بكاء الحسين ليس ضعفاً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أبناء عقيل وقرار الحرب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هل هم الحسين بالرجوع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كل ما حُمَّ نازل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عند اللّه نحتسب أنفسنا</w:t>
      </w:r>
      <w:r>
        <w:rPr>
          <w:rFonts w:eastAsia="IRNazanin" w:cs="IRNazanin"/>
          <w:color w:val="111111"/>
          <w:sz w:val="28"/>
          <w:szCs w:val="28"/>
          <w:rtl w:val="true"/>
          <w:lang w:bidi="fa-IR"/>
        </w:rPr>
        <w:t>: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من أحب الإنصراف فهو في حل من البيعة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زرود إلى قصر بني مقاتل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هل علموا وجهلنا؟</w:t>
      </w:r>
      <w:r>
        <w:rPr>
          <w:rFonts w:eastAsia="IRNazanin" w:cs="IRNazanin"/>
          <w:color w:val="111111"/>
          <w:sz w:val="28"/>
          <w:szCs w:val="28"/>
          <w:rtl w:val="true"/>
          <w:lang w:bidi="fa-IR"/>
        </w:rPr>
        <w:t>: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المنايا تسرع 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النوم في وقت الظهيرة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هل هو السجاد، أم علي الأكبر؟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أين حصل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ساعة لا تكذب فيها الرؤيا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المنايا تسرع بكم إلى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ألسنا على الحق؟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يسلم في الثعلبية ويستشهد في كربلاء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لا تحريف في الرواية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ما أسرع الشهادة إليهما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247</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النار لمن سمع واعيتنا ولم يغثنا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جعل للسؤال قيمة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إنِّي رَجُلٌ كَبِيرُ السِّنِّ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جواب الإمام هو الأوضح والأصرح</w:t>
      </w:r>
      <w:r>
        <w:rPr>
          <w:rFonts w:eastAsia="IRNazanin" w:cs="IRNazanin"/>
          <w:color w:val="111111"/>
          <w:sz w:val="28"/>
          <w:szCs w:val="28"/>
          <w:rtl w:val="true"/>
          <w:lang w:bidi="fa-IR"/>
        </w:rPr>
        <w:t>: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مشرقیان آخران</w:t>
      </w:r>
      <w:r>
        <w:rPr>
          <w:rFonts w:eastAsia="IRNazanin" w:cs="IRNazanin"/>
          <w:color w:val="111111"/>
          <w:sz w:val="28"/>
          <w:szCs w:val="28"/>
          <w:rtl w:val="true"/>
          <w:lang w:bidi="fa-IR"/>
        </w:rPr>
        <w:t>: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لا أراهم إلا قاتلي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لا يدعوني حتى يقتلوني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رأيت كلابا تنهشني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هذه كتبهم إليّ، ولا أراهم إلا قاتلي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القرآن، والبكاء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هذه كتب الكوفة إليَّ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 عن المستقبل</w:t>
      </w:r>
      <w:r>
        <w:rPr>
          <w:rFonts w:eastAsia="IRNazanin" w:cs="IRNazanin"/>
          <w:color w:val="111111"/>
          <w:sz w:val="28"/>
          <w:szCs w:val="28"/>
          <w:rtl w:val="true"/>
          <w:lang w:bidi="fa-IR"/>
        </w:rPr>
        <w:t>: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في المواجهة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تهيئة الماء لجيش الحر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ابن زياد يستعد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إيضاحات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لا تدعه يرجع حتى يدخل الكوفة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فما تريانه رأى؟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ابن القين يرشد إلى ذي حسم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295</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اسقوهم، ورشفوا الخيل ترشيفاً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أنتم؟</w:t>
      </w:r>
      <w:r>
        <w:rPr>
          <w:rFonts w:eastAsia="IRNazanin" w:cs="IRNazanin"/>
          <w:color w:val="111111"/>
          <w:sz w:val="28"/>
          <w:szCs w:val="28"/>
          <w:rtl w:val="true"/>
          <w:lang w:bidi="fa-IR"/>
        </w:rPr>
        <w:t>!: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من قائدكم؟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ألنا أم علينا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تعقيب الإمام على جواب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تصلي معنا؟ أم تصلي بأصحابك؟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ويستدل</w:t>
      </w:r>
      <w:r>
        <w:rPr>
          <w:rFonts w:eastAsia="IRNazanin" w:cs="IRNazanin"/>
          <w:color w:val="111111"/>
          <w:sz w:val="28"/>
          <w:szCs w:val="28"/>
          <w:rtl w:val="true"/>
          <w:lang w:bidi="fa-IR"/>
        </w:rPr>
        <w:t>: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أقدم، فليس لنا إمام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خطبة أخرى بعد صلاة العصر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إن تَتَّقوا وتَعرفُوا الحَقَّ لأهلِهِ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إلى أين ينصرف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كتب أهل الشام والكوفة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الحر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من هؤلاء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الحر في مأزق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المَوتُ أدنى إليكَ مِن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هنا بيت القصيد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واقعية هذه الكلمة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لا إلى الكوفة، ولا إلى المدينة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يا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إنتزاع الإعتراف</w:t>
      </w:r>
      <w:r>
        <w:rPr>
          <w:rFonts w:eastAsia="IRNazanin" w:cs="IRNazanin"/>
          <w:color w:val="111111"/>
          <w:sz w:val="28"/>
          <w:szCs w:val="28"/>
          <w:rtl w:val="true"/>
          <w:lang w:bidi="fa-IR"/>
        </w:rPr>
        <w:t>: ...</w:t>
      </w:r>
      <w:r>
        <w:rPr>
          <w:rFonts w:eastAsia="IRNazanin" w:cs="IRNazanin"/>
          <w:color w:val="111111"/>
          <w:sz w:val="28"/>
          <w:szCs w:val="28"/>
          <w:lang w:bidi="fa-IR"/>
        </w:rPr>
        <w:t>323</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وكتاب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خطبة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بذي حسم</w:t>
      </w:r>
      <w:r>
        <w:rPr>
          <w:rFonts w:eastAsia="IRNazanin" w:cs="IRNazanin"/>
          <w:color w:val="111111"/>
          <w:sz w:val="28"/>
          <w:szCs w:val="28"/>
          <w:rtl w:val="true"/>
          <w:lang w:bidi="fa-IR"/>
        </w:rPr>
        <w:t>: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إيضاحات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أين كانت هذه الخطبة؟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التدرج في لهجة الخطاب الحسيني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زهير يقترح نزول كربلاء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كتاب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أشراف الكوفة</w:t>
      </w:r>
      <w:r>
        <w:rPr>
          <w:rFonts w:eastAsia="IRNazanin" w:cs="IRNazanin"/>
          <w:color w:val="111111"/>
          <w:sz w:val="28"/>
          <w:szCs w:val="28"/>
          <w:rtl w:val="true"/>
          <w:lang w:bidi="fa-IR"/>
        </w:rPr>
        <w:t>: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اختلافات ليست أساسية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أعوذ بك من الكرب والبلاء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يظن أنه على رأيه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توجيهات حول السلطان الجائر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علمتم مرة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إظهار الفساد وتبديل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أنا أحق من 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ليست هذه دعوة للحرب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إن وفيتم فقد استوفيتم حقكم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إستيفاء الحظ والرشد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نفسي مع أنفسكم وأهلي مع أهليكم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أمران ينبغي لفت النظر إليهما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356</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 من ذي حسم إلى كربلاء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حداء الطرماح</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إيضاحات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سليلي صخر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أبقاه بقاء الدهر</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لأمنعنهم مما أمنع منه نفسي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أخبروني خبر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وعبيد اللّه بن الحر</w:t>
      </w:r>
      <w:r>
        <w:rPr>
          <w:rFonts w:eastAsia="IRNazanin" w:cs="IRNazanin"/>
          <w:color w:val="111111"/>
          <w:sz w:val="28"/>
          <w:szCs w:val="28"/>
          <w:rtl w:val="true"/>
          <w:lang w:bidi="fa-IR"/>
        </w:rPr>
        <w:t>: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ينصره إن كان له شيعة وأنصار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لماذا قصده الإمام بنفسه؟</w:t>
      </w:r>
      <w:r>
        <w:rPr>
          <w:rFonts w:eastAsia="IRNazanin" w:cs="IRNazanin"/>
          <w:color w:val="111111"/>
          <w:sz w:val="28"/>
          <w:szCs w:val="28"/>
          <w:rtl w:val="true"/>
          <w:lang w:bidi="fa-IR"/>
        </w:rPr>
        <w:t>!: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أعانوا على مسلم</w:t>
      </w:r>
      <w:r>
        <w:rPr>
          <w:rFonts w:eastAsia="IRNazanin" w:cs="IRNazanin"/>
          <w:color w:val="111111"/>
          <w:sz w:val="28"/>
          <w:szCs w:val="28"/>
          <w:rtl w:val="true"/>
          <w:lang w:bidi="fa-IR"/>
        </w:rPr>
        <w:t>: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خبره بذلك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المطلوب هو النصرة والقيام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أعييت أباك قبلك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لا أتخذ المضلين عضدا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هل كان ابن الحر صادقاً في ندمه؟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كربلاء</w:t>
      </w:r>
      <w:r>
        <w:rPr>
          <w:rFonts w:eastAsia="IRNazanin" w:cs="IRNazanin"/>
          <w:color w:val="111111"/>
          <w:sz w:val="28"/>
          <w:szCs w:val="28"/>
          <w:rtl w:val="true"/>
          <w:lang w:bidi="fa-IR"/>
        </w:rPr>
        <w:t>: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لا طاعة لأهل الباطل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أطعت إمامي، ووفيت بيعتي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387</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كنت لأبدأهم بقتال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شهداء التحقوا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الطريق</w:t>
      </w:r>
      <w:r>
        <w:rPr>
          <w:rFonts w:eastAsia="IRNazanin" w:cs="IRNazanin"/>
          <w:color w:val="111111"/>
          <w:sz w:val="28"/>
          <w:szCs w:val="28"/>
          <w:rtl w:val="true"/>
          <w:lang w:bidi="fa-IR"/>
        </w:rPr>
        <w:t>: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أنس الكاهلي يلتحق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ابن الحر الآثم النادم</w:t>
      </w:r>
      <w:r>
        <w:rPr>
          <w:rFonts w:eastAsia="IRNazanin" w:cs="IRNazanin"/>
          <w:color w:val="111111"/>
          <w:sz w:val="28"/>
          <w:szCs w:val="28"/>
          <w:rtl w:val="true"/>
          <w:lang w:bidi="fa-IR"/>
        </w:rPr>
        <w:t>: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للتوضيح والبيان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393</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8" w:name="pg15873_361592"/>
      <w:bookmarkStart w:id="689" w:name="pg15873_361592"/>
      <w:bookmarkEnd w:id="689"/>
    </w:p>
    <w:p>
      <w:pPr>
        <w:pStyle w:val="Heading2"/>
        <w:numPr>
          <w:ilvl w:val="1"/>
          <w:numId w:val="1"/>
        </w:numPr>
        <w:rPr/>
      </w:pPr>
      <w:bookmarkStart w:id="690" w:name="pg15873_361592"/>
      <w:bookmarkStart w:id="691" w:name="__RefHeading___Toc14849587_2142443653"/>
      <w:bookmarkStart w:id="692" w:name="_Toc232"/>
      <w:bookmarkEnd w:id="690"/>
      <w:bookmarkEnd w:id="691"/>
      <w:r>
        <w:rPr>
          <w:rtl w:val="true"/>
        </w:rPr>
        <w:t>كتب مطبوعة للمؤلف</w:t>
      </w:r>
      <w:bookmarkEnd w:id="6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الآداب الطبية في الإسلام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 وأموال البصرة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عربي سنيّ متعصب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ذر لا إشتراكية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مزدكية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أحيوا أمرنا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إدارة الحرمين الشريفين في القرآن الكريم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آيات سورة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ثمان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ومبدأ المقابلة بالمثل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الإعتماد في مسائل التقليد والإجتهاد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منه جزء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حوارات في الدين والعقيدة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أكذوبتان حول الشريف الرضي</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علي والنبي يوشع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آية التطهير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الإنجيل؟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بحث حول الشفاعة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براءة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قرآنية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البنات ربائب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برهانكم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ربائبه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الأئمة وخطبة البيان في الميزان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تحقيقي درباره تاریخ هجري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تخطيط المدن في الإسلام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ألم نشرح</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الضحى</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الفاتحة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الكوثر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الماعون</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الناس</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سورة هل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الواضحات من أشكل المشكلات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الحاخام المهزوم</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الإفك</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حقائق هامة حول القرآن الكريم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الحيوان في الإسلام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الحياة السياسية للإمام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الحياة السياسية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الحياة السياسية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خسائر الحرب وتعويضاتها</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خلفيات كتاب مأساة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أجزاء</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وبحوث في التاريخ والإسلام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أجزاء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في علامات الظهور</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المناسبات في الشعر</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ربائب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الشمس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زواج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ودراسة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الزواج المؤقت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ورقية في الشام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الفارسي في مواجهة التحدي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سنابل المجد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مهداة إلى روح الإمام الخميني وإلى الشهداء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السوق في ظل الدولة الإسلامية</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سياسة الحرب فى دعاء أهل الثغور</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والتاريخ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شبهات يهودي</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 الثالثة في الأذان والإقامة</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وخمسون جزءاً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وثلاثون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صراع الحرية في عصر الشيخ المفيد</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مع عالم جليل من أهل السنة والجماعة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ظاهرة القارونية من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ظلامة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ظلامة أم كلثوم</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عاشوراء بين الصلح الحسني والكيد السفياني</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 الملائكة بين 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وهاروت وماروت</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والمعارضون</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الخطاب في الميزان</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الصائب في إثبات الربائب</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 فوق الشبهات</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لست بفوق أن أخطىء من كلام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كتاب مأساة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عن الجزيرة الخضراء ومثلث برمودا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مأساة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أسئلة وأجوبة في الدين والعقيدة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عشر جزءاً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مراسم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المسجد الأقصى أين؟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مقالات و دراسات</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منطلقات البحث العلمي في السيرة النبوية</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المواسم والمراسم</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 ولاية الفقيه من نظرية الحكم في الإسلام</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الحديبية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وردود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أجزاء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الخواتيم لدى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وقفات مع ناقد</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الولاية التشريعية</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الفقيه في صحيحة عمر بن حنظلة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ونوادر المعجزات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المعارف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للسيد شرف الدين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دار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مثير الأحزان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ومقتل الحسين لأبي مخنف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وجمهرة خطب العرب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مدينة دمشق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الحد الفاصل للرامهرمزي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لابن قتيبة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 بالوفيات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مدينة دمشق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في خبر من غبر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والتحفة اللطيفة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الثقات لابن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وتقريب التهذيب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الطبقة الخامسة من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عبقات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ونوادر المعجزات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 مؤسسة آل البيت لإحياء التراث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رجال الحديث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لابن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 بالوفيات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هامش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إثبات الوصية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وترجمة الإمام الحسين لابن عساكر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الأمم والملوك جه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ونفس المهموم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والملهوف لابن طاووس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الوصول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الناظر وتنبيه الخاطر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للسيد شرف الدین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التخريج، 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ونوادر المعجزات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والمحتضر للحلي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وذوب النضار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والملهوف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ونوادر المعجزات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ابن معمر راجع 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للجوهري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للمقرم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دار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للماحوزي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وقاموس الرجال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والنصائح الكافية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وبهج الصباغة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إتمام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ومنتقى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ومنتقى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جه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العكبرية للمفيد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وتيسيير الوصول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الناظر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للصدوق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وألف حديث في المؤمن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وفقه الرضا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والدعوات للراوندي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وألف حديث في المؤمن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والمسترشد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والجوهرة في نسب الإمام علي وآله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 بالوفيات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وقصص الأنبياء للجزائري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الدارين في انصار الحسين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الكبرى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والدمعة الساكبة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ومنهاج البراعة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میثم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الناظر وتنبيه الخاطر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الحمدونية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اليقين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والنور المبين للجزائري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الملك</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سغب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عبقات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لم يوجد في تاريخ ابن خلدون، فلعله كان في النسخة الأولى لذلك الكتاب، ثم حذفها منه في النسخة الثانية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الأخبار 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دار الكتب العلمية سنة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أمير المؤمنين 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مجمع إحياء الثقافة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الجوهرة في نسب الإمام علي وآله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الكبرى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تكون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 من فرام الأمة، ثم صُدِّقت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تكون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أذل من فرام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صحفت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الأخبار الطوال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المجالس الفاخرة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الشجرية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مثير الأحزان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للصدوق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الطبقة الخامسة من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وبستان الواعظين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 علة يهذى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وترجمة الإمام الحسين من طبقات ابن سعد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ومكارم الأخلاق لابن أبي الدنيا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والأغاني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 المعطار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التبر المذاب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وج خليفة بن خياط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والدرجات الرفيعة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لواعج الأشجان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الأمالي للصدوق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هرم أيضاً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الأمالي لابن الشجري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ماجد ابن أحمد العطية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الطبقة الخامسة من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الإمام الحسين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العقد الفريد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وغوالي اللآلي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والنور المبين للجزائري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والملهوف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للمقرم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مكتبة المرعشي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الكوفة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قتيبة، وابن مسكويه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الكوفة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والأربلي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وتسلية المجالس لمحمد بن أبي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والفوائد الرجالية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والدمعة الساكبة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للنووي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دار الهجرة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الرحمن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وذوب النضار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ومثير الأحزان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دار الهجرة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ومقاتل الطالبيين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والفوائد الرجالية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وعن المحن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الطبقة الخامسة من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دار الهجرة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جه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بتحقيق ماجد ابن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العطية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الثعلبية بدل زبالة، 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وخاتمة المستدرك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الطوسي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الكوفة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وصفين للمنقري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والمعيار والموازنة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ومروج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بنجد بين واقصة والقرعاء، على ثمانية أميال من الأحساء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للفيض الكاشاني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جه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وراجع 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 من طبقات ابن سعد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ومثير الأحزان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ذلك كان في العذيب كما تقدم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الإيمان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والروضة في فضائل أمير المؤمنين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أبي السعود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والفضائل لابن شاذان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البراهين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للّهمداني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والأصول الأصيلة للفيض القاساني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هريرة للسيد شرف الدين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الألفين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ومشارق أنوار اليقين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والإثنا عشرية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البعثة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وإختيار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 لابن عساكر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المجالس الفاخرة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ومشكاة الأنوار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يقصد الملعون طلب بقائه مدة بينهم، أو دائماً وهو يشتم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الأخبار الطوال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روضة الواعظين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تذكرة الخواص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الفتوح لابن أعثم ج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الأمم والملوك جه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عقبة بن أبي العيزار، وأنساب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الأرب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وإيصار العين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الإطلاع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الفايق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اللغة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للفراهيدي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للجوهري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الحيوان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الإلمام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للطوسي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المزني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وكشاف القناع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الأباضية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ومذهباً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والإيضاح لابن شاذان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أمير المؤمنين 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ومعرفة السنن والآثار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والتمهيد لابن عبد البر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وديوان المبتدأ والخبر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وبهج الصباغة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وجمهرة خطب العرب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 والبيهقي، وابن أبي شيبة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بشرح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الذخائر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ميثم جه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والشيعة في التاريخ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هناتها بدل هبابها، وموسوعة الإمام على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بن أبي طالب للّهمداني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أحاديث أهل البيت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التمهيد لابن عبد البر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علىه قول المهاجر بن أوس له عندما بدأ يفكر في التحول إلى جانب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قيل لي من أشجع أهل الكوفة ما عدوتك</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ومقتل الحسين لأبي مخنف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ونزهة الناظر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وتنبيه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الشجرية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الناظر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ومقتل الحسين لأبي مخنف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الإمام الرضا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وعن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مثير الأحزان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الأخبار الطوال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والفوائد الرجالية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الشجرية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لأبي مخنف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للبغدادي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لأبي مخنف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الإمام الحسين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تاریخ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مكتبة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الكبرى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في الهامشين السابقين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العین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آل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حلية الأولياء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image" Target="media/image2.jpeg"/><Relationship Id="rId426" Type="http://schemas.openxmlformats.org/officeDocument/2006/relationships/image" Target="media/image2.jpeg"/><Relationship Id="rId427" Type="http://schemas.openxmlformats.org/officeDocument/2006/relationships/footer" Target="footer420.xml"/><Relationship Id="rId428" Type="http://schemas.openxmlformats.org/officeDocument/2006/relationships/footnotes" Target="footnotes.xml"/><Relationship Id="rId429" Type="http://schemas.openxmlformats.org/officeDocument/2006/relationships/numbering" Target="numbering.xml"/><Relationship Id="rId430" Type="http://schemas.openxmlformats.org/officeDocument/2006/relationships/fontTable" Target="fontTable.xml"/><Relationship Id="rId431" Type="http://schemas.openxmlformats.org/officeDocument/2006/relationships/settings" Target="settings.xml"/><Relationship Id="rId4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427</Pages>
  <Words>56182</Words>
  <Characters>244666</Characters>
  <CharactersWithSpaces>298420</CharactersWithSpaces>
  <Paragraphs>2782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2026-08-25T05:31:05Z</dcterms:created>
  <dc:creator>ghaemiyeh.com</dc:creator>
  <dc:description/>
  <dc:language>en-US</dc:language>
  <cp:lastModifiedBy/>
  <dcterms:modified xsi:type="dcterms:W3CDTF">2026-08-25T09:02:20Z</dcterms:modified>
  <cp:revision>1</cp:revision>
  <dc:subject/>
  <dc:title>سیرة الحسین علیه السلام فی الحدیث و التاریخ جلد 14</dc:title>
</cp:coreProperties>
</file>

<file path=docProps/custom.xml><?xml version="1.0" encoding="utf-8"?>
<Properties xmlns="http://schemas.openxmlformats.org/officeDocument/2006/custom-properties" xmlns:vt="http://schemas.openxmlformats.org/officeDocument/2006/docPropsVTypes"/>
</file>