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سیرة الحسین علیه السلام فی الحدیث و التاریخ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60466_2142443653">
            <w:r>
              <w:rPr>
                <w:webHidden/>
                <w:rStyle w:val="IndexLink"/>
                <w:rtl w:val="true"/>
              </w:rPr>
              <w:t>هوية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4060468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4060470_2142443653">
            <w:r>
              <w:rPr>
                <w:webHidden/>
                <w:rStyle w:val="IndexLink"/>
                <w:rtl w:val="true"/>
              </w:rPr>
              <w:t>القسم الرابع</w:t>
            </w:r>
            <w:r>
              <w:rPr>
                <w:rStyle w:val="IndexLink"/>
                <w:rtl w:val="true"/>
              </w:rPr>
              <w:t xml:space="preserve">: </w:t>
            </w:r>
            <w:r>
              <w:rPr>
                <w:rStyle w:val="IndexLink"/>
                <w:rtl w:val="true"/>
              </w:rPr>
              <w:t>حتى كربلاء</w:t>
            </w:r>
            <w:r>
              <w:rPr>
                <w:rStyle w:val="IndexLink"/>
                <w:rtl w:val="true"/>
              </w:rPr>
              <w:t>..</w:t>
              <w:tab/>
            </w:r>
            <w:r>
              <w:rPr>
                <w:rStyle w:val="IndexLink"/>
              </w:rPr>
              <w:t>13</w:t>
            </w:r>
          </w:hyperlink>
        </w:p>
        <w:p>
          <w:pPr>
            <w:pStyle w:val="Contents3"/>
            <w:tabs>
              <w:tab w:val="clear" w:pos="8459"/>
              <w:tab w:val="right" w:pos="9026" w:leader="dot"/>
            </w:tabs>
            <w:rPr/>
          </w:pPr>
          <w:hyperlink w:anchor="__RefHeading___Toc14060472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4060474_2142443653">
            <w:r>
              <w:rPr>
                <w:webHidden/>
                <w:rStyle w:val="IndexLink"/>
                <w:rtl w:val="true"/>
              </w:rPr>
              <w:t>الباب الأول</w:t>
            </w:r>
            <w:r>
              <w:rPr>
                <w:rStyle w:val="IndexLink"/>
                <w:rtl w:val="true"/>
              </w:rPr>
              <w:t xml:space="preserve">: </w:t>
            </w:r>
            <w:r>
              <w:rPr>
                <w:rStyle w:val="IndexLink"/>
                <w:rtl w:val="true"/>
              </w:rPr>
              <w:t xml:space="preserve">الحسين بعد استشهاد أخيه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4"/>
            <w:tabs>
              <w:tab w:val="clear" w:pos="8176"/>
              <w:tab w:val="right" w:pos="9026" w:leader="dot"/>
            </w:tabs>
            <w:rPr/>
          </w:pPr>
          <w:hyperlink w:anchor="__RefHeading___Toc14060476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14060478_2142443653">
            <w:r>
              <w:rPr>
                <w:webHidden/>
                <w:rStyle w:val="IndexLink"/>
                <w:rtl w:val="true"/>
              </w:rPr>
              <w:t>الفصل الأول</w:t>
            </w:r>
            <w:r>
              <w:rPr>
                <w:rStyle w:val="IndexLink"/>
                <w:rtl w:val="true"/>
              </w:rPr>
              <w:t xml:space="preserve">: </w:t>
            </w:r>
            <w:r>
              <w:rPr>
                <w:rStyle w:val="IndexLink"/>
                <w:rtl w:val="true"/>
              </w:rPr>
              <w:t>يبذلون ويعلّمون</w:t>
            </w:r>
            <w:r>
              <w:rPr>
                <w:rStyle w:val="IndexLink"/>
                <w:rtl w:val="true"/>
              </w:rPr>
              <w:t>..</w:t>
              <w:tab/>
            </w:r>
            <w:r>
              <w:rPr>
                <w:rStyle w:val="IndexLink"/>
              </w:rPr>
              <w:t>17</w:t>
            </w:r>
          </w:hyperlink>
        </w:p>
        <w:p>
          <w:pPr>
            <w:pStyle w:val="Contents5"/>
            <w:tabs>
              <w:tab w:val="clear" w:pos="7892"/>
              <w:tab w:val="right" w:pos="9026" w:leader="dot"/>
            </w:tabs>
            <w:rPr/>
          </w:pPr>
          <w:hyperlink w:anchor="__RefHeading___Toc14060480_2142443653">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4060482_2142443653">
            <w:r>
              <w:rPr>
                <w:webHidden/>
                <w:rStyle w:val="IndexLink"/>
                <w:rtl w:val="true"/>
              </w:rPr>
              <w:t>على الباذل أن يشكر السائل</w:t>
            </w:r>
            <w:r>
              <w:rPr>
                <w:rStyle w:val="IndexLink"/>
                <w:rtl w:val="true"/>
              </w:rPr>
              <w:t>:</w:t>
              <w:tab/>
            </w:r>
            <w:r>
              <w:rPr>
                <w:rStyle w:val="IndexLink"/>
              </w:rPr>
              <w:t>19</w:t>
            </w:r>
          </w:hyperlink>
        </w:p>
        <w:p>
          <w:pPr>
            <w:pStyle w:val="Contents5"/>
            <w:tabs>
              <w:tab w:val="clear" w:pos="7892"/>
              <w:tab w:val="right" w:pos="9026" w:leader="dot"/>
            </w:tabs>
            <w:rPr/>
          </w:pPr>
          <w:hyperlink w:anchor="__RefHeading___Toc14060484_2142443653">
            <w:r>
              <w:rPr>
                <w:webHidden/>
                <w:rStyle w:val="IndexLink"/>
                <w:rtl w:val="true"/>
              </w:rPr>
              <w:t>ضوابط ومنطلقات</w:t>
            </w:r>
            <w:r>
              <w:rPr>
                <w:rStyle w:val="IndexLink"/>
                <w:rtl w:val="true"/>
              </w:rPr>
              <w:t>:</w:t>
              <w:tab/>
            </w:r>
            <w:r>
              <w:rPr>
                <w:rStyle w:val="IndexLink"/>
              </w:rPr>
              <w:t>20</w:t>
            </w:r>
          </w:hyperlink>
        </w:p>
        <w:p>
          <w:pPr>
            <w:pStyle w:val="Contents5"/>
            <w:tabs>
              <w:tab w:val="clear" w:pos="7892"/>
              <w:tab w:val="right" w:pos="9026" w:leader="dot"/>
            </w:tabs>
            <w:rPr/>
          </w:pPr>
          <w:hyperlink w:anchor="__RefHeading___Toc14060486_2142443653">
            <w:r>
              <w:rPr>
                <w:webHidden/>
                <w:rStyle w:val="IndexLink"/>
                <w:rtl w:val="true"/>
              </w:rPr>
              <w:t>إلى من ترفع الحاجات</w:t>
            </w:r>
            <w:r>
              <w:rPr>
                <w:rStyle w:val="IndexLink"/>
                <w:rtl w:val="true"/>
              </w:rPr>
              <w:t>:</w:t>
              <w:tab/>
            </w:r>
            <w:r>
              <w:rPr>
                <w:rStyle w:val="IndexLink"/>
              </w:rPr>
              <w:t>24</w:t>
            </w:r>
          </w:hyperlink>
        </w:p>
        <w:p>
          <w:pPr>
            <w:pStyle w:val="Contents5"/>
            <w:tabs>
              <w:tab w:val="clear" w:pos="7892"/>
              <w:tab w:val="right" w:pos="9026" w:leader="dot"/>
            </w:tabs>
            <w:rPr/>
          </w:pPr>
          <w:hyperlink w:anchor="__RefHeading___Toc14060488_2142443653">
            <w:r>
              <w:rPr>
                <w:webHidden/>
                <w:rStyle w:val="IndexLink"/>
                <w:rtl w:val="true"/>
              </w:rPr>
              <w:t>صن وجهك عن بذلة المسألة</w:t>
            </w:r>
            <w:r>
              <w:rPr>
                <w:rStyle w:val="IndexLink"/>
                <w:rtl w:val="true"/>
              </w:rPr>
              <w:t>:</w:t>
              <w:tab/>
            </w:r>
            <w:r>
              <w:rPr>
                <w:rStyle w:val="IndexLink"/>
              </w:rPr>
              <w:t>25</w:t>
            </w:r>
          </w:hyperlink>
        </w:p>
        <w:p>
          <w:pPr>
            <w:pStyle w:val="Contents5"/>
            <w:tabs>
              <w:tab w:val="clear" w:pos="7892"/>
              <w:tab w:val="right" w:pos="9026" w:leader="dot"/>
            </w:tabs>
            <w:rPr/>
          </w:pPr>
          <w:hyperlink w:anchor="__RefHeading___Toc14060490_2142443653">
            <w:r>
              <w:rPr>
                <w:webHidden/>
                <w:rStyle w:val="IndexLink"/>
                <w:rtl w:val="true"/>
              </w:rPr>
              <w:t>ثلاثة ترفع الحاجات إليهم</w:t>
            </w:r>
            <w:r>
              <w:rPr>
                <w:rStyle w:val="IndexLink"/>
                <w:rtl w:val="true"/>
              </w:rPr>
              <w:t>:</w:t>
              <w:tab/>
            </w:r>
            <w:r>
              <w:rPr>
                <w:rStyle w:val="IndexLink"/>
              </w:rPr>
              <w:t>25</w:t>
            </w:r>
          </w:hyperlink>
        </w:p>
        <w:p>
          <w:pPr>
            <w:pStyle w:val="Contents5"/>
            <w:tabs>
              <w:tab w:val="clear" w:pos="7892"/>
              <w:tab w:val="right" w:pos="9026" w:leader="dot"/>
            </w:tabs>
            <w:rPr/>
          </w:pPr>
          <w:hyperlink w:anchor="__RefHeading___Toc14060492_2142443653">
            <w:r>
              <w:rPr>
                <w:webHidden/>
                <w:rStyle w:val="IndexLink"/>
                <w:rtl w:val="true"/>
              </w:rPr>
              <w:t>أعطيك وتمدحه؟</w:t>
            </w:r>
            <w:r>
              <w:rPr>
                <w:rStyle w:val="IndexLink"/>
                <w:rtl w:val="true"/>
              </w:rPr>
              <w:t>!</w:t>
              <w:tab/>
            </w:r>
            <w:r>
              <w:rPr>
                <w:rStyle w:val="IndexLink"/>
              </w:rPr>
              <w:t>26</w:t>
            </w:r>
          </w:hyperlink>
        </w:p>
        <w:p>
          <w:pPr>
            <w:pStyle w:val="Contents5"/>
            <w:tabs>
              <w:tab w:val="clear" w:pos="7892"/>
              <w:tab w:val="right" w:pos="9026" w:leader="dot"/>
            </w:tabs>
            <w:rPr/>
          </w:pPr>
          <w:hyperlink w:anchor="__RefHeading___Toc14060494_2142443653">
            <w:r>
              <w:rPr>
                <w:webHidden/>
                <w:rStyle w:val="IndexLink"/>
                <w:rtl w:val="true"/>
              </w:rPr>
              <w:t>ما الذي حرك معاوية؟</w:t>
            </w:r>
            <w:r>
              <w:rPr>
                <w:rStyle w:val="IndexLink"/>
                <w:rtl w:val="true"/>
              </w:rPr>
              <w:t>!:</w:t>
              <w:tab/>
            </w:r>
            <w:r>
              <w:rPr>
                <w:rStyle w:val="IndexLink"/>
              </w:rPr>
              <w:t>28</w:t>
            </w:r>
          </w:hyperlink>
        </w:p>
        <w:p>
          <w:pPr>
            <w:pStyle w:val="Contents5"/>
            <w:tabs>
              <w:tab w:val="clear" w:pos="7892"/>
              <w:tab w:val="right" w:pos="9026" w:leader="dot"/>
            </w:tabs>
            <w:rPr/>
          </w:pPr>
          <w:hyperlink w:anchor="__RefHeading___Toc14060496_2142443653">
            <w:r>
              <w:rPr>
                <w:webHidden/>
                <w:rStyle w:val="IndexLink"/>
                <w:rtl w:val="true"/>
              </w:rPr>
              <w:t>فحيوا بأحسن منها</w:t>
            </w:r>
            <w:r>
              <w:rPr>
                <w:rStyle w:val="IndexLink"/>
                <w:rtl w:val="true"/>
              </w:rPr>
              <w:t>:</w:t>
              <w:tab/>
            </w:r>
            <w:r>
              <w:rPr>
                <w:rStyle w:val="IndexLink"/>
              </w:rPr>
              <w:t>28</w:t>
            </w:r>
          </w:hyperlink>
        </w:p>
        <w:p>
          <w:pPr>
            <w:pStyle w:val="Contents5"/>
            <w:tabs>
              <w:tab w:val="clear" w:pos="7892"/>
              <w:tab w:val="right" w:pos="9026" w:leader="dot"/>
            </w:tabs>
            <w:rPr/>
          </w:pPr>
          <w:hyperlink w:anchor="__RefHeading___Toc14060498_2142443653">
            <w:r>
              <w:rPr>
                <w:webHidden/>
                <w:rStyle w:val="IndexLink"/>
                <w:rtl w:val="true"/>
              </w:rPr>
              <w:t>لقد أخطأ أنس</w:t>
            </w:r>
            <w:r>
              <w:rPr>
                <w:rStyle w:val="IndexLink"/>
                <w:rtl w:val="true"/>
              </w:rPr>
              <w:t>:</w:t>
              <w:tab/>
            </w:r>
            <w:r>
              <w:rPr>
                <w:rStyle w:val="IndexLink"/>
              </w:rPr>
              <w:t>29</w:t>
            </w:r>
          </w:hyperlink>
        </w:p>
        <w:p>
          <w:pPr>
            <w:pStyle w:val="Contents5"/>
            <w:tabs>
              <w:tab w:val="clear" w:pos="7892"/>
              <w:tab w:val="right" w:pos="9026" w:leader="dot"/>
            </w:tabs>
            <w:rPr/>
          </w:pPr>
          <w:hyperlink w:anchor="__RefHeading___Toc14060500_2142443653">
            <w:r>
              <w:rPr>
                <w:webHidden/>
                <w:rStyle w:val="IndexLink"/>
                <w:rtl w:val="true"/>
              </w:rPr>
              <w:t>التحية الأحسن</w:t>
            </w:r>
            <w:r>
              <w:rPr>
                <w:rStyle w:val="IndexLink"/>
                <w:rtl w:val="true"/>
              </w:rPr>
              <w:t>:</w:t>
              <w:tab/>
            </w:r>
            <w:r>
              <w:rPr>
                <w:rStyle w:val="IndexLink"/>
              </w:rPr>
              <w:t>32</w:t>
            </w:r>
          </w:hyperlink>
        </w:p>
        <w:p>
          <w:pPr>
            <w:pStyle w:val="Contents5"/>
            <w:tabs>
              <w:tab w:val="clear" w:pos="7892"/>
              <w:tab w:val="right" w:pos="9026" w:leader="dot"/>
            </w:tabs>
            <w:rPr/>
          </w:pPr>
          <w:hyperlink w:anchor="__RefHeading___Toc14060502_2142443653">
            <w:r>
              <w:rPr>
                <w:webHidden/>
                <w:rStyle w:val="IndexLink"/>
                <w:rtl w:val="true"/>
              </w:rPr>
              <w:t>خير المال ما وقي به العرض</w:t>
            </w:r>
            <w:r>
              <w:rPr>
                <w:rStyle w:val="IndexLink"/>
                <w:rtl w:val="true"/>
              </w:rPr>
              <w:t>:</w:t>
              <w:tab/>
            </w:r>
            <w:r>
              <w:rPr>
                <w:rStyle w:val="IndexLink"/>
              </w:rPr>
              <w:t>33</w:t>
            </w:r>
          </w:hyperlink>
        </w:p>
        <w:p>
          <w:pPr>
            <w:pStyle w:val="Contents5"/>
            <w:tabs>
              <w:tab w:val="clear" w:pos="7892"/>
              <w:tab w:val="right" w:pos="9026" w:leader="dot"/>
            </w:tabs>
            <w:rPr/>
          </w:pPr>
          <w:hyperlink w:anchor="__RefHeading___Toc14060504_2142443653">
            <w:r>
              <w:rPr>
                <w:webHidden/>
                <w:rStyle w:val="IndexLink"/>
                <w:rtl w:val="true"/>
              </w:rPr>
              <w:t>غلام يواكل كلباً</w:t>
            </w:r>
            <w:r>
              <w:rPr>
                <w:rStyle w:val="IndexLink"/>
                <w:rtl w:val="true"/>
              </w:rPr>
              <w:t>:</w:t>
              <w:tab/>
            </w:r>
            <w:r>
              <w:rPr>
                <w:rStyle w:val="IndexLink"/>
              </w:rPr>
              <w:t>35</w:t>
            </w:r>
          </w:hyperlink>
        </w:p>
        <w:p>
          <w:pPr>
            <w:pStyle w:val="Contents5"/>
            <w:tabs>
              <w:tab w:val="clear" w:pos="7892"/>
              <w:tab w:val="right" w:pos="9026" w:leader="dot"/>
            </w:tabs>
            <w:rPr/>
          </w:pPr>
          <w:hyperlink w:anchor="__RefHeading___Toc14060506_2142443653">
            <w:r>
              <w:rPr>
                <w:webHidden/>
                <w:rStyle w:val="IndexLink"/>
                <w:rtl w:val="true"/>
              </w:rPr>
              <w:t>صحّ عندي قول النبي</w:t>
            </w:r>
            <w:r>
              <w:rPr>
                <w:rStyle w:val="IndexLink"/>
                <w:rtl w:val="true"/>
              </w:rPr>
              <w:t>:</w:t>
              <w:tab/>
            </w:r>
            <w:r>
              <w:rPr>
                <w:rStyle w:val="IndexLink"/>
              </w:rPr>
              <w:t>36</w:t>
            </w:r>
          </w:hyperlink>
        </w:p>
        <w:p>
          <w:pPr>
            <w:pStyle w:val="Contents5"/>
            <w:tabs>
              <w:tab w:val="clear" w:pos="7892"/>
              <w:tab w:val="right" w:pos="9026" w:leader="dot"/>
            </w:tabs>
            <w:rPr/>
          </w:pPr>
          <w:hyperlink w:anchor="__RefHeading___Toc14060508_2142443653">
            <w:r>
              <w:rPr>
                <w:webHidden/>
                <w:rStyle w:val="IndexLink"/>
                <w:rtl w:val="true"/>
              </w:rPr>
              <w:t>ما الربط بين حديث النبي، وقصة الغلام؟</w:t>
            </w:r>
            <w:r>
              <w:rPr>
                <w:rStyle w:val="IndexLink"/>
                <w:rtl w:val="true"/>
              </w:rPr>
              <w:t>!:</w:t>
              <w:tab/>
            </w:r>
            <w:r>
              <w:rPr>
                <w:rStyle w:val="IndexLink"/>
              </w:rPr>
              <w:t>37</w:t>
            </w:r>
          </w:hyperlink>
        </w:p>
        <w:p>
          <w:pPr>
            <w:pStyle w:val="Contents5"/>
            <w:tabs>
              <w:tab w:val="clear" w:pos="7892"/>
              <w:tab w:val="right" w:pos="9026" w:leader="dot"/>
            </w:tabs>
            <w:rPr/>
          </w:pPr>
          <w:hyperlink w:anchor="__RefHeading___Toc14060510_2142443653">
            <w:r>
              <w:rPr>
                <w:webHidden/>
                <w:rStyle w:val="IndexLink"/>
                <w:rtl w:val="true"/>
              </w:rPr>
              <w:t>حديث الفطرة ولذة الروح</w:t>
            </w:r>
            <w:r>
              <w:rPr>
                <w:rStyle w:val="IndexLink"/>
                <w:rtl w:val="true"/>
              </w:rPr>
              <w:t>:</w:t>
              <w:tab/>
            </w:r>
            <w:r>
              <w:rPr>
                <w:rStyle w:val="IndexLink"/>
              </w:rPr>
              <w:t>38</w:t>
            </w:r>
          </w:hyperlink>
        </w:p>
        <w:p>
          <w:pPr>
            <w:pStyle w:val="Contents4"/>
            <w:tabs>
              <w:tab w:val="clear" w:pos="8176"/>
              <w:tab w:val="right" w:pos="9026" w:leader="dot"/>
            </w:tabs>
            <w:rPr/>
          </w:pPr>
          <w:hyperlink w:anchor="__RefHeading___Toc14060512_2142443653">
            <w:r>
              <w:rPr>
                <w:webHidden/>
                <w:rStyle w:val="IndexLink"/>
                <w:rtl w:val="true"/>
              </w:rPr>
              <w:t>الفصل الثاني</w:t>
            </w:r>
            <w:r>
              <w:rPr>
                <w:rStyle w:val="IndexLink"/>
                <w:rtl w:val="true"/>
              </w:rPr>
              <w:t xml:space="preserve">: </w:t>
            </w:r>
            <w:r>
              <w:rPr>
                <w:rStyle w:val="IndexLink"/>
                <w:rtl w:val="true"/>
              </w:rPr>
              <w:t xml:space="preserve">مع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مباشرة</w:t>
            </w:r>
            <w:r>
              <w:rPr>
                <w:rStyle w:val="IndexLink"/>
                <w:rtl w:val="true"/>
              </w:rPr>
              <w:t>..</w:t>
              <w:tab/>
            </w:r>
            <w:r>
              <w:rPr>
                <w:rStyle w:val="IndexLink"/>
              </w:rPr>
              <w:t>41</w:t>
            </w:r>
          </w:hyperlink>
        </w:p>
        <w:p>
          <w:pPr>
            <w:pStyle w:val="Contents5"/>
            <w:tabs>
              <w:tab w:val="clear" w:pos="7892"/>
              <w:tab w:val="right" w:pos="9026" w:leader="dot"/>
            </w:tabs>
            <w:rPr/>
          </w:pPr>
          <w:hyperlink w:anchor="__RefHeading___Toc14060514_2142443653">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4060516_2142443653">
            <w:r>
              <w:rPr>
                <w:webHidden/>
                <w:rStyle w:val="IndexLink"/>
                <w:rtl w:val="true"/>
              </w:rPr>
              <w:t>حديث الغلام صافي</w:t>
            </w:r>
            <w:r>
              <w:rPr>
                <w:rStyle w:val="IndexLink"/>
                <w:rtl w:val="true"/>
              </w:rPr>
              <w:t>:</w:t>
              <w:tab/>
            </w:r>
            <w:r>
              <w:rPr>
                <w:rStyle w:val="IndexLink"/>
              </w:rPr>
              <w:t>43</w:t>
            </w:r>
          </w:hyperlink>
        </w:p>
        <w:p>
          <w:pPr>
            <w:pStyle w:val="Contents5"/>
            <w:tabs>
              <w:tab w:val="clear" w:pos="7892"/>
              <w:tab w:val="right" w:pos="9026" w:leader="dot"/>
            </w:tabs>
            <w:rPr/>
          </w:pPr>
          <w:hyperlink w:anchor="__RefHeading___Toc14060518_2142443653">
            <w:r>
              <w:rPr>
                <w:webHidden/>
                <w:rStyle w:val="IndexLink"/>
                <w:rtl w:val="true"/>
              </w:rPr>
              <w:t>الرقابة المشروعة</w:t>
            </w:r>
            <w:r>
              <w:rPr>
                <w:rStyle w:val="IndexLink"/>
                <w:rtl w:val="true"/>
              </w:rPr>
              <w:t>:</w:t>
              <w:tab/>
            </w:r>
            <w:r>
              <w:rPr>
                <w:rStyle w:val="IndexLink"/>
              </w:rPr>
              <w:t>45</w:t>
            </w:r>
          </w:hyperlink>
        </w:p>
        <w:p>
          <w:pPr>
            <w:pStyle w:val="Contents5"/>
            <w:tabs>
              <w:tab w:val="clear" w:pos="7892"/>
              <w:tab w:val="right" w:pos="9026" w:leader="dot"/>
            </w:tabs>
            <w:rPr/>
          </w:pPr>
          <w:hyperlink w:anchor="__RefHeading___Toc14060520_2142443653">
            <w:r>
              <w:rPr>
                <w:webHidden/>
                <w:rStyle w:val="IndexLink"/>
                <w:rtl w:val="true"/>
              </w:rPr>
              <w:t>دعاء الغلام لسيده</w:t>
            </w:r>
            <w:r>
              <w:rPr>
                <w:rStyle w:val="IndexLink"/>
                <w:rtl w:val="true"/>
              </w:rPr>
              <w:t>:</w:t>
              <w:tab/>
            </w:r>
            <w:r>
              <w:rPr>
                <w:rStyle w:val="IndexLink"/>
              </w:rPr>
              <w:t>46</w:t>
            </w:r>
          </w:hyperlink>
        </w:p>
        <w:p>
          <w:pPr>
            <w:pStyle w:val="Contents5"/>
            <w:tabs>
              <w:tab w:val="clear" w:pos="7892"/>
              <w:tab w:val="right" w:pos="9026" w:leader="dot"/>
            </w:tabs>
            <w:rPr/>
          </w:pPr>
          <w:hyperlink w:anchor="__RefHeading___Toc14060522_2142443653">
            <w:r>
              <w:rPr>
                <w:webHidden/>
                <w:rStyle w:val="IndexLink"/>
                <w:rtl w:val="true"/>
              </w:rPr>
              <w:t>طريقة الخطاب الحسيني</w:t>
            </w:r>
            <w:r>
              <w:rPr>
                <w:rStyle w:val="IndexLink"/>
                <w:rtl w:val="true"/>
              </w:rPr>
              <w:t>:</w:t>
              <w:tab/>
            </w:r>
            <w:r>
              <w:rPr>
                <w:rStyle w:val="IndexLink"/>
              </w:rPr>
              <w:t>47</w:t>
            </w:r>
          </w:hyperlink>
        </w:p>
        <w:p>
          <w:pPr>
            <w:pStyle w:val="Contents5"/>
            <w:tabs>
              <w:tab w:val="clear" w:pos="7892"/>
              <w:tab w:val="right" w:pos="9026" w:leader="dot"/>
            </w:tabs>
            <w:rPr/>
          </w:pPr>
          <w:hyperlink w:anchor="__RefHeading___Toc14060524_2142443653">
            <w:r>
              <w:rPr>
                <w:webHidden/>
                <w:rStyle w:val="IndexLink"/>
                <w:rtl w:val="true"/>
              </w:rPr>
              <w:t>سبلته لأصحابك وشيعتك</w:t>
            </w:r>
            <w:r>
              <w:rPr>
                <w:rStyle w:val="IndexLink"/>
                <w:rtl w:val="true"/>
              </w:rPr>
              <w:t>:</w:t>
              <w:tab/>
            </w:r>
            <w:r>
              <w:rPr>
                <w:rStyle w:val="IndexLink"/>
              </w:rPr>
              <w:t>47</w:t>
            </w:r>
          </w:hyperlink>
        </w:p>
        <w:p>
          <w:pPr>
            <w:pStyle w:val="Contents5"/>
            <w:tabs>
              <w:tab w:val="clear" w:pos="7892"/>
              <w:tab w:val="right" w:pos="9026" w:leader="dot"/>
            </w:tabs>
            <w:rPr/>
          </w:pPr>
          <w:hyperlink w:anchor="__RefHeading___Toc14060526_2142443653">
            <w:r>
              <w:rPr>
                <w:webHidden/>
                <w:rStyle w:val="IndexLink"/>
                <w:rtl w:val="true"/>
              </w:rPr>
              <w:t xml:space="preserve">راع يهدي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شاة</w:t>
            </w:r>
            <w:r>
              <w:rPr>
                <w:rStyle w:val="IndexLink"/>
                <w:rtl w:val="true"/>
              </w:rPr>
              <w:t>:</w:t>
              <w:tab/>
            </w:r>
            <w:r>
              <w:rPr>
                <w:rStyle w:val="IndexLink"/>
              </w:rPr>
              <w:t>48</w:t>
            </w:r>
          </w:hyperlink>
        </w:p>
        <w:p>
          <w:pPr>
            <w:pStyle w:val="Contents5"/>
            <w:tabs>
              <w:tab w:val="clear" w:pos="7892"/>
              <w:tab w:val="right" w:pos="9026" w:leader="dot"/>
            </w:tabs>
            <w:rPr/>
          </w:pPr>
          <w:hyperlink w:anchor="__RefHeading___Toc14060528_2142443653">
            <w:r>
              <w:rPr>
                <w:webHidden/>
                <w:rStyle w:val="IndexLink"/>
                <w:rtl w:val="true"/>
              </w:rPr>
              <w:t>خذها إليك فإني معتذر</w:t>
            </w:r>
            <w:r>
              <w:rPr>
                <w:rStyle w:val="IndexLink"/>
                <w:rtl w:val="true"/>
              </w:rPr>
              <w:t>:</w:t>
              <w:tab/>
            </w:r>
            <w:r>
              <w:rPr>
                <w:rStyle w:val="IndexLink"/>
              </w:rPr>
              <w:t>49</w:t>
            </w:r>
          </w:hyperlink>
        </w:p>
        <w:p>
          <w:pPr>
            <w:pStyle w:val="Contents5"/>
            <w:tabs>
              <w:tab w:val="clear" w:pos="7892"/>
              <w:tab w:val="right" w:pos="9026" w:leader="dot"/>
            </w:tabs>
            <w:rPr/>
          </w:pPr>
          <w:hyperlink w:anchor="__RefHeading___Toc14060530_2142443653">
            <w:r>
              <w:rPr>
                <w:webHidden/>
                <w:rStyle w:val="IndexLink"/>
                <w:rtl w:val="true"/>
              </w:rPr>
              <w:t>تخفيف الصلاة</w:t>
            </w:r>
            <w:r>
              <w:rPr>
                <w:rStyle w:val="IndexLink"/>
                <w:rtl w:val="true"/>
              </w:rPr>
              <w:t>:</w:t>
              <w:tab/>
            </w:r>
            <w:r>
              <w:rPr>
                <w:rStyle w:val="IndexLink"/>
              </w:rPr>
              <w:t>52</w:t>
            </w:r>
          </w:hyperlink>
        </w:p>
        <w:p>
          <w:pPr>
            <w:pStyle w:val="Contents5"/>
            <w:tabs>
              <w:tab w:val="clear" w:pos="7892"/>
              <w:tab w:val="right" w:pos="9026" w:leader="dot"/>
            </w:tabs>
            <w:rPr/>
          </w:pPr>
          <w:hyperlink w:anchor="__RefHeading___Toc14060532_2142443653">
            <w:r>
              <w:rPr>
                <w:webHidden/>
                <w:rStyle w:val="IndexLink"/>
                <w:rtl w:val="true"/>
              </w:rPr>
              <w:t>الفقير أحق</w:t>
            </w:r>
            <w:r>
              <w:rPr>
                <w:rStyle w:val="IndexLink"/>
                <w:rtl w:val="true"/>
              </w:rPr>
              <w:t>:</w:t>
              <w:tab/>
            </w:r>
            <w:r>
              <w:rPr>
                <w:rStyle w:val="IndexLink"/>
              </w:rPr>
              <w:t>53</w:t>
            </w:r>
          </w:hyperlink>
        </w:p>
        <w:p>
          <w:pPr>
            <w:pStyle w:val="Contents5"/>
            <w:tabs>
              <w:tab w:val="clear" w:pos="7892"/>
              <w:tab w:val="right" w:pos="9026" w:leader="dot"/>
            </w:tabs>
            <w:rPr/>
          </w:pPr>
          <w:hyperlink w:anchor="__RefHeading___Toc14060534_2142443653">
            <w:r>
              <w:rPr>
                <w:webHidden/>
                <w:rStyle w:val="IndexLink"/>
                <w:rtl w:val="true"/>
              </w:rPr>
              <w:t>لو كان في سيرنا عصاً</w:t>
            </w:r>
            <w:r>
              <w:rPr>
                <w:rStyle w:val="IndexLink"/>
                <w:rtl w:val="true"/>
              </w:rPr>
              <w:t>:</w:t>
              <w:tab/>
            </w:r>
            <w:r>
              <w:rPr>
                <w:rStyle w:val="IndexLink"/>
              </w:rPr>
              <w:t>53</w:t>
            </w:r>
          </w:hyperlink>
        </w:p>
        <w:p>
          <w:pPr>
            <w:pStyle w:val="Contents5"/>
            <w:tabs>
              <w:tab w:val="clear" w:pos="7892"/>
              <w:tab w:val="right" w:pos="9026" w:leader="dot"/>
            </w:tabs>
            <w:rPr/>
          </w:pPr>
          <w:hyperlink w:anchor="__RefHeading___Toc14060536_2142443653">
            <w:r>
              <w:rPr>
                <w:webHidden/>
                <w:rStyle w:val="IndexLink"/>
                <w:rtl w:val="true"/>
              </w:rPr>
              <w:t>مطهرون نقيات جيوبهم</w:t>
            </w:r>
            <w:r>
              <w:rPr>
                <w:rStyle w:val="IndexLink"/>
                <w:rtl w:val="true"/>
              </w:rPr>
              <w:t>!!</w:t>
              <w:tab/>
            </w:r>
            <w:r>
              <w:rPr>
                <w:rStyle w:val="IndexLink"/>
              </w:rPr>
              <w:t>54</w:t>
            </w:r>
          </w:hyperlink>
        </w:p>
        <w:p>
          <w:pPr>
            <w:pStyle w:val="Contents5"/>
            <w:tabs>
              <w:tab w:val="clear" w:pos="7892"/>
              <w:tab w:val="right" w:pos="9026" w:leader="dot"/>
            </w:tabs>
            <w:rPr/>
          </w:pPr>
          <w:hyperlink w:anchor="__RefHeading___Toc14060538_2142443653">
            <w:r>
              <w:rPr>
                <w:webHidden/>
                <w:rStyle w:val="IndexLink"/>
                <w:rtl w:val="true"/>
              </w:rPr>
              <w:t>أخرج يده من شق الباب</w:t>
            </w:r>
            <w:r>
              <w:rPr>
                <w:rStyle w:val="IndexLink"/>
                <w:rtl w:val="true"/>
              </w:rPr>
              <w:t>:</w:t>
              <w:tab/>
            </w:r>
            <w:r>
              <w:rPr>
                <w:rStyle w:val="IndexLink"/>
              </w:rPr>
              <w:t>55</w:t>
            </w:r>
          </w:hyperlink>
        </w:p>
        <w:p>
          <w:pPr>
            <w:pStyle w:val="Contents5"/>
            <w:tabs>
              <w:tab w:val="clear" w:pos="7892"/>
              <w:tab w:val="right" w:pos="9026" w:leader="dot"/>
            </w:tabs>
            <w:rPr/>
          </w:pPr>
          <w:hyperlink w:anchor="__RefHeading___Toc14060540_2142443653">
            <w:r>
              <w:rPr>
                <w:webHidden/>
                <w:rStyle w:val="IndexLink"/>
                <w:rtl w:val="true"/>
              </w:rPr>
              <w:t>الحسين يقضي دين أسامة</w:t>
            </w:r>
            <w:r>
              <w:rPr>
                <w:rStyle w:val="IndexLink"/>
                <w:rtl w:val="true"/>
              </w:rPr>
              <w:t>:</w:t>
              <w:tab/>
            </w:r>
            <w:r>
              <w:rPr>
                <w:rStyle w:val="IndexLink"/>
              </w:rPr>
              <w:t>55</w:t>
            </w:r>
          </w:hyperlink>
        </w:p>
        <w:p>
          <w:pPr>
            <w:pStyle w:val="Contents5"/>
            <w:tabs>
              <w:tab w:val="clear" w:pos="7892"/>
              <w:tab w:val="right" w:pos="9026" w:leader="dot"/>
            </w:tabs>
            <w:rPr/>
          </w:pPr>
          <w:hyperlink w:anchor="__RefHeading___Toc14060542_2142443653">
            <w:r>
              <w:rPr>
                <w:webHidden/>
                <w:rStyle w:val="IndexLink"/>
                <w:rtl w:val="true"/>
              </w:rPr>
              <w:t>وفاة أسامة</w:t>
            </w:r>
            <w:r>
              <w:rPr>
                <w:rStyle w:val="IndexLink"/>
                <w:rtl w:val="true"/>
              </w:rPr>
              <w:t>:</w:t>
              <w:tab/>
            </w:r>
            <w:r>
              <w:rPr>
                <w:rStyle w:val="IndexLink"/>
              </w:rPr>
              <w:t>56</w:t>
            </w:r>
          </w:hyperlink>
        </w:p>
        <w:p>
          <w:pPr>
            <w:pStyle w:val="Contents5"/>
            <w:tabs>
              <w:tab w:val="clear" w:pos="7892"/>
              <w:tab w:val="right" w:pos="9026" w:leader="dot"/>
            </w:tabs>
            <w:rPr/>
          </w:pPr>
          <w:hyperlink w:anchor="__RefHeading___Toc14060544_2142443653">
            <w:r>
              <w:rPr>
                <w:webHidden/>
                <w:rStyle w:val="IndexLink"/>
                <w:rtl w:val="true"/>
              </w:rPr>
              <w:t>يخالف أباه، ويقضي دينه</w:t>
            </w:r>
            <w:r>
              <w:rPr>
                <w:rStyle w:val="IndexLink"/>
                <w:rtl w:val="true"/>
              </w:rPr>
              <w:t>:</w:t>
              <w:tab/>
            </w:r>
            <w:r>
              <w:rPr>
                <w:rStyle w:val="IndexLink"/>
              </w:rPr>
              <w:t>57</w:t>
            </w:r>
          </w:hyperlink>
        </w:p>
        <w:p>
          <w:pPr>
            <w:pStyle w:val="Contents5"/>
            <w:tabs>
              <w:tab w:val="clear" w:pos="7892"/>
              <w:tab w:val="right" w:pos="9026" w:leader="dot"/>
            </w:tabs>
            <w:rPr/>
          </w:pPr>
          <w:hyperlink w:anchor="__RefHeading___Toc14060546_2142443653">
            <w:r>
              <w:rPr>
                <w:webHidden/>
                <w:rStyle w:val="IndexLink"/>
                <w:rtl w:val="true"/>
              </w:rPr>
              <w:t>إخبار غيبي لمن كان له قلب</w:t>
            </w:r>
            <w:r>
              <w:rPr>
                <w:rStyle w:val="IndexLink"/>
                <w:rtl w:val="true"/>
              </w:rPr>
              <w:t>:</w:t>
              <w:tab/>
            </w:r>
            <w:r>
              <w:rPr>
                <w:rStyle w:val="IndexLink"/>
              </w:rPr>
              <w:t>58</w:t>
            </w:r>
          </w:hyperlink>
        </w:p>
        <w:p>
          <w:pPr>
            <w:pStyle w:val="Contents5"/>
            <w:tabs>
              <w:tab w:val="clear" w:pos="7892"/>
              <w:tab w:val="right" w:pos="9026" w:leader="dot"/>
            </w:tabs>
            <w:rPr/>
          </w:pPr>
          <w:hyperlink w:anchor="__RefHeading___Toc14060548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يسأل، والأعرابي يجيب</w:t>
            </w:r>
            <w:r>
              <w:rPr>
                <w:rStyle w:val="IndexLink"/>
                <w:rtl w:val="true"/>
              </w:rPr>
              <w:t>:</w:t>
              <w:tab/>
            </w:r>
            <w:r>
              <w:rPr>
                <w:rStyle w:val="IndexLink"/>
              </w:rPr>
              <w:t>58</w:t>
            </w:r>
          </w:hyperlink>
        </w:p>
        <w:p>
          <w:pPr>
            <w:pStyle w:val="Contents5"/>
            <w:tabs>
              <w:tab w:val="clear" w:pos="7892"/>
              <w:tab w:val="right" w:pos="9026" w:leader="dot"/>
            </w:tabs>
            <w:rPr/>
          </w:pPr>
          <w:hyperlink w:anchor="__RefHeading___Toc14060550_2142443653">
            <w:r>
              <w:rPr>
                <w:webHidden/>
                <w:rStyle w:val="IndexLink"/>
                <w:rtl w:val="true"/>
              </w:rPr>
              <w:t>المعروف على قدر المعرفة</w:t>
            </w:r>
            <w:r>
              <w:rPr>
                <w:rStyle w:val="IndexLink"/>
                <w:rtl w:val="true"/>
              </w:rPr>
              <w:t>:</w:t>
              <w:tab/>
            </w:r>
            <w:r>
              <w:rPr>
                <w:rStyle w:val="IndexLink"/>
              </w:rPr>
              <w:t>63</w:t>
            </w:r>
          </w:hyperlink>
        </w:p>
        <w:p>
          <w:pPr>
            <w:pStyle w:val="Contents5"/>
            <w:tabs>
              <w:tab w:val="clear" w:pos="7892"/>
              <w:tab w:val="right" w:pos="9026" w:leader="dot"/>
            </w:tabs>
            <w:rPr/>
          </w:pPr>
          <w:hyperlink w:anchor="__RefHeading___Toc14060552_2142443653">
            <w:r>
              <w:rPr>
                <w:webHidden/>
                <w:rStyle w:val="IndexLink"/>
                <w:rtl w:val="true"/>
              </w:rPr>
              <w:t>لا نعطي المعروف إلا على قدر المعرفة</w:t>
            </w:r>
            <w:r>
              <w:rPr>
                <w:rStyle w:val="IndexLink"/>
                <w:rtl w:val="true"/>
              </w:rPr>
              <w:t>:</w:t>
              <w:tab/>
            </w:r>
            <w:r>
              <w:rPr>
                <w:rStyle w:val="IndexLink"/>
              </w:rPr>
              <w:t>65</w:t>
            </w:r>
          </w:hyperlink>
        </w:p>
        <w:p>
          <w:pPr>
            <w:pStyle w:val="Contents5"/>
            <w:tabs>
              <w:tab w:val="clear" w:pos="7892"/>
              <w:tab w:val="right" w:pos="9026" w:leader="dot"/>
            </w:tabs>
            <w:rPr/>
          </w:pPr>
          <w:hyperlink w:anchor="__RefHeading___Toc14060554_2142443653">
            <w:r>
              <w:rPr>
                <w:webHidden/>
                <w:rStyle w:val="IndexLink"/>
                <w:rtl w:val="true"/>
              </w:rPr>
              <w:t>يقر بالقتل، ويعطيه الدية</w:t>
            </w:r>
            <w:r>
              <w:rPr>
                <w:rStyle w:val="IndexLink"/>
                <w:rtl w:val="true"/>
              </w:rPr>
              <w:t>:</w:t>
              <w:tab/>
            </w:r>
            <w:r>
              <w:rPr>
                <w:rStyle w:val="IndexLink"/>
              </w:rPr>
              <w:t>65</w:t>
            </w:r>
          </w:hyperlink>
        </w:p>
        <w:p>
          <w:pPr>
            <w:pStyle w:val="Contents5"/>
            <w:tabs>
              <w:tab w:val="clear" w:pos="7892"/>
              <w:tab w:val="right" w:pos="9026" w:leader="dot"/>
            </w:tabs>
            <w:rPr/>
          </w:pPr>
          <w:hyperlink w:anchor="__RefHeading___Toc14060556_2142443653">
            <w:r>
              <w:rPr>
                <w:webHidden/>
                <w:rStyle w:val="IndexLink"/>
                <w:rtl w:val="true"/>
              </w:rPr>
              <w:t>أعرابي لديه علمٌ وفهمٌ وأدبٌ</w:t>
            </w:r>
            <w:r>
              <w:rPr>
                <w:rStyle w:val="IndexLink"/>
                <w:rtl w:val="true"/>
              </w:rPr>
              <w:t>:</w:t>
              <w:tab/>
            </w:r>
            <w:r>
              <w:rPr>
                <w:rStyle w:val="IndexLink"/>
              </w:rPr>
              <w:t>66</w:t>
            </w:r>
          </w:hyperlink>
        </w:p>
        <w:p>
          <w:pPr>
            <w:pStyle w:val="Contents4"/>
            <w:tabs>
              <w:tab w:val="clear" w:pos="8176"/>
              <w:tab w:val="right" w:pos="9026" w:leader="dot"/>
            </w:tabs>
            <w:rPr/>
          </w:pPr>
          <w:hyperlink w:anchor="__RefHeading___Toc14060558_2142443653">
            <w:r>
              <w:rPr>
                <w:webHidden/>
                <w:rStyle w:val="IndexLink"/>
                <w:rtl w:val="true"/>
              </w:rPr>
              <w:t>الفصل الثالث</w:t>
            </w:r>
            <w:r>
              <w:rPr>
                <w:rStyle w:val="IndexLink"/>
                <w:rtl w:val="true"/>
              </w:rPr>
              <w:t xml:space="preserve">: </w:t>
            </w:r>
            <w:r>
              <w:rPr>
                <w:rStyle w:val="IndexLink"/>
                <w:rtl w:val="true"/>
              </w:rPr>
              <w:t>أخبار من مدرسة الغيب</w:t>
            </w:r>
            <w:r>
              <w:rPr>
                <w:rStyle w:val="IndexLink"/>
                <w:rtl w:val="true"/>
              </w:rPr>
              <w:t>..</w:t>
              <w:tab/>
            </w:r>
            <w:r>
              <w:rPr>
                <w:rStyle w:val="IndexLink"/>
              </w:rPr>
              <w:t>68</w:t>
            </w:r>
          </w:hyperlink>
        </w:p>
        <w:p>
          <w:pPr>
            <w:pStyle w:val="Contents5"/>
            <w:tabs>
              <w:tab w:val="clear" w:pos="7892"/>
              <w:tab w:val="right" w:pos="9026" w:leader="dot"/>
            </w:tabs>
            <w:rPr/>
          </w:pPr>
          <w:hyperlink w:anchor="__RefHeading___Toc14060560_2142443653">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4060562_2142443653">
            <w:r>
              <w:rPr>
                <w:webHidden/>
                <w:rStyle w:val="IndexLink"/>
                <w:rtl w:val="true"/>
              </w:rPr>
              <w:t>أين هي الناقة؟</w:t>
            </w:r>
            <w:r>
              <w:rPr>
                <w:rStyle w:val="IndexLink"/>
                <w:rtl w:val="true"/>
              </w:rPr>
              <w:t>!:</w:t>
              <w:tab/>
            </w:r>
            <w:r>
              <w:rPr>
                <w:rStyle w:val="IndexLink"/>
              </w:rPr>
              <w:t>70</w:t>
            </w:r>
          </w:hyperlink>
        </w:p>
        <w:p>
          <w:pPr>
            <w:pStyle w:val="Contents5"/>
            <w:tabs>
              <w:tab w:val="clear" w:pos="7892"/>
              <w:tab w:val="right" w:pos="9026" w:leader="dot"/>
            </w:tabs>
            <w:rPr/>
          </w:pPr>
          <w:hyperlink w:anchor="__RefHeading___Toc14060564_2142443653">
            <w:r>
              <w:rPr>
                <w:webHidden/>
                <w:rStyle w:val="IndexLink"/>
                <w:rtl w:val="true"/>
              </w:rPr>
              <w:t>الأعرابي الذي خضخض</w:t>
            </w:r>
            <w:r>
              <w:rPr>
                <w:rStyle w:val="IndexLink"/>
                <w:rtl w:val="true"/>
              </w:rPr>
              <w:t>:</w:t>
              <w:tab/>
            </w:r>
            <w:r>
              <w:rPr>
                <w:rStyle w:val="IndexLink"/>
              </w:rPr>
              <w:t>71</w:t>
            </w:r>
          </w:hyperlink>
        </w:p>
        <w:p>
          <w:pPr>
            <w:pStyle w:val="Contents5"/>
            <w:tabs>
              <w:tab w:val="clear" w:pos="7892"/>
              <w:tab w:val="right" w:pos="9026" w:leader="dot"/>
            </w:tabs>
            <w:rPr/>
          </w:pPr>
          <w:hyperlink w:anchor="__RefHeading___Toc14060566_2142443653">
            <w:r>
              <w:rPr>
                <w:webHidden/>
                <w:rStyle w:val="IndexLink"/>
                <w:rtl w:val="true"/>
              </w:rPr>
              <w:t>لا يحتملون فضل أهل البيت</w:t>
            </w:r>
            <w:r>
              <w:rPr>
                <w:rStyle w:val="IndexLink"/>
                <w:rtl w:val="true"/>
              </w:rPr>
              <w:t>:</w:t>
              <w:tab/>
            </w:r>
            <w:r>
              <w:rPr>
                <w:rStyle w:val="IndexLink"/>
              </w:rPr>
              <w:t>72</w:t>
            </w:r>
          </w:hyperlink>
        </w:p>
        <w:p>
          <w:pPr>
            <w:pStyle w:val="Contents5"/>
            <w:tabs>
              <w:tab w:val="clear" w:pos="7892"/>
              <w:tab w:val="right" w:pos="9026" w:leader="dot"/>
            </w:tabs>
            <w:rPr/>
          </w:pPr>
          <w:hyperlink w:anchor="__RefHeading___Toc14060568_2142443653">
            <w:r>
              <w:rPr>
                <w:webHidden/>
                <w:rStyle w:val="IndexLink"/>
                <w:rtl w:val="true"/>
              </w:rPr>
              <w:t>إن خرجتم يوم كذا قتلتم</w:t>
            </w:r>
            <w:r>
              <w:rPr>
                <w:rStyle w:val="IndexLink"/>
                <w:rtl w:val="true"/>
              </w:rPr>
              <w:t>:</w:t>
              <w:tab/>
            </w:r>
            <w:r>
              <w:rPr>
                <w:rStyle w:val="IndexLink"/>
              </w:rPr>
              <w:t>75</w:t>
            </w:r>
          </w:hyperlink>
        </w:p>
        <w:p>
          <w:pPr>
            <w:pStyle w:val="Contents5"/>
            <w:tabs>
              <w:tab w:val="clear" w:pos="7892"/>
              <w:tab w:val="right" w:pos="9026" w:leader="dot"/>
            </w:tabs>
            <w:rPr/>
          </w:pPr>
          <w:hyperlink w:anchor="__RefHeading___Toc14060570_2142443653">
            <w:r>
              <w:rPr>
                <w:webHidden/>
                <w:rStyle w:val="IndexLink"/>
                <w:rtl w:val="true"/>
              </w:rPr>
              <w:t>السفر في يوم سبت أو خميس</w:t>
            </w:r>
            <w:r>
              <w:rPr>
                <w:rStyle w:val="IndexLink"/>
                <w:rtl w:val="true"/>
              </w:rPr>
              <w:t>:</w:t>
              <w:tab/>
            </w:r>
            <w:r>
              <w:rPr>
                <w:rStyle w:val="IndexLink"/>
              </w:rPr>
              <w:t>78</w:t>
            </w:r>
          </w:hyperlink>
        </w:p>
        <w:p>
          <w:pPr>
            <w:pStyle w:val="Contents5"/>
            <w:tabs>
              <w:tab w:val="clear" w:pos="7892"/>
              <w:tab w:val="right" w:pos="9026" w:leader="dot"/>
            </w:tabs>
            <w:rPr/>
          </w:pPr>
          <w:hyperlink w:anchor="__RefHeading___Toc14060572_2142443653">
            <w:r>
              <w:rPr>
                <w:webHidden/>
                <w:rStyle w:val="IndexLink"/>
                <w:rtl w:val="true"/>
              </w:rPr>
              <w:t>ولا تعادوا الأيام</w:t>
            </w:r>
            <w:r>
              <w:rPr>
                <w:rStyle w:val="IndexLink"/>
                <w:rtl w:val="true"/>
              </w:rPr>
              <w:t>:</w:t>
              <w:tab/>
            </w:r>
            <w:r>
              <w:rPr>
                <w:rStyle w:val="IndexLink"/>
              </w:rPr>
              <w:t>79</w:t>
            </w:r>
          </w:hyperlink>
        </w:p>
        <w:p>
          <w:pPr>
            <w:pStyle w:val="Contents5"/>
            <w:tabs>
              <w:tab w:val="clear" w:pos="7892"/>
              <w:tab w:val="right" w:pos="9026" w:leader="dot"/>
            </w:tabs>
            <w:rPr/>
          </w:pPr>
          <w:hyperlink w:anchor="__RefHeading___Toc14060574_2142443653">
            <w:r>
              <w:rPr>
                <w:webHidden/>
                <w:rStyle w:val="IndexLink"/>
                <w:rtl w:val="true"/>
              </w:rPr>
              <w:t xml:space="preserve">من دلائل إمامته </w:t>
            </w:r>
            <w:r>
              <w:rPr>
                <w:rStyle w:val="IndexLink"/>
                <w:rtl w:val="true"/>
              </w:rPr>
              <w:t>«</w:t>
            </w:r>
            <w:r>
              <w:rPr>
                <w:rStyle w:val="IndexLink"/>
                <w:rtl w:val="true"/>
              </w:rPr>
              <w:t>علیه السلام</w:t>
            </w:r>
            <w:r>
              <w:rPr>
                <w:rStyle w:val="IndexLink"/>
                <w:rtl w:val="true"/>
              </w:rPr>
              <w:t xml:space="preserve">» </w:t>
            </w:r>
            <w:r>
              <w:rPr>
                <w:rStyle w:val="IndexLink"/>
                <w:rtl w:val="true"/>
              </w:rPr>
              <w:t>أيضاً</w:t>
            </w:r>
            <w:r>
              <w:rPr>
                <w:rStyle w:val="IndexLink"/>
                <w:rtl w:val="true"/>
              </w:rPr>
              <w:t>:</w:t>
              <w:tab/>
            </w:r>
            <w:r>
              <w:rPr>
                <w:rStyle w:val="IndexLink"/>
              </w:rPr>
              <w:t>82</w:t>
            </w:r>
          </w:hyperlink>
        </w:p>
        <w:p>
          <w:pPr>
            <w:pStyle w:val="Contents5"/>
            <w:tabs>
              <w:tab w:val="clear" w:pos="7892"/>
              <w:tab w:val="right" w:pos="9026" w:leader="dot"/>
            </w:tabs>
            <w:rPr/>
          </w:pPr>
          <w:hyperlink w:anchor="__RefHeading___Toc14060576_2142443653">
            <w:r>
              <w:rPr>
                <w:webHidden/>
                <w:rStyle w:val="IndexLink"/>
                <w:rtl w:val="true"/>
              </w:rPr>
              <w:t>لماذا أخبر بالأسماء</w:t>
            </w:r>
            <w:r>
              <w:rPr>
                <w:rStyle w:val="IndexLink"/>
                <w:rtl w:val="true"/>
              </w:rPr>
              <w:t>:</w:t>
              <w:tab/>
            </w:r>
            <w:r>
              <w:rPr>
                <w:rStyle w:val="IndexLink"/>
              </w:rPr>
              <w:t>83</w:t>
            </w:r>
          </w:hyperlink>
        </w:p>
        <w:p>
          <w:pPr>
            <w:pStyle w:val="Contents5"/>
            <w:tabs>
              <w:tab w:val="clear" w:pos="7892"/>
              <w:tab w:val="right" w:pos="9026" w:leader="dot"/>
            </w:tabs>
            <w:rPr/>
          </w:pPr>
          <w:hyperlink w:anchor="__RefHeading___Toc14060578_2142443653">
            <w:r>
              <w:rPr>
                <w:webHidden/>
                <w:rStyle w:val="IndexLink"/>
                <w:rtl w:val="true"/>
              </w:rPr>
              <w:t>المقام لا يأخذه السيل</w:t>
            </w:r>
            <w:r>
              <w:rPr>
                <w:rStyle w:val="IndexLink"/>
                <w:rtl w:val="true"/>
              </w:rPr>
              <w:t>:</w:t>
              <w:tab/>
            </w:r>
            <w:r>
              <w:rPr>
                <w:rStyle w:val="IndexLink"/>
              </w:rPr>
              <w:t>84</w:t>
            </w:r>
          </w:hyperlink>
        </w:p>
        <w:p>
          <w:pPr>
            <w:pStyle w:val="Contents5"/>
            <w:tabs>
              <w:tab w:val="clear" w:pos="7892"/>
              <w:tab w:val="right" w:pos="9026" w:leader="dot"/>
            </w:tabs>
            <w:rPr/>
          </w:pPr>
          <w:hyperlink w:anchor="__RefHeading___Toc14060580_2142443653">
            <w:r>
              <w:rPr>
                <w:webHidden/>
                <w:rStyle w:val="IndexLink"/>
                <w:rtl w:val="true"/>
              </w:rPr>
              <w:t>لا أحب لك أن تتزوجها</w:t>
            </w:r>
            <w:r>
              <w:rPr>
                <w:rStyle w:val="IndexLink"/>
                <w:rtl w:val="true"/>
              </w:rPr>
              <w:t>:</w:t>
              <w:tab/>
            </w:r>
            <w:r>
              <w:rPr>
                <w:rStyle w:val="IndexLink"/>
              </w:rPr>
              <w:t>86</w:t>
            </w:r>
          </w:hyperlink>
        </w:p>
        <w:p>
          <w:pPr>
            <w:pStyle w:val="Contents4"/>
            <w:tabs>
              <w:tab w:val="clear" w:pos="8176"/>
              <w:tab w:val="right" w:pos="9026" w:leader="dot"/>
            </w:tabs>
            <w:rPr/>
          </w:pPr>
          <w:hyperlink w:anchor="__RefHeading___Toc14060582_2142443653">
            <w:r>
              <w:rPr>
                <w:webHidden/>
                <w:rStyle w:val="IndexLink"/>
                <w:rtl w:val="true"/>
              </w:rPr>
              <w:t>الفصل الرابع</w:t>
            </w:r>
            <w:r>
              <w:rPr>
                <w:rStyle w:val="IndexLink"/>
                <w:rtl w:val="true"/>
              </w:rPr>
              <w:t xml:space="preserve">: </w:t>
            </w:r>
            <w:r>
              <w:rPr>
                <w:rStyle w:val="IndexLink"/>
                <w:rtl w:val="true"/>
              </w:rPr>
              <w:t>لأنه الإمام</w:t>
            </w:r>
            <w:r>
              <w:rPr>
                <w:rStyle w:val="IndexLink"/>
                <w:rtl w:val="true"/>
              </w:rPr>
              <w:t>..</w:t>
              <w:tab/>
            </w:r>
            <w:r>
              <w:rPr>
                <w:rStyle w:val="IndexLink"/>
              </w:rPr>
              <w:t>89</w:t>
            </w:r>
          </w:hyperlink>
        </w:p>
        <w:p>
          <w:pPr>
            <w:pStyle w:val="Contents5"/>
            <w:tabs>
              <w:tab w:val="clear" w:pos="7892"/>
              <w:tab w:val="right" w:pos="9026" w:leader="dot"/>
            </w:tabs>
            <w:rPr/>
          </w:pPr>
          <w:hyperlink w:anchor="__RefHeading___Toc14060584_2142443653">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4060586_2142443653">
            <w:r>
              <w:rPr>
                <w:webHidden/>
                <w:rStyle w:val="IndexLink"/>
                <w:rtl w:val="true"/>
              </w:rPr>
              <w:t>أرنا من عجائب أبيك</w:t>
            </w:r>
            <w:r>
              <w:rPr>
                <w:rStyle w:val="IndexLink"/>
                <w:rtl w:val="true"/>
              </w:rPr>
              <w:t>:</w:t>
              <w:tab/>
            </w:r>
            <w:r>
              <w:rPr>
                <w:rStyle w:val="IndexLink"/>
              </w:rPr>
              <w:t>91</w:t>
            </w:r>
          </w:hyperlink>
        </w:p>
        <w:p>
          <w:pPr>
            <w:pStyle w:val="Contents5"/>
            <w:tabs>
              <w:tab w:val="clear" w:pos="7892"/>
              <w:tab w:val="right" w:pos="9026" w:leader="dot"/>
            </w:tabs>
            <w:rPr/>
          </w:pPr>
          <w:hyperlink w:anchor="__RefHeading___Toc14060588_2142443653">
            <w:r>
              <w:rPr>
                <w:webHidden/>
                <w:rStyle w:val="IndexLink"/>
                <w:rtl w:val="true"/>
              </w:rPr>
              <w:t>أشتهي رماناً</w:t>
            </w:r>
            <w:r>
              <w:rPr>
                <w:rStyle w:val="IndexLink"/>
                <w:rtl w:val="true"/>
              </w:rPr>
              <w:t>:</w:t>
              <w:tab/>
            </w:r>
            <w:r>
              <w:rPr>
                <w:rStyle w:val="IndexLink"/>
              </w:rPr>
              <w:t>93</w:t>
            </w:r>
          </w:hyperlink>
        </w:p>
        <w:p>
          <w:pPr>
            <w:pStyle w:val="Contents5"/>
            <w:tabs>
              <w:tab w:val="clear" w:pos="7892"/>
              <w:tab w:val="right" w:pos="9026" w:leader="dot"/>
            </w:tabs>
            <w:rPr/>
          </w:pPr>
          <w:hyperlink w:anchor="__RefHeading___Toc14060590_2142443653">
            <w:r>
              <w:rPr>
                <w:webHidden/>
                <w:rStyle w:val="IndexLink"/>
                <w:rtl w:val="true"/>
              </w:rPr>
              <w:t>شفاء نصرة الأزدية</w:t>
            </w:r>
            <w:r>
              <w:rPr>
                <w:rStyle w:val="IndexLink"/>
                <w:rtl w:val="true"/>
              </w:rPr>
              <w:t>:</w:t>
              <w:tab/>
            </w:r>
            <w:r>
              <w:rPr>
                <w:rStyle w:val="IndexLink"/>
              </w:rPr>
              <w:t>96</w:t>
            </w:r>
          </w:hyperlink>
        </w:p>
        <w:p>
          <w:pPr>
            <w:pStyle w:val="Contents5"/>
            <w:tabs>
              <w:tab w:val="clear" w:pos="7892"/>
              <w:tab w:val="right" w:pos="9026" w:leader="dot"/>
            </w:tabs>
            <w:rPr/>
          </w:pPr>
          <w:hyperlink w:anchor="__RefHeading___Toc14060592_2142443653">
            <w:r>
              <w:rPr>
                <w:webHidden/>
                <w:rStyle w:val="IndexLink"/>
                <w:rtl w:val="true"/>
              </w:rPr>
              <w:t>شفاء حبابة الوالبية</w:t>
            </w:r>
            <w:r>
              <w:rPr>
                <w:rStyle w:val="IndexLink"/>
                <w:rtl w:val="true"/>
              </w:rPr>
              <w:t>:</w:t>
              <w:tab/>
            </w:r>
            <w:r>
              <w:rPr>
                <w:rStyle w:val="IndexLink"/>
              </w:rPr>
              <w:t>97</w:t>
            </w:r>
          </w:hyperlink>
        </w:p>
        <w:p>
          <w:pPr>
            <w:pStyle w:val="Contents5"/>
            <w:tabs>
              <w:tab w:val="clear" w:pos="7892"/>
              <w:tab w:val="right" w:pos="9026" w:leader="dot"/>
            </w:tabs>
            <w:rPr/>
          </w:pPr>
          <w:hyperlink w:anchor="__RefHeading___Toc14060594_2142443653">
            <w:r>
              <w:rPr>
                <w:webHidden/>
                <w:rStyle w:val="IndexLink"/>
                <w:rtl w:val="true"/>
              </w:rPr>
              <w:t>النظر إلى مواضع من رأس امرأة أجنبية</w:t>
            </w:r>
            <w:r>
              <w:rPr>
                <w:rStyle w:val="IndexLink"/>
                <w:rtl w:val="true"/>
              </w:rPr>
              <w:t>:</w:t>
              <w:tab/>
            </w:r>
            <w:r>
              <w:rPr>
                <w:rStyle w:val="IndexLink"/>
              </w:rPr>
              <w:t>99</w:t>
            </w:r>
          </w:hyperlink>
        </w:p>
        <w:p>
          <w:pPr>
            <w:pStyle w:val="Contents5"/>
            <w:tabs>
              <w:tab w:val="clear" w:pos="7892"/>
              <w:tab w:val="right" w:pos="9026" w:leader="dot"/>
            </w:tabs>
            <w:rPr/>
          </w:pPr>
          <w:hyperlink w:anchor="__RefHeading___Toc14060596_2142443653">
            <w:r>
              <w:rPr>
                <w:webHidden/>
                <w:rStyle w:val="IndexLink"/>
                <w:rtl w:val="true"/>
              </w:rPr>
              <w:t>لفت نظر</w:t>
            </w:r>
            <w:r>
              <w:rPr>
                <w:rStyle w:val="IndexLink"/>
                <w:rtl w:val="true"/>
              </w:rPr>
              <w:t>:</w:t>
              <w:tab/>
            </w:r>
            <w:r>
              <w:rPr>
                <w:rStyle w:val="IndexLink"/>
              </w:rPr>
              <w:t>101</w:t>
            </w:r>
          </w:hyperlink>
        </w:p>
        <w:p>
          <w:pPr>
            <w:pStyle w:val="Contents5"/>
            <w:tabs>
              <w:tab w:val="clear" w:pos="7892"/>
              <w:tab w:val="right" w:pos="9026" w:leader="dot"/>
            </w:tabs>
            <w:rPr/>
          </w:pPr>
          <w:hyperlink w:anchor="__RefHeading___Toc14060598_2142443653">
            <w:r>
              <w:rPr>
                <w:webHidden/>
                <w:rStyle w:val="IndexLink"/>
                <w:rtl w:val="true"/>
              </w:rPr>
              <w:t>ما بطَّأك علي؟</w:t>
            </w:r>
            <w:r>
              <w:rPr>
                <w:rStyle w:val="IndexLink"/>
                <w:rtl w:val="true"/>
              </w:rPr>
              <w:t>!:</w:t>
              <w:tab/>
            </w:r>
            <w:r>
              <w:rPr>
                <w:rStyle w:val="IndexLink"/>
              </w:rPr>
              <w:t>102</w:t>
            </w:r>
          </w:hyperlink>
        </w:p>
        <w:p>
          <w:pPr>
            <w:pStyle w:val="Contents5"/>
            <w:tabs>
              <w:tab w:val="clear" w:pos="7892"/>
              <w:tab w:val="right" w:pos="9026" w:leader="dot"/>
            </w:tabs>
            <w:rPr/>
          </w:pPr>
          <w:hyperlink w:anchor="__RefHeading___Toc14060600_2142443653">
            <w:r>
              <w:rPr>
                <w:webHidden/>
                <w:rStyle w:val="IndexLink"/>
                <w:rtl w:val="true"/>
              </w:rPr>
              <w:t>أبطأت عليه فزارها</w:t>
            </w:r>
            <w:r>
              <w:rPr>
                <w:rStyle w:val="IndexLink"/>
                <w:rtl w:val="true"/>
              </w:rPr>
              <w:t>:</w:t>
              <w:tab/>
            </w:r>
            <w:r>
              <w:rPr>
                <w:rStyle w:val="IndexLink"/>
              </w:rPr>
              <w:t>103</w:t>
            </w:r>
          </w:hyperlink>
        </w:p>
        <w:p>
          <w:pPr>
            <w:pStyle w:val="Contents5"/>
            <w:tabs>
              <w:tab w:val="clear" w:pos="7892"/>
              <w:tab w:val="right" w:pos="9026" w:leader="dot"/>
            </w:tabs>
            <w:rPr/>
          </w:pPr>
          <w:hyperlink w:anchor="__RefHeading___Toc14060602_2142443653">
            <w:r>
              <w:rPr>
                <w:webHidden/>
                <w:rStyle w:val="IndexLink"/>
                <w:rtl w:val="true"/>
              </w:rPr>
              <w:t>الأئمة وشيعتهم فقط على ملة إبراهيم</w:t>
            </w:r>
            <w:r>
              <w:rPr>
                <w:rStyle w:val="IndexLink"/>
                <w:rtl w:val="true"/>
              </w:rPr>
              <w:t>:</w:t>
              <w:tab/>
            </w:r>
            <w:r>
              <w:rPr>
                <w:rStyle w:val="IndexLink"/>
              </w:rPr>
              <w:t>103</w:t>
            </w:r>
          </w:hyperlink>
        </w:p>
        <w:p>
          <w:pPr>
            <w:pStyle w:val="Contents5"/>
            <w:tabs>
              <w:tab w:val="clear" w:pos="7892"/>
              <w:tab w:val="right" w:pos="9026" w:leader="dot"/>
            </w:tabs>
            <w:rPr/>
          </w:pPr>
          <w:hyperlink w:anchor="__RefHeading___Toc14060604_2142443653">
            <w:r>
              <w:rPr>
                <w:webHidden/>
                <w:rStyle w:val="IndexLink"/>
                <w:rtl w:val="true"/>
              </w:rPr>
              <w:t>يسقي أصحابه من الرحيق المختوم</w:t>
            </w:r>
            <w:r>
              <w:rPr>
                <w:rStyle w:val="IndexLink"/>
                <w:rtl w:val="true"/>
              </w:rPr>
              <w:t>:</w:t>
              <w:tab/>
            </w:r>
            <w:r>
              <w:rPr>
                <w:rStyle w:val="IndexLink"/>
              </w:rPr>
              <w:t>105</w:t>
            </w:r>
          </w:hyperlink>
        </w:p>
        <w:p>
          <w:pPr>
            <w:pStyle w:val="Contents5"/>
            <w:tabs>
              <w:tab w:val="clear" w:pos="7892"/>
              <w:tab w:val="right" w:pos="9026" w:leader="dot"/>
            </w:tabs>
            <w:rPr/>
          </w:pPr>
          <w:hyperlink w:anchor="__RefHeading___Toc14060606_2142443653">
            <w:r>
              <w:rPr>
                <w:webHidden/>
                <w:rStyle w:val="IndexLink"/>
                <w:rtl w:val="true"/>
              </w:rPr>
              <w:t>ليس هذا سحراً</w:t>
            </w:r>
            <w:r>
              <w:rPr>
                <w:rStyle w:val="IndexLink"/>
                <w:rtl w:val="true"/>
              </w:rPr>
              <w:t>:</w:t>
              <w:tab/>
            </w:r>
            <w:r>
              <w:rPr>
                <w:rStyle w:val="IndexLink"/>
              </w:rPr>
              <w:t>106</w:t>
            </w:r>
          </w:hyperlink>
        </w:p>
        <w:p>
          <w:pPr>
            <w:pStyle w:val="Contents5"/>
            <w:tabs>
              <w:tab w:val="clear" w:pos="7892"/>
              <w:tab w:val="right" w:pos="9026" w:leader="dot"/>
            </w:tabs>
            <w:rPr/>
          </w:pPr>
          <w:hyperlink w:anchor="__RefHeading___Toc14060608_2142443653">
            <w:r>
              <w:rPr>
                <w:webHidden/>
                <w:rStyle w:val="IndexLink"/>
                <w:rtl w:val="true"/>
              </w:rPr>
              <w:t xml:space="preserve">ما عند اللّه لأوليائه أكثر </w:t>
            </w:r>
            <w:r>
              <w:rPr>
                <w:rStyle w:val="IndexLink"/>
                <w:rtl w:val="true"/>
              </w:rPr>
              <w:t>:</w:t>
              <w:tab/>
            </w:r>
            <w:r>
              <w:rPr>
                <w:rStyle w:val="IndexLink"/>
              </w:rPr>
              <w:t>109</w:t>
            </w:r>
          </w:hyperlink>
        </w:p>
        <w:p>
          <w:pPr>
            <w:pStyle w:val="Contents5"/>
            <w:tabs>
              <w:tab w:val="clear" w:pos="7892"/>
              <w:tab w:val="right" w:pos="9026" w:leader="dot"/>
            </w:tabs>
            <w:rPr/>
          </w:pPr>
          <w:hyperlink w:anchor="__RefHeading___Toc14060610_2142443653">
            <w:r>
              <w:rPr>
                <w:webHidden/>
                <w:rStyle w:val="IndexLink"/>
                <w:rtl w:val="true"/>
              </w:rPr>
              <w:t>أحياها فأوصت، ثم ماتت</w:t>
            </w:r>
            <w:r>
              <w:rPr>
                <w:rStyle w:val="IndexLink"/>
                <w:rtl w:val="true"/>
              </w:rPr>
              <w:t>:</w:t>
              <w:tab/>
            </w:r>
            <w:r>
              <w:rPr>
                <w:rStyle w:val="IndexLink"/>
              </w:rPr>
              <w:t>110</w:t>
            </w:r>
          </w:hyperlink>
        </w:p>
        <w:p>
          <w:pPr>
            <w:pStyle w:val="Contents5"/>
            <w:tabs>
              <w:tab w:val="clear" w:pos="7892"/>
              <w:tab w:val="right" w:pos="9026" w:leader="dot"/>
            </w:tabs>
            <w:rPr/>
          </w:pPr>
          <w:hyperlink w:anchor="__RefHeading___Toc14060612_2142443653">
            <w:r>
              <w:rPr>
                <w:webHidden/>
                <w:rStyle w:val="IndexLink"/>
                <w:rtl w:val="true"/>
              </w:rPr>
              <w:t>أدخل يا مولاي</w:t>
            </w:r>
            <w:r>
              <w:rPr>
                <w:rStyle w:val="IndexLink"/>
                <w:rtl w:val="true"/>
              </w:rPr>
              <w:t>:</w:t>
              <w:tab/>
            </w:r>
            <w:r>
              <w:rPr>
                <w:rStyle w:val="IndexLink"/>
              </w:rPr>
              <w:t>112</w:t>
            </w:r>
          </w:hyperlink>
        </w:p>
        <w:p>
          <w:pPr>
            <w:pStyle w:val="Contents5"/>
            <w:tabs>
              <w:tab w:val="clear" w:pos="7892"/>
              <w:tab w:val="right" w:pos="9026" w:leader="dot"/>
            </w:tabs>
            <w:rPr/>
          </w:pPr>
          <w:hyperlink w:anchor="__RefHeading___Toc14060614_2142443653">
            <w:r>
              <w:rPr>
                <w:webHidden/>
                <w:rStyle w:val="IndexLink"/>
                <w:rtl w:val="true"/>
              </w:rPr>
              <w:t>إحياء الموتى</w:t>
            </w:r>
            <w:r>
              <w:rPr>
                <w:rStyle w:val="IndexLink"/>
                <w:rtl w:val="true"/>
              </w:rPr>
              <w:t>:</w:t>
              <w:tab/>
            </w:r>
            <w:r>
              <w:rPr>
                <w:rStyle w:val="IndexLink"/>
              </w:rPr>
              <w:t>112</w:t>
            </w:r>
          </w:hyperlink>
        </w:p>
        <w:p>
          <w:pPr>
            <w:pStyle w:val="Contents5"/>
            <w:tabs>
              <w:tab w:val="clear" w:pos="7892"/>
              <w:tab w:val="right" w:pos="9026" w:leader="dot"/>
            </w:tabs>
            <w:rPr/>
          </w:pPr>
          <w:hyperlink w:anchor="__RefHeading___Toc14060616_2142443653">
            <w:r>
              <w:rPr>
                <w:webHidden/>
                <w:rStyle w:val="IndexLink"/>
                <w:rtl w:val="true"/>
              </w:rPr>
              <w:t>مضمون الوصية</w:t>
            </w:r>
            <w:r>
              <w:rPr>
                <w:rStyle w:val="IndexLink"/>
                <w:rtl w:val="true"/>
              </w:rPr>
              <w:t>:</w:t>
              <w:tab/>
            </w:r>
            <w:r>
              <w:rPr>
                <w:rStyle w:val="IndexLink"/>
              </w:rPr>
              <w:t>113</w:t>
            </w:r>
          </w:hyperlink>
        </w:p>
        <w:p>
          <w:pPr>
            <w:pStyle w:val="Contents5"/>
            <w:tabs>
              <w:tab w:val="clear" w:pos="7892"/>
              <w:tab w:val="right" w:pos="9026" w:leader="dot"/>
            </w:tabs>
            <w:rPr/>
          </w:pPr>
          <w:hyperlink w:anchor="__RefHeading___Toc14060618_2142443653">
            <w:r>
              <w:rPr>
                <w:webHidden/>
                <w:rStyle w:val="IndexLink"/>
                <w:rtl w:val="true"/>
              </w:rPr>
              <w:t>طارت الحمى</w:t>
            </w:r>
            <w:r>
              <w:rPr>
                <w:rStyle w:val="IndexLink"/>
                <w:rtl w:val="true"/>
              </w:rPr>
              <w:t>:</w:t>
              <w:tab/>
            </w:r>
            <w:r>
              <w:rPr>
                <w:rStyle w:val="IndexLink"/>
              </w:rPr>
              <w:t>114</w:t>
            </w:r>
          </w:hyperlink>
        </w:p>
        <w:p>
          <w:pPr>
            <w:pStyle w:val="Contents5"/>
            <w:tabs>
              <w:tab w:val="clear" w:pos="7892"/>
              <w:tab w:val="right" w:pos="9026" w:leader="dot"/>
            </w:tabs>
            <w:rPr/>
          </w:pPr>
          <w:hyperlink w:anchor="__RefHeading___Toc14060620_2142443653">
            <w:r>
              <w:rPr>
                <w:webHidden/>
                <w:rStyle w:val="IndexLink"/>
                <w:rtl w:val="true"/>
              </w:rPr>
              <w:t>التصقت يده بيدها في الطواف</w:t>
            </w:r>
            <w:r>
              <w:rPr>
                <w:rStyle w:val="IndexLink"/>
                <w:rtl w:val="true"/>
              </w:rPr>
              <w:t>:</w:t>
              <w:tab/>
            </w:r>
            <w:r>
              <w:rPr>
                <w:rStyle w:val="IndexLink"/>
              </w:rPr>
              <w:t>116</w:t>
            </w:r>
          </w:hyperlink>
        </w:p>
        <w:p>
          <w:pPr>
            <w:pStyle w:val="Contents5"/>
            <w:tabs>
              <w:tab w:val="clear" w:pos="7892"/>
              <w:tab w:val="right" w:pos="9026" w:leader="dot"/>
            </w:tabs>
            <w:rPr/>
          </w:pPr>
          <w:hyperlink w:anchor="__RefHeading___Toc14060622_2142443653">
            <w:r>
              <w:rPr>
                <w:webHidden/>
                <w:rStyle w:val="IndexLink"/>
                <w:rtl w:val="true"/>
              </w:rPr>
              <w:t>الدعاء هو الوسيلة</w:t>
            </w:r>
            <w:r>
              <w:rPr>
                <w:rStyle w:val="IndexLink"/>
                <w:rtl w:val="true"/>
              </w:rPr>
              <w:t>:</w:t>
              <w:tab/>
            </w:r>
            <w:r>
              <w:rPr>
                <w:rStyle w:val="IndexLink"/>
              </w:rPr>
              <w:t>117</w:t>
            </w:r>
          </w:hyperlink>
        </w:p>
        <w:p>
          <w:pPr>
            <w:pStyle w:val="Contents5"/>
            <w:tabs>
              <w:tab w:val="clear" w:pos="7892"/>
              <w:tab w:val="right" w:pos="9026" w:leader="dot"/>
            </w:tabs>
            <w:rPr/>
          </w:pPr>
          <w:hyperlink w:anchor="__RefHeading___Toc14060624_2142443653">
            <w:r>
              <w:rPr>
                <w:webHidden/>
                <w:rStyle w:val="IndexLink"/>
                <w:rtl w:val="true"/>
              </w:rPr>
              <w:t>ألا نعاقبه؟</w:t>
            </w:r>
            <w:r>
              <w:rPr>
                <w:rStyle w:val="IndexLink"/>
                <w:rtl w:val="true"/>
              </w:rPr>
              <w:t>!:</w:t>
              <w:tab/>
            </w:r>
            <w:r>
              <w:rPr>
                <w:rStyle w:val="IndexLink"/>
              </w:rPr>
              <w:t>118</w:t>
            </w:r>
          </w:hyperlink>
        </w:p>
        <w:p>
          <w:pPr>
            <w:pStyle w:val="Contents5"/>
            <w:tabs>
              <w:tab w:val="clear" w:pos="7892"/>
              <w:tab w:val="right" w:pos="9026" w:leader="dot"/>
            </w:tabs>
            <w:rPr/>
          </w:pPr>
          <w:hyperlink w:anchor="__RefHeading___Toc14060626_2142443653">
            <w:r>
              <w:rPr>
                <w:webHidden/>
                <w:rStyle w:val="IndexLink"/>
                <w:rtl w:val="true"/>
              </w:rPr>
              <w:t>في ماذا تمرجان؟</w:t>
            </w:r>
            <w:r>
              <w:rPr>
                <w:rStyle w:val="IndexLink"/>
                <w:rtl w:val="true"/>
              </w:rPr>
              <w:t>!</w:t>
              <w:tab/>
            </w:r>
            <w:r>
              <w:rPr>
                <w:rStyle w:val="IndexLink"/>
              </w:rPr>
              <w:t>119</w:t>
            </w:r>
          </w:hyperlink>
        </w:p>
        <w:p>
          <w:pPr>
            <w:pStyle w:val="Contents5"/>
            <w:tabs>
              <w:tab w:val="clear" w:pos="7892"/>
              <w:tab w:val="right" w:pos="9026" w:leader="dot"/>
            </w:tabs>
            <w:rPr/>
          </w:pPr>
          <w:hyperlink w:anchor="__RefHeading___Toc14060628_2142443653">
            <w:r>
              <w:rPr>
                <w:webHidden/>
                <w:rStyle w:val="IndexLink"/>
                <w:rtl w:val="true"/>
              </w:rPr>
              <w:t>التدخل الحسيني</w:t>
            </w:r>
            <w:r>
              <w:rPr>
                <w:rStyle w:val="IndexLink"/>
                <w:rtl w:val="true"/>
              </w:rPr>
              <w:t>:</w:t>
              <w:tab/>
            </w:r>
            <w:r>
              <w:rPr>
                <w:rStyle w:val="IndexLink"/>
              </w:rPr>
              <w:t>120</w:t>
            </w:r>
          </w:hyperlink>
        </w:p>
        <w:p>
          <w:pPr>
            <w:pStyle w:val="Contents5"/>
            <w:tabs>
              <w:tab w:val="clear" w:pos="7892"/>
              <w:tab w:val="right" w:pos="9026" w:leader="dot"/>
            </w:tabs>
            <w:rPr/>
          </w:pPr>
          <w:hyperlink w:anchor="__RefHeading___Toc14060630_2142443653">
            <w:r>
              <w:rPr>
                <w:webHidden/>
                <w:rStyle w:val="IndexLink"/>
                <w:rtl w:val="true"/>
              </w:rPr>
              <w:t>اصدقي قبل أن يهتك اللّه سترك</w:t>
            </w:r>
            <w:r>
              <w:rPr>
                <w:rStyle w:val="IndexLink"/>
                <w:rtl w:val="true"/>
              </w:rPr>
              <w:t>:</w:t>
              <w:tab/>
            </w:r>
            <w:r>
              <w:rPr>
                <w:rStyle w:val="IndexLink"/>
              </w:rPr>
              <w:t>121</w:t>
            </w:r>
          </w:hyperlink>
        </w:p>
        <w:p>
          <w:pPr>
            <w:pStyle w:val="Contents5"/>
            <w:tabs>
              <w:tab w:val="clear" w:pos="7892"/>
              <w:tab w:val="right" w:pos="9026" w:leader="dot"/>
            </w:tabs>
            <w:rPr/>
          </w:pPr>
          <w:hyperlink w:anchor="__RefHeading___Toc14060632_2142443653">
            <w:r>
              <w:rPr>
                <w:webHidden/>
                <w:rStyle w:val="IndexLink"/>
                <w:rtl w:val="true"/>
              </w:rPr>
              <w:t>انطق باذن اللّه</w:t>
            </w:r>
            <w:r>
              <w:rPr>
                <w:rStyle w:val="IndexLink"/>
                <w:rtl w:val="true"/>
              </w:rPr>
              <w:t>:</w:t>
              <w:tab/>
            </w:r>
            <w:r>
              <w:rPr>
                <w:rStyle w:val="IndexLink"/>
              </w:rPr>
              <w:t>122</w:t>
            </w:r>
          </w:hyperlink>
        </w:p>
        <w:p>
          <w:pPr>
            <w:pStyle w:val="Contents5"/>
            <w:tabs>
              <w:tab w:val="clear" w:pos="7892"/>
              <w:tab w:val="right" w:pos="9026" w:leader="dot"/>
            </w:tabs>
            <w:rPr/>
          </w:pPr>
          <w:hyperlink w:anchor="__RefHeading___Toc14060634_2142443653">
            <w:r>
              <w:rPr>
                <w:webHidden/>
                <w:rStyle w:val="IndexLink"/>
                <w:rtl w:val="true"/>
              </w:rPr>
              <w:t>أهل سرّ اللّه</w:t>
            </w:r>
            <w:r>
              <w:rPr>
                <w:rStyle w:val="IndexLink"/>
                <w:rtl w:val="true"/>
              </w:rPr>
              <w:t>:</w:t>
              <w:tab/>
            </w:r>
            <w:r>
              <w:rPr>
                <w:rStyle w:val="IndexLink"/>
              </w:rPr>
              <w:t>122</w:t>
            </w:r>
          </w:hyperlink>
        </w:p>
        <w:p>
          <w:pPr>
            <w:pStyle w:val="Contents5"/>
            <w:tabs>
              <w:tab w:val="clear" w:pos="7892"/>
              <w:tab w:val="right" w:pos="9026" w:leader="dot"/>
            </w:tabs>
            <w:rPr/>
          </w:pPr>
          <w:hyperlink w:anchor="__RefHeading___Toc14060636_2142443653">
            <w:r>
              <w:rPr>
                <w:webHidden/>
                <w:rStyle w:val="IndexLink"/>
                <w:rtl w:val="true"/>
              </w:rPr>
              <w:t xml:space="preserve">رؤية النبي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بعد موته</w:t>
            </w:r>
            <w:r>
              <w:rPr>
                <w:rStyle w:val="IndexLink"/>
                <w:rtl w:val="true"/>
              </w:rPr>
              <w:t>:</w:t>
              <w:tab/>
            </w:r>
            <w:r>
              <w:rPr>
                <w:rStyle w:val="IndexLink"/>
              </w:rPr>
              <w:t>124</w:t>
            </w:r>
          </w:hyperlink>
        </w:p>
        <w:p>
          <w:pPr>
            <w:pStyle w:val="Contents5"/>
            <w:tabs>
              <w:tab w:val="clear" w:pos="7892"/>
              <w:tab w:val="right" w:pos="9026" w:leader="dot"/>
            </w:tabs>
            <w:rPr/>
          </w:pPr>
          <w:hyperlink w:anchor="__RefHeading___Toc14060638_2142443653">
            <w:r>
              <w:rPr>
                <w:webHidden/>
                <w:rStyle w:val="IndexLink"/>
                <w:rtl w:val="true"/>
              </w:rPr>
              <w:t>غرائب تضمنتها الرواية</w:t>
            </w:r>
            <w:r>
              <w:rPr>
                <w:rStyle w:val="IndexLink"/>
                <w:rtl w:val="true"/>
              </w:rPr>
              <w:t>:</w:t>
              <w:tab/>
            </w:r>
            <w:r>
              <w:rPr>
                <w:rStyle w:val="IndexLink"/>
              </w:rPr>
              <w:t>125</w:t>
            </w:r>
          </w:hyperlink>
        </w:p>
        <w:p>
          <w:pPr>
            <w:pStyle w:val="Contents5"/>
            <w:tabs>
              <w:tab w:val="clear" w:pos="7892"/>
              <w:tab w:val="right" w:pos="9026" w:leader="dot"/>
            </w:tabs>
            <w:rPr/>
          </w:pPr>
          <w:hyperlink w:anchor="__RefHeading___Toc14060640_2142443653">
            <w:r>
              <w:rPr>
                <w:webHidden/>
                <w:rStyle w:val="IndexLink"/>
                <w:rtl w:val="true"/>
              </w:rPr>
              <w:t xml:space="preserve">أعطى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أكثر مما أعطى سليمان</w:t>
            </w:r>
            <w:r>
              <w:rPr>
                <w:rStyle w:val="IndexLink"/>
                <w:rtl w:val="true"/>
              </w:rPr>
              <w:t>:</w:t>
              <w:tab/>
            </w:r>
            <w:r>
              <w:rPr>
                <w:rStyle w:val="IndexLink"/>
              </w:rPr>
              <w:t>126</w:t>
            </w:r>
          </w:hyperlink>
        </w:p>
        <w:p>
          <w:pPr>
            <w:pStyle w:val="Contents4"/>
            <w:tabs>
              <w:tab w:val="clear" w:pos="8176"/>
              <w:tab w:val="right" w:pos="9026" w:leader="dot"/>
            </w:tabs>
            <w:rPr/>
          </w:pPr>
          <w:hyperlink w:anchor="__RefHeading___Toc14060642_2142443653">
            <w:r>
              <w:rPr>
                <w:webHidden/>
                <w:rStyle w:val="IndexLink"/>
                <w:rtl w:val="true"/>
              </w:rPr>
              <w:t>الفصل الخامس فقه وأحكام</w:t>
            </w:r>
            <w:r>
              <w:rPr>
                <w:rStyle w:val="IndexLink"/>
                <w:rtl w:val="true"/>
              </w:rPr>
              <w:t>..</w:t>
              <w:tab/>
            </w:r>
            <w:r>
              <w:rPr>
                <w:rStyle w:val="IndexLink"/>
              </w:rPr>
              <w:t>128</w:t>
            </w:r>
          </w:hyperlink>
        </w:p>
        <w:p>
          <w:pPr>
            <w:pStyle w:val="Contents5"/>
            <w:tabs>
              <w:tab w:val="clear" w:pos="7892"/>
              <w:tab w:val="right" w:pos="9026" w:leader="dot"/>
            </w:tabs>
            <w:rPr/>
          </w:pPr>
          <w:hyperlink w:anchor="__RefHeading___Toc14060644_2142443653">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4060646_2142443653">
            <w:r>
              <w:rPr>
                <w:webHidden/>
                <w:rStyle w:val="IndexLink"/>
                <w:rtl w:val="true"/>
              </w:rPr>
              <w:t>نحكم بحكم آل داود</w:t>
            </w:r>
            <w:r>
              <w:rPr>
                <w:rStyle w:val="IndexLink"/>
                <w:rtl w:val="true"/>
              </w:rPr>
              <w:t>:</w:t>
              <w:tab/>
            </w:r>
            <w:r>
              <w:rPr>
                <w:rStyle w:val="IndexLink"/>
              </w:rPr>
              <w:t>130</w:t>
            </w:r>
          </w:hyperlink>
        </w:p>
        <w:p>
          <w:pPr>
            <w:pStyle w:val="Contents5"/>
            <w:tabs>
              <w:tab w:val="clear" w:pos="7892"/>
              <w:tab w:val="right" w:pos="9026" w:leader="dot"/>
            </w:tabs>
            <w:rPr/>
          </w:pPr>
          <w:hyperlink w:anchor="__RefHeading___Toc14060648_2142443653">
            <w:r>
              <w:rPr>
                <w:webHidden/>
                <w:rStyle w:val="IndexLink"/>
                <w:rtl w:val="true"/>
              </w:rPr>
              <w:t>كره أن يثني على اللّه فيحلم عنه</w:t>
            </w:r>
            <w:r>
              <w:rPr>
                <w:rStyle w:val="IndexLink"/>
                <w:rtl w:val="true"/>
              </w:rPr>
              <w:t>:</w:t>
              <w:tab/>
            </w:r>
            <w:r>
              <w:rPr>
                <w:rStyle w:val="IndexLink"/>
              </w:rPr>
              <w:t>132</w:t>
            </w:r>
          </w:hyperlink>
        </w:p>
        <w:p>
          <w:pPr>
            <w:pStyle w:val="Contents5"/>
            <w:tabs>
              <w:tab w:val="clear" w:pos="7892"/>
              <w:tab w:val="right" w:pos="9026" w:leader="dot"/>
            </w:tabs>
            <w:rPr/>
          </w:pPr>
          <w:hyperlink w:anchor="__RefHeading___Toc14060650_2142443653">
            <w:r>
              <w:rPr>
                <w:webHidden/>
                <w:rStyle w:val="IndexLink"/>
                <w:rtl w:val="true"/>
              </w:rPr>
              <w:t>ميراث ابن الحنفية</w:t>
            </w:r>
            <w:r>
              <w:rPr>
                <w:rStyle w:val="IndexLink"/>
                <w:rtl w:val="true"/>
              </w:rPr>
              <w:t>:</w:t>
              <w:tab/>
            </w:r>
            <w:r>
              <w:rPr>
                <w:rStyle w:val="IndexLink"/>
              </w:rPr>
              <w:t>133</w:t>
            </w:r>
          </w:hyperlink>
        </w:p>
        <w:p>
          <w:pPr>
            <w:pStyle w:val="Contents5"/>
            <w:tabs>
              <w:tab w:val="clear" w:pos="7892"/>
              <w:tab w:val="right" w:pos="9026" w:leader="dot"/>
            </w:tabs>
            <w:rPr/>
          </w:pPr>
          <w:hyperlink w:anchor="__RefHeading___Toc14060652_2142443653">
            <w:r>
              <w:rPr>
                <w:webHidden/>
                <w:rStyle w:val="IndexLink"/>
                <w:rtl w:val="true"/>
              </w:rPr>
              <w:t>من أحكام الاستنجاء</w:t>
            </w:r>
            <w:r>
              <w:rPr>
                <w:rStyle w:val="IndexLink"/>
                <w:rtl w:val="true"/>
              </w:rPr>
              <w:t>:</w:t>
              <w:tab/>
            </w:r>
            <w:r>
              <w:rPr>
                <w:rStyle w:val="IndexLink"/>
              </w:rPr>
              <w:t>135</w:t>
            </w:r>
          </w:hyperlink>
        </w:p>
        <w:p>
          <w:pPr>
            <w:pStyle w:val="Contents5"/>
            <w:tabs>
              <w:tab w:val="clear" w:pos="7892"/>
              <w:tab w:val="right" w:pos="9026" w:leader="dot"/>
            </w:tabs>
            <w:rPr/>
          </w:pPr>
          <w:hyperlink w:anchor="__RefHeading___Toc14060654_2142443653">
            <w:r>
              <w:rPr>
                <w:webHidden/>
                <w:rStyle w:val="IndexLink"/>
                <w:rtl w:val="true"/>
              </w:rPr>
              <w:t>تصدق بالدار، وهو يسكنها</w:t>
            </w:r>
            <w:r>
              <w:rPr>
                <w:rStyle w:val="IndexLink"/>
                <w:rtl w:val="true"/>
              </w:rPr>
              <w:t>:</w:t>
              <w:tab/>
            </w:r>
            <w:r>
              <w:rPr>
                <w:rStyle w:val="IndexLink"/>
              </w:rPr>
              <w:t>136</w:t>
            </w:r>
          </w:hyperlink>
        </w:p>
        <w:p>
          <w:pPr>
            <w:pStyle w:val="Contents5"/>
            <w:tabs>
              <w:tab w:val="clear" w:pos="7892"/>
              <w:tab w:val="right" w:pos="9026" w:leader="dot"/>
            </w:tabs>
            <w:rPr/>
          </w:pPr>
          <w:hyperlink w:anchor="__RefHeading___Toc14060656_2142443653">
            <w:r>
              <w:rPr>
                <w:webHidden/>
                <w:rStyle w:val="IndexLink"/>
                <w:rtl w:val="true"/>
              </w:rPr>
              <w:t>أسئلة ابن الزبير</w:t>
            </w:r>
            <w:r>
              <w:rPr>
                <w:rStyle w:val="IndexLink"/>
                <w:rtl w:val="true"/>
              </w:rPr>
              <w:t>:</w:t>
              <w:tab/>
            </w:r>
            <w:r>
              <w:rPr>
                <w:rStyle w:val="IndexLink"/>
              </w:rPr>
              <w:t>137</w:t>
            </w:r>
          </w:hyperlink>
        </w:p>
        <w:p>
          <w:pPr>
            <w:pStyle w:val="Contents5"/>
            <w:tabs>
              <w:tab w:val="clear" w:pos="7892"/>
              <w:tab w:val="right" w:pos="9026" w:leader="dot"/>
            </w:tabs>
            <w:rPr/>
          </w:pPr>
          <w:hyperlink w:anchor="__RefHeading___Toc14060658_2142443653">
            <w:r>
              <w:rPr>
                <w:webHidden/>
                <w:rStyle w:val="IndexLink"/>
                <w:rtl w:val="true"/>
              </w:rPr>
              <w:t>أعمال بالنيابة</w:t>
            </w:r>
            <w:r>
              <w:rPr>
                <w:rStyle w:val="IndexLink"/>
                <w:rtl w:val="true"/>
              </w:rPr>
              <w:t>:</w:t>
              <w:tab/>
            </w:r>
            <w:r>
              <w:rPr>
                <w:rStyle w:val="IndexLink"/>
              </w:rPr>
              <w:t>138</w:t>
            </w:r>
          </w:hyperlink>
        </w:p>
        <w:p>
          <w:pPr>
            <w:pStyle w:val="Contents5"/>
            <w:tabs>
              <w:tab w:val="clear" w:pos="7892"/>
              <w:tab w:val="right" w:pos="9026" w:leader="dot"/>
            </w:tabs>
            <w:rPr/>
          </w:pPr>
          <w:hyperlink w:anchor="__RefHeading___Toc14060660_2142443653">
            <w:r>
              <w:rPr>
                <w:webHidden/>
                <w:rStyle w:val="IndexLink"/>
                <w:rtl w:val="true"/>
              </w:rPr>
              <w:t>الشرب قائماً</w:t>
            </w:r>
            <w:r>
              <w:rPr>
                <w:rStyle w:val="IndexLink"/>
                <w:rtl w:val="true"/>
              </w:rPr>
              <w:t>:</w:t>
              <w:tab/>
            </w:r>
            <w:r>
              <w:rPr>
                <w:rStyle w:val="IndexLink"/>
              </w:rPr>
              <w:t>140</w:t>
            </w:r>
          </w:hyperlink>
        </w:p>
        <w:p>
          <w:pPr>
            <w:pStyle w:val="Contents5"/>
            <w:tabs>
              <w:tab w:val="clear" w:pos="7892"/>
              <w:tab w:val="right" w:pos="9026" w:leader="dot"/>
            </w:tabs>
            <w:rPr/>
          </w:pPr>
          <w:hyperlink w:anchor="__RefHeading___Toc14060662_2142443653">
            <w:r>
              <w:rPr>
                <w:webHidden/>
                <w:rStyle w:val="IndexLink"/>
                <w:rtl w:val="true"/>
              </w:rPr>
              <w:t>القيام للجنازة</w:t>
            </w:r>
            <w:r>
              <w:rPr>
                <w:rStyle w:val="IndexLink"/>
                <w:rtl w:val="true"/>
              </w:rPr>
              <w:t>:</w:t>
              <w:tab/>
            </w:r>
            <w:r>
              <w:rPr>
                <w:rStyle w:val="IndexLink"/>
              </w:rPr>
              <w:t>142</w:t>
            </w:r>
          </w:hyperlink>
        </w:p>
        <w:p>
          <w:pPr>
            <w:pStyle w:val="Contents5"/>
            <w:tabs>
              <w:tab w:val="clear" w:pos="7892"/>
              <w:tab w:val="right" w:pos="9026" w:leader="dot"/>
            </w:tabs>
            <w:rPr/>
          </w:pPr>
          <w:hyperlink w:anchor="__RefHeading___Toc14060664_2142443653">
            <w:r>
              <w:rPr>
                <w:webHidden/>
                <w:rStyle w:val="IndexLink"/>
                <w:rtl w:val="true"/>
              </w:rPr>
              <w:t>تشريع الأذان بالوحي الإلهي</w:t>
            </w:r>
            <w:r>
              <w:rPr>
                <w:rStyle w:val="IndexLink"/>
                <w:rtl w:val="true"/>
              </w:rPr>
              <w:t>:</w:t>
              <w:tab/>
            </w:r>
            <w:r>
              <w:rPr>
                <w:rStyle w:val="IndexLink"/>
              </w:rPr>
              <w:t>145</w:t>
            </w:r>
          </w:hyperlink>
        </w:p>
        <w:p>
          <w:pPr>
            <w:pStyle w:val="Contents5"/>
            <w:tabs>
              <w:tab w:val="clear" w:pos="7892"/>
              <w:tab w:val="right" w:pos="9026" w:leader="dot"/>
            </w:tabs>
            <w:rPr/>
          </w:pPr>
          <w:hyperlink w:anchor="__RefHeading___Toc14060666_2142443653">
            <w:r>
              <w:rPr>
                <w:webHidden/>
                <w:rStyle w:val="IndexLink"/>
                <w:rtl w:val="true"/>
              </w:rPr>
              <w:t>استخفته الأمراء</w:t>
            </w:r>
            <w:r>
              <w:rPr>
                <w:rStyle w:val="IndexLink"/>
                <w:rtl w:val="true"/>
              </w:rPr>
              <w:t>:</w:t>
              <w:tab/>
            </w:r>
            <w:r>
              <w:rPr>
                <w:rStyle w:val="IndexLink"/>
              </w:rPr>
              <w:t>146</w:t>
            </w:r>
          </w:hyperlink>
        </w:p>
        <w:p>
          <w:pPr>
            <w:pStyle w:val="Contents5"/>
            <w:tabs>
              <w:tab w:val="clear" w:pos="7892"/>
              <w:tab w:val="right" w:pos="9026" w:leader="dot"/>
            </w:tabs>
            <w:rPr/>
          </w:pPr>
          <w:hyperlink w:anchor="__RefHeading___Toc14060668_2142443653">
            <w:r>
              <w:rPr>
                <w:webHidden/>
                <w:rStyle w:val="IndexLink"/>
                <w:rtl w:val="true"/>
              </w:rPr>
              <w:t>الأذان وجه دينكم</w:t>
            </w:r>
            <w:r>
              <w:rPr>
                <w:rStyle w:val="IndexLink"/>
                <w:rtl w:val="true"/>
              </w:rPr>
              <w:t>:</w:t>
              <w:tab/>
            </w:r>
            <w:r>
              <w:rPr>
                <w:rStyle w:val="IndexLink"/>
              </w:rPr>
              <w:t>146</w:t>
            </w:r>
          </w:hyperlink>
        </w:p>
        <w:p>
          <w:pPr>
            <w:pStyle w:val="Contents5"/>
            <w:tabs>
              <w:tab w:val="clear" w:pos="7892"/>
              <w:tab w:val="right" w:pos="9026" w:leader="dot"/>
            </w:tabs>
            <w:rPr/>
          </w:pPr>
          <w:hyperlink w:anchor="__RefHeading___Toc14060670_2142443653">
            <w:r>
              <w:rPr>
                <w:webHidden/>
                <w:rStyle w:val="IndexLink"/>
                <w:rtl w:val="true"/>
              </w:rPr>
              <w:t>التشريع في السماء</w:t>
            </w:r>
            <w:r>
              <w:rPr>
                <w:rStyle w:val="IndexLink"/>
                <w:rtl w:val="true"/>
              </w:rPr>
              <w:t>:</w:t>
              <w:tab/>
            </w:r>
            <w:r>
              <w:rPr>
                <w:rStyle w:val="IndexLink"/>
              </w:rPr>
              <w:t>147</w:t>
            </w:r>
          </w:hyperlink>
        </w:p>
        <w:p>
          <w:pPr>
            <w:pStyle w:val="Contents5"/>
            <w:tabs>
              <w:tab w:val="clear" w:pos="7892"/>
              <w:tab w:val="right" w:pos="9026" w:leader="dot"/>
            </w:tabs>
            <w:rPr/>
          </w:pPr>
          <w:hyperlink w:anchor="__RefHeading___Toc14060672_2142443653">
            <w:r>
              <w:rPr>
                <w:webHidden/>
                <w:rStyle w:val="IndexLink"/>
                <w:rtl w:val="true"/>
              </w:rPr>
              <w:t>اللّه أقرب إلى</w:t>
            </w:r>
            <w:r>
              <w:rPr>
                <w:rStyle w:val="IndexLink"/>
                <w:rtl w:val="true"/>
              </w:rPr>
              <w:t>:</w:t>
              <w:tab/>
            </w:r>
            <w:r>
              <w:rPr>
                <w:rStyle w:val="IndexLink"/>
              </w:rPr>
              <w:t>148</w:t>
            </w:r>
          </w:hyperlink>
        </w:p>
        <w:p>
          <w:pPr>
            <w:pStyle w:val="Contents5"/>
            <w:tabs>
              <w:tab w:val="clear" w:pos="7892"/>
              <w:tab w:val="right" w:pos="9026" w:leader="dot"/>
            </w:tabs>
            <w:rPr/>
          </w:pPr>
          <w:hyperlink w:anchor="__RefHeading___Toc14060674_2142443653">
            <w:r>
              <w:rPr>
                <w:webHidden/>
                <w:rStyle w:val="IndexLink"/>
                <w:rtl w:val="true"/>
              </w:rPr>
              <w:t>لم نهيت الرجل؟</w:t>
            </w:r>
            <w:r>
              <w:rPr>
                <w:rStyle w:val="IndexLink"/>
                <w:rtl w:val="true"/>
              </w:rPr>
              <w:t>!:</w:t>
              <w:tab/>
            </w:r>
            <w:r>
              <w:rPr>
                <w:rStyle w:val="IndexLink"/>
              </w:rPr>
              <w:t>149</w:t>
            </w:r>
          </w:hyperlink>
        </w:p>
        <w:p>
          <w:pPr>
            <w:pStyle w:val="Contents5"/>
            <w:tabs>
              <w:tab w:val="clear" w:pos="7892"/>
              <w:tab w:val="right" w:pos="9026" w:leader="dot"/>
            </w:tabs>
            <w:rPr/>
          </w:pPr>
          <w:hyperlink w:anchor="__RefHeading___Toc14060676_2142443653">
            <w:r>
              <w:rPr>
                <w:webHidden/>
                <w:rStyle w:val="IndexLink"/>
                <w:rtl w:val="true"/>
              </w:rPr>
              <w:t>ما رأيت الرجل مر قدامك؟</w:t>
            </w:r>
            <w:r>
              <w:rPr>
                <w:rStyle w:val="IndexLink"/>
                <w:rtl w:val="true"/>
              </w:rPr>
              <w:t>!:</w:t>
              <w:tab/>
            </w:r>
            <w:r>
              <w:rPr>
                <w:rStyle w:val="IndexLink"/>
              </w:rPr>
              <w:t>150</w:t>
            </w:r>
          </w:hyperlink>
        </w:p>
        <w:p>
          <w:pPr>
            <w:pStyle w:val="Contents5"/>
            <w:tabs>
              <w:tab w:val="clear" w:pos="7892"/>
              <w:tab w:val="right" w:pos="9026" w:leader="dot"/>
            </w:tabs>
            <w:rPr/>
          </w:pPr>
          <w:hyperlink w:anchor="__RefHeading___Toc14060678_2142443653">
            <w:r>
              <w:rPr>
                <w:webHidden/>
                <w:rStyle w:val="IndexLink"/>
                <w:rtl w:val="true"/>
              </w:rPr>
              <w:t xml:space="preserve">لا تعلموهم، فإنهم أعلم منكم </w:t>
            </w:r>
            <w:r>
              <w:rPr>
                <w:rStyle w:val="IndexLink"/>
                <w:rtl w:val="true"/>
              </w:rPr>
              <w:t>:</w:t>
              <w:tab/>
            </w:r>
            <w:r>
              <w:rPr>
                <w:rStyle w:val="IndexLink"/>
              </w:rPr>
              <w:t>151</w:t>
            </w:r>
          </w:hyperlink>
        </w:p>
        <w:p>
          <w:pPr>
            <w:pStyle w:val="Contents5"/>
            <w:tabs>
              <w:tab w:val="clear" w:pos="7892"/>
              <w:tab w:val="right" w:pos="9026" w:leader="dot"/>
            </w:tabs>
            <w:rPr/>
          </w:pPr>
          <w:hyperlink w:anchor="__RefHeading___Toc14060680_2142443653">
            <w:r>
              <w:rPr>
                <w:webHidden/>
                <w:rStyle w:val="IndexLink"/>
                <w:rtl w:val="true"/>
              </w:rPr>
              <w:t>لا يأتم بالإمام في الجمعة</w:t>
            </w:r>
            <w:r>
              <w:rPr>
                <w:rStyle w:val="IndexLink"/>
                <w:rtl w:val="true"/>
              </w:rPr>
              <w:t>:</w:t>
              <w:tab/>
            </w:r>
            <w:r>
              <w:rPr>
                <w:rStyle w:val="IndexLink"/>
              </w:rPr>
              <w:t>155</w:t>
            </w:r>
          </w:hyperlink>
        </w:p>
        <w:p>
          <w:pPr>
            <w:pStyle w:val="Contents5"/>
            <w:tabs>
              <w:tab w:val="clear" w:pos="7892"/>
              <w:tab w:val="right" w:pos="9026" w:leader="dot"/>
            </w:tabs>
            <w:rPr/>
          </w:pPr>
          <w:hyperlink w:anchor="__RefHeading___Toc14060682_2142443653">
            <w:r>
              <w:rPr>
                <w:webHidden/>
                <w:rStyle w:val="IndexLink"/>
                <w:rtl w:val="true"/>
              </w:rPr>
              <w:t>الصلاة على المنافق</w:t>
            </w:r>
            <w:r>
              <w:rPr>
                <w:rStyle w:val="IndexLink"/>
                <w:rtl w:val="true"/>
              </w:rPr>
              <w:t>:</w:t>
              <w:tab/>
            </w:r>
            <w:r>
              <w:rPr>
                <w:rStyle w:val="IndexLink"/>
              </w:rPr>
              <w:t>157</w:t>
            </w:r>
          </w:hyperlink>
        </w:p>
        <w:p>
          <w:pPr>
            <w:pStyle w:val="Contents5"/>
            <w:tabs>
              <w:tab w:val="clear" w:pos="7892"/>
              <w:tab w:val="right" w:pos="9026" w:leader="dot"/>
            </w:tabs>
            <w:rPr/>
          </w:pPr>
          <w:hyperlink w:anchor="__RefHeading___Toc14060684_2142443653">
            <w:r>
              <w:rPr>
                <w:webHidden/>
                <w:rStyle w:val="IndexLink"/>
                <w:rtl w:val="true"/>
              </w:rPr>
              <w:t>الصلاة في الكعبة</w:t>
            </w:r>
            <w:r>
              <w:rPr>
                <w:rStyle w:val="IndexLink"/>
                <w:rtl w:val="true"/>
              </w:rPr>
              <w:t>:</w:t>
              <w:tab/>
            </w:r>
            <w:r>
              <w:rPr>
                <w:rStyle w:val="IndexLink"/>
              </w:rPr>
              <w:t>160</w:t>
            </w:r>
          </w:hyperlink>
        </w:p>
        <w:p>
          <w:pPr>
            <w:pStyle w:val="Contents5"/>
            <w:tabs>
              <w:tab w:val="clear" w:pos="7892"/>
              <w:tab w:val="right" w:pos="9026" w:leader="dot"/>
            </w:tabs>
            <w:rPr/>
          </w:pPr>
          <w:hyperlink w:anchor="__RefHeading___Toc14060686_2142443653">
            <w:r>
              <w:rPr>
                <w:webHidden/>
                <w:rStyle w:val="IndexLink"/>
                <w:rtl w:val="true"/>
              </w:rPr>
              <w:t>تحفة الصائم</w:t>
            </w:r>
            <w:r>
              <w:rPr>
                <w:rStyle w:val="IndexLink"/>
                <w:rtl w:val="true"/>
              </w:rPr>
              <w:t>:</w:t>
              <w:tab/>
            </w:r>
            <w:r>
              <w:rPr>
                <w:rStyle w:val="IndexLink"/>
              </w:rPr>
              <w:t>161</w:t>
            </w:r>
          </w:hyperlink>
        </w:p>
        <w:p>
          <w:pPr>
            <w:pStyle w:val="Contents5"/>
            <w:tabs>
              <w:tab w:val="clear" w:pos="7892"/>
              <w:tab w:val="right" w:pos="9026" w:leader="dot"/>
            </w:tabs>
            <w:rPr/>
          </w:pPr>
          <w:hyperlink w:anchor="__RefHeading___Toc14060688_2142443653">
            <w:r>
              <w:rPr>
                <w:webHidden/>
                <w:rStyle w:val="IndexLink"/>
                <w:rtl w:val="true"/>
              </w:rPr>
              <w:t>حج الحسين ماشياً</w:t>
            </w:r>
            <w:r>
              <w:rPr>
                <w:rStyle w:val="IndexLink"/>
                <w:rtl w:val="true"/>
              </w:rPr>
              <w:t>:</w:t>
              <w:tab/>
            </w:r>
            <w:r>
              <w:rPr>
                <w:rStyle w:val="IndexLink"/>
              </w:rPr>
              <w:t>163</w:t>
            </w:r>
          </w:hyperlink>
        </w:p>
        <w:p>
          <w:pPr>
            <w:pStyle w:val="Contents5"/>
            <w:tabs>
              <w:tab w:val="clear" w:pos="7892"/>
              <w:tab w:val="right" w:pos="9026" w:leader="dot"/>
            </w:tabs>
            <w:rPr/>
          </w:pPr>
          <w:hyperlink w:anchor="__RefHeading___Toc14060690_2142443653">
            <w:r>
              <w:rPr>
                <w:webHidden/>
                <w:rStyle w:val="IndexLink"/>
                <w:rtl w:val="true"/>
              </w:rPr>
              <w:t>هل الركوب أرجح؟</w:t>
            </w:r>
            <w:r>
              <w:rPr>
                <w:rStyle w:val="IndexLink"/>
                <w:rtl w:val="true"/>
              </w:rPr>
              <w:t>!:</w:t>
              <w:tab/>
            </w:r>
            <w:r>
              <w:rPr>
                <w:rStyle w:val="IndexLink"/>
              </w:rPr>
              <w:t>165</w:t>
            </w:r>
          </w:hyperlink>
        </w:p>
        <w:p>
          <w:pPr>
            <w:pStyle w:val="Contents5"/>
            <w:tabs>
              <w:tab w:val="clear" w:pos="7892"/>
              <w:tab w:val="right" w:pos="9026" w:leader="dot"/>
            </w:tabs>
            <w:rPr/>
          </w:pPr>
          <w:hyperlink w:anchor="__RefHeading___Toc14060692_2142443653">
            <w:r>
              <w:rPr>
                <w:webHidden/>
                <w:rStyle w:val="IndexLink"/>
                <w:rtl w:val="true"/>
              </w:rPr>
              <w:t>ونجيب ضمن النقاط التالية</w:t>
            </w:r>
            <w:r>
              <w:rPr>
                <w:rStyle w:val="IndexLink"/>
                <w:rtl w:val="true"/>
              </w:rPr>
              <w:t>:</w:t>
              <w:tab/>
            </w:r>
            <w:r>
              <w:rPr>
                <w:rStyle w:val="IndexLink"/>
              </w:rPr>
              <w:t>165</w:t>
            </w:r>
          </w:hyperlink>
        </w:p>
        <w:p>
          <w:pPr>
            <w:pStyle w:val="Contents5"/>
            <w:tabs>
              <w:tab w:val="clear" w:pos="7892"/>
              <w:tab w:val="right" w:pos="9026" w:leader="dot"/>
            </w:tabs>
            <w:rPr/>
          </w:pPr>
          <w:hyperlink w:anchor="__RefHeading___Toc14060694_2142443653">
            <w:r>
              <w:rPr>
                <w:webHidden/>
                <w:rStyle w:val="IndexLink"/>
                <w:rtl w:val="true"/>
              </w:rPr>
              <w:t>طواف المريض محمولاً</w:t>
            </w:r>
            <w:r>
              <w:rPr>
                <w:rStyle w:val="IndexLink"/>
                <w:rtl w:val="true"/>
              </w:rPr>
              <w:t>:</w:t>
              <w:tab/>
            </w:r>
            <w:r>
              <w:rPr>
                <w:rStyle w:val="IndexLink"/>
              </w:rPr>
              <w:t>170</w:t>
            </w:r>
          </w:hyperlink>
        </w:p>
        <w:p>
          <w:pPr>
            <w:pStyle w:val="Contents5"/>
            <w:tabs>
              <w:tab w:val="clear" w:pos="7892"/>
              <w:tab w:val="right" w:pos="9026" w:leader="dot"/>
            </w:tabs>
            <w:rPr/>
          </w:pPr>
          <w:hyperlink w:anchor="__RefHeading___Toc14060696_2142443653">
            <w:r>
              <w:rPr>
                <w:webHidden/>
                <w:rStyle w:val="IndexLink"/>
                <w:rtl w:val="true"/>
              </w:rPr>
              <w:t>من هو أبو عبد اللّه؟</w:t>
            </w:r>
            <w:r>
              <w:rPr>
                <w:rStyle w:val="IndexLink"/>
                <w:rtl w:val="true"/>
              </w:rPr>
              <w:t>!</w:t>
              <w:tab/>
            </w:r>
            <w:r>
              <w:rPr>
                <w:rStyle w:val="IndexLink"/>
              </w:rPr>
              <w:t>171</w:t>
            </w:r>
          </w:hyperlink>
        </w:p>
        <w:p>
          <w:pPr>
            <w:pStyle w:val="Contents5"/>
            <w:tabs>
              <w:tab w:val="clear" w:pos="7892"/>
              <w:tab w:val="right" w:pos="9026" w:leader="dot"/>
            </w:tabs>
            <w:rPr/>
          </w:pPr>
          <w:hyperlink w:anchor="__RefHeading___Toc14060698_2142443653">
            <w:r>
              <w:rPr>
                <w:webHidden/>
                <w:rStyle w:val="IndexLink"/>
                <w:rtl w:val="true"/>
              </w:rPr>
              <w:t>العمرة في ذي الحجة</w:t>
            </w:r>
            <w:r>
              <w:rPr>
                <w:rStyle w:val="IndexLink"/>
                <w:rtl w:val="true"/>
              </w:rPr>
              <w:t>:</w:t>
              <w:tab/>
            </w:r>
            <w:r>
              <w:rPr>
                <w:rStyle w:val="IndexLink"/>
              </w:rPr>
              <w:t>171</w:t>
            </w:r>
          </w:hyperlink>
        </w:p>
        <w:p>
          <w:pPr>
            <w:pStyle w:val="Contents5"/>
            <w:tabs>
              <w:tab w:val="clear" w:pos="7892"/>
              <w:tab w:val="right" w:pos="9026" w:leader="dot"/>
            </w:tabs>
            <w:rPr/>
          </w:pPr>
          <w:hyperlink w:anchor="__RefHeading___Toc14060700_2142443653">
            <w:r>
              <w:rPr>
                <w:webHidden/>
                <w:rStyle w:val="IndexLink"/>
                <w:rtl w:val="true"/>
              </w:rPr>
              <w:t>خلاخيل الرجال</w:t>
            </w:r>
            <w:r>
              <w:rPr>
                <w:rStyle w:val="IndexLink"/>
                <w:rtl w:val="true"/>
              </w:rPr>
              <w:t>:</w:t>
              <w:tab/>
            </w:r>
            <w:r>
              <w:rPr>
                <w:rStyle w:val="IndexLink"/>
              </w:rPr>
              <w:t>172</w:t>
            </w:r>
          </w:hyperlink>
        </w:p>
        <w:p>
          <w:pPr>
            <w:pStyle w:val="Contents4"/>
            <w:tabs>
              <w:tab w:val="clear" w:pos="8176"/>
              <w:tab w:val="right" w:pos="9026" w:leader="dot"/>
            </w:tabs>
            <w:rPr/>
          </w:pPr>
          <w:hyperlink w:anchor="__RefHeading___Toc14060702_2142443653">
            <w:r>
              <w:rPr>
                <w:webHidden/>
                <w:rStyle w:val="IndexLink"/>
                <w:rtl w:val="true"/>
              </w:rPr>
              <w:t>الفصل السادس</w:t>
            </w:r>
            <w:r>
              <w:rPr>
                <w:rStyle w:val="IndexLink"/>
                <w:rtl w:val="true"/>
              </w:rPr>
              <w:t xml:space="preserve">: </w:t>
            </w:r>
            <w:r>
              <w:rPr>
                <w:rStyle w:val="IndexLink"/>
                <w:rtl w:val="true"/>
              </w:rPr>
              <w:t>لإحقاق الحق</w:t>
            </w:r>
            <w:r>
              <w:rPr>
                <w:rStyle w:val="IndexLink"/>
                <w:rtl w:val="true"/>
              </w:rPr>
              <w:t>..</w:t>
              <w:tab/>
            </w:r>
            <w:r>
              <w:rPr>
                <w:rStyle w:val="IndexLink"/>
              </w:rPr>
              <w:t>176</w:t>
            </w:r>
          </w:hyperlink>
        </w:p>
        <w:p>
          <w:pPr>
            <w:pStyle w:val="Contents5"/>
            <w:tabs>
              <w:tab w:val="clear" w:pos="7892"/>
              <w:tab w:val="right" w:pos="9026" w:leader="dot"/>
            </w:tabs>
            <w:rPr/>
          </w:pPr>
          <w:hyperlink w:anchor="__RefHeading___Toc14060704_2142443653">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4060706_2142443653">
            <w:r>
              <w:rPr>
                <w:webHidden/>
                <w:rStyle w:val="IndexLink"/>
                <w:rtl w:val="true"/>
              </w:rPr>
              <w:t>المناشدة في منى</w:t>
            </w:r>
            <w:r>
              <w:rPr>
                <w:rStyle w:val="IndexLink"/>
                <w:rtl w:val="true"/>
              </w:rPr>
              <w:t>:</w:t>
              <w:tab/>
            </w:r>
            <w:r>
              <w:rPr>
                <w:rStyle w:val="IndexLink"/>
              </w:rPr>
              <w:t>178</w:t>
            </w:r>
          </w:hyperlink>
        </w:p>
        <w:p>
          <w:pPr>
            <w:pStyle w:val="Contents5"/>
            <w:tabs>
              <w:tab w:val="clear" w:pos="7892"/>
              <w:tab w:val="right" w:pos="9026" w:leader="dot"/>
            </w:tabs>
            <w:rPr/>
          </w:pPr>
          <w:hyperlink w:anchor="__RefHeading___Toc14060708_2142443653">
            <w:r>
              <w:rPr>
                <w:webHidden/>
                <w:rStyle w:val="IndexLink"/>
                <w:rtl w:val="true"/>
              </w:rPr>
              <w:t>الخطاب الحسيني</w:t>
            </w:r>
            <w:r>
              <w:rPr>
                <w:rStyle w:val="IndexLink"/>
                <w:rtl w:val="true"/>
              </w:rPr>
              <w:t>:</w:t>
              <w:tab/>
            </w:r>
            <w:r>
              <w:rPr>
                <w:rStyle w:val="IndexLink"/>
              </w:rPr>
              <w:t>181</w:t>
            </w:r>
          </w:hyperlink>
        </w:p>
        <w:p>
          <w:pPr>
            <w:pStyle w:val="Contents5"/>
            <w:tabs>
              <w:tab w:val="clear" w:pos="7892"/>
              <w:tab w:val="right" w:pos="9026" w:leader="dot"/>
            </w:tabs>
            <w:rPr/>
          </w:pPr>
          <w:hyperlink w:anchor="__RefHeading___Toc14060710_2142443653">
            <w:r>
              <w:rPr>
                <w:webHidden/>
                <w:rStyle w:val="IndexLink"/>
                <w:rtl w:val="true"/>
              </w:rPr>
              <w:t>إن صدقت فصدقوني</w:t>
            </w:r>
            <w:r>
              <w:rPr>
                <w:rStyle w:val="IndexLink"/>
                <w:rtl w:val="true"/>
              </w:rPr>
              <w:t>:</w:t>
              <w:tab/>
            </w:r>
            <w:r>
              <w:rPr>
                <w:rStyle w:val="IndexLink"/>
              </w:rPr>
              <w:t>182</w:t>
            </w:r>
          </w:hyperlink>
        </w:p>
        <w:p>
          <w:pPr>
            <w:pStyle w:val="Contents5"/>
            <w:tabs>
              <w:tab w:val="clear" w:pos="7892"/>
              <w:tab w:val="right" w:pos="9026" w:leader="dot"/>
            </w:tabs>
            <w:rPr/>
          </w:pPr>
          <w:hyperlink w:anchor="__RefHeading___Toc14060712_2142443653">
            <w:r>
              <w:rPr>
                <w:webHidden/>
                <w:rStyle w:val="IndexLink"/>
                <w:rtl w:val="true"/>
              </w:rPr>
              <w:t>الإمتحان كرامة للحسين وفضيحة لأعدائه</w:t>
            </w:r>
            <w:r>
              <w:rPr>
                <w:rStyle w:val="IndexLink"/>
                <w:rtl w:val="true"/>
              </w:rPr>
              <w:t>:</w:t>
              <w:tab/>
            </w:r>
            <w:r>
              <w:rPr>
                <w:rStyle w:val="IndexLink"/>
              </w:rPr>
              <w:t>183</w:t>
            </w:r>
          </w:hyperlink>
        </w:p>
        <w:p>
          <w:pPr>
            <w:pStyle w:val="Contents5"/>
            <w:tabs>
              <w:tab w:val="clear" w:pos="7892"/>
              <w:tab w:val="right" w:pos="9026" w:leader="dot"/>
            </w:tabs>
            <w:rPr/>
          </w:pPr>
          <w:hyperlink w:anchor="__RefHeading___Toc14060714_2142443653">
            <w:r>
              <w:rPr>
                <w:webHidden/>
                <w:rStyle w:val="IndexLink"/>
                <w:rtl w:val="true"/>
              </w:rPr>
              <w:t xml:space="preserve">خطبة الإمام الحسين </w:t>
            </w:r>
            <w:r>
              <w:rPr>
                <w:rStyle w:val="IndexLink"/>
                <w:rtl w:val="true"/>
              </w:rPr>
              <w:t>«</w:t>
            </w:r>
            <w:r>
              <w:rPr>
                <w:rStyle w:val="IndexLink"/>
                <w:rtl w:val="true"/>
              </w:rPr>
              <w:t>علیه السلام</w:t>
            </w:r>
            <w:r>
              <w:rPr>
                <w:rStyle w:val="IndexLink"/>
                <w:rtl w:val="true"/>
              </w:rPr>
              <w:t>» :</w:t>
              <w:tab/>
            </w:r>
            <w:r>
              <w:rPr>
                <w:rStyle w:val="IndexLink"/>
              </w:rPr>
              <w:t>186</w:t>
            </w:r>
          </w:hyperlink>
        </w:p>
        <w:p>
          <w:pPr>
            <w:pStyle w:val="Contents5"/>
            <w:tabs>
              <w:tab w:val="clear" w:pos="7892"/>
              <w:tab w:val="right" w:pos="9026" w:leader="dot"/>
            </w:tabs>
            <w:rPr/>
          </w:pPr>
          <w:hyperlink w:anchor="__RefHeading___Toc14060716_2142443653">
            <w:r>
              <w:rPr>
                <w:webHidden/>
                <w:rStyle w:val="IndexLink"/>
                <w:rtl w:val="true"/>
              </w:rPr>
              <w:t xml:space="preserve">إنه ابن علي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5"/>
            <w:tabs>
              <w:tab w:val="clear" w:pos="7892"/>
              <w:tab w:val="right" w:pos="9026" w:leader="dot"/>
            </w:tabs>
            <w:rPr/>
          </w:pPr>
          <w:hyperlink w:anchor="__RefHeading___Toc14060718_2142443653">
            <w:r>
              <w:rPr>
                <w:webHidden/>
                <w:rStyle w:val="IndexLink"/>
                <w:rtl w:val="true"/>
              </w:rPr>
              <w:t xml:space="preserve">أعتقها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ثم تزوجها</w:t>
            </w:r>
            <w:r>
              <w:rPr>
                <w:rStyle w:val="IndexLink"/>
                <w:rtl w:val="true"/>
              </w:rPr>
              <w:t>:</w:t>
              <w:tab/>
            </w:r>
            <w:r>
              <w:rPr>
                <w:rStyle w:val="IndexLink"/>
              </w:rPr>
              <w:t>192</w:t>
            </w:r>
          </w:hyperlink>
        </w:p>
        <w:p>
          <w:pPr>
            <w:pStyle w:val="Contents5"/>
            <w:tabs>
              <w:tab w:val="clear" w:pos="7892"/>
              <w:tab w:val="right" w:pos="9026" w:leader="dot"/>
            </w:tabs>
            <w:rPr/>
          </w:pPr>
          <w:hyperlink w:anchor="__RefHeading___Toc14060720_2142443653">
            <w:r>
              <w:rPr>
                <w:webHidden/>
                <w:rStyle w:val="IndexLink"/>
                <w:rtl w:val="true"/>
              </w:rPr>
              <w:t>فكتب معاوية إلى الحسين</w:t>
            </w:r>
            <w:r>
              <w:rPr>
                <w:rStyle w:val="IndexLink"/>
                <w:rtl w:val="true"/>
              </w:rPr>
              <w:t>:</w:t>
              <w:tab/>
            </w:r>
            <w:r>
              <w:rPr>
                <w:rStyle w:val="IndexLink"/>
              </w:rPr>
              <w:t>193</w:t>
            </w:r>
          </w:hyperlink>
        </w:p>
        <w:p>
          <w:pPr>
            <w:pStyle w:val="Contents5"/>
            <w:tabs>
              <w:tab w:val="clear" w:pos="7892"/>
              <w:tab w:val="right" w:pos="9026" w:leader="dot"/>
            </w:tabs>
            <w:rPr/>
          </w:pPr>
          <w:hyperlink w:anchor="__RefHeading___Toc14060722_2142443653">
            <w:r>
              <w:rPr>
                <w:webHidden/>
                <w:rStyle w:val="IndexLink"/>
                <w:rtl w:val="true"/>
              </w:rPr>
              <w:t xml:space="preserve">فكتب إليه الحسين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5"/>
            <w:tabs>
              <w:tab w:val="clear" w:pos="7892"/>
              <w:tab w:val="right" w:pos="9026" w:leader="dot"/>
            </w:tabs>
            <w:rPr/>
          </w:pPr>
          <w:hyperlink w:anchor="__RefHeading___Toc14060724_2142443653">
            <w:r>
              <w:rPr>
                <w:webHidden/>
                <w:rStyle w:val="IndexLink"/>
                <w:rtl w:val="true"/>
              </w:rPr>
              <w:t>الحسين الشرف والمثل الأعلى</w:t>
            </w:r>
            <w:r>
              <w:rPr>
                <w:rStyle w:val="IndexLink"/>
                <w:rtl w:val="true"/>
              </w:rPr>
              <w:t>:</w:t>
              <w:tab/>
            </w:r>
            <w:r>
              <w:rPr>
                <w:rStyle w:val="IndexLink"/>
              </w:rPr>
              <w:t>194</w:t>
            </w:r>
          </w:hyperlink>
        </w:p>
        <w:p>
          <w:pPr>
            <w:pStyle w:val="Contents5"/>
            <w:tabs>
              <w:tab w:val="clear" w:pos="7892"/>
              <w:tab w:val="right" w:pos="9026" w:leader="dot"/>
            </w:tabs>
            <w:rPr/>
          </w:pPr>
          <w:hyperlink w:anchor="__RefHeading___Toc14060726_2142443653">
            <w:r>
              <w:rPr>
                <w:webHidden/>
                <w:rStyle w:val="IndexLink"/>
                <w:rtl w:val="true"/>
              </w:rPr>
              <w:t>لماذا خصوص قريش؟</w:t>
            </w:r>
            <w:r>
              <w:rPr>
                <w:rStyle w:val="IndexLink"/>
                <w:rtl w:val="true"/>
              </w:rPr>
              <w:t>!:</w:t>
              <w:tab/>
            </w:r>
            <w:r>
              <w:rPr>
                <w:rStyle w:val="IndexLink"/>
              </w:rPr>
              <w:t>194</w:t>
            </w:r>
          </w:hyperlink>
        </w:p>
        <w:p>
          <w:pPr>
            <w:pStyle w:val="Contents5"/>
            <w:tabs>
              <w:tab w:val="clear" w:pos="7892"/>
              <w:tab w:val="right" w:pos="9026" w:leader="dot"/>
            </w:tabs>
            <w:rPr/>
          </w:pPr>
          <w:hyperlink w:anchor="__RefHeading___Toc14060728_2142443653">
            <w:r>
              <w:rPr>
                <w:webHidden/>
                <w:rStyle w:val="IndexLink"/>
                <w:rtl w:val="true"/>
              </w:rPr>
              <w:t xml:space="preserve">للحسين </w:t>
            </w:r>
            <w:r>
              <w:rPr>
                <w:rStyle w:val="IndexLink"/>
                <w:rtl w:val="true"/>
              </w:rPr>
              <w:t>«</w:t>
            </w:r>
            <w:r>
              <w:rPr>
                <w:rStyle w:val="IndexLink"/>
                <w:rtl w:val="true"/>
              </w:rPr>
              <w:t>علیه السلام</w:t>
            </w:r>
            <w:r>
              <w:rPr>
                <w:rStyle w:val="IndexLink"/>
                <w:rtl w:val="true"/>
              </w:rPr>
              <w:t xml:space="preserve">» </w:t>
            </w:r>
            <w:r>
              <w:rPr>
                <w:rStyle w:val="IndexLink"/>
                <w:rtl w:val="true"/>
              </w:rPr>
              <w:t>كل الشرف</w:t>
            </w:r>
            <w:r>
              <w:rPr>
                <w:rStyle w:val="IndexLink"/>
                <w:rtl w:val="true"/>
              </w:rPr>
              <w:t>:</w:t>
              <w:tab/>
            </w:r>
            <w:r>
              <w:rPr>
                <w:rStyle w:val="IndexLink"/>
              </w:rPr>
              <w:t>195</w:t>
            </w:r>
          </w:hyperlink>
        </w:p>
        <w:p>
          <w:pPr>
            <w:pStyle w:val="Contents5"/>
            <w:tabs>
              <w:tab w:val="clear" w:pos="7892"/>
              <w:tab w:val="right" w:pos="9026" w:leader="dot"/>
            </w:tabs>
            <w:rPr/>
          </w:pPr>
          <w:hyperlink w:anchor="__RefHeading___Toc14060730_2142443653">
            <w:r>
              <w:rPr>
                <w:webHidden/>
                <w:rStyle w:val="IndexLink"/>
                <w:rtl w:val="true"/>
              </w:rPr>
              <w:t>اللؤم لؤم الجاهلية</w:t>
            </w:r>
            <w:r>
              <w:rPr>
                <w:rStyle w:val="IndexLink"/>
                <w:rtl w:val="true"/>
              </w:rPr>
              <w:t>:</w:t>
              <w:tab/>
            </w:r>
            <w:r>
              <w:rPr>
                <w:rStyle w:val="IndexLink"/>
              </w:rPr>
              <w:t>196</w:t>
            </w:r>
          </w:hyperlink>
        </w:p>
        <w:p>
          <w:pPr>
            <w:pStyle w:val="Contents5"/>
            <w:tabs>
              <w:tab w:val="clear" w:pos="7892"/>
              <w:tab w:val="right" w:pos="9026" w:leader="dot"/>
            </w:tabs>
            <w:rPr/>
          </w:pPr>
          <w:hyperlink w:anchor="__RefHeading___Toc14060732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والحسن البصري</w:t>
            </w:r>
            <w:r>
              <w:rPr>
                <w:rStyle w:val="IndexLink"/>
                <w:rtl w:val="true"/>
              </w:rPr>
              <w:t>:</w:t>
              <w:tab/>
            </w:r>
            <w:r>
              <w:rPr>
                <w:rStyle w:val="IndexLink"/>
              </w:rPr>
              <w:t>196</w:t>
            </w:r>
          </w:hyperlink>
        </w:p>
        <w:p>
          <w:pPr>
            <w:pStyle w:val="Contents5"/>
            <w:tabs>
              <w:tab w:val="clear" w:pos="7892"/>
              <w:tab w:val="right" w:pos="9026" w:leader="dot"/>
            </w:tabs>
            <w:rPr/>
          </w:pPr>
          <w:hyperlink w:anchor="__RefHeading___Toc14060734_2142443653">
            <w:r>
              <w:rPr>
                <w:webHidden/>
                <w:rStyle w:val="IndexLink"/>
                <w:rtl w:val="true"/>
              </w:rPr>
              <w:t>ما لي وللمماراة؟</w:t>
            </w:r>
            <w:r>
              <w:rPr>
                <w:rStyle w:val="IndexLink"/>
                <w:rtl w:val="true"/>
              </w:rPr>
              <w:t>!:</w:t>
              <w:tab/>
            </w:r>
            <w:r>
              <w:rPr>
                <w:rStyle w:val="IndexLink"/>
              </w:rPr>
              <w:t>198</w:t>
            </w:r>
          </w:hyperlink>
        </w:p>
        <w:p>
          <w:pPr>
            <w:pStyle w:val="Contents5"/>
            <w:tabs>
              <w:tab w:val="clear" w:pos="7892"/>
              <w:tab w:val="right" w:pos="9026" w:leader="dot"/>
            </w:tabs>
            <w:rPr/>
          </w:pPr>
          <w:hyperlink w:anchor="__RefHeading___Toc14060736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وابن الأزرق</w:t>
            </w:r>
            <w:r>
              <w:rPr>
                <w:rStyle w:val="IndexLink"/>
                <w:rtl w:val="true"/>
              </w:rPr>
              <w:t>:</w:t>
              <w:tab/>
            </w:r>
            <w:r>
              <w:rPr>
                <w:rStyle w:val="IndexLink"/>
              </w:rPr>
              <w:t>200</w:t>
            </w:r>
          </w:hyperlink>
        </w:p>
        <w:p>
          <w:pPr>
            <w:pStyle w:val="Contents5"/>
            <w:tabs>
              <w:tab w:val="clear" w:pos="7892"/>
              <w:tab w:val="right" w:pos="9026" w:leader="dot"/>
            </w:tabs>
            <w:rPr/>
          </w:pPr>
          <w:hyperlink w:anchor="__RefHeading___Toc14060738_2142443653">
            <w:r>
              <w:rPr>
                <w:webHidden/>
                <w:rStyle w:val="IndexLink"/>
                <w:rtl w:val="true"/>
              </w:rPr>
              <w:t>لو كان ابن الأزرق مؤمناً</w:t>
            </w:r>
            <w:r>
              <w:rPr>
                <w:rStyle w:val="IndexLink"/>
                <w:rtl w:val="true"/>
              </w:rPr>
              <w:t>:</w:t>
              <w:tab/>
            </w:r>
            <w:r>
              <w:rPr>
                <w:rStyle w:val="IndexLink"/>
              </w:rPr>
              <w:t>203</w:t>
            </w:r>
          </w:hyperlink>
        </w:p>
        <w:p>
          <w:pPr>
            <w:pStyle w:val="Contents5"/>
            <w:tabs>
              <w:tab w:val="clear" w:pos="7892"/>
              <w:tab w:val="right" w:pos="9026" w:leader="dot"/>
            </w:tabs>
            <w:rPr/>
          </w:pPr>
          <w:hyperlink w:anchor="__RefHeading___Toc14060740_2142443653">
            <w:r>
              <w:rPr>
                <w:webHidden/>
                <w:rStyle w:val="IndexLink"/>
                <w:rtl w:val="true"/>
              </w:rPr>
              <w:t>أخلاق العلماء</w:t>
            </w:r>
            <w:r>
              <w:rPr>
                <w:rStyle w:val="IndexLink"/>
                <w:rtl w:val="true"/>
              </w:rPr>
              <w:t>:</w:t>
              <w:tab/>
            </w:r>
            <w:r>
              <w:rPr>
                <w:rStyle w:val="IndexLink"/>
              </w:rPr>
              <w:t>204</w:t>
            </w:r>
          </w:hyperlink>
        </w:p>
        <w:p>
          <w:pPr>
            <w:pStyle w:val="Contents5"/>
            <w:tabs>
              <w:tab w:val="clear" w:pos="7892"/>
              <w:tab w:val="right" w:pos="9026" w:leader="dot"/>
            </w:tabs>
            <w:rPr/>
          </w:pPr>
          <w:hyperlink w:anchor="__RefHeading___Toc14060742_2142443653">
            <w:r>
              <w:rPr>
                <w:webHidden/>
                <w:rStyle w:val="IndexLink"/>
                <w:rtl w:val="true"/>
              </w:rPr>
              <w:t>كيف يصف الحسين إلهه؟</w:t>
            </w:r>
            <w:r>
              <w:rPr>
                <w:rStyle w:val="IndexLink"/>
                <w:rtl w:val="true"/>
              </w:rPr>
              <w:t>!:</w:t>
              <w:tab/>
            </w:r>
            <w:r>
              <w:rPr>
                <w:rStyle w:val="IndexLink"/>
              </w:rPr>
              <w:t>205</w:t>
            </w:r>
          </w:hyperlink>
        </w:p>
        <w:p>
          <w:pPr>
            <w:pStyle w:val="Contents5"/>
            <w:tabs>
              <w:tab w:val="clear" w:pos="7892"/>
              <w:tab w:val="right" w:pos="9026" w:leader="dot"/>
            </w:tabs>
            <w:rPr/>
          </w:pPr>
          <w:hyperlink w:anchor="__RefHeading___Toc14060744_2142443653">
            <w:r>
              <w:rPr>
                <w:webHidden/>
                <w:rStyle w:val="IndexLink"/>
                <w:rtl w:val="true"/>
              </w:rPr>
              <w:t>بكاء ابن الأزرق</w:t>
            </w:r>
            <w:r>
              <w:rPr>
                <w:rStyle w:val="IndexLink"/>
                <w:rtl w:val="true"/>
              </w:rPr>
              <w:t>:</w:t>
              <w:tab/>
            </w:r>
            <w:r>
              <w:rPr>
                <w:rStyle w:val="IndexLink"/>
              </w:rPr>
              <w:t>206</w:t>
            </w:r>
          </w:hyperlink>
        </w:p>
        <w:p>
          <w:pPr>
            <w:pStyle w:val="Contents5"/>
            <w:tabs>
              <w:tab w:val="clear" w:pos="7892"/>
              <w:tab w:val="right" w:pos="9026" w:leader="dot"/>
            </w:tabs>
            <w:rPr/>
          </w:pPr>
          <w:hyperlink w:anchor="__RefHeading___Toc14060746_2142443653">
            <w:r>
              <w:rPr>
                <w:webHidden/>
                <w:rStyle w:val="IndexLink"/>
                <w:rtl w:val="true"/>
              </w:rPr>
              <w:t>الجواب الصاعق والماحق</w:t>
            </w:r>
            <w:r>
              <w:rPr>
                <w:rStyle w:val="IndexLink"/>
                <w:rtl w:val="true"/>
              </w:rPr>
              <w:t>:</w:t>
              <w:tab/>
            </w:r>
            <w:r>
              <w:rPr>
                <w:rStyle w:val="IndexLink"/>
              </w:rPr>
              <w:t>207</w:t>
            </w:r>
          </w:hyperlink>
        </w:p>
        <w:p>
          <w:pPr>
            <w:pStyle w:val="Contents4"/>
            <w:tabs>
              <w:tab w:val="clear" w:pos="8176"/>
              <w:tab w:val="right" w:pos="9026" w:leader="dot"/>
            </w:tabs>
            <w:rPr/>
          </w:pPr>
          <w:hyperlink w:anchor="__RefHeading___Toc14060748_2142443653">
            <w:r>
              <w:rPr>
                <w:webHidden/>
                <w:rStyle w:val="IndexLink"/>
                <w:rtl w:val="true"/>
              </w:rPr>
              <w:t>الفصل السابع</w:t>
            </w:r>
            <w:r>
              <w:rPr>
                <w:rStyle w:val="IndexLink"/>
                <w:rtl w:val="true"/>
              </w:rPr>
              <w:t xml:space="preserve">: </w:t>
            </w:r>
            <w:r>
              <w:rPr>
                <w:rStyle w:val="IndexLink"/>
                <w:rtl w:val="true"/>
              </w:rPr>
              <w:t>مكارم</w:t>
            </w:r>
            <w:r>
              <w:rPr>
                <w:rStyle w:val="IndexLink"/>
                <w:rtl w:val="true"/>
              </w:rPr>
              <w:t xml:space="preserve">.. </w:t>
            </w:r>
            <w:r>
              <w:rPr>
                <w:rStyle w:val="IndexLink"/>
                <w:rtl w:val="true"/>
              </w:rPr>
              <w:t>وتعاليم</w:t>
            </w:r>
            <w:r>
              <w:rPr>
                <w:rStyle w:val="IndexLink"/>
                <w:rtl w:val="true"/>
              </w:rPr>
              <w:t xml:space="preserve">.. </w:t>
            </w:r>
            <w:r>
              <w:rPr>
                <w:rStyle w:val="IndexLink"/>
                <w:rtl w:val="true"/>
              </w:rPr>
              <w:t>وعبر</w:t>
            </w:r>
            <w:r>
              <w:rPr>
                <w:rStyle w:val="IndexLink"/>
                <w:rtl w:val="true"/>
              </w:rPr>
              <w:t>..</w:t>
              <w:tab/>
            </w:r>
            <w:r>
              <w:rPr>
                <w:rStyle w:val="IndexLink"/>
              </w:rPr>
              <w:t>210</w:t>
            </w:r>
          </w:hyperlink>
        </w:p>
        <w:p>
          <w:pPr>
            <w:pStyle w:val="Contents5"/>
            <w:tabs>
              <w:tab w:val="clear" w:pos="7892"/>
              <w:tab w:val="right" w:pos="9026" w:leader="dot"/>
            </w:tabs>
            <w:rPr/>
          </w:pPr>
          <w:hyperlink w:anchor="__RefHeading___Toc14060750_2142443653">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4060752_2142443653">
            <w:r>
              <w:rPr>
                <w:webHidden/>
                <w:rStyle w:val="IndexLink"/>
                <w:rtl w:val="true"/>
              </w:rPr>
              <w:t>رفع الطين، ووضع الدين</w:t>
            </w:r>
            <w:r>
              <w:rPr>
                <w:rStyle w:val="IndexLink"/>
                <w:rtl w:val="true"/>
              </w:rPr>
              <w:t>:</w:t>
              <w:tab/>
            </w:r>
            <w:r>
              <w:rPr>
                <w:rStyle w:val="IndexLink"/>
              </w:rPr>
              <w:t>212</w:t>
            </w:r>
          </w:hyperlink>
        </w:p>
        <w:p>
          <w:pPr>
            <w:pStyle w:val="Contents5"/>
            <w:tabs>
              <w:tab w:val="clear" w:pos="7892"/>
              <w:tab w:val="right" w:pos="9026" w:leader="dot"/>
            </w:tabs>
            <w:rPr/>
          </w:pPr>
          <w:hyperlink w:anchor="__RefHeading___Toc14060754_2142443653">
            <w:r>
              <w:rPr>
                <w:webHidden/>
                <w:rStyle w:val="IndexLink"/>
                <w:rtl w:val="true"/>
              </w:rPr>
              <w:t>الحسين عند قبر خديجة</w:t>
            </w:r>
            <w:r>
              <w:rPr>
                <w:rStyle w:val="IndexLink"/>
                <w:rtl w:val="true"/>
              </w:rPr>
              <w:t>:</w:t>
              <w:tab/>
            </w:r>
            <w:r>
              <w:rPr>
                <w:rStyle w:val="IndexLink"/>
              </w:rPr>
              <w:t>213</w:t>
            </w:r>
          </w:hyperlink>
        </w:p>
        <w:p>
          <w:pPr>
            <w:pStyle w:val="Contents5"/>
            <w:tabs>
              <w:tab w:val="clear" w:pos="7892"/>
              <w:tab w:val="right" w:pos="9026" w:leader="dot"/>
            </w:tabs>
            <w:rPr/>
          </w:pPr>
          <w:hyperlink w:anchor="__RefHeading___Toc14060756_2142443653">
            <w:r>
              <w:rPr>
                <w:webHidden/>
                <w:rStyle w:val="IndexLink"/>
                <w:rtl w:val="true"/>
              </w:rPr>
              <w:t>أذكرني هذه اللقمة</w:t>
            </w:r>
            <w:r>
              <w:rPr>
                <w:rStyle w:val="IndexLink"/>
                <w:rtl w:val="true"/>
              </w:rPr>
              <w:t>:</w:t>
              <w:tab/>
            </w:r>
            <w:r>
              <w:rPr>
                <w:rStyle w:val="IndexLink"/>
              </w:rPr>
              <w:t>215</w:t>
            </w:r>
          </w:hyperlink>
        </w:p>
        <w:p>
          <w:pPr>
            <w:pStyle w:val="Contents5"/>
            <w:tabs>
              <w:tab w:val="clear" w:pos="7892"/>
              <w:tab w:val="right" w:pos="9026" w:leader="dot"/>
            </w:tabs>
            <w:rPr/>
          </w:pPr>
          <w:hyperlink w:anchor="__RefHeading___Toc14060758_2142443653">
            <w:r>
              <w:rPr>
                <w:webHidden/>
                <w:rStyle w:val="IndexLink"/>
                <w:rtl w:val="true"/>
              </w:rPr>
              <w:t>إنه لا يحب المستكبرين</w:t>
            </w:r>
            <w:r>
              <w:rPr>
                <w:rStyle w:val="IndexLink"/>
                <w:rtl w:val="true"/>
              </w:rPr>
              <w:t>:</w:t>
              <w:tab/>
            </w:r>
            <w:r>
              <w:rPr>
                <w:rStyle w:val="IndexLink"/>
              </w:rPr>
              <w:t>217</w:t>
            </w:r>
          </w:hyperlink>
        </w:p>
        <w:p>
          <w:pPr>
            <w:pStyle w:val="Contents5"/>
            <w:tabs>
              <w:tab w:val="clear" w:pos="7892"/>
              <w:tab w:val="right" w:pos="9026" w:leader="dot"/>
            </w:tabs>
            <w:rPr/>
          </w:pPr>
          <w:hyperlink w:anchor="__RefHeading___Toc14060760_2142443653">
            <w:r>
              <w:rPr>
                <w:webHidden/>
                <w:rStyle w:val="IndexLink"/>
                <w:rtl w:val="true"/>
              </w:rPr>
              <w:t xml:space="preserve">زهد الحسين </w:t>
            </w:r>
            <w:r>
              <w:rPr>
                <w:rStyle w:val="IndexLink"/>
                <w:rtl w:val="true"/>
              </w:rPr>
              <w:t>«</w:t>
            </w:r>
            <w:r>
              <w:rPr>
                <w:rStyle w:val="IndexLink"/>
                <w:rtl w:val="true"/>
              </w:rPr>
              <w:t>علیه السلام</w:t>
            </w:r>
            <w:r>
              <w:rPr>
                <w:rStyle w:val="IndexLink"/>
                <w:rtl w:val="true"/>
              </w:rPr>
              <w:t>» :</w:t>
              <w:tab/>
            </w:r>
            <w:r>
              <w:rPr>
                <w:rStyle w:val="IndexLink"/>
              </w:rPr>
              <w:t>219</w:t>
            </w:r>
          </w:hyperlink>
        </w:p>
        <w:p>
          <w:pPr>
            <w:pStyle w:val="Contents5"/>
            <w:tabs>
              <w:tab w:val="clear" w:pos="7892"/>
              <w:tab w:val="right" w:pos="9026" w:leader="dot"/>
            </w:tabs>
            <w:rPr/>
          </w:pPr>
          <w:hyperlink w:anchor="__RefHeading___Toc14060762_2142443653">
            <w:r>
              <w:rPr>
                <w:webHidden/>
                <w:rStyle w:val="IndexLink"/>
                <w:rtl w:val="true"/>
              </w:rPr>
              <w:t xml:space="preserve">عبادة الإمام الحسين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5"/>
            <w:tabs>
              <w:tab w:val="clear" w:pos="7892"/>
              <w:tab w:val="right" w:pos="9026" w:leader="dot"/>
            </w:tabs>
            <w:rPr/>
          </w:pPr>
          <w:hyperlink w:anchor="__RefHeading___Toc14060764_2142443653">
            <w:r>
              <w:rPr>
                <w:webHidden/>
                <w:rStyle w:val="IndexLink"/>
                <w:rtl w:val="true"/>
              </w:rPr>
              <w:t xml:space="preserve">الفرزدق والحسين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14060766_2142443653">
            <w:r>
              <w:rPr>
                <w:webHidden/>
                <w:rStyle w:val="IndexLink"/>
                <w:rtl w:val="true"/>
              </w:rPr>
              <w:t>ليس في الدعوة عفو</w:t>
            </w:r>
            <w:r>
              <w:rPr>
                <w:rStyle w:val="IndexLink"/>
                <w:rtl w:val="true"/>
              </w:rPr>
              <w:t>:</w:t>
              <w:tab/>
            </w:r>
            <w:r>
              <w:rPr>
                <w:rStyle w:val="IndexLink"/>
              </w:rPr>
              <w:t>227</w:t>
            </w:r>
          </w:hyperlink>
        </w:p>
        <w:p>
          <w:pPr>
            <w:pStyle w:val="Contents5"/>
            <w:tabs>
              <w:tab w:val="clear" w:pos="7892"/>
              <w:tab w:val="right" w:pos="9026" w:leader="dot"/>
            </w:tabs>
            <w:rPr/>
          </w:pPr>
          <w:hyperlink w:anchor="__RefHeading___Toc14060768_2142443653">
            <w:r>
              <w:rPr>
                <w:webHidden/>
                <w:rStyle w:val="IndexLink"/>
                <w:rtl w:val="true"/>
              </w:rPr>
              <w:t>المطلوب من المدعو للطعام</w:t>
            </w:r>
            <w:r>
              <w:rPr>
                <w:rStyle w:val="IndexLink"/>
                <w:rtl w:val="true"/>
              </w:rPr>
              <w:t>:</w:t>
              <w:tab/>
            </w:r>
            <w:r>
              <w:rPr>
                <w:rStyle w:val="IndexLink"/>
              </w:rPr>
              <w:t>228</w:t>
            </w:r>
          </w:hyperlink>
        </w:p>
        <w:p>
          <w:pPr>
            <w:pStyle w:val="Contents5"/>
            <w:tabs>
              <w:tab w:val="clear" w:pos="7892"/>
              <w:tab w:val="right" w:pos="9026" w:leader="dot"/>
            </w:tabs>
            <w:rPr/>
          </w:pPr>
          <w:hyperlink w:anchor="__RefHeading___Toc14060770_2142443653">
            <w:r>
              <w:rPr>
                <w:webHidden/>
                <w:rStyle w:val="IndexLink"/>
                <w:rtl w:val="true"/>
              </w:rPr>
              <w:t>الرجل أحق بصدر دابته</w:t>
            </w:r>
            <w:r>
              <w:rPr>
                <w:rStyle w:val="IndexLink"/>
                <w:rtl w:val="true"/>
              </w:rPr>
              <w:t>:</w:t>
              <w:tab/>
            </w:r>
            <w:r>
              <w:rPr>
                <w:rStyle w:val="IndexLink"/>
              </w:rPr>
              <w:t>228</w:t>
            </w:r>
          </w:hyperlink>
        </w:p>
        <w:p>
          <w:pPr>
            <w:pStyle w:val="Contents5"/>
            <w:tabs>
              <w:tab w:val="clear" w:pos="7892"/>
              <w:tab w:val="right" w:pos="9026" w:leader="dot"/>
            </w:tabs>
            <w:rPr/>
          </w:pPr>
          <w:hyperlink w:anchor="__RefHeading___Toc14060772_2142443653">
            <w:r>
              <w:rPr>
                <w:webHidden/>
                <w:rStyle w:val="IndexLink"/>
                <w:rtl w:val="true"/>
              </w:rPr>
              <w:t>النعمان أم إبن النعمان؟</w:t>
            </w:r>
            <w:r>
              <w:rPr>
                <w:rStyle w:val="IndexLink"/>
                <w:rtl w:val="true"/>
              </w:rPr>
              <w:t>!:</w:t>
              <w:tab/>
            </w:r>
            <w:r>
              <w:rPr>
                <w:rStyle w:val="IndexLink"/>
              </w:rPr>
              <w:t>229</w:t>
            </w:r>
          </w:hyperlink>
        </w:p>
        <w:p>
          <w:pPr>
            <w:pStyle w:val="Contents5"/>
            <w:tabs>
              <w:tab w:val="clear" w:pos="7892"/>
              <w:tab w:val="right" w:pos="9026" w:leader="dot"/>
            </w:tabs>
            <w:rPr/>
          </w:pPr>
          <w:hyperlink w:anchor="__RefHeading___Toc14060774_2142443653">
            <w:r>
              <w:rPr>
                <w:webHidden/>
                <w:rStyle w:val="IndexLink"/>
                <w:rtl w:val="true"/>
              </w:rPr>
              <w:t>الحسين وابن النعمان بن بشير</w:t>
            </w:r>
            <w:r>
              <w:rPr>
                <w:rStyle w:val="IndexLink"/>
                <w:rtl w:val="true"/>
              </w:rPr>
              <w:t>:</w:t>
              <w:tab/>
            </w:r>
            <w:r>
              <w:rPr>
                <w:rStyle w:val="IndexLink"/>
              </w:rPr>
              <w:t>230</w:t>
            </w:r>
          </w:hyperlink>
        </w:p>
        <w:p>
          <w:pPr>
            <w:pStyle w:val="Contents5"/>
            <w:tabs>
              <w:tab w:val="clear" w:pos="7892"/>
              <w:tab w:val="right" w:pos="9026" w:leader="dot"/>
            </w:tabs>
            <w:rPr/>
          </w:pPr>
          <w:hyperlink w:anchor="__RefHeading___Toc14060776_2142443653">
            <w:r>
              <w:rPr>
                <w:webHidden/>
                <w:rStyle w:val="IndexLink"/>
                <w:rtl w:val="true"/>
              </w:rPr>
              <w:t>كلفتني ما أكره</w:t>
            </w:r>
            <w:r>
              <w:rPr>
                <w:rStyle w:val="IndexLink"/>
                <w:rtl w:val="true"/>
              </w:rPr>
              <w:t>:</w:t>
              <w:tab/>
            </w:r>
            <w:r>
              <w:rPr>
                <w:rStyle w:val="IndexLink"/>
              </w:rPr>
              <w:t>231</w:t>
            </w:r>
          </w:hyperlink>
        </w:p>
        <w:p>
          <w:pPr>
            <w:pStyle w:val="Contents5"/>
            <w:tabs>
              <w:tab w:val="clear" w:pos="7892"/>
              <w:tab w:val="right" w:pos="9026" w:leader="dot"/>
            </w:tabs>
            <w:rPr/>
          </w:pPr>
          <w:hyperlink w:anchor="__RefHeading___Toc14060778_2142443653">
            <w:r>
              <w:rPr>
                <w:webHidden/>
                <w:rStyle w:val="IndexLink"/>
                <w:rtl w:val="true"/>
              </w:rPr>
              <w:t>والكاظمين الغيظ</w:t>
            </w:r>
            <w:r>
              <w:rPr>
                <w:rStyle w:val="IndexLink"/>
                <w:rtl w:val="true"/>
              </w:rPr>
              <w:t>:</w:t>
              <w:tab/>
            </w:r>
            <w:r>
              <w:rPr>
                <w:rStyle w:val="IndexLink"/>
              </w:rPr>
              <w:t>232</w:t>
            </w:r>
          </w:hyperlink>
        </w:p>
        <w:p>
          <w:pPr>
            <w:pStyle w:val="Contents5"/>
            <w:tabs>
              <w:tab w:val="clear" w:pos="7892"/>
              <w:tab w:val="right" w:pos="9026" w:leader="dot"/>
            </w:tabs>
            <w:rPr/>
          </w:pPr>
          <w:hyperlink w:anchor="__RefHeading___Toc14060780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ليس شاعراً </w:t>
            </w:r>
            <w:r>
              <w:rPr>
                <w:rStyle w:val="IndexLink"/>
                <w:rtl w:val="true"/>
              </w:rPr>
              <w:t>:</w:t>
              <w:tab/>
            </w:r>
            <w:r>
              <w:rPr>
                <w:rStyle w:val="IndexLink"/>
              </w:rPr>
              <w:t>235</w:t>
            </w:r>
          </w:hyperlink>
        </w:p>
        <w:p>
          <w:pPr>
            <w:pStyle w:val="Contents4"/>
            <w:tabs>
              <w:tab w:val="clear" w:pos="8176"/>
              <w:tab w:val="right" w:pos="9026" w:leader="dot"/>
            </w:tabs>
            <w:rPr/>
          </w:pPr>
          <w:hyperlink w:anchor="__RefHeading___Toc14060782_2142443653">
            <w:r>
              <w:rPr>
                <w:webHidden/>
                <w:rStyle w:val="IndexLink"/>
                <w:rtl w:val="true"/>
              </w:rPr>
              <w:t>الفصل الثامن</w:t>
            </w:r>
            <w:r>
              <w:rPr>
                <w:rStyle w:val="IndexLink"/>
                <w:rtl w:val="true"/>
              </w:rPr>
              <w:t xml:space="preserve">: </w:t>
            </w:r>
            <w:r>
              <w:rPr>
                <w:rStyle w:val="IndexLink"/>
                <w:rtl w:val="true"/>
              </w:rPr>
              <w:t>الشيعة</w:t>
            </w:r>
            <w:r>
              <w:rPr>
                <w:rStyle w:val="IndexLink"/>
                <w:rtl w:val="true"/>
              </w:rPr>
              <w:t xml:space="preserve">.. </w:t>
            </w:r>
            <w:r>
              <w:rPr>
                <w:rStyle w:val="IndexLink"/>
                <w:rtl w:val="true"/>
              </w:rPr>
              <w:t>والإمامة</w:t>
            </w:r>
            <w:r>
              <w:rPr>
                <w:rStyle w:val="IndexLink"/>
                <w:rtl w:val="true"/>
              </w:rPr>
              <w:t xml:space="preserve">.. </w:t>
            </w:r>
            <w:r>
              <w:rPr>
                <w:rStyle w:val="IndexLink"/>
                <w:rtl w:val="true"/>
              </w:rPr>
              <w:t>والإمام</w:t>
            </w:r>
            <w:r>
              <w:rPr>
                <w:rStyle w:val="IndexLink"/>
                <w:rtl w:val="true"/>
              </w:rPr>
              <w:t>..</w:t>
              <w:tab/>
            </w:r>
            <w:r>
              <w:rPr>
                <w:rStyle w:val="IndexLink"/>
              </w:rPr>
              <w:t>237</w:t>
            </w:r>
          </w:hyperlink>
        </w:p>
        <w:p>
          <w:pPr>
            <w:pStyle w:val="Contents5"/>
            <w:tabs>
              <w:tab w:val="clear" w:pos="7892"/>
              <w:tab w:val="right" w:pos="9026" w:leader="dot"/>
            </w:tabs>
            <w:rPr/>
          </w:pPr>
          <w:hyperlink w:anchor="__RefHeading___Toc14060784_2142443653">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4060786_2142443653">
            <w:r>
              <w:rPr>
                <w:webHidden/>
                <w:rStyle w:val="IndexLink"/>
                <w:rtl w:val="true"/>
              </w:rPr>
              <w:t xml:space="preserve">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يسأل عن أصناف الناس</w:t>
            </w:r>
            <w:r>
              <w:rPr>
                <w:rStyle w:val="IndexLink"/>
                <w:rtl w:val="true"/>
              </w:rPr>
              <w:t>:</w:t>
              <w:tab/>
            </w:r>
            <w:r>
              <w:rPr>
                <w:rStyle w:val="IndexLink"/>
              </w:rPr>
              <w:t>239</w:t>
            </w:r>
          </w:hyperlink>
        </w:p>
        <w:p>
          <w:pPr>
            <w:pStyle w:val="Contents5"/>
            <w:tabs>
              <w:tab w:val="clear" w:pos="7892"/>
              <w:tab w:val="right" w:pos="9026" w:leader="dot"/>
            </w:tabs>
            <w:rPr/>
          </w:pPr>
          <w:hyperlink w:anchor="__RefHeading___Toc14060788_2142443653">
            <w:r>
              <w:rPr>
                <w:webHidden/>
                <w:rStyle w:val="IndexLink"/>
                <w:rtl w:val="true"/>
              </w:rPr>
              <w:t>خذي ابنتك عني</w:t>
            </w:r>
            <w:r>
              <w:rPr>
                <w:rStyle w:val="IndexLink"/>
                <w:rtl w:val="true"/>
              </w:rPr>
              <w:t>:</w:t>
              <w:tab/>
            </w:r>
            <w:r>
              <w:rPr>
                <w:rStyle w:val="IndexLink"/>
              </w:rPr>
              <w:t>240</w:t>
            </w:r>
          </w:hyperlink>
        </w:p>
        <w:p>
          <w:pPr>
            <w:pStyle w:val="Contents5"/>
            <w:tabs>
              <w:tab w:val="clear" w:pos="7892"/>
              <w:tab w:val="right" w:pos="9026" w:leader="dot"/>
            </w:tabs>
            <w:rPr/>
          </w:pPr>
          <w:hyperlink w:anchor="__RefHeading___Toc14060790_2142443653">
            <w:r>
              <w:rPr>
                <w:webHidden/>
                <w:rStyle w:val="IndexLink"/>
                <w:rtl w:val="true"/>
              </w:rPr>
              <w:t>الفرق بين العرب والموالي</w:t>
            </w:r>
            <w:r>
              <w:rPr>
                <w:rStyle w:val="IndexLink"/>
                <w:rtl w:val="true"/>
              </w:rPr>
              <w:t>:</w:t>
              <w:tab/>
            </w:r>
            <w:r>
              <w:rPr>
                <w:rStyle w:val="IndexLink"/>
              </w:rPr>
              <w:t>241</w:t>
            </w:r>
          </w:hyperlink>
        </w:p>
        <w:p>
          <w:pPr>
            <w:pStyle w:val="Contents5"/>
            <w:tabs>
              <w:tab w:val="clear" w:pos="7892"/>
              <w:tab w:val="right" w:pos="9026" w:leader="dot"/>
            </w:tabs>
            <w:rPr/>
          </w:pPr>
          <w:hyperlink w:anchor="__RefHeading___Toc14060792_2142443653">
            <w:r>
              <w:rPr>
                <w:webHidden/>
                <w:rStyle w:val="IndexLink"/>
                <w:rtl w:val="true"/>
              </w:rPr>
              <w:t>ما هو الأدب؟</w:t>
            </w:r>
            <w:r>
              <w:rPr>
                <w:rStyle w:val="IndexLink"/>
                <w:rtl w:val="true"/>
              </w:rPr>
              <w:t>!</w:t>
              <w:tab/>
            </w:r>
            <w:r>
              <w:rPr>
                <w:rStyle w:val="IndexLink"/>
              </w:rPr>
              <w:t>242</w:t>
            </w:r>
          </w:hyperlink>
        </w:p>
        <w:p>
          <w:pPr>
            <w:pStyle w:val="Contents5"/>
            <w:tabs>
              <w:tab w:val="clear" w:pos="7892"/>
              <w:tab w:val="right" w:pos="9026" w:leader="dot"/>
            </w:tabs>
            <w:rPr/>
          </w:pPr>
          <w:hyperlink w:anchor="__RefHeading___Toc14060794_2142443653">
            <w:r>
              <w:rPr>
                <w:webHidden/>
                <w:rStyle w:val="IndexLink"/>
                <w:rtl w:val="true"/>
              </w:rPr>
              <w:t>بنا يغفر ذنوبكم</w:t>
            </w:r>
            <w:r>
              <w:rPr>
                <w:rStyle w:val="IndexLink"/>
                <w:rtl w:val="true"/>
              </w:rPr>
              <w:t>:</w:t>
              <w:tab/>
            </w:r>
            <w:r>
              <w:rPr>
                <w:rStyle w:val="IndexLink"/>
              </w:rPr>
              <w:t>243</w:t>
            </w:r>
          </w:hyperlink>
        </w:p>
        <w:p>
          <w:pPr>
            <w:pStyle w:val="Contents5"/>
            <w:tabs>
              <w:tab w:val="clear" w:pos="7892"/>
              <w:tab w:val="right" w:pos="9026" w:leader="dot"/>
            </w:tabs>
            <w:rPr/>
          </w:pPr>
          <w:hyperlink w:anchor="__RefHeading___Toc14060796_2142443653">
            <w:r>
              <w:rPr>
                <w:webHidden/>
                <w:rStyle w:val="IndexLink"/>
                <w:rtl w:val="true"/>
              </w:rPr>
              <w:t>ما من شيعتنا إلا صديق شهيد</w:t>
            </w:r>
            <w:r>
              <w:rPr>
                <w:rStyle w:val="IndexLink"/>
                <w:rtl w:val="true"/>
              </w:rPr>
              <w:tab/>
            </w:r>
            <w:r>
              <w:rPr>
                <w:rStyle w:val="IndexLink"/>
              </w:rPr>
              <w:t>244</w:t>
            </w:r>
          </w:hyperlink>
        </w:p>
        <w:p>
          <w:pPr>
            <w:pStyle w:val="Contents5"/>
            <w:tabs>
              <w:tab w:val="clear" w:pos="7892"/>
              <w:tab w:val="right" w:pos="9026" w:leader="dot"/>
            </w:tabs>
            <w:rPr/>
          </w:pPr>
          <w:hyperlink w:anchor="__RefHeading___Toc14060798_2142443653">
            <w:r>
              <w:rPr>
                <w:webHidden/>
                <w:rStyle w:val="IndexLink"/>
                <w:rtl w:val="true"/>
              </w:rPr>
              <w:t>البلاء للمؤمن</w:t>
            </w:r>
            <w:r>
              <w:rPr>
                <w:rStyle w:val="IndexLink"/>
                <w:rtl w:val="true"/>
              </w:rPr>
              <w:t>:</w:t>
              <w:tab/>
            </w:r>
            <w:r>
              <w:rPr>
                <w:rStyle w:val="IndexLink"/>
              </w:rPr>
              <w:t>245</w:t>
            </w:r>
          </w:hyperlink>
        </w:p>
        <w:p>
          <w:pPr>
            <w:pStyle w:val="Contents5"/>
            <w:tabs>
              <w:tab w:val="clear" w:pos="7892"/>
              <w:tab w:val="right" w:pos="9026" w:leader="dot"/>
            </w:tabs>
            <w:rPr/>
          </w:pPr>
          <w:hyperlink w:anchor="__RefHeading___Toc14060800_2142443653">
            <w:r>
              <w:rPr>
                <w:webHidden/>
                <w:rStyle w:val="IndexLink"/>
                <w:rtl w:val="true"/>
              </w:rPr>
              <w:t>البلاء من علامات الأخيار</w:t>
            </w:r>
            <w:r>
              <w:rPr>
                <w:rStyle w:val="IndexLink"/>
                <w:rtl w:val="true"/>
              </w:rPr>
              <w:t>:</w:t>
              <w:tab/>
            </w:r>
            <w:r>
              <w:rPr>
                <w:rStyle w:val="IndexLink"/>
              </w:rPr>
              <w:t>248</w:t>
            </w:r>
          </w:hyperlink>
        </w:p>
        <w:p>
          <w:pPr>
            <w:pStyle w:val="Contents5"/>
            <w:tabs>
              <w:tab w:val="clear" w:pos="7892"/>
              <w:tab w:val="right" w:pos="9026" w:leader="dot"/>
            </w:tabs>
            <w:rPr/>
          </w:pPr>
          <w:hyperlink w:anchor="__RefHeading___Toc14060802_2142443653">
            <w:r>
              <w:rPr>
                <w:webHidden/>
                <w:rStyle w:val="IndexLink"/>
                <w:rtl w:val="true"/>
              </w:rPr>
              <w:t>جبر اليتم، وقضاء الدين، وغفران الذنوب</w:t>
            </w:r>
            <w:r>
              <w:rPr>
                <w:rStyle w:val="IndexLink"/>
                <w:rtl w:val="true"/>
              </w:rPr>
              <w:tab/>
            </w:r>
            <w:r>
              <w:rPr>
                <w:rStyle w:val="IndexLink"/>
              </w:rPr>
              <w:t>249</w:t>
            </w:r>
          </w:hyperlink>
        </w:p>
        <w:p>
          <w:pPr>
            <w:pStyle w:val="Contents5"/>
            <w:tabs>
              <w:tab w:val="clear" w:pos="7892"/>
              <w:tab w:val="right" w:pos="9026" w:leader="dot"/>
            </w:tabs>
            <w:rPr/>
          </w:pPr>
          <w:hyperlink w:anchor="__RefHeading___Toc14060804_2142443653">
            <w:r>
              <w:rPr>
                <w:webHidden/>
                <w:rStyle w:val="IndexLink"/>
                <w:rtl w:val="true"/>
              </w:rPr>
              <w:t>بنا يجبر يتيمكم</w:t>
            </w:r>
            <w:r>
              <w:rPr>
                <w:rStyle w:val="IndexLink"/>
                <w:rtl w:val="true"/>
              </w:rPr>
              <w:t>:</w:t>
              <w:tab/>
            </w:r>
            <w:r>
              <w:rPr>
                <w:rStyle w:val="IndexLink"/>
              </w:rPr>
              <w:t>250</w:t>
            </w:r>
          </w:hyperlink>
        </w:p>
        <w:p>
          <w:pPr>
            <w:pStyle w:val="Contents5"/>
            <w:tabs>
              <w:tab w:val="clear" w:pos="7892"/>
              <w:tab w:val="right" w:pos="9026" w:leader="dot"/>
            </w:tabs>
            <w:rPr/>
          </w:pPr>
          <w:hyperlink w:anchor="__RefHeading___Toc14060806_2142443653">
            <w:r>
              <w:rPr>
                <w:webHidden/>
                <w:rStyle w:val="IndexLink"/>
                <w:rtl w:val="true"/>
              </w:rPr>
              <w:t xml:space="preserve">وبنا يقضي دينكم </w:t>
            </w:r>
            <w:r>
              <w:rPr>
                <w:rStyle w:val="IndexLink"/>
                <w:rtl w:val="true"/>
              </w:rPr>
              <w:t>:</w:t>
              <w:tab/>
            </w:r>
            <w:r>
              <w:rPr>
                <w:rStyle w:val="IndexLink"/>
              </w:rPr>
              <w:t>252</w:t>
            </w:r>
          </w:hyperlink>
        </w:p>
        <w:p>
          <w:pPr>
            <w:pStyle w:val="Contents5"/>
            <w:tabs>
              <w:tab w:val="clear" w:pos="7892"/>
              <w:tab w:val="right" w:pos="9026" w:leader="dot"/>
            </w:tabs>
            <w:rPr/>
          </w:pPr>
          <w:hyperlink w:anchor="__RefHeading___Toc14060808_2142443653">
            <w:r>
              <w:rPr>
                <w:webHidden/>
                <w:rStyle w:val="IndexLink"/>
                <w:rtl w:val="true"/>
              </w:rPr>
              <w:t>وبنا تغفر ذنوبكم</w:t>
            </w:r>
            <w:r>
              <w:rPr>
                <w:rStyle w:val="IndexLink"/>
                <w:rtl w:val="true"/>
              </w:rPr>
              <w:t>:</w:t>
              <w:tab/>
            </w:r>
            <w:r>
              <w:rPr>
                <w:rStyle w:val="IndexLink"/>
              </w:rPr>
              <w:t>254</w:t>
            </w:r>
          </w:hyperlink>
        </w:p>
        <w:p>
          <w:pPr>
            <w:pStyle w:val="Contents5"/>
            <w:tabs>
              <w:tab w:val="clear" w:pos="7892"/>
              <w:tab w:val="right" w:pos="9026" w:leader="dot"/>
            </w:tabs>
            <w:rPr/>
          </w:pPr>
          <w:hyperlink w:anchor="__RefHeading___Toc14060810_2142443653">
            <w:r>
              <w:rPr>
                <w:webHidden/>
                <w:rStyle w:val="IndexLink"/>
                <w:rtl w:val="true"/>
              </w:rPr>
              <w:t>الشيعة هم الصديقون والشهداء</w:t>
            </w:r>
            <w:r>
              <w:rPr>
                <w:rStyle w:val="IndexLink"/>
                <w:rtl w:val="true"/>
              </w:rPr>
              <w:t>:</w:t>
              <w:tab/>
            </w:r>
            <w:r>
              <w:rPr>
                <w:rStyle w:val="IndexLink"/>
              </w:rPr>
              <w:t>254</w:t>
            </w:r>
          </w:hyperlink>
        </w:p>
        <w:p>
          <w:pPr>
            <w:pStyle w:val="Contents5"/>
            <w:tabs>
              <w:tab w:val="clear" w:pos="7892"/>
              <w:tab w:val="right" w:pos="9026" w:leader="dot"/>
            </w:tabs>
            <w:rPr/>
          </w:pPr>
          <w:hyperlink w:anchor="__RefHeading___Toc14060812_2142443653">
            <w:r>
              <w:rPr>
                <w:webHidden/>
                <w:rStyle w:val="IndexLink"/>
                <w:rtl w:val="true"/>
              </w:rPr>
              <w:t>وأنت تفعل هذا</w:t>
            </w:r>
            <w:r>
              <w:rPr>
                <w:rStyle w:val="IndexLink"/>
                <w:rtl w:val="true"/>
              </w:rPr>
              <w:t>:</w:t>
              <w:tab/>
            </w:r>
            <w:r>
              <w:rPr>
                <w:rStyle w:val="IndexLink"/>
              </w:rPr>
              <w:t>257</w:t>
            </w:r>
          </w:hyperlink>
        </w:p>
        <w:p>
          <w:pPr>
            <w:pStyle w:val="Contents5"/>
            <w:tabs>
              <w:tab w:val="clear" w:pos="7892"/>
              <w:tab w:val="right" w:pos="9026" w:leader="dot"/>
            </w:tabs>
            <w:rPr/>
          </w:pPr>
          <w:hyperlink w:anchor="__RefHeading___Toc14060814_2142443653">
            <w:r>
              <w:rPr>
                <w:webHidden/>
                <w:rStyle w:val="IndexLink"/>
                <w:rtl w:val="true"/>
              </w:rPr>
              <w:t xml:space="preserve">الأئمة من ولد الحسين </w:t>
            </w:r>
            <w:r>
              <w:rPr>
                <w:rStyle w:val="IndexLink"/>
                <w:rtl w:val="true"/>
              </w:rPr>
              <w:t>«</w:t>
            </w:r>
            <w:r>
              <w:rPr>
                <w:rStyle w:val="IndexLink"/>
                <w:rtl w:val="true"/>
              </w:rPr>
              <w:t>علیه السلام</w:t>
            </w:r>
            <w:r>
              <w:rPr>
                <w:rStyle w:val="IndexLink"/>
                <w:rtl w:val="true"/>
              </w:rPr>
              <w:t>»:</w:t>
              <w:tab/>
            </w:r>
            <w:r>
              <w:rPr>
                <w:rStyle w:val="IndexLink"/>
              </w:rPr>
              <w:t>259</w:t>
            </w:r>
          </w:hyperlink>
        </w:p>
        <w:p>
          <w:pPr>
            <w:pStyle w:val="Contents5"/>
            <w:tabs>
              <w:tab w:val="clear" w:pos="7892"/>
              <w:tab w:val="right" w:pos="9026" w:leader="dot"/>
            </w:tabs>
            <w:rPr/>
          </w:pPr>
          <w:hyperlink w:anchor="__RefHeading___Toc14060816_2142443653">
            <w:r>
              <w:rPr>
                <w:webHidden/>
                <w:rStyle w:val="IndexLink"/>
                <w:rtl w:val="true"/>
              </w:rPr>
              <w:t xml:space="preserve">معرفة الإمام </w:t>
            </w:r>
            <w:r>
              <w:rPr>
                <w:rStyle w:val="IndexLink"/>
                <w:rtl w:val="true"/>
              </w:rPr>
              <w:t>«</w:t>
            </w:r>
            <w:r>
              <w:rPr>
                <w:rStyle w:val="IndexLink"/>
                <w:rtl w:val="true"/>
              </w:rPr>
              <w:t>علیه السلام</w:t>
            </w:r>
            <w:r>
              <w:rPr>
                <w:rStyle w:val="IndexLink"/>
                <w:rtl w:val="true"/>
              </w:rPr>
              <w:t>»:</w:t>
              <w:tab/>
            </w:r>
            <w:r>
              <w:rPr>
                <w:rStyle w:val="IndexLink"/>
              </w:rPr>
              <w:t>262</w:t>
            </w:r>
          </w:hyperlink>
        </w:p>
        <w:p>
          <w:pPr>
            <w:pStyle w:val="Contents5"/>
            <w:tabs>
              <w:tab w:val="clear" w:pos="7892"/>
              <w:tab w:val="right" w:pos="9026" w:leader="dot"/>
            </w:tabs>
            <w:rPr/>
          </w:pPr>
          <w:hyperlink w:anchor="__RefHeading___Toc14060818_2142443653">
            <w:r>
              <w:rPr>
                <w:webHidden/>
                <w:rStyle w:val="IndexLink"/>
                <w:rtl w:val="true"/>
              </w:rPr>
              <w:t>ما معرفة اللّه؟</w:t>
            </w:r>
            <w:r>
              <w:rPr>
                <w:rStyle w:val="IndexLink"/>
                <w:rtl w:val="true"/>
              </w:rPr>
              <w:t>!</w:t>
              <w:tab/>
            </w:r>
            <w:r>
              <w:rPr>
                <w:rStyle w:val="IndexLink"/>
              </w:rPr>
              <w:t>264</w:t>
            </w:r>
          </w:hyperlink>
        </w:p>
        <w:p>
          <w:pPr>
            <w:pStyle w:val="Contents5"/>
            <w:tabs>
              <w:tab w:val="clear" w:pos="7892"/>
              <w:tab w:val="right" w:pos="9026" w:leader="dot"/>
            </w:tabs>
            <w:rPr/>
          </w:pPr>
          <w:hyperlink w:anchor="__RefHeading___Toc14060820_2142443653">
            <w:r>
              <w:rPr>
                <w:webHidden/>
                <w:rStyle w:val="IndexLink"/>
                <w:rtl w:val="true"/>
              </w:rPr>
              <w:t xml:space="preserve">حدثني في علي </w:t>
            </w:r>
            <w:r>
              <w:rPr>
                <w:rStyle w:val="IndexLink"/>
                <w:rtl w:val="true"/>
              </w:rPr>
              <w:t>«</w:t>
            </w:r>
            <w:r>
              <w:rPr>
                <w:rStyle w:val="IndexLink"/>
                <w:rtl w:val="true"/>
              </w:rPr>
              <w:t>علیه السلام</w:t>
            </w:r>
            <w:r>
              <w:rPr>
                <w:rStyle w:val="IndexLink"/>
                <w:rtl w:val="true"/>
              </w:rPr>
              <w:t>»:</w:t>
              <w:tab/>
            </w:r>
            <w:r>
              <w:rPr>
                <w:rStyle w:val="IndexLink"/>
              </w:rPr>
              <w:t>265</w:t>
            </w:r>
          </w:hyperlink>
        </w:p>
        <w:p>
          <w:pPr>
            <w:pStyle w:val="Contents5"/>
            <w:tabs>
              <w:tab w:val="clear" w:pos="7892"/>
              <w:tab w:val="right" w:pos="9026" w:leader="dot"/>
            </w:tabs>
            <w:rPr/>
          </w:pPr>
          <w:hyperlink w:anchor="__RefHeading___Toc14060822_2142443653">
            <w:r>
              <w:rPr>
                <w:webHidden/>
                <w:rStyle w:val="IndexLink"/>
                <w:rtl w:val="true"/>
              </w:rPr>
              <w:t>شاغل الناس</w:t>
            </w:r>
            <w:r>
              <w:rPr>
                <w:rStyle w:val="IndexLink"/>
                <w:rtl w:val="true"/>
              </w:rPr>
              <w:t>:</w:t>
              <w:tab/>
            </w:r>
            <w:r>
              <w:rPr>
                <w:rStyle w:val="IndexLink"/>
              </w:rPr>
              <w:t>265</w:t>
            </w:r>
          </w:hyperlink>
        </w:p>
        <w:p>
          <w:pPr>
            <w:pStyle w:val="Contents5"/>
            <w:tabs>
              <w:tab w:val="clear" w:pos="7892"/>
              <w:tab w:val="right" w:pos="9026" w:leader="dot"/>
            </w:tabs>
            <w:rPr/>
          </w:pPr>
          <w:hyperlink w:anchor="__RefHeading___Toc14060824_2142443653">
            <w:r>
              <w:rPr>
                <w:webHidden/>
                <w:rStyle w:val="IndexLink"/>
                <w:rtl w:val="true"/>
              </w:rPr>
              <w:t>ما أحدثك عنه، وهو أبي</w:t>
            </w:r>
            <w:r>
              <w:rPr>
                <w:rStyle w:val="IndexLink"/>
                <w:rtl w:val="true"/>
              </w:rPr>
              <w:t>:</w:t>
              <w:tab/>
            </w:r>
            <w:r>
              <w:rPr>
                <w:rStyle w:val="IndexLink"/>
              </w:rPr>
              <w:t>266</w:t>
            </w:r>
          </w:hyperlink>
        </w:p>
        <w:p>
          <w:pPr>
            <w:pStyle w:val="Contents5"/>
            <w:tabs>
              <w:tab w:val="clear" w:pos="7892"/>
              <w:tab w:val="right" w:pos="9026" w:leader="dot"/>
            </w:tabs>
            <w:rPr/>
          </w:pPr>
          <w:hyperlink w:anchor="__RefHeading___Toc14060826_2142443653">
            <w:r>
              <w:rPr>
                <w:webHidden/>
                <w:rStyle w:val="IndexLink"/>
                <w:rtl w:val="true"/>
              </w:rPr>
              <w:t xml:space="preserve">التفويض للنبي </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وعلي</w:t>
            </w:r>
            <w:r>
              <w:rPr>
                <w:rStyle w:val="IndexLink"/>
                <w:rtl w:val="true"/>
              </w:rPr>
              <w:t>:</w:t>
              <w:tab/>
            </w:r>
            <w:r>
              <w:rPr>
                <w:rStyle w:val="IndexLink"/>
              </w:rPr>
              <w:t>267</w:t>
            </w:r>
          </w:hyperlink>
        </w:p>
        <w:p>
          <w:pPr>
            <w:pStyle w:val="Contents5"/>
            <w:tabs>
              <w:tab w:val="clear" w:pos="7892"/>
              <w:tab w:val="right" w:pos="9026" w:leader="dot"/>
            </w:tabs>
            <w:rPr/>
          </w:pPr>
          <w:hyperlink w:anchor="__RefHeading___Toc14060828_2142443653">
            <w:r>
              <w:rPr>
                <w:webHidden/>
                <w:rStyle w:val="IndexLink"/>
                <w:rtl w:val="true"/>
              </w:rPr>
              <w:t>أسئلة تحتاج إلى جواب</w:t>
            </w:r>
            <w:r>
              <w:rPr>
                <w:rStyle w:val="IndexLink"/>
                <w:rtl w:val="true"/>
              </w:rPr>
              <w:t>:</w:t>
              <w:tab/>
            </w:r>
            <w:r>
              <w:rPr>
                <w:rStyle w:val="IndexLink"/>
              </w:rPr>
              <w:t>267</w:t>
            </w:r>
          </w:hyperlink>
        </w:p>
        <w:p>
          <w:pPr>
            <w:pStyle w:val="Contents5"/>
            <w:tabs>
              <w:tab w:val="clear" w:pos="7892"/>
              <w:tab w:val="right" w:pos="9026" w:leader="dot"/>
            </w:tabs>
            <w:rPr/>
          </w:pPr>
          <w:hyperlink w:anchor="__RefHeading___Toc14060830_2142443653">
            <w:r>
              <w:rPr>
                <w:webHidden/>
                <w:rStyle w:val="IndexLink"/>
                <w:rtl w:val="true"/>
              </w:rPr>
              <w:t>خلاصة وبيان</w:t>
            </w:r>
            <w:r>
              <w:rPr>
                <w:rStyle w:val="IndexLink"/>
                <w:rtl w:val="true"/>
              </w:rPr>
              <w:t>:</w:t>
              <w:tab/>
            </w:r>
            <w:r>
              <w:rPr>
                <w:rStyle w:val="IndexLink"/>
              </w:rPr>
              <w:t>273</w:t>
            </w:r>
          </w:hyperlink>
        </w:p>
        <w:p>
          <w:pPr>
            <w:pStyle w:val="Contents3"/>
            <w:tabs>
              <w:tab w:val="clear" w:pos="8459"/>
              <w:tab w:val="right" w:pos="9026" w:leader="dot"/>
            </w:tabs>
            <w:rPr/>
          </w:pPr>
          <w:hyperlink w:anchor="__RefHeading___Toc14060832_2142443653">
            <w:r>
              <w:rPr>
                <w:webHidden/>
                <w:rStyle w:val="IndexLink"/>
                <w:rtl w:val="true"/>
              </w:rPr>
              <w:t xml:space="preserve">الباب الثاني </w:t>
            </w:r>
            <w:r>
              <w:rPr>
                <w:rStyle w:val="IndexLink"/>
                <w:rtl w:val="true"/>
              </w:rPr>
              <w:t xml:space="preserve">: </w:t>
            </w:r>
            <w:r>
              <w:rPr>
                <w:rStyle w:val="IndexLink"/>
                <w:rtl w:val="true"/>
              </w:rPr>
              <w:t>مع سياسات الحكام</w:t>
            </w:r>
            <w:r>
              <w:rPr>
                <w:rStyle w:val="IndexLink"/>
                <w:rtl w:val="true"/>
              </w:rPr>
              <w:t>..</w:t>
              <w:tab/>
            </w:r>
            <w:r>
              <w:rPr>
                <w:rStyle w:val="IndexLink"/>
              </w:rPr>
              <w:t>276</w:t>
            </w:r>
          </w:hyperlink>
        </w:p>
        <w:p>
          <w:pPr>
            <w:pStyle w:val="Contents4"/>
            <w:tabs>
              <w:tab w:val="clear" w:pos="8176"/>
              <w:tab w:val="right" w:pos="9026" w:leader="dot"/>
            </w:tabs>
            <w:rPr/>
          </w:pPr>
          <w:hyperlink w:anchor="__RefHeading___Toc14060834_2142443653">
            <w:r>
              <w:rPr>
                <w:webHidden/>
                <w:rStyle w:val="IndexLink"/>
                <w:rtl w:val="true"/>
              </w:rPr>
              <w:t>اشارة</w:t>
            </w:r>
            <w:r>
              <w:rPr>
                <w:rStyle w:val="IndexLink"/>
                <w:rtl w:val="true"/>
              </w:rPr>
              <w:tab/>
            </w:r>
            <w:r>
              <w:rPr>
                <w:rStyle w:val="IndexLink"/>
              </w:rPr>
              <w:t>276</w:t>
            </w:r>
          </w:hyperlink>
        </w:p>
        <w:p>
          <w:pPr>
            <w:pStyle w:val="Contents4"/>
            <w:tabs>
              <w:tab w:val="clear" w:pos="8176"/>
              <w:tab w:val="right" w:pos="9026" w:leader="dot"/>
            </w:tabs>
            <w:rPr/>
          </w:pPr>
          <w:hyperlink w:anchor="__RefHeading___Toc14060836_2142443653">
            <w:r>
              <w:rPr>
                <w:webHidden/>
                <w:rStyle w:val="IndexLink"/>
                <w:rtl w:val="true"/>
              </w:rPr>
              <w:t>الفصل الأول</w:t>
            </w:r>
            <w:r>
              <w:rPr>
                <w:rStyle w:val="IndexLink"/>
                <w:rtl w:val="true"/>
              </w:rPr>
              <w:t xml:space="preserve">: </w:t>
            </w:r>
            <w:r>
              <w:rPr>
                <w:rStyle w:val="IndexLink"/>
                <w:rtl w:val="true"/>
              </w:rPr>
              <w:t>وقفات حادة مع الحكام</w:t>
            </w:r>
            <w:r>
              <w:rPr>
                <w:rStyle w:val="IndexLink"/>
                <w:rtl w:val="true"/>
              </w:rPr>
              <w:t>..</w:t>
              <w:tab/>
            </w:r>
            <w:r>
              <w:rPr>
                <w:rStyle w:val="IndexLink"/>
              </w:rPr>
              <w:t>278</w:t>
            </w:r>
          </w:hyperlink>
        </w:p>
        <w:p>
          <w:pPr>
            <w:pStyle w:val="Contents5"/>
            <w:tabs>
              <w:tab w:val="clear" w:pos="7892"/>
              <w:tab w:val="right" w:pos="9026" w:leader="dot"/>
            </w:tabs>
            <w:rPr/>
          </w:pPr>
          <w:hyperlink w:anchor="__RefHeading___Toc14060838_2142443653">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4060840_2142443653">
            <w:r>
              <w:rPr>
                <w:webHidden/>
                <w:rStyle w:val="IndexLink"/>
                <w:rtl w:val="true"/>
              </w:rPr>
              <w:t>أشر علي في الحسين</w:t>
            </w:r>
            <w:r>
              <w:rPr>
                <w:rStyle w:val="IndexLink"/>
                <w:rtl w:val="true"/>
              </w:rPr>
              <w:t>:</w:t>
              <w:tab/>
            </w:r>
            <w:r>
              <w:rPr>
                <w:rStyle w:val="IndexLink"/>
              </w:rPr>
              <w:t>280</w:t>
            </w:r>
          </w:hyperlink>
        </w:p>
        <w:p>
          <w:pPr>
            <w:pStyle w:val="Contents5"/>
            <w:tabs>
              <w:tab w:val="clear" w:pos="7892"/>
              <w:tab w:val="right" w:pos="9026" w:leader="dot"/>
            </w:tabs>
            <w:rPr/>
          </w:pPr>
          <w:hyperlink w:anchor="__RefHeading___Toc14060842_2142443653">
            <w:r>
              <w:rPr>
                <w:webHidden/>
                <w:rStyle w:val="IndexLink"/>
                <w:rtl w:val="true"/>
              </w:rPr>
              <w:t>لماذا يهتم معاوية لأمر الحسين ؟</w:t>
            </w:r>
            <w:r>
              <w:rPr>
                <w:rStyle w:val="IndexLink"/>
                <w:rtl w:val="true"/>
              </w:rPr>
              <w:t>!:</w:t>
              <w:tab/>
            </w:r>
            <w:r>
              <w:rPr>
                <w:rStyle w:val="IndexLink"/>
              </w:rPr>
              <w:t>281</w:t>
            </w:r>
          </w:hyperlink>
        </w:p>
        <w:p>
          <w:pPr>
            <w:pStyle w:val="Contents5"/>
            <w:tabs>
              <w:tab w:val="clear" w:pos="7892"/>
              <w:tab w:val="right" w:pos="9026" w:leader="dot"/>
            </w:tabs>
            <w:rPr/>
          </w:pPr>
          <w:hyperlink w:anchor="__RefHeading___Toc14060844_2142443653">
            <w:r>
              <w:rPr>
                <w:webHidden/>
                <w:rStyle w:val="IndexLink"/>
                <w:rtl w:val="true"/>
              </w:rPr>
              <w:t>مشورة سعيد ومشورة مروان</w:t>
            </w:r>
            <w:r>
              <w:rPr>
                <w:rStyle w:val="IndexLink"/>
                <w:rtl w:val="true"/>
              </w:rPr>
              <w:t>:</w:t>
              <w:tab/>
            </w:r>
            <w:r>
              <w:rPr>
                <w:rStyle w:val="IndexLink"/>
              </w:rPr>
              <w:t>282</w:t>
            </w:r>
          </w:hyperlink>
        </w:p>
        <w:p>
          <w:pPr>
            <w:pStyle w:val="Contents5"/>
            <w:tabs>
              <w:tab w:val="clear" w:pos="7892"/>
              <w:tab w:val="right" w:pos="9026" w:leader="dot"/>
            </w:tabs>
            <w:rPr/>
          </w:pPr>
          <w:hyperlink w:anchor="__RefHeading___Toc14060846_2142443653">
            <w:r>
              <w:rPr>
                <w:webHidden/>
                <w:rStyle w:val="IndexLink"/>
                <w:rtl w:val="true"/>
              </w:rPr>
              <w:t>معاوية وقطيعة رحم الحسين</w:t>
            </w:r>
            <w:r>
              <w:rPr>
                <w:rStyle w:val="IndexLink"/>
                <w:rtl w:val="true"/>
              </w:rPr>
              <w:tab/>
            </w:r>
            <w:r>
              <w:rPr>
                <w:rStyle w:val="IndexLink"/>
              </w:rPr>
              <w:t>283</w:t>
            </w:r>
          </w:hyperlink>
        </w:p>
        <w:p>
          <w:pPr>
            <w:pStyle w:val="Contents5"/>
            <w:tabs>
              <w:tab w:val="clear" w:pos="7892"/>
              <w:tab w:val="right" w:pos="9026" w:leader="dot"/>
            </w:tabs>
            <w:rPr/>
          </w:pPr>
          <w:hyperlink w:anchor="__RefHeading___Toc14060848_2142443653">
            <w:r>
              <w:rPr>
                <w:webHidden/>
                <w:rStyle w:val="IndexLink"/>
                <w:rtl w:val="true"/>
              </w:rPr>
              <w:t>سعيد ومروان فقط</w:t>
            </w:r>
            <w:r>
              <w:rPr>
                <w:rStyle w:val="IndexLink"/>
                <w:rtl w:val="true"/>
              </w:rPr>
              <w:t>:</w:t>
              <w:tab/>
            </w:r>
            <w:r>
              <w:rPr>
                <w:rStyle w:val="IndexLink"/>
              </w:rPr>
              <w:t>283</w:t>
            </w:r>
          </w:hyperlink>
        </w:p>
        <w:p>
          <w:pPr>
            <w:pStyle w:val="Contents5"/>
            <w:tabs>
              <w:tab w:val="clear" w:pos="7892"/>
              <w:tab w:val="right" w:pos="9026" w:leader="dot"/>
            </w:tabs>
            <w:rPr/>
          </w:pPr>
          <w:hyperlink w:anchor="__RefHeading___Toc14060850_2142443653">
            <w:r>
              <w:rPr>
                <w:webHidden/>
                <w:rStyle w:val="IndexLink"/>
                <w:rtl w:val="true"/>
              </w:rPr>
              <w:t>خصمك القوم يا معاوية</w:t>
            </w:r>
            <w:r>
              <w:rPr>
                <w:rStyle w:val="IndexLink"/>
                <w:rtl w:val="true"/>
              </w:rPr>
              <w:t>:</w:t>
              <w:tab/>
            </w:r>
            <w:r>
              <w:rPr>
                <w:rStyle w:val="IndexLink"/>
              </w:rPr>
              <w:t>284</w:t>
            </w:r>
          </w:hyperlink>
        </w:p>
        <w:p>
          <w:pPr>
            <w:pStyle w:val="Contents5"/>
            <w:tabs>
              <w:tab w:val="clear" w:pos="7892"/>
              <w:tab w:val="right" w:pos="9026" w:leader="dot"/>
            </w:tabs>
            <w:rPr/>
          </w:pPr>
          <w:hyperlink w:anchor="__RefHeading___Toc14060852_2142443653">
            <w:r>
              <w:rPr>
                <w:webHidden/>
                <w:rStyle w:val="IndexLink"/>
                <w:rtl w:val="true"/>
              </w:rPr>
              <w:t>لو قتلنا شيعتك، ماكفناهم، ولا صلينا عليهم</w:t>
            </w:r>
            <w:r>
              <w:rPr>
                <w:rStyle w:val="IndexLink"/>
                <w:rtl w:val="true"/>
              </w:rPr>
              <w:t>:</w:t>
              <w:tab/>
            </w:r>
            <w:r>
              <w:rPr>
                <w:rStyle w:val="IndexLink"/>
              </w:rPr>
              <w:t>285</w:t>
            </w:r>
          </w:hyperlink>
        </w:p>
        <w:p>
          <w:pPr>
            <w:pStyle w:val="Contents5"/>
            <w:tabs>
              <w:tab w:val="clear" w:pos="7892"/>
              <w:tab w:val="right" w:pos="9026" w:leader="dot"/>
            </w:tabs>
            <w:rPr/>
          </w:pPr>
          <w:hyperlink w:anchor="__RefHeading___Toc14060854_2142443653">
            <w:r>
              <w:rPr>
                <w:webHidden/>
                <w:rStyle w:val="IndexLink"/>
                <w:rtl w:val="true"/>
              </w:rPr>
              <w:t>وقد ظلمناك يا معاوية</w:t>
            </w:r>
            <w:r>
              <w:rPr>
                <w:rStyle w:val="IndexLink"/>
                <w:rtl w:val="true"/>
              </w:rPr>
              <w:t>:</w:t>
              <w:tab/>
            </w:r>
            <w:r>
              <w:rPr>
                <w:rStyle w:val="IndexLink"/>
              </w:rPr>
              <w:t>288</w:t>
            </w:r>
          </w:hyperlink>
        </w:p>
        <w:p>
          <w:pPr>
            <w:pStyle w:val="Contents5"/>
            <w:tabs>
              <w:tab w:val="clear" w:pos="7892"/>
              <w:tab w:val="right" w:pos="9026" w:leader="dot"/>
            </w:tabs>
            <w:rPr/>
          </w:pPr>
          <w:hyperlink w:anchor="__RefHeading___Toc14060856_2142443653">
            <w:r>
              <w:rPr>
                <w:webHidden/>
                <w:rStyle w:val="IndexLink"/>
                <w:rtl w:val="true"/>
              </w:rPr>
              <w:t>الإقتراح المحرج</w:t>
            </w:r>
            <w:r>
              <w:rPr>
                <w:rStyle w:val="IndexLink"/>
                <w:rtl w:val="true"/>
              </w:rPr>
              <w:t>:</w:t>
              <w:tab/>
            </w:r>
            <w:r>
              <w:rPr>
                <w:rStyle w:val="IndexLink"/>
              </w:rPr>
              <w:t>288</w:t>
            </w:r>
          </w:hyperlink>
        </w:p>
        <w:p>
          <w:pPr>
            <w:pStyle w:val="Contents5"/>
            <w:tabs>
              <w:tab w:val="clear" w:pos="7892"/>
              <w:tab w:val="right" w:pos="9026" w:leader="dot"/>
            </w:tabs>
            <w:rPr/>
          </w:pPr>
          <w:hyperlink w:anchor="__RefHeading___Toc14060858_2142443653">
            <w:r>
              <w:rPr>
                <w:webHidden/>
                <w:rStyle w:val="IndexLink"/>
                <w:rtl w:val="true"/>
              </w:rPr>
              <w:t>دور ابن العاص</w:t>
            </w:r>
            <w:r>
              <w:rPr>
                <w:rStyle w:val="IndexLink"/>
                <w:rtl w:val="true"/>
              </w:rPr>
              <w:t>:</w:t>
              <w:tab/>
            </w:r>
            <w:r>
              <w:rPr>
                <w:rStyle w:val="IndexLink"/>
              </w:rPr>
              <w:t>289</w:t>
            </w:r>
          </w:hyperlink>
        </w:p>
        <w:p>
          <w:pPr>
            <w:pStyle w:val="Contents5"/>
            <w:tabs>
              <w:tab w:val="clear" w:pos="7892"/>
              <w:tab w:val="right" w:pos="9026" w:leader="dot"/>
            </w:tabs>
            <w:rPr/>
          </w:pPr>
          <w:hyperlink w:anchor="__RefHeading___Toc14060860_2142443653">
            <w:r>
              <w:rPr>
                <w:webHidden/>
                <w:rStyle w:val="IndexLink"/>
                <w:rtl w:val="true"/>
              </w:rPr>
              <w:t>لولا فاطمة بم تفخرون علينا؟</w:t>
            </w:r>
            <w:r>
              <w:rPr>
                <w:rStyle w:val="IndexLink"/>
                <w:rtl w:val="true"/>
              </w:rPr>
              <w:t>!</w:t>
              <w:tab/>
            </w:r>
            <w:r>
              <w:rPr>
                <w:rStyle w:val="IndexLink"/>
              </w:rPr>
              <w:t>290</w:t>
            </w:r>
          </w:hyperlink>
        </w:p>
        <w:p>
          <w:pPr>
            <w:pStyle w:val="Contents5"/>
            <w:tabs>
              <w:tab w:val="clear" w:pos="7892"/>
              <w:tab w:val="right" w:pos="9026" w:leader="dot"/>
            </w:tabs>
            <w:rPr/>
          </w:pPr>
          <w:hyperlink w:anchor="__RefHeading___Toc14060862_2142443653">
            <w:r>
              <w:rPr>
                <w:webHidden/>
                <w:rStyle w:val="IndexLink"/>
                <w:rtl w:val="true"/>
              </w:rPr>
              <w:t>لماذا غضب الإمام ؟</w:t>
            </w:r>
            <w:r>
              <w:rPr>
                <w:rStyle w:val="IndexLink"/>
                <w:rtl w:val="true"/>
              </w:rPr>
              <w:t>!:</w:t>
              <w:tab/>
            </w:r>
            <w:r>
              <w:rPr>
                <w:rStyle w:val="IndexLink"/>
              </w:rPr>
              <w:t>291</w:t>
            </w:r>
          </w:hyperlink>
        </w:p>
        <w:p>
          <w:pPr>
            <w:pStyle w:val="Contents5"/>
            <w:tabs>
              <w:tab w:val="clear" w:pos="7892"/>
              <w:tab w:val="right" w:pos="9026" w:leader="dot"/>
            </w:tabs>
            <w:rPr/>
          </w:pPr>
          <w:hyperlink w:anchor="__RefHeading___Toc14060864_2142443653">
            <w:r>
              <w:rPr>
                <w:webHidden/>
                <w:rStyle w:val="IndexLink"/>
                <w:rtl w:val="true"/>
              </w:rPr>
              <w:t>شهادة رجال قريش</w:t>
            </w:r>
            <w:r>
              <w:rPr>
                <w:rStyle w:val="IndexLink"/>
                <w:rtl w:val="true"/>
              </w:rPr>
              <w:t>:</w:t>
              <w:tab/>
            </w:r>
            <w:r>
              <w:rPr>
                <w:rStyle w:val="IndexLink"/>
              </w:rPr>
              <w:t>293</w:t>
            </w:r>
          </w:hyperlink>
        </w:p>
        <w:p>
          <w:pPr>
            <w:pStyle w:val="Contents5"/>
            <w:tabs>
              <w:tab w:val="clear" w:pos="7892"/>
              <w:tab w:val="right" w:pos="9026" w:leader="dot"/>
            </w:tabs>
            <w:rPr/>
          </w:pPr>
          <w:hyperlink w:anchor="__RefHeading___Toc14060866_2142443653">
            <w:r>
              <w:rPr>
                <w:webHidden/>
                <w:rStyle w:val="IndexLink"/>
                <w:rtl w:val="true"/>
              </w:rPr>
              <w:t>النبي هو المعيار</w:t>
            </w:r>
            <w:r>
              <w:rPr>
                <w:rStyle w:val="IndexLink"/>
                <w:rtl w:val="true"/>
              </w:rPr>
              <w:t>:</w:t>
              <w:tab/>
            </w:r>
            <w:r>
              <w:rPr>
                <w:rStyle w:val="IndexLink"/>
              </w:rPr>
              <w:t>294</w:t>
            </w:r>
          </w:hyperlink>
        </w:p>
        <w:p>
          <w:pPr>
            <w:pStyle w:val="Contents5"/>
            <w:tabs>
              <w:tab w:val="clear" w:pos="7892"/>
              <w:tab w:val="right" w:pos="9026" w:leader="dot"/>
            </w:tabs>
            <w:rPr/>
          </w:pPr>
          <w:hyperlink w:anchor="__RefHeading___Toc14060868_2142443653">
            <w:r>
              <w:rPr>
                <w:webHidden/>
                <w:rStyle w:val="IndexLink"/>
                <w:rtl w:val="true"/>
              </w:rPr>
              <w:t>علم الإمامة</w:t>
            </w:r>
            <w:r>
              <w:rPr>
                <w:rStyle w:val="IndexLink"/>
                <w:rtl w:val="true"/>
              </w:rPr>
              <w:t>:</w:t>
              <w:tab/>
            </w:r>
            <w:r>
              <w:rPr>
                <w:rStyle w:val="IndexLink"/>
              </w:rPr>
              <w:t>294</w:t>
            </w:r>
          </w:hyperlink>
        </w:p>
        <w:p>
          <w:pPr>
            <w:pStyle w:val="Contents5"/>
            <w:tabs>
              <w:tab w:val="clear" w:pos="7892"/>
              <w:tab w:val="right" w:pos="9026" w:leader="dot"/>
            </w:tabs>
            <w:rPr/>
          </w:pPr>
          <w:hyperlink w:anchor="__RefHeading___Toc14060870_2142443653">
            <w:r>
              <w:rPr>
                <w:webHidden/>
                <w:rStyle w:val="IndexLink"/>
                <w:rtl w:val="true"/>
              </w:rPr>
              <w:t>ردوا إلى اللّه مولاهم الحق</w:t>
            </w:r>
            <w:r>
              <w:rPr>
                <w:rStyle w:val="IndexLink"/>
                <w:rtl w:val="true"/>
              </w:rPr>
              <w:t>:</w:t>
              <w:tab/>
            </w:r>
            <w:r>
              <w:rPr>
                <w:rStyle w:val="IndexLink"/>
              </w:rPr>
              <w:t>295</w:t>
            </w:r>
          </w:hyperlink>
        </w:p>
        <w:p>
          <w:pPr>
            <w:pStyle w:val="Contents5"/>
            <w:tabs>
              <w:tab w:val="clear" w:pos="7892"/>
              <w:tab w:val="right" w:pos="9026" w:leader="dot"/>
            </w:tabs>
            <w:rPr/>
          </w:pPr>
          <w:hyperlink w:anchor="__RefHeading___Toc14060872_2142443653">
            <w:r>
              <w:rPr>
                <w:webHidden/>
                <w:rStyle w:val="IndexLink"/>
                <w:rtl w:val="true"/>
              </w:rPr>
              <w:t>حسدتني على حلمي</w:t>
            </w:r>
            <w:r>
              <w:rPr>
                <w:rStyle w:val="IndexLink"/>
                <w:rtl w:val="true"/>
              </w:rPr>
              <w:t>:</w:t>
              <w:tab/>
            </w:r>
            <w:r>
              <w:rPr>
                <w:rStyle w:val="IndexLink"/>
              </w:rPr>
              <w:t>297</w:t>
            </w:r>
          </w:hyperlink>
        </w:p>
        <w:p>
          <w:pPr>
            <w:pStyle w:val="Contents5"/>
            <w:tabs>
              <w:tab w:val="clear" w:pos="7892"/>
              <w:tab w:val="right" w:pos="9026" w:leader="dot"/>
            </w:tabs>
            <w:rPr/>
          </w:pPr>
          <w:hyperlink w:anchor="__RefHeading___Toc14060874_2142443653">
            <w:r>
              <w:rPr>
                <w:webHidden/>
                <w:rStyle w:val="IndexLink"/>
                <w:rtl w:val="true"/>
              </w:rPr>
              <w:t>ذل المعتدي</w:t>
            </w:r>
            <w:r>
              <w:rPr>
                <w:rStyle w:val="IndexLink"/>
                <w:rtl w:val="true"/>
              </w:rPr>
              <w:t>:</w:t>
              <w:tab/>
            </w:r>
            <w:r>
              <w:rPr>
                <w:rStyle w:val="IndexLink"/>
              </w:rPr>
              <w:t>298</w:t>
            </w:r>
          </w:hyperlink>
        </w:p>
        <w:p>
          <w:pPr>
            <w:pStyle w:val="Contents5"/>
            <w:tabs>
              <w:tab w:val="clear" w:pos="7892"/>
              <w:tab w:val="right" w:pos="9026" w:leader="dot"/>
            </w:tabs>
            <w:rPr/>
          </w:pPr>
          <w:hyperlink w:anchor="__RefHeading___Toc14060876_2142443653">
            <w:r>
              <w:rPr>
                <w:webHidden/>
                <w:rStyle w:val="IndexLink"/>
                <w:rtl w:val="true"/>
              </w:rPr>
              <w:t>هل حسده مروان علی حلمه؟</w:t>
            </w:r>
            <w:r>
              <w:rPr>
                <w:rStyle w:val="IndexLink"/>
                <w:rtl w:val="true"/>
              </w:rPr>
              <w:t>!</w:t>
              <w:tab/>
            </w:r>
            <w:r>
              <w:rPr>
                <w:rStyle w:val="IndexLink"/>
              </w:rPr>
              <w:t>298</w:t>
            </w:r>
          </w:hyperlink>
        </w:p>
        <w:p>
          <w:pPr>
            <w:pStyle w:val="Contents5"/>
            <w:tabs>
              <w:tab w:val="clear" w:pos="7892"/>
              <w:tab w:val="right" w:pos="9026" w:leader="dot"/>
            </w:tabs>
            <w:rPr/>
          </w:pPr>
          <w:hyperlink w:anchor="__RefHeading___Toc14060878_2142443653">
            <w:r>
              <w:rPr>
                <w:webHidden/>
                <w:rStyle w:val="IndexLink"/>
                <w:rtl w:val="true"/>
              </w:rPr>
              <w:t>ليس هذا حلماً</w:t>
            </w:r>
            <w:r>
              <w:rPr>
                <w:rStyle w:val="IndexLink"/>
                <w:rtl w:val="true"/>
              </w:rPr>
              <w:t>:</w:t>
              <w:tab/>
            </w:r>
            <w:r>
              <w:rPr>
                <w:rStyle w:val="IndexLink"/>
              </w:rPr>
              <w:t>299</w:t>
            </w:r>
          </w:hyperlink>
        </w:p>
        <w:p>
          <w:pPr>
            <w:pStyle w:val="Contents5"/>
            <w:tabs>
              <w:tab w:val="clear" w:pos="7892"/>
              <w:tab w:val="right" w:pos="9026" w:leader="dot"/>
            </w:tabs>
            <w:rPr/>
          </w:pPr>
          <w:hyperlink w:anchor="__RefHeading___Toc14060880_2142443653">
            <w:r>
              <w:rPr>
                <w:webHidden/>
                <w:rStyle w:val="IndexLink"/>
                <w:rtl w:val="true"/>
              </w:rPr>
              <w:t>الضيعة لك يا وليد</w:t>
            </w:r>
            <w:r>
              <w:rPr>
                <w:rStyle w:val="IndexLink"/>
                <w:rtl w:val="true"/>
              </w:rPr>
              <w:tab/>
            </w:r>
            <w:r>
              <w:rPr>
                <w:rStyle w:val="IndexLink"/>
              </w:rPr>
              <w:t>300</w:t>
            </w:r>
          </w:hyperlink>
        </w:p>
        <w:p>
          <w:pPr>
            <w:pStyle w:val="Contents5"/>
            <w:tabs>
              <w:tab w:val="clear" w:pos="7892"/>
              <w:tab w:val="right" w:pos="9026" w:leader="dot"/>
            </w:tabs>
            <w:rPr/>
          </w:pPr>
          <w:hyperlink w:anchor="__RefHeading___Toc14060882_2142443653">
            <w:r>
              <w:rPr>
                <w:webHidden/>
                <w:rStyle w:val="IndexLink"/>
                <w:rtl w:val="true"/>
              </w:rPr>
              <w:t xml:space="preserve">بين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وعاصم بن عمر</w:t>
            </w:r>
            <w:r>
              <w:rPr>
                <w:rStyle w:val="IndexLink"/>
                <w:rtl w:val="true"/>
              </w:rPr>
              <w:t>:</w:t>
              <w:tab/>
            </w:r>
            <w:r>
              <w:rPr>
                <w:rStyle w:val="IndexLink"/>
              </w:rPr>
              <w:t>300</w:t>
            </w:r>
          </w:hyperlink>
        </w:p>
        <w:p>
          <w:pPr>
            <w:pStyle w:val="Contents5"/>
            <w:tabs>
              <w:tab w:val="clear" w:pos="7892"/>
              <w:tab w:val="right" w:pos="9026" w:leader="dot"/>
            </w:tabs>
            <w:rPr/>
          </w:pPr>
          <w:hyperlink w:anchor="__RefHeading___Toc14060884_2142443653">
            <w:r>
              <w:rPr>
                <w:webHidden/>
                <w:rStyle w:val="IndexLink"/>
                <w:rtl w:val="true"/>
              </w:rPr>
              <w:t>الدعوة بحلف الفضول</w:t>
            </w:r>
            <w:r>
              <w:rPr>
                <w:rStyle w:val="IndexLink"/>
                <w:rtl w:val="true"/>
              </w:rPr>
              <w:t>:</w:t>
              <w:tab/>
            </w:r>
            <w:r>
              <w:rPr>
                <w:rStyle w:val="IndexLink"/>
              </w:rPr>
              <w:t>302</w:t>
            </w:r>
          </w:hyperlink>
        </w:p>
        <w:p>
          <w:pPr>
            <w:pStyle w:val="Contents5"/>
            <w:tabs>
              <w:tab w:val="clear" w:pos="7892"/>
              <w:tab w:val="right" w:pos="9026" w:leader="dot"/>
            </w:tabs>
            <w:rPr/>
          </w:pPr>
          <w:hyperlink w:anchor="__RefHeading___Toc14060886_2142443653">
            <w:r>
              <w:rPr>
                <w:webHidden/>
                <w:rStyle w:val="IndexLink"/>
                <w:rtl w:val="true"/>
              </w:rPr>
              <w:t>المستجيبون للدعوة بحلف الفضول</w:t>
            </w:r>
            <w:r>
              <w:rPr>
                <w:rStyle w:val="IndexLink"/>
                <w:rtl w:val="true"/>
              </w:rPr>
              <w:t>:</w:t>
              <w:tab/>
            </w:r>
            <w:r>
              <w:rPr>
                <w:rStyle w:val="IndexLink"/>
              </w:rPr>
              <w:t>306</w:t>
            </w:r>
          </w:hyperlink>
        </w:p>
        <w:p>
          <w:pPr>
            <w:pStyle w:val="Contents5"/>
            <w:tabs>
              <w:tab w:val="clear" w:pos="7892"/>
              <w:tab w:val="right" w:pos="9026" w:leader="dot"/>
            </w:tabs>
            <w:rPr/>
          </w:pPr>
          <w:hyperlink w:anchor="__RefHeading___Toc14060888_2142443653">
            <w:r>
              <w:rPr>
                <w:webHidden/>
                <w:rStyle w:val="IndexLink"/>
                <w:rtl w:val="true"/>
              </w:rPr>
              <w:t>حلف الفضول أشرف حلف</w:t>
            </w:r>
            <w:r>
              <w:rPr>
                <w:rStyle w:val="IndexLink"/>
                <w:rtl w:val="true"/>
              </w:rPr>
              <w:tab/>
            </w:r>
            <w:r>
              <w:rPr>
                <w:rStyle w:val="IndexLink"/>
              </w:rPr>
              <w:t>307</w:t>
            </w:r>
          </w:hyperlink>
        </w:p>
        <w:p>
          <w:pPr>
            <w:pStyle w:val="Contents5"/>
            <w:tabs>
              <w:tab w:val="clear" w:pos="7892"/>
              <w:tab w:val="right" w:pos="9026" w:leader="dot"/>
            </w:tabs>
            <w:rPr/>
          </w:pPr>
          <w:hyperlink w:anchor="__RefHeading___Toc14060890_2142443653">
            <w:r>
              <w:rPr>
                <w:webHidden/>
                <w:rStyle w:val="IndexLink"/>
                <w:rtl w:val="true"/>
              </w:rPr>
              <w:t>الإستجابة لحلف الفضول</w:t>
            </w:r>
            <w:r>
              <w:rPr>
                <w:rStyle w:val="IndexLink"/>
                <w:rtl w:val="true"/>
              </w:rPr>
              <w:t>:</w:t>
              <w:tab/>
            </w:r>
            <w:r>
              <w:rPr>
                <w:rStyle w:val="IndexLink"/>
              </w:rPr>
              <w:t>308</w:t>
            </w:r>
          </w:hyperlink>
        </w:p>
        <w:p>
          <w:pPr>
            <w:pStyle w:val="Contents5"/>
            <w:tabs>
              <w:tab w:val="clear" w:pos="7892"/>
              <w:tab w:val="right" w:pos="9026" w:leader="dot"/>
            </w:tabs>
            <w:rPr/>
          </w:pPr>
          <w:hyperlink w:anchor="__RefHeading___Toc14060892_2142443653">
            <w:r>
              <w:rPr>
                <w:webHidden/>
                <w:rStyle w:val="IndexLink"/>
                <w:rtl w:val="true"/>
              </w:rPr>
              <w:t xml:space="preserve">لماذا يهتف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بهذا الحلف؟</w:t>
            </w:r>
            <w:r>
              <w:rPr>
                <w:rStyle w:val="IndexLink"/>
                <w:rtl w:val="true"/>
              </w:rPr>
              <w:t>!</w:t>
              <w:tab/>
            </w:r>
            <w:r>
              <w:rPr>
                <w:rStyle w:val="IndexLink"/>
              </w:rPr>
              <w:t>309</w:t>
            </w:r>
          </w:hyperlink>
        </w:p>
        <w:p>
          <w:pPr>
            <w:pStyle w:val="Contents5"/>
            <w:tabs>
              <w:tab w:val="clear" w:pos="7892"/>
              <w:tab w:val="right" w:pos="9026" w:leader="dot"/>
            </w:tabs>
            <w:rPr/>
          </w:pPr>
          <w:hyperlink w:anchor="__RefHeading___Toc14060894_2142443653">
            <w:r>
              <w:rPr>
                <w:webHidden/>
                <w:rStyle w:val="IndexLink"/>
                <w:rtl w:val="true"/>
              </w:rPr>
              <w:t>ابن الزبير، أو ابن عمر؟</w:t>
            </w:r>
            <w:r>
              <w:rPr>
                <w:rStyle w:val="IndexLink"/>
                <w:rtl w:val="true"/>
              </w:rPr>
              <w:t>!</w:t>
              <w:tab/>
            </w:r>
            <w:r>
              <w:rPr>
                <w:rStyle w:val="IndexLink"/>
              </w:rPr>
              <w:t>312</w:t>
            </w:r>
          </w:hyperlink>
        </w:p>
        <w:p>
          <w:pPr>
            <w:pStyle w:val="Contents5"/>
            <w:tabs>
              <w:tab w:val="clear" w:pos="7892"/>
              <w:tab w:val="right" w:pos="9026" w:leader="dot"/>
            </w:tabs>
            <w:rPr/>
          </w:pPr>
          <w:hyperlink w:anchor="__RefHeading___Toc14060896_2142443653">
            <w:r>
              <w:rPr>
                <w:webHidden/>
                <w:rStyle w:val="IndexLink"/>
                <w:rtl w:val="true"/>
              </w:rPr>
              <w:t>وقاحة ابن الزبير</w:t>
            </w:r>
            <w:r>
              <w:rPr>
                <w:rStyle w:val="IndexLink"/>
                <w:rtl w:val="true"/>
              </w:rPr>
              <w:t>:</w:t>
              <w:tab/>
            </w:r>
            <w:r>
              <w:rPr>
                <w:rStyle w:val="IndexLink"/>
              </w:rPr>
              <w:t>314</w:t>
            </w:r>
          </w:hyperlink>
        </w:p>
        <w:p>
          <w:pPr>
            <w:pStyle w:val="Contents4"/>
            <w:tabs>
              <w:tab w:val="clear" w:pos="8176"/>
              <w:tab w:val="right" w:pos="9026" w:leader="dot"/>
            </w:tabs>
            <w:rPr/>
          </w:pPr>
          <w:hyperlink w:anchor="__RefHeading___Toc14060898_2142443653">
            <w:r>
              <w:rPr>
                <w:webHidden/>
                <w:rStyle w:val="IndexLink"/>
                <w:rtl w:val="true"/>
              </w:rPr>
              <w:t>الفصل الثاني</w:t>
            </w:r>
            <w:r>
              <w:rPr>
                <w:rStyle w:val="IndexLink"/>
                <w:rtl w:val="true"/>
              </w:rPr>
              <w:t xml:space="preserve">: </w:t>
            </w:r>
            <w:r>
              <w:rPr>
                <w:rStyle w:val="IndexLink"/>
                <w:rtl w:val="true"/>
              </w:rPr>
              <w:t>إصرار العراقيين، ورفض الإمام</w:t>
            </w:r>
            <w:r>
              <w:rPr>
                <w:rStyle w:val="IndexLink"/>
                <w:rtl w:val="true"/>
              </w:rPr>
              <w:tab/>
            </w:r>
            <w:r>
              <w:rPr>
                <w:rStyle w:val="IndexLink"/>
              </w:rPr>
              <w:t>319</w:t>
            </w:r>
          </w:hyperlink>
        </w:p>
        <w:p>
          <w:pPr>
            <w:pStyle w:val="Contents5"/>
            <w:tabs>
              <w:tab w:val="clear" w:pos="7892"/>
              <w:tab w:val="right" w:pos="9026" w:leader="dot"/>
            </w:tabs>
            <w:rPr/>
          </w:pPr>
          <w:hyperlink w:anchor="__RefHeading___Toc14060900_2142443653">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4060902_2142443653">
            <w:r>
              <w:rPr>
                <w:webHidden/>
                <w:rStyle w:val="IndexLink"/>
                <w:rtl w:val="true"/>
              </w:rPr>
              <w:t xml:space="preserve">أهل الكوفة يعزون بالإمام الحسن </w:t>
            </w:r>
            <w:r>
              <w:rPr>
                <w:rStyle w:val="IndexLink"/>
                <w:rtl w:val="true"/>
              </w:rPr>
              <w:t>«</w:t>
            </w:r>
            <w:r>
              <w:rPr>
                <w:rStyle w:val="IndexLink"/>
                <w:rtl w:val="true"/>
              </w:rPr>
              <w:t>علیه السلام</w:t>
            </w:r>
            <w:r>
              <w:rPr>
                <w:rStyle w:val="IndexLink"/>
                <w:rtl w:val="true"/>
              </w:rPr>
              <w:t>» :</w:t>
              <w:tab/>
            </w:r>
            <w:r>
              <w:rPr>
                <w:rStyle w:val="IndexLink"/>
              </w:rPr>
              <w:t>321</w:t>
            </w:r>
          </w:hyperlink>
        </w:p>
        <w:p>
          <w:pPr>
            <w:pStyle w:val="Contents5"/>
            <w:tabs>
              <w:tab w:val="clear" w:pos="7892"/>
              <w:tab w:val="right" w:pos="9026" w:leader="dot"/>
            </w:tabs>
            <w:rPr/>
          </w:pPr>
          <w:hyperlink w:anchor="__RefHeading___Toc14060904_2142443653">
            <w:r>
              <w:rPr>
                <w:webHidden/>
                <w:rStyle w:val="IndexLink"/>
                <w:rtl w:val="true"/>
              </w:rPr>
              <w:t xml:space="preserve">كتاب بني جعدة للحسين </w:t>
            </w:r>
            <w:r>
              <w:rPr>
                <w:rStyle w:val="IndexLink"/>
                <w:rtl w:val="true"/>
              </w:rPr>
              <w:t>«</w:t>
            </w:r>
            <w:r>
              <w:rPr>
                <w:rStyle w:val="IndexLink"/>
                <w:rtl w:val="true"/>
              </w:rPr>
              <w:t>علیه السلام</w:t>
            </w:r>
            <w:r>
              <w:rPr>
                <w:rStyle w:val="IndexLink"/>
                <w:rtl w:val="true"/>
              </w:rPr>
              <w:t>»:</w:t>
              <w:tab/>
            </w:r>
            <w:r>
              <w:rPr>
                <w:rStyle w:val="IndexLink"/>
              </w:rPr>
              <w:t>322</w:t>
            </w:r>
          </w:hyperlink>
        </w:p>
        <w:p>
          <w:pPr>
            <w:pStyle w:val="Contents5"/>
            <w:tabs>
              <w:tab w:val="clear" w:pos="7892"/>
              <w:tab w:val="right" w:pos="9026" w:leader="dot"/>
            </w:tabs>
            <w:rPr/>
          </w:pPr>
          <w:hyperlink w:anchor="__RefHeading___Toc14060906_2142443653">
            <w:r>
              <w:rPr>
                <w:webHidden/>
                <w:rStyle w:val="IndexLink"/>
                <w:rtl w:val="true"/>
              </w:rPr>
              <w:t>إبن الحنفية يرفض طلب أهل الكوفة</w:t>
            </w:r>
            <w:r>
              <w:rPr>
                <w:rStyle w:val="IndexLink"/>
                <w:rtl w:val="true"/>
              </w:rPr>
              <w:t>:</w:t>
              <w:tab/>
            </w:r>
            <w:r>
              <w:rPr>
                <w:rStyle w:val="IndexLink"/>
              </w:rPr>
              <w:t>324</w:t>
            </w:r>
          </w:hyperlink>
        </w:p>
        <w:p>
          <w:pPr>
            <w:pStyle w:val="Contents5"/>
            <w:tabs>
              <w:tab w:val="clear" w:pos="7892"/>
              <w:tab w:val="right" w:pos="9026" w:leader="dot"/>
            </w:tabs>
            <w:rPr/>
          </w:pPr>
          <w:hyperlink w:anchor="__RefHeading___Toc14060908_2142443653">
            <w:r>
              <w:rPr>
                <w:webHidden/>
                <w:rStyle w:val="IndexLink"/>
                <w:rtl w:val="true"/>
              </w:rPr>
              <w:t>قدوم المسيب بن نجبة</w:t>
            </w:r>
            <w:r>
              <w:rPr>
                <w:rStyle w:val="IndexLink"/>
                <w:rtl w:val="true"/>
              </w:rPr>
              <w:t>:</w:t>
              <w:tab/>
            </w:r>
            <w:r>
              <w:rPr>
                <w:rStyle w:val="IndexLink"/>
              </w:rPr>
              <w:t>325</w:t>
            </w:r>
          </w:hyperlink>
        </w:p>
        <w:p>
          <w:pPr>
            <w:pStyle w:val="Contents5"/>
            <w:tabs>
              <w:tab w:val="clear" w:pos="7892"/>
              <w:tab w:val="right" w:pos="9026" w:leader="dot"/>
            </w:tabs>
            <w:rPr/>
          </w:pPr>
          <w:hyperlink w:anchor="__RefHeading___Toc14060910_2142443653">
            <w:r>
              <w:rPr>
                <w:webHidden/>
                <w:rStyle w:val="IndexLink"/>
                <w:rtl w:val="true"/>
              </w:rPr>
              <w:t>غفر اللّه ذنبه</w:t>
            </w:r>
            <w:r>
              <w:rPr>
                <w:rStyle w:val="IndexLink"/>
                <w:rtl w:val="true"/>
              </w:rPr>
              <w:t>:</w:t>
              <w:tab/>
            </w:r>
            <w:r>
              <w:rPr>
                <w:rStyle w:val="IndexLink"/>
              </w:rPr>
              <w:t>326</w:t>
            </w:r>
          </w:hyperlink>
        </w:p>
        <w:p>
          <w:pPr>
            <w:pStyle w:val="Contents5"/>
            <w:tabs>
              <w:tab w:val="clear" w:pos="7892"/>
              <w:tab w:val="right" w:pos="9026" w:leader="dot"/>
            </w:tabs>
            <w:rPr/>
          </w:pPr>
          <w:hyperlink w:anchor="__RefHeading___Toc14060912_2142443653">
            <w:r>
              <w:rPr>
                <w:webHidden/>
                <w:rStyle w:val="IndexLink"/>
                <w:rtl w:val="true"/>
              </w:rPr>
              <w:t>ابن الوصي</w:t>
            </w:r>
            <w:r>
              <w:rPr>
                <w:rStyle w:val="IndexLink"/>
                <w:rtl w:val="true"/>
              </w:rPr>
              <w:t>:</w:t>
              <w:tab/>
            </w:r>
            <w:r>
              <w:rPr>
                <w:rStyle w:val="IndexLink"/>
              </w:rPr>
              <w:t>327</w:t>
            </w:r>
          </w:hyperlink>
        </w:p>
        <w:p>
          <w:pPr>
            <w:pStyle w:val="Contents5"/>
            <w:tabs>
              <w:tab w:val="clear" w:pos="7892"/>
              <w:tab w:val="right" w:pos="9026" w:leader="dot"/>
            </w:tabs>
            <w:rPr/>
          </w:pPr>
          <w:hyperlink w:anchor="__RefHeading___Toc14060914_2142443653">
            <w:r>
              <w:rPr>
                <w:webHidden/>
                <w:rStyle w:val="IndexLink"/>
                <w:rtl w:val="true"/>
              </w:rPr>
              <w:t>كلا الرأيين رشاد وسداد</w:t>
            </w:r>
            <w:r>
              <w:rPr>
                <w:rStyle w:val="IndexLink"/>
                <w:rtl w:val="true"/>
              </w:rPr>
              <w:t>!! :</w:t>
              <w:tab/>
            </w:r>
            <w:r>
              <w:rPr>
                <w:rStyle w:val="IndexLink"/>
              </w:rPr>
              <w:t>328</w:t>
            </w:r>
          </w:hyperlink>
        </w:p>
        <w:p>
          <w:pPr>
            <w:pStyle w:val="Contents5"/>
            <w:tabs>
              <w:tab w:val="clear" w:pos="7892"/>
              <w:tab w:val="right" w:pos="9026" w:leader="dot"/>
            </w:tabs>
            <w:rPr/>
          </w:pPr>
          <w:hyperlink w:anchor="__RefHeading___Toc14060916_2142443653">
            <w:r>
              <w:rPr>
                <w:webHidden/>
                <w:rStyle w:val="IndexLink"/>
                <w:rtl w:val="true"/>
              </w:rPr>
              <w:t xml:space="preserve">مطالب الإمام الحسين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5"/>
            <w:tabs>
              <w:tab w:val="clear" w:pos="7892"/>
              <w:tab w:val="right" w:pos="9026" w:leader="dot"/>
            </w:tabs>
            <w:rPr/>
          </w:pPr>
          <w:hyperlink w:anchor="__RefHeading___Toc14060918_2142443653">
            <w:r>
              <w:rPr>
                <w:webHidden/>
                <w:rStyle w:val="IndexLink"/>
                <w:rtl w:val="true"/>
              </w:rPr>
              <w:t>ليس رأيي اليوم ذلك</w:t>
            </w:r>
            <w:r>
              <w:rPr>
                <w:rStyle w:val="IndexLink"/>
                <w:rtl w:val="true"/>
              </w:rPr>
              <w:t>:</w:t>
              <w:tab/>
            </w:r>
            <w:r>
              <w:rPr>
                <w:rStyle w:val="IndexLink"/>
              </w:rPr>
              <w:t>331</w:t>
            </w:r>
          </w:hyperlink>
        </w:p>
        <w:p>
          <w:pPr>
            <w:pStyle w:val="Contents5"/>
            <w:tabs>
              <w:tab w:val="clear" w:pos="7892"/>
              <w:tab w:val="right" w:pos="9026" w:leader="dot"/>
            </w:tabs>
            <w:rPr/>
          </w:pPr>
          <w:hyperlink w:anchor="__RefHeading___Toc14060920_2142443653">
            <w:r>
              <w:rPr>
                <w:webHidden/>
                <w:rStyle w:val="IndexLink"/>
                <w:rtl w:val="true"/>
              </w:rPr>
              <w:t>ابن الحنفية لماذا ؟</w:t>
            </w:r>
            <w:r>
              <w:rPr>
                <w:rStyle w:val="IndexLink"/>
                <w:rtl w:val="true"/>
              </w:rPr>
              <w:t>!:</w:t>
              <w:tab/>
            </w:r>
            <w:r>
              <w:rPr>
                <w:rStyle w:val="IndexLink"/>
              </w:rPr>
              <w:t>332</w:t>
            </w:r>
          </w:hyperlink>
        </w:p>
        <w:p>
          <w:pPr>
            <w:pStyle w:val="Contents5"/>
            <w:tabs>
              <w:tab w:val="clear" w:pos="7892"/>
              <w:tab w:val="right" w:pos="9026" w:leader="dot"/>
            </w:tabs>
            <w:rPr/>
          </w:pPr>
          <w:hyperlink w:anchor="__RefHeading___Toc14060922_2142443653">
            <w:r>
              <w:rPr>
                <w:webHidden/>
                <w:rStyle w:val="IndexLink"/>
                <w:rtl w:val="true"/>
              </w:rPr>
              <w:t>شهادة حجر بن عدي، وأصحابه</w:t>
            </w:r>
            <w:r>
              <w:rPr>
                <w:rStyle w:val="IndexLink"/>
                <w:rtl w:val="true"/>
              </w:rPr>
              <w:t>:</w:t>
              <w:tab/>
            </w:r>
            <w:r>
              <w:rPr>
                <w:rStyle w:val="IndexLink"/>
              </w:rPr>
              <w:t>333</w:t>
            </w:r>
          </w:hyperlink>
        </w:p>
        <w:p>
          <w:pPr>
            <w:pStyle w:val="Contents5"/>
            <w:tabs>
              <w:tab w:val="clear" w:pos="7892"/>
              <w:tab w:val="right" w:pos="9026" w:leader="dot"/>
            </w:tabs>
            <w:rPr/>
          </w:pPr>
          <w:hyperlink w:anchor="__RefHeading___Toc14060924_2142443653">
            <w:r>
              <w:rPr>
                <w:webHidden/>
                <w:rStyle w:val="IndexLink"/>
                <w:rtl w:val="true"/>
              </w:rPr>
              <w:t>قتلى مرج عذراء</w:t>
            </w:r>
            <w:r>
              <w:rPr>
                <w:rStyle w:val="IndexLink"/>
                <w:rtl w:val="true"/>
              </w:rPr>
              <w:t>:</w:t>
              <w:tab/>
            </w:r>
            <w:r>
              <w:rPr>
                <w:rStyle w:val="IndexLink"/>
              </w:rPr>
              <w:t>336</w:t>
            </w:r>
          </w:hyperlink>
        </w:p>
        <w:p>
          <w:pPr>
            <w:pStyle w:val="Contents5"/>
            <w:tabs>
              <w:tab w:val="clear" w:pos="7892"/>
              <w:tab w:val="right" w:pos="9026" w:leader="dot"/>
            </w:tabs>
            <w:rPr/>
          </w:pPr>
          <w:hyperlink w:anchor="__RefHeading___Toc14060926_2142443653">
            <w:r>
              <w:rPr>
                <w:webHidden/>
                <w:rStyle w:val="IndexLink"/>
                <w:rtl w:val="true"/>
              </w:rPr>
              <w:t>حجر يرفض رئاسة كندة</w:t>
            </w:r>
            <w:r>
              <w:rPr>
                <w:rStyle w:val="IndexLink"/>
                <w:rtl w:val="true"/>
              </w:rPr>
              <w:t>:</w:t>
              <w:tab/>
            </w:r>
            <w:r>
              <w:rPr>
                <w:rStyle w:val="IndexLink"/>
              </w:rPr>
              <w:t>337</w:t>
            </w:r>
          </w:hyperlink>
        </w:p>
        <w:p>
          <w:pPr>
            <w:pStyle w:val="Contents5"/>
            <w:tabs>
              <w:tab w:val="clear" w:pos="7892"/>
              <w:tab w:val="right" w:pos="9026" w:leader="dot"/>
            </w:tabs>
            <w:rPr/>
          </w:pPr>
          <w:hyperlink w:anchor="__RefHeading___Toc14060928_2142443653">
            <w:r>
              <w:rPr>
                <w:webHidden/>
                <w:rStyle w:val="IndexLink"/>
                <w:rtl w:val="true"/>
              </w:rPr>
              <w:t xml:space="preserve">هل كان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حيرة؟</w:t>
            </w:r>
            <w:r>
              <w:rPr>
                <w:rStyle w:val="IndexLink"/>
                <w:rtl w:val="true"/>
              </w:rPr>
              <w:t>!:</w:t>
              <w:tab/>
            </w:r>
            <w:r>
              <w:rPr>
                <w:rStyle w:val="IndexLink"/>
              </w:rPr>
              <w:t>339</w:t>
            </w:r>
          </w:hyperlink>
        </w:p>
        <w:p>
          <w:pPr>
            <w:pStyle w:val="Contents5"/>
            <w:tabs>
              <w:tab w:val="clear" w:pos="7892"/>
              <w:tab w:val="right" w:pos="9026" w:leader="dot"/>
            </w:tabs>
            <w:rPr/>
          </w:pPr>
          <w:hyperlink w:anchor="__RefHeading___Toc14060930_2142443653">
            <w:r>
              <w:rPr>
                <w:webHidden/>
                <w:rStyle w:val="IndexLink"/>
                <w:rtl w:val="true"/>
              </w:rPr>
              <w:t>الحب اللّه ورسوله</w:t>
            </w:r>
            <w:r>
              <w:rPr>
                <w:rStyle w:val="IndexLink"/>
                <w:rtl w:val="true"/>
              </w:rPr>
              <w:t>:</w:t>
              <w:tab/>
            </w:r>
            <w:r>
              <w:rPr>
                <w:rStyle w:val="IndexLink"/>
              </w:rPr>
              <w:t>340</w:t>
            </w:r>
          </w:hyperlink>
        </w:p>
        <w:p>
          <w:pPr>
            <w:pStyle w:val="Contents5"/>
            <w:tabs>
              <w:tab w:val="clear" w:pos="7892"/>
              <w:tab w:val="right" w:pos="9026" w:leader="dot"/>
            </w:tabs>
            <w:rPr/>
          </w:pPr>
          <w:hyperlink w:anchor="__RefHeading___Toc14060932_2142443653">
            <w:r>
              <w:rPr>
                <w:webHidden/>
                <w:rStyle w:val="IndexLink"/>
                <w:rtl w:val="true"/>
              </w:rPr>
              <w:t xml:space="preserve">وضع النقاط على الحروف </w:t>
            </w:r>
            <w:r>
              <w:rPr>
                <w:rStyle w:val="IndexLink"/>
                <w:rtl w:val="true"/>
              </w:rPr>
              <w:t>:</w:t>
              <w:tab/>
            </w:r>
            <w:r>
              <w:rPr>
                <w:rStyle w:val="IndexLink"/>
              </w:rPr>
              <w:t>341</w:t>
            </w:r>
          </w:hyperlink>
        </w:p>
        <w:p>
          <w:pPr>
            <w:pStyle w:val="Contents5"/>
            <w:tabs>
              <w:tab w:val="clear" w:pos="7892"/>
              <w:tab w:val="right" w:pos="9026" w:leader="dot"/>
            </w:tabs>
            <w:rPr/>
          </w:pPr>
          <w:hyperlink w:anchor="__RefHeading___Toc14060934_2142443653">
            <w:r>
              <w:rPr>
                <w:webHidden/>
                <w:rStyle w:val="IndexLink"/>
                <w:rtl w:val="true"/>
              </w:rPr>
              <w:t>التمهيد للضابطة</w:t>
            </w:r>
            <w:r>
              <w:rPr>
                <w:rStyle w:val="IndexLink"/>
                <w:rtl w:val="true"/>
              </w:rPr>
              <w:t>:</w:t>
              <w:tab/>
            </w:r>
            <w:r>
              <w:rPr>
                <w:rStyle w:val="IndexLink"/>
              </w:rPr>
              <w:t>342</w:t>
            </w:r>
          </w:hyperlink>
        </w:p>
        <w:p>
          <w:pPr>
            <w:pStyle w:val="Contents5"/>
            <w:tabs>
              <w:tab w:val="clear" w:pos="7892"/>
              <w:tab w:val="right" w:pos="9026" w:leader="dot"/>
            </w:tabs>
            <w:rPr/>
          </w:pPr>
          <w:hyperlink w:anchor="__RefHeading___Toc14060936_2142443653">
            <w:r>
              <w:rPr>
                <w:webHidden/>
                <w:rStyle w:val="IndexLink"/>
                <w:rtl w:val="true"/>
              </w:rPr>
              <w:t>أطرق طويلاً، لماذا ؟</w:t>
            </w:r>
            <w:r>
              <w:rPr>
                <w:rStyle w:val="IndexLink"/>
                <w:rtl w:val="true"/>
              </w:rPr>
              <w:t>!:</w:t>
              <w:tab/>
            </w:r>
            <w:r>
              <w:rPr>
                <w:rStyle w:val="IndexLink"/>
              </w:rPr>
              <w:t>342</w:t>
            </w:r>
          </w:hyperlink>
        </w:p>
        <w:p>
          <w:pPr>
            <w:pStyle w:val="Contents5"/>
            <w:tabs>
              <w:tab w:val="clear" w:pos="7892"/>
              <w:tab w:val="right" w:pos="9026" w:leader="dot"/>
            </w:tabs>
            <w:rPr/>
          </w:pPr>
          <w:hyperlink w:anchor="__RefHeading___Toc14060938_2142443653">
            <w:r>
              <w:rPr>
                <w:webHidden/>
                <w:rStyle w:val="IndexLink"/>
                <w:rtl w:val="true"/>
              </w:rPr>
              <w:t>الضابطة الدقيقة والحاسمة</w:t>
            </w:r>
            <w:r>
              <w:rPr>
                <w:rStyle w:val="IndexLink"/>
                <w:rtl w:val="true"/>
              </w:rPr>
              <w:t>:</w:t>
              <w:tab/>
            </w:r>
            <w:r>
              <w:rPr>
                <w:rStyle w:val="IndexLink"/>
              </w:rPr>
              <w:t>343</w:t>
            </w:r>
          </w:hyperlink>
        </w:p>
        <w:p>
          <w:pPr>
            <w:pStyle w:val="Contents4"/>
            <w:tabs>
              <w:tab w:val="clear" w:pos="8176"/>
              <w:tab w:val="right" w:pos="9026" w:leader="dot"/>
            </w:tabs>
            <w:rPr/>
          </w:pPr>
          <w:hyperlink w:anchor="__RefHeading___Toc14060940_2142443653">
            <w:r>
              <w:rPr>
                <w:webHidden/>
                <w:rStyle w:val="IndexLink"/>
                <w:rtl w:val="true"/>
              </w:rPr>
              <w:t>الفصل الثالث</w:t>
            </w:r>
            <w:r>
              <w:rPr>
                <w:rStyle w:val="IndexLink"/>
                <w:rtl w:val="true"/>
              </w:rPr>
              <w:t xml:space="preserve">: </w:t>
            </w:r>
            <w:r>
              <w:rPr>
                <w:rStyle w:val="IndexLink"/>
                <w:rtl w:val="true"/>
              </w:rPr>
              <w:t xml:space="preserve">يزيد </w:t>
            </w:r>
            <w:r>
              <w:rPr>
                <w:rStyle w:val="IndexLink"/>
                <w:rtl w:val="true"/>
              </w:rPr>
              <w:t>«</w:t>
            </w:r>
            <w:r>
              <w:rPr>
                <w:rStyle w:val="IndexLink"/>
                <w:rtl w:val="true"/>
              </w:rPr>
              <w:t>لعنه اللّه</w:t>
            </w:r>
            <w:r>
              <w:rPr>
                <w:rStyle w:val="IndexLink"/>
                <w:rtl w:val="true"/>
              </w:rPr>
              <w:t xml:space="preserve">» </w:t>
            </w:r>
            <w:r>
              <w:rPr>
                <w:rStyle w:val="IndexLink"/>
                <w:rtl w:val="true"/>
              </w:rPr>
              <w:t>ولي عهد</w:t>
            </w:r>
            <w:r>
              <w:rPr>
                <w:rStyle w:val="IndexLink"/>
                <w:rtl w:val="true"/>
              </w:rPr>
              <w:t>..</w:t>
              <w:tab/>
            </w:r>
            <w:r>
              <w:rPr>
                <w:rStyle w:val="IndexLink"/>
              </w:rPr>
              <w:t>345</w:t>
            </w:r>
          </w:hyperlink>
        </w:p>
        <w:p>
          <w:pPr>
            <w:pStyle w:val="Contents5"/>
            <w:tabs>
              <w:tab w:val="clear" w:pos="7892"/>
              <w:tab w:val="right" w:pos="9026" w:leader="dot"/>
            </w:tabs>
            <w:rPr/>
          </w:pPr>
          <w:hyperlink w:anchor="__RefHeading___Toc14060942_2142443653">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4060944_2142443653">
            <w:r>
              <w:rPr>
                <w:webHidden/>
                <w:rStyle w:val="IndexLink"/>
                <w:rtl w:val="true"/>
              </w:rPr>
              <w:t>معاوية، والبيعة ليزيد</w:t>
            </w:r>
            <w:r>
              <w:rPr>
                <w:rStyle w:val="IndexLink"/>
                <w:rtl w:val="true"/>
              </w:rPr>
              <w:t>:</w:t>
              <w:tab/>
            </w:r>
            <w:r>
              <w:rPr>
                <w:rStyle w:val="IndexLink"/>
              </w:rPr>
              <w:t>347</w:t>
            </w:r>
          </w:hyperlink>
        </w:p>
        <w:p>
          <w:pPr>
            <w:pStyle w:val="Contents5"/>
            <w:tabs>
              <w:tab w:val="clear" w:pos="7892"/>
              <w:tab w:val="right" w:pos="9026" w:leader="dot"/>
            </w:tabs>
            <w:rPr/>
          </w:pPr>
          <w:hyperlink w:anchor="__RefHeading___Toc14060946_2142443653">
            <w:r>
              <w:rPr>
                <w:webHidden/>
                <w:rStyle w:val="IndexLink"/>
                <w:rtl w:val="true"/>
              </w:rPr>
              <w:t>توطئة وتمهيد</w:t>
            </w:r>
            <w:r>
              <w:rPr>
                <w:rStyle w:val="IndexLink"/>
                <w:rtl w:val="true"/>
              </w:rPr>
              <w:t>:</w:t>
              <w:tab/>
            </w:r>
            <w:r>
              <w:rPr>
                <w:rStyle w:val="IndexLink"/>
              </w:rPr>
              <w:t>356</w:t>
            </w:r>
          </w:hyperlink>
        </w:p>
        <w:p>
          <w:pPr>
            <w:pStyle w:val="Contents5"/>
            <w:tabs>
              <w:tab w:val="clear" w:pos="7892"/>
              <w:tab w:val="right" w:pos="9026" w:leader="dot"/>
            </w:tabs>
            <w:rPr/>
          </w:pPr>
          <w:hyperlink w:anchor="__RefHeading___Toc14060948_2142443653">
            <w:r>
              <w:rPr>
                <w:webHidden/>
                <w:rStyle w:val="IndexLink"/>
                <w:rtl w:val="true"/>
              </w:rPr>
              <w:t>هدفنا باختصار</w:t>
            </w:r>
            <w:r>
              <w:rPr>
                <w:rStyle w:val="IndexLink"/>
                <w:rtl w:val="true"/>
              </w:rPr>
              <w:t>:</w:t>
              <w:tab/>
            </w:r>
            <w:r>
              <w:rPr>
                <w:rStyle w:val="IndexLink"/>
              </w:rPr>
              <w:t>357</w:t>
            </w:r>
          </w:hyperlink>
        </w:p>
        <w:p>
          <w:pPr>
            <w:pStyle w:val="Contents5"/>
            <w:tabs>
              <w:tab w:val="clear" w:pos="7892"/>
              <w:tab w:val="right" w:pos="9026" w:leader="dot"/>
            </w:tabs>
            <w:rPr/>
          </w:pPr>
          <w:hyperlink w:anchor="__RefHeading___Toc14060950_2142443653">
            <w:r>
              <w:rPr>
                <w:webHidden/>
                <w:rStyle w:val="IndexLink"/>
                <w:rtl w:val="true"/>
              </w:rPr>
              <w:t>المدينة هي العقدة</w:t>
            </w:r>
            <w:r>
              <w:rPr>
                <w:rStyle w:val="IndexLink"/>
                <w:rtl w:val="true"/>
              </w:rPr>
              <w:t>:</w:t>
              <w:tab/>
            </w:r>
            <w:r>
              <w:rPr>
                <w:rStyle w:val="IndexLink"/>
              </w:rPr>
              <w:t>359</w:t>
            </w:r>
          </w:hyperlink>
        </w:p>
        <w:p>
          <w:pPr>
            <w:pStyle w:val="Contents5"/>
            <w:tabs>
              <w:tab w:val="clear" w:pos="7892"/>
              <w:tab w:val="right" w:pos="9026" w:leader="dot"/>
            </w:tabs>
            <w:rPr/>
          </w:pPr>
          <w:hyperlink w:anchor="__RefHeading___Toc14060952_2142443653">
            <w:r>
              <w:rPr>
                <w:webHidden/>
                <w:rStyle w:val="IndexLink"/>
                <w:rtl w:val="true"/>
              </w:rPr>
              <w:t xml:space="preserve">كيف واجه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مشروع معاوية؟</w:t>
            </w:r>
            <w:r>
              <w:rPr>
                <w:rStyle w:val="IndexLink"/>
                <w:rtl w:val="true"/>
              </w:rPr>
              <w:t>!:</w:t>
              <w:tab/>
            </w:r>
            <w:r>
              <w:rPr>
                <w:rStyle w:val="IndexLink"/>
              </w:rPr>
              <w:t>359</w:t>
            </w:r>
          </w:hyperlink>
        </w:p>
        <w:p>
          <w:pPr>
            <w:pStyle w:val="Contents5"/>
            <w:tabs>
              <w:tab w:val="clear" w:pos="7892"/>
              <w:tab w:val="right" w:pos="9026" w:leader="dot"/>
            </w:tabs>
            <w:rPr/>
          </w:pPr>
          <w:hyperlink w:anchor="__RefHeading___Toc14060954_2142443653">
            <w:r>
              <w:rPr>
                <w:webHidden/>
                <w:rStyle w:val="IndexLink"/>
                <w:rtl w:val="true"/>
              </w:rPr>
              <w:t xml:space="preserve">الجبر الإلهي في بيعة يزيد </w:t>
            </w:r>
            <w:r>
              <w:rPr>
                <w:rStyle w:val="IndexLink"/>
                <w:rtl w:val="true"/>
              </w:rPr>
              <w:t>«</w:t>
            </w:r>
            <w:r>
              <w:rPr>
                <w:rStyle w:val="IndexLink"/>
                <w:rtl w:val="true"/>
              </w:rPr>
              <w:t>لعنه اللّه</w:t>
            </w:r>
            <w:r>
              <w:rPr>
                <w:rStyle w:val="IndexLink"/>
                <w:rtl w:val="true"/>
              </w:rPr>
              <w:t>»:</w:t>
              <w:tab/>
            </w:r>
            <w:r>
              <w:rPr>
                <w:rStyle w:val="IndexLink"/>
              </w:rPr>
              <w:t>361</w:t>
            </w:r>
          </w:hyperlink>
        </w:p>
        <w:p>
          <w:pPr>
            <w:pStyle w:val="Contents5"/>
            <w:tabs>
              <w:tab w:val="clear" w:pos="7892"/>
              <w:tab w:val="right" w:pos="9026" w:leader="dot"/>
            </w:tabs>
            <w:rPr/>
          </w:pPr>
          <w:hyperlink w:anchor="__RefHeading___Toc14060956_2142443653">
            <w:r>
              <w:rPr>
                <w:webHidden/>
                <w:rStyle w:val="IndexLink"/>
                <w:rtl w:val="true"/>
              </w:rPr>
              <w:t>معاوية</w:t>
            </w:r>
            <w:r>
              <w:rPr>
                <w:rStyle w:val="IndexLink"/>
                <w:rtl w:val="true"/>
              </w:rPr>
              <w:t xml:space="preserve">: </w:t>
            </w:r>
            <w:r>
              <w:rPr>
                <w:rStyle w:val="IndexLink"/>
                <w:rtl w:val="true"/>
              </w:rPr>
              <w:t>الحسين ليث عرين</w:t>
            </w:r>
            <w:r>
              <w:rPr>
                <w:rStyle w:val="IndexLink"/>
                <w:rtl w:val="true"/>
              </w:rPr>
              <w:t>:</w:t>
              <w:tab/>
            </w:r>
            <w:r>
              <w:rPr>
                <w:rStyle w:val="IndexLink"/>
              </w:rPr>
              <w:t>363</w:t>
            </w:r>
          </w:hyperlink>
        </w:p>
        <w:p>
          <w:pPr>
            <w:pStyle w:val="Contents5"/>
            <w:tabs>
              <w:tab w:val="clear" w:pos="7892"/>
              <w:tab w:val="right" w:pos="9026" w:leader="dot"/>
            </w:tabs>
            <w:rPr/>
          </w:pPr>
          <w:hyperlink w:anchor="__RefHeading___Toc14060958_2142443653">
            <w:r>
              <w:rPr>
                <w:webHidden/>
                <w:rStyle w:val="IndexLink"/>
                <w:rtl w:val="true"/>
              </w:rPr>
              <w:t>رحلتا معاوية إلى الحجاز</w:t>
            </w:r>
            <w:r>
              <w:rPr>
                <w:rStyle w:val="IndexLink"/>
                <w:rtl w:val="true"/>
              </w:rPr>
              <w:t>:</w:t>
              <w:tab/>
            </w:r>
            <w:r>
              <w:rPr>
                <w:rStyle w:val="IndexLink"/>
              </w:rPr>
              <w:t>364</w:t>
            </w:r>
          </w:hyperlink>
        </w:p>
        <w:p>
          <w:pPr>
            <w:pStyle w:val="Contents5"/>
            <w:tabs>
              <w:tab w:val="clear" w:pos="7892"/>
              <w:tab w:val="right" w:pos="9026" w:leader="dot"/>
            </w:tabs>
            <w:rPr/>
          </w:pPr>
          <w:hyperlink w:anchor="__RefHeading___Toc14060960_2142443653">
            <w:r>
              <w:rPr>
                <w:webHidden/>
                <w:rStyle w:val="IndexLink"/>
                <w:rtl w:val="true"/>
              </w:rPr>
              <w:t xml:space="preserve">متى استشهد الإمام الحسن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 :</w:t>
              <w:tab/>
            </w:r>
            <w:r>
              <w:rPr>
                <w:rStyle w:val="IndexLink"/>
              </w:rPr>
              <w:t>364</w:t>
            </w:r>
          </w:hyperlink>
        </w:p>
        <w:p>
          <w:pPr>
            <w:pStyle w:val="Contents5"/>
            <w:tabs>
              <w:tab w:val="clear" w:pos="7892"/>
              <w:tab w:val="right" w:pos="9026" w:leader="dot"/>
            </w:tabs>
            <w:rPr/>
          </w:pPr>
          <w:hyperlink w:anchor="__RefHeading___Toc14060962_2142443653">
            <w:r>
              <w:rPr>
                <w:webHidden/>
                <w:rStyle w:val="IndexLink"/>
                <w:rtl w:val="true"/>
              </w:rPr>
              <w:t>كتاب الحسين بعد البيعة ليزيد</w:t>
            </w:r>
            <w:r>
              <w:rPr>
                <w:rStyle w:val="IndexLink"/>
                <w:rtl w:val="true"/>
              </w:rPr>
              <w:t>:</w:t>
              <w:tab/>
            </w:r>
            <w:r>
              <w:rPr>
                <w:rStyle w:val="IndexLink"/>
              </w:rPr>
              <w:t>366</w:t>
            </w:r>
          </w:hyperlink>
        </w:p>
        <w:p>
          <w:pPr>
            <w:pStyle w:val="Contents5"/>
            <w:tabs>
              <w:tab w:val="clear" w:pos="7892"/>
              <w:tab w:val="right" w:pos="9026" w:leader="dot"/>
            </w:tabs>
            <w:rPr/>
          </w:pPr>
          <w:hyperlink w:anchor="__RefHeading___Toc14060964_2142443653">
            <w:r>
              <w:rPr>
                <w:webHidden/>
                <w:rStyle w:val="IndexLink"/>
                <w:rtl w:val="true"/>
              </w:rPr>
              <w:t xml:space="preserve">إن بايعوك كنت رجلاً منهم </w:t>
            </w:r>
            <w:r>
              <w:rPr>
                <w:rStyle w:val="IndexLink"/>
                <w:rtl w:val="true"/>
              </w:rPr>
              <w:t>:</w:t>
              <w:tab/>
            </w:r>
            <w:r>
              <w:rPr>
                <w:rStyle w:val="IndexLink"/>
              </w:rPr>
              <w:t>367</w:t>
            </w:r>
          </w:hyperlink>
        </w:p>
        <w:p>
          <w:pPr>
            <w:pStyle w:val="Contents5"/>
            <w:tabs>
              <w:tab w:val="clear" w:pos="7892"/>
              <w:tab w:val="right" w:pos="9026" w:leader="dot"/>
            </w:tabs>
            <w:rPr/>
          </w:pPr>
          <w:hyperlink w:anchor="__RefHeading___Toc14060966_2142443653">
            <w:r>
              <w:rPr>
                <w:webHidden/>
                <w:rStyle w:val="IndexLink"/>
                <w:rtl w:val="true"/>
              </w:rPr>
              <w:t>خطبة الحسين</w:t>
            </w:r>
            <w:r>
              <w:rPr>
                <w:rStyle w:val="IndexLink"/>
                <w:rtl w:val="true"/>
              </w:rPr>
              <w:t>:</w:t>
              <w:tab/>
            </w:r>
            <w:r>
              <w:rPr>
                <w:rStyle w:val="IndexLink"/>
              </w:rPr>
              <w:t>368</w:t>
            </w:r>
          </w:hyperlink>
        </w:p>
        <w:p>
          <w:pPr>
            <w:pStyle w:val="Contents5"/>
            <w:tabs>
              <w:tab w:val="clear" w:pos="7892"/>
              <w:tab w:val="right" w:pos="9026" w:leader="dot"/>
            </w:tabs>
            <w:rPr/>
          </w:pPr>
          <w:hyperlink w:anchor="__RefHeading___Toc14060968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يرفض كسوة معاوية</w:t>
            </w:r>
            <w:r>
              <w:rPr>
                <w:rStyle w:val="IndexLink"/>
                <w:rtl w:val="true"/>
              </w:rPr>
              <w:t>:</w:t>
              <w:tab/>
            </w:r>
            <w:r>
              <w:rPr>
                <w:rStyle w:val="IndexLink"/>
              </w:rPr>
              <w:t>370</w:t>
            </w:r>
          </w:hyperlink>
        </w:p>
        <w:p>
          <w:pPr>
            <w:pStyle w:val="Contents5"/>
            <w:tabs>
              <w:tab w:val="clear" w:pos="7892"/>
              <w:tab w:val="right" w:pos="9026" w:leader="dot"/>
            </w:tabs>
            <w:rPr/>
          </w:pPr>
          <w:hyperlink w:anchor="__RefHeading___Toc14060970_2142443653">
            <w:r>
              <w:rPr>
                <w:webHidden/>
                <w:rStyle w:val="IndexLink"/>
                <w:rtl w:val="true"/>
              </w:rPr>
              <w:t>يعترف بالحق، ويصر على الباطل</w:t>
            </w:r>
            <w:r>
              <w:rPr>
                <w:rStyle w:val="IndexLink"/>
                <w:rtl w:val="true"/>
              </w:rPr>
              <w:t>:</w:t>
              <w:tab/>
            </w:r>
            <w:r>
              <w:rPr>
                <w:rStyle w:val="IndexLink"/>
              </w:rPr>
              <w:t>371</w:t>
            </w:r>
          </w:hyperlink>
        </w:p>
        <w:p>
          <w:pPr>
            <w:pStyle w:val="Contents4"/>
            <w:tabs>
              <w:tab w:val="clear" w:pos="8176"/>
              <w:tab w:val="right" w:pos="9026" w:leader="dot"/>
            </w:tabs>
            <w:rPr/>
          </w:pPr>
          <w:hyperlink w:anchor="__RefHeading___Toc14060972_2142443653">
            <w:r>
              <w:rPr>
                <w:webHidden/>
                <w:rStyle w:val="IndexLink"/>
                <w:rtl w:val="true"/>
              </w:rPr>
              <w:t>الفصل الرابع</w:t>
            </w:r>
            <w:r>
              <w:rPr>
                <w:rStyle w:val="IndexLink"/>
                <w:rtl w:val="true"/>
              </w:rPr>
              <w:t xml:space="preserve">: </w:t>
            </w:r>
            <w:r>
              <w:rPr>
                <w:rStyle w:val="IndexLink"/>
                <w:rtl w:val="true"/>
              </w:rPr>
              <w:t>مكاتبات حادة بين الحسين ومعاوية</w:t>
            </w:r>
            <w:r>
              <w:rPr>
                <w:rStyle w:val="IndexLink"/>
                <w:rtl w:val="true"/>
              </w:rPr>
              <w:t>..</w:t>
              <w:tab/>
            </w:r>
            <w:r>
              <w:rPr>
                <w:rStyle w:val="IndexLink"/>
              </w:rPr>
              <w:t>378</w:t>
            </w:r>
          </w:hyperlink>
        </w:p>
        <w:p>
          <w:pPr>
            <w:pStyle w:val="Contents5"/>
            <w:tabs>
              <w:tab w:val="clear" w:pos="7892"/>
              <w:tab w:val="right" w:pos="9026" w:leader="dot"/>
            </w:tabs>
            <w:rPr/>
          </w:pPr>
          <w:hyperlink w:anchor="__RefHeading___Toc14060974_2142443653">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4060976_2142443653">
            <w:r>
              <w:rPr>
                <w:webHidden/>
                <w:rStyle w:val="IndexLink"/>
                <w:rtl w:val="true"/>
              </w:rPr>
              <w:t>بين الحسين ومعاوية</w:t>
            </w:r>
            <w:r>
              <w:rPr>
                <w:rStyle w:val="IndexLink"/>
                <w:rtl w:val="true"/>
              </w:rPr>
              <w:t>:</w:t>
              <w:tab/>
            </w:r>
            <w:r>
              <w:rPr>
                <w:rStyle w:val="IndexLink"/>
              </w:rPr>
              <w:t>380</w:t>
            </w:r>
          </w:hyperlink>
        </w:p>
        <w:p>
          <w:pPr>
            <w:pStyle w:val="Contents5"/>
            <w:tabs>
              <w:tab w:val="clear" w:pos="7892"/>
              <w:tab w:val="right" w:pos="9026" w:leader="dot"/>
            </w:tabs>
            <w:rPr/>
          </w:pPr>
          <w:hyperlink w:anchor="__RefHeading___Toc14060978_2142443653">
            <w:r>
              <w:rPr>
                <w:webHidden/>
                <w:rStyle w:val="IndexLink"/>
                <w:rtl w:val="true"/>
              </w:rPr>
              <w:t xml:space="preserve">توضيحات للعلامة المجلسي </w:t>
            </w:r>
            <w:r>
              <w:rPr>
                <w:rStyle w:val="IndexLink"/>
                <w:rtl w:val="true"/>
              </w:rPr>
              <w:t>«</w:t>
            </w:r>
            <w:r>
              <w:rPr>
                <w:rStyle w:val="IndexLink"/>
                <w:rtl w:val="true"/>
              </w:rPr>
              <w:t>رحمه اللّه</w:t>
            </w:r>
            <w:r>
              <w:rPr>
                <w:rStyle w:val="IndexLink"/>
                <w:rtl w:val="true"/>
              </w:rPr>
              <w:t>» :</w:t>
              <w:tab/>
            </w:r>
            <w:r>
              <w:rPr>
                <w:rStyle w:val="IndexLink"/>
              </w:rPr>
              <w:t>390</w:t>
            </w:r>
          </w:hyperlink>
        </w:p>
        <w:p>
          <w:pPr>
            <w:pStyle w:val="Contents5"/>
            <w:tabs>
              <w:tab w:val="clear" w:pos="7892"/>
              <w:tab w:val="right" w:pos="9026" w:leader="dot"/>
            </w:tabs>
            <w:rPr/>
          </w:pPr>
          <w:hyperlink w:anchor="__RefHeading___Toc14060980_2142443653">
            <w:r>
              <w:rPr>
                <w:webHidden/>
                <w:rStyle w:val="IndexLink"/>
                <w:rtl w:val="true"/>
              </w:rPr>
              <w:t>قيمة الإلتزام بالعهود</w:t>
            </w:r>
            <w:r>
              <w:rPr>
                <w:rStyle w:val="IndexLink"/>
                <w:rtl w:val="true"/>
              </w:rPr>
              <w:t>:</w:t>
              <w:tab/>
            </w:r>
            <w:r>
              <w:rPr>
                <w:rStyle w:val="IndexLink"/>
              </w:rPr>
              <w:t>392</w:t>
            </w:r>
          </w:hyperlink>
        </w:p>
        <w:p>
          <w:pPr>
            <w:pStyle w:val="Contents5"/>
            <w:tabs>
              <w:tab w:val="clear" w:pos="7892"/>
              <w:tab w:val="right" w:pos="9026" w:leader="dot"/>
            </w:tabs>
            <w:rPr/>
          </w:pPr>
          <w:hyperlink w:anchor="__RefHeading___Toc14060982_2142443653">
            <w:r>
              <w:rPr>
                <w:webHidden/>
                <w:rStyle w:val="IndexLink"/>
                <w:rtl w:val="true"/>
              </w:rPr>
              <w:t>ما أظن أن لى عذراً عند اللّه</w:t>
            </w:r>
            <w:r>
              <w:rPr>
                <w:rStyle w:val="IndexLink"/>
                <w:rtl w:val="true"/>
              </w:rPr>
              <w:t>:</w:t>
              <w:tab/>
            </w:r>
            <w:r>
              <w:rPr>
                <w:rStyle w:val="IndexLink"/>
              </w:rPr>
              <w:t>393</w:t>
            </w:r>
          </w:hyperlink>
        </w:p>
        <w:p>
          <w:pPr>
            <w:pStyle w:val="Contents5"/>
            <w:tabs>
              <w:tab w:val="clear" w:pos="7892"/>
              <w:tab w:val="right" w:pos="9026" w:leader="dot"/>
            </w:tabs>
            <w:rPr/>
          </w:pPr>
          <w:hyperlink w:anchor="__RefHeading___Toc14060984_2142443653">
            <w:r>
              <w:rPr>
                <w:webHidden/>
                <w:rStyle w:val="IndexLink"/>
                <w:rtl w:val="true"/>
              </w:rPr>
              <w:t>تعريف جديد للفتنة</w:t>
            </w:r>
            <w:r>
              <w:rPr>
                <w:rStyle w:val="IndexLink"/>
                <w:rtl w:val="true"/>
              </w:rPr>
              <w:t>:</w:t>
              <w:tab/>
            </w:r>
            <w:r>
              <w:rPr>
                <w:rStyle w:val="IndexLink"/>
              </w:rPr>
              <w:t>394</w:t>
            </w:r>
          </w:hyperlink>
        </w:p>
        <w:p>
          <w:pPr>
            <w:pStyle w:val="Contents5"/>
            <w:tabs>
              <w:tab w:val="clear" w:pos="7892"/>
              <w:tab w:val="right" w:pos="9026" w:leader="dot"/>
            </w:tabs>
            <w:rPr/>
          </w:pPr>
          <w:hyperlink w:anchor="__RefHeading___Toc14060986_2142443653">
            <w:r>
              <w:rPr>
                <w:webHidden/>
                <w:rStyle w:val="IndexLink"/>
                <w:rtl w:val="true"/>
              </w:rPr>
              <w:t>أظن أن في رأسك نزوة</w:t>
            </w:r>
            <w:r>
              <w:rPr>
                <w:rStyle w:val="IndexLink"/>
                <w:rtl w:val="true"/>
              </w:rPr>
              <w:t>:</w:t>
              <w:tab/>
            </w:r>
            <w:r>
              <w:rPr>
                <w:rStyle w:val="IndexLink"/>
              </w:rPr>
              <w:t>395</w:t>
            </w:r>
          </w:hyperlink>
        </w:p>
        <w:p>
          <w:pPr>
            <w:pStyle w:val="Contents5"/>
            <w:tabs>
              <w:tab w:val="clear" w:pos="7892"/>
              <w:tab w:val="right" w:pos="9026" w:leader="dot"/>
            </w:tabs>
            <w:rPr/>
          </w:pPr>
          <w:hyperlink w:anchor="__RefHeading___Toc14060988_2142443653">
            <w:r>
              <w:rPr>
                <w:webHidden/>
                <w:rStyle w:val="IndexLink"/>
                <w:rtl w:val="true"/>
              </w:rPr>
              <w:t xml:space="preserve">حجب العراقيين عن الحسين </w:t>
            </w:r>
            <w:r>
              <w:rPr>
                <w:rStyle w:val="IndexLink"/>
                <w:rtl w:val="true"/>
              </w:rPr>
              <w:t>«</w:t>
            </w:r>
            <w:r>
              <w:rPr>
                <w:rStyle w:val="IndexLink"/>
                <w:rtl w:val="true"/>
              </w:rPr>
              <w:t>علیه السلام</w:t>
            </w:r>
            <w:r>
              <w:rPr>
                <w:rStyle w:val="IndexLink"/>
                <w:rtl w:val="true"/>
              </w:rPr>
              <w:t>» :</w:t>
              <w:tab/>
            </w:r>
            <w:r>
              <w:rPr>
                <w:rStyle w:val="IndexLink"/>
              </w:rPr>
              <w:t>398</w:t>
            </w:r>
          </w:hyperlink>
        </w:p>
        <w:p>
          <w:pPr>
            <w:pStyle w:val="Contents5"/>
            <w:tabs>
              <w:tab w:val="clear" w:pos="7892"/>
              <w:tab w:val="right" w:pos="9026" w:leader="dot"/>
            </w:tabs>
            <w:rPr/>
          </w:pPr>
          <w:hyperlink w:anchor="__RefHeading___Toc14060990_2142443653">
            <w:r>
              <w:rPr>
                <w:webHidden/>
                <w:rStyle w:val="IndexLink"/>
                <w:rtl w:val="true"/>
              </w:rPr>
              <w:t>ينكث ويطالب بالوفاء</w:t>
            </w:r>
            <w:r>
              <w:rPr>
                <w:rStyle w:val="IndexLink"/>
                <w:rtl w:val="true"/>
              </w:rPr>
              <w:t>:</w:t>
              <w:tab/>
            </w:r>
            <w:r>
              <w:rPr>
                <w:rStyle w:val="IndexLink"/>
              </w:rPr>
              <w:t>400</w:t>
            </w:r>
          </w:hyperlink>
        </w:p>
        <w:p>
          <w:pPr>
            <w:pStyle w:val="Contents5"/>
            <w:tabs>
              <w:tab w:val="clear" w:pos="7892"/>
              <w:tab w:val="right" w:pos="9026" w:leader="dot"/>
            </w:tabs>
            <w:rPr/>
          </w:pPr>
          <w:hyperlink w:anchor="__RefHeading___Toc14060992_2142443653">
            <w:r>
              <w:rPr>
                <w:webHidden/>
                <w:rStyle w:val="IndexLink"/>
                <w:rtl w:val="true"/>
              </w:rPr>
              <w:t>خلاصة جامعة</w:t>
            </w:r>
            <w:r>
              <w:rPr>
                <w:rStyle w:val="IndexLink"/>
                <w:rtl w:val="true"/>
              </w:rPr>
              <w:t>:</w:t>
              <w:tab/>
            </w:r>
            <w:r>
              <w:rPr>
                <w:rStyle w:val="IndexLink"/>
              </w:rPr>
              <w:t>402</w:t>
            </w:r>
          </w:hyperlink>
        </w:p>
        <w:p>
          <w:pPr>
            <w:pStyle w:val="Contents5"/>
            <w:tabs>
              <w:tab w:val="clear" w:pos="7892"/>
              <w:tab w:val="right" w:pos="9026" w:leader="dot"/>
            </w:tabs>
            <w:rPr/>
          </w:pPr>
          <w:hyperlink w:anchor="__RefHeading___Toc14060994_2142443653">
            <w:r>
              <w:rPr>
                <w:webHidden/>
                <w:rStyle w:val="IndexLink"/>
                <w:rtl w:val="true"/>
              </w:rPr>
              <w:t xml:space="preserve">استلحاق زیاد </w:t>
            </w:r>
            <w:r>
              <w:rPr>
                <w:rStyle w:val="IndexLink"/>
                <w:rtl w:val="true"/>
              </w:rPr>
              <w:t>:</w:t>
              <w:tab/>
            </w:r>
            <w:r>
              <w:rPr>
                <w:rStyle w:val="IndexLink"/>
              </w:rPr>
              <w:t>402</w:t>
            </w:r>
          </w:hyperlink>
        </w:p>
        <w:p>
          <w:pPr>
            <w:pStyle w:val="Contents5"/>
            <w:tabs>
              <w:tab w:val="clear" w:pos="7892"/>
              <w:tab w:val="right" w:pos="9026" w:leader="dot"/>
            </w:tabs>
            <w:rPr/>
          </w:pPr>
          <w:hyperlink w:anchor="__RefHeading___Toc14060996_2142443653">
            <w:r>
              <w:rPr>
                <w:webHidden/>
                <w:rStyle w:val="IndexLink"/>
                <w:rtl w:val="true"/>
              </w:rPr>
              <w:t xml:space="preserve">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والأموال من معاوية</w:t>
            </w:r>
            <w:r>
              <w:rPr>
                <w:rStyle w:val="IndexLink"/>
                <w:rtl w:val="true"/>
              </w:rPr>
              <w:t>:</w:t>
              <w:tab/>
            </w:r>
            <w:r>
              <w:rPr>
                <w:rStyle w:val="IndexLink"/>
              </w:rPr>
              <w:t>403</w:t>
            </w:r>
          </w:hyperlink>
        </w:p>
        <w:p>
          <w:pPr>
            <w:pStyle w:val="Contents4"/>
            <w:tabs>
              <w:tab w:val="clear" w:pos="8176"/>
              <w:tab w:val="right" w:pos="9026" w:leader="dot"/>
            </w:tabs>
            <w:rPr/>
          </w:pPr>
          <w:hyperlink w:anchor="__RefHeading___Toc14060998_2142443653">
            <w:r>
              <w:rPr>
                <w:webHidden/>
                <w:rStyle w:val="IndexLink"/>
                <w:rtl w:val="true"/>
              </w:rPr>
              <w:t>الفصل الخامس</w:t>
            </w:r>
            <w:r>
              <w:rPr>
                <w:rStyle w:val="IndexLink"/>
                <w:rtl w:val="true"/>
              </w:rPr>
              <w:t xml:space="preserve">: </w:t>
            </w:r>
            <w:r>
              <w:rPr>
                <w:rStyle w:val="IndexLink"/>
                <w:rtl w:val="true"/>
              </w:rPr>
              <w:t>من الأكاذيب</w:t>
            </w:r>
            <w:r>
              <w:rPr>
                <w:rStyle w:val="IndexLink"/>
                <w:rtl w:val="true"/>
              </w:rPr>
              <w:t xml:space="preserve">.. </w:t>
            </w:r>
            <w:r>
              <w:rPr>
                <w:rStyle w:val="IndexLink"/>
                <w:rtl w:val="true"/>
              </w:rPr>
              <w:t>ومن الحقائق</w:t>
            </w:r>
            <w:r>
              <w:rPr>
                <w:rStyle w:val="IndexLink"/>
                <w:rtl w:val="true"/>
              </w:rPr>
              <w:t>..</w:t>
              <w:tab/>
            </w:r>
            <w:r>
              <w:rPr>
                <w:rStyle w:val="IndexLink"/>
              </w:rPr>
              <w:t>406</w:t>
            </w:r>
          </w:hyperlink>
        </w:p>
        <w:p>
          <w:pPr>
            <w:pStyle w:val="Contents5"/>
            <w:tabs>
              <w:tab w:val="clear" w:pos="7892"/>
              <w:tab w:val="right" w:pos="9026" w:leader="dot"/>
            </w:tabs>
            <w:rPr/>
          </w:pPr>
          <w:hyperlink w:anchor="__RefHeading___Toc14061000_2142443653">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14061002_2142443653">
            <w:r>
              <w:rPr>
                <w:webHidden/>
                <w:rStyle w:val="IndexLink"/>
                <w:rtl w:val="true"/>
              </w:rPr>
              <w:t>أكذوبة على لسان ابن عباس</w:t>
            </w:r>
            <w:r>
              <w:rPr>
                <w:rStyle w:val="IndexLink"/>
                <w:rtl w:val="true"/>
              </w:rPr>
              <w:t>:</w:t>
              <w:tab/>
            </w:r>
            <w:r>
              <w:rPr>
                <w:rStyle w:val="IndexLink"/>
              </w:rPr>
              <w:t>408</w:t>
            </w:r>
          </w:hyperlink>
        </w:p>
        <w:p>
          <w:pPr>
            <w:pStyle w:val="Contents5"/>
            <w:tabs>
              <w:tab w:val="clear" w:pos="7892"/>
              <w:tab w:val="right" w:pos="9026" w:leader="dot"/>
            </w:tabs>
            <w:rPr/>
          </w:pPr>
          <w:hyperlink w:anchor="__RefHeading___Toc14061004_2142443653">
            <w:r>
              <w:rPr>
                <w:webHidden/>
                <w:rStyle w:val="IndexLink"/>
                <w:rtl w:val="true"/>
              </w:rPr>
              <w:t>يزيد يشرب الخمر، بحضرة الحسين</w:t>
            </w:r>
            <w:r>
              <w:rPr>
                <w:rStyle w:val="IndexLink"/>
                <w:rtl w:val="true"/>
              </w:rPr>
              <w:t>!! :</w:t>
              <w:tab/>
            </w:r>
            <w:r>
              <w:rPr>
                <w:rStyle w:val="IndexLink"/>
              </w:rPr>
              <w:t>415</w:t>
            </w:r>
          </w:hyperlink>
        </w:p>
        <w:p>
          <w:pPr>
            <w:pStyle w:val="Contents5"/>
            <w:tabs>
              <w:tab w:val="clear" w:pos="7892"/>
              <w:tab w:val="right" w:pos="9026" w:leader="dot"/>
            </w:tabs>
            <w:rPr/>
          </w:pPr>
          <w:hyperlink w:anchor="__RefHeading___Toc14061006_2142443653">
            <w:r>
              <w:rPr>
                <w:webHidden/>
                <w:rStyle w:val="IndexLink"/>
                <w:rtl w:val="true"/>
              </w:rPr>
              <w:t xml:space="preserve">بعد استخلاف یزید </w:t>
            </w:r>
            <w:r>
              <w:rPr>
                <w:rStyle w:val="IndexLink"/>
                <w:rtl w:val="true"/>
              </w:rPr>
              <w:t>:</w:t>
              <w:tab/>
            </w:r>
            <w:r>
              <w:rPr>
                <w:rStyle w:val="IndexLink"/>
              </w:rPr>
              <w:t>419</w:t>
            </w:r>
          </w:hyperlink>
        </w:p>
        <w:p>
          <w:pPr>
            <w:pStyle w:val="Contents5"/>
            <w:tabs>
              <w:tab w:val="clear" w:pos="7892"/>
              <w:tab w:val="right" w:pos="9026" w:leader="dot"/>
            </w:tabs>
            <w:rPr/>
          </w:pPr>
          <w:hyperlink w:anchor="__RefHeading___Toc14061008_2142443653">
            <w:r>
              <w:rPr>
                <w:webHidden/>
                <w:rStyle w:val="IndexLink"/>
                <w:rtl w:val="true"/>
              </w:rPr>
              <w:t>عبد اللّه بن غالب الشاعر</w:t>
            </w:r>
            <w:r>
              <w:rPr>
                <w:rStyle w:val="IndexLink"/>
                <w:rtl w:val="true"/>
              </w:rPr>
              <w:t>:</w:t>
              <w:tab/>
            </w:r>
            <w:r>
              <w:rPr>
                <w:rStyle w:val="IndexLink"/>
              </w:rPr>
              <w:t>420</w:t>
            </w:r>
          </w:hyperlink>
        </w:p>
        <w:p>
          <w:pPr>
            <w:pStyle w:val="Contents5"/>
            <w:tabs>
              <w:tab w:val="clear" w:pos="7892"/>
              <w:tab w:val="right" w:pos="9026" w:leader="dot"/>
            </w:tabs>
            <w:rPr/>
          </w:pPr>
          <w:hyperlink w:anchor="__RefHeading___Toc14061010_2142443653">
            <w:r>
              <w:rPr>
                <w:webHidden/>
                <w:rStyle w:val="IndexLink"/>
                <w:rtl w:val="true"/>
              </w:rPr>
              <w:t>يسأل عن سبب قدومهم ويحلفهم</w:t>
            </w:r>
            <w:r>
              <w:rPr>
                <w:rStyle w:val="IndexLink"/>
                <w:rtl w:val="true"/>
              </w:rPr>
              <w:t>:</w:t>
              <w:tab/>
            </w:r>
            <w:r>
              <w:rPr>
                <w:rStyle w:val="IndexLink"/>
              </w:rPr>
              <w:t>421</w:t>
            </w:r>
          </w:hyperlink>
        </w:p>
        <w:p>
          <w:pPr>
            <w:pStyle w:val="Contents5"/>
            <w:tabs>
              <w:tab w:val="clear" w:pos="7892"/>
              <w:tab w:val="right" w:pos="9026" w:leader="dot"/>
            </w:tabs>
            <w:rPr/>
          </w:pPr>
          <w:hyperlink w:anchor="__RefHeading___Toc14061012_2142443653">
            <w:r>
              <w:rPr>
                <w:webHidden/>
                <w:rStyle w:val="IndexLink"/>
                <w:rtl w:val="true"/>
              </w:rPr>
              <w:t>الإمام يستأذن أضيافه</w:t>
            </w:r>
            <w:r>
              <w:rPr>
                <w:rStyle w:val="IndexLink"/>
                <w:rtl w:val="true"/>
              </w:rPr>
              <w:t>:</w:t>
              <w:tab/>
            </w:r>
            <w:r>
              <w:rPr>
                <w:rStyle w:val="IndexLink"/>
              </w:rPr>
              <w:t>422</w:t>
            </w:r>
          </w:hyperlink>
        </w:p>
        <w:p>
          <w:pPr>
            <w:pStyle w:val="Contents5"/>
            <w:tabs>
              <w:tab w:val="clear" w:pos="7892"/>
              <w:tab w:val="right" w:pos="9026" w:leader="dot"/>
            </w:tabs>
            <w:rPr/>
          </w:pPr>
          <w:hyperlink w:anchor="__RefHeading___Toc14061014_2142443653">
            <w:r>
              <w:rPr>
                <w:webHidden/>
                <w:rStyle w:val="IndexLink"/>
                <w:rtl w:val="true"/>
              </w:rPr>
              <w:t>نحن علامات الإيمان</w:t>
            </w:r>
            <w:r>
              <w:rPr>
                <w:rStyle w:val="IndexLink"/>
                <w:rtl w:val="true"/>
              </w:rPr>
              <w:t>:</w:t>
              <w:tab/>
            </w:r>
            <w:r>
              <w:rPr>
                <w:rStyle w:val="IndexLink"/>
              </w:rPr>
              <w:t>422</w:t>
            </w:r>
          </w:hyperlink>
        </w:p>
        <w:p>
          <w:pPr>
            <w:pStyle w:val="Contents5"/>
            <w:tabs>
              <w:tab w:val="clear" w:pos="7892"/>
              <w:tab w:val="right" w:pos="9026" w:leader="dot"/>
            </w:tabs>
            <w:rPr/>
          </w:pPr>
          <w:hyperlink w:anchor="__RefHeading___Toc14061016_2142443653">
            <w:r>
              <w:rPr>
                <w:webHidden/>
                <w:rStyle w:val="IndexLink"/>
                <w:rtl w:val="true"/>
              </w:rPr>
              <w:t>نحن ينابيع الحكمة</w:t>
            </w:r>
            <w:r>
              <w:rPr>
                <w:rStyle w:val="IndexLink"/>
                <w:rtl w:val="true"/>
              </w:rPr>
              <w:t>:</w:t>
              <w:tab/>
            </w:r>
            <w:r>
              <w:rPr>
                <w:rStyle w:val="IndexLink"/>
              </w:rPr>
              <w:t>423</w:t>
            </w:r>
          </w:hyperlink>
        </w:p>
        <w:p>
          <w:pPr>
            <w:pStyle w:val="Contents5"/>
            <w:tabs>
              <w:tab w:val="clear" w:pos="7892"/>
              <w:tab w:val="right" w:pos="9026" w:leader="dot"/>
            </w:tabs>
            <w:rPr/>
          </w:pPr>
          <w:hyperlink w:anchor="__RefHeading___Toc14061018_2142443653">
            <w:r>
              <w:rPr>
                <w:webHidden/>
                <w:rStyle w:val="IndexLink"/>
                <w:rtl w:val="true"/>
              </w:rPr>
              <w:t>بنا جرت النبوة</w:t>
            </w:r>
            <w:r>
              <w:rPr>
                <w:rStyle w:val="IndexLink"/>
                <w:rtl w:val="true"/>
              </w:rPr>
              <w:t>:</w:t>
              <w:tab/>
            </w:r>
            <w:r>
              <w:rPr>
                <w:rStyle w:val="IndexLink"/>
              </w:rPr>
              <w:t>423</w:t>
            </w:r>
          </w:hyperlink>
        </w:p>
        <w:p>
          <w:pPr>
            <w:pStyle w:val="Contents5"/>
            <w:tabs>
              <w:tab w:val="clear" w:pos="7892"/>
              <w:tab w:val="right" w:pos="9026" w:leader="dot"/>
            </w:tabs>
            <w:rPr/>
          </w:pPr>
          <w:hyperlink w:anchor="__RefHeading___Toc14061020_2142443653">
            <w:r>
              <w:rPr>
                <w:webHidden/>
                <w:rStyle w:val="IndexLink"/>
                <w:rtl w:val="true"/>
              </w:rPr>
              <w:t>بنا يفتح، وبنا يختم</w:t>
            </w:r>
            <w:r>
              <w:rPr>
                <w:rStyle w:val="IndexLink"/>
                <w:rtl w:val="true"/>
              </w:rPr>
              <w:t>:</w:t>
              <w:tab/>
            </w:r>
            <w:r>
              <w:rPr>
                <w:rStyle w:val="IndexLink"/>
              </w:rPr>
              <w:t>423</w:t>
            </w:r>
          </w:hyperlink>
        </w:p>
        <w:p>
          <w:pPr>
            <w:pStyle w:val="Contents5"/>
            <w:tabs>
              <w:tab w:val="clear" w:pos="7892"/>
              <w:tab w:val="right" w:pos="9026" w:leader="dot"/>
            </w:tabs>
            <w:rPr/>
          </w:pPr>
          <w:hyperlink w:anchor="__RefHeading___Toc14061022_2142443653">
            <w:r>
              <w:rPr>
                <w:webHidden/>
                <w:rStyle w:val="IndexLink"/>
                <w:rtl w:val="true"/>
              </w:rPr>
              <w:t>لو قتلني ما أفلحتم</w:t>
            </w:r>
            <w:r>
              <w:rPr>
                <w:rStyle w:val="IndexLink"/>
                <w:rtl w:val="true"/>
              </w:rPr>
              <w:t>:</w:t>
              <w:tab/>
            </w:r>
            <w:r>
              <w:rPr>
                <w:rStyle w:val="IndexLink"/>
              </w:rPr>
              <w:t>424</w:t>
            </w:r>
          </w:hyperlink>
        </w:p>
        <w:p>
          <w:pPr>
            <w:pStyle w:val="Contents2"/>
            <w:tabs>
              <w:tab w:val="clear" w:pos="8743"/>
              <w:tab w:val="right" w:pos="9026" w:leader="dot"/>
            </w:tabs>
            <w:rPr/>
          </w:pPr>
          <w:hyperlink w:anchor="__RefHeading___Toc14061024_2142443653">
            <w:r>
              <w:rPr>
                <w:webHidden/>
                <w:rStyle w:val="IndexLink"/>
                <w:rtl w:val="true"/>
              </w:rPr>
              <w:t>الفهارس</w:t>
            </w:r>
            <w:r>
              <w:rPr>
                <w:rStyle w:val="IndexLink"/>
                <w:rtl w:val="true"/>
              </w:rPr>
              <w:tab/>
            </w:r>
            <w:r>
              <w:rPr>
                <w:rStyle w:val="IndexLink"/>
              </w:rPr>
              <w:t>427</w:t>
            </w:r>
          </w:hyperlink>
        </w:p>
        <w:p>
          <w:pPr>
            <w:pStyle w:val="Contents3"/>
            <w:tabs>
              <w:tab w:val="clear" w:pos="8459"/>
              <w:tab w:val="right" w:pos="9026" w:leader="dot"/>
            </w:tabs>
            <w:rPr/>
          </w:pPr>
          <w:hyperlink w:anchor="__RefHeading___Toc14061026_2142443653">
            <w:r>
              <w:rPr>
                <w:webHidden/>
                <w:rStyle w:val="IndexLink"/>
                <w:rtl w:val="true"/>
              </w:rPr>
              <w:t>إشارة</w:t>
            </w:r>
            <w:r>
              <w:rPr>
                <w:rStyle w:val="IndexLink"/>
                <w:rtl w:val="true"/>
              </w:rPr>
              <w:t>:</w:t>
              <w:tab/>
            </w:r>
            <w:r>
              <w:rPr>
                <w:rStyle w:val="IndexLink"/>
              </w:rPr>
              <w:t>427</w:t>
            </w:r>
          </w:hyperlink>
        </w:p>
        <w:p>
          <w:pPr>
            <w:pStyle w:val="Contents3"/>
            <w:tabs>
              <w:tab w:val="clear" w:pos="8459"/>
              <w:tab w:val="right" w:pos="9026" w:leader="dot"/>
            </w:tabs>
            <w:rPr/>
          </w:pPr>
          <w:hyperlink w:anchor="__RefHeading___Toc14061028_2142443653">
            <w:r>
              <w:rPr>
                <w:webHidden/>
                <w:rStyle w:val="IndexLink"/>
                <w:rtl w:val="true"/>
              </w:rPr>
              <w:t>الفهرس الإجمالي</w:t>
            </w:r>
            <w:r>
              <w:rPr>
                <w:rStyle w:val="IndexLink"/>
                <w:rtl w:val="true"/>
              </w:rPr>
              <w:tab/>
            </w:r>
            <w:r>
              <w:rPr>
                <w:rStyle w:val="IndexLink"/>
              </w:rPr>
              <w:t>429</w:t>
            </w:r>
          </w:hyperlink>
        </w:p>
        <w:p>
          <w:pPr>
            <w:pStyle w:val="Contents3"/>
            <w:tabs>
              <w:tab w:val="clear" w:pos="8459"/>
              <w:tab w:val="right" w:pos="9026" w:leader="dot"/>
            </w:tabs>
            <w:rPr/>
          </w:pPr>
          <w:hyperlink w:anchor="__RefHeading___Toc14061030_2142443653">
            <w:r>
              <w:rPr>
                <w:webHidden/>
                <w:rStyle w:val="IndexLink"/>
                <w:rtl w:val="true"/>
              </w:rPr>
              <w:t>الفهرس التفصيلي</w:t>
            </w:r>
            <w:r>
              <w:rPr>
                <w:rStyle w:val="IndexLink"/>
                <w:rtl w:val="true"/>
              </w:rPr>
              <w:tab/>
            </w:r>
            <w:r>
              <w:rPr>
                <w:rStyle w:val="IndexLink"/>
              </w:rPr>
              <w:t>431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25_228578"/>
      <w:bookmarkStart w:id="1" w:name="pg15825_228578"/>
      <w:bookmarkEnd w:id="1"/>
    </w:p>
    <w:p>
      <w:pPr>
        <w:pStyle w:val="Heading2"/>
        <w:numPr>
          <w:ilvl w:val="1"/>
          <w:numId w:val="1"/>
        </w:numPr>
        <w:rPr/>
      </w:pPr>
      <w:bookmarkStart w:id="2" w:name="pg15825_228578"/>
      <w:bookmarkStart w:id="3" w:name="__RefHeading___Toc1406046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سيرة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العاملي</w:t>
      </w:r>
    </w:p>
    <w:p>
      <w:pPr>
        <w:pStyle w:val="BookText"/>
        <w:rPr/>
      </w:pPr>
      <w:r>
        <w:rPr>
          <w:rFonts w:ascii="Amiri" w:hAnsi="Amiri" w:eastAsia="Amiri" w:cs="Amiri"/>
          <w:color w:val="111111"/>
          <w:sz w:val="28"/>
          <w:sz w:val="28"/>
          <w:szCs w:val="28"/>
          <w:rtl w:val="true"/>
          <w:lang w:bidi="ar-SA"/>
        </w:rPr>
        <w:t>الجزء الحادي والعشرون</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جميع الحقوق محفوظة للمؤلف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حاد</w:t>
      </w:r>
    </w:p>
    <w:p>
      <w:pPr>
        <w:pStyle w:val="BookText"/>
        <w:rPr/>
      </w:pPr>
      <w:r>
        <w:rPr>
          <w:rFonts w:ascii="Amiri" w:hAnsi="Amiri" w:eastAsia="Amiri" w:cs="Amiri"/>
          <w:color w:val="111111"/>
          <w:sz w:val="28"/>
          <w:sz w:val="28"/>
          <w:szCs w:val="28"/>
          <w:rtl w:val="true"/>
          <w:lang w:bidi="ar-SA"/>
        </w:rPr>
        <w:t>المركز الاسلامي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00961.1.274519</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pStyle w:val="BookText"/>
        <w:rPr/>
      </w:pPr>
      <w:r>
        <w:rPr>
          <w:rFonts w:ascii="Amiri" w:hAnsi="Amiri" w:eastAsia="Amiri" w:cs="Amiri"/>
          <w:color w:val="111111"/>
          <w:sz w:val="28"/>
          <w:sz w:val="28"/>
          <w:szCs w:val="28"/>
          <w:rtl w:val="true"/>
          <w:lang w:bidi="ar-SA"/>
        </w:rPr>
        <w:t xml:space="preserve">المنشورات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0096170995421</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60468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العاملى</w:t>
      </w:r>
    </w:p>
    <w:p>
      <w:pPr>
        <w:pStyle w:val="BookText"/>
        <w:rPr/>
      </w:pPr>
      <w:r>
        <w:rPr>
          <w:rFonts w:ascii="IRNazanin" w:hAnsi="IRNazanin" w:eastAsia="IRNazanin"/>
          <w:color w:val="111111"/>
          <w:sz w:val="28"/>
          <w:sz w:val="28"/>
          <w:szCs w:val="28"/>
          <w:rtl w:val="true"/>
          <w:lang w:bidi="fa-IR"/>
        </w:rPr>
        <w:t>الجزء العاشر</w:t>
      </w:r>
    </w:p>
    <w:p>
      <w:pPr>
        <w:pStyle w:val="BookText"/>
        <w:rPr/>
      </w:pPr>
      <w:r>
        <w:rPr>
          <w:rFonts w:ascii="IRNazanin" w:hAnsi="IRNazanin" w:eastAsia="IRNazanin"/>
          <w:color w:val="111111"/>
          <w:sz w:val="28"/>
          <w:sz w:val="28"/>
          <w:szCs w:val="28"/>
          <w:rtl w:val="true"/>
          <w:lang w:bidi="fa-IR"/>
        </w:rPr>
        <w:t>المرکز الإسلامي للدراسات</w:t>
      </w:r>
    </w:p>
    <w:p>
      <w:pPr>
        <w:pStyle w:val="BookText"/>
        <w:rPr/>
      </w:pPr>
      <w:r>
        <w:rPr>
          <w:rFonts w:ascii="Amiri" w:hAnsi="Amiri" w:eastAsia="Amiri" w:cs="Amiri"/>
          <w:color w:val="111111"/>
          <w:sz w:val="28"/>
          <w:sz w:val="28"/>
          <w:szCs w:val="28"/>
          <w:rtl w:val="true"/>
          <w:lang w:bidi="ar-SA"/>
        </w:rPr>
        <w:t>جميع الحقوق محفوظة للمؤولف</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المركز الإسلامي للدراسات</w:t>
      </w:r>
    </w:p>
    <w:p>
      <w:pPr>
        <w:pStyle w:val="BookText"/>
        <w:rPr/>
      </w:pP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حي ماضي بناية 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274519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alhadi@alhadi.org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المنشورات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سنتر الانماء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70995421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00961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سيرة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مرتضى العاملى</w:t>
      </w:r>
    </w:p>
    <w:p>
      <w:pPr>
        <w:pStyle w:val="BookText"/>
        <w:rPr/>
      </w:pPr>
      <w:r>
        <w:rPr>
          <w:rFonts w:ascii="IRNazanin" w:hAnsi="IRNazanin" w:eastAsia="IRNazanin"/>
          <w:color w:val="111111"/>
          <w:sz w:val="28"/>
          <w:sz w:val="28"/>
          <w:szCs w:val="28"/>
          <w:rtl w:val="true"/>
          <w:lang w:bidi="fa-IR"/>
        </w:rPr>
        <w:t>الجزء العاشر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المرکز الإسلامي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825_228582"/>
    </w:p>
    <w:p>
      <w:pPr>
        <w:pStyle w:val="Heading2"/>
        <w:numPr>
          <w:ilvl w:val="1"/>
          <w:numId w:val="1"/>
        </w:numPr>
        <w:rPr/>
      </w:pPr>
      <w:bookmarkStart w:id="8" w:name="__RefHeading___Toc14060470_2142443653"/>
      <w:bookmarkStart w:id="9" w:name="_Toc3"/>
      <w:bookmarkEnd w:id="7"/>
      <w:bookmarkEnd w:id="8"/>
      <w:r>
        <w:rPr>
          <w:rtl w:val="true"/>
        </w:rPr>
        <w:t>القسم الرابع</w:t>
      </w:r>
      <w:r>
        <w:rPr>
          <w:rtl w:val="true"/>
        </w:rPr>
        <w:t xml:space="preserve">: </w:t>
      </w:r>
      <w:r>
        <w:rPr>
          <w:rtl w:val="true"/>
        </w:rPr>
        <w:t>حتى كربلاء</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4060472_2142443653"/>
      <w:bookmarkStart w:id="11" w:name="_Toc4"/>
      <w:bookmarkEnd w:id="10"/>
      <w:r>
        <w:rPr>
          <w:rtl w:val="true"/>
        </w:rPr>
        <w:t>اشارة</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25_228584"/>
      <w:bookmarkStart w:id="13" w:name="pg15825_228584"/>
      <w:bookmarkEnd w:id="13"/>
    </w:p>
    <w:p>
      <w:pPr>
        <w:pStyle w:val="Heading3"/>
        <w:numPr>
          <w:ilvl w:val="2"/>
          <w:numId w:val="1"/>
        </w:numPr>
        <w:rPr/>
      </w:pPr>
      <w:bookmarkStart w:id="14" w:name="pg15825_228584"/>
      <w:bookmarkStart w:id="15" w:name="__RefHeading___Toc14060474_2142443653"/>
      <w:bookmarkStart w:id="16" w:name="_Toc5"/>
      <w:bookmarkEnd w:id="14"/>
      <w:bookmarkEnd w:id="15"/>
      <w:r>
        <w:rPr>
          <w:rtl w:val="true"/>
        </w:rPr>
        <w:t>الباب الأول</w:t>
      </w:r>
      <w:r>
        <w:rPr>
          <w:rtl w:val="true"/>
        </w:rPr>
        <w:t xml:space="preserve">: </w:t>
      </w:r>
      <w:r>
        <w:rPr>
          <w:rtl w:val="true"/>
        </w:rPr>
        <w:t xml:space="preserve">الحسين بعد استشهاد أخيه </w:t>
      </w:r>
      <w:r>
        <w:rPr>
          <w:rtl w:val="true"/>
        </w:rPr>
        <w:t>«</w:t>
      </w:r>
      <w:r>
        <w:rPr>
          <w:rtl w:val="true"/>
        </w:rPr>
        <w:t>علیه السلام</w:t>
      </w:r>
      <w:r>
        <w:rPr>
          <w:rtl w:val="true"/>
        </w:rPr>
        <w:t>»</w:t>
      </w:r>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 w:name="__RefHeading___Toc14060476_2142443653"/>
      <w:bookmarkStart w:id="18" w:name="_Toc6"/>
      <w:bookmarkEnd w:id="17"/>
      <w:r>
        <w:rPr>
          <w:rtl w:val="true"/>
        </w:rPr>
        <w:t>اشارة</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5825_228586"/>
      <w:bookmarkStart w:id="20" w:name="pg15825_228586"/>
      <w:bookmarkEnd w:id="20"/>
    </w:p>
    <w:p>
      <w:pPr>
        <w:pStyle w:val="Heading4"/>
        <w:numPr>
          <w:ilvl w:val="3"/>
          <w:numId w:val="1"/>
        </w:numPr>
        <w:rPr/>
      </w:pPr>
      <w:bookmarkStart w:id="21" w:name="pg15825_228586"/>
      <w:bookmarkStart w:id="22" w:name="__RefHeading___Toc14060478_2142443653"/>
      <w:bookmarkStart w:id="23" w:name="_Toc7"/>
      <w:bookmarkEnd w:id="21"/>
      <w:bookmarkEnd w:id="22"/>
      <w:r>
        <w:rPr>
          <w:rtl w:val="true"/>
        </w:rPr>
        <w:t>الفصل الأول</w:t>
      </w:r>
      <w:r>
        <w:rPr>
          <w:rtl w:val="true"/>
        </w:rPr>
        <w:t xml:space="preserve">: </w:t>
      </w:r>
      <w:r>
        <w:rPr>
          <w:rtl w:val="true"/>
        </w:rPr>
        <w:t>يبذلون ويعلّمون</w:t>
      </w:r>
      <w:r>
        <w:rPr>
          <w:rtl w:val="true"/>
        </w:rPr>
        <w:t>..</w:t>
      </w:r>
      <w:bookmarkEnd w:id="2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 w:name="__RefHeading___Toc14060480_2142443653"/>
      <w:bookmarkStart w:id="25" w:name="_Toc8"/>
      <w:bookmarkEnd w:id="24"/>
      <w:r>
        <w:rPr>
          <w:rtl w:val="true"/>
        </w:rPr>
        <w:t>اشارة</w:t>
      </w:r>
      <w:bookmarkEnd w:id="25"/>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5825_228588"/>
      <w:bookmarkStart w:id="27" w:name="pg15825_228588"/>
      <w:bookmarkEnd w:id="27"/>
    </w:p>
    <w:p>
      <w:pPr>
        <w:pStyle w:val="Heading5"/>
        <w:numPr>
          <w:ilvl w:val="4"/>
          <w:numId w:val="1"/>
        </w:numPr>
        <w:rPr/>
      </w:pPr>
      <w:bookmarkStart w:id="28" w:name="pg15825_228588"/>
      <w:bookmarkStart w:id="29" w:name="__RefHeading___Toc14060482_2142443653"/>
      <w:bookmarkStart w:id="30" w:name="_Toc9"/>
      <w:bookmarkEnd w:id="28"/>
      <w:bookmarkEnd w:id="29"/>
      <w:r>
        <w:rPr>
          <w:rtl w:val="true"/>
        </w:rPr>
        <w:t>على الباذل أن يشكر السائل</w:t>
      </w:r>
      <w:r>
        <w:rPr>
          <w:rtl w:val="true"/>
        </w:rPr>
        <w:t>:</w:t>
      </w:r>
      <w:bookmarkEnd w:id="30"/>
    </w:p>
    <w:p>
      <w:pPr>
        <w:pStyle w:val="BookText"/>
        <w:rPr/>
      </w:pPr>
      <w:r>
        <w:rPr>
          <w:rFonts w:ascii="Amiri" w:hAnsi="Amiri" w:eastAsia="Amiri" w:cs="Amiri"/>
          <w:color w:val="111111"/>
          <w:sz w:val="28"/>
          <w:sz w:val="28"/>
          <w:szCs w:val="28"/>
          <w:rtl w:val="true"/>
          <w:lang w:bidi="ar-SA"/>
        </w:rPr>
        <w:t>سأل رجل الحسين 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سؤالك إياي يعظم لدي، ومعرفتي بما يجب لك يكبر علي، ويدي تعجز عن نيلك بما أنت أهله، والكثير في ذات اللّه قليل، وما في ملكي وفاء بشكرك، فإن قبلت الميسور، دفعت عني مرارة الاحتيال لك، والاهتمام بما أتكلف من واجب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يا ابن رسول اللّه اليسير، وأشكر العطية، وأعذر على المنع، فدعا الحسين بوكيله، وجعل يحاسبه على نفقاته حتى استقصاها،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هات الفاضل من الثلاثمائة ألف، فأحضر خمسين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الخمسمائة دينار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الدراهم والدنانير إلى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يحمل معك هذا المال</w:t>
      </w:r>
      <w:r>
        <w:rPr>
          <w:rFonts w:eastAsia="Amiri" w:cs="Amiri" w:ascii="Amiri" w:hAnsi="Amiri"/>
          <w:color w:val="111111"/>
          <w:sz w:val="28"/>
          <w:szCs w:val="28"/>
          <w:rtl w:val="true"/>
          <w:lang w:bidi="ar-SA"/>
        </w:rPr>
        <w:t xml:space="preserve">. </w:t>
      </w:r>
      <w:bookmarkStart w:id="31" w:name="pg15825_228589"/>
    </w:p>
    <w:p>
      <w:pPr>
        <w:pStyle w:val="BookText"/>
        <w:rPr/>
      </w:pPr>
      <w:bookmarkEnd w:id="31"/>
      <w:r>
        <w:rPr>
          <w:rFonts w:ascii="Amiri" w:hAnsi="Amiri" w:eastAsia="Amiri" w:cs="Amiri"/>
          <w:color w:val="111111"/>
          <w:sz w:val="28"/>
          <w:sz w:val="28"/>
          <w:szCs w:val="28"/>
          <w:rtl w:val="true"/>
          <w:lang w:bidi="ar-SA"/>
        </w:rPr>
        <w:t>فأتاه بالحمالين، فدفع إليهم الحسين رداءه لكراء حملهم حتى حملوه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بقي عندنا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أرجو أن يكون لي بفعلي هذا أجر عظيم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2" w:name="__RefHeading___Toc14060484_2142443653"/>
      <w:bookmarkStart w:id="33" w:name="_Toc10"/>
      <w:bookmarkEnd w:id="32"/>
      <w:r>
        <w:rPr>
          <w:rtl w:val="true"/>
        </w:rPr>
        <w:t>ضوابط ومنطلقات</w:t>
      </w:r>
      <w:r>
        <w:rPr>
          <w:rtl w:val="true"/>
        </w:rPr>
        <w:t>:</w:t>
      </w:r>
      <w:bookmarkEnd w:id="33"/>
    </w:p>
    <w:p>
      <w:pPr>
        <w:pStyle w:val="BookText"/>
        <w:rPr/>
      </w:pPr>
      <w:r>
        <w:rPr>
          <w:rFonts w:ascii="IRNazanin" w:hAnsi="IRNazanin" w:eastAsia="IRNazanin"/>
          <w:color w:val="111111"/>
          <w:sz w:val="28"/>
          <w:sz w:val="28"/>
          <w:szCs w:val="28"/>
          <w:rtl w:val="true"/>
          <w:lang w:bidi="fa-IR"/>
        </w:rPr>
        <w:t xml:space="preserve">تضمنت كلمات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في هذه الرواية أموراً بالغة الأهمية في مراميها ودلالاتها، فلاحظ ما يلي</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عزة الإنسان المؤمن يجب أن تحفظ له، والإحتياج إلى الآخرين وإلجاء الضرورة إلى الإستعانة بهم من شأنه أن يكبت هذه العزة، ويضطرها إلى الإنعطاف والتطامن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لا يرضاه الإمام </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يألم له ويستعظمه،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سؤالك إياي يعظم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ينبغي أن يشعر المسؤول والباذل بالعزة وبالرضى في أمر تكسر فيه عزة أخيه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ومعرفتي بما يجب لك يكبر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يعطي المسؤول السائل فإنما يؤدي واجباً، ولا يقوم بعمل مندوب، كما قد يظن، ويدل على ذلك بالإضافة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يجب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الاهتمام بما أتكلف من واجب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هذا الوجوب قد لوحظ فيه القاعدة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للجاهل واجبٌ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الحقيقة يجب أن تمنع من شعور الباذل، بأنه متفضل فيما أعطاه، وتحجزه عن أن يمن بهذا العطاء على المبذول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أن على الباذل أن يشكر اللّه على أن وفقه لأداء هذا الواجب، لا أن يتوقع الشكر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الباذل أن يعرف أن ما يجب للإنسان المؤمن على أخيه أعظم من أن تحيط به، أو أن تفي بأدائه أمواله كلها مهما بلغت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ويدي تعجز عن نيلك بما أنت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العطاء يجب أن يلاحظ فيه قيمة ومقام </w:t>
      </w:r>
    </w:p>
    <w:p>
      <w:pPr>
        <w:pStyle w:val="BookText"/>
        <w:rPr/>
      </w:pPr>
      <w:r>
        <w:rPr>
          <w:rFonts w:ascii="Amiri" w:hAnsi="Amiri" w:eastAsia="Amiri" w:cs="Amiri"/>
          <w:color w:val="111111"/>
          <w:sz w:val="28"/>
          <w:sz w:val="28"/>
          <w:szCs w:val="28"/>
          <w:rtl w:val="true"/>
          <w:lang w:bidi="ar-SA"/>
        </w:rPr>
        <w:t>صاحب الحاجة، وما هو أهله، لا مقدار الحاجة التي يطلب قضاءها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الباذل عاجزاً عن بذل ما يوازي أهلية السائل، فذلك يعني أن لا يتعالى إذا بذل بعضاً مما يملك، إذ لم يعد للمقادير والأعداد كبرت أو صغرت، أثر في إعطاء الميزة للباذل، بل يتحول مسار القضية إلى معرفة مدى دلالات هذا البذل على الميزات الإنسانية، والإيمانية لدى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كان الباذل قد راعى مفهوم الإيثار على النفس، أو مفهوم التذلل والإنقياد للّه، وطلب رضاه، أو إذا صاحب البذل ما يدل على الشعور بآلام الآخرين، والرغبة في رفع تلك الآلام، وما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والكثير في ذات اللّه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تأكيد على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البذل والعطاء يجب أن يكون لوجه اللّه، لا لأجل الجاه في الدنيا، ولا لأجل المكافآت فيها،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المبذول فى ذات اللّه لا أثر لها، بل بذل الكثير لا يمتاز عن بذل القليل في شيء، وسبب ذلك أن الإنسان مملوك للّه تعالى، وكل ما لديه وما يصل إلى يده من حطام الدنيا مملوك للّه أيضاً، فإن العبد وما ملكت يداه لسيده ومولاه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فالبذل في ذات اللّه، لا يحتاج إلا إلى التخلي عن استئثار الإنسان بما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وإسقاط ادّعائه الملكية، وإعادة المال إلى صاحبه ومالكه الحقيقي، وإنهاء هذه العلقة الإدّعائية أو الشكلية، أو الإعتبارية بينه </w:t>
      </w:r>
    </w:p>
    <w:p>
      <w:pPr>
        <w:pStyle w:val="BookText"/>
        <w:rPr/>
      </w:pPr>
      <w:r>
        <w:rPr>
          <w:rFonts w:ascii="Amiri" w:hAnsi="Amiri" w:eastAsia="Amiri" w:cs="Amiri"/>
          <w:color w:val="111111"/>
          <w:sz w:val="28"/>
          <w:sz w:val="28"/>
          <w:szCs w:val="28"/>
          <w:rtl w:val="true"/>
          <w:lang w:bidi="ar-SA"/>
        </w:rPr>
        <w:t>وبين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فامْشُوا فِي مَنَاكِبِهَا وَكُلُوا مِنْ رِزْقِهِ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يشير إلى أنه تعالى إنما أباح لعباده أن يستفيدوا من المال، والرزق، وليس فيها دلالة على تمليك حقيقي لهم، بحيث يقطع اللّه تعالى علقته بهذا الرزق ولا تعود له أية سلطة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سلطته باقية، حتى حين سمح للإنسان أن يتقلب في النعم، ويستفيد منها، ولذلك ألزمه بأحكام وقوانين تنظم علاقته بالأموال، فحظر عليه بعض التصرفات كإتلافها بغير وجه حق، وأجاز له بعضها الآخر، حتى إذا أشرف على مفارقة الدنيا، فإنه سبحانه، فرض عليه تقسيمها وفق ما يريد اللّه، لا وفق الرغبات البشرية، حتى لو كانت رغبة صاحب المال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في ملكي وفاء بشكرك</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جاء على عكس ما هو شائع من إلزام المبذول له بشكر الباذل، حتى إنهم ليستغربون بل يرفضون إلزام الباذل بشكر السائل، لكن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هذا يجعل الشكر على الباذل موازياً لشكر المبذول له إن لم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هو الأوجب والأصوب، لأن المبذول له كان سببا في توفيق الباذل لأداء بعض ما يجب عليه من خلال هذا البذل، الذي سيكون في ميزان أعماله الصالحة، يوم لا ينفع </w:t>
      </w:r>
      <w:bookmarkStart w:id="34" w:name="pg15825_228593"/>
    </w:p>
    <w:p>
      <w:pPr>
        <w:pStyle w:val="BookText"/>
        <w:rPr/>
      </w:pPr>
      <w:bookmarkEnd w:id="34"/>
      <w:r>
        <w:rPr>
          <w:rFonts w:ascii="Amiri" w:hAnsi="Amiri" w:eastAsia="Amiri" w:cs="Amiri"/>
          <w:color w:val="111111"/>
          <w:sz w:val="28"/>
          <w:sz w:val="28"/>
          <w:szCs w:val="28"/>
          <w:rtl w:val="true"/>
          <w:lang w:bidi="ar-SA"/>
        </w:rPr>
        <w:t>مال ولا بنون إلا من أتى اللّه بقلب سليم</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4060486_2142443653"/>
      <w:bookmarkStart w:id="36" w:name="_Toc11"/>
      <w:bookmarkEnd w:id="35"/>
      <w:r>
        <w:rPr>
          <w:rtl w:val="true"/>
        </w:rPr>
        <w:t>إلى من ترفع الحاجات</w:t>
      </w:r>
      <w:r>
        <w:rPr>
          <w:rtl w:val="true"/>
        </w:rPr>
        <w:t>:</w:t>
      </w:r>
      <w:bookmarkEnd w:id="36"/>
    </w:p>
    <w:p>
      <w:pPr>
        <w:pStyle w:val="BookText"/>
        <w:rPr/>
      </w:pPr>
      <w:r>
        <w:rPr>
          <w:rFonts w:ascii="IRNazanin" w:hAnsi="IRNazanin" w:eastAsia="IRNazanin"/>
          <w:color w:val="111111"/>
          <w:sz w:val="28"/>
          <w:sz w:val="28"/>
          <w:szCs w:val="28"/>
          <w:rtl w:val="true"/>
          <w:lang w:bidi="fa-IR"/>
        </w:rPr>
        <w:t xml:space="preserve">وذكروا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جاءه رجل من الأنصار يريد أن يسأل الإمام الحسين حاجة،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 صن وجهك عن بذلة المسألة، وارفع حاجتك في رقعة، فإني آت فيها ما سارك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لفلان علي خمسمائة دينار، وقد ألح بي، فكلمه ينظرني إلى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الرقعة دخل إلى منزله، فأخرج صرة فيها ألف دينار،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خمسمائة فاقض بها دينك، وأما خمسمائة فاستعن بها على دهرك، ولا ترفع حاجتك إلا إلى أحد ثلاثة إلى ذي دين، أو مروة، أو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ذو الدين، فيصون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ذو المروة، فإنه يستحيي لمروته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ذو الحسب، فيعلم أنك لم تكرم وجهك أن تبذله له في حاجتك، فهو يصون وجهك أن يردك بغير قضاء حاجتك</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37" w:name="pg15825_228594"/>
    </w:p>
    <w:p>
      <w:pPr>
        <w:pStyle w:val="BookText"/>
        <w:rPr/>
      </w:pPr>
      <w:bookmarkEnd w:id="37"/>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8" w:name="__RefHeading___Toc14060488_2142443653"/>
      <w:bookmarkStart w:id="39" w:name="_Toc12"/>
      <w:bookmarkEnd w:id="38"/>
      <w:r>
        <w:rPr>
          <w:rtl w:val="true"/>
        </w:rPr>
        <w:t>صن وجهك عن بذلة المسألة</w:t>
      </w:r>
      <w:r>
        <w:rPr>
          <w:rtl w:val="true"/>
        </w:rPr>
        <w:t>:</w:t>
      </w:r>
      <w:bookmarkEnd w:id="39"/>
    </w:p>
    <w:p>
      <w:pPr>
        <w:pStyle w:val="BookText"/>
        <w:rPr/>
      </w:pPr>
      <w:r>
        <w:rPr>
          <w:rFonts w:ascii="IRNazanin" w:hAnsi="IRNazanin" w:eastAsia="IRNazanin"/>
          <w:color w:val="111111"/>
          <w:sz w:val="28"/>
          <w:sz w:val="28"/>
          <w:szCs w:val="28"/>
          <w:rtl w:val="true"/>
          <w:lang w:bidi="fa-IR"/>
        </w:rPr>
        <w:t xml:space="preserve">إن أول ما طلبه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يصون وجهه عن بذلة المسألة، ويكتب حاجته في 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أن لدى هذا الرجل كما هو حال كثير من الناس قدراً من الحشمة والشعور بالعزة والكرامة، فأراد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تخدش هذه المعاني بابتذال معنى العزة والكرامة في نفسه، فإن ذلك إذا تكرر بسبب تكرر الحاجة الملحة، قد يؤدي إلى تذويب هذا الشعور النبيل والجميل بالعزة والكرامة بصورة تامة أو يكاد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كتب حاجته على رقعة، فإن نفس هذه الكتابة ستكون بمثابة التلقين العملي له بأن عليه أن لا يعرض مكانته، وعزته لأي خلل أو ضعف مهما كان حجمه، وأن عليه أن يتدارك النقص الذي يعرض له، بكل ما يظهر معنى الكرامة والشهامة والعزة لديه</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14060490_2142443653"/>
      <w:bookmarkStart w:id="41" w:name="_Toc13"/>
      <w:bookmarkEnd w:id="40"/>
      <w:r>
        <w:rPr>
          <w:rtl w:val="true"/>
        </w:rPr>
        <w:t>ثلاثة ترفع الحاجات إليهم</w:t>
      </w:r>
      <w:r>
        <w:rPr>
          <w:rtl w:val="true"/>
        </w:rPr>
        <w:t>:</w:t>
      </w:r>
      <w:bookmarkEnd w:id="4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الحاجات لا ترفع إلى أيّ كان من الناس، لأن البعض منهم قد يستغلون هذا الأمر لإذلال الآخرين والإستطالة عليهم، أو لتسخيرهم في مآربهم ومقاصدهم اللاإنسانية، وربما حاول بعضهم التشهير والأذى الإجتماعي بصاحب الحاجة، </w:t>
      </w:r>
      <w:bookmarkStart w:id="42" w:name="pg15825_228595"/>
    </w:p>
    <w:p>
      <w:pPr>
        <w:pStyle w:val="BookText"/>
        <w:rPr/>
      </w:pPr>
      <w:bookmarkEnd w:id="42"/>
      <w:r>
        <w:rPr>
          <w:rFonts w:ascii="Amiri" w:hAnsi="Amiri" w:eastAsia="Amiri" w:cs="Amiri"/>
          <w:color w:val="111111"/>
          <w:sz w:val="28"/>
          <w:sz w:val="28"/>
          <w:szCs w:val="28"/>
          <w:rtl w:val="true"/>
          <w:lang w:bidi="ar-SA"/>
        </w:rPr>
        <w:t>وربما ماطله حتى يضيع عليه الفرصة لأنه يريد أن يتلذذ بآلامه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دعا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تحديد الفئات التي تليق برفع الحاجات إليها وهم ثلاث فئات كما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3" w:name="__RefHeading___Toc14060492_2142443653"/>
      <w:bookmarkStart w:id="44" w:name="_Toc14"/>
      <w:bookmarkEnd w:id="43"/>
      <w:r>
        <w:rPr>
          <w:rtl w:val="true"/>
        </w:rPr>
        <w:t>أعطيك وتمدحه؟</w:t>
      </w:r>
      <w:r>
        <w:rPr>
          <w:rtl w:val="true"/>
        </w:rPr>
        <w:t>!</w:t>
      </w:r>
      <w:bookmarkEnd w:id="44"/>
    </w:p>
    <w:p>
      <w:pPr>
        <w:pStyle w:val="BookText"/>
        <w:rPr/>
      </w:pP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وعنده أعرابي يسأله حاجة، فأمسك، وتشاغل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 لبعض 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p>
    <w:p>
      <w:pPr>
        <w:pStyle w:val="BookText"/>
        <w:rPr/>
      </w:pPr>
      <w:r>
        <w:rPr>
          <w:rFonts w:ascii="Amiri" w:hAnsi="Amiri" w:eastAsia="Amiri" w:cs="Amiri"/>
          <w:color w:val="111111"/>
          <w:sz w:val="28"/>
          <w:sz w:val="28"/>
          <w:szCs w:val="28"/>
          <w:rtl w:val="true"/>
          <w:lang w:bidi="ar-SA"/>
        </w:rPr>
        <w:t>فقال الأعرابي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لما كلمته في حاجتي، فكلمه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العبشمي فلم يجد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هزه ابن الرسول</w:t>
      </w:r>
    </w:p>
    <w:p>
      <w:pPr>
        <w:pStyle w:val="BookText"/>
        <w:rPr/>
      </w:pPr>
      <w:r>
        <w:rPr>
          <w:rFonts w:ascii="Amiri" w:hAnsi="Amiri" w:eastAsia="Amiri" w:cs="Amiri"/>
          <w:color w:val="111111"/>
          <w:sz w:val="28"/>
          <w:sz w:val="28"/>
          <w:szCs w:val="28"/>
          <w:rtl w:val="true"/>
          <w:lang w:bidi="ar-SA"/>
        </w:rPr>
        <w:t>هو ابن المصطفى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بطن المطهرة البتول</w:t>
      </w:r>
    </w:p>
    <w:p>
      <w:pPr>
        <w:pStyle w:val="BookText"/>
        <w:rPr/>
      </w:pPr>
      <w:r>
        <w:rPr>
          <w:rFonts w:ascii="Amiri" w:hAnsi="Amiri" w:eastAsia="Amiri" w:cs="Amiri"/>
          <w:color w:val="111111"/>
          <w:sz w:val="28"/>
          <w:sz w:val="28"/>
          <w:szCs w:val="28"/>
          <w:rtl w:val="true"/>
          <w:lang w:bidi="ar-SA"/>
        </w:rPr>
        <w:t>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فضل الربيع على المحول</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أعطيك وتمدحه؟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أعطيتني من حقه، وقضيت حاجتي بقوله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يستمهل ذلك الأعرابي إلى ما بعد لقائه بمعاوية، ثم يذهب به إلى بيته، ويكون هو الذي يعطيه، ويستغني بذلك عن تمنن معاوية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إنما قضى حاجة الأعرابي إكراما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لا يعطي ذلك الأعرابي من ماله الخاص، بل من أموال المسلمين التي تجبى إليه، ويستأثر بها لنفسه، ولا يعطي منها إلا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ما يعطيه إنما يخص به الأعوان والخلان، ومن لا يستحق، وندر أن يصل شيء منه إلى المستحقين والفقراء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يحق لمعاوية أن يتصرف بهذه الأموال، بل هي للإمام المنصوب من قبل اللّه ورسوله، وهو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غاصبٌ ومعتدٍ على صاحب الحق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أدرك الأعرابي هذا المعنى، وواجه به معاوية، حيث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أعطيتني من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يعلق معاوية على قوله هذا بشيء، لأنه يعلم أنه لو كابر وأنكر، فسيجد الجواب الشافي والكافي حاضراً لدى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يسكت عن تزوير الحقائق</w:t>
      </w:r>
      <w:r>
        <w:rPr>
          <w:rFonts w:eastAsia="IRNazanin" w:cs="IRNazanin"/>
          <w:color w:val="111111"/>
          <w:sz w:val="28"/>
          <w:szCs w:val="28"/>
          <w:rtl w:val="true"/>
          <w:lang w:bidi="fa-IR"/>
        </w:rPr>
        <w:t xml:space="preserve">. </w:t>
      </w:r>
      <w:bookmarkStart w:id="45" w:name="pg15825_228597"/>
    </w:p>
    <w:p>
      <w:pPr>
        <w:pStyle w:val="BookText"/>
        <w:rPr/>
      </w:pPr>
      <w:bookmarkEnd w:id="45"/>
      <w:r>
        <w:rPr>
          <w:rFonts w:ascii="IRNazanin" w:hAnsi="IRNazanin" w:eastAsia="IRNazanin"/>
          <w:color w:val="111111"/>
          <w:sz w:val="28"/>
          <w:sz w:val="28"/>
          <w:szCs w:val="28"/>
          <w:rtl w:val="true"/>
          <w:lang w:bidi="fa-IR"/>
        </w:rPr>
        <w:t xml:space="preserve">ثم أمعن الأعرابي في تقريع معاوية، حيث بيَّن أن إعطاءه المال لم يكن لأجل شعور إنساني نبيل، ولا لأجل أريحية اهتزت وأثمرت هذا العطاء، ولا كان استجابة لسجية كرم وسخاء، بل أعطاه لعدم قدرته على رفض طلب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6" w:name="__RefHeading___Toc14060494_2142443653"/>
      <w:bookmarkStart w:id="47" w:name="_Toc15"/>
      <w:bookmarkEnd w:id="46"/>
      <w:r>
        <w:rPr>
          <w:rtl w:val="true"/>
        </w:rPr>
        <w:t>ما الذي حرك معاوية؟</w:t>
      </w:r>
      <w:r>
        <w:rPr>
          <w:rtl w:val="true"/>
        </w:rPr>
        <w:t>!:</w:t>
      </w:r>
      <w:bookmarkEnd w:id="47"/>
    </w:p>
    <w:p>
      <w:pPr>
        <w:pStyle w:val="BookText"/>
        <w:rPr/>
      </w:pPr>
      <w:r>
        <w:rPr>
          <w:rFonts w:ascii="IRNazanin" w:hAnsi="IRNazanin" w:eastAsia="IRNazanin"/>
          <w:color w:val="111111"/>
          <w:sz w:val="28"/>
          <w:sz w:val="28"/>
          <w:szCs w:val="28"/>
          <w:rtl w:val="true"/>
          <w:lang w:bidi="fa-IR"/>
        </w:rPr>
        <w:t xml:space="preserve">وللتذكير نشير إلى أن معاوية لم يحتمل مدح ذلك الأعرابي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أخذه الحسد، فلم يتمالك نفسه، فبادر إلى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أعطيك وتمدحه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مما زاد معاوية إثارة وتشنجاً، وقد حاول بكل جهده كتمانه هو ما تضمنه شعر الأعرابي من تفضيل لبني هاشم على بني عبد شمس، إلى حد أنه اعتبر بني هاشم بمنزلة الربيع في البهجة، والعطاء، أما بنو أمية فهم المحل والجدب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لا يطيقه معاوية ولا يستسيغه، وظني أنه لولا 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نصيب ذلك الأعرابي من معاوية هو الطرد والإهانة والحرمان، إن لم يكن ما هو أشر وأضر</w:t>
      </w:r>
      <w:r>
        <w:rPr>
          <w:rFonts w:eastAsia="IRNazanin" w:cs="IRNazanin"/>
          <w:color w:val="111111"/>
          <w:sz w:val="28"/>
          <w:szCs w:val="28"/>
          <w:rtl w:val="true"/>
          <w:lang w:bidi="fa-IR"/>
        </w:rPr>
        <w:t>..</w:t>
      </w:r>
    </w:p>
    <w:p>
      <w:pPr>
        <w:pStyle w:val="Heading5"/>
        <w:numPr>
          <w:ilvl w:val="4"/>
          <w:numId w:val="1"/>
        </w:numPr>
        <w:rPr/>
      </w:pPr>
      <w:bookmarkStart w:id="48" w:name="__RefHeading___Toc14060496_2142443653"/>
      <w:bookmarkStart w:id="49" w:name="_Toc16"/>
      <w:bookmarkEnd w:id="48"/>
      <w:r>
        <w:rPr>
          <w:rtl w:val="true"/>
        </w:rPr>
        <w:t>فحيوا بأحسن منها</w:t>
      </w:r>
      <w:r>
        <w:rPr>
          <w:rtl w:val="true"/>
        </w:rPr>
        <w:t>:</w:t>
      </w:r>
      <w:bookmarkEnd w:id="49"/>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عليه جارية فحيته بطاقة ريحان،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تجيئك بطاقة ريحان لا خطر لها فتعتقها ؟</w:t>
      </w:r>
      <w:r>
        <w:rPr>
          <w:rFonts w:eastAsia="Amiri" w:cs="Amiri" w:ascii="Amiri" w:hAnsi="Amiri"/>
          <w:color w:val="111111"/>
          <w:sz w:val="28"/>
          <w:szCs w:val="28"/>
          <w:rtl w:val="true"/>
          <w:lang w:bidi="ar-SA"/>
        </w:rPr>
        <w:t xml:space="preserve">! </w:t>
      </w:r>
      <w:bookmarkStart w:id="50" w:name="pg15825_228598"/>
    </w:p>
    <w:p>
      <w:pPr>
        <w:pStyle w:val="BookText"/>
        <w:rPr/>
      </w:pPr>
      <w:bookmarkEnd w:id="5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أدبنا اللّه،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حُرِّيتُمْ بِتَحِيَّةٍ فَحَيُّوا بِأَحْسَنَ مِنْهَا أوْ رُدُّوهَا إِنَّ اللّه كَانَ عَلَى كُلِّ شَيْءٍ حَسِيبًا</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وكان أحسن منها عتقها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1" w:name="__RefHeading___Toc14060498_2142443653"/>
      <w:bookmarkStart w:id="52" w:name="_Toc17"/>
      <w:bookmarkEnd w:id="51"/>
      <w:r>
        <w:rPr>
          <w:rtl w:val="true"/>
        </w:rPr>
        <w:t>لقد أخطأ أنس</w:t>
      </w:r>
      <w:r>
        <w:rPr>
          <w:rtl w:val="true"/>
        </w:rPr>
        <w:t>:</w:t>
      </w:r>
      <w:bookmarkEnd w:id="52"/>
    </w:p>
    <w:p>
      <w:pPr>
        <w:pStyle w:val="BookText"/>
        <w:rPr/>
      </w:pPr>
      <w:r>
        <w:rPr>
          <w:rFonts w:ascii="Amiri" w:hAnsi="Amiri" w:eastAsia="Amiri" w:cs="Amiri"/>
          <w:color w:val="111111"/>
          <w:sz w:val="28"/>
          <w:sz w:val="28"/>
          <w:szCs w:val="28"/>
          <w:rtl w:val="true"/>
          <w:lang w:bidi="ar-SA"/>
        </w:rPr>
        <w:t>لقد أخطأ أنس حين جعل قيمة العمل مرهونة بمردوده المادي، ولم ير من العمل إلا هذا الجانب، مع أن للأعمال جوانب أخرى يجب أخذها بنظر الإعتبار، وربما أعطته قيمة أفضل من قيمته المادية، وربما كانت تلك الجوانب من أسباب سقوط العمل، وفقدانه للقيمة حتى لقيمته المادية مهما كانت كبيرة وخطيرة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الفقير المعدم إذا كان لا يملك </w:t>
      </w:r>
    </w:p>
    <w:p>
      <w:pPr>
        <w:pStyle w:val="BookText"/>
        <w:rPr/>
      </w:pPr>
      <w:r>
        <w:rPr>
          <w:rFonts w:ascii="IRNazanin" w:hAnsi="IRNazanin" w:eastAsia="IRNazanin"/>
          <w:color w:val="111111"/>
          <w:sz w:val="28"/>
          <w:sz w:val="28"/>
          <w:szCs w:val="28"/>
          <w:rtl w:val="true"/>
          <w:lang w:bidi="fa-IR"/>
        </w:rPr>
        <w:t>سوی قرص من شعير، فإنه إذا جاد به على ضيف نزل به، أو آثر به على نفسه فقيراً أو يتيماً ورضي هو بمكابدة الجوع بعد ذلك، وربما كان في ذلك حتفه، فإن هذا الإيثار، وذلك السخاء، لا يقدر بثمن ولو أردنا مكافأته فليس لنا أن نجعل القيمة المادية لقرص الشعير معياراً للمكافأة التي نرصدها له، بل ليس المعيار في مكافأته هو حياته التي تعرضت للخطر، 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المطلوب هو رصد مكافأة تعدل مقدار الدية التي حددها الشارع لمن أزهقت روحه عدواناً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لا بد أن يضاف إلى ذلك، القيمة للمعنى الإنساني، والمشاعر والاعتبارات والحوافز الروحية التي عبر عنها تطوعه بهذا البذل الذي هو أغلى وأعلى قيمة من مجرد مفارقة الروح للجسد كيفما اتفق، فإن نفس هذا التطوع يفرض أعباء أعظم، ويكرس شعوراً بالإمتنان بل هو يستولد الشعور بالعجز عن مكافأة هذا النوع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مقادير الديّات المقررة من قبل الشارع قد لوحظ فيها جوانب أخرى من مصالح العباد، فيما يرتبط بحفظ النظام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السبب في أن المميزات الإنسانية بل والإيمانية لم تلحظ أيضاً فدية الفاسق والجاهل، بمقدار دية أعلم العلماء، واتقى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يعني أن المعيار في القيمة هو مجرد ما له علاقة بالروح والجسد، من ناحية الإجتماع والإفتراق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يفسر لنا الكثير من الأحداث التي تنقل عن الأئمة مما </w:t>
      </w:r>
    </w:p>
    <w:p>
      <w:pPr>
        <w:pStyle w:val="BookText"/>
        <w:rPr/>
      </w:pPr>
      <w:r>
        <w:rPr>
          <w:rFonts w:ascii="Amiri" w:hAnsi="Amiri" w:eastAsia="Amiri" w:cs="Amiri"/>
          <w:color w:val="111111"/>
          <w:sz w:val="28"/>
          <w:sz w:val="28"/>
          <w:szCs w:val="28"/>
          <w:rtl w:val="true"/>
          <w:lang w:bidi="ar-SA"/>
        </w:rPr>
        <w:t>يصنف في دائرة الجود والكرم، مع أن الأمر فوق ذلك، فلاحظ مثلا ما رواه المدائني في حديث طويل،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الحسن والحسين وعبد اللّه بن جعفر حجاجاً، ففاتتهم أثقالهم، فجاعوا وعطشوا، فرأوا في بعض الشعوب خباءاً رثا،</w:t>
      </w:r>
    </w:p>
    <w:p>
      <w:pPr>
        <w:pStyle w:val="BookText"/>
        <w:rPr/>
      </w:pPr>
      <w:r>
        <w:rPr>
          <w:rFonts w:ascii="Amiri" w:hAnsi="Amiri" w:eastAsia="Amiri" w:cs="Amiri"/>
          <w:color w:val="111111"/>
          <w:sz w:val="28"/>
          <w:sz w:val="28"/>
          <w:szCs w:val="28"/>
          <w:rtl w:val="true"/>
          <w:lang w:bidi="ar-SA"/>
        </w:rPr>
        <w:t>وعجوزاً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فاستسقوها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هذه الشويهة،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واستطعموها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هي، فليقم أحدكم فليذبحها حتى أصنع لكم طعاماً، فذبحها أحدهم، ثم شوت لهم من لحمها، وأكلوا، وقيَّلوا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نهضوا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نفر من قريش نريد هذا الوجه فإذا انصرفنا وعدنا فألمي بنا، فإنا صانعون لك خيراً، ثم رحلوا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زوجها، وعرف الحال أوجعها ضرباً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مضت الأيام فأضرَّت بها الحال فرحلت حتى اجتازت بالمدينة، فبصر بها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لها بألف شاة، وأعطاها ألف دينار، وبعث معها رسولاً إلى الحسين، فأعطاها مثل ذلك، ثم بعثها إلى عبد اللّه بن جعفر فأعطاها مثل ذلك</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53" w:name="pg15825_228601"/>
    </w:p>
    <w:p>
      <w:pPr>
        <w:pStyle w:val="BookText"/>
        <w:rPr/>
      </w:pPr>
      <w:bookmarkEnd w:id="53"/>
      <w:r>
        <w:rPr>
          <w:rFonts w:ascii="Amiri" w:hAnsi="Amiri" w:eastAsia="Amiri" w:cs="Amiri"/>
          <w:color w:val="111111"/>
          <w:sz w:val="28"/>
          <w:sz w:val="28"/>
          <w:szCs w:val="28"/>
          <w:rtl w:val="true"/>
          <w:lang w:bidi="ar-SA"/>
        </w:rPr>
        <w:t>فقد أعطى كل واحد من الحسن والحسين، وعبد اللّه بن جعفر تلك المرأة ما يعادل ديتين كاملتين حتى اجتمع عندها ما يعادل ست ديات لمجرد أنها أضافتهم، وما عرفتهم، وبذلت لهم شويهة كانت عندها ولم يكن عندها غيرها كما ربما يظهر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هي</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4060500_2142443653"/>
      <w:bookmarkStart w:id="55" w:name="_Toc18"/>
      <w:bookmarkEnd w:id="54"/>
      <w:r>
        <w:rPr>
          <w:rtl w:val="true"/>
        </w:rPr>
        <w:t>التحية الأحسن</w:t>
      </w:r>
      <w:r>
        <w:rPr>
          <w:rtl w:val="true"/>
        </w:rPr>
        <w:t>:</w:t>
      </w:r>
      <w:bookmarkEnd w:id="55"/>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إهداء تلك الجارية طاقة ريحان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يعبر عن معان وحالات تعيشها تلك الجارية، فهي تعبر عن الشعور بالإمتنان، وعن درجة من الأنس والمحبة والرضى، والراحة النفسية، التي كانت تعيشها تلك الجارية في كنف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رغبة في إظهار تلك المعاني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لكي تثير السرور والبهجة في نفسه، من خلال تقديم طاقة ريحان إليه، ربما لم يتهيأ لها الحصول على ما هو أثمن منها، بحكم كونها جارية مملوكة لا تحصل على الأموال في الغالب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فكافأها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يحمل معنىً بالغ الحساسية والأهمية بالنسبة لها، وهو يختصر كل وجودها، وترى فيه كل سعادتها ومستقبلها، وهو معنى الحرية الذي حصلت عليه نتيجة عتق الإمام </w:t>
      </w:r>
      <w:bookmarkStart w:id="56" w:name="pg15825_228602"/>
    </w:p>
    <w:p>
      <w:pPr>
        <w:pStyle w:val="BookText"/>
        <w:rPr/>
      </w:pPr>
      <w:bookmarkEnd w:id="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ولأهميتها ولأجل القيمة البالغة العالية لمعنى الحرية التي نالتها تلك الجارية،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عتقها تحية هي أحسن من التحية التي حيته بها</w:t>
      </w:r>
      <w:r>
        <w:rPr>
          <w:rFonts w:eastAsia="IRNazanin" w:cs="IRNazanin"/>
          <w:color w:val="111111"/>
          <w:sz w:val="28"/>
          <w:szCs w:val="28"/>
          <w:rtl w:val="true"/>
          <w:lang w:bidi="fa-IR"/>
        </w:rPr>
        <w:t>..</w:t>
      </w:r>
    </w:p>
    <w:p>
      <w:pPr>
        <w:pStyle w:val="Heading5"/>
        <w:numPr>
          <w:ilvl w:val="4"/>
          <w:numId w:val="1"/>
        </w:numPr>
        <w:rPr/>
      </w:pPr>
      <w:bookmarkStart w:id="57" w:name="__RefHeading___Toc14060502_2142443653"/>
      <w:bookmarkStart w:id="58" w:name="_Toc19"/>
      <w:bookmarkEnd w:id="57"/>
      <w:r>
        <w:rPr>
          <w:rtl w:val="true"/>
        </w:rPr>
        <w:t>خير المال ما وقي به العرض</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يلومه على إعطاء الشعراء، فكتب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أعلم مني بأن خير المال ما وقى العرض</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أخرج مروان الفرزدق من المدينة أتى الفرزدق الحسين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فأعطاه الحسين أربع مئة دينار،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شاعر فاسق منتهر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مالك ما وقيت به عرضك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أثاب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العباس 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إقطعوا لسانه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أشرنا إلى النص الأول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سابق من هذا الكتاب، وقد أعدناه هنا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لإعادة التذكير بأن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يلوم أخاه على شيء، لعلمه بأنه مطهر ومعصوم عما يوجب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التعليل الذي ذكره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يمكن أن يغفل عنه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يدفع استهجان الناس لحجم المبالغ التي يبذلها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للشعراء بهذه الطريقة من الحوار</w:t>
      </w:r>
      <w:r>
        <w:rPr>
          <w:rFonts w:eastAsia="IRNazanin" w:cs="IRNazanin"/>
          <w:color w:val="111111"/>
          <w:sz w:val="28"/>
          <w:szCs w:val="28"/>
          <w:rtl w:val="true"/>
          <w:lang w:bidi="fa-IR"/>
        </w:rPr>
        <w:t xml:space="preserve">. </w:t>
      </w:r>
      <w:bookmarkStart w:id="59" w:name="pg15825_228604"/>
    </w:p>
    <w:p>
      <w:pPr>
        <w:pStyle w:val="BookText"/>
        <w:rPr/>
      </w:pPr>
      <w:bookmarkEnd w:id="59"/>
      <w:r>
        <w:rPr>
          <w:rFonts w:ascii="IRNazanin" w:hAnsi="IRNazanin" w:eastAsia="IRNazanin"/>
          <w:color w:val="111111"/>
          <w:sz w:val="28"/>
          <w:sz w:val="28"/>
          <w:szCs w:val="28"/>
          <w:rtl w:val="true"/>
          <w:lang w:bidi="fa-IR"/>
        </w:rPr>
        <w:t xml:space="preserve">أو يكون الذي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باللوم هو الحسن بن أبي الحسن البصري، الذي كان منحرفاً عن علي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المرجح كما ذكرناه سابقا</w:t>
      </w:r>
    </w:p>
    <w:p>
      <w:pPr>
        <w:pStyle w:val="BookText"/>
        <w:rPr/>
      </w:pPr>
      <w:r>
        <w:rPr>
          <w:rFonts w:ascii="IRNazanin" w:hAnsi="IRNazanin" w:eastAsia="IRNazanin"/>
          <w:color w:val="111111"/>
          <w:sz w:val="28"/>
          <w:sz w:val="28"/>
          <w:szCs w:val="28"/>
          <w:rtl w:val="true"/>
          <w:lang w:bidi="fa-IR"/>
        </w:rPr>
        <w:t xml:space="preserve">وهذا يجعل إيراد هذا النص هنا هو الأمر الطبيعي، لأن الحدث يكون قد حصل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ولا دخل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نتعرض لأمثال هذه الأمور في فترة تصدي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أردنا لفت النظر إلى أن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استبطن نظر الشرع الذي يرغب في اتقاء الأعراض المصونة من التجني، والعبث، ولو ببذل المال لكف ألسنة الإفتراء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بالإضافة إلى أن هذا هو ما جرت سيرة الناس عليه في تفاعلهم مع هذا الأمر</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4060504_2142443653"/>
      <w:bookmarkStart w:id="61" w:name="_Toc20"/>
      <w:bookmarkEnd w:id="60"/>
      <w:r>
        <w:rPr>
          <w:rtl w:val="true"/>
        </w:rPr>
        <w:t>غلام يواكل كلباً</w:t>
      </w:r>
      <w:r>
        <w:rPr>
          <w:rtl w:val="true"/>
        </w:rPr>
        <w:t>:</w:t>
      </w:r>
      <w:bookmarkEnd w:id="61"/>
    </w:p>
    <w:p>
      <w:pPr>
        <w:pStyle w:val="BookText"/>
        <w:rPr/>
      </w:pPr>
      <w:r>
        <w:rPr>
          <w:rFonts w:ascii="IRNazanin" w:hAnsi="IRNazanin" w:eastAsia="IRNazanin"/>
          <w:color w:val="111111"/>
          <w:sz w:val="28"/>
          <w:sz w:val="28"/>
          <w:szCs w:val="28"/>
          <w:rtl w:val="true"/>
          <w:lang w:bidi="fa-IR"/>
        </w:rPr>
        <w:t xml:space="preserve">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 عندي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الأعمال بعد الصلاة، إدخال السرور في قلب المؤمن بما لا إثم فيه، فإني رأيت غلاماً يؤاكل كلباً، فقلت له في ذلك</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مغموم، أطلب سرورا بسروره، لأن صاحبي يهودي أريد أفارقه</w:t>
      </w:r>
      <w:r>
        <w:rPr>
          <w:rFonts w:eastAsia="Amiri" w:cs="Amiri" w:ascii="Amiri" w:hAnsi="Amiri"/>
          <w:color w:val="111111"/>
          <w:sz w:val="28"/>
          <w:szCs w:val="28"/>
          <w:rtl w:val="true"/>
          <w:lang w:bidi="ar-SA"/>
        </w:rPr>
        <w:t xml:space="preserve">. </w:t>
      </w:r>
      <w:bookmarkStart w:id="62" w:name="pg15825_228605"/>
    </w:p>
    <w:p>
      <w:pPr>
        <w:pStyle w:val="BookText"/>
        <w:rPr/>
      </w:pPr>
      <w:bookmarkEnd w:id="62"/>
      <w:r>
        <w:rPr>
          <w:rFonts w:ascii="IRNazanin" w:hAnsi="IRNazanin" w:eastAsia="IRNazanin"/>
          <w:color w:val="111111"/>
          <w:sz w:val="28"/>
          <w:sz w:val="28"/>
          <w:szCs w:val="28"/>
          <w:rtl w:val="true"/>
          <w:lang w:bidi="fa-IR"/>
        </w:rPr>
        <w:t xml:space="preserve">فأتى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صاحبه بمائتي دينار ثمنا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فداء لخطاك، وهذا البستان له، ورددت عليك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المال، ووهبته للغلام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الغلام ووهبته له جميعاً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ووهبت مهري لزوجي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أيضاً أسلمت، ووهبتها هذه الدار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63" w:name="__RefHeading___Toc14060506_2142443653"/>
      <w:bookmarkStart w:id="64" w:name="_Toc21"/>
      <w:bookmarkEnd w:id="63"/>
      <w:r>
        <w:rPr>
          <w:rtl w:val="true"/>
        </w:rPr>
        <w:t>صحّ عندي قول النبي</w:t>
      </w:r>
      <w:r>
        <w:rPr>
          <w:rtl w:val="true"/>
        </w:rPr>
        <w:t>:</w:t>
      </w:r>
      <w:bookmarkEnd w:id="64"/>
    </w:p>
    <w:p>
      <w:pPr>
        <w:pStyle w:val="BookText"/>
        <w:rPr/>
      </w:pPr>
      <w:r>
        <w:rPr>
          <w:rFonts w:ascii="IRNazanin" w:hAnsi="IRNazanin" w:eastAsia="IRNazanin"/>
          <w:color w:val="111111"/>
          <w:sz w:val="28"/>
          <w:sz w:val="28"/>
          <w:szCs w:val="28"/>
          <w:rtl w:val="true"/>
          <w:lang w:bidi="fa-IR"/>
        </w:rPr>
        <w:t>إن سياق هذه الرواية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مراد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 عندي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رأى التطبيق العملي لما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لا تقبل الترديد، أو التأويل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المراد صحة سند الحديث النبوي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65" w:name="pg15825_228606"/>
    </w:p>
    <w:p>
      <w:pPr>
        <w:pStyle w:val="BookText"/>
        <w:rPr/>
      </w:pPr>
      <w:bookmarkEnd w:id="65"/>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أن ما ذكرناه هو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من قصة مؤاكلة الغلام الكلب، وما ترتب على ذلك من بركات دليلاً على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كهذه لا تدل على صحة السند ولا ربط لها بذلك لا من قريب، ولا من 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هي تصلح دليلاً وشاهداً حيّا على تصديق الواقع الخارجي للقول النبوي الشريف</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4060508_2142443653"/>
      <w:bookmarkStart w:id="67" w:name="_Toc22"/>
      <w:bookmarkEnd w:id="66"/>
      <w:r>
        <w:rPr>
          <w:rtl w:val="true"/>
        </w:rPr>
        <w:t>ما الربط بين حديث النبي، وقصة الغلام؟</w:t>
      </w:r>
      <w:r>
        <w:rPr>
          <w:rtl w:val="true"/>
        </w:rPr>
        <w:t>!:</w:t>
      </w:r>
      <w:bookmarkEnd w:id="67"/>
    </w:p>
    <w:p>
      <w:pPr>
        <w:pStyle w:val="BookText"/>
        <w:rPr/>
      </w:pPr>
      <w:r>
        <w:rPr>
          <w:rFonts w:ascii="Amiri" w:hAnsi="Amiri" w:eastAsia="Amiri" w:cs="Amiri"/>
          <w:color w:val="111111"/>
          <w:sz w:val="28"/>
          <w:sz w:val="28"/>
          <w:szCs w:val="28"/>
          <w:rtl w:val="true"/>
          <w:lang w:bidi="ar-SA"/>
        </w:rPr>
        <w:t>وأما الربط بين الحديث النبوي وقصة الغلام فقد يحتاج إلى بعض التوضيح،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ربط بينهما، فالحديث يذكر إدخال السرور على قلب المؤمن، والقصة تتحدث عمّا جرى لغلام أطعم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المؤمن إذا كان عند اللّه أعز من الكعبة، فإن إدخال السرور على قلبه لا بد أن يكون له من الثواب عند اللّه، ومن التوفيقات، ومن الألطاف في الدنيا ما لا يقدر بقدر، ولا يخطر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الغلام والكلب وما كان لها من آثار ذكرتها الرواية المتقدمة، تشهد على 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ذلك الغلام لم يطلب بإطعامه الكلب إلا زوال الغم، وتبدله بسرور، مقابل السرور الذي حصل عليه الكلب بما قدم له من طعام، </w:t>
      </w:r>
      <w:bookmarkStart w:id="68" w:name="pg15825_228607"/>
    </w:p>
    <w:p>
      <w:pPr>
        <w:pStyle w:val="BookText"/>
        <w:rPr/>
      </w:pPr>
      <w:bookmarkEnd w:id="68"/>
      <w:r>
        <w:rPr>
          <w:rFonts w:ascii="Amiri" w:hAnsi="Amiri" w:eastAsia="Amiri" w:cs="Amiri"/>
          <w:color w:val="111111"/>
          <w:sz w:val="28"/>
          <w:sz w:val="28"/>
          <w:szCs w:val="28"/>
          <w:rtl w:val="true"/>
          <w:lang w:bidi="ar-SA"/>
        </w:rPr>
        <w:t>وسرور الغلام إنما هو بمفارقة صاحبه اليهودي فحصل على ما أراد، وحصل على نعمة الحرية والعتق وحصل على الثمن الذي خصص لشرائه، وحصل على البستان، وأسلم اليهودي، وأسلمت زوجته</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14060510_2142443653"/>
      <w:bookmarkStart w:id="70" w:name="_Toc23"/>
      <w:bookmarkEnd w:id="69"/>
      <w:r>
        <w:rPr>
          <w:rtl w:val="true"/>
        </w:rPr>
        <w:t>حديث الفطرة ولذة الروح</w:t>
      </w:r>
      <w:r>
        <w:rPr>
          <w:rtl w:val="true"/>
        </w:rPr>
        <w:t>:</w:t>
      </w:r>
      <w:bookmarkEnd w:id="70"/>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زوجة اليهودي قد بادرت إلى إعلان إسلامها، ثم تبعها زوجها في ذلك، مع 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لهما الإسلام، ولا أشار إلى شيء من أمور الدين، بل جاء هما مقترحاً عليهما بيع ذلك الغلام، عارضاً عليهما ثمناً مغرياً، وهو مائتا دينار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وحين رأى اليهودي وزوجته أن أقدس إنسان على وجه الأرض يقصد رجلاً عادياً، يدين باليهودية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ولليهودية تاريخ أسود، كريه في محاربة الإسلام وأهله، وفي الكيد لنبيه ولأهل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سعيا منه في قضاء حاجة غلام يباع ويشترى، ويبذل الأموال الطائلة ليتوصل إلى تنفيس كربته، وإدخال السرور على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قد بهر ذلك اليهودي، وبهر زوجته، لاسيما،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يحاول أن يفرض هيبته، أو أن يستفيد من نفوذه وموقعه في الإسلام والمسلمين، للحصول على ما يريد، ولم يحاول أن ينقص من ثمن الغلام، بل زاد عليه ما جعل رد طلبه أمراً غير مستساغ، إلا عند من يريد الأذى بتعنته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رد اليهودي الثمن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يرفضه واستجاب لرغبة اليهودي، ومنحه الفرصة لإظهار شهامته، ولكنه أعاد المال عليه بعنوان الهبة، فأعاد اليهودي المال للغلام نفسه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 هذا قد أيقظ وجدان هذا اليهودي وزوجته، وشملهما اللطف الإلهي، وشعرا بلذة روحية، ورضا وسكينة قلبية، لم يجدا نظيراً لها طيلة حياتهما، فاندفعا للإسلام، لأنهما وجدا فيه الغنى والسلام، والخلق الرضي، والعزة والكرامة، والإباء والشهامة، من دون حاجة إلى استدلال واحتجاج</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5825_228610"/>
      <w:bookmarkStart w:id="72" w:name="pg15825_228610"/>
      <w:bookmarkEnd w:id="72"/>
    </w:p>
    <w:p>
      <w:pPr>
        <w:pStyle w:val="Heading4"/>
        <w:numPr>
          <w:ilvl w:val="3"/>
          <w:numId w:val="1"/>
        </w:numPr>
        <w:rPr/>
      </w:pPr>
      <w:bookmarkStart w:id="73" w:name="pg15825_228610"/>
      <w:bookmarkStart w:id="74" w:name="__RefHeading___Toc14060512_2142443653"/>
      <w:bookmarkStart w:id="75" w:name="_Toc24"/>
      <w:bookmarkEnd w:id="73"/>
      <w:bookmarkEnd w:id="74"/>
      <w:r>
        <w:rPr>
          <w:rtl w:val="true"/>
        </w:rPr>
        <w:t>الفصل الثاني</w:t>
      </w:r>
      <w:r>
        <w:rPr>
          <w:rtl w:val="true"/>
        </w:rPr>
        <w:t xml:space="preserve">: </w:t>
      </w:r>
      <w:r>
        <w:rPr>
          <w:rtl w:val="true"/>
        </w:rPr>
        <w:t xml:space="preserve">مع الحسين </w:t>
      </w:r>
      <w:r>
        <w:rPr>
          <w:rtl w:val="true"/>
        </w:rPr>
        <w:t>«</w:t>
      </w:r>
      <w:r>
        <w:rPr>
          <w:rtl w:val="true"/>
        </w:rPr>
        <w:t>علیه السلام</w:t>
      </w:r>
      <w:r>
        <w:rPr>
          <w:rtl w:val="true"/>
        </w:rPr>
        <w:t xml:space="preserve">» </w:t>
      </w:r>
      <w:r>
        <w:rPr>
          <w:rtl w:val="true"/>
        </w:rPr>
        <w:t>مباشرة</w:t>
      </w:r>
      <w:r>
        <w:rPr>
          <w:rtl w:val="true"/>
        </w:rPr>
        <w:t>..</w:t>
      </w:r>
      <w:bookmarkEnd w:id="7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 w:name="__RefHeading___Toc14060514_2142443653"/>
      <w:bookmarkStart w:id="77" w:name="_Toc25"/>
      <w:bookmarkEnd w:id="76"/>
      <w:r>
        <w:rPr>
          <w:rtl w:val="true"/>
        </w:rPr>
        <w:t>اشارة</w:t>
      </w:r>
      <w:bookmarkEnd w:id="7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5825_228612"/>
      <w:bookmarkStart w:id="79" w:name="pg15825_228612"/>
      <w:bookmarkEnd w:id="79"/>
    </w:p>
    <w:p>
      <w:pPr>
        <w:pStyle w:val="Heading5"/>
        <w:numPr>
          <w:ilvl w:val="4"/>
          <w:numId w:val="1"/>
        </w:numPr>
        <w:rPr/>
      </w:pPr>
      <w:bookmarkStart w:id="80" w:name="pg15825_228612"/>
      <w:bookmarkStart w:id="81" w:name="__RefHeading___Toc14060516_2142443653"/>
      <w:bookmarkStart w:id="82" w:name="_Toc26"/>
      <w:bookmarkEnd w:id="80"/>
      <w:bookmarkEnd w:id="81"/>
      <w:r>
        <w:rPr>
          <w:rtl w:val="true"/>
        </w:rPr>
        <w:t>حديث الغلام صافي</w:t>
      </w:r>
      <w:r>
        <w:rPr>
          <w:rtl w:val="true"/>
        </w:rPr>
        <w:t>:</w:t>
      </w:r>
      <w:bookmarkEnd w:id="82"/>
    </w:p>
    <w:p>
      <w:pPr>
        <w:pStyle w:val="BookText"/>
        <w:rPr/>
      </w:pPr>
      <w:r>
        <w:rPr>
          <w:rFonts w:ascii="Amiri" w:hAnsi="Amiri" w:eastAsia="Amiri" w:cs="Amiri"/>
          <w:color w:val="111111"/>
          <w:sz w:val="28"/>
          <w:sz w:val="28"/>
          <w:szCs w:val="28"/>
          <w:rtl w:val="true"/>
          <w:lang w:bidi="ar-SA"/>
        </w:rPr>
        <w:t xml:space="preserve">قال الحسن البصري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بن علي سيّداً، زاهداً ورعاً، صالحاً ناصحاً، حسن الخلق، فذهب ذات يوم مع أصحابه إلى بستانه، وكان في ذلك البستان غلام له اسمه صافي، فلما قرب من البستان رأى الغلام قاعداً يأكل خبزاً، فنظر الحسين إليه، وجلس عند نخلة مستتراً لا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يرفع الرغيف فيرمي بنصفه إلى الكلب، ويأكل نصفه الآخر، فتعجب الحسين من فعل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أكله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اللّهم اغفر لي، واغفر لسيدي، وبارك له كما باركت على أبويه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صافي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الغلام فزعاً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وسيد المؤمنين، إنّي ما رأيتك فاعف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إجعلني في حلّ يا صافي، لأني دخلت بستانك بغير إذنك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يا سيدي، وكرمك، وبسؤددك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ترمي بنصف الرغيف للكلب، وتأكل النصف الآخر، فما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الكلب ينظر إلي حين آكل، فأستحي منه يا سيدي لنظره إلي، وهذا كلبك يحرس بستانك من الأعداء، فأنا عبدك، وهذا كلبك، فأكلنا رزقك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عتيق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وهبت لك ألفي دينار بطيبة من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أعتقتني، فأنا أريد القيام ببستانك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تكلم بكلام فينبغي أن يصدقه بالفعل، فأنا 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بستانك بغير إذنك، فصدقت قولى، ووهبت البستان وما فيه لك، غير أن أصحابي هؤلاء جاؤوا لأكل الثمار والرطب، فاجعلهم أضيافاً لك، وأكرمهم من أجلي أكرمك اللّه يوم القيامة، وبارك لك في حسن خلقك وأدبك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وهبت لى بستانك، فأنا قد سبلته لأصحابك وشيعتك</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83" w:name="pg15825_228614"/>
    </w:p>
    <w:p>
      <w:pPr>
        <w:pStyle w:val="Heading5"/>
        <w:numPr>
          <w:ilvl w:val="4"/>
          <w:numId w:val="1"/>
        </w:numPr>
        <w:rPr/>
      </w:pPr>
      <w:bookmarkStart w:id="84" w:name="__RefHeading___Toc14060518_2142443653"/>
      <w:bookmarkStart w:id="85" w:name="_Toc27"/>
      <w:bookmarkEnd w:id="83"/>
      <w:bookmarkEnd w:id="84"/>
      <w:r>
        <w:rPr>
          <w:rtl w:val="true"/>
        </w:rPr>
        <w:t>الرقابة المشروعة</w:t>
      </w:r>
      <w:r>
        <w:rPr>
          <w:rtl w:val="true"/>
        </w:rPr>
        <w:t>:</w:t>
      </w:r>
      <w:bookmarkEnd w:id="85"/>
    </w:p>
    <w:p>
      <w:pPr>
        <w:pStyle w:val="BookText"/>
        <w:rPr/>
      </w:pPr>
      <w:r>
        <w:rPr>
          <w:rFonts w:ascii="IRNazanin" w:hAnsi="IRNazanin" w:eastAsia="IRNazanin"/>
          <w:color w:val="111111"/>
          <w:sz w:val="28"/>
          <w:sz w:val="28"/>
          <w:szCs w:val="28"/>
          <w:rtl w:val="true"/>
          <w:lang w:bidi="fa-IR"/>
        </w:rPr>
        <w:t>ذكرت رواية الحسن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قرب من البستان رأى الغلام الموكل به، قاعداً يأكل خبزاً، فجلس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نخلة مستتراً، وصار ينظر إليه إلى أن فرغ من الأكل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الغلام بإسمه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يحق للحسين أن يستتر عن الناس، ثم يراقبهم؟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على الأقل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يليق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يفعل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ما فعله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محذور فيه، وذلك لما يلي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البستان هو بستان الحسين والغلام غلامه، وهو ملك له، فما المانع من مراقبة الإنسان لما يملكه، ليعرف مدخله ومخرجه، وما يكون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دليل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جلس عند النخلة قد جلس عندها قاصداً التخفي، فلعله جلس ليستريح، أو لعله فعل ذلك لأنه أراد أن يفسح المجال للغلام ليتناول طعامه، ولو أنه أظهر نفسه له منذ البداية لترك أكله، وتحول إلى خدمة سیده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يتخف عن الغلام، ولم يراقب حركته </w:t>
      </w:r>
      <w:bookmarkStart w:id="86" w:name="pg15825_228615"/>
    </w:p>
    <w:p>
      <w:pPr>
        <w:pStyle w:val="BookText"/>
        <w:rPr/>
      </w:pPr>
      <w:bookmarkEnd w:id="86"/>
      <w:r>
        <w:rPr>
          <w:rFonts w:ascii="Amiri" w:hAnsi="Amiri" w:eastAsia="Amiri" w:cs="Amiri"/>
          <w:color w:val="111111"/>
          <w:sz w:val="28"/>
          <w:sz w:val="28"/>
          <w:szCs w:val="28"/>
          <w:rtl w:val="true"/>
          <w:lang w:bidi="ar-SA"/>
        </w:rPr>
        <w:t>ليكتشف أية سلبية في سلوكه، وهو ما نهى عنه الشارع الحكيم،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بل راقبه وهو يقوم بفعل مباح، بل بفعل هو بغاية الحسن، حيث رآه يرمي بنصف الرغيف إلى الكلب، ويأكل نصفه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سمعه يدعو بذلك الدعاء لنفسه ولسيده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حرج ولا ضرر في مراقبة من يصلي، ومن يدعو، ومن يقرأ القرآن وإن لم يشعر المصلي والداعي والقارئ بهذه الرقابة، كذلك لا حرج في مراقبة من يطعم كلبه، ومن يعلف دابته،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كانت جائزته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عتقه، وهبة البستان له، بالإضافة إلى ألفي دينار</w:t>
      </w:r>
      <w:r>
        <w:rPr>
          <w:rFonts w:eastAsia="IRNazanin" w:cs="IRNazanin"/>
          <w:color w:val="111111"/>
          <w:sz w:val="28"/>
          <w:szCs w:val="28"/>
          <w:rtl w:val="true"/>
          <w:lang w:bidi="fa-IR"/>
        </w:rPr>
        <w:t>.</w:t>
      </w:r>
    </w:p>
    <w:p>
      <w:pPr>
        <w:pStyle w:val="Heading5"/>
        <w:numPr>
          <w:ilvl w:val="4"/>
          <w:numId w:val="1"/>
        </w:numPr>
        <w:rPr/>
      </w:pPr>
      <w:bookmarkStart w:id="87" w:name="__RefHeading___Toc14060520_2142443653"/>
      <w:bookmarkStart w:id="88" w:name="_Toc28"/>
      <w:bookmarkEnd w:id="87"/>
      <w:r>
        <w:rPr>
          <w:rtl w:val="true"/>
        </w:rPr>
        <w:t>دعاء الغلام لسيده</w:t>
      </w:r>
      <w:r>
        <w:rPr>
          <w:rtl w:val="true"/>
        </w:rPr>
        <w:t>:</w:t>
      </w:r>
      <w:bookmarkEnd w:id="88"/>
    </w:p>
    <w:p>
      <w:pPr>
        <w:pStyle w:val="BookText"/>
        <w:rPr/>
      </w:pPr>
      <w:r>
        <w:rPr>
          <w:rFonts w:ascii="Amiri" w:hAnsi="Amiri" w:eastAsia="Amiri" w:cs="Amiri"/>
          <w:color w:val="111111"/>
          <w:sz w:val="28"/>
          <w:sz w:val="28"/>
          <w:szCs w:val="28"/>
          <w:rtl w:val="true"/>
          <w:lang w:bidi="ar-SA"/>
        </w:rPr>
        <w:t>وقد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الغلام حين فرغ من الأكل دعا لنفسه ولسيده بالمغفرة، وأضاف إلى ذلك الدعاء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يبارك اللّه له، كما بارك على أبويه، وهذا الدعاء يدل على العديد من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محبٌ لسيده، وهو يطلب له، ما يطلب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يتمنى لسيده النماء والزيادة في ماله، وفي كل ما يعود إليه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يشعر بالإمتنان والعرفان بالجميل تجاه سيده</w:t>
      </w:r>
      <w:r>
        <w:rPr>
          <w:rFonts w:eastAsia="Amiri" w:cs="Amiri" w:ascii="Amiri" w:hAnsi="Amiri"/>
          <w:color w:val="111111"/>
          <w:sz w:val="28"/>
          <w:szCs w:val="28"/>
          <w:rtl w:val="true"/>
          <w:lang w:bidi="ar-SA"/>
        </w:rPr>
        <w:t xml:space="preserve">.. </w:t>
      </w:r>
      <w:bookmarkStart w:id="89" w:name="pg15825_228616"/>
    </w:p>
    <w:p>
      <w:pPr>
        <w:pStyle w:val="BookText"/>
        <w:rPr/>
      </w:pPr>
      <w:bookmarkEnd w:id="8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يدعو لسيده بإخلاص، وعن قناعة تامة، بدليل أنه يدعو له في خلواته، وحيث لا يراه ولا يسمعه أحد</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4060522_2142443653"/>
      <w:bookmarkStart w:id="91" w:name="_Toc29"/>
      <w:bookmarkEnd w:id="90"/>
      <w:r>
        <w:rPr>
          <w:rtl w:val="true"/>
        </w:rPr>
        <w:t>طريقة الخطاب الحسيني</w:t>
      </w:r>
      <w:r>
        <w:rPr>
          <w:rtl w:val="true"/>
        </w:rPr>
        <w:t>:</w:t>
      </w:r>
      <w:bookmarkEnd w:id="91"/>
    </w:p>
    <w:p>
      <w:pPr>
        <w:pStyle w:val="BookText"/>
        <w:rPr/>
      </w:pPr>
      <w:r>
        <w:rPr>
          <w:rFonts w:ascii="Amiri" w:hAnsi="Amiri" w:eastAsia="Amiri" w:cs="Amiri"/>
          <w:color w:val="111111"/>
          <w:sz w:val="28"/>
          <w:sz w:val="28"/>
          <w:szCs w:val="28"/>
          <w:rtl w:val="true"/>
          <w:lang w:bidi="ar-SA"/>
        </w:rPr>
        <w:t>وقد رأينا أن الإمام الحسين حين نادى غلامه، فأجابه، طلب من غلامه أن يجعله في حل، لأنه دخل بستانه بغير إذنه، مما يعني أن الإمام الحسين قد ملك الغلام ذلك البستان قبل مناداته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سبيل إعمال ولايته على غلامه الذي في ملكه، أو على سبيل الهبة، أو الهدية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وسياق الرواية، بل صريحها 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رأى الغلام من خارج البستان وأنه قد ملك غلامه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فدخوله بغير إذن صار يحتاج إلى إحلال مالك البستان</w:t>
      </w:r>
      <w:r>
        <w:rPr>
          <w:rFonts w:eastAsia="IRNazanin" w:cs="IRNazanin"/>
          <w:color w:val="111111"/>
          <w:sz w:val="28"/>
          <w:szCs w:val="28"/>
          <w:rtl w:val="true"/>
          <w:lang w:bidi="fa-IR"/>
        </w:rPr>
        <w:t>.</w:t>
      </w:r>
    </w:p>
    <w:p>
      <w:pPr>
        <w:pStyle w:val="Heading5"/>
        <w:numPr>
          <w:ilvl w:val="4"/>
          <w:numId w:val="1"/>
        </w:numPr>
        <w:rPr/>
      </w:pPr>
      <w:bookmarkStart w:id="92" w:name="__RefHeading___Toc14060524_2142443653"/>
      <w:bookmarkStart w:id="93" w:name="_Toc30"/>
      <w:bookmarkEnd w:id="92"/>
      <w:r>
        <w:rPr>
          <w:rtl w:val="true"/>
        </w:rPr>
        <w:t>سبلته لأصحابك وشيعتك</w:t>
      </w:r>
      <w:r>
        <w:rPr>
          <w:rtl w:val="true"/>
        </w:rPr>
        <w:t>:</w:t>
      </w:r>
      <w:bookmarkEnd w:id="93"/>
    </w:p>
    <w:p>
      <w:pPr>
        <w:pStyle w:val="BookText"/>
        <w:rPr/>
      </w:pPr>
      <w:r>
        <w:rPr>
          <w:rFonts w:ascii="Amiri" w:hAnsi="Amiri" w:eastAsia="Amiri" w:cs="Amiri"/>
          <w:color w:val="111111"/>
          <w:sz w:val="28"/>
          <w:sz w:val="28"/>
          <w:szCs w:val="28"/>
          <w:rtl w:val="true"/>
          <w:lang w:bidi="ar-SA"/>
        </w:rPr>
        <w:t>وقد صرح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يستحي من كلبه إذا أكل وهو ينظر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رهافة إحساس هذا الغلام وطيبته، وحسن نيته، وسلامة طويته، فاستحق وسام الحرية لأجل ذلك</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تأكد لدى الغلام أن البستان أصبح له، وأن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يقول، بادر الغلام إلى إجراء جميل ونبيل، يدل على أنه لا يفكر بالدنيا وزخارفها، حيث سبّل البستان لأصحاب </w:t>
      </w:r>
      <w:bookmarkStart w:id="94" w:name="pg15825_228617"/>
    </w:p>
    <w:p>
      <w:pPr>
        <w:pStyle w:val="BookText"/>
        <w:rPr/>
      </w:pPr>
      <w:bookmarkEnd w:id="94"/>
      <w:r>
        <w:rPr>
          <w:rFonts w:ascii="Amiri" w:hAnsi="Amiri" w:eastAsia="Amiri" w:cs="Amiri"/>
          <w:color w:val="111111"/>
          <w:sz w:val="28"/>
          <w:sz w:val="28"/>
          <w:szCs w:val="28"/>
          <w:rtl w:val="true"/>
          <w:lang w:bidi="ar-SA"/>
        </w:rPr>
        <w:t>الحسين وشيعته</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14060526_2142443653"/>
      <w:bookmarkStart w:id="96" w:name="_Toc31"/>
      <w:bookmarkEnd w:id="95"/>
      <w:r>
        <w:rPr>
          <w:rtl w:val="true"/>
        </w:rPr>
        <w:t xml:space="preserve">راع يهدي الحسين </w:t>
      </w:r>
      <w:r>
        <w:rPr>
          <w:rtl w:val="true"/>
        </w:rPr>
        <w:t>«</w:t>
      </w:r>
      <w:r>
        <w:rPr>
          <w:rtl w:val="true"/>
        </w:rPr>
        <w:t>علیه السلام</w:t>
      </w:r>
      <w:r>
        <w:rPr>
          <w:rtl w:val="true"/>
        </w:rPr>
        <w:t xml:space="preserve">» </w:t>
      </w:r>
      <w:r>
        <w:rPr>
          <w:rtl w:val="true"/>
        </w:rPr>
        <w:t>شاة</w:t>
      </w:r>
      <w:r>
        <w:rPr>
          <w:rtl w:val="true"/>
        </w:rPr>
        <w:t>:</w:t>
      </w:r>
      <w:bookmarkEnd w:id="96"/>
    </w:p>
    <w:p>
      <w:pPr>
        <w:pStyle w:val="BookText"/>
        <w:rPr/>
      </w:pPr>
      <w:r>
        <w:rPr>
          <w:rFonts w:ascii="Amiri" w:hAnsi="Amiri" w:eastAsia="Amiri" w:cs="Amiri"/>
          <w:color w:val="111111"/>
          <w:sz w:val="28"/>
          <w:sz w:val="28"/>
          <w:szCs w:val="28"/>
          <w:rtl w:val="true"/>
          <w:lang w:bidi="ar-SA"/>
        </w:rPr>
        <w:t>عن إسحاق بن منصور، عن هريم، عن أبي إسحاق، عن عبد اللّه بن شداد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براع، فأهدى الراعي إليه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أنت أم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الحسين عليه، فقال له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فقبلها منه، ثم اشتراه، واشترى الغنم، فأعتقه، وجعل الغنم له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استدلوا بهذه الرواية على جواز إخبار المملوك عن ملكيته لشيء بعينه، فيجوز شراءه منه، وقبوله بعنوان الهدية، وبعنوان الهبة، وما إلى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الراعي حين أهدى الشاة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يدل على قبوله الهدية، بل بادر إلى سؤال </w:t>
      </w:r>
      <w:bookmarkStart w:id="97" w:name="pg15825_228618"/>
    </w:p>
    <w:p>
      <w:pPr>
        <w:pStyle w:val="BookText"/>
        <w:rPr/>
      </w:pPr>
      <w:bookmarkEnd w:id="97"/>
      <w:r>
        <w:rPr>
          <w:rFonts w:ascii="Amiri" w:hAnsi="Amiri" w:eastAsia="Amiri" w:cs="Amiri"/>
          <w:color w:val="111111"/>
          <w:sz w:val="28"/>
          <w:sz w:val="28"/>
          <w:szCs w:val="28"/>
          <w:rtl w:val="true"/>
          <w:lang w:bidi="ar-SA"/>
        </w:rPr>
        <w:t>الراعى عن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حرّ، أم مملوك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مملوك صرح برفض تلك الهدية، لأن ظاهر الحال يقتضي أن يكون الغنم لسيده، وأنه يتصرف بما لا يملك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لما أخبره المملوك بأن الشاة ملك له،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الشاة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كافأه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كرمه ومحبته، وأريحيته هذه، بأن اشتراه من سيده هو والغنم، وأعتقه، ثم جعل الغنم له</w:t>
      </w:r>
      <w:r>
        <w:rPr>
          <w:rFonts w:eastAsia="IRNazanin" w:cs="IRNazanin"/>
          <w:color w:val="111111"/>
          <w:sz w:val="28"/>
          <w:szCs w:val="28"/>
          <w:rtl w:val="true"/>
          <w:lang w:bidi="fa-IR"/>
        </w:rPr>
        <w:t>..</w:t>
      </w:r>
    </w:p>
    <w:p>
      <w:pPr>
        <w:pStyle w:val="Heading5"/>
        <w:numPr>
          <w:ilvl w:val="4"/>
          <w:numId w:val="1"/>
        </w:numPr>
        <w:rPr/>
      </w:pPr>
      <w:bookmarkStart w:id="98" w:name="__RefHeading___Toc14060528_2142443653"/>
      <w:bookmarkStart w:id="99" w:name="_Toc32"/>
      <w:bookmarkEnd w:id="98"/>
      <w:r>
        <w:rPr>
          <w:rtl w:val="true"/>
        </w:rPr>
        <w:t>خذها إليك فإني معتذر</w:t>
      </w:r>
      <w:r>
        <w:rPr>
          <w:rtl w:val="true"/>
        </w:rPr>
        <w:t>:</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خرج يتخطى أزقة المدينة حتى أتى باب الحسين، فقرع الباب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 اليوم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خلف بابك الحلقة</w:t>
      </w:r>
    </w:p>
    <w:p>
      <w:pPr>
        <w:pStyle w:val="BookText"/>
        <w:rPr/>
      </w:pPr>
      <w:r>
        <w:rPr>
          <w:rFonts w:ascii="Amiri" w:hAnsi="Amiri" w:eastAsia="Amiri" w:cs="Amiri"/>
          <w:color w:val="111111"/>
          <w:sz w:val="28"/>
          <w:sz w:val="28"/>
          <w:szCs w:val="28"/>
          <w:rtl w:val="true"/>
          <w:lang w:bidi="ar-SA"/>
        </w:rPr>
        <w:t>فأنت ذو الجود أنت معدنه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وكان الحسين واقفاً يصلي، فخقف من صلاته، وخرج إلى الأعرابي، فرأى عليه أثر ضرّ وفاقة، فرجع ونادى بقنبر،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تَبقى مَعَكَ مِنْ نَفَقَتِنا؟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أمرتني بتفريقها في أهل بيتك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فهاتها فقدْ أتى مَنْ هُوَ أَحَقُّ بها مِنْهُمْ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فأخذها وخرج، فدفعها إلى الأعرابي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سمانا عَلَيْكَ مُنْدَفِقَةٌ</w:t>
      </w:r>
    </w:p>
    <w:p>
      <w:pPr>
        <w:pStyle w:val="BookText"/>
        <w:rPr/>
      </w:pPr>
      <w:r>
        <w:rPr>
          <w:rFonts w:ascii="Amiri" w:hAnsi="Amiri" w:eastAsia="Amiri" w:cs="Amiri"/>
          <w:color w:val="111111"/>
          <w:sz w:val="28"/>
          <w:sz w:val="28"/>
          <w:szCs w:val="28"/>
          <w:rtl w:val="true"/>
          <w:lang w:bidi="ar-SA"/>
        </w:rPr>
        <w:t>لكِنَّ رَيْبَ الزَّمانِ دو نکد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مِنَا قليلة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الأعرابي وولى،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w:t>
      </w:r>
    </w:p>
    <w:p>
      <w:pPr>
        <w:pStyle w:val="BookText"/>
        <w:rPr/>
      </w:pPr>
      <w:r>
        <w:rPr>
          <w:rFonts w:ascii="Amiri" w:hAnsi="Amiri" w:eastAsia="Amiri" w:cs="Amiri"/>
          <w:color w:val="111111"/>
          <w:sz w:val="28"/>
          <w:sz w:val="28"/>
          <w:szCs w:val="28"/>
          <w:rtl w:val="true"/>
          <w:lang w:bidi="ar-SA"/>
        </w:rPr>
        <w:t>وأنتم أنتم الأعلون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وما جاءت به</w:t>
      </w:r>
    </w:p>
    <w:p>
      <w:pPr>
        <w:pStyle w:val="BookText"/>
        <w:rPr/>
      </w:pPr>
      <w:r>
        <w:rPr>
          <w:rFonts w:ascii="Amiri" w:hAnsi="Amiri" w:eastAsia="Amiri" w:cs="Amiri"/>
          <w:color w:val="111111"/>
          <w:sz w:val="28"/>
          <w:sz w:val="28"/>
          <w:szCs w:val="28"/>
          <w:rtl w:val="true"/>
          <w:lang w:bidi="ar-SA"/>
        </w:rPr>
        <w:t>من لم يكن علويًا حين تنسبه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فماله في جميع الناس </w:t>
      </w:r>
      <w:r>
        <w:rPr>
          <w:rStyle w:val="FootnoteAnchor"/>
          <w:rtl w:val="true"/>
        </w:rPr>
        <w:footnoteReference w:id="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نص آخر للرواية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وفد أعرابي إلى المدينة، فسأل عن أكرم الناس بها، فدل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المسجد فوجده مصلياً، فوقف بإزائه وأنشأ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يخب الآن من رجاك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من دون بابك الحلقة</w:t>
      </w:r>
    </w:p>
    <w:p>
      <w:pPr>
        <w:pStyle w:val="BookText"/>
        <w:rPr/>
      </w:pPr>
      <w:r>
        <w:rPr>
          <w:rFonts w:ascii="Amiri" w:hAnsi="Amiri" w:eastAsia="Amiri" w:cs="Amiri"/>
          <w:color w:val="111111"/>
          <w:sz w:val="28"/>
          <w:sz w:val="28"/>
          <w:szCs w:val="28"/>
          <w:rtl w:val="true"/>
          <w:lang w:bidi="ar-SA"/>
        </w:rPr>
        <w:t>أنت جواد وأنت 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قد كان قاتل الفسقة</w:t>
      </w:r>
    </w:p>
    <w:p>
      <w:pPr>
        <w:pStyle w:val="BookText"/>
        <w:rPr/>
      </w:pPr>
      <w:r>
        <w:rPr>
          <w:rFonts w:ascii="Amiri" w:hAnsi="Amiri" w:eastAsia="Amiri" w:cs="Amiri"/>
          <w:color w:val="111111"/>
          <w:sz w:val="28"/>
          <w:sz w:val="28"/>
          <w:szCs w:val="28"/>
          <w:rtl w:val="true"/>
          <w:lang w:bidi="ar-SA"/>
        </w:rPr>
        <w:t>لولا الذي كان من أوائلكم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علينا الجحيم منطبقة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قنبر، هل بقي من مال الحجاز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أربعة آلاف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 قد جاء من هو أحق بها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بردته ولف الدنانير فيها، وأخرج يده من شق الباب حياء من الأعرابي،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بأَنِّي عَلَيْكَ ذُو شفقة</w:t>
      </w:r>
    </w:p>
    <w:p>
      <w:pPr>
        <w:pStyle w:val="BookText"/>
        <w:rPr/>
      </w:pPr>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لكِنَّ رَيْبَ الزَّمان ذو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وَالكَفُّ مِنّي قليلة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الأعرابي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استقللت ما أعطيناك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كيف يأكل التراب جودك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100" w:name="pg15825_228621"/>
    </w:p>
    <w:p>
      <w:pPr>
        <w:pStyle w:val="BookText"/>
        <w:rPr/>
      </w:pPr>
      <w:bookmarkEnd w:id="100"/>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14060530_2142443653"/>
      <w:bookmarkStart w:id="102" w:name="_Toc33"/>
      <w:bookmarkEnd w:id="101"/>
      <w:r>
        <w:rPr>
          <w:rtl w:val="true"/>
        </w:rPr>
        <w:t>تخفيف الصلاة</w:t>
      </w:r>
      <w:r>
        <w:rPr>
          <w:rtl w:val="true"/>
        </w:rPr>
        <w:t>:</w:t>
      </w:r>
      <w:bookmarkEnd w:id="102"/>
    </w:p>
    <w:p>
      <w:pPr>
        <w:pStyle w:val="BookText"/>
        <w:rPr/>
      </w:pPr>
      <w:r>
        <w:rPr>
          <w:rFonts w:ascii="Amiri" w:hAnsi="Amiri" w:eastAsia="Amiri" w:cs="Amiri"/>
          <w:color w:val="111111"/>
          <w:sz w:val="28"/>
          <w:sz w:val="28"/>
          <w:szCs w:val="28"/>
          <w:rtl w:val="true"/>
          <w:lang w:bidi="ar-SA"/>
        </w:rPr>
        <w:t xml:space="preserve">تقول الرواية المتقدمة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الحسين واقفا يصلي، فخقف من صلاته، وخرج إلى الأعرابي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الأعرابي قد أنشد الأبيات على الباب، أو حين وقف بإزاء الحسين وهو يصلي، فخفف الحسين من صلاته، فذلك يعني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منقطعاً إلى اللّه، فإن من يتفاعل مع ما يحصل،حوله، يكون قد تخلى عن قسط من توجهه إلى اللّه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معونة المؤمن، وقضاء حاجته، وسد عوزه قربة إلى اللّه تعالى عبادة يحبها اللّه، ويندب إليها، ويثيب عليها، كما أن سماع شكواه ومعرفة بلواه، أمر ضروري للوصول إلى مد يد العون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القربات إلى اللّه، ومما تنال به المثوبات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من يريد أن يتوضأ للصلاة، يحتاج إلى تهيئة المقدمات، مثل </w:t>
      </w:r>
      <w:bookmarkStart w:id="103" w:name="pg15825_228622"/>
    </w:p>
    <w:p>
      <w:pPr>
        <w:pStyle w:val="BookText"/>
        <w:rPr/>
      </w:pPr>
      <w:bookmarkEnd w:id="103"/>
      <w:r>
        <w:rPr>
          <w:rFonts w:ascii="Amiri" w:hAnsi="Amiri" w:eastAsia="Amiri" w:cs="Amiri"/>
          <w:color w:val="111111"/>
          <w:sz w:val="28"/>
          <w:sz w:val="28"/>
          <w:szCs w:val="28"/>
          <w:rtl w:val="true"/>
          <w:lang w:bidi="ar-SA"/>
        </w:rPr>
        <w:t>استخراج ماء الوضوء من البئر، والسعي لإعداد الدلو، والحبل، وما إلى ذلك، وهذا الجهد لا يذهب هدراً، بل هو مما يرجى به الثواب، ويحصل به الأمن من العقاب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الجمع بين الأعمال العبادية أمر حاصل، فالصائم يصلي، ويقرأ القرآن كما أن الصائم يعين العاجز على حمل المتاع، وقد يتصدق المصلي كما تصدق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بالخاتم حال ركوعه، وما إلى ذلك</w:t>
      </w:r>
      <w:r>
        <w:rPr>
          <w:rFonts w:eastAsia="IRNazanin" w:cs="IRNazanin"/>
          <w:color w:val="111111"/>
          <w:sz w:val="28"/>
          <w:szCs w:val="28"/>
          <w:rtl w:val="true"/>
          <w:lang w:bidi="fa-IR"/>
        </w:rPr>
        <w:t>.</w:t>
      </w:r>
    </w:p>
    <w:p>
      <w:pPr>
        <w:pStyle w:val="Heading5"/>
        <w:numPr>
          <w:ilvl w:val="4"/>
          <w:numId w:val="1"/>
        </w:numPr>
        <w:rPr/>
      </w:pPr>
      <w:bookmarkStart w:id="104" w:name="__RefHeading___Toc14060532_2142443653"/>
      <w:bookmarkStart w:id="105" w:name="_Toc34"/>
      <w:bookmarkEnd w:id="104"/>
      <w:r>
        <w:rPr>
          <w:rtl w:val="true"/>
        </w:rPr>
        <w:t>الفقير أحق</w:t>
      </w:r>
      <w:r>
        <w:rPr>
          <w:rtl w:val="true"/>
        </w:rPr>
        <w:t>:</w:t>
      </w:r>
      <w:bookmarkEnd w:id="105"/>
    </w:p>
    <w:p>
      <w:pPr>
        <w:pStyle w:val="BookText"/>
        <w:rPr/>
      </w:pPr>
      <w:r>
        <w:rPr>
          <w:rFonts w:ascii="IRNazanin" w:hAnsi="IRNazanin" w:eastAsia="IRNazanin"/>
          <w:color w:val="111111"/>
          <w:sz w:val="28"/>
          <w:sz w:val="28"/>
          <w:szCs w:val="28"/>
          <w:rtl w:val="true"/>
          <w:lang w:bidi="fa-IR"/>
        </w:rPr>
        <w:t>وفي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ذلك الفقير أحق من أهل بيته ومواليه بالمال الذي كان قد رصده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هذه الأحقية هو ظهور ضره وفاقته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أهل بيته ومواليه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كان الهدف هو صلتهم والتوسعة عليهم بما يساويهم بغيرهم من ذوي الحاجة إلى النفقة، ولم تكن حالهم في الضر والحاجة قد بلغت إلى الحد الذي بلغت إليه حال ذلك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ولذلك اعتبره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بالنفقة منهم، ولم يسلب عنهم حقهم فيها</w:t>
      </w:r>
      <w:r>
        <w:rPr>
          <w:rFonts w:eastAsia="IRNazanin" w:cs="IRNazanin"/>
          <w:color w:val="111111"/>
          <w:sz w:val="28"/>
          <w:szCs w:val="28"/>
          <w:rtl w:val="true"/>
          <w:lang w:bidi="fa-IR"/>
        </w:rPr>
        <w:t>.</w:t>
      </w:r>
    </w:p>
    <w:p>
      <w:pPr>
        <w:pStyle w:val="Heading5"/>
        <w:numPr>
          <w:ilvl w:val="4"/>
          <w:numId w:val="1"/>
        </w:numPr>
        <w:rPr/>
      </w:pPr>
      <w:bookmarkStart w:id="106" w:name="__RefHeading___Toc14060534_2142443653"/>
      <w:bookmarkStart w:id="107" w:name="_Toc35"/>
      <w:bookmarkEnd w:id="106"/>
      <w:r>
        <w:rPr>
          <w:rtl w:val="true"/>
        </w:rPr>
        <w:t>لو كان في سيرنا عصاً</w:t>
      </w:r>
      <w:r>
        <w:rPr>
          <w:rtl w:val="true"/>
        </w:rPr>
        <w:t>:</w:t>
      </w:r>
      <w:bookmarkEnd w:id="1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الشعر المنسوب في الرواية إلى الإمام، قوله</w:t>
      </w:r>
      <w:r>
        <w:rPr>
          <w:rFonts w:eastAsia="Amiri" w:cs="Amiri" w:ascii="Amiri" w:hAnsi="Amiri"/>
          <w:color w:val="111111"/>
          <w:sz w:val="28"/>
          <w:szCs w:val="28"/>
          <w:rtl w:val="true"/>
          <w:lang w:bidi="ar-SA"/>
        </w:rPr>
        <w:t xml:space="preserve">: </w:t>
      </w:r>
      <w:bookmarkStart w:id="108" w:name="pg15825_228623"/>
    </w:p>
    <w:p>
      <w:pPr>
        <w:pStyle w:val="BookText"/>
        <w:rPr/>
      </w:pPr>
      <w:bookmarkEnd w:id="108"/>
      <w:r>
        <w:rPr>
          <w:rFonts w:ascii="Amiri" w:hAnsi="Amiri" w:eastAsia="Amiri" w:cs="Amiri"/>
          <w:color w:val="111111"/>
          <w:sz w:val="28"/>
          <w:sz w:val="28"/>
          <w:szCs w:val="28"/>
          <w:rtl w:val="true"/>
          <w:lang w:bidi="ar-SA"/>
        </w:rPr>
        <w:t>لو كان في سيرنا الغداة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أمست سمانا عليك مندفقة</w:t>
      </w:r>
    </w:p>
    <w:p>
      <w:pPr>
        <w:pStyle w:val="BookText"/>
        <w:rPr/>
      </w:pPr>
      <w:r>
        <w:rPr>
          <w:rFonts w:ascii="Amiri" w:hAnsi="Amiri" w:eastAsia="Amiri" w:cs="Amiri"/>
          <w:color w:val="111111"/>
          <w:sz w:val="28"/>
          <w:sz w:val="28"/>
          <w:szCs w:val="28"/>
          <w:rtl w:val="true"/>
          <w:lang w:bidi="ar-SA"/>
        </w:rPr>
        <w:t>والظاهر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العصا كما تفيد صاحبها في اللجوء إليها، والاعتماد عليها عند الحاجة، كذلك الحال بالنسبة للأموال، فإنها يلجأ إليها من هي أيضاً في يده في قضاء الحاجات، وحل المشكلات،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بعد إقصائنا عن مواقعنا، وتعرضنا لسياسات المحاصرة والحرمان، لا نملك شيئاً يمكننا الإعتماد عليه في مسيرتنا الحياتية، فليس لدينا سلطة، ولا نملك أموالاً، ولا مصادر يمكن لنا أن نعول عليها في المستقبل، ولو كان لدينا شيء من ذلك، لكنت رأيت سماء كرمنا وعطائنا عليك مندفقة، كما يندفق الماء بغزارة، حين تجود السماء بالمطر</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4060536_2142443653"/>
      <w:bookmarkStart w:id="110" w:name="_Toc36"/>
      <w:bookmarkEnd w:id="109"/>
      <w:r>
        <w:rPr>
          <w:rtl w:val="true"/>
        </w:rPr>
        <w:t>مطهرون نقيات جيوبهم</w:t>
      </w:r>
      <w:r>
        <w:rPr>
          <w:rtl w:val="true"/>
        </w:rPr>
        <w:t>!!</w:t>
      </w:r>
      <w:bookmarkEnd w:id="110"/>
    </w:p>
    <w:p>
      <w:pPr>
        <w:pStyle w:val="BookText"/>
        <w:rPr/>
      </w:pPr>
      <w:r>
        <w:rPr>
          <w:rFonts w:ascii="Amiri" w:hAnsi="Amiri" w:eastAsia="Amiri" w:cs="Amiri"/>
          <w:color w:val="111111"/>
          <w:sz w:val="28"/>
          <w:sz w:val="28"/>
          <w:szCs w:val="28"/>
          <w:rtl w:val="true"/>
          <w:lang w:bidi="ar-SA"/>
        </w:rPr>
        <w:t xml:space="preserve">وفي النص المتقدم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الأعرابي أخذ المال، وولى،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مطهّرون نقيات جيوبهم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الصلاة عليهم أينما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المعروف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الأبيات لأبي نواس، والمصادر التي صرحت بذلك كثيرة، فراجع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111" w:name="pg15825_228624"/>
    </w:p>
    <w:p>
      <w:pPr>
        <w:pStyle w:val="Heading5"/>
        <w:numPr>
          <w:ilvl w:val="4"/>
          <w:numId w:val="1"/>
        </w:numPr>
        <w:rPr/>
      </w:pPr>
      <w:bookmarkStart w:id="112" w:name="__RefHeading___Toc14060538_2142443653"/>
      <w:bookmarkStart w:id="113" w:name="_Toc37"/>
      <w:bookmarkEnd w:id="111"/>
      <w:bookmarkEnd w:id="112"/>
      <w:r>
        <w:rPr>
          <w:rtl w:val="true"/>
        </w:rPr>
        <w:t>أخرج يده من شق الباب</w:t>
      </w:r>
      <w:r>
        <w:rPr>
          <w:rtl w:val="true"/>
        </w:rPr>
        <w:t>:</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الرواية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يده من شق الباب حياء من الأعرابي وناوله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التفسير من الراوي غير مقبول، بل هو أخرج يده من شق الباب لكي لا يرى في وجه الأعرابي ذل الحاجة، ولا يتسبب له بالمزيد من الخجل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غاية الرفق به، والحنو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بعض الإخوة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النص الثاني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الأعرابي دخل المسجد ووقف بإزاء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وألقى الشعر ولما سلم الإمام أمر قنبر بأن يأتيه بالمال، ولم يذكر النص خروج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 ودخوله المنزل ليعطيه من خلف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الأعرابي كان واقفا خلف باب المسجد</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14060540_2142443653"/>
      <w:bookmarkStart w:id="115" w:name="_Toc38"/>
      <w:bookmarkEnd w:id="114"/>
      <w:r>
        <w:rPr>
          <w:rtl w:val="true"/>
        </w:rPr>
        <w:t>الحسين يقضي دين أسامة</w:t>
      </w:r>
      <w:r>
        <w:rPr>
          <w:rtl w:val="true"/>
        </w:rPr>
        <w:t>:</w:t>
      </w:r>
      <w:bookmarkEnd w:id="115"/>
    </w:p>
    <w:p>
      <w:pPr>
        <w:pStyle w:val="BookText"/>
        <w:rPr/>
      </w:pPr>
      <w:r>
        <w:rPr>
          <w:rFonts w:ascii="IRNazanin" w:hAnsi="IRNazanin" w:eastAsia="IRNazanin"/>
          <w:color w:val="111111"/>
          <w:sz w:val="28"/>
          <w:sz w:val="28"/>
          <w:szCs w:val="28"/>
          <w:rtl w:val="true"/>
          <w:lang w:bidi="fa-IR"/>
        </w:rPr>
        <w:t xml:space="preserve">دخل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أسامة بن زيد وهو مريض،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غماه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غمك يا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وهو ستون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أن أموت</w:t>
      </w:r>
      <w:r>
        <w:rPr>
          <w:rFonts w:eastAsia="Amiri" w:cs="Amiri" w:ascii="Amiri" w:hAnsi="Amiri"/>
          <w:color w:val="111111"/>
          <w:sz w:val="28"/>
          <w:szCs w:val="28"/>
          <w:rtl w:val="true"/>
          <w:lang w:bidi="ar-SA"/>
        </w:rPr>
        <w:t xml:space="preserve">. </w:t>
      </w:r>
      <w:bookmarkStart w:id="116" w:name="pg15825_228625"/>
    </w:p>
    <w:p>
      <w:pPr>
        <w:pStyle w:val="BookText"/>
        <w:rPr/>
      </w:pPr>
      <w:bookmarkEnd w:id="116"/>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تموت حتى أقضيها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فقضاها قبل موته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117" w:name="__RefHeading___Toc14060542_2142443653"/>
      <w:bookmarkStart w:id="118" w:name="_Toc39"/>
      <w:bookmarkEnd w:id="117"/>
      <w:r>
        <w:rPr>
          <w:rtl w:val="true"/>
        </w:rPr>
        <w:t>وفاة أسامة</w:t>
      </w:r>
      <w:r>
        <w:rPr>
          <w:rtl w:val="true"/>
        </w:rPr>
        <w:t>:</w:t>
      </w:r>
      <w:bookmarkEnd w:id="118"/>
    </w:p>
    <w:p>
      <w:pPr>
        <w:pStyle w:val="BookText"/>
        <w:rPr/>
      </w:pP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أسامة في أواخر خلافة معاوية، وصحح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سنة أربع وخمسين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عثمان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119" w:name="pg15825_228626"/>
    </w:p>
    <w:p>
      <w:pPr>
        <w:pStyle w:val="BookText"/>
        <w:rPr/>
      </w:pPr>
      <w:bookmarkEnd w:id="119"/>
      <w:r>
        <w:rPr>
          <w:rFonts w:ascii="IRNazanin" w:hAnsi="IRNazanin" w:eastAsia="IRNazanin"/>
          <w:color w:val="111111"/>
          <w:sz w:val="28"/>
          <w:sz w:val="28"/>
          <w:szCs w:val="28"/>
          <w:rtl w:val="true"/>
          <w:lang w:bidi="fa-IR"/>
        </w:rPr>
        <w:t>والقول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يقصد به أنه مات بعد مقتل عثمان مباشرة، فهو غير دقيق، لقولهم بأنه لم يبايع عليا، ولا شهد معه شيئاً من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فدلنا ذلك على أنه قد بقي إلى أن انتهت حروب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يكون قد مات بعد قتل عثمان ؟</w:t>
      </w:r>
      <w:r>
        <w:rPr>
          <w:rFonts w:eastAsia="IRNazanin" w:cs="IRNazanin"/>
          <w:color w:val="111111"/>
          <w:sz w:val="28"/>
          <w:szCs w:val="28"/>
          <w:rtl w:val="true"/>
          <w:lang w:bidi="fa-IR"/>
        </w:rPr>
        <w:t>!</w:t>
      </w:r>
    </w:p>
    <w:p>
      <w:pPr>
        <w:pStyle w:val="Heading5"/>
        <w:numPr>
          <w:ilvl w:val="4"/>
          <w:numId w:val="1"/>
        </w:numPr>
        <w:rPr/>
      </w:pPr>
      <w:bookmarkStart w:id="120" w:name="__RefHeading___Toc14060544_2142443653"/>
      <w:bookmarkStart w:id="121" w:name="_Toc40"/>
      <w:bookmarkEnd w:id="120"/>
      <w:r>
        <w:rPr>
          <w:rtl w:val="true"/>
        </w:rPr>
        <w:t>يخالف أباه، ويقضي دينه</w:t>
      </w:r>
      <w:r>
        <w:rPr>
          <w:rtl w:val="true"/>
        </w:rPr>
        <w:t>:</w:t>
      </w:r>
      <w:bookmarkEnd w:id="121"/>
    </w:p>
    <w:p>
      <w:pPr>
        <w:pStyle w:val="BookText"/>
        <w:rPr/>
      </w:pPr>
      <w:r>
        <w:rPr>
          <w:rFonts w:ascii="IRNazanin" w:hAnsi="IRNazanin" w:eastAsia="IRNazanin"/>
          <w:color w:val="111111"/>
          <w:sz w:val="28"/>
          <w:sz w:val="28"/>
          <w:szCs w:val="28"/>
          <w:rtl w:val="true"/>
          <w:lang w:bidi="fa-IR"/>
        </w:rPr>
        <w:t xml:space="preserve">وبالرغم من أن أسامة قد امتنع عن بيعة علي، ولم يشهد معه شيئاً من حروبه، وقد قطع علي عنه العطاء،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المال لمن جاهد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بالرغم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دين أسامة هذا، وهو مبلغ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بإمكانه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يغض النظر عن هذا الأمر، ولا أحد يلومه لو فعل ذلك</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ولكنها أريحية الإمام، وسعة صدره، وشهامة نفسه، تأبى عليه إلا أن يكون كريماً وحليماً وعظيماً</w:t>
      </w:r>
      <w:r>
        <w:rPr>
          <w:rFonts w:eastAsia="Amiri" w:cs="Amiri" w:ascii="Amiri" w:hAnsi="Amiri"/>
          <w:color w:val="111111"/>
          <w:sz w:val="28"/>
          <w:szCs w:val="28"/>
          <w:rtl w:val="true"/>
          <w:lang w:bidi="ar-SA"/>
        </w:rPr>
        <w:t xml:space="preserve">. </w:t>
      </w:r>
      <w:bookmarkStart w:id="122" w:name="pg15825_228627"/>
    </w:p>
    <w:p>
      <w:pPr>
        <w:pStyle w:val="Heading5"/>
        <w:numPr>
          <w:ilvl w:val="4"/>
          <w:numId w:val="1"/>
        </w:numPr>
        <w:rPr/>
      </w:pPr>
      <w:bookmarkStart w:id="123" w:name="__RefHeading___Toc14060546_2142443653"/>
      <w:bookmarkStart w:id="124" w:name="_Toc41"/>
      <w:bookmarkEnd w:id="122"/>
      <w:bookmarkEnd w:id="123"/>
      <w:r>
        <w:rPr>
          <w:rtl w:val="true"/>
        </w:rPr>
        <w:t>إخبار غيبي لمن كان له قلب</w:t>
      </w:r>
      <w:r>
        <w:rPr>
          <w:rtl w:val="true"/>
        </w:rPr>
        <w:t>:</w:t>
      </w:r>
      <w:bookmarkEnd w:id="124"/>
    </w:p>
    <w:p>
      <w:pPr>
        <w:pStyle w:val="BookText"/>
        <w:rPr/>
      </w:pPr>
      <w:r>
        <w:rPr>
          <w:rFonts w:ascii="IRNazanin" w:hAnsi="IRNazanin" w:eastAsia="IRNazanin"/>
          <w:color w:val="111111"/>
          <w:sz w:val="28"/>
          <w:sz w:val="28"/>
          <w:szCs w:val="28"/>
          <w:rtl w:val="true"/>
          <w:lang w:bidi="fa-IR"/>
        </w:rPr>
        <w:t xml:space="preserve">وقد عبّر أسامة عن خوفه من أن يموت قبل قضاء دينه، فأخبره الإمام الحسين بأنه لن يموت قبل أن يقضي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دينه، فقضاه عنه قبل أن يموت وهذا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خبر غيبي قد تحقق بالفعل أمام ناظري من سمع ورأى، وعقل</w:t>
      </w:r>
      <w:r>
        <w:rPr>
          <w:rFonts w:eastAsia="IRNazanin" w:cs="IRNazanin"/>
          <w:color w:val="111111"/>
          <w:sz w:val="28"/>
          <w:szCs w:val="28"/>
          <w:rtl w:val="true"/>
          <w:lang w:bidi="fa-IR"/>
        </w:rPr>
        <w:t>.</w:t>
      </w:r>
    </w:p>
    <w:p>
      <w:pPr>
        <w:pStyle w:val="Heading5"/>
        <w:numPr>
          <w:ilvl w:val="4"/>
          <w:numId w:val="1"/>
        </w:numPr>
        <w:rPr/>
      </w:pPr>
      <w:bookmarkStart w:id="125" w:name="__RefHeading___Toc14060548_2142443653"/>
      <w:bookmarkStart w:id="126" w:name="_Toc42"/>
      <w:bookmarkEnd w:id="125"/>
      <w:r>
        <w:rPr>
          <w:rtl w:val="true"/>
        </w:rPr>
        <w:t xml:space="preserve">الحسين </w:t>
      </w:r>
      <w:r>
        <w:rPr>
          <w:rtl w:val="true"/>
        </w:rPr>
        <w:t>«</w:t>
      </w:r>
      <w:r>
        <w:rPr>
          <w:rtl w:val="true"/>
        </w:rPr>
        <w:t>علیه السلام</w:t>
      </w:r>
      <w:r>
        <w:rPr>
          <w:rtl w:val="true"/>
        </w:rPr>
        <w:t xml:space="preserve">» </w:t>
      </w:r>
      <w:r>
        <w:rPr>
          <w:rtl w:val="true"/>
        </w:rPr>
        <w:t>يسأل، والأعرابي يجيب</w:t>
      </w:r>
      <w:r>
        <w:rPr>
          <w:rtl w:val="true"/>
        </w:rPr>
        <w:t>:</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في مسجد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أخيه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عبد اللّه بن الزبير جالساً في ناحية المسجد، وعتبة بن أبي سفيان في ناحية أخرى، فجاء أعرابي على ناقة، فعقلها بباب المسجد ودخل، فوقف على عتبة بن أبي سفيان فسلم عليه،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ابن عمّ لي وطولبت بالدية، فهل لك أن تعطيني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رأسه إلى غلامه،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إليه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إلا الدية 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تركه وأتى عبد اللّه بن الزبير، وقال له مثل ما قال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إليه مائتي درهم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إلا الدية تماماً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تركه وأتى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قتلت ابن عمّ لي، وقد طولبت بالدية، فهل لك أن تعطيني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لا يُعْطِي المَعْرُوفَ إِلَّا عَلَى قَدَر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النَّجاةُ مِنَ الهَلكَة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الحسين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الأعرابي، فأمر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آلاف،درهم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لِقضاءِ دُيُونِكَ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آلافٍ دِرْهَم 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تَلمُّ بها شَعْتَكَ، وَتُحَسِّنُ بها حالكَ، وَتُنْفِقُ مِنْها عَلَى عِيالِكَ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وما هاج لي معبق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لي مقام ولا معشق</w:t>
      </w:r>
    </w:p>
    <w:p>
      <w:pPr>
        <w:pStyle w:val="BookText"/>
        <w:rPr/>
      </w:pPr>
      <w:r>
        <w:rPr>
          <w:rFonts w:ascii="Amiri" w:hAnsi="Amiri" w:eastAsia="Amiri" w:cs="Amiri"/>
          <w:color w:val="111111"/>
          <w:sz w:val="28"/>
          <w:sz w:val="28"/>
          <w:szCs w:val="28"/>
          <w:rtl w:val="true"/>
          <w:lang w:bidi="ar-SA"/>
        </w:rPr>
        <w:t>ولكن طربت لآل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 لي الشعر والمنطق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الأكرمون هم الأنجبون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نجوم السماء بهم تشرق </w:t>
      </w:r>
    </w:p>
    <w:p>
      <w:pPr>
        <w:pStyle w:val="BookText"/>
        <w:rPr/>
      </w:pPr>
      <w:r>
        <w:rPr>
          <w:rFonts w:ascii="Amiri" w:hAnsi="Amiri" w:eastAsia="Amiri" w:cs="Amiri"/>
          <w:color w:val="111111"/>
          <w:sz w:val="28"/>
          <w:sz w:val="28"/>
          <w:szCs w:val="28"/>
          <w:rtl w:val="true"/>
          <w:lang w:bidi="ar-SA"/>
        </w:rPr>
        <w:t>سبقت الأنام إلى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 عن سبقك السبق</w:t>
      </w:r>
    </w:p>
    <w:p>
      <w:pPr>
        <w:pStyle w:val="BookText"/>
        <w:rPr/>
      </w:pPr>
      <w:r>
        <w:rPr>
          <w:rFonts w:ascii="Amiri" w:hAnsi="Amiri" w:eastAsia="Amiri" w:cs="Amiri"/>
          <w:color w:val="111111"/>
          <w:sz w:val="28"/>
          <w:sz w:val="28"/>
          <w:szCs w:val="28"/>
          <w:rtl w:val="true"/>
          <w:lang w:bidi="ar-SA"/>
        </w:rPr>
        <w:t>بكم فتح اللّه باب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وباب الفساد بكم مغلق </w:t>
      </w:r>
      <w:r>
        <w:rPr>
          <w:rStyle w:val="FootnoteAnchor"/>
          <w:rtl w:val="true"/>
        </w:rPr>
        <w:footnoteReference w:id="2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رواية أخرى بسندي المتصل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أعرابياً، جاء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قد ضمنت دية كاملة، وعجزت عن أدائها، 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أكرم الناس، وما رأيت أكرم من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العرب أسألك عن ثلاث مسائل، فإن أجبت عن واحدة أعطيتك ثلث المال، وإن أجبت عن اثنتين أعطيتك ثلثي المال، وإن أجبت عن الكل أعطيتك الكل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أمثلك يسأل من مثلي، وأنت من أهل العلم والشرف؟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 أجبت، وإلا تعلمت منك، ولا قوة إلا باللّه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النجاة من الهلكة؟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يزين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أخطأه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معه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أخطأه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وتحرقه، فإنه أهل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ورمى بصرة إليه فيها ألف دينار، وأعطاه خاتمه، وفيه فص قیمته مائتا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أعرابي، أعط الذهب إلى غرمائك،</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واصرف الخاتم في نفقتك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الأعرابي ذلك منه، ومضى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حَيْثُ </w:t>
      </w:r>
    </w:p>
    <w:p>
      <w:pPr>
        <w:pStyle w:val="BookText"/>
        <w:rPr/>
      </w:pPr>
      <w:r>
        <w:rPr>
          <w:rFonts w:ascii="Amiri" w:hAnsi="Amiri" w:eastAsia="Amiri" w:cs="Amiri"/>
          <w:color w:val="111111"/>
          <w:sz w:val="28"/>
          <w:sz w:val="28"/>
          <w:szCs w:val="28"/>
          <w:rtl w:val="true"/>
          <w:lang w:bidi="ar-SA"/>
        </w:rPr>
        <w:t>يَجْعَلُ رِسَالَتَهُ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يحكى أن أعرابياً سأل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حاجة فاسألوها من أوجه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عربياً شريفاً، أو مولى كريما، أو حامل القرآن، أو صاحب الوجه الصبيح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العرب فشرفت بجدك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الكرم فدأبكم وسيرتكم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القرآن ففي بيوتكم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الوجه الصبيح،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أردتم أن تنظروا إلي فانظروا إلى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فكتبها على الأرض</w:t>
      </w:r>
      <w:r>
        <w:rPr>
          <w:rFonts w:eastAsia="Amiri" w:cs="Amiri" w:ascii="Amiri" w:hAnsi="Amiri"/>
          <w:color w:val="111111"/>
          <w:sz w:val="28"/>
          <w:szCs w:val="28"/>
          <w:rtl w:val="true"/>
          <w:lang w:bidi="ar-SA"/>
        </w:rPr>
        <w:t xml:space="preserve">. </w:t>
      </w:r>
      <w:bookmarkStart w:id="127" w:name="pg15825_228632"/>
    </w:p>
    <w:p>
      <w:pPr>
        <w:pStyle w:val="BookText"/>
        <w:rPr/>
      </w:pPr>
      <w:bookmarkEnd w:id="127"/>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امرء ما يحسنه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وسمعت جدي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بقدر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فأسألك عن ثلاث مسائل، إن أحسنت في جواب واحدة فلك ثلث ما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أجبت عن اثنتين فلك ثلثا ما عندي</w:t>
      </w:r>
    </w:p>
    <w:p>
      <w:pPr>
        <w:pStyle w:val="BookText"/>
        <w:rPr/>
      </w:pPr>
      <w:r>
        <w:rPr>
          <w:rFonts w:ascii="Amiri" w:hAnsi="Amiri" w:eastAsia="Amiri" w:cs="Amiri"/>
          <w:color w:val="111111"/>
          <w:sz w:val="28"/>
          <w:sz w:val="28"/>
          <w:szCs w:val="28"/>
          <w:rtl w:val="true"/>
          <w:lang w:bidi="ar-SA"/>
        </w:rPr>
        <w:t>وإن أجبت عن الثلاثة فلك كل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إلى الحسين صرة مختومة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أسئلة فأجاب عنها، وهي قريبة من الأسئلة والأجوبة المتقدمة في الرواية السابقة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علينا الإلمام بالأمور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4060550_2142443653"/>
      <w:bookmarkStart w:id="129" w:name="_Toc43"/>
      <w:bookmarkEnd w:id="128"/>
      <w:r>
        <w:rPr>
          <w:rtl w:val="true"/>
        </w:rPr>
        <w:t>المعروف على قدر المعرفة</w:t>
      </w:r>
      <w:r>
        <w:rPr>
          <w:rtl w:val="true"/>
        </w:rPr>
        <w:t>:</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تختلف دوافع الناس لبذل المال لمن يحتاجه، فمن الناس من يريد </w:t>
      </w:r>
    </w:p>
    <w:p>
      <w:pPr>
        <w:pStyle w:val="BookText"/>
        <w:rPr/>
      </w:pPr>
      <w:r>
        <w:rPr>
          <w:rFonts w:ascii="Amiri" w:hAnsi="Amiri" w:eastAsia="Amiri" w:cs="Amiri"/>
          <w:color w:val="111111"/>
          <w:sz w:val="28"/>
          <w:sz w:val="28"/>
          <w:szCs w:val="28"/>
          <w:rtl w:val="true"/>
          <w:lang w:bidi="ar-SA"/>
        </w:rPr>
        <w:t>أن يوظف ماله في مصالحه الدنيوية، التي قد تكون مادية ومالية أيضاً، فيبذل القليل ليحصل على الكثير، أو يبذل المال ليحصل على خدمات وأعمال أو للحصول على موقع ومقام، يكون به ارتزاقه، ومنه يكون عيشه وانفاقه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دنيوية أيضاً، ولكنها ليست مالية ولا مقامية، بل هي مجرد شعارات وانتفاخات، وعناوين خاوية، وترهات وأباطيل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صادف هذا النوع من الناس من أضر به فقره، وقعد به دهره، فإنه يحيد عنه، ويهرب منه، ولو بأن يحيله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ولا بد فإنه يلقي إليه ببعض الفتات الذي لا يغني ولا يقني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حصل لذلك الأعرابي مع عتبة بن أبي سفيان، وعبد اللّه بن الزبير، فقد أمر له عتبة بمئة درهم، وأمر له الزبير بمائتي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ببذل ماله شيئاً من حطام الدنيا، بل يريد إنفاقه لكي ينال رضا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هذا هدفه، لا يقيس إنفاقه للمال بمقياس ما له من مردود مالي، أو ما له من نفع دنيوي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يقيسه بمقدار ما يحقق رضا اللّه سبحانه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قيمة ذاتية للدنيا وما فيها عنده، ولذلك يسهل عليه التخلي عنها، إذا وجد أن التخلي عنها يحقق له الغاية التي رصدها من أجلها، </w:t>
      </w:r>
      <w:bookmarkStart w:id="130" w:name="pg15825_228634"/>
    </w:p>
    <w:p>
      <w:pPr>
        <w:pStyle w:val="BookText"/>
        <w:rPr/>
      </w:pPr>
      <w:bookmarkEnd w:id="130"/>
      <w:r>
        <w:rPr>
          <w:rFonts w:ascii="Amiri" w:hAnsi="Amiri" w:eastAsia="Amiri" w:cs="Amiri"/>
          <w:color w:val="111111"/>
          <w:sz w:val="28"/>
          <w:sz w:val="28"/>
          <w:szCs w:val="28"/>
          <w:rtl w:val="true"/>
          <w:lang w:bidi="ar-SA"/>
        </w:rPr>
        <w:t>وتسقط عنده كثراتها وأحجامها، وسائر أسباب التعلق بها، أو الحرص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نيل الرضا الإلهي رهن بالمعرفة والعلم، والتدبر، فإن السخاء بالمال، وبذله لطالبه يصبح مرهونا بمقدار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p>
    <w:p>
      <w:pPr>
        <w:pStyle w:val="BookText"/>
        <w:rPr/>
      </w:pP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31" w:name="__RefHeading___Toc14060552_2142443653"/>
      <w:bookmarkStart w:id="132" w:name="_Toc44"/>
      <w:bookmarkEnd w:id="131"/>
      <w:r>
        <w:rPr>
          <w:rtl w:val="true"/>
        </w:rPr>
        <w:t>لا نعطي المعروف إلا على قدر المعرفة</w:t>
      </w:r>
      <w:r>
        <w:rPr>
          <w:rtl w:val="true"/>
        </w:rPr>
        <w:t>:</w:t>
      </w:r>
      <w:bookmarkEnd w:id="132"/>
    </w:p>
    <w:p>
      <w:pPr>
        <w:pStyle w:val="BookText"/>
        <w:rPr/>
      </w:pPr>
      <w:r>
        <w:rPr>
          <w:rFonts w:ascii="Amiri" w:hAnsi="Amiri" w:eastAsia="Amiri" w:cs="Amiri"/>
          <w:color w:val="111111"/>
          <w:sz w:val="28"/>
          <w:sz w:val="28"/>
          <w:szCs w:val="28"/>
          <w:rtl w:val="true"/>
          <w:lang w:bidi="ar-SA"/>
        </w:rPr>
        <w:t>ولا يمكن لهذا النوع من الناس أن يبذل المعروف من أجل الدنيا، ولا يبذل القليل ليكافأ بالكثير، أو الأدنى ليكافاً بالأعلى، ولا يبذل من أجل جاه أو مقام، أو لأجل إشاعة ترهات وأباطيل، أو لأجل شعارات خاوية، استجابة لهوى، أو انسياقاً مع شهوة باطلة وطاغية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ما يرمي إليه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لا نعطي المعروف إلا على قدر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تحدّث عن سنخ من الناس هذا حاله وتلك هي طريقته، وهذا قراره في الحياة،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لا نعطي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 لا أعطيك، أو أنا لا أعطي إلخ</w:t>
      </w:r>
      <w:r>
        <w:rPr>
          <w:rFonts w:eastAsia="IRNazanin" w:cs="IRNazanin"/>
          <w:color w:val="111111"/>
          <w:sz w:val="28"/>
          <w:szCs w:val="28"/>
          <w:rtl w:val="true"/>
          <w:lang w:bidi="fa-IR"/>
        </w:rPr>
        <w:t>...</w:t>
      </w:r>
    </w:p>
    <w:p>
      <w:pPr>
        <w:pStyle w:val="Heading5"/>
        <w:numPr>
          <w:ilvl w:val="4"/>
          <w:numId w:val="1"/>
        </w:numPr>
        <w:rPr/>
      </w:pPr>
      <w:bookmarkStart w:id="133" w:name="__RefHeading___Toc14060554_2142443653"/>
      <w:bookmarkStart w:id="134" w:name="_Toc45"/>
      <w:bookmarkEnd w:id="133"/>
      <w:r>
        <w:rPr>
          <w:rtl w:val="true"/>
        </w:rPr>
        <w:t>يقر بالقتل، ويعطيه الدية</w:t>
      </w:r>
      <w:r>
        <w:rPr>
          <w:rtl w:val="true"/>
        </w:rPr>
        <w:t>:</w:t>
      </w:r>
      <w:bookmarkEnd w:id="1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تجدر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الأولى تصرح بأن الأعرابي قد أقر بأنه قتل ابن عمه، ويريد ديته، فيرد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يساعد الإمام الحسين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إذا كانت المساعدة هي دفع الدية التي ترتبت عليه </w:t>
      </w:r>
      <w:r>
        <w:rPr>
          <w:rFonts w:eastAsia="Amiri" w:cs="Amiri" w:ascii="Amiri" w:hAnsi="Amiri"/>
          <w:color w:val="111111"/>
          <w:sz w:val="28"/>
          <w:szCs w:val="28"/>
          <w:rtl w:val="true"/>
          <w:lang w:bidi="ar-SA"/>
        </w:rPr>
        <w:t xml:space="preserve">!! </w:t>
      </w:r>
      <w:bookmarkStart w:id="135" w:name="pg15825_228635"/>
    </w:p>
    <w:p>
      <w:pPr>
        <w:pStyle w:val="BookText"/>
        <w:rPr/>
      </w:pPr>
      <w:bookmarkEnd w:id="135"/>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للرواية أكثر من صيغة فإن النص الثاني المتقدم لم يصرح بالإعتراف بالقتل،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ضمن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وضمان الدية قد يكون عن شخص آخر قريب له، أو غير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ذا مكانة ورئاسة في قبيلته تفرض عليه ضمان الديات في ظروف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النص الثالث المتقدم ذكر أن الأعرابي قد 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 ولم يصرح بقتل، ولا بدية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قتل يحصل يكون من مفردات الجرائم، فقد يتعرض الشخص للّهجوم من بعض الناس، فيدفعه عن نفسه فيقع القتل، ولو لم يكن قاصداً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فيطالب بالدية، وهو لا يملكها، فيضطر لطلب العون من الكرماء والنبلاء</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4060556_2142443653"/>
      <w:bookmarkStart w:id="137" w:name="_Toc46"/>
      <w:bookmarkEnd w:id="136"/>
      <w:r>
        <w:rPr>
          <w:rtl w:val="true"/>
        </w:rPr>
        <w:t>أعرابي لديه علمٌ وفهمٌ وأدبٌ</w:t>
      </w:r>
      <w:r>
        <w:rPr>
          <w:rtl w:val="true"/>
        </w:rPr>
        <w:t>:</w:t>
      </w:r>
      <w:bookmarkEnd w:id="13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هذه الرواية بما لها من نصوص مختلفة تدل على أن هذا الأعرابي كان من النخبة، الذين لديهم علمٌ، وفهم وأدب، وخلوص وإخلاص، وقد تجلى ذلك في أجوبته على الأسئلة، وفي الحديث الذي رواه عن رسول اللّه، وجعله وسيلته إلى حاجته، وكيفية تطبيق مضمونه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الشعر التي أنشدها في الثناء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من الرجال قليل</w:t>
      </w:r>
      <w:r>
        <w:rPr>
          <w:rFonts w:eastAsia="IRNazanin" w:cs="IRNazanin"/>
          <w:color w:val="111111"/>
          <w:sz w:val="28"/>
          <w:szCs w:val="28"/>
          <w:rtl w:val="true"/>
          <w:lang w:bidi="fa-IR"/>
        </w:rPr>
        <w:t xml:space="preserve">. </w:t>
      </w:r>
      <w:bookmarkStart w:id="138" w:name="pg15825_228637"/>
    </w:p>
    <w:p>
      <w:pPr>
        <w:pStyle w:val="Heading4"/>
        <w:numPr>
          <w:ilvl w:val="3"/>
          <w:numId w:val="1"/>
        </w:numPr>
        <w:rPr/>
      </w:pPr>
      <w:bookmarkStart w:id="139" w:name="__RefHeading___Toc14060558_2142443653"/>
      <w:bookmarkStart w:id="140" w:name="_Toc47"/>
      <w:bookmarkEnd w:id="138"/>
      <w:bookmarkEnd w:id="139"/>
      <w:r>
        <w:rPr>
          <w:rtl w:val="true"/>
        </w:rPr>
        <w:t>الفصل الثالث</w:t>
      </w:r>
      <w:r>
        <w:rPr>
          <w:rtl w:val="true"/>
        </w:rPr>
        <w:t xml:space="preserve">: </w:t>
      </w:r>
      <w:r>
        <w:rPr>
          <w:rtl w:val="true"/>
        </w:rPr>
        <w:t>أخبار من مدرسة الغيب</w:t>
      </w:r>
      <w:r>
        <w:rPr>
          <w:rtl w:val="true"/>
        </w:rPr>
        <w:t>..</w:t>
      </w:r>
      <w:bookmarkEnd w:id="14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1" w:name="__RefHeading___Toc14060560_2142443653"/>
      <w:bookmarkStart w:id="142" w:name="_Toc48"/>
      <w:bookmarkEnd w:id="141"/>
      <w:r>
        <w:rPr>
          <w:rtl w:val="true"/>
        </w:rPr>
        <w:t>اشارة</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5825_228639"/>
      <w:bookmarkStart w:id="144" w:name="pg15825_228639"/>
      <w:bookmarkEnd w:id="144"/>
    </w:p>
    <w:p>
      <w:pPr>
        <w:pStyle w:val="Heading5"/>
        <w:numPr>
          <w:ilvl w:val="4"/>
          <w:numId w:val="1"/>
        </w:numPr>
        <w:rPr/>
      </w:pPr>
      <w:bookmarkStart w:id="145" w:name="pg15825_228639"/>
      <w:bookmarkStart w:id="146" w:name="__RefHeading___Toc14060562_2142443653"/>
      <w:bookmarkStart w:id="147" w:name="_Toc49"/>
      <w:bookmarkEnd w:id="145"/>
      <w:bookmarkEnd w:id="146"/>
      <w:r>
        <w:rPr>
          <w:rtl w:val="true"/>
        </w:rPr>
        <w:t>أين هي الناقة؟</w:t>
      </w:r>
      <w:r>
        <w:rPr>
          <w:rtl w:val="true"/>
        </w:rPr>
        <w:t>!:</w:t>
      </w:r>
      <w:bookmarkEnd w:id="147"/>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أعرابيا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ناقتي ولم يكن عندي غيرها، وكان أبوك يرشد الضالة، ويبلغ المفقود إلى 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إِلى المَوْضِعِ الفُلاني تَجِد ناقتَكَ واقِفَةٌ، وَفي مُواجهها ذِنْبٌ 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 الأعرابي إلى الموضع ثم رجع فقال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وجدت ناقتي في الموضع الفلاني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النقاط التالية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كانوا يرون أن مهمة الأنبياء والأئمة لا تقتصر على تبليغ الدين، وتربية الناس، والقضاء بينهم، وإدارة شؤونهم، بل </w:t>
      </w:r>
      <w:bookmarkStart w:id="148" w:name="pg15825_228640"/>
    </w:p>
    <w:p>
      <w:pPr>
        <w:pStyle w:val="BookText"/>
        <w:rPr/>
      </w:pPr>
      <w:bookmarkEnd w:id="148"/>
      <w:r>
        <w:rPr>
          <w:rFonts w:ascii="Amiri" w:hAnsi="Amiri" w:eastAsia="Amiri" w:cs="Amiri"/>
          <w:color w:val="111111"/>
          <w:sz w:val="28"/>
          <w:sz w:val="28"/>
          <w:szCs w:val="28"/>
          <w:rtl w:val="true"/>
          <w:lang w:bidi="ar-SA"/>
        </w:rPr>
        <w:t>كانوا يرون أنهم مسؤولون عن شفاء مرضاهم، وأنهم ينزلون الغيث، ويغيثون الملهوف، ويرشدون الضالة، ويبلغون المفقود إلى صاحبه، فضلاً عن الإخبار بالغائبات واجتراح المعجزات، وإظهار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المورد من الشواهد على 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الأعرابي فقد ناقته، ويريد من الإمام الحسين أن يدله على مكان وجودها، ويحتج عليه بما كان من أبيه، الذي كان يرشد الضالة، ويبلغ المفقود إلى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الأعرابي، فأرشده إلى مكان ناقته، وحدده له بدقة ثم زاد على ذلك بإخباره بأمر غيبي، وهو وجود ذئب أسود في مواجهة تلك الناقة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ندري ما كانت مهمة هذا الذئب، فهل كانت مهمته هي حصرها وإبقائها في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اللّه تعالى أراد أن يجعل من وجود الذئب عندها علامة على صدق الإمام فيما يخبر به من 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وجود الذئب بلونه الأسود، والوضعية التي اتخذها بوقوفه في مواجهة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المكونة لموضوع الخبر الغيبي؟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محتمل</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4060564_2142443653"/>
      <w:bookmarkStart w:id="150" w:name="_Toc50"/>
      <w:bookmarkEnd w:id="149"/>
      <w:r>
        <w:rPr>
          <w:rtl w:val="true"/>
        </w:rPr>
        <w:t>الأعرابي الذي خضخض</w:t>
      </w:r>
      <w:r>
        <w:rPr>
          <w:rtl w:val="true"/>
        </w:rPr>
        <w:t>:</w:t>
      </w:r>
      <w:bookmarkEnd w:id="150"/>
    </w:p>
    <w:p>
      <w:pPr>
        <w:pStyle w:val="BookText"/>
        <w:rPr/>
      </w:pPr>
      <w:r>
        <w:rPr>
          <w:rFonts w:ascii="IRNazanin" w:hAnsi="IRNazanin" w:eastAsia="IRNazanin"/>
          <w:color w:val="111111"/>
          <w:sz w:val="28"/>
          <w:sz w:val="28"/>
          <w:szCs w:val="28"/>
          <w:rtl w:val="true"/>
          <w:lang w:bidi="fa-IR"/>
        </w:rPr>
        <w:t xml:space="preserve">روي عن جابر الجعفي،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أعرابي إلى المدينة ليختبر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له من دلائله، فلما صار بقرب المدينة خضخض ودخل المدينة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على الحسين، فقال له أبو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1" w:name="pg15825_228641"/>
    </w:p>
    <w:p>
      <w:pPr>
        <w:pStyle w:val="BookText"/>
        <w:rPr/>
      </w:pPr>
      <w:bookmarkEnd w:id="151"/>
      <w:r>
        <w:rPr>
          <w:rFonts w:ascii="Amiri" w:hAnsi="Amiri" w:eastAsia="Amiri" w:cs="Amiri"/>
          <w:color w:val="111111"/>
          <w:sz w:val="28"/>
          <w:sz w:val="28"/>
          <w:szCs w:val="28"/>
          <w:rtl w:val="true"/>
          <w:lang w:bidi="ar-SA"/>
        </w:rPr>
        <w:t>أما تستحيي يا أعرابي أن تدخل إلى إمامك وأنت 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معاشر العرب إذا خلوتم خضخضتم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حاجتي مما جئت فيه، فخرج من عنده فاغتسل، ورجع إليه، فسأله عما كان في قلبه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الخضخضة الاستمناء، وهو استنزال المني في غير الفرج وأصل الخضخضة التحريك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القضية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لا تحتاج إلى شرح وبيان، فإنه أخبر عن أمر غيبي، فعرف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حصل على ما يريد، ولذلك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 حاجتى مما جئت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النص يدل على أن دلائل إمامة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من خوارق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قد ذاعت وشاعت، وتناقلها الناس</w:t>
      </w:r>
      <w:r>
        <w:rPr>
          <w:rFonts w:eastAsia="IRNazanin" w:cs="IRNazanin"/>
          <w:color w:val="111111"/>
          <w:sz w:val="28"/>
          <w:szCs w:val="28"/>
          <w:rtl w:val="true"/>
          <w:lang w:bidi="fa-IR"/>
        </w:rPr>
        <w:t>..</w:t>
      </w:r>
    </w:p>
    <w:p>
      <w:pPr>
        <w:pStyle w:val="Heading5"/>
        <w:numPr>
          <w:ilvl w:val="4"/>
          <w:numId w:val="1"/>
        </w:numPr>
        <w:rPr/>
      </w:pPr>
      <w:bookmarkStart w:id="152" w:name="__RefHeading___Toc14060566_2142443653"/>
      <w:bookmarkStart w:id="153" w:name="_Toc51"/>
      <w:bookmarkEnd w:id="152"/>
      <w:r>
        <w:rPr>
          <w:rtl w:val="true"/>
        </w:rPr>
        <w:t>لا يحتملون فضل أهل البيت</w:t>
      </w:r>
      <w:r>
        <w:rPr>
          <w:rtl w:val="true"/>
        </w:rPr>
        <w:t>:</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الحسن النيسابوري، والشيخ محمد بن علي بن عبد الصمد، عن الشيخ أبي الحسن بن عبد الصمد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أحمد بن محمد بن محمد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جعفر محمد بن علي بن الحسين، عن محمد بن الحسن بن الوليد، عن الصفار، عن يعقوب بن يزيد، عن ابن أبي عمير، عن علي بن الحكم، عن عبد الرحمان بن كثير،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أناس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حدثنا بفضلكم الذي جعل اللّه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تحتملونه ولا تطيقونه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نحتمل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فليتنح اثنان وأحدث واحداً، فإن احتمله حدثتكم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فتنحى اثنان وحدث واحدا، فقام طائر العقل، ومر على وجهه وذهب، فكلمه صاحباه، فلم يرد عليهما شيئاً، وانصرفوا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نص آخر أنه حدثه بحديث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فما فرغ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حديثه حتى ابيض رأس الرجل ولحيته، وأنسي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رحمة اللّه حيث أنسي الحديث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عبد العزيز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أتوا إلى الحسين،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بفضائلكم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تطيقون، وانحازوا عني لأشير إلى بعضكم، فإن أطاق سأحدثكم، فتباعدوا عنه، فكان يتكلم مع أحدهم حتى دهش ووله، وجعل يهيم ولا يجيب  أحدا، وانصرفوا عنه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جرى 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هؤلاء القوم يدل على أمرين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يعرفون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ظنوا أنها فضائل عادية كتلك التي يتداولونها فيما بينهم عن بعض من </w:t>
      </w:r>
      <w:bookmarkStart w:id="154" w:name="pg15825_228644"/>
    </w:p>
    <w:p>
      <w:pPr>
        <w:pStyle w:val="BookText"/>
        <w:rPr/>
      </w:pPr>
      <w:bookmarkEnd w:id="154"/>
      <w:r>
        <w:rPr>
          <w:rFonts w:ascii="Amiri" w:hAnsi="Amiri" w:eastAsia="Amiri" w:cs="Amiri"/>
          <w:color w:val="111111"/>
          <w:sz w:val="28"/>
          <w:sz w:val="28"/>
          <w:szCs w:val="28"/>
          <w:rtl w:val="true"/>
          <w:lang w:bidi="ar-SA"/>
        </w:rPr>
        <w:t>يبذل محاولات لتعظيم شأنهم، وتفخيم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يعرفون أنفسهم، ولا مدى طاقتهم، وقدرتهم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أعطوا لأنفسهم مقامات في الفهم والوعي والمعارف العالية ليست لهم مما يعني أنهم مغرورون بأنفسهم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النص المتقدم على أن على الإنسان الذي يتصدى لتعليم الناس أن يلاحظ قدراتهم على تحمل ما يريد أن يبلغهم إياه، فلا يفرغ كل ما عنده بصورة عشوائية، بل عليه أن يدخر بعض الحقائق لأهل البصائر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على المعلم أن لا ينساق وراء دعاوى من أتاه ليتعلم منه، فربما احتاج الأمر إلى اختبار بعضهم، كما صنع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كان اختبار واحدٍ منهم مغنياً عن اختبار الباقين، إذ وجد المعلم الحاذق أن ذهنيتهم، وثقافتهم، وإمكاناتهم متقاربة في مستوياتها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بالذات هو ما صنعه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155" w:name="__RefHeading___Toc14060568_2142443653"/>
      <w:bookmarkStart w:id="156" w:name="_Toc52"/>
      <w:bookmarkEnd w:id="155"/>
      <w:r>
        <w:rPr>
          <w:rtl w:val="true"/>
        </w:rPr>
        <w:t>إن خرجتم يوم كذا قتلتم</w:t>
      </w:r>
      <w:r>
        <w:rPr>
          <w:rtl w:val="true"/>
        </w:rPr>
        <w:t>:</w:t>
      </w:r>
      <w:bookmarkEnd w:id="156"/>
    </w:p>
    <w:p>
      <w:pPr>
        <w:pStyle w:val="BookText"/>
        <w:rPr/>
      </w:pPr>
      <w:r>
        <w:rPr>
          <w:rFonts w:ascii="Amiri" w:hAnsi="Amiri" w:eastAsia="Amiri" w:cs="Amiri"/>
          <w:color w:val="111111"/>
          <w:sz w:val="28"/>
          <w:sz w:val="28"/>
          <w:szCs w:val="28"/>
          <w:rtl w:val="true"/>
          <w:lang w:bidi="ar-SA"/>
        </w:rPr>
        <w:t xml:space="preserve">عن هارون بن خارجة عن الإمام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كذا </w:t>
      </w:r>
    </w:p>
    <w:p>
      <w:pPr>
        <w:pStyle w:val="BookText"/>
        <w:rPr/>
      </w:pPr>
      <w:r>
        <w:rPr>
          <w:rFonts w:ascii="Amiri" w:hAnsi="Amiri" w:eastAsia="Amiri" w:cs="Amiri"/>
          <w:color w:val="111111"/>
          <w:sz w:val="28"/>
          <w:sz w:val="28"/>
          <w:szCs w:val="28"/>
          <w:rtl w:val="true"/>
          <w:lang w:bidi="ar-SA"/>
        </w:rPr>
        <w:t>وكذا ليوم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يوم سبت أو يوم خميس، فإنكم إن خالفتموني، وخرجتم في غيرهما قطع عليكم الطريق، وقتلتم، وذهب ما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أرسلهم إلى ضيعة له، فخالفوه وخرجوا في غير اليومين الذي قال لهم، وأخذوا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الجزيرة، فاستقبلهم اللصوص، فقتلوا القوم أجمعون، وأخذوا ما كان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ذلك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إلا في يوم السبت أو في يوم الخميس، فخالفوني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من ساعته إلى والي المدينة </w:t>
      </w:r>
      <w:r>
        <w:rPr>
          <w:rStyle w:val="FootnoteAnchor"/>
          <w:rtl w:val="true"/>
        </w:rPr>
        <w:footnoteReference w:id="32"/>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نزل بغلمانك ومواليك، فأجرك اللّه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أدلك على من قتلهم، فأشدد يدك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وتعرفهم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منهم وأشار بيده إلى رجل على رأس الوالي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عرفتني يا ابن بنت رسول اللّه بأني كنت معهم؟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صدقتك تصدق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ومعك فلان وفلان يسميهم بأسمائهم كلهم، وفيهم أربعة من موالي الوالي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والباقي من حبشان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الوالي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القبر والمنبر لتصدقني، أو لأنزلن لحمك بالسياط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 الحسين، ولو كان ما زاد علماً على قوله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فجمعهم الوالي جميعاً فأقروا بلسان واحد واللّه أراد بهم ليعلم الناس والوالى من هو أحق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الوالي وضرب أعناقهم، فكان هذا من دلائله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157" w:name="pg15825_228647"/>
    </w:p>
    <w:p>
      <w:pPr>
        <w:pStyle w:val="BookText"/>
        <w:rPr/>
      </w:pPr>
      <w:bookmarkEnd w:id="157"/>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4060570_2142443653"/>
      <w:bookmarkStart w:id="159" w:name="_Toc53"/>
      <w:bookmarkEnd w:id="158"/>
      <w:r>
        <w:rPr>
          <w:rtl w:val="true"/>
        </w:rPr>
        <w:t>السفر في يوم سبت أو خميس</w:t>
      </w:r>
      <w:r>
        <w:rPr>
          <w:rtl w:val="true"/>
        </w:rPr>
        <w:t>:</w:t>
      </w:r>
      <w:bookmarkEnd w:id="159"/>
    </w:p>
    <w:p>
      <w:pPr>
        <w:pStyle w:val="BookText"/>
        <w:rPr/>
      </w:pPr>
      <w:r>
        <w:rPr>
          <w:rFonts w:ascii="IRNazanin" w:hAnsi="IRNazanin" w:eastAsia="IRNazanin"/>
          <w:color w:val="111111"/>
          <w:sz w:val="28"/>
          <w:sz w:val="28"/>
          <w:szCs w:val="28"/>
          <w:rtl w:val="true"/>
          <w:lang w:bidi="fa-IR"/>
        </w:rPr>
        <w:t xml:space="preserve">لقد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يخرجوا في سفرهم إلا يوم سبت أو خميس، وحذرهم من أن خروجهم في غير هذين اليومين سيؤدي إلى قتلهم، وذهاب ما معهم من 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بجعل السفر في يوم خميس أو سبت مروي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يسافر في يوم الخميس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ذلك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160" w:name="pg15825_228648"/>
    </w:p>
    <w:p>
      <w:pPr>
        <w:pStyle w:val="BookText"/>
        <w:rPr/>
      </w:pPr>
      <w:bookmarkEnd w:id="1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مسافراً فليسافر في يوم السبت، فلو أن حجراً زال عن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السبت لرده اللّه تعالى إلى مكانه إلخ</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4060572_2142443653"/>
      <w:bookmarkStart w:id="162" w:name="_Toc54"/>
      <w:bookmarkEnd w:id="161"/>
      <w:r>
        <w:rPr>
          <w:rtl w:val="true"/>
        </w:rPr>
        <w:t>ولا تعادوا الأيام</w:t>
      </w:r>
      <w:r>
        <w:rPr>
          <w:rtl w:val="true"/>
        </w:rPr>
        <w:t>:</w:t>
      </w:r>
      <w:bookmarkEnd w:id="162"/>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روايات كثيرة تنهى عن القيام ببعض الأعمال في أيام معينة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يعبر عنه بنحوسات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 معالجة هذه النحوسة، وكيف نفسر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تعادوا الأيام فتعاديكم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لمعالجة النحوسة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سهل بن يعقوب لما طلب من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يدله على كيفية الإحتراز من المخاوف في الأيام، 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سهل، إن لشيعتنا بولايتنا لعصمة لو سلكوا بها في لجة البحار الغامرة، وسباسب البيد الغائرة، بين سباع وذئاب، وأعادي الجن والإنس، لأمنوا من مخاوفهم بولايتهم لنا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فثق باللّه عز وجل، وأخلص في الولاء لأئمتك الطاهرين، فتوجه حيث شئت</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بحديث لا تعادوا الأيام فتعاديكم،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عن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الصقر بن أبي دلف الكرخي سأله عن معنى هذا الحديث،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الأيام نحن ما قامت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ومحمد بن علي، وجعفر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والأربعاء موسى بن جعفر، وعلي بن موسى، ومحمد بن علي، وأنا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والجمعة ابن ابني، وإليه تجتمع عصابة الحق، وهو الذي يملأها قسطا وعدلاً كما ملئت ظلماً وجوراً، فهذا معنى الأيام، فلا تعادوهم في الدنيا، فيعادوكم في الآخرة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واخرج، فلا آمن عليك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163" w:name="pg15825_228651"/>
    </w:p>
    <w:p>
      <w:pPr>
        <w:pStyle w:val="BookText"/>
        <w:rPr/>
      </w:pPr>
      <w:bookmarkEnd w:id="163"/>
      <w:r>
        <w:rPr>
          <w:rFonts w:ascii="Amiri" w:hAnsi="Amiri" w:eastAsia="Amiri" w:cs="Amiri"/>
          <w:color w:val="111111"/>
          <w:sz w:val="28"/>
          <w:sz w:val="28"/>
          <w:szCs w:val="28"/>
          <w:rtl w:val="true"/>
          <w:lang w:bidi="ar-SA"/>
        </w:rPr>
        <w:t>لكن لا بد من لفت النظر إلى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ذكره في رواية سهل بن يعقوب عن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يقصد به الخلص منهم، لا مطلق من أحبهم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لم يظهر الوجه في تفسير الأيام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رد الحديث لمجرد عدم القدرة على فهم مضمونه يعد مخاطرة جسيمة، ولا يقدم عليه المهتم بحفظ دينه، وقد صرحت الرواية بالتحذير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ردّ الحديث لا يعني الحكم بصحة مضمونه، بل يكفي عدم الحكم بكذبه، لمجرد انه لم يعرف المراد منه</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4060574_2142443653"/>
      <w:bookmarkStart w:id="165" w:name="_Toc55"/>
      <w:bookmarkEnd w:id="164"/>
      <w:r>
        <w:rPr>
          <w:rtl w:val="true"/>
        </w:rPr>
        <w:t xml:space="preserve">من دلائل إمامته </w:t>
      </w:r>
      <w:r>
        <w:rPr>
          <w:rtl w:val="true"/>
        </w:rPr>
        <w:t>«</w:t>
      </w:r>
      <w:r>
        <w:rPr>
          <w:rtl w:val="true"/>
        </w:rPr>
        <w:t>علیه السلام</w:t>
      </w:r>
      <w:r>
        <w:rPr>
          <w:rtl w:val="true"/>
        </w:rPr>
        <w:t xml:space="preserve">» </w:t>
      </w:r>
      <w:r>
        <w:rPr>
          <w:rtl w:val="true"/>
        </w:rPr>
        <w:t>أيضاً</w:t>
      </w:r>
      <w:r>
        <w:rPr>
          <w:rtl w:val="true"/>
        </w:rPr>
        <w:t>:</w:t>
      </w:r>
      <w:bookmarkEnd w:id="165"/>
    </w:p>
    <w:p>
      <w:pPr>
        <w:pStyle w:val="BookText"/>
        <w:rPr/>
      </w:pPr>
      <w:r>
        <w:rPr>
          <w:rFonts w:ascii="Amiri" w:hAnsi="Amiri" w:eastAsia="Amiri" w:cs="Amiri"/>
          <w:color w:val="111111"/>
          <w:sz w:val="28"/>
          <w:sz w:val="28"/>
          <w:szCs w:val="28"/>
          <w:rtl w:val="true"/>
          <w:lang w:bidi="ar-SA"/>
        </w:rPr>
        <w:t>ويلاحظ هنا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نفس إخبار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غلمانه بتفاصيل ما يجري عليهم إذا خالفوا قوله، وحدوث ما قاله لهم لهو من دلائل </w:t>
      </w:r>
      <w:bookmarkStart w:id="166" w:name="pg15825_228652"/>
    </w:p>
    <w:p>
      <w:pPr>
        <w:pStyle w:val="BookText"/>
        <w:rPr/>
      </w:pPr>
      <w:bookmarkEnd w:id="166"/>
      <w:r>
        <w:rPr>
          <w:rFonts w:ascii="IRNazanin" w:hAnsi="IRNazanin" w:eastAsia="IRNazanin"/>
          <w:color w:val="111111"/>
          <w:sz w:val="28"/>
          <w:sz w:val="28"/>
          <w:szCs w:val="28"/>
          <w:rtl w:val="true"/>
          <w:lang w:bidi="fa-IR"/>
        </w:rPr>
        <w:t xml:space="preserve">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لكشفه عن علم الإمامة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إخباره الوالي بمن قتل أولئك الغلمان، وسلبهم، ومنهم أربعة من موالي الوالي نفسه، وتسميتهم بأسمائهم، ودلالته على واحدٍ منهم كان على رأس الوالي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أخرى من دلائل علم الإمامة 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 وعلى آبائه، وأبنائه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 بالقتلة في جوابه للوالي حين 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عبداللّه وتعرفهم؟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أعرفك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منهم</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4060576_2142443653"/>
      <w:bookmarkStart w:id="168" w:name="_Toc56"/>
      <w:bookmarkEnd w:id="167"/>
      <w:r>
        <w:rPr>
          <w:rtl w:val="true"/>
        </w:rPr>
        <w:t>لماذا أخبر بالأسماء</w:t>
      </w:r>
      <w:r>
        <w:rPr>
          <w:rtl w:val="true"/>
        </w:rPr>
        <w:t>:</w:t>
      </w:r>
      <w:bookmarkEnd w:id="168"/>
    </w:p>
    <w:p>
      <w:pPr>
        <w:pStyle w:val="BookText"/>
        <w:rPr/>
      </w:pPr>
      <w:r>
        <w:rPr>
          <w:rFonts w:ascii="IRNazanin" w:hAnsi="IRNazanin" w:eastAsia="IRNazanin"/>
          <w:color w:val="111111"/>
          <w:sz w:val="28"/>
          <w:sz w:val="28"/>
          <w:szCs w:val="28"/>
          <w:rtl w:val="true"/>
          <w:lang w:bidi="fa-IR"/>
        </w:rPr>
        <w:t xml:space="preserve">ومن الطبيعي أن ما جرى لغلمان الإمام، وقتلهم عن آخرهم، وسلب الأموال منهم أن ينال اهتمام الناس إلى أقصى الدرجات، لاسيما وان الغلمان المقتولین هم غلمان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والأموال المسلوبة هى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وسيكون الناس كلهم في ذلك المحيط، في موقع المراقب اليقظ والراصد الحصيف لردة فعل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حدث كهذا، وستحصى عليه كل كلمة يقولها، أو تصرف يقوم به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بالإمام يوظف هذا الحدث بالذات في صالح تأكيد معنى الإمامة، التي هي في خدمة مصلحة الأمة، ومن أجل القيام بشؤونها، </w:t>
      </w:r>
      <w:bookmarkStart w:id="169" w:name="pg15825_228653"/>
    </w:p>
    <w:p>
      <w:pPr>
        <w:pStyle w:val="BookText"/>
        <w:rPr/>
      </w:pPr>
      <w:bookmarkEnd w:id="169"/>
      <w:r>
        <w:rPr>
          <w:rFonts w:ascii="Amiri" w:hAnsi="Amiri" w:eastAsia="Amiri" w:cs="Amiri"/>
          <w:color w:val="111111"/>
          <w:sz w:val="28"/>
          <w:sz w:val="28"/>
          <w:szCs w:val="28"/>
          <w:rtl w:val="true"/>
          <w:lang w:bidi="ar-SA"/>
        </w:rPr>
        <w:t>وإصلاح أمورها لأن ترسيخ معنى الإمامة، وبلورته في ضمير الأمة، كان هو الضرورة الملحة التي ينبغي الإهتمام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يفسر قول الرواية أخيراً عن إقرار أولئك المجرمين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أراد بهم ليعلم الناس والوالي من هو أحق بالأمر</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4060578_2142443653"/>
      <w:bookmarkStart w:id="171" w:name="_Toc57"/>
      <w:bookmarkEnd w:id="170"/>
      <w:r>
        <w:rPr>
          <w:rtl w:val="true"/>
        </w:rPr>
        <w:t>المقام لا يأخذه السيل</w:t>
      </w:r>
      <w:r>
        <w:rPr>
          <w:rtl w:val="true"/>
        </w:rPr>
        <w:t>:</w:t>
      </w:r>
      <w:bookmarkEnd w:id="171"/>
    </w:p>
    <w:p>
      <w:pPr>
        <w:pStyle w:val="BookText"/>
        <w:rPr/>
      </w:pPr>
      <w:r>
        <w:rPr>
          <w:rFonts w:ascii="IRNazanin" w:hAnsi="IRNazanin" w:eastAsia="IRNazanin"/>
          <w:color w:val="111111"/>
          <w:sz w:val="28"/>
          <w:sz w:val="28"/>
          <w:szCs w:val="28"/>
          <w:rtl w:val="true"/>
          <w:lang w:bidi="fa-IR"/>
        </w:rPr>
        <w:t>محمد بن يحيى، عن أحمد بن محمد عن ابن فضال عن ابن بكير،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أدركت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أذكر وأنا معه في المسجد الحرام، وقد دخل فيه السيل، والناس يقومون على المقام، يخرج الخارج،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به السيل ويخرج منه الخارج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صنع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يخافون أن يكون السيل قد ذهب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جعله علما، لم يكن ليذهب به، فاستقروا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موضع المقام الذي 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جدار البيت فلم يزل هناك حتى حوله أهل الجاهلية إلى المكان الذي هو فيه اليوم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رده إلى الموضع الذي </w:t>
      </w:r>
    </w:p>
    <w:p>
      <w:pPr>
        <w:pStyle w:val="BookText"/>
        <w:rPr/>
      </w:pPr>
      <w:r>
        <w:rPr>
          <w:rFonts w:ascii="IRNazanin" w:hAnsi="IRNazanin" w:eastAsia="IRNazanin"/>
          <w:color w:val="111111"/>
          <w:sz w:val="28"/>
          <w:sz w:val="28"/>
          <w:szCs w:val="28"/>
          <w:rtl w:val="true"/>
          <w:lang w:bidi="fa-IR"/>
        </w:rPr>
        <w:t xml:space="preserve">وضعه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يزل هناك إلى أن ولي عمر بن الخطاب، فسأل الناس من منكم يعرف المكان الذي كان فيه المقام؟</w:t>
      </w:r>
    </w:p>
    <w:p>
      <w:pPr>
        <w:pStyle w:val="BookText"/>
        <w:rPr/>
      </w:pPr>
      <w:r>
        <w:rPr>
          <w:rFonts w:ascii="Amiri" w:hAnsi="Amiri" w:eastAsia="Amiri" w:cs="Amiri"/>
          <w:color w:val="111111"/>
          <w:sz w:val="28"/>
          <w:sz w:val="28"/>
          <w:szCs w:val="28"/>
          <w:rtl w:val="true"/>
          <w:lang w:bidi="ar-SA"/>
        </w:rPr>
        <w:t xml:space="preserve">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كنت مقدره بنسع، فهو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 فأتاه به فقاسه ثم رده إلى ذلك المكان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تجلى علم الإمامة مرة أخرى في أمر لم يكن أحد يظن أنه أيضاً مرتبط بسنة إلهية غيبية، أودع اللّه تعالى علمها عند خزان علمه، وحملة شرعه، وخلفائه في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يكن يخطر في بال أحد من الناس أن يكون 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 على السيل، فلا يستطيع أن يحمله، ويذهب به، كما يذهب بنظائره، وأشباهه في الحجم، أو في غير ذلك من صفات الجسم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عن حفظ مقام إبراهيم بأن المقام لا يأخذه السيل، بأن اللّه تعالى قد جعله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ينادي في الناس بهذا الأمر، ليكون دليلاً ومستندا إلى الغيب الإلهي الذي يعطي لهم السكينة والطمأنينة</w:t>
      </w:r>
      <w:r>
        <w:rPr>
          <w:rFonts w:eastAsia="IRNazanin" w:cs="IRNazanin"/>
          <w:color w:val="111111"/>
          <w:sz w:val="28"/>
          <w:szCs w:val="28"/>
          <w:rtl w:val="true"/>
          <w:lang w:bidi="fa-IR"/>
        </w:rPr>
        <w:t xml:space="preserve">.. </w:t>
      </w:r>
      <w:bookmarkStart w:id="172" w:name="pg15825_228655"/>
    </w:p>
    <w:p>
      <w:pPr>
        <w:pStyle w:val="BookText"/>
        <w:rPr/>
      </w:pPr>
      <w:bookmarkEnd w:id="172"/>
      <w:r>
        <w:rPr>
          <w:rFonts w:ascii="IRNazanin" w:hAnsi="IRNazanin" w:eastAsia="IRNazanin"/>
          <w:color w:val="111111"/>
          <w:sz w:val="28"/>
          <w:sz w:val="28"/>
          <w:szCs w:val="28"/>
          <w:rtl w:val="true"/>
          <w:lang w:bidi="fa-IR"/>
        </w:rPr>
        <w:t xml:space="preserve">ولو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اكتفى بالنداء بأن المقام لم يأخذه السيل، ولم يذكر لهم هذه القاعدة، لبقي الناس يخوضون في الشائعات والتناقضات فهذا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يوجد مقام، وذاك يقول بل هو موجود ولبقي الشك في حقيقة الموجود جيلا بعد 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يؤثر سلبا على إخلاص النية في العبادة المرتبطة بالمقام، ولأجل ذلك يقول النص المذكور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فاستقروا</w:t>
      </w:r>
      <w:r>
        <w:rPr>
          <w:rFonts w:eastAsia="IRNazanin" w:cs="IRNazanin"/>
          <w:color w:val="111111"/>
          <w:sz w:val="28"/>
          <w:szCs w:val="28"/>
          <w:rtl w:val="true"/>
          <w:lang w:bidi="fa-IR"/>
        </w:rPr>
        <w:t>».</w:t>
      </w:r>
    </w:p>
    <w:p>
      <w:pPr>
        <w:pStyle w:val="Heading5"/>
        <w:numPr>
          <w:ilvl w:val="4"/>
          <w:numId w:val="1"/>
        </w:numPr>
        <w:rPr/>
      </w:pPr>
      <w:bookmarkStart w:id="173" w:name="__RefHeading___Toc14060580_2142443653"/>
      <w:bookmarkStart w:id="174" w:name="_Toc58"/>
      <w:bookmarkEnd w:id="173"/>
      <w:r>
        <w:rPr>
          <w:rtl w:val="true"/>
        </w:rPr>
        <w:t>لا أحب لك أن تتزوجها</w:t>
      </w:r>
      <w:r>
        <w:rPr>
          <w:rtl w:val="true"/>
        </w:rPr>
        <w:t>:</w:t>
      </w:r>
      <w:bookmarkEnd w:id="174"/>
    </w:p>
    <w:p>
      <w:pPr>
        <w:pStyle w:val="BookText"/>
        <w:rPr/>
      </w:pPr>
      <w:r>
        <w:rPr>
          <w:rFonts w:ascii="IRNazanin" w:hAnsi="IRNazanin" w:eastAsia="IRNazanin"/>
          <w:color w:val="111111"/>
          <w:sz w:val="28"/>
          <w:sz w:val="28"/>
          <w:szCs w:val="28"/>
          <w:rtl w:val="true"/>
          <w:lang w:bidi="fa-IR"/>
        </w:rPr>
        <w:t xml:space="preserve">عن سيف بن عميرة التمار، عن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موالي أبي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يشاوره في امرأة يتزوجها،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لك أن تتزوجها، فإنها امرأة مشؤومة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الرجل محباً لها ذو </w:t>
      </w:r>
      <w:r>
        <w:rPr>
          <w:rStyle w:val="FootnoteAnchor"/>
          <w:rtl w:val="true"/>
        </w:rPr>
        <w:footnoteReference w:id="41"/>
      </w:r>
      <w:r>
        <w:rPr>
          <w:rFonts w:ascii="IRNazanin" w:hAnsi="IRNazanin" w:eastAsia="IRNazanin"/>
          <w:color w:val="111111"/>
          <w:sz w:val="28"/>
          <w:sz w:val="28"/>
          <w:szCs w:val="28"/>
          <w:rtl w:val="true"/>
          <w:lang w:bidi="fa-IR"/>
        </w:rPr>
        <w:t xml:space="preserve">مال كثير، فخالف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وتزوجها، فلم تلبث معه إلا قليلا حتى اتلف اللّه ماله، وركبه دين، ومات أخ له كان أحب الناس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أشرت عليك ما هو خير لك منها، وأعظم بركة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فخلى الرجل سبيلها،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بفلانة فتزوجها، فما خرجت سنته حتى أخلف اللّه عليه ماله وحاله، وولدت له غلاما، ورأى منها </w:t>
      </w:r>
    </w:p>
    <w:p>
      <w:pPr>
        <w:pStyle w:val="BookText"/>
        <w:rPr/>
      </w:pPr>
      <w:r>
        <w:rPr>
          <w:rFonts w:ascii="IRNazanin" w:hAnsi="IRNazanin" w:eastAsia="IRNazanin"/>
          <w:color w:val="111111"/>
          <w:sz w:val="28"/>
          <w:sz w:val="28"/>
          <w:szCs w:val="28"/>
          <w:rtl w:val="true"/>
          <w:lang w:bidi="fa-IR"/>
        </w:rPr>
        <w:t xml:space="preserve">ما يحب في تلك السنة، 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أمور يصعب تفسيرها وفق المعروف والمألوف، فينحصر التعامل معها بمنطق التسليم والتصديق والإيمان المستند إلى أدلة قاطعة، وإلى وقائع محسوسة، تدل على أن ثمة غيباً تناله نفوس طاهرة، وضمائر حية، وقلوب تقية ونقية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هذه الغيوب إخبار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شؤم المرأة الأولى التي أحبها ذلك الرجل فتزوجها، ولم ينتصح بنصيحة الإمام، فبان له عمليا صدق ما أخبره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بالفقر الذي ابتلي به، وبالدين الذي ركبه، وبموت أخ له كان أحب الناس إليه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ظهر له ذلك، وخلى سبيل تلك المرأة، وتزوج الأخرى التي أشار عليه الإمام بأن يتزوجها، ولدت غلاماً، ورأى منها ما أحب، وأعاد اللّه عليه ماله، فكان هذا دلالة أخرى من دلائل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الرواية أخيراً</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5825_228658"/>
      <w:bookmarkStart w:id="176" w:name="pg15825_228658"/>
      <w:bookmarkEnd w:id="176"/>
    </w:p>
    <w:p>
      <w:pPr>
        <w:pStyle w:val="Heading4"/>
        <w:numPr>
          <w:ilvl w:val="3"/>
          <w:numId w:val="1"/>
        </w:numPr>
        <w:rPr/>
      </w:pPr>
      <w:bookmarkStart w:id="177" w:name="pg15825_228658"/>
      <w:bookmarkStart w:id="178" w:name="__RefHeading___Toc14060582_2142443653"/>
      <w:bookmarkStart w:id="179" w:name="_Toc59"/>
      <w:bookmarkEnd w:id="177"/>
      <w:bookmarkEnd w:id="178"/>
      <w:r>
        <w:rPr>
          <w:rtl w:val="true"/>
        </w:rPr>
        <w:t>الفصل الرابع</w:t>
      </w:r>
      <w:r>
        <w:rPr>
          <w:rtl w:val="true"/>
        </w:rPr>
        <w:t xml:space="preserve">: </w:t>
      </w:r>
      <w:r>
        <w:rPr>
          <w:rtl w:val="true"/>
        </w:rPr>
        <w:t>لأنه الإمام</w:t>
      </w:r>
      <w:r>
        <w:rPr>
          <w:rtl w:val="true"/>
        </w:rPr>
        <w:t>..</w:t>
      </w:r>
      <w:bookmarkEnd w:id="1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0" w:name="__RefHeading___Toc14060584_2142443653"/>
      <w:bookmarkStart w:id="181" w:name="_Toc60"/>
      <w:bookmarkEnd w:id="180"/>
      <w:r>
        <w:rPr>
          <w:rtl w:val="true"/>
        </w:rPr>
        <w:t>اشارة</w:t>
      </w:r>
      <w:bookmarkEnd w:id="18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5825_228660"/>
      <w:bookmarkStart w:id="183" w:name="pg15825_228660"/>
      <w:bookmarkEnd w:id="183"/>
    </w:p>
    <w:p>
      <w:pPr>
        <w:pStyle w:val="Heading5"/>
        <w:numPr>
          <w:ilvl w:val="4"/>
          <w:numId w:val="1"/>
        </w:numPr>
        <w:rPr/>
      </w:pPr>
      <w:bookmarkStart w:id="184" w:name="pg15825_228660"/>
      <w:bookmarkStart w:id="185" w:name="__RefHeading___Toc14060586_2142443653"/>
      <w:bookmarkStart w:id="186" w:name="_Toc61"/>
      <w:bookmarkEnd w:id="184"/>
      <w:bookmarkEnd w:id="185"/>
      <w:r>
        <w:rPr>
          <w:rtl w:val="true"/>
        </w:rPr>
        <w:t>أرنا من عجائب أبيك</w:t>
      </w:r>
      <w:r>
        <w:rPr>
          <w:rtl w:val="true"/>
        </w:rPr>
        <w:t>:</w:t>
      </w:r>
      <w:bookmarkEnd w:id="186"/>
    </w:p>
    <w:p>
      <w:pPr>
        <w:pStyle w:val="BookText"/>
        <w:rPr/>
      </w:pPr>
      <w:r>
        <w:rPr>
          <w:rFonts w:ascii="IRNazanin" w:hAnsi="IRNazanin" w:eastAsia="IRNazanin"/>
          <w:color w:val="111111"/>
          <w:sz w:val="28"/>
          <w:sz w:val="28"/>
          <w:szCs w:val="28"/>
          <w:rtl w:val="true"/>
          <w:lang w:bidi="fa-IR"/>
        </w:rPr>
        <w:t xml:space="preserve">عن الباقر،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صار جماعة من الناس بعد الحسن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عندك من عجائب أبيك التي كان يريناها؟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لهم ستراً كان على باب 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البيت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ونشهد أنك خليفة اللّه حقاً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 تلك الجماعة، ما يقطع به عذرها، وما لا مجال للإحتمال أو التأويل فيه، حيث سألهم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تعرفون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أقرو بمعرفته، أراهم نفس من يعرفونه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لقد أقروا بأنهم كلهم يعرفه، فلا يحتاج أي منهم إلى الإستعانة بغيره في ذلك، الأمر الذي يبعد أي إحتمال للشبهة، أو للتهمة بأن يكون ثمة من يرغب في التضليل أو إثارة البلبلة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يغنيه عن توجيه هذا السؤال إليهم قولهم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من عجائب أبيك التي كان يريناها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يدل على أنهم كانوا يعرفون أباه، بدليل تصريحم، بأنه كان يريهم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من الجائز أن يدعي مدع بأن مرادهم بضمير جمع المتكلمين في قولهم يريناها هو جماعة المسلمين، أو المؤمنين، وربما كان أكثر من رأى بعض تلك العجائب غائباً عن ذلك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والحاضرون منهم قليل، أو لم يكن منهم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أراهم إياه، والحال هذه، فيمكن التشكيك بأنّ الذي رأوه هل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شخص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وهنا سؤال آخر يقول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إنما طلبوا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يريهم من عجائب أبيه، مع أنه كان إماماً بعد أخيه، فلماذا لم يشيروا إلى عجائب أخيه، </w:t>
      </w:r>
      <w:bookmarkStart w:id="187" w:name="pg15825_228662"/>
    </w:p>
    <w:p>
      <w:pPr>
        <w:pStyle w:val="BookText"/>
        <w:rPr/>
      </w:pPr>
      <w:bookmarkEnd w:id="187"/>
      <w:r>
        <w:rPr>
          <w:rFonts w:ascii="Amiri" w:hAnsi="Amiri" w:eastAsia="Amiri" w:cs="Amiri"/>
          <w:color w:val="111111"/>
          <w:sz w:val="28"/>
          <w:sz w:val="28"/>
          <w:szCs w:val="28"/>
          <w:rtl w:val="true"/>
          <w:lang w:bidi="ar-SA"/>
        </w:rPr>
        <w:t>إما بالإستقلال، أو بالإنضمام إلى أبيه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المؤسس، الذي احتاج إلى إظهار العجائب بكثرة ظاهرة، ليكرس معنى الإمامة في الناس، ولينقل الناس من الإعتماد على المعجزة إلى الإعتماد على النص، وعلى علم الإمامة، حتى لا تبقى حاجة إلى المعجزة إلا في موارد نادرة، لأن بقاء اعتماد الناس على المعجزة له سلبيات كثيرة فيما يرتبط برصد الحكام لحركة الأئمة، وتسهيل قتلهم، من خلال الإتهام بالسحر، والزندقة، وما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أضف إلى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الإعتماد على علم الإمامة من شأنه أن يحدث ثورة معرفية وعلمية في مجتمع أهل الإيمان، وهذا ما حصل بالفعل حيث يلاحظ أن أصحاب الأئمة كانوا هم علماء الأمة، وهم الطليعة الفكرية فيها، وهم محور الحركة العلمية في المجتمع</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4060588_2142443653"/>
      <w:bookmarkStart w:id="189" w:name="_Toc62"/>
      <w:bookmarkEnd w:id="188"/>
      <w:r>
        <w:rPr>
          <w:rtl w:val="true"/>
        </w:rPr>
        <w:t>أشتهي رماناً</w:t>
      </w:r>
      <w:r>
        <w:rPr>
          <w:rtl w:val="true"/>
        </w:rPr>
        <w:t>:</w:t>
      </w:r>
      <w:bookmarkEnd w:id="189"/>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قاصداً زيارة بيت اللّه الحرام، ومعه جمع كثير، وجمّ غفير، فمرض من الرّكب رجل، فقال للحسين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أشتهي رماناً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يُستانٌ فيهِ أنواعُ القَواكِهِ، فَامْض إِلَيْهِ، </w:t>
      </w:r>
    </w:p>
    <w:p>
      <w:pPr>
        <w:pStyle w:val="BookText"/>
        <w:rPr/>
      </w:pPr>
      <w:r>
        <w:rPr>
          <w:rFonts w:ascii="Amiri" w:hAnsi="Amiri" w:eastAsia="Amiri" w:cs="Amiri"/>
          <w:color w:val="111111"/>
          <w:sz w:val="28"/>
          <w:sz w:val="28"/>
          <w:szCs w:val="28"/>
          <w:rtl w:val="true"/>
          <w:lang w:bidi="ar-SA"/>
        </w:rPr>
        <w:t>وَتَناوَلْ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يعهد أحد قبل ذلك هناك أشجاراً، وأثماراً، ومياها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شاهد الركب البستان دخلوا وتناولوا كلّ ما اشتهوا، ولمّا خرجوا غاب البستان عن نظرهم، وإذا هم بظبية، فأشار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إليها فأقبلت، ثمّ أمرهم أن يذبحها أحد منهم، ولا يكسر لها عظماً إلى أن أكلوا لحمها، 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بدعاء فعادت كما كانت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يَشْتَهِي أَنْ يَشْرَبَ مِنْ حَليبها، فلْيَحْلُبْها، إلى أن شرب كلهم من حليبها، وكفى الركب كلهم ببركة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خَشَفاتٌ تَنتَظِرُكِ، فَانْصَرفي وَارْضعيهنَّ، فانصرفت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تضمن النص المتقدم عدة أمور هي من خوارق العادات، وربما يستفاد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تعمد إظهار </w:t>
      </w:r>
    </w:p>
    <w:p>
      <w:pPr>
        <w:pStyle w:val="BookText"/>
        <w:rPr/>
      </w:pPr>
      <w:r>
        <w:rPr>
          <w:rFonts w:ascii="IRNazanin" w:hAnsi="IRNazanin" w:eastAsia="IRNazanin"/>
          <w:color w:val="111111"/>
          <w:sz w:val="28"/>
          <w:sz w:val="28"/>
          <w:szCs w:val="28"/>
          <w:rtl w:val="true"/>
          <w:lang w:bidi="fa-IR"/>
        </w:rPr>
        <w:t xml:space="preserve">هذه الخوارق، التي كان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من إظهارها للناس، لأن الفترة كانت تفرض ذلك، لأن الذين عاشوا في عهد الرسول كانوا كثيرين، وفيهم الطامحون والطامعون، وهم كثيرون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وكانت هناك سياسة يراد تكريسها، وهي إيجاد بدائل عن أهل البيت من جهة وتجاهل أهل البيت ومحاصرتهم، وصرف الناس عنهم من جهة أخرى فكان لا بد من إفشاء هذه السياسات، وإبطال آثارها، وتثبيت إيمان أهل الحق والصدق، وهذا ما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الإكثار من إظهار هذه الخوارق، والإخبار بالغائبات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ترى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يتعمد إظهار أمثال هذه الأمور أيضاً، كما أشرنا إليه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بملاحظة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لم يحصر أمر إطعام الرمان بالمريض الذي اشتهى الرمان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يحضر له رمانا ويطعمه إياه، وينتهي الأمر، بل أخبره عن وجود بستان، وأمره بأن يذهب بنفسه اليه، ويتخير منه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البستان لم يكن بستان رمان وحسب، بل كان يحوي أنواعاً من الفاكهة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يقتصر على إطعام خصوص المريض، ثم غاب البستان عن الأنظار، بل بقي حتى شاهده الركب كله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النص</w:t>
      </w:r>
      <w:r>
        <w:rPr>
          <w:rFonts w:eastAsia="Amiri" w:cs="Amiri" w:ascii="Amiri" w:hAnsi="Amiri"/>
          <w:color w:val="111111"/>
          <w:sz w:val="28"/>
          <w:szCs w:val="28"/>
          <w:rtl w:val="true"/>
          <w:lang w:bidi="ar-SA"/>
        </w:rPr>
        <w:t xml:space="preserve">- : </w:t>
      </w:r>
      <w:bookmarkStart w:id="190" w:name="pg15825_228665"/>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كثير، وجم 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دخلوا إليه، وتناولوا كل ما اشتهوا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حين أشار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تلك الظبية، فأقبلت إليه، قد فعل ذلك أمام ذلك الجمع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 أن يذبحها أحدهم، وأن يأكل ذلك الجمع كله من لحمها، ولا يكسروا لها عظما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بدعاء فعادت تلك الظبية كما كانت وكان ذلك أيضاً أمام الجمع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طلب أن يحلبها من يشاء منهم، وأن يشربوا من حليبها، فشرب ذلك الجمع كله من حليبها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 تلك الظبية إلى خشفاتها، لكي ترضعهن، فانصرفت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كله يدل على أن المطلوب هو إعلام الناس بأن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يقاس بهم أحد، وأن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يدعي بما ليس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كذبته شواهد الإمتحان</w:t>
      </w:r>
    </w:p>
    <w:p>
      <w:pPr>
        <w:pStyle w:val="Heading5"/>
        <w:numPr>
          <w:ilvl w:val="4"/>
          <w:numId w:val="1"/>
        </w:numPr>
        <w:rPr/>
      </w:pPr>
      <w:bookmarkStart w:id="191" w:name="__RefHeading___Toc14060590_2142443653"/>
      <w:bookmarkStart w:id="192" w:name="_Toc63"/>
      <w:bookmarkEnd w:id="191"/>
      <w:r>
        <w:rPr>
          <w:rtl w:val="true"/>
        </w:rPr>
        <w:t>شفاء نصرة الأزدية</w:t>
      </w:r>
      <w:r>
        <w:rPr>
          <w:rtl w:val="true"/>
        </w:rPr>
        <w:t>:</w:t>
      </w:r>
      <w:bookmarkEnd w:id="192"/>
    </w:p>
    <w:p>
      <w:pPr>
        <w:pStyle w:val="BookText"/>
        <w:rPr/>
      </w:pPr>
      <w:r>
        <w:rPr>
          <w:rFonts w:ascii="Amiri" w:hAnsi="Amiri" w:eastAsia="Amiri" w:cs="Amiri"/>
          <w:color w:val="111111"/>
          <w:sz w:val="28"/>
          <w:sz w:val="28"/>
          <w:szCs w:val="28"/>
          <w:rtl w:val="true"/>
          <w:lang w:bidi="ar-SA"/>
        </w:rPr>
        <w:t>عن أبي خالد الكابلي،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نصرة الأزدية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نصرة، ما الذي أبطأ بك على؟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شيء عرض لي في مفرق رأسي، </w:t>
      </w:r>
      <w:bookmarkStart w:id="193" w:name="pg15825_228666"/>
    </w:p>
    <w:p>
      <w:pPr>
        <w:pStyle w:val="BookText"/>
        <w:rPr/>
      </w:pPr>
      <w:bookmarkEnd w:id="193"/>
      <w:r>
        <w:rPr>
          <w:rFonts w:ascii="Amiri" w:hAnsi="Amiri" w:eastAsia="Amiri" w:cs="Amiri"/>
          <w:color w:val="111111"/>
          <w:sz w:val="28"/>
          <w:sz w:val="28"/>
          <w:szCs w:val="28"/>
          <w:rtl w:val="true"/>
          <w:lang w:bidi="ar-SA"/>
        </w:rPr>
        <w:t>وكثر منه غمي، وطال منه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فدنت منه، فوضع أصبعه على أصل البياض، فصار كالقار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إئتوها بمرآة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فأتيت بها، فنظرت في المرآة، فإذا البياض قد اسود، فسُرَّت بذلك، وسُرَّ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لسرور 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14060592_2142443653"/>
      <w:bookmarkStart w:id="195" w:name="_Toc64"/>
      <w:bookmarkEnd w:id="194"/>
      <w:r>
        <w:rPr>
          <w:rtl w:val="true"/>
        </w:rPr>
        <w:t>شفاء حبابة الوالبية</w:t>
      </w:r>
      <w:r>
        <w:rPr>
          <w:rtl w:val="true"/>
        </w:rPr>
        <w:t>:</w:t>
      </w:r>
      <w:bookmarkEnd w:id="195"/>
    </w:p>
    <w:p>
      <w:pPr>
        <w:pStyle w:val="BookText"/>
        <w:rPr/>
      </w:pPr>
      <w:r>
        <w:rPr>
          <w:rFonts w:ascii="Amiri" w:hAnsi="Amiri" w:eastAsia="Amiri" w:cs="Amiri"/>
          <w:color w:val="111111"/>
          <w:sz w:val="28"/>
          <w:sz w:val="28"/>
          <w:szCs w:val="28"/>
          <w:rtl w:val="true"/>
          <w:lang w:bidi="ar-SA"/>
        </w:rPr>
        <w:t>حدّثنا محمد بن الحسين، عن موسى بن سعدان، عن عبد اللّه بن القاسم، عن صباح المزني، عن صالح بن ميثم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وعباية بن ربعي على امرأة من بني والبة، قد احترق وجهها من السجود، فقال لها عباية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هذا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ميثم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أخي واللّه حقا، يا بن أخي ألا أحدثك بحديث سمعته 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عمة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زوارة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فحدث بين </w:t>
      </w:r>
    </w:p>
    <w:p>
      <w:pPr>
        <w:pStyle w:val="BookText"/>
        <w:rPr/>
      </w:pPr>
      <w:r>
        <w:rPr>
          <w:rFonts w:ascii="Amiri" w:hAnsi="Amiri" w:eastAsia="Amiri" w:cs="Amiri"/>
          <w:color w:val="111111"/>
          <w:sz w:val="28"/>
          <w:sz w:val="28"/>
          <w:szCs w:val="28"/>
          <w:rtl w:val="true"/>
          <w:lang w:bidi="ar-SA"/>
        </w:rPr>
        <w:t>عيّني وضح، فشق ذلك عليَّ، واحتبست عنه أياماً، فسأل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حبابة الوالبية؟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حدث بها حدث بين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حتى ندخل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في مسجدي هذا،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ما بطأ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ذلك الذي منعني إن لم أكن اضطررت إلى المجيء إليك اضطراراً، لكن حدث هذا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وكشفت القناع فتفل عليه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أحدثي اللّه شكرا، فإن اللّه قد درءه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ساجدة،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حبابة ارفعي رأسك، وانظري في مرآتك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فلم أجد منه شيئاً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فحمدت اللّه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196" w:name="pg15825_228668"/>
    </w:p>
    <w:p>
      <w:pPr>
        <w:pStyle w:val="BookText"/>
        <w:rPr/>
      </w:pPr>
      <w:bookmarkEnd w:id="196"/>
      <w:r>
        <w:rPr>
          <w:rFonts w:ascii="IRNazanin" w:hAnsi="IRNazanin" w:eastAsia="IRNazanin"/>
          <w:color w:val="111111"/>
          <w:sz w:val="28"/>
          <w:sz w:val="28"/>
          <w:szCs w:val="28"/>
          <w:rtl w:val="true"/>
          <w:lang w:bidi="fa-IR"/>
        </w:rPr>
        <w:t xml:space="preserve">وزاد في نص آخر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حبابة، إنه ليس أحد على ملة إبراهيم في هذه الأمة غيرنا وغير 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سواهم منها براء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حبابة نحن وشيعتنا على الفطرة، وسائر الناس منها براء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عدة نقاط تحتاج إلى توضيح، وهي التالية</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14060594_2142443653"/>
      <w:bookmarkStart w:id="198" w:name="_Toc65"/>
      <w:bookmarkEnd w:id="197"/>
      <w:r>
        <w:rPr>
          <w:rtl w:val="true"/>
        </w:rPr>
        <w:t>النظر إلى مواضع من رأس امرأة أجنبية</w:t>
      </w:r>
      <w:r>
        <w:rPr>
          <w:rtl w:val="true"/>
        </w:rPr>
        <w:t>:</w:t>
      </w:r>
      <w:bookmarkEnd w:id="19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يسأل سائل عن مبرر نظر الحسين إلى الوضح الذي بين عيني حبابة بعد كشفها قناعها، حتى 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موضع الوضح، فزال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يسأل أيضا عن مبرر وضعه إصبعه الشريف على أصل البياض في مفرق رأس نصرة الأزدية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الروايتين المتقدمتين ما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رأى من المرأة المصابة ما لا ينبغي رؤيته، أو لامس ما لا تصح ملامسته، بل في رواية نصرة الأزدية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إصبعه على أصل البياض فاسود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رواية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تفل على موضع البياض فزال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ملامسة أصل البياض،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فيه إذا كان من الشعر، أو إذا وضع حائلاً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معالجة المرض منحصرة بشخص بعينه، واحتا إلى ملامسة أو رؤية موضع المرض بقدر الضرورة، فإن الشارع يبيح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نصرة الأزدية، وحبابة الوالبية لم تكونا من القواعد من النساء اللاتي لا يرجون نكاحاً، فلا جناح عليهن أن يضعن ثيابهن غير متبرجات بزينة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بلغ بي الكبر إلى أن أرعشت، وأنا أعدّ يومئذ مائة </w:t>
      </w:r>
      <w:bookmarkStart w:id="199" w:name="pg15825_228670"/>
    </w:p>
    <w:p>
      <w:pPr>
        <w:pStyle w:val="BookText"/>
        <w:rPr/>
      </w:pPr>
      <w:bookmarkEnd w:id="199"/>
      <w:r>
        <w:rPr>
          <w:rFonts w:ascii="Amiri" w:hAnsi="Amiri" w:eastAsia="Amiri" w:cs="Amiri"/>
          <w:color w:val="111111"/>
          <w:sz w:val="28"/>
          <w:sz w:val="28"/>
          <w:szCs w:val="28"/>
          <w:rtl w:val="true"/>
          <w:lang w:bidi="ar-SA"/>
        </w:rPr>
        <w:t>وثلاث عشرة سنة</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14060596_2142443653"/>
      <w:bookmarkStart w:id="201" w:name="_Toc66"/>
      <w:bookmarkEnd w:id="200"/>
      <w:r>
        <w:rPr>
          <w:rtl w:val="true"/>
        </w:rPr>
        <w:t>لفت نظر</w:t>
      </w:r>
      <w:r>
        <w:rPr>
          <w:rtl w:val="true"/>
        </w:rPr>
        <w:t>:</w:t>
      </w:r>
      <w:bookmarkEnd w:id="201"/>
    </w:p>
    <w:p>
      <w:pPr>
        <w:pStyle w:val="BookText"/>
        <w:rPr/>
      </w:pP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طبع لحبابة في الحصاة ليكون ذلك من دلائل إمامته، يقول النص المروي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أتيت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فقرب ورحب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الدلالة دليلاً على ما تريدين، أفتريدين دلالة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ما معك، فناولته الحصاة فطبع لي فيها</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202" w:name="pg15825_228671"/>
    </w:p>
    <w:p>
      <w:pPr>
        <w:pStyle w:val="Heading5"/>
        <w:numPr>
          <w:ilvl w:val="4"/>
          <w:numId w:val="1"/>
        </w:numPr>
        <w:rPr/>
      </w:pPr>
      <w:bookmarkStart w:id="203" w:name="__RefHeading___Toc14060598_2142443653"/>
      <w:bookmarkStart w:id="204" w:name="_Toc67"/>
      <w:bookmarkEnd w:id="202"/>
      <w:bookmarkEnd w:id="203"/>
      <w:r>
        <w:rPr>
          <w:rtl w:val="true"/>
        </w:rPr>
        <w:t>ما بطَّأك علي؟</w:t>
      </w:r>
      <w:r>
        <w:rPr>
          <w:rtl w:val="true"/>
        </w:rPr>
        <w:t>!:</w:t>
      </w:r>
      <w:bookmarkEnd w:id="204"/>
    </w:p>
    <w:p>
      <w:pPr>
        <w:pStyle w:val="BookText"/>
        <w:rPr/>
      </w:pPr>
      <w:r>
        <w:rPr>
          <w:rFonts w:ascii="IRNazanin" w:hAnsi="IRNazanin" w:eastAsia="IRNazanin"/>
          <w:color w:val="111111"/>
          <w:sz w:val="28"/>
          <w:sz w:val="28"/>
          <w:szCs w:val="28"/>
          <w:rtl w:val="true"/>
          <w:lang w:bidi="fa-IR"/>
        </w:rPr>
        <w:t xml:space="preserve">وذكرت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نصرة وحبابة عن سبب إبطائهما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من زيارة النساء لإمامهن بصورة منتظمة للإستفادة من توجيهاته، وإرشاداته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صرحت حبابة الوالبية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كانت مواظبة على زيارة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كان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وافدة النساء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فكانت تأتيه بمسائلهن، وتأخذ منه أجوبتها، وتعود إليهن بها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205" w:name="pg15825_228672"/>
    </w:p>
    <w:p>
      <w:pPr>
        <w:pStyle w:val="Heading5"/>
        <w:numPr>
          <w:ilvl w:val="4"/>
          <w:numId w:val="1"/>
        </w:numPr>
        <w:rPr/>
      </w:pPr>
      <w:bookmarkStart w:id="206" w:name="__RefHeading___Toc14060600_2142443653"/>
      <w:bookmarkStart w:id="207" w:name="_Toc68"/>
      <w:bookmarkEnd w:id="205"/>
      <w:bookmarkEnd w:id="206"/>
      <w:r>
        <w:rPr>
          <w:rtl w:val="true"/>
        </w:rPr>
        <w:t>أبطأت عليه فزارها</w:t>
      </w:r>
      <w:r>
        <w:rPr>
          <w:rtl w:val="true"/>
        </w:rPr>
        <w:t>:</w:t>
      </w:r>
      <w:bookmarkEnd w:id="207"/>
    </w:p>
    <w:p>
      <w:p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أبطأت عليه حبابة، وأبلغوه أنها تعاني من وضح ألم بها،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أصحابه بزيارتها فزارها في مسجدها، وداواها حتى شفيت،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بهذه المداواة غير العادية أن يعرف الناس أن هذه المرأة العابدة هي موضع اللطف الإلهي، وأن ما جرى لها لا ينقص من قدرها ولا يبرر الشماتة بها، ويؤكد ذلك أن الذي تولى هذه المداواة هو أقدس إنسان على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لم يبعث في طلبها لتأتي إليه، بل ذهب بنفسه إليها، ومعه أصحابه، وكان هو الذي أمرهم بزيارتها، ولم تأت زيارتهم إياها على سبيل المجاراة له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4060602_2142443653"/>
      <w:bookmarkStart w:id="209" w:name="_Toc69"/>
      <w:bookmarkEnd w:id="208"/>
      <w:r>
        <w:rPr>
          <w:rtl w:val="true"/>
        </w:rPr>
        <w:t>الأئمة وشيعتهم فقط على ملة إبراهيم</w:t>
      </w:r>
      <w:r>
        <w:rPr>
          <w:rtl w:val="true"/>
        </w:rPr>
        <w:t>:</w:t>
      </w:r>
      <w:bookmarkEnd w:id="209"/>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لحبابة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ليس أحد على ملة إبراهيم في هذه الأمة، غيرنا وغير شيعتنا، ومن سواهم منها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وشيعتنا على الفطرة، وسائر الناس منها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تقويض بناء الأمة الشامخ إنما يكون بتقويض الأسس والمباني التي قام عليها، والتلاعب بها، وخلخلتها، وعمدة هذه الأسس </w:t>
      </w:r>
    </w:p>
    <w:p>
      <w:pPr>
        <w:pStyle w:val="BookText"/>
        <w:rPr/>
      </w:pPr>
      <w:r>
        <w:rPr>
          <w:rFonts w:ascii="Amiri" w:hAnsi="Amiri" w:eastAsia="Amiri" w:cs="Amiri"/>
          <w:color w:val="111111"/>
          <w:sz w:val="28"/>
          <w:sz w:val="28"/>
          <w:szCs w:val="28"/>
          <w:rtl w:val="true"/>
          <w:lang w:bidi="ar-SA"/>
        </w:rPr>
        <w:t>منظومة القيم والمفاهيم السارية في كل مداميكها بمختلف الأحجام، وفي جميع المكونات، والتشكلات التي تجسد ذلك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دور الجسد الذي تسكنه الروح، ويحيا بها الجسد، ونقصد بالروح هنا هذا الدين الإلهي في تشريعاته وأحكامه، وسياساته، وسائر حقائقه ومكوناته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والعنصر الحافظ للدين، شكلاً ومضموناً هو الرعاية الإلهية، من خلال القيادة المعصومة المتمثلة بالأنبياء،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هذه الأمة قد تعرضت لنكسات خطيرة، وتلاعب وتحريف للحقائق، ودس فيما يرتبط بمقوماتها الإيمانية، وضوابطها وقيمها، وسائر مكوناتها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الرجوع إلى المنابع الصافية، وتلمس الهدايات الإلهية من خلال التزام خط الأنبياء والأوصياء، ضرورة لا بد منها ولا غنى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انحصر الأمر في نبينا الأكرم، وأوصيائه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أخذ منهم، والتزم نهجهم، كما قرره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كلمته الأخيرة المتقدمة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عداهم تائه ضالٌّ عن الطريق، ويحسب أنه على شيء، وليس هو على شيء، ويحسب أنه يحسن صنعاً، مع أنه أنه من الضالين والهالكين، فإنا للّه وإنا إليه راجعون</w:t>
      </w:r>
      <w:r>
        <w:rPr>
          <w:rFonts w:eastAsia="Amiri" w:cs="Amiri" w:ascii="Amiri" w:hAnsi="Amiri"/>
          <w:color w:val="111111"/>
          <w:sz w:val="28"/>
          <w:szCs w:val="28"/>
          <w:rtl w:val="true"/>
          <w:lang w:bidi="ar-SA"/>
        </w:rPr>
        <w:t xml:space="preserve">.. </w:t>
      </w:r>
      <w:bookmarkStart w:id="210" w:name="pg15825_228674"/>
    </w:p>
    <w:p>
      <w:pPr>
        <w:pStyle w:val="Heading5"/>
        <w:numPr>
          <w:ilvl w:val="4"/>
          <w:numId w:val="1"/>
        </w:numPr>
        <w:rPr/>
      </w:pPr>
      <w:bookmarkStart w:id="211" w:name="__RefHeading___Toc14060604_2142443653"/>
      <w:bookmarkStart w:id="212" w:name="_Toc70"/>
      <w:bookmarkEnd w:id="210"/>
      <w:bookmarkEnd w:id="211"/>
      <w:r>
        <w:rPr>
          <w:rtl w:val="true"/>
        </w:rPr>
        <w:t>يسقي أصحابه من الرحيق المختوم</w:t>
      </w:r>
      <w:r>
        <w:rPr>
          <w:rtl w:val="true"/>
        </w:rPr>
        <w:t>:</w:t>
      </w:r>
      <w:bookmarkEnd w:id="212"/>
    </w:p>
    <w:p>
      <w:pPr>
        <w:pStyle w:val="BookText"/>
        <w:rPr/>
      </w:pPr>
      <w:r>
        <w:rPr>
          <w:rFonts w:ascii="IRNazanin" w:hAnsi="IRNazanin" w:eastAsia="IRNazanin"/>
          <w:color w:val="111111"/>
          <w:sz w:val="28"/>
          <w:sz w:val="28"/>
          <w:szCs w:val="28"/>
          <w:rtl w:val="true"/>
          <w:lang w:bidi="fa-IR"/>
        </w:rPr>
        <w:t xml:space="preserve">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وقد شكا إليه أصحابه العطش،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يقرئك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السلام، ومن ربي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شكا إليّ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أعلم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اللّه تعالى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للحسين خط لهم بإصبعك خلف ظهرك يرووا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 الحسين بأصبعه السبابة، فجرى نهر أبيض من اللبن، وأحلى من العسل، فشرب منه هو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تأذن لي أن أشرب منه، فإنه لكم خاصة، وهو الرحيق المختوم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مِسْكٌ وَفِي ذلِكَ فَلْيَتَنافس المُتَنافِسُونَ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تحب أن تشرب منه فدونك</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213" w:name="pg15825_228675"/>
    </w:p>
    <w:p>
      <w:pPr>
        <w:pStyle w:val="BookText"/>
        <w:rPr/>
      </w:pPr>
      <w:bookmarkEnd w:id="213"/>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يوضح لنا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ومتى حصلت هذه الحادثة، هل حصلت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الطريق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مما لا شك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يؤذن بصنع المعجزة في كل وقت، ولا تظهر الكرامة في كل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اليوم العاشر من محرم كان المطلوب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وأصحابه، وهم عطاشى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لم يستجب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حين جاءه من الميدان يوم عاشوراء يطلب شربة من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حول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عطشاناً ثابتة لا مجال للنقاش فيها، وما قد يظهر منه خلاف ذلك لا بد من تأويله أو 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يخط لأصحابه بإصبعه خلف 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أصحابه حركة تدفق الماء من مصدره، وأن لا يعرف مصدر التدفق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الإبهام يبقي العمل الغيبي على رونقه، ويحفظ له أثره في النفوس</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4060606_2142443653"/>
      <w:bookmarkStart w:id="215" w:name="_Toc71"/>
      <w:bookmarkEnd w:id="214"/>
      <w:r>
        <w:rPr>
          <w:rtl w:val="true"/>
        </w:rPr>
        <w:t>ليس هذا سحراً</w:t>
      </w:r>
      <w:r>
        <w:rPr>
          <w:rtl w:val="true"/>
        </w:rPr>
        <w:t>:</w:t>
      </w:r>
      <w:bookmarkEnd w:id="21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الهيثم النهدي، عن إسماعيل بن مهران، عن محمد الكناني،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الحسين بن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أسفاره، ومعه رجل من ولد الزبير بن العوام يقول بإمامته، فنزلوا من تلك المنازل تحت نخل يابس قد يبس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ففرش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تحتها، وبإزائه نخل عليه رطب، فرفع يده ودعا بكلام لم أفهمه، فاخضرت النخلة، وصارت إلى حالها، وأورقت وحملت رطبا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الجمال الذي اكترى منه سحر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ليس هو بسحر، ولكن دعوة ابن نبي مستجابة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فصعدوا إلى النخلة حتى صرموها، وأكلوها، فكفاهم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 أن خلق اللّه تعالى آدم وتكاثر نسله، فإن اللّه تعالى لم يُحْل الأرض من قائم له بحجة، ولم يزل يبعث الأنبياء والأوصياء لهداية البشر، بدءا بآدم وإلى النبي الخاتم، وبعده أوصياؤه، الطاهرون الذين سيكون الإمام الثاني عشر منهم، هو الذي يملأ الأرض قسطا وعدلاً، بعدما ملئت ظلما وجوراً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وكانت ولا تزال المعجزات والكرامات تتوالى في جميع الأمم وفي مختلف العصور، وقد ظهرت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كرامات كثيرة ودلالات وفيرة من خوارق العادات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يزل من في قلوبهم مرض يكابرون، ويعملون جاهدين على تضليل الناس، وخداعهم وإيهامهم ان استجابة الدعاء، وظهور المعجزة والكرامة ضرب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أكثر الجهال والبسطاء والسذج الذين يتأثرون بهذه الترهات والأباطيل، التى تعتمد على الخلط المتعمد بين المفاهيم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الجمال هذه الحقيقة، وعرفه بأنه قد خلط بين الدعوة المستجابة الصادرة من ابن نبي نص جده على 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السحر الذي يعتمد على إدخال الشبهة على الغير، وإيهامه والتصرف بمخيلته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قصده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ليس هو بسحر، ولكن دعوة ابن نبى مستجابة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تأكد الفرق بين ما هو سحر، وما هو حقيقة، نشأت عن استجابة الدعاء بصعود الحاضرين إلى نفس تلك النخلة، حيث صرموها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جنوا ثمرها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وأكلوا تلك الثمرة واكتفوا بها، وهذا ما لا يمكن أن يحصل لو كان الأمر من قبيل السحر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ترك النخل الذي يحمل الرطب، </w:t>
      </w:r>
      <w:bookmarkStart w:id="216" w:name="pg15825_228678"/>
    </w:p>
    <w:p>
      <w:pPr>
        <w:pStyle w:val="BookText"/>
        <w:rPr/>
      </w:pPr>
      <w:bookmarkEnd w:id="216"/>
      <w:r>
        <w:rPr>
          <w:rFonts w:ascii="Amiri" w:hAnsi="Amiri" w:eastAsia="Amiri" w:cs="Amiri"/>
          <w:color w:val="111111"/>
          <w:sz w:val="28"/>
          <w:sz w:val="28"/>
          <w:szCs w:val="28"/>
          <w:rtl w:val="true"/>
          <w:lang w:bidi="ar-SA"/>
        </w:rPr>
        <w:t>وانصرف إلى النخلة اليابسة، فأطعمهم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تظهر المعجزة على أتم وأوضح الوجوه، وليس في الرواية ما يدل على أن هذه النخلة وتلك كانت مملوكة لأحد</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4060608_2142443653"/>
      <w:bookmarkStart w:id="218" w:name="_Toc72"/>
      <w:bookmarkEnd w:id="217"/>
      <w:r>
        <w:rPr>
          <w:rtl w:val="true"/>
        </w:rPr>
        <w:t xml:space="preserve">ما عند اللّه لأوليائه أكثر </w:t>
      </w:r>
      <w:r>
        <w:rPr>
          <w:rtl w:val="true"/>
        </w:rPr>
        <w:t>:</w:t>
      </w:r>
      <w:bookmarkEnd w:id="218"/>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اللّه بن محمد، قال حدثنا سعيد بن شرقي بن القطامي عن زفر بن يحيى، عن كثير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اشتهى عليه ابنه علي الأكبر عنبا في غير أوانه، فضرب يده إلى سارية المسجد، فأخرج له عنبا وموزا فأطعمه</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اللّه لأوليائه أكثر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في الرواية ما يدل على مقدار سنّ على الأكبر، حين اشتهى العنب في غير أوانه على أبيه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ما نتج عن هذا الأمر كان على درجة كبيرة من الأهمية، من حيث الدلالات والآثار التي 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لها أن تتحقق</w:t>
      </w:r>
      <w:r>
        <w:rPr>
          <w:rFonts w:eastAsia="IRNazanin" w:cs="IRNazanin"/>
          <w:color w:val="111111"/>
          <w:sz w:val="28"/>
          <w:szCs w:val="28"/>
          <w:rtl w:val="true"/>
          <w:lang w:bidi="fa-IR"/>
        </w:rPr>
        <w:t xml:space="preserve">. </w:t>
      </w:r>
      <w:bookmarkStart w:id="219" w:name="pg15825_228679"/>
    </w:p>
    <w:p>
      <w:pPr>
        <w:pStyle w:val="BookText"/>
        <w:rPr/>
      </w:pPr>
      <w:bookmarkEnd w:id="21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الإشتهاء من علي الأكبر لم يكن في داخل البيت الذي كان يعيش فيه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وولده علي الأكبر بل كان في الملأ العام، وحيث يجتمع الناس لتدبير الشؤون، وتصريف الأعمال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الحسين لم يقتصر على العنب الذي طلبه منه ولده، بل زاد على العنب في غير أوانه الموز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استجاب لطلب ولده بطريقة مثيرة، وإعجازية، حيث 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إلى سارية المسجد، وأخرج له العنب والموز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كهذا تتضافر الجهود على إشاعته، والتأمل في أبعاده، وحيثياته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أعطى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المناسبة ضابطة تشير إلى موقع أولياء اللّه عند اللّه، وإن اللّه سبحانه لم يقتصر على تسجيل وعد لهم ببعض العطايا، بل هو قد أعد لهم أكثر مما قد يدور بخلد عموم الناس، فإن استخراج العنب والموز من سارية المسجد شيء قليل إذا قيس بما أعده اللّه تعالى لأوليائه، حيث إنهم سيكونون قادرين على ما هو أعظم من هذا بكثير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 هذا الكثير إلى خيال الناس، ومدى معرفتهم باللّه وكرمه وفضله</w:t>
      </w:r>
      <w:r>
        <w:rPr>
          <w:rFonts w:eastAsia="IRNazanin" w:cs="IRNazanin"/>
          <w:color w:val="111111"/>
          <w:sz w:val="28"/>
          <w:szCs w:val="28"/>
          <w:rtl w:val="true"/>
          <w:lang w:bidi="fa-IR"/>
        </w:rPr>
        <w:t>.</w:t>
      </w:r>
    </w:p>
    <w:p>
      <w:pPr>
        <w:pStyle w:val="Heading5"/>
        <w:numPr>
          <w:ilvl w:val="4"/>
          <w:numId w:val="1"/>
        </w:numPr>
        <w:rPr/>
      </w:pPr>
      <w:bookmarkStart w:id="220" w:name="__RefHeading___Toc14060610_2142443653"/>
      <w:bookmarkStart w:id="221" w:name="_Toc73"/>
      <w:bookmarkEnd w:id="220"/>
      <w:r>
        <w:rPr>
          <w:rtl w:val="true"/>
        </w:rPr>
        <w:t>أحياها فأوصت، ثم ماتت</w:t>
      </w:r>
      <w:r>
        <w:rPr>
          <w:rtl w:val="true"/>
        </w:rPr>
        <w:t>:</w:t>
      </w:r>
      <w:bookmarkEnd w:id="22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كتاب الراوندي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جاء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توفيت ولم توص بشيء، غير أنها أمرتني أن لا أحدث في أمرها حدثاً حتى أعلمك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فرآها ميتة، فدعا اللّه ليحييها، فإذا المرأة تتكلم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یا مولاي ومرني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وجلس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لي من المال كذا وكذا، وقد جعلت ثلثه إليك، لتضعه حيث شئت، والثلثان لابني هذا إن علمت أنه من مواليك، وإن كان مخالفاً فلا حظ للمخالف فى أموال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سألته أن يتولى أمرها وأن يصلي عليها، ثم صارت ميتة كما كانت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 ما جاء في هذا النص يحتاج إلى توضيح، فلاحظ ما يلي</w:t>
      </w:r>
      <w:r>
        <w:rPr>
          <w:rFonts w:eastAsia="Amiri" w:cs="Amiri" w:ascii="Amiri" w:hAnsi="Amiri"/>
          <w:color w:val="111111"/>
          <w:sz w:val="28"/>
          <w:szCs w:val="28"/>
          <w:rtl w:val="true"/>
          <w:lang w:bidi="ar-SA"/>
        </w:rPr>
        <w:t xml:space="preserve">: </w:t>
      </w:r>
      <w:bookmarkStart w:id="222" w:name="pg15825_228681"/>
    </w:p>
    <w:p>
      <w:pPr>
        <w:pStyle w:val="Heading5"/>
        <w:numPr>
          <w:ilvl w:val="4"/>
          <w:numId w:val="1"/>
        </w:numPr>
        <w:rPr/>
      </w:pPr>
      <w:bookmarkStart w:id="223" w:name="__RefHeading___Toc14060612_2142443653"/>
      <w:bookmarkStart w:id="224" w:name="_Toc74"/>
      <w:bookmarkEnd w:id="222"/>
      <w:bookmarkEnd w:id="223"/>
      <w:r>
        <w:rPr>
          <w:rtl w:val="true"/>
        </w:rPr>
        <w:t>أدخل يا مولاي</w:t>
      </w:r>
      <w:r>
        <w:rPr>
          <w:rtl w:val="true"/>
        </w:rPr>
        <w:t>:</w:t>
      </w:r>
      <w:bookmarkEnd w:id="224"/>
    </w:p>
    <w:p>
      <w:pPr>
        <w:pStyle w:val="BookText"/>
        <w:rPr/>
      </w:pPr>
      <w:r>
        <w:rPr>
          <w:rFonts w:ascii="IRNazanin" w:hAnsi="IRNazanin" w:eastAsia="IRNazanin"/>
          <w:color w:val="111111"/>
          <w:sz w:val="28"/>
          <w:sz w:val="28"/>
          <w:szCs w:val="28"/>
          <w:rtl w:val="true"/>
          <w:lang w:bidi="fa-IR"/>
        </w:rPr>
        <w:t>يقول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هو وأصحابه ورأى تلك المرأة ميتة، فدعا اللّه ليحييها فإذا هي تتكلم،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مولاي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يتوهم البعض وجود تهافت في الكلام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لعله رآها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الغرفة التي كانت مسجاة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يدخل إلى تلك الغرفة إلا بعد أن عادت إلى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 دخل عليها فرآها ميتة، ثم خرج ليدعو اللّه تعالى</w:t>
      </w:r>
    </w:p>
    <w:p>
      <w:pPr>
        <w:pStyle w:val="BookText"/>
        <w:rPr/>
      </w:pPr>
      <w:r>
        <w:rPr>
          <w:rFonts w:ascii="IRNazanin" w:hAnsi="IRNazanin" w:eastAsia="IRNazanin"/>
          <w:color w:val="111111"/>
          <w:sz w:val="28"/>
          <w:sz w:val="28"/>
          <w:szCs w:val="28"/>
          <w:rtl w:val="true"/>
          <w:lang w:bidi="fa-IR"/>
        </w:rPr>
        <w:t>ولعل سبب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يستجيب اللّه دعاءه وتعود إلى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يرى الذين معه حالاتها وحركاتها حين العودة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نظير القصة الأخرى التى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الحسين عطشوا فبعث اللّه ملكا إليه يأمره بأن يخط بإصبعه وراء ظهره، ففعل ذلك، فجرى نهر شرب منه هو وأصحابه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4060614_2142443653"/>
      <w:bookmarkStart w:id="226" w:name="_Toc75"/>
      <w:bookmarkEnd w:id="225"/>
      <w:r>
        <w:rPr>
          <w:rtl w:val="true"/>
        </w:rPr>
        <w:t>إحياء الموتى</w:t>
      </w:r>
      <w:r>
        <w:rPr>
          <w:rtl w:val="true"/>
        </w:rPr>
        <w:t>:</w:t>
      </w:r>
      <w:bookmarkEnd w:id="22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يحاول البعض التشكيك في أن يكون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قادراً على إحياء الموتى، فإن هذا من الأمور المختصة باللّه سبحانه وتعالى</w:t>
      </w:r>
      <w:r>
        <w:rPr>
          <w:rFonts w:eastAsia="IRNazanin" w:cs="IRNazanin"/>
          <w:color w:val="111111"/>
          <w:sz w:val="28"/>
          <w:szCs w:val="28"/>
          <w:rtl w:val="true"/>
          <w:lang w:bidi="fa-IR"/>
        </w:rPr>
        <w:t xml:space="preserve">.. </w:t>
      </w:r>
      <w:bookmarkStart w:id="227" w:name="pg15825_228682"/>
    </w:p>
    <w:p>
      <w:pPr>
        <w:pStyle w:val="BookText"/>
        <w:rPr/>
      </w:pPr>
      <w:bookmarkEnd w:id="227"/>
      <w:r>
        <w:rPr>
          <w:rFonts w:ascii="Amiri" w:hAnsi="Amiri" w:eastAsia="Amiri" w:cs="Amiri"/>
          <w:color w:val="111111"/>
          <w:sz w:val="28"/>
          <w:sz w:val="28"/>
          <w:szCs w:val="28"/>
          <w:rtl w:val="true"/>
          <w:lang w:bidi="ar-SA"/>
        </w:rPr>
        <w:t>وهذا كلام باطل، فإن ما هو خاص به تعالى هو القدرة الذاتية على فعل ذلك، أما إذا كان أحد من الناس يفعل ذلك بإذن اللّه، وبدعاء يطلب فيه من اللّه أن يحييه له، فلماذا لا يصح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يحيي الموتى، ويبرئ الأكمه والأبرص بإذنه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لا يفعل ذلك أيضاً من هو أفضل من عيسى، مثل نبينا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والحسنين، وغيرهما من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أشارت الرواية إلى أن إحياء الإمام الحسين لهذه المرأة لم يكن بقدرته الذاتية، بل كان باستجابة اللّه تعالى 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قالت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اللّه ليحييها</w:t>
      </w:r>
      <w:r>
        <w:rPr>
          <w:rFonts w:eastAsia="IRNazanin" w:cs="IRNazanin"/>
          <w:color w:val="111111"/>
          <w:sz w:val="28"/>
          <w:szCs w:val="28"/>
          <w:rtl w:val="true"/>
          <w:lang w:bidi="fa-IR"/>
        </w:rPr>
        <w:t>».</w:t>
      </w:r>
    </w:p>
    <w:p>
      <w:pPr>
        <w:pStyle w:val="Heading5"/>
        <w:numPr>
          <w:ilvl w:val="4"/>
          <w:numId w:val="1"/>
        </w:numPr>
        <w:rPr/>
      </w:pPr>
      <w:bookmarkStart w:id="228" w:name="__RefHeading___Toc14060616_2142443653"/>
      <w:bookmarkStart w:id="229" w:name="_Toc76"/>
      <w:bookmarkEnd w:id="228"/>
      <w:r>
        <w:rPr>
          <w:rtl w:val="true"/>
        </w:rPr>
        <w:t>مضمون الوصية</w:t>
      </w:r>
      <w:r>
        <w:rPr>
          <w:rtl w:val="true"/>
        </w:rPr>
        <w:t>:</w:t>
      </w:r>
      <w:bookmarkEnd w:id="229"/>
    </w:p>
    <w:p>
      <w:pPr>
        <w:pStyle w:val="BookText"/>
        <w:rPr/>
      </w:pPr>
      <w:r>
        <w:rPr>
          <w:rFonts w:ascii="Amiri" w:hAnsi="Amiri" w:eastAsia="Amiri" w:cs="Amiri"/>
          <w:color w:val="111111"/>
          <w:sz w:val="28"/>
          <w:sz w:val="28"/>
          <w:szCs w:val="28"/>
          <w:rtl w:val="true"/>
          <w:lang w:bidi="ar-SA"/>
        </w:rPr>
        <w:t xml:space="preserve">ثم إن مضمون وصية تلك المرأة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على درجة كافية من الصلابة العقائدية والمعرفة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w:t>
      </w:r>
    </w:p>
    <w:p>
      <w:pPr>
        <w:pStyle w:val="BookText"/>
        <w:rPr/>
      </w:pPr>
      <w:r>
        <w:rPr>
          <w:rFonts w:ascii="Amiri" w:hAnsi="Amiri" w:eastAsia="Amiri" w:cs="Amiri"/>
          <w:color w:val="111111"/>
          <w:sz w:val="28"/>
          <w:sz w:val="28"/>
          <w:szCs w:val="28"/>
          <w:rtl w:val="true"/>
          <w:lang w:bidi="ar-SA"/>
        </w:rPr>
        <w:t>تصرفها بثلث مالها، حيث إن التصرف بما زاد على الثلث يحتاج إلى إجازة الوارث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وتتجلى صلابتها الإعتقادية في إصرارها على حرمان ولدها إن لم يكن موالياً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ترى أن فيه علامات تريبها، وتجعلها تشك ولائه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يستحق الإرث فمبغض الحسين </w:t>
      </w:r>
      <w:bookmarkStart w:id="230" w:name="pg15825_228683"/>
    </w:p>
    <w:p>
      <w:pPr>
        <w:pStyle w:val="BookText"/>
        <w:rPr/>
      </w:pPr>
      <w:bookmarkEnd w:id="230"/>
      <w:r>
        <w:rPr>
          <w:rFonts w:ascii="IRNazanin" w:hAnsi="IRNazanin" w:eastAsia="IRNazanin"/>
          <w:color w:val="111111"/>
          <w:sz w:val="28"/>
          <w:sz w:val="28"/>
          <w:szCs w:val="28"/>
          <w:rtl w:val="true"/>
          <w:lang w:bidi="fa-IR"/>
        </w:rPr>
        <w:t>کافر، ولا يرث الكافر المسلم، وهذا ما أشارت إليه 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حظ للمخالف في أموال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كلامها لا يأبى عن احتمال أن تكون قد ملكت الحسين تلك الأموال في حال حياتها، لكي تمكنه من حرمان ولدها إن ظهر أنه لا يستحق تلك الأموال وتبقى الأموال للحسين يصرفها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يفعل ذلك ليقطع الطريق على تشنيعات واتهامات الأعداء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استولى على جميع المال بغير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يُردّ هذا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شاهد له، ولا دليل عليه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4060618_2142443653"/>
      <w:bookmarkStart w:id="232" w:name="_Toc77"/>
      <w:bookmarkEnd w:id="231"/>
      <w:r>
        <w:rPr>
          <w:rtl w:val="true"/>
        </w:rPr>
        <w:t>طارت الحمى</w:t>
      </w:r>
      <w:r>
        <w:rPr>
          <w:rtl w:val="true"/>
        </w:rPr>
        <w:t>:</w:t>
      </w:r>
      <w:bookmarkEnd w:id="232"/>
    </w:p>
    <w:p>
      <w:pPr>
        <w:pStyle w:val="BookText"/>
        <w:rPr/>
      </w:pPr>
      <w:r>
        <w:rPr>
          <w:rFonts w:ascii="IRNazanin" w:hAnsi="IRNazanin" w:eastAsia="IRNazanin"/>
          <w:color w:val="111111"/>
          <w:sz w:val="28"/>
          <w:sz w:val="28"/>
          <w:szCs w:val="28"/>
          <w:rtl w:val="true"/>
          <w:lang w:bidi="fa-IR"/>
        </w:rPr>
        <w:t>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عن آبائه أن مريضاً شديد الحمى عاده الحسين، فلما دخل من باب الدار طارت الحمى عن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أوتيتم به حقا حقا، والحمى تهرب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خلق اللّه شيئاً إلا وقد أمره بالطاعة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نسمع الصوت، ولا نرى الشخص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أمير المؤمنين أمرك أن لا تقربي إلا عدواً، أو مذنباً لكي تكوني كفارة لذنوبه، فما بال هذا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المريض عبد اللّه بن شداد بن الهاد الليثي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نجمل ما نرمى إليه ضمن النقاط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الحمى قد طارت وذهبت عن عبد اللّه بن شداد بمجرد دخول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الحمى، وإن كانت حالة تعتري البدن، إلا أن من الممكن يكون لها سنخ وجود له امتداد يتجاوز البدن أيضاً، ويتحرر منه، ليسرح في هذا الكون الرحيب، ويصبح قادرا على التعبير عن نفسه، على نحو الإستقلال، كما في كلام الحمى هنا، الذي سمعه الناس منها، دون أن يروا شخصها، وكما في قول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تقرب إلا عدواً أو مذنباً، لتكون كفارة لذنوبه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يشبه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الروح بالبدن، وتحررها منه جزئيا كما في حالات النوم، أو يتجاوز ذلك، كما في </w:t>
      </w:r>
      <w:bookmarkStart w:id="233" w:name="pg15825_228685"/>
    </w:p>
    <w:p>
      <w:pPr>
        <w:pStyle w:val="BookText"/>
        <w:rPr/>
      </w:pPr>
      <w:bookmarkEnd w:id="233"/>
      <w:r>
        <w:rPr>
          <w:rFonts w:ascii="IRNazanin" w:hAnsi="IRNazanin" w:eastAsia="IRNazanin"/>
          <w:color w:val="111111"/>
          <w:sz w:val="28"/>
          <w:sz w:val="28"/>
          <w:szCs w:val="28"/>
          <w:rtl w:val="true"/>
          <w:lang w:bidi="fa-IR"/>
        </w:rPr>
        <w:t>حالات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الذي أجاب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الحمى، بما لها من وجود تمثلي، وهو مرتبة من مراتب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المرتبة التي أمرها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تقرب إلا على الأعداء، أو من كان مذنباً لتكون كفارة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النص يفيد أن للنبي والوصي سلطة على الأشياء، حتى الأمراض، حيث إن اللّه تعالى أمر جميع الأشياء بالطاعة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يشير إلى هذه الطاعة هو في الحقيقة من دلائل إمامتهم</w:t>
      </w:r>
      <w:r>
        <w:rPr>
          <w:rFonts w:eastAsia="IRNazanin" w:cs="IRNazanin"/>
          <w:color w:val="111111"/>
          <w:sz w:val="28"/>
          <w:szCs w:val="28"/>
          <w:rtl w:val="true"/>
          <w:lang w:bidi="fa-IR"/>
        </w:rPr>
        <w:t>..</w:t>
      </w:r>
    </w:p>
    <w:p>
      <w:pPr>
        <w:pStyle w:val="Heading5"/>
        <w:numPr>
          <w:ilvl w:val="4"/>
          <w:numId w:val="1"/>
        </w:numPr>
        <w:rPr/>
      </w:pPr>
      <w:bookmarkStart w:id="234" w:name="__RefHeading___Toc14060620_2142443653"/>
      <w:bookmarkStart w:id="235" w:name="_Toc78"/>
      <w:bookmarkEnd w:id="234"/>
      <w:r>
        <w:rPr>
          <w:rtl w:val="true"/>
        </w:rPr>
        <w:t>التصقت يده بيدها في الطواف</w:t>
      </w:r>
      <w:r>
        <w:rPr>
          <w:rtl w:val="true"/>
        </w:rPr>
        <w:t>:</w:t>
      </w:r>
      <w:bookmarkEnd w:id="235"/>
    </w:p>
    <w:p>
      <w:pPr>
        <w:pStyle w:val="BookText"/>
        <w:rPr/>
      </w:pPr>
      <w:r>
        <w:rPr>
          <w:rFonts w:ascii="IRNazanin" w:hAnsi="IRNazanin" w:eastAsia="IRNazanin"/>
          <w:color w:val="111111"/>
          <w:sz w:val="28"/>
          <w:sz w:val="28"/>
          <w:szCs w:val="28"/>
          <w:rtl w:val="true"/>
          <w:lang w:bidi="fa-IR"/>
        </w:rPr>
        <w:t xml:space="preserve">محمد بن الحسين عن الحكم بن مسكين، عن أيوب بن أعين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امرأة كانت تطوف وخلفها رجل، فأخرجت ذراعها فبادر بيده حتى وضعها على ذراعها، فأثبت اللّه يده في ذراعها حتى قطع</w:t>
      </w:r>
    </w:p>
    <w:p>
      <w:pPr>
        <w:pStyle w:val="BookText"/>
        <w:rPr/>
      </w:pP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 إلى الأمير، واجتمع الناس وأرسل إلى الفقهاء، فجعلوا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يده فهو الذي جنى الجناية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أحد من ولد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236" w:name="pg15825_228686"/>
    </w:p>
    <w:p>
      <w:pPr>
        <w:pStyle w:val="BookText"/>
        <w:rPr/>
      </w:pPr>
      <w:bookmarkEnd w:id="236"/>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لقيا 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القبلة ورفع يديه فمكث طويلاً يدعو، ثم جاء إليهما حتى خلص يده من يدها، فقال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نعاقبه بما صنع؟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يستوقفنا في النص المتقدم عدة أمور هي</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4060622_2142443653"/>
      <w:bookmarkStart w:id="238" w:name="_Toc79"/>
      <w:bookmarkEnd w:id="237"/>
      <w:r>
        <w:rPr>
          <w:rtl w:val="true"/>
        </w:rPr>
        <w:t>الدعاء هو الوسيلة</w:t>
      </w:r>
      <w:r>
        <w:rPr>
          <w:rtl w:val="true"/>
        </w:rPr>
        <w:t>:</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ذكرت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مكث طويلاً يدعو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 الطريق على أصحاب الأهواء، حتى لا يتهموه بالسحر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وإطالة المكث فى الدعاء، إنما هو في خدمة هذا الهدف</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دعا اللّه، وأطال في الدعاء، جاء </w:t>
      </w:r>
      <w:bookmarkStart w:id="239" w:name="pg15825_228687"/>
    </w:p>
    <w:p>
      <w:pPr>
        <w:pStyle w:val="BookText"/>
        <w:rPr/>
      </w:pPr>
      <w:bookmarkEnd w:id="239"/>
      <w:r>
        <w:rPr>
          <w:rFonts w:ascii="IRNazanin" w:hAnsi="IRNazanin" w:eastAsia="IRNazanin"/>
          <w:color w:val="111111"/>
          <w:sz w:val="28"/>
          <w:sz w:val="28"/>
          <w:szCs w:val="28"/>
          <w:rtl w:val="true"/>
          <w:lang w:bidi="fa-IR"/>
        </w:rPr>
        <w:t>بنفسه وخلص يد ذلك الرجل من يد تلك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إشارة بل هى دلالة صريحة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يتعمد صنع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الأمر على خلاف ذلك لاحتجنا إلى الجواب على سؤال من أين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الدعاء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أصبح بالإمكان فصل يده عن يدها؟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يدل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عالج هذه القضية في اتجاهين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به أهل الباطل، الذين يتربصون الفرصة لاتهامه بالسحر والشعبذة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توسل بالدعاء، وأطال المكث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به عقول الأجيال الآتية، وأراد أن يفهمهم أنه كان بصدد فعل المعجزة كما دل عليه فعله، حيث جاء بعد الدعاء وخلص يد الرجل من يد المرأة، ليتساءل الناس عن الدليل الذي دله على أن هذا الخلاص سوف يحصل</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4060624_2142443653"/>
      <w:bookmarkStart w:id="241" w:name="_Toc80"/>
      <w:bookmarkEnd w:id="240"/>
      <w:r>
        <w:rPr>
          <w:rtl w:val="true"/>
        </w:rPr>
        <w:t>ألا نعاقبه؟</w:t>
      </w:r>
      <w:r>
        <w:rPr>
          <w:rtl w:val="true"/>
        </w:rPr>
        <w:t>!:</w:t>
      </w:r>
      <w:bookmarkEnd w:id="241"/>
    </w:p>
    <w:p>
      <w:pPr>
        <w:pStyle w:val="BookText"/>
        <w:rPr/>
      </w:pPr>
      <w:r>
        <w:rPr>
          <w:rFonts w:ascii="IRNazanin" w:hAnsi="IRNazanin" w:eastAsia="IRNazanin"/>
          <w:color w:val="111111"/>
          <w:sz w:val="28"/>
          <w:sz w:val="28"/>
          <w:szCs w:val="28"/>
          <w:rtl w:val="true"/>
          <w:lang w:bidi="fa-IR"/>
        </w:rPr>
        <w:t>وصرحت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الأمير قال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نعاقبه بما صنع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لا يعرض ذلك الرجل لأزيد مما تعرض له من هتك وفضيحة على رؤوس الأشهاد</w:t>
      </w:r>
      <w:r>
        <w:rPr>
          <w:rFonts w:eastAsia="IRNazanin" w:cs="IRNazanin"/>
          <w:color w:val="111111"/>
          <w:sz w:val="28"/>
          <w:szCs w:val="28"/>
          <w:rtl w:val="true"/>
          <w:lang w:bidi="fa-IR"/>
        </w:rPr>
        <w:t xml:space="preserve">.. </w:t>
      </w:r>
      <w:bookmarkStart w:id="242" w:name="pg15825_228688"/>
    </w:p>
    <w:p>
      <w:pPr>
        <w:pStyle w:val="BookText"/>
        <w:rPr/>
      </w:pPr>
      <w:bookmarkEnd w:id="242"/>
      <w:r>
        <w:rPr>
          <w:rFonts w:ascii="Amiri" w:hAnsi="Amiri" w:eastAsia="Amiri" w:cs="Amiri"/>
          <w:color w:val="111111"/>
          <w:sz w:val="28"/>
          <w:sz w:val="28"/>
          <w:szCs w:val="28"/>
          <w:rtl w:val="true"/>
          <w:lang w:bidi="ar-SA"/>
        </w:rPr>
        <w:t>كما أنه ربما أراد أن لا يعترف بأية مشروعية للحكام الغاصبين، لأن ذلك سوف يستفاد منه للتصويب والتصحيح لأعمالهم، وفي ذلك مفاسد كثيرة وخطيرة</w:t>
      </w:r>
    </w:p>
    <w:p>
      <w:pPr>
        <w:pStyle w:val="Heading5"/>
        <w:numPr>
          <w:ilvl w:val="4"/>
          <w:numId w:val="1"/>
        </w:numPr>
        <w:rPr/>
      </w:pPr>
      <w:bookmarkStart w:id="243" w:name="__RefHeading___Toc14060626_2142443653"/>
      <w:bookmarkStart w:id="244" w:name="_Toc81"/>
      <w:bookmarkEnd w:id="243"/>
      <w:r>
        <w:rPr>
          <w:rtl w:val="true"/>
        </w:rPr>
        <w:t>في ماذا تمرجان؟</w:t>
      </w:r>
      <w:r>
        <w:rPr>
          <w:rtl w:val="true"/>
        </w:rPr>
        <w:t>!</w:t>
      </w:r>
      <w:bookmarkEnd w:id="244"/>
    </w:p>
    <w:p>
      <w:pPr>
        <w:pStyle w:val="BookText"/>
        <w:rPr/>
      </w:pPr>
      <w:r>
        <w:rPr>
          <w:rFonts w:ascii="IRNazanin" w:hAnsi="IRNazanin" w:eastAsia="IRNazanin"/>
          <w:color w:val="111111"/>
          <w:sz w:val="28"/>
          <w:sz w:val="28"/>
          <w:szCs w:val="28"/>
          <w:rtl w:val="true"/>
          <w:lang w:bidi="fa-IR"/>
        </w:rPr>
        <w:t>عن صفوان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اختصما في زمن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وولدها، فقال هذا 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بهما الحسين،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ماذا تمرجان؟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الامرأة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للمدعي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الغلام رضيعاً،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اصدقي من قبل أن يهتك اللّه سترك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زوجي والولد له ولا أعرف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ما تقول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انطق بإذن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لهذا ولا لهذا، وما أبى إلا راع لآل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برجمها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يسمع أحد نطق ذلك الغلام </w:t>
      </w:r>
      <w:bookmarkStart w:id="245" w:name="pg15825_228689"/>
    </w:p>
    <w:p>
      <w:pPr>
        <w:pStyle w:val="BookText"/>
        <w:rPr/>
      </w:pPr>
      <w:bookmarkEnd w:id="245"/>
      <w:r>
        <w:rPr>
          <w:rFonts w:ascii="IRNazanin" w:hAnsi="IRNazanin" w:eastAsia="IRNazanin"/>
          <w:color w:val="111111"/>
          <w:sz w:val="28"/>
          <w:sz w:val="28"/>
          <w:szCs w:val="28"/>
          <w:rtl w:val="true"/>
          <w:lang w:bidi="fa-IR"/>
        </w:rPr>
        <w:t xml:space="preserve">بعدها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عدة دلالات</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4060628_2142443653"/>
      <w:bookmarkStart w:id="247" w:name="_Toc82"/>
      <w:bookmarkEnd w:id="246"/>
      <w:r>
        <w:rPr>
          <w:rtl w:val="true"/>
        </w:rPr>
        <w:t>التدخل الحسيني</w:t>
      </w:r>
      <w:r>
        <w:rPr>
          <w:rtl w:val="true"/>
        </w:rPr>
        <w:t>:</w:t>
      </w:r>
      <w:bookmarkEnd w:id="247"/>
    </w:p>
    <w:p>
      <w:pPr>
        <w:pStyle w:val="BookText"/>
        <w:rPr/>
      </w:pPr>
      <w:r>
        <w:rPr>
          <w:rFonts w:ascii="IRNazanin" w:hAnsi="IRNazanin" w:eastAsia="IRNazanin"/>
          <w:color w:val="111111"/>
          <w:sz w:val="28"/>
          <w:sz w:val="28"/>
          <w:szCs w:val="28"/>
          <w:rtl w:val="true"/>
          <w:lang w:bidi="fa-IR"/>
        </w:rPr>
        <w:t>قد 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تدخل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لا يعنيه، فإن أحداً من المتخاصمين لم يطلب منه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وماذا لو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لا يعنيك، فاذهب في حال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من كان إماماً للأمة بنص جلي من خاتم الأنبياء، وسيد الأوصياء، فلا يحق لأحدٍ أن يمتنع عليه، ويعصي أمره، فإن الإمام الحق مسؤول عن كل ما يجري في الأمة، وعليه التدخل في إصلاح كل ما يمكن إصلاحه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فالتمرد عليه، ومعصية أوامره تمرد على اللّه، وعصيان له سبحانه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w:t>
      </w:r>
      <w:bookmarkStart w:id="248" w:name="pg15825_228690"/>
    </w:p>
    <w:p>
      <w:pPr>
        <w:pStyle w:val="BookText"/>
        <w:rPr/>
      </w:pPr>
      <w:bookmarkEnd w:id="248"/>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 w:name="__RefHeading___Toc14060630_2142443653"/>
      <w:bookmarkStart w:id="250" w:name="_Toc83"/>
      <w:bookmarkEnd w:id="249"/>
      <w:r>
        <w:rPr>
          <w:rtl w:val="true"/>
        </w:rPr>
        <w:t>اصدقي قبل أن يهتك اللّه سترك</w:t>
      </w:r>
      <w:r>
        <w:rPr>
          <w:rtl w:val="true"/>
        </w:rPr>
        <w:t>:</w:t>
      </w:r>
      <w:bookmarkEnd w:id="250"/>
    </w:p>
    <w:p>
      <w:pPr>
        <w:pStyle w:val="BookText"/>
        <w:rPr/>
      </w:pPr>
      <w:r>
        <w:rPr>
          <w:rFonts w:ascii="IRNazanin" w:hAnsi="IRNazanin" w:eastAsia="IRNazanin"/>
          <w:color w:val="111111"/>
          <w:sz w:val="28"/>
          <w:sz w:val="28"/>
          <w:szCs w:val="28"/>
          <w:rtl w:val="true"/>
          <w:lang w:bidi="fa-IR"/>
        </w:rPr>
        <w:t xml:space="preserve">وقد اعتبر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البداية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كان يجري بين المتخاصمين إنما هو من مفردات المرج، وهو الخلط بين الأمور الملتبسة، وهو وصف دقيق لواقع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إخبار غيبي أيضاً صدر عنه، وهو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لما أخبره بطبيعة الخلاف بينهما،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أصدقي قبل أن يهتك اللّه سترك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دلالة أخرى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دلّ كلامه هذا على أنه عالمٌ بالحقيقة، وعارف بأن اللّه سوف يهتك ستر تلك المرأة إن لم تقر بالحقيقة، وإن الحقيقة تمثل إدانة وفضيحة لها، فلو أنها صدقت، فربما كانت عقوبتها أخف مما جرى لها، وهذه دلالة أخرى 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تتوالى الدلالات على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والمتمثلة في توجهه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بالسؤال إلى طفلها الرضيع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بأن ينطق، فنطق بالحقيقة، فكانت الفضيحة، وهتك الستر الذي توعد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به</w:t>
      </w:r>
      <w:r>
        <w:rPr>
          <w:rFonts w:eastAsia="IRNazanin" w:cs="IRNazanin"/>
          <w:color w:val="111111"/>
          <w:sz w:val="28"/>
          <w:szCs w:val="28"/>
          <w:rtl w:val="true"/>
          <w:lang w:bidi="fa-IR"/>
        </w:rPr>
        <w:t xml:space="preserve">. </w:t>
      </w:r>
      <w:bookmarkStart w:id="251" w:name="pg15825_228691"/>
    </w:p>
    <w:p>
      <w:pPr>
        <w:pStyle w:val="Heading5"/>
        <w:numPr>
          <w:ilvl w:val="4"/>
          <w:numId w:val="1"/>
        </w:numPr>
        <w:rPr/>
      </w:pPr>
      <w:bookmarkStart w:id="252" w:name="__RefHeading___Toc14060632_2142443653"/>
      <w:bookmarkStart w:id="253" w:name="_Toc84"/>
      <w:bookmarkEnd w:id="251"/>
      <w:bookmarkEnd w:id="252"/>
      <w:r>
        <w:rPr>
          <w:rtl w:val="true"/>
        </w:rPr>
        <w:t>انطق باذن اللّه</w:t>
      </w:r>
      <w:r>
        <w:rPr>
          <w:rtl w:val="true"/>
        </w:rPr>
        <w:t>:</w:t>
      </w:r>
      <w:bookmarkEnd w:id="253"/>
    </w:p>
    <w:p>
      <w:pPr>
        <w:pStyle w:val="BookText"/>
        <w:rPr/>
      </w:pPr>
      <w:r>
        <w:rPr>
          <w:rFonts w:ascii="IRNazanin" w:hAnsi="IRNazanin" w:eastAsia="IRNazanin"/>
          <w:color w:val="111111"/>
          <w:sz w:val="28"/>
          <w:sz w:val="28"/>
          <w:szCs w:val="28"/>
          <w:rtl w:val="true"/>
          <w:lang w:bidi="fa-IR"/>
        </w:rPr>
        <w:t xml:space="preserve">وقد لاحظنا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أمر الرضيع بالنطق لم يكتف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 بل أضاف إليها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ليدل على أن إنطاق الطفل الرضيع لم يكن بقدرة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الذاتية، بل كان بإذن اللّه تعالى كرامة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يصح الغلو في الإمام بسبب أمثال هذه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تأكد هذا المعنى، بقول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يسمع أحد نطق ذلك الغلام بعدها</w:t>
      </w:r>
      <w:r>
        <w:rPr>
          <w:rFonts w:eastAsia="IRNazanin" w:cs="IRNazanin"/>
          <w:color w:val="111111"/>
          <w:sz w:val="28"/>
          <w:szCs w:val="28"/>
          <w:rtl w:val="true"/>
          <w:lang w:bidi="fa-IR"/>
        </w:rPr>
        <w:t>..».</w:t>
      </w:r>
    </w:p>
    <w:p>
      <w:pPr>
        <w:pStyle w:val="Heading5"/>
        <w:numPr>
          <w:ilvl w:val="4"/>
          <w:numId w:val="1"/>
        </w:numPr>
        <w:rPr/>
      </w:pPr>
      <w:bookmarkStart w:id="254" w:name="__RefHeading___Toc14060634_2142443653"/>
      <w:bookmarkStart w:id="255" w:name="_Toc85"/>
      <w:bookmarkEnd w:id="254"/>
      <w:r>
        <w:rPr>
          <w:rtl w:val="true"/>
        </w:rPr>
        <w:t>أهل سرّ اللّه</w:t>
      </w:r>
      <w:r>
        <w:rPr>
          <w:rtl w:val="true"/>
        </w:rPr>
        <w:t>:</w:t>
      </w:r>
      <w:bookmarkEnd w:id="255"/>
    </w:p>
    <w:p>
      <w:pPr>
        <w:pStyle w:val="BookText"/>
        <w:rPr/>
      </w:pPr>
      <w:r>
        <w:rPr>
          <w:rFonts w:ascii="IRNazanin" w:hAnsi="IRNazanin" w:eastAsia="IRNazanin"/>
          <w:color w:val="111111"/>
          <w:sz w:val="28"/>
          <w:sz w:val="28"/>
          <w:szCs w:val="28"/>
          <w:rtl w:val="true"/>
          <w:lang w:bidi="fa-IR"/>
        </w:rPr>
        <w:t>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أسألك عن شيء أنا به موقن، وأنه من سر اللّه، وأنت المسرور إليه ذلك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أتريد أن ترى مخاطبة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يوم مسجد 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أنا وهو بالكوفة، فنظرت فإذا أنا بالمسجد من قبل أن يرتد إلي بصري، فتبسم في وجهي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أصبغ، إن سليمان بن داود أعطي الريح غدوها شهر </w:t>
      </w:r>
    </w:p>
    <w:p>
      <w:pPr>
        <w:pStyle w:val="BookText"/>
        <w:rPr/>
      </w:pPr>
      <w:r>
        <w:rPr>
          <w:rFonts w:ascii="Amiri" w:hAnsi="Amiri" w:eastAsia="Amiri" w:cs="Amiri"/>
          <w:color w:val="111111"/>
          <w:sz w:val="28"/>
          <w:sz w:val="28"/>
          <w:szCs w:val="28"/>
          <w:rtl w:val="true"/>
          <w:lang w:bidi="ar-SA"/>
        </w:rPr>
        <w:t>ورواحها شهر، وأنا قد أعطيت أكثر مما أعطى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 علم الكتاب وبيان ما فيه، وليس لأحد من خلقه ما عندنا، لأنا أهل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في وجهي ثم قال نحن آل اللّه، وورثة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محتب في المحراب بردائه، فنظرت فإذا أنا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على تلابيب الأعسر، فرأيت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يعض على الأنامل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الخلف خلفتني أنت وأصحابك عليكم لعنة اللّه ولعنتي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256" w:name="pg15825_228693"/>
    </w:p>
    <w:p>
      <w:pPr>
        <w:pStyle w:val="BookText"/>
        <w:rPr/>
      </w:pPr>
      <w:bookmarkEnd w:id="256"/>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نشير هنا إلى ما يلي</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4060636_2142443653"/>
      <w:bookmarkStart w:id="258" w:name="_Toc86"/>
      <w:bookmarkEnd w:id="257"/>
      <w:r>
        <w:rPr>
          <w:rtl w:val="true"/>
        </w:rPr>
        <w:t xml:space="preserve">رؤية النبي </w:t>
      </w:r>
      <w:r>
        <w:rPr>
          <w:rtl w:val="true"/>
        </w:rPr>
        <w:t>«</w:t>
      </w:r>
      <w:r>
        <w:rPr>
          <w:rtl w:val="true"/>
        </w:rPr>
        <w:t>صلی اللّه علیه وآله</w:t>
      </w:r>
      <w:r>
        <w:rPr>
          <w:rtl w:val="true"/>
        </w:rPr>
        <w:t xml:space="preserve">» </w:t>
      </w:r>
      <w:r>
        <w:rPr>
          <w:rtl w:val="true"/>
        </w:rPr>
        <w:t>بعد موته</w:t>
      </w:r>
      <w:r>
        <w:rPr>
          <w:rtl w:val="true"/>
        </w:rPr>
        <w:t>:</w:t>
      </w:r>
      <w:bookmarkEnd w:id="258"/>
    </w:p>
    <w:p>
      <w:pPr>
        <w:pStyle w:val="BookText"/>
        <w:rPr/>
      </w:pPr>
      <w:r>
        <w:rPr>
          <w:rFonts w:ascii="IRNazanin" w:hAnsi="IRNazanin" w:eastAsia="IRNazanin"/>
          <w:color w:val="111111"/>
          <w:sz w:val="28"/>
          <w:sz w:val="28"/>
          <w:szCs w:val="28"/>
          <w:rtl w:val="true"/>
          <w:lang w:bidi="fa-IR"/>
        </w:rPr>
        <w:t xml:space="preserve">صرحت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 الأصبغ بن نباته بأن يريه مخاطبة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يوم مسجد قبا، وهي إنما حصلت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 أبا بكر دخل على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ينص على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لا ينكر أنه مولاه، وأنه وصي الرسول، ووارثه، وخليفته في أهله ونسائه وعلى هذا فأبو بكر لم يرتكب جرماً ولا ذنبا 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فعرض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يريه النبي ليسمع منه أنه أولى بالأمر، وأن عليه أن يعتزل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فرضي أبو بكر بذلك، فتواعدا بعد صلاة المغرب، فجاءه أبو بكر الموعد، فذهب به إلى مسجد قباء، فإذا رسول اللّه جالس في قبلة المسجد، فسمع من النبي ما قاله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يخلع نفسه من هذا الأمر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أبو بكر لصاحبه هذا الأمر،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بعض </w:t>
      </w:r>
      <w:bookmarkStart w:id="259" w:name="pg15825_228694"/>
    </w:p>
    <w:p>
      <w:pPr>
        <w:pStyle w:val="BookText"/>
        <w:rPr/>
      </w:pPr>
      <w:bookmarkEnd w:id="259"/>
      <w:r>
        <w:rPr>
          <w:rFonts w:ascii="Amiri" w:hAnsi="Amiri" w:eastAsia="Amiri" w:cs="Amiri"/>
          <w:color w:val="111111"/>
          <w:sz w:val="28"/>
          <w:sz w:val="28"/>
          <w:szCs w:val="28"/>
          <w:rtl w:val="true"/>
          <w:lang w:bidi="ar-SA"/>
        </w:rPr>
        <w:t xml:space="preserve">سحر بني هاشم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والقضية المذكورة آنفاً بين الأصبغ وبين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تشبه في بعض وجوهها ما جرى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لأن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أرى الأصبغ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يقبحان عمل المستولين على الخلافة بعد موت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Heading5"/>
        <w:numPr>
          <w:ilvl w:val="4"/>
          <w:numId w:val="1"/>
        </w:numPr>
        <w:rPr/>
      </w:pPr>
      <w:bookmarkStart w:id="260" w:name="__RefHeading___Toc14060638_2142443653"/>
      <w:bookmarkStart w:id="261" w:name="_Toc87"/>
      <w:bookmarkEnd w:id="260"/>
      <w:r>
        <w:rPr>
          <w:rtl w:val="true"/>
        </w:rPr>
        <w:t>غرائب تضمنتها الرواية</w:t>
      </w:r>
      <w:r>
        <w:rPr>
          <w:rtl w:val="true"/>
        </w:rPr>
        <w:t>:</w:t>
      </w:r>
      <w:bookmarkEnd w:id="261"/>
    </w:p>
    <w:p>
      <w:pPr>
        <w:pStyle w:val="BookText"/>
        <w:rPr/>
      </w:pPr>
      <w:r>
        <w:rPr>
          <w:rFonts w:ascii="Amiri" w:hAnsi="Amiri" w:eastAsia="Amiri" w:cs="Amiri"/>
          <w:color w:val="111111"/>
          <w:sz w:val="28"/>
          <w:sz w:val="28"/>
          <w:szCs w:val="28"/>
          <w:rtl w:val="true"/>
          <w:lang w:bidi="ar-SA"/>
        </w:rPr>
        <w:t>تضمنت الرواية المتقدمة العديد من الأمور غير العادية، ومنها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الأصبغ ذكر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يريد أن يسأله عن شيء، ولم يصرح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الإمام أخبره بما يريد، فأقر بأنه هذا هو ما أراده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الإنتقال المفاجئ ومن دون أن يشعر من مدينة إلى مدينة، قبل أن يرتد إليه بصره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محتب في المحراب، وأراه أيضاً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قابض </w:t>
      </w:r>
      <w:bookmarkStart w:id="262" w:name="pg15825_228695"/>
    </w:p>
    <w:p>
      <w:pPr>
        <w:pStyle w:val="BookText"/>
        <w:rPr/>
      </w:pPr>
      <w:bookmarkEnd w:id="262"/>
      <w:r>
        <w:rPr>
          <w:rFonts w:ascii="Amiri" w:hAnsi="Amiri" w:eastAsia="Amiri" w:cs="Amiri"/>
          <w:color w:val="111111"/>
          <w:sz w:val="28"/>
          <w:sz w:val="28"/>
          <w:szCs w:val="28"/>
          <w:rtl w:val="true"/>
          <w:lang w:bidi="ar-SA"/>
        </w:rPr>
        <w:t>على تلابيب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في الرواية</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4060640_2142443653"/>
      <w:bookmarkStart w:id="264" w:name="_Toc88"/>
      <w:bookmarkEnd w:id="263"/>
      <w:r>
        <w:rPr>
          <w:rtl w:val="true"/>
        </w:rPr>
        <w:t xml:space="preserve">أعطى الحسين </w:t>
      </w:r>
      <w:r>
        <w:rPr>
          <w:rtl w:val="true"/>
        </w:rPr>
        <w:t>«</w:t>
      </w:r>
      <w:r>
        <w:rPr>
          <w:rtl w:val="true"/>
        </w:rPr>
        <w:t>علیه السلام</w:t>
      </w:r>
      <w:r>
        <w:rPr>
          <w:rtl w:val="true"/>
        </w:rPr>
        <w:t xml:space="preserve">» </w:t>
      </w:r>
      <w:r>
        <w:rPr>
          <w:rtl w:val="true"/>
        </w:rPr>
        <w:t>أكثر مما أعطى سليمان</w:t>
      </w:r>
      <w:r>
        <w:rPr>
          <w:rtl w:val="true"/>
        </w:rPr>
        <w:t>:</w:t>
      </w:r>
      <w:bookmarkEnd w:id="264"/>
    </w:p>
    <w:p>
      <w:pPr>
        <w:pStyle w:val="BookText"/>
        <w:rPr/>
      </w:pPr>
      <w:r>
        <w:rPr>
          <w:rFonts w:ascii="Amiri" w:hAnsi="Amiri" w:eastAsia="Amiri" w:cs="Amiri"/>
          <w:color w:val="111111"/>
          <w:sz w:val="28"/>
          <w:sz w:val="28"/>
          <w:szCs w:val="28"/>
          <w:rtl w:val="true"/>
          <w:lang w:bidi="ar-SA"/>
        </w:rPr>
        <w:t>إن الإنتقال من بلدٍ إلى بلدٍ قبل أن يرتد بصره لهو أمر يهتم له الإنسان، لأن هذا الإنتقال يثير لدى من جرى له ذلك هواجس مختلفة، ترتبط بشخصيته، وبعودته إلى موقعه الأول، وترقب مواجهة أمور أخرى مبهمة، وربما مقلقة أيضاً</w:t>
      </w:r>
    </w:p>
    <w:p>
      <w:pPr>
        <w:pStyle w:val="BookText"/>
        <w:rPr/>
      </w:pPr>
      <w:r>
        <w:rPr>
          <w:rFonts w:ascii="Amiri" w:hAnsi="Amiri" w:eastAsia="Amiri" w:cs="Amiri"/>
          <w:color w:val="111111"/>
          <w:sz w:val="28"/>
          <w:sz w:val="28"/>
          <w:szCs w:val="28"/>
          <w:rtl w:val="true"/>
          <w:lang w:bidi="ar-SA"/>
        </w:rPr>
        <w:t>ولأجل ذلك جاء التوضيح الحسيني للأصبغ، حيث طمأنه إلى أن ما جرى له ليس مما يحصل لأول مرة، فسليمان كان قد أعطي الريح، غدوها شهر، ورواحها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أعطاه اللّه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مما أعطاه لسليمان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عقب ذلك بما يزيد من طمأنينة الأصبغ، فذكر أن اللّه سبحانه أعطاهم علم الكتاب في حين أن اصف بن برخيا الذي جاء بعرش بلقيس من اليمن إلى بيت المقدس في أقل من ارتداد الطرف إنما كان عنده علم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وبديهي أن من عنده علم الكتاب كله سيكون أقدر على التصرفات الإعجازية من كل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تفردهم بهذا الأمر على سائر الخلق،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لأحدٍ من خلقه ما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التفرد الظاهر عن سائر الخلق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لأنا أهل سرّ اللّه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نستطيع نحن أن نحدد طبيعة هذا السر وماهيته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يكون هو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الأعظم، فإنهم كانوا أهله بلا ريب وإن كنا نحتمل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السر هو أنه لولاهم ما خلق اللّه هذا الكون، وما ومن فيه، لأنهم هم الذين يظهرون عظمته تعالى، وحكمته، وعلمه، وقدرته، وسائر صفاته سبحانه بالنحو الأتم والأكمل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البحث مجال آخر</w:t>
      </w:r>
      <w:r>
        <w:rPr>
          <w:rFonts w:eastAsia="Amiri" w:cs="Amiri" w:ascii="Amiri" w:hAnsi="Amiri"/>
          <w:color w:val="111111"/>
          <w:sz w:val="28"/>
          <w:szCs w:val="28"/>
          <w:rtl w:val="true"/>
          <w:lang w:bidi="ar-SA"/>
        </w:rPr>
        <w:t xml:space="preserve">.. </w:t>
      </w:r>
      <w:bookmarkStart w:id="265" w:name="pg15825_228697"/>
    </w:p>
    <w:p>
      <w:pPr>
        <w:pStyle w:val="Heading4"/>
        <w:numPr>
          <w:ilvl w:val="3"/>
          <w:numId w:val="1"/>
        </w:numPr>
        <w:rPr/>
      </w:pPr>
      <w:bookmarkStart w:id="266" w:name="__RefHeading___Toc14060642_2142443653"/>
      <w:bookmarkStart w:id="267" w:name="_Toc89"/>
      <w:bookmarkEnd w:id="265"/>
      <w:bookmarkEnd w:id="266"/>
      <w:r>
        <w:rPr>
          <w:rtl w:val="true"/>
        </w:rPr>
        <w:t>الفصل الخامس فقه وأحكام</w:t>
      </w:r>
      <w:r>
        <w:rPr>
          <w:rtl w:val="true"/>
        </w:rPr>
        <w:t>..</w:t>
      </w:r>
      <w:bookmarkEnd w:id="26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8" w:name="__RefHeading___Toc14060644_2142443653"/>
      <w:bookmarkStart w:id="269" w:name="_Toc90"/>
      <w:bookmarkEnd w:id="268"/>
      <w:r>
        <w:rPr>
          <w:rtl w:val="true"/>
        </w:rPr>
        <w:t>اشارة</w:t>
      </w:r>
      <w:bookmarkEnd w:id="2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15825_228699"/>
      <w:bookmarkStart w:id="271" w:name="pg15825_228699"/>
      <w:bookmarkEnd w:id="271"/>
    </w:p>
    <w:p>
      <w:pPr>
        <w:pStyle w:val="Heading5"/>
        <w:numPr>
          <w:ilvl w:val="4"/>
          <w:numId w:val="1"/>
        </w:numPr>
        <w:rPr/>
      </w:pPr>
      <w:bookmarkStart w:id="272" w:name="pg15825_228699"/>
      <w:bookmarkStart w:id="273" w:name="__RefHeading___Toc14060646_2142443653"/>
      <w:bookmarkStart w:id="274" w:name="_Toc91"/>
      <w:bookmarkEnd w:id="272"/>
      <w:bookmarkEnd w:id="273"/>
      <w:r>
        <w:rPr>
          <w:rtl w:val="true"/>
        </w:rPr>
        <w:t>نحكم بحكم آل داود</w:t>
      </w:r>
      <w:r>
        <w:rPr>
          <w:rtl w:val="true"/>
        </w:rPr>
        <w:t>:</w:t>
      </w:r>
      <w:bookmarkEnd w:id="274"/>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بن هاشم عن محمد بن خالد البرقي، عن ابن سنان أو غيره، عن بشير عن حمران عن جعيد الهمداني ممن خرج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بأي شيء تحكمون؟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جعيد نحكم بحكم آل داود، فإذا عيينا عن شيء تلقانا به روح القدس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روي هذا الحديث عن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 ولعله الأقرب، فإن الشيخ قد عدّ في رجاله جعيد الهمداني هذا من أصحاب الحسن والحسين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 جعيد في جملة شهداء كربلاء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أن يكون قد سأل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وسأل السجاد أيضاً، فكان الجواب متطابقاً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يوضح المقصود بهذه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من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أنهم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إلى اليمن ليقضي بينهم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وردت علي قضية إلا حكمت فيها بحكم اللّه، وحكم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أنزل القرآن كله،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عنه؟</w:t>
      </w:r>
      <w:r>
        <w:rPr>
          <w:rFonts w:eastAsia="IRNazanin" w:cs="IRNazanin"/>
          <w:color w:val="111111"/>
          <w:sz w:val="28"/>
          <w:szCs w:val="28"/>
          <w:rtl w:val="true"/>
          <w:lang w:bidi="fa-IR"/>
        </w:rPr>
        <w:t xml:space="preserve">! </w:t>
      </w:r>
      <w:bookmarkStart w:id="275" w:name="pg15825_228701"/>
    </w:p>
    <w:p>
      <w:pPr>
        <w:pStyle w:val="BookText"/>
        <w:rPr/>
      </w:pPr>
      <w:bookmarkEnd w:id="27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تتلقاه به روح القدس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الأوصياء محدثون، يحدثهم روح القدس، ولا يرونه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على روح القدس ما يسأل عنه، فيوجس في نفسه أن قد أصبت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فيخبر، فيكون كما قال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حكم آل داود هو أن يحكم القاضي بعلمه، ولا يسأل بينة</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14060648_2142443653"/>
      <w:bookmarkStart w:id="277" w:name="_Toc92"/>
      <w:bookmarkEnd w:id="276"/>
      <w:r>
        <w:rPr>
          <w:rtl w:val="true"/>
        </w:rPr>
        <w:t>كره أن يثني على اللّه فيحلم عنه</w:t>
      </w:r>
      <w:r>
        <w:rPr>
          <w:rtl w:val="true"/>
        </w:rPr>
        <w:t>:</w:t>
      </w:r>
      <w:bookmarkEnd w:id="277"/>
    </w:p>
    <w:p>
      <w:pPr>
        <w:pStyle w:val="BookText"/>
        <w:rPr/>
      </w:pPr>
      <w:r>
        <w:rPr>
          <w:rFonts w:ascii="IRNazanin" w:hAnsi="IRNazanin" w:eastAsia="IRNazanin"/>
          <w:color w:val="111111"/>
          <w:sz w:val="28"/>
          <w:sz w:val="28"/>
          <w:szCs w:val="28"/>
          <w:rtl w:val="true"/>
          <w:lang w:bidi="fa-IR"/>
        </w:rPr>
        <w:t xml:space="preserve">إن رجلاً ادعى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ليحلف على ما ادعاه ويأخذه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فتهيأ الرجل لليمين،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واللّه واللّه واللّه ثلاثا، إن هذا الذي يدعيه عندي، وفي قبلي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 الرجل ذلك وقام، فاختلفت رجلاه، وسقط ميتاً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عدلت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واللّه واللّه</w:t>
      </w:r>
      <w:r>
        <w:rPr>
          <w:rFonts w:eastAsia="Amiri" w:cs="Amiri" w:ascii="Amiri" w:hAnsi="Amiri"/>
          <w:color w:val="111111"/>
          <w:sz w:val="28"/>
          <w:szCs w:val="28"/>
          <w:rtl w:val="true"/>
          <w:lang w:bidi="ar-SA"/>
        </w:rPr>
        <w:t xml:space="preserve">). </w:t>
      </w:r>
      <w:bookmarkStart w:id="278" w:name="pg15825_228702"/>
    </w:p>
    <w:p>
      <w:pPr>
        <w:pStyle w:val="BookText"/>
        <w:rPr/>
      </w:pPr>
      <w:bookmarkEnd w:id="27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أن يثني على اللّه فيحلم عنه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الذي جرى لهذا الرجل، يدل على أنه كان متعمداً الباطل بهدف تكريس شبهة تراود أذهان الناس حول الإمام الحسين كلما خطر على بالهم، أو مر ذكره فيما بينهم، ولاسيما فيما يرتبط بالأمانة على الأموال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أراد هذا الرجل أن ينسب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يرضاه لنفسه إنسان سوي، لأنه يحمل معنى الدناءة والخيانة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ما ادعاه قد تكفلت آية التطهير بتكذيبه، فضلا عن أن هتك حرمة الحسين في هذا الأمر الخسيس فيه هتك لحرمة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ذلك لا يمكن تلافيه إلا بظهور معجزة لها ارتباط بنفس الدعوى التي ساقها ؛ فكان ظهور غضب اللّه عليه بإماتته بعد حلفه مباشرة عقوبة فاضحة له، وهو يستحقها لأنه تعدى على كرامة النبي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تبرئة واضحة لمن اتهمهم وظلمهم؟</w:t>
      </w:r>
    </w:p>
    <w:p>
      <w:pPr>
        <w:pStyle w:val="Heading5"/>
        <w:numPr>
          <w:ilvl w:val="4"/>
          <w:numId w:val="1"/>
        </w:numPr>
        <w:rPr/>
      </w:pPr>
      <w:bookmarkStart w:id="279" w:name="__RefHeading___Toc14060650_2142443653"/>
      <w:bookmarkStart w:id="280" w:name="_Toc93"/>
      <w:bookmarkEnd w:id="279"/>
      <w:r>
        <w:rPr>
          <w:rtl w:val="true"/>
        </w:rPr>
        <w:t>ميراث ابن الحنفية</w:t>
      </w:r>
      <w:r>
        <w:rPr>
          <w:rtl w:val="true"/>
        </w:rPr>
        <w:t>:</w:t>
      </w:r>
      <w:bookmarkEnd w:id="28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الحسين عن نضر بن شعيب، عن خالد بن ماد، </w:t>
      </w:r>
    </w:p>
    <w:p>
      <w:pPr>
        <w:pStyle w:val="BookText"/>
        <w:rPr/>
      </w:pPr>
      <w:r>
        <w:rPr>
          <w:rFonts w:ascii="IRNazanin" w:hAnsi="IRNazanin" w:eastAsia="IRNazanin"/>
          <w:color w:val="111111"/>
          <w:sz w:val="28"/>
          <w:sz w:val="28"/>
          <w:szCs w:val="28"/>
          <w:rtl w:val="true"/>
          <w:lang w:bidi="fa-IR"/>
        </w:rPr>
        <w:t xml:space="preserve">عن أبي حمزة الثمالي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محمد بن الحنفية الحسين بن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ميراثي من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ما ترك أبوك إلا سبع مائة درهم فضلت من عطاياه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يزعمون، فيأتون فيسألوني، فلا أجد بدأ من أن أجيبهم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من علم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الحسين، قال فذهب فجاء بصحيفة تكون أقل من شبر، أو أكبر من أربع أصابع،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فملأت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فملأت حملان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تحدثنا في ما سبق، في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دلائل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مطالبة ابن الحنفية أخويه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بإرثه من أبيه، وإنما عدنا إلى ذكر هذا الموضوع هنا، لأن الرواية المتقدمة اقتصرت على ذكر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تكون قد تعرضت بعض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التصحيف عن كلمة الحسن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وإن كنا نستبعد أن يكون ابن الحنفية قد كرر مطالبته هذه </w:t>
      </w:r>
      <w:bookmarkStart w:id="281" w:name="pg15825_228704"/>
    </w:p>
    <w:p>
      <w:pPr>
        <w:pStyle w:val="BookText"/>
        <w:rPr/>
      </w:pPr>
      <w:bookmarkEnd w:id="281"/>
      <w:r>
        <w:rPr>
          <w:rFonts w:ascii="IRNazanin" w:hAnsi="IRNazanin" w:eastAsia="IRNazanin"/>
          <w:color w:val="111111"/>
          <w:sz w:val="28"/>
          <w:sz w:val="28"/>
          <w:szCs w:val="28"/>
          <w:rtl w:val="true"/>
          <w:lang w:bidi="fa-IR"/>
        </w:rPr>
        <w:t xml:space="preserve">بعد أكثر من عشر سنوات من استشهاد أبيه، ولكننا لم نرد أن يواجه القارئ الكريم هذه الرواية التي لم يذكر فيها الإمام الحسن، فيظن أن موقع ذكرها هو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واستقلال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فيبحث عنها، فإذا لم يجدها ظن أنها مما فاتنا التعرض إليه من الأساس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حديث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يترك سوى سبع مئة درهم، فضلت من عطاياه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بإرجاعها إلى بيت المال بعد استشهاده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على رؤوس الأشهاد حين استشهاد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يكون ابن الحنفية قد سمع هذه الخطبة من أخيه، فلا معنى بعد هذا لمطالبته أخاه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بارتْ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قد طالب بإرث فلا بد من أن يكون إرثاً معنوياً، وهو العلم الذي تركه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تحدثنا عن هذه الصحيفة حين ذكرنا قصة المطالبة بالإرث في 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Heading5"/>
        <w:numPr>
          <w:ilvl w:val="4"/>
          <w:numId w:val="1"/>
        </w:numPr>
        <w:rPr/>
      </w:pPr>
      <w:bookmarkStart w:id="282" w:name="__RefHeading___Toc14060652_2142443653"/>
      <w:bookmarkStart w:id="283" w:name="_Toc94"/>
      <w:bookmarkEnd w:id="282"/>
      <w:r>
        <w:rPr>
          <w:rtl w:val="true"/>
        </w:rPr>
        <w:t>من أحكام الاستنجاء</w:t>
      </w:r>
      <w:r>
        <w:rPr>
          <w:rtl w:val="true"/>
        </w:rPr>
        <w:t>:</w:t>
      </w:r>
      <w:bookmarkEnd w:id="28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صحيحة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يتمسح من الغائط بالكرسف ولا </w:t>
      </w:r>
      <w:bookmarkStart w:id="284" w:name="pg15825_228705"/>
    </w:p>
    <w:p>
      <w:pPr>
        <w:pStyle w:val="BookText"/>
        <w:rPr/>
      </w:pPr>
      <w:bookmarkEnd w:id="284"/>
      <w:r>
        <w:rPr>
          <w:rFonts w:ascii="Amiri" w:hAnsi="Amiri" w:eastAsia="Amiri" w:cs="Amiri"/>
          <w:color w:val="111111"/>
          <w:sz w:val="28"/>
          <w:sz w:val="28"/>
          <w:szCs w:val="28"/>
          <w:rtl w:val="true"/>
          <w:lang w:bidi="ar-SA"/>
        </w:rPr>
        <w:t xml:space="preserve">يغسل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الفقهاء بأنه يجوز أن يمسح المخرج بالأحجار، أو الخرق، ونحوهما من الأجسام القالعة للنجاسة، شرط أن لا يتعدى الغائط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وصحيحة زرارة المذكورة آنفاً تدل على ذلك</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4060654_2142443653"/>
      <w:bookmarkStart w:id="286" w:name="_Toc95"/>
      <w:bookmarkEnd w:id="285"/>
      <w:r>
        <w:rPr>
          <w:rtl w:val="true"/>
        </w:rPr>
        <w:t>تصدق بالدار، وهو يسكنها</w:t>
      </w:r>
      <w:r>
        <w:rPr>
          <w:rtl w:val="true"/>
        </w:rPr>
        <w:t>:</w:t>
      </w:r>
      <w:bookmarkEnd w:id="286"/>
    </w:p>
    <w:p>
      <w:pPr>
        <w:pStyle w:val="BookText"/>
        <w:rPr/>
      </w:pPr>
      <w:r>
        <w:rPr>
          <w:rFonts w:ascii="Amiri" w:hAnsi="Amiri" w:eastAsia="Amiri" w:cs="Amiri"/>
          <w:color w:val="111111"/>
          <w:sz w:val="28"/>
          <w:sz w:val="28"/>
          <w:szCs w:val="28"/>
          <w:rtl w:val="true"/>
          <w:lang w:bidi="ar-SA"/>
        </w:rPr>
        <w:t xml:space="preserve">روي أن رجلا تصدق بدار له وهو ساكن،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والمأخذ واضح؛ فإن بقاءه في الدار، بعد أن قد أخرجها من ملكه، </w:t>
      </w:r>
      <w:bookmarkStart w:id="287" w:name="pg15825_228706"/>
    </w:p>
    <w:p>
      <w:pPr>
        <w:pStyle w:val="BookText"/>
        <w:rPr/>
      </w:pPr>
      <w:bookmarkEnd w:id="287"/>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يتصرف فيما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مطالبة المالك الجديد بالتخلية لا يعني رضاه ببقائها في يده، فلعله محرج في أمر المطالبة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مطالبة الإمام الحسين للمالك بالتخلية قد أخرجت المالك الحقيقي من دائرة الإحراج</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14060656_2142443653"/>
      <w:bookmarkStart w:id="289" w:name="_Toc96"/>
      <w:bookmarkEnd w:id="288"/>
      <w:r>
        <w:rPr>
          <w:rtl w:val="true"/>
        </w:rPr>
        <w:t>أسئلة ابن الزبير</w:t>
      </w:r>
      <w:r>
        <w:rPr>
          <w:rtl w:val="true"/>
        </w:rPr>
        <w:t>:</w:t>
      </w:r>
      <w:bookmarkEnd w:id="289"/>
    </w:p>
    <w:p>
      <w:pPr>
        <w:pStyle w:val="BookText"/>
        <w:rPr/>
      </w:pPr>
      <w:r>
        <w:rPr>
          <w:rFonts w:ascii="Amiri" w:hAnsi="Amiri" w:eastAsia="Amiri" w:cs="Amiri"/>
          <w:color w:val="111111"/>
          <w:sz w:val="28"/>
          <w:sz w:val="28"/>
          <w:szCs w:val="28"/>
          <w:rtl w:val="true"/>
          <w:lang w:bidi="ar-SA"/>
        </w:rPr>
        <w:t>عن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الزبير سأل الحسين بن علي عن الأسير من أهل الذمة، يأسره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فكاكه على المسلمين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عبد اللّه بن الزبير، فقد استفتاه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ما تقول في فكاك الأسير على من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القوم الذين أعانهم، أو قاتل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أبا عبد اللّه متى يجب عطاء الصبي؟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استهل وجب له عطاؤه ورزقه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ثالثاً عن الشرب قائماً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فدعا بلقحة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فَحُلِبَتْ وَشَرِبَ قَائِماً، وَناوَلَهُ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90" w:name="pg15825_228707"/>
    </w:p>
    <w:p>
      <w:pPr>
        <w:pStyle w:val="Heading5"/>
        <w:numPr>
          <w:ilvl w:val="4"/>
          <w:numId w:val="1"/>
        </w:numPr>
        <w:rPr/>
      </w:pPr>
      <w:bookmarkStart w:id="291" w:name="__RefHeading___Toc14060658_2142443653"/>
      <w:bookmarkStart w:id="292" w:name="_Toc97"/>
      <w:bookmarkEnd w:id="290"/>
      <w:bookmarkEnd w:id="291"/>
      <w:r>
        <w:rPr>
          <w:rtl w:val="true"/>
        </w:rPr>
        <w:t>أعمال بالنيابة</w:t>
      </w:r>
      <w:r>
        <w:rPr>
          <w:rtl w:val="true"/>
        </w:rPr>
        <w:t>:</w:t>
      </w:r>
      <w:bookmarkEnd w:id="2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عطاء،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والحسين كانا يعتقان عن علي بعد موته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أيضاً أن تكون الكلمة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يعتقان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روينا عن الحسن والحسين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كانا يؤديان زكاة الفطرة عن علي حتى ماتا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يؤديها عن أبيه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جعفر يؤديها عن علي بن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أؤديها عن أبي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التطوع بالصدقة عن الموتى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 صائحاً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عند رسول اللّه عدة، أو دين فليأتني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يبعث كلّ عام عند العقبة يوم النحر من يصيح بذلك حتى توقي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الحسن بن عليّ يفعل ذلك حتى توقي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الحُسَيْنُ يَفْعَلُ ذلِكَ، وانقطع ذلك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يأتي أحد من خلق اللّه إلى عليّ بحقّ ولا باطل إلا أعطاه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إننا لا نعرف بصورة تفصيلية الفوائد والعوائد، والحكم المتوخاة من تشريع العتق أو العقيقة عن الميت، وأداء زكاة الفطرة عنه، ولكننا نعرف أن ثواب هذا العمل يصل إلى الميت، وهو من البر بالوالد والوفاء له، واستدامة الإرتباط 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مناداة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العقبة يوم النحر، في كل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له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أو دين </w:t>
      </w:r>
      <w:bookmarkStart w:id="293" w:name="pg15825_228709"/>
    </w:p>
    <w:p>
      <w:pPr>
        <w:pStyle w:val="BookText"/>
        <w:rPr/>
      </w:pPr>
      <w:bookmarkEnd w:id="293"/>
      <w:r>
        <w:rPr>
          <w:rFonts w:ascii="IRNazanin" w:hAnsi="IRNazanin" w:eastAsia="IRNazanin"/>
          <w:color w:val="111111"/>
          <w:sz w:val="28"/>
          <w:sz w:val="28"/>
          <w:szCs w:val="28"/>
          <w:rtl w:val="true"/>
          <w:lang w:bidi="fa-IR"/>
        </w:rPr>
        <w:t>فليأتني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على ذلك حتى توفي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 أمر في غاية الأهمية،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 لمن وفد على رسول اللّه ووعده الرسول بشيء، أن يفي له بوعد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يريد للناس أن يعرفوا هذه الحقيقة فإن من مصلحتهم معرفة ذلك، لأنه يؤكد معنى الإمامة له، ويرسخ حقيقة اختصاصه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إلى معاني كثيرة 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تابع الإمام الحسن ثم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المسيرة، وهذا يؤكد أن المعاني الثابتة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ثابتة لهما أيضاً، فهو يؤكد إمامتهما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وخلافتهما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المسؤولية عن شؤون الأمة على حد مسؤولية الرسول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يضاف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يؤكد ما ورد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أوصى إلى الحسن بعد علي، ثم إلى الحسين بعد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فهما أوصياء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w:t>
      </w:r>
    </w:p>
    <w:p>
      <w:pPr>
        <w:pStyle w:val="Heading5"/>
        <w:numPr>
          <w:ilvl w:val="4"/>
          <w:numId w:val="1"/>
        </w:numPr>
        <w:rPr/>
      </w:pPr>
      <w:bookmarkStart w:id="294" w:name="__RefHeading___Toc14060660_2142443653"/>
      <w:bookmarkStart w:id="295" w:name="_Toc98"/>
      <w:bookmarkEnd w:id="294"/>
      <w:r>
        <w:rPr>
          <w:rtl w:val="true"/>
        </w:rPr>
        <w:t>الشرب قائماً</w:t>
      </w:r>
      <w:r>
        <w:rPr>
          <w:rtl w:val="true"/>
        </w:rPr>
        <w:t>:</w:t>
      </w:r>
      <w:bookmarkEnd w:id="29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إسماعيل، عن محمد بن عذافر، عن عقبة بن شريك، عن عبد اللّه بن شريك العامري، عن بشير بن غالب،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أسائله عن الشرب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قائماً، فلم يجبني حتى إذا نزل أتى ناقته فحلبها، ثم دعاني فشرب وهو قائم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الزبير سأل الحسين هذا السؤال أيضا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النهي عن شرب الماء قائماً، ففي حديث الأربع مئة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وشرب الماء من قيام على أرجلكم، فإنه يورث الداء الذي لا دواء له، أو يعافي اللّه عز وجل</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النهي عن شرب الماء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بالليل، فأما النهار فالشرب قائماً أدر للعرق، وأقوى للبدن كما قال الصادق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يكون جوابه </w:t>
      </w:r>
      <w:bookmarkStart w:id="296" w:name="pg15825_228711"/>
    </w:p>
    <w:p>
      <w:pPr>
        <w:pStyle w:val="BookText"/>
        <w:rPr/>
      </w:pPr>
      <w:bookmarkEnd w:id="296"/>
      <w:r>
        <w:rPr>
          <w:rFonts w:ascii="Amiri" w:hAnsi="Amiri" w:eastAsia="Amiri" w:cs="Amiri"/>
          <w:color w:val="111111"/>
          <w:sz w:val="28"/>
          <w:sz w:val="28"/>
          <w:szCs w:val="28"/>
          <w:rtl w:val="true"/>
          <w:lang w:bidi="ar-SA"/>
        </w:rPr>
        <w:t>لبشير بن غالب بصورة الفعل والممارسة، لأن اقتران البيان بحدث فيه حركة، وفيه أمور غير متوقعة أوقع في النفس، وأدعى للتذكر، وهو يبقي المضمون فترة أطول في ذاكرة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الفكرة إذا خرجت من حالتها التجريدية، واقترنت بالصور، والحركات تصير أبعد عن التلاشي في خضم كم هائل من الصور والحركات والأفكار التي تختزنها الذاكرة، والتي ربما تكون أقوى، وأقدر على فرض نفسها، إما من خلال أثرها على المشاعر والأحاسيس، إذا كان فيها بعد عاطفي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خلال ارتباطها برغبات قوية وطموحات عارمة تفرض نفسها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خلال ما يتوقع لها من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في دائرة السلب أو في دائرة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في أن يتعامل معها بدقة، وحذر شديد، أو لغير ذلك من أسباب</w:t>
      </w:r>
      <w:r>
        <w:rPr>
          <w:rFonts w:eastAsia="Amiri" w:cs="Amiri" w:ascii="Amiri" w:hAnsi="Amiri"/>
          <w:color w:val="111111"/>
          <w:sz w:val="28"/>
          <w:szCs w:val="28"/>
          <w:rtl w:val="true"/>
          <w:lang w:bidi="ar-SA"/>
        </w:rPr>
        <w:t>.</w:t>
      </w:r>
    </w:p>
    <w:p>
      <w:pPr>
        <w:pStyle w:val="Heading5"/>
        <w:numPr>
          <w:ilvl w:val="4"/>
          <w:numId w:val="1"/>
        </w:numPr>
        <w:rPr/>
      </w:pPr>
      <w:bookmarkStart w:id="297" w:name="__RefHeading___Toc14060662_2142443653"/>
      <w:bookmarkStart w:id="298" w:name="_Toc99"/>
      <w:bookmarkEnd w:id="297"/>
      <w:r>
        <w:rPr>
          <w:rtl w:val="true"/>
        </w:rPr>
        <w:t>القيام للجنازة</w:t>
      </w:r>
      <w:r>
        <w:rPr>
          <w:rtl w:val="true"/>
        </w:rPr>
        <w:t>:</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العدة، عن سهل، عن ابن أبي نجران، عن مثنى الحناط،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فمرت عليه جنازة، فقام الناس حين طلعت الجنازة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جنازة يهودي،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طريقها جالساً، فكره أن يعلو رأسه </w:t>
      </w:r>
    </w:p>
    <w:p>
      <w:pPr>
        <w:pStyle w:val="BookText"/>
        <w:rPr/>
      </w:pPr>
      <w:r>
        <w:rPr>
          <w:rFonts w:ascii="Amiri" w:hAnsi="Amiri" w:eastAsia="Amiri" w:cs="Amiri"/>
          <w:color w:val="111111"/>
          <w:sz w:val="28"/>
          <w:sz w:val="28"/>
          <w:szCs w:val="28"/>
          <w:rtl w:val="true"/>
          <w:lang w:bidi="ar-SA"/>
        </w:rPr>
        <w:t>جنازة يهودي فقام لذلك</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قال مرت جنازة، فقام الأنصاري، ولم يقم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 ذلك الحسين، ولا قام لها أحد منا أهل البيت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شككتني أصلحك اللّه، وقد كنت أظن أني رأيت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ونستفيد من هاتين الروايتين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لا يقومون للجنازة إذا مرت </w:t>
      </w:r>
    </w:p>
    <w:p>
      <w:pPr>
        <w:pStyle w:val="BookText"/>
        <w:rPr/>
      </w:pP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يعترضون على من يقوم للجنازة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الحسين بيَّن أن ما يستند إليه الناس في قيامهم، وهو فعل رسول اللّه إنما كان نتيجة الخطأ في فهم النص، أو بسبب عدم المعرفة بحيثيات ما جرى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قام لأن الجنازة التي مرت كانت ليهودي، فكره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تعلو رأسه جنازة يهودي، فقام لذلك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الأنصاري الذي ادعى أنه رأى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للجنازة كان واهما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رأى شخصاً آخر فعل ذلك، ثم اختلط عليه الأشخاص، فنسب ما فعله بعضهم إلى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أظن أني رأيت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الأنصاري كان يظن أنه رأى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ذلك، ولكنه لم يقتصر على الظن، فادعى اليقين، ولكن القسم الذي سمعه 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أعاده إلى ما كان ينبغي أن يكون عليه من أول الأمر</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أقسم للأنصاري،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لجنازة، ولا قام لها أحد من أهل </w:t>
      </w:r>
      <w:bookmarkStart w:id="299" w:name="pg15825_228714"/>
    </w:p>
    <w:p>
      <w:pPr>
        <w:pStyle w:val="BookText"/>
        <w:rPr/>
      </w:pPr>
      <w:bookmarkEnd w:id="299"/>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14060664_2142443653"/>
      <w:bookmarkStart w:id="301" w:name="_Toc100"/>
      <w:bookmarkEnd w:id="300"/>
      <w:r>
        <w:rPr>
          <w:rtl w:val="true"/>
        </w:rPr>
        <w:t>تشريع الأذان بالوحي الإلهي</w:t>
      </w:r>
      <w:r>
        <w:rPr>
          <w:rtl w:val="true"/>
        </w:rPr>
        <w:t>:</w:t>
      </w:r>
      <w:bookmarkEnd w:id="301"/>
    </w:p>
    <w:p>
      <w:pPr>
        <w:pStyle w:val="BookText"/>
        <w:rPr/>
      </w:pPr>
      <w:r>
        <w:rPr>
          <w:rFonts w:ascii="Amiri" w:hAnsi="Amiri" w:eastAsia="Amiri" w:cs="Amiri"/>
          <w:color w:val="111111"/>
          <w:sz w:val="28"/>
          <w:sz w:val="28"/>
          <w:szCs w:val="28"/>
          <w:rtl w:val="true"/>
          <w:lang w:bidi="ar-SA"/>
        </w:rPr>
        <w:t xml:space="preserve">عن جعفر بن محمد، عن أبيه، عن جده، عن الحسين بن علي،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وعلى الأئمة من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سئل عن قول الناس في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السبب كان فيه رؤيا رآها عبد اللّه بن زيد، فأخبر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يتنزل على نبيكم، وتزعمون أنه أخذ الأذان عن عبد اللّه بن زيد، والأذان وجه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سمعت أبي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 وصلواته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أهبط اللّه عز وجل ملكا حتى عرج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حديث الإسراء بطوله اختصرناه نحن هاهنا قال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اللّه ملكا لم ير في السماء قبل ذلك الوقت ولا بعده، فأذن مثنى، وأقام مثنى، وذكر كيفية الأذان، وقال جبرائيل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هكذا أذن للصلاة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302" w:name="pg15825_228715"/>
    </w:p>
    <w:p>
      <w:pPr>
        <w:pStyle w:val="Heading5"/>
        <w:numPr>
          <w:ilvl w:val="4"/>
          <w:numId w:val="1"/>
        </w:numPr>
        <w:rPr/>
      </w:pPr>
      <w:bookmarkStart w:id="303" w:name="__RefHeading___Toc14060666_2142443653"/>
      <w:bookmarkStart w:id="304" w:name="_Toc101"/>
      <w:bookmarkEnd w:id="302"/>
      <w:bookmarkEnd w:id="303"/>
      <w:r>
        <w:rPr>
          <w:rtl w:val="true"/>
        </w:rPr>
        <w:t>استخفته الأمراء</w:t>
      </w:r>
      <w:r>
        <w:rPr>
          <w:rtl w:val="true"/>
        </w:rPr>
        <w:t>:</w:t>
      </w:r>
      <w:bookmarkEnd w:id="304"/>
    </w:p>
    <w:p>
      <w:pPr>
        <w:pStyle w:val="BookText"/>
        <w:rPr/>
      </w:pPr>
      <w:r>
        <w:rPr>
          <w:rFonts w:ascii="IRNazanin" w:hAnsi="IRNazanin" w:eastAsia="IRNazanin"/>
          <w:color w:val="111111"/>
          <w:sz w:val="28"/>
          <w:sz w:val="28"/>
          <w:szCs w:val="28"/>
          <w:rtl w:val="true"/>
          <w:lang w:bidi="fa-IR"/>
        </w:rPr>
        <w:t>قد تكلمنا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الخامس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بعدها عن تشريع الأذان بشيء من التفصيل، فمن أراد التفصيل فعليه بمراجعة ذلك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هذا الحديث، فقد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الإقامة تكون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كالأذان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فإن فقراتها تذكر مرتين مرتين، باستثناء الفقرة الأخيرة وهي كلمة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تذكر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الإقامة مرة واحدة إنما حصل على يد الأمراء الذين لا يخافون اللّه،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استخفته الأمراء</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14060668_2142443653"/>
      <w:bookmarkStart w:id="306" w:name="_Toc102"/>
      <w:bookmarkEnd w:id="305"/>
      <w:r>
        <w:rPr>
          <w:rtl w:val="true"/>
        </w:rPr>
        <w:t>الأذان وجه دينكم</w:t>
      </w:r>
      <w:r>
        <w:rPr>
          <w:rtl w:val="true"/>
        </w:rPr>
        <w:t>:</w:t>
      </w:r>
      <w:bookmarkEnd w:id="306"/>
    </w:p>
    <w:p>
      <w:pPr>
        <w:pStyle w:val="BookText"/>
        <w:rPr/>
      </w:pPr>
      <w:r>
        <w:rPr>
          <w:rFonts w:ascii="IRNazanin" w:hAnsi="IRNazanin" w:eastAsia="IRNazanin"/>
          <w:color w:val="111111"/>
          <w:sz w:val="28"/>
          <w:sz w:val="28"/>
          <w:szCs w:val="28"/>
          <w:rtl w:val="true"/>
          <w:lang w:bidi="fa-IR"/>
        </w:rPr>
        <w:t xml:space="preserve">وقد تضمن هذا النص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والأذان وجه دينكم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كلام ظاهر المأخذ، فإن الأذان يرفع في كل يوم على المآذن خمس مرات، ويسمعه الكبير والصغير، والمسلم وغير المسلم، والمرأة والرجل والطفل والشيخ وما إلى ذلك </w:t>
      </w:r>
      <w:bookmarkStart w:id="307" w:name="pg15825_228716"/>
    </w:p>
    <w:p>
      <w:pPr>
        <w:pStyle w:val="BookText"/>
        <w:rPr/>
      </w:pPr>
      <w:bookmarkEnd w:id="307"/>
      <w:r>
        <w:rPr>
          <w:rFonts w:ascii="Amiri" w:hAnsi="Amiri" w:eastAsia="Amiri" w:cs="Amiri"/>
          <w:color w:val="111111"/>
          <w:sz w:val="28"/>
          <w:sz w:val="28"/>
          <w:szCs w:val="28"/>
          <w:rtl w:val="true"/>
          <w:lang w:bidi="ar-SA"/>
        </w:rPr>
        <w:t>وهو أول ما يواجه القادم إلى بلاد المسلمين من ممارسات المسلمين لشؤون دينهم، فهو بمثابة الوجه الذي يقابل به القادم، فينظر إليه ويتفرس فيه، ويتأمل في حالاته، ويحاول كشف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ظهر له أن أول شيء رآه كان نتيجة رؤيا منام، فسيلوي رأسه يميناً وشمالاً،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هذه الصيغة مستندة إلى منام فما بالك بسائر تعاليم هذا الدين، وستتضاءل أمام عينيه عظمة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 في أي شيء يعرض عليه، حيث يحتمل أن لا يكون مستندا إلى الوحي أيضاً</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4060670_2142443653"/>
      <w:bookmarkStart w:id="309" w:name="_Toc103"/>
      <w:bookmarkEnd w:id="308"/>
      <w:r>
        <w:rPr>
          <w:rtl w:val="true"/>
        </w:rPr>
        <w:t>التشريع في السماء</w:t>
      </w:r>
      <w:r>
        <w:rPr>
          <w:rtl w:val="true"/>
        </w:rPr>
        <w:t>:</w:t>
      </w:r>
      <w:bookmarkEnd w:id="309"/>
    </w:p>
    <w:p>
      <w:pPr>
        <w:pStyle w:val="BookText"/>
        <w:rPr/>
      </w:pPr>
      <w:r>
        <w:rPr>
          <w:rFonts w:ascii="Amiri" w:hAnsi="Amiri" w:eastAsia="Amiri" w:cs="Amiri"/>
          <w:color w:val="111111"/>
          <w:sz w:val="28"/>
          <w:sz w:val="28"/>
          <w:szCs w:val="28"/>
          <w:rtl w:val="true"/>
          <w:lang w:bidi="ar-SA"/>
        </w:rPr>
        <w:t>وملاحظة ما ورد في الروايات 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الأذان قد شرع في المعراج الذي حصل في أوائل البعثة، وقبل الهجرة بأكثر من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عبد اللّه بن زيد أنصاري خزرجي يقال إنه قتل في أحد،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عاش إلى سنة إثنين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روايات الإسراء، من أن ملكا قد أذن به، ولم ير ذلك الملك قبل ذلك ولا بعده، ثم قال جبرئيل يا محمد، هكذا أذن للصلاة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أنه يراد تفخيم أمر الأذان، والسمو به، وتأكيد قيمته عند اللّه سبحانه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هذا من جعله نتيجة رؤيا منام، ليس له تاريخ واضح </w:t>
      </w:r>
      <w:bookmarkStart w:id="310" w:name="pg15825_228717"/>
    </w:p>
    <w:p>
      <w:pPr>
        <w:pStyle w:val="BookText"/>
        <w:rPr/>
      </w:pPr>
      <w:bookmarkEnd w:id="310"/>
      <w:r>
        <w:rPr>
          <w:rFonts w:ascii="Amiri" w:hAnsi="Amiri" w:eastAsia="Amiri" w:cs="Amiri"/>
          <w:color w:val="111111"/>
          <w:sz w:val="28"/>
          <w:sz w:val="28"/>
          <w:szCs w:val="28"/>
          <w:rtl w:val="true"/>
          <w:lang w:bidi="ar-SA"/>
        </w:rPr>
        <w:t>المعالم، ولا يعرف إلا عند النزر اليسير؟</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4060672_2142443653"/>
      <w:bookmarkStart w:id="312" w:name="_Toc104"/>
      <w:bookmarkEnd w:id="311"/>
      <w:r>
        <w:rPr>
          <w:rtl w:val="true"/>
        </w:rPr>
        <w:t>اللّه أقرب إلى</w:t>
      </w:r>
      <w:r>
        <w:rPr>
          <w:rtl w:val="true"/>
        </w:rPr>
        <w:t>:</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فمر بين يديه رجل، فنهاه بعض جلسائه، فلما انصرف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نهيت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خطر فيما بينك وبين المحراب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اللّه عزّ وجلّ أقرب من أن يخطر فيما بيني وبينه أحد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ويشبه هذا ما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سفيان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يصلّي ذات يوم إذ مرّ رجل قدامه وإبنه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فلما انصرف من الصلاة، قال له يا أبه، ما رأيت الرجل مرّ قدامك؟</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الذي أصلي له أقرب إليّ من الذي مرّ </w:t>
      </w:r>
      <w:bookmarkStart w:id="313" w:name="pg15825_228718"/>
    </w:p>
    <w:p>
      <w:pPr>
        <w:pStyle w:val="BookText"/>
        <w:rPr/>
      </w:pPr>
      <w:bookmarkEnd w:id="313"/>
      <w:r>
        <w:rPr>
          <w:rFonts w:ascii="Amiri" w:hAnsi="Amiri" w:eastAsia="Amiri" w:cs="Amiri"/>
          <w:color w:val="111111"/>
          <w:sz w:val="28"/>
          <w:sz w:val="28"/>
          <w:szCs w:val="28"/>
          <w:rtl w:val="true"/>
          <w:lang w:bidi="ar-SA"/>
        </w:rPr>
        <w:t>قدّامي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14" w:name="__RefHeading___Toc14060674_2142443653"/>
      <w:bookmarkStart w:id="315" w:name="_Toc105"/>
      <w:bookmarkEnd w:id="314"/>
      <w:r>
        <w:rPr>
          <w:rtl w:val="true"/>
        </w:rPr>
        <w:t>لم نهيت الرجل؟</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حدیث سفیان بن خالد ليس له ارتباط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ولكننا أوردناه هنا لسببين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يحتاج إلى توضيح يدفع،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تغلغل الشبهة إلى ذهن بعض الناس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متوافق في المعنى مع الحديث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سؤال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الرجل عن سبب نهيه عن المرور بين يدي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أظهر أن ذلك الرجل لا يملك دليلاً مقنعاً يبرر به ما أقدم عليه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دل على وجود فكر انحرافي خطير في متن الشأن العقائدي، وخصوصاً في مسألة التوحيد</w:t>
      </w:r>
      <w:r>
        <w:rPr>
          <w:rFonts w:eastAsia="Amiri" w:cs="Amiri" w:ascii="Amiri" w:hAnsi="Amiri"/>
          <w:color w:val="111111"/>
          <w:sz w:val="28"/>
          <w:szCs w:val="28"/>
          <w:rtl w:val="true"/>
          <w:lang w:bidi="ar-SA"/>
        </w:rPr>
        <w:t xml:space="preserve">.. </w:t>
      </w:r>
      <w:bookmarkStart w:id="316" w:name="pg15825_228719"/>
    </w:p>
    <w:p>
      <w:pPr>
        <w:pStyle w:val="BookText"/>
        <w:rPr/>
      </w:pPr>
      <w:bookmarkEnd w:id="316"/>
      <w:r>
        <w:rPr>
          <w:rFonts w:ascii="Amiri" w:hAnsi="Amiri" w:eastAsia="Amiri" w:cs="Amiri"/>
          <w:color w:val="111111"/>
          <w:sz w:val="28"/>
          <w:sz w:val="28"/>
          <w:szCs w:val="28"/>
          <w:rtl w:val="true"/>
          <w:lang w:bidi="ar-SA"/>
        </w:rPr>
        <w:t>وحين تذرع المعترض بأن ذلك الرجل قد حال بين المصلي وبين المحراب، نرى الإمام الحسين يظهر استياءه منه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كلمة شديدة، وظاهرة بالزجر والردع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له أن ما دعاه إلى هذا النهي هو الإنحراف العقائدي، والإبطال المبطن لمضمون الآية الشريفة التي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4060676_2142443653"/>
      <w:bookmarkStart w:id="318" w:name="_Toc106"/>
      <w:bookmarkEnd w:id="317"/>
      <w:r>
        <w:rPr>
          <w:rtl w:val="true"/>
        </w:rPr>
        <w:t>ما رأيت الرجل مر قدامك؟</w:t>
      </w:r>
      <w:r>
        <w:rPr>
          <w:rtl w:val="true"/>
        </w:rPr>
        <w:t>!:</w:t>
      </w:r>
      <w:bookmarkEnd w:id="318"/>
    </w:p>
    <w:p>
      <w:pPr>
        <w:pStyle w:val="BookText"/>
        <w:rPr/>
      </w:pPr>
      <w:r>
        <w:rPr>
          <w:rFonts w:ascii="IRNazanin" w:hAnsi="IRNazanin" w:eastAsia="IRNazanin"/>
          <w:color w:val="111111"/>
          <w:sz w:val="28"/>
          <w:sz w:val="28"/>
          <w:szCs w:val="28"/>
          <w:rtl w:val="true"/>
          <w:lang w:bidi="fa-IR"/>
        </w:rPr>
        <w:t xml:space="preserve">وبعد ما تقدم يتساءل المرء عما ورد في رواية سفيان بن خالد، من أن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ما رأيت الرجل مرّ قدامك؟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يعامل الإمام الصادق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الطريقة التي عامل 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الرجل الذي مر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ذلك الرجل يمر قدام أبيه وهو يصلي، ولم يعترض عليه، فلو كان الإمام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19" w:name="pg15825_228720"/>
    </w:p>
    <w:p>
      <w:pPr>
        <w:pStyle w:val="BookText"/>
        <w:rPr/>
      </w:pPr>
      <w:bookmarkEnd w:id="319"/>
      <w:r>
        <w:rPr>
          <w:rFonts w:ascii="Amiri" w:hAnsi="Amiri" w:eastAsia="Amiri" w:cs="Amiri"/>
          <w:color w:val="111111"/>
          <w:sz w:val="28"/>
          <w:sz w:val="28"/>
          <w:szCs w:val="28"/>
          <w:rtl w:val="true"/>
          <w:lang w:bidi="ar-SA"/>
        </w:rPr>
        <w:t>يرى في المرور بين يدي المصلي محذوراً لكان عليه أن يبادر إلى النهى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وأنه إمام معصوم مكلف بحفظ الشريعة وبالأمر بالمعروف والنهي عن المنكر، وإرشاد الضال، وتعليم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التريث، وعدم الإكتراث بالمرور قدام المصلي يدل على أن لقول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أبه، ما رأيت الرجل مر قدامك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منحى آخر يدخل في سياق التعليم والإرشاد بطريقة ذكية، حيث جعل الفعل والحركة الخارجية المحور والأساس الذي يستحضره الذهن، ويتعامل معه، ويحكم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أبيه أن ينطق بالحجة الدامغة من دون أن يشعر أحد أن ثمة تعمداً للرد عليه، فإن إثارة شعور كهذا ربما أدى إلى الإصرار على الخطأ، عصبية و عناداً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الجواب من أبيه واضحاً وصريحاً،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أصلي له أقرب إليَّ من الذي مر قدامي</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14060678_2142443653"/>
      <w:bookmarkStart w:id="321" w:name="_Toc107"/>
      <w:bookmarkEnd w:id="320"/>
      <w:r>
        <w:rPr>
          <w:rtl w:val="true"/>
        </w:rPr>
        <w:t xml:space="preserve">لا تعلموهم، فإنهم أعلم منكم </w:t>
      </w:r>
      <w:r>
        <w:rPr>
          <w:rtl w:val="true"/>
        </w:rPr>
        <w:t>:</w:t>
      </w:r>
      <w:bookmarkEnd w:id="3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بن البخاري، وأبو إسحاق بن الدرجي،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الحداد، قال أخبرنا أبو نعيم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قال حدثنا عبد الرزاق، عن ابن جريج، قال أخبرني عمران بن موسى عن سعيد بن أبي سعيد، عن </w:t>
      </w:r>
    </w:p>
    <w:p>
      <w:pPr>
        <w:pStyle w:val="BookText"/>
        <w:rPr/>
      </w:pPr>
      <w:r>
        <w:rPr>
          <w:rFonts w:ascii="IRNazanin" w:hAnsi="IRNazanin" w:eastAsia="IRNazanin"/>
          <w:color w:val="111111"/>
          <w:sz w:val="28"/>
          <w:sz w:val="28"/>
          <w:szCs w:val="28"/>
          <w:rtl w:val="true"/>
          <w:lang w:bidi="fa-IR"/>
        </w:rPr>
        <w:t>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أبا رافع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بحسين بن علي، وحسين يصلي قائماً وقد غرز ضفرته في قفاه، فحلها أبو رافع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فالتفت إليه الحسين مغضباً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على صلاتك، ولا تغضب، 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كفل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مقعد الشيطان يعني مغرز ضفرته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حنبل، عن عبد الرزاق، فوافقناه فيه بعلو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داود عن الحسن بن علي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الترمذي عن يحيى بن موسى جميعاً عن عبد الرزاق، فوقع لنا بدلاً عالياً بدرجتين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وراجع في المنسوب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البغوي، ومسند أحمد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والسنن الكبرى للبيهقي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والمصنف للصنعاني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ومنتخب مسند عبد بن حميد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وكنز العمال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والأربعين في حب أمير المؤمنين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وراجع في المنسوب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الصنائع لأبي بكر الكاشاني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ونيل الأوطار للشوكاني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أبي داود السجستاني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وسنن الترمذي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والمستدرك للحاكم النيسابوري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وعمدة القاري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والمصنف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الرزاق الصنعاني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ابن خزيمة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وصحيح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ومعرفة السنن والآثار للبيهقي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 الراية للزيلعي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وموارد الظمآن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والدراية في تخريج أحاديث الهداية لابن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الترمذي الكبير لأبي طالب القاضي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 أعلام النبلاء للذهبي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طبقات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العباس أنه فعل ذلك مع عبد اللّه بن الحارث عمدة القاري للعيني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وكنز العمال للمتقي الهندي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نعتقد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يمكن أن يكون جاهلا بأحكام اللّه، أو بحديث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ويعرفه أحد موالى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ولاسيما إذا كان يفعل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يكون في نهاية المطاف مقعداً للشيطان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المضمون لم يرو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البعيد أن يجترئ أبو رافع أو غيره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ويتصرف معه بهذه الطريقة دون أن يستأذنه،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p>
    <w:p>
      <w:pPr>
        <w:pStyle w:val="BookText"/>
        <w:rPr/>
      </w:pPr>
      <w:r>
        <w:rPr>
          <w:rFonts w:ascii="IRNazanin" w:hAnsi="IRNazanin" w:eastAsia="IRNazanin"/>
          <w:color w:val="111111"/>
          <w:sz w:val="28"/>
          <w:sz w:val="28"/>
          <w:szCs w:val="28"/>
          <w:rtl w:val="true"/>
          <w:lang w:bidi="fa-IR"/>
        </w:rPr>
        <w:t xml:space="preserve">أن يبدأ بتوضيح الأمر له لو فرض صحة ما نقله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هو مقتضى الأدب، واللياقة، والإحترام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منهم لا تعلموهم فإنهم أعلم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322" w:name="pg15825_228724"/>
    </w:p>
    <w:p>
      <w:pPr>
        <w:pStyle w:val="Heading5"/>
        <w:numPr>
          <w:ilvl w:val="4"/>
          <w:numId w:val="1"/>
        </w:numPr>
        <w:rPr/>
      </w:pPr>
      <w:bookmarkStart w:id="323" w:name="__RefHeading___Toc14060680_2142443653"/>
      <w:bookmarkStart w:id="324" w:name="_Toc108"/>
      <w:bookmarkEnd w:id="322"/>
      <w:bookmarkEnd w:id="323"/>
      <w:r>
        <w:rPr>
          <w:rtl w:val="true"/>
        </w:rPr>
        <w:t>لا يأتم بالإمام في الجمعة</w:t>
      </w:r>
      <w:r>
        <w:rPr>
          <w:rtl w:val="true"/>
        </w:rPr>
        <w:t>:</w:t>
      </w:r>
      <w:bookmarkEnd w:id="324"/>
    </w:p>
    <w:p>
      <w:pPr>
        <w:pStyle w:val="BookText"/>
        <w:rPr/>
      </w:pPr>
      <w:r>
        <w:rPr>
          <w:rFonts w:ascii="IRNazanin" w:hAnsi="IRNazanin" w:eastAsia="IRNazanin"/>
          <w:color w:val="111111"/>
          <w:sz w:val="28"/>
          <w:sz w:val="28"/>
          <w:szCs w:val="28"/>
          <w:rtl w:val="true"/>
          <w:lang w:bidi="fa-IR"/>
        </w:rPr>
        <w:t>عن حمران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نصلي مع هؤلاء يوم الجمعة، وهم يصلون في الوقت فكيف نصنع؟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حمران إلى زرارة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أمرنا أن نصلي معهم بصلاتهم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هذا إلا بتأويل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قم حتى تسمع منه</w:t>
      </w:r>
    </w:p>
    <w:p>
      <w:pPr>
        <w:pStyle w:val="BookText"/>
        <w:rPr/>
      </w:pPr>
      <w:r>
        <w:rPr>
          <w:rFonts w:ascii="Amiri" w:hAnsi="Amiri" w:eastAsia="Amiri" w:cs="Amiri"/>
          <w:color w:val="111111"/>
          <w:sz w:val="28"/>
          <w:sz w:val="28"/>
          <w:szCs w:val="28"/>
          <w:rtl w:val="true"/>
          <w:lang w:bidi="ar-SA"/>
        </w:rPr>
        <w:t>قال فدخلنا عليه، فقال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حمران زعم أنك أمرتنا أن نصلي معهم، فأنكرت ذلك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معهم الركعتين، فإذا فرغوا قام فأضاف إليهما ركعتين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الموجود في المصدر والوسائل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الإعتماد على إحدى النسخ المخطوطة لنسبة هذه الحادثة إلى الإمام الحسين مع كون غيرها يصرح باسم الإمام السجاد أمراً غير ضائر من الناحية العلمية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يمكن أن يستفاد من هذا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كانوا يشاركون في صلاة الجماعة للحاكم الظالم، أو من نصبه لإقامة الجمعة، كانوا لا يأتمون بهم، بل كانوا يصلون ركعتي الجمعة، فيجعلونهما الركعتين الأوليين من الظهر، ثم يضيفون إليهما ركعتين، فتتم بذلك صلاة الظهر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قول زرارة الحمران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يكون هذا إلا بتأويل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ظهور صحة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نضج زرارة، وكمال فطنته، وحسن تقديره للأمور، ومعرفته بالنهج الفكري المتبع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325" w:name="pg15825_228726"/>
    </w:p>
    <w:p>
      <w:pPr>
        <w:pStyle w:val="Heading5"/>
        <w:numPr>
          <w:ilvl w:val="4"/>
          <w:numId w:val="1"/>
        </w:numPr>
        <w:rPr/>
      </w:pPr>
      <w:bookmarkStart w:id="326" w:name="__RefHeading___Toc14060682_2142443653"/>
      <w:bookmarkStart w:id="327" w:name="_Toc109"/>
      <w:bookmarkEnd w:id="325"/>
      <w:bookmarkEnd w:id="326"/>
      <w:r>
        <w:rPr>
          <w:rtl w:val="true"/>
        </w:rPr>
        <w:t>الصلاة على المنافق</w:t>
      </w:r>
      <w:r>
        <w:rPr>
          <w:rtl w:val="true"/>
        </w:rPr>
        <w:t>:</w:t>
      </w:r>
      <w:bookmarkEnd w:id="327"/>
    </w:p>
    <w:p>
      <w:pPr>
        <w:pStyle w:val="BookText"/>
        <w:rPr/>
      </w:pPr>
      <w:r>
        <w:rPr>
          <w:rFonts w:ascii="IRNazanin" w:hAnsi="IRNazanin" w:eastAsia="IRNazanin"/>
          <w:color w:val="111111"/>
          <w:sz w:val="28"/>
          <w:sz w:val="28"/>
          <w:szCs w:val="28"/>
          <w:rtl w:val="true"/>
          <w:lang w:bidi="fa-IR"/>
        </w:rPr>
        <w:t xml:space="preserve">عن عامر بن السمط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رجلاً من المنافقين مات فخرج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معه، فلقيه مولى له، 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يا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 من جنازة هذا المنافق أن أصلى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 تقوم على يميني، فما تسمعني أقول فقل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أن كبّر عليه وليّه،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فلانا عبدك ألف لعنة مؤتلفة غير مختلفة، اللّهم أخز عبدك في عبادك وبلادك، وأصله حرّ نارك، وأذقه أشدّ عذابك، فإنّه كان يتولى أعداءك، ويعادي أولياءك، ويبغض أهل بيت نبيّك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المنافق كان سعيد بن العاص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سعيد بن العاص مات سنة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فيه تجبّر وغلظ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 ما يدل على حاله ومآله في فصل سابق من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المورد من الشواهد على سوء حاله لأنه يتضمن شهادة صريحة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بنفاق هذا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يعرف مولاه أمرين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بأنه عالم بنفاق هذا الرجل، من خلال المضامين التي سوف يسمعها منه حين الصلاة عليه أن المنافق يلعن ألف لعنة، وأنه يدعو عليه بالخزي في العباد والبلاد، وأن يصليه اللّه حر النار، وأشد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إنما هو جزاء توليه أعداء اللّه، ومعاداته لأولياء اللّه، وبغضه لأهل بيت نبي اللّه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يعلم مولاه كيفية الصلاة على المنافقين ويرى الفرق بينها وبين الصلاة على المؤمنين، وليتلذذ </w:t>
      </w:r>
      <w:bookmarkStart w:id="328" w:name="pg15825_228729"/>
    </w:p>
    <w:p>
      <w:pPr>
        <w:pStyle w:val="BookText"/>
        <w:rPr/>
      </w:pPr>
      <w:bookmarkEnd w:id="328"/>
      <w:r>
        <w:rPr>
          <w:rFonts w:ascii="Amiri" w:hAnsi="Amiri" w:eastAsia="Amiri" w:cs="Amiri"/>
          <w:color w:val="111111"/>
          <w:sz w:val="28"/>
          <w:sz w:val="28"/>
          <w:szCs w:val="28"/>
          <w:rtl w:val="true"/>
          <w:lang w:bidi="ar-SA"/>
        </w:rPr>
        <w:t>بالمقارنة بين ما أعد اللّه لعباده الصالحين، وما سيواجهه المنافقون والمجرمون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معرفته بالصلاة على المنافقين سوف تدفع عنه إحراجات كثيرة، وربما تنجيه من مآزق قد يتعرض لها حين يكتشف الطواغيت عدم مشاركته في الصلاة على موتاهم</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4060684_2142443653"/>
      <w:bookmarkStart w:id="330" w:name="_Toc110"/>
      <w:bookmarkEnd w:id="329"/>
      <w:r>
        <w:rPr>
          <w:rtl w:val="true"/>
        </w:rPr>
        <w:t>الصلاة في الكعبة</w:t>
      </w:r>
      <w:r>
        <w:rPr>
          <w:rtl w:val="true"/>
        </w:rPr>
        <w:t>:</w:t>
      </w:r>
      <w:bookmarkEnd w:id="330"/>
    </w:p>
    <w:p>
      <w:pPr>
        <w:pStyle w:val="BookText"/>
        <w:rPr/>
      </w:pPr>
      <w:r>
        <w:rPr>
          <w:rFonts w:ascii="Amiri" w:hAnsi="Amiri" w:eastAsia="Amiri" w:cs="Amiri"/>
          <w:color w:val="111111"/>
          <w:sz w:val="28"/>
          <w:sz w:val="28"/>
          <w:szCs w:val="28"/>
          <w:rtl w:val="true"/>
          <w:lang w:bidi="ar-SA"/>
        </w:rPr>
        <w:t xml:space="preserve">قال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 محمد بن جعفر،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بن على دخل الكعبة فصلى ركعتين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ريب في أن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وفعله، وتقريره، حجة على الحكم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ليس له عموم ولا إطلاق لكي يتمسك به، فإذا شك فيه أخذ بالقدر المتيقن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روايات صرحت بالنهي عن أن يصلي المكلف الصلاة المكتوبة في جوف الكعبة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التي أجازت ذلك حملت على صورة الضرورة، أو على إرادة إثبات أصل الجواز، ليكون المراد بالروايات الناهية عنها </w:t>
      </w:r>
      <w:bookmarkStart w:id="331" w:name="pg15825_228730"/>
    </w:p>
    <w:p>
      <w:pPr>
        <w:pStyle w:val="BookText"/>
        <w:rPr/>
      </w:pPr>
      <w:bookmarkEnd w:id="331"/>
      <w:r>
        <w:rPr>
          <w:rFonts w:ascii="Amiri" w:hAnsi="Amiri" w:eastAsia="Amiri" w:cs="Amiri"/>
          <w:color w:val="111111"/>
          <w:sz w:val="28"/>
          <w:sz w:val="28"/>
          <w:szCs w:val="28"/>
          <w:rtl w:val="true"/>
          <w:lang w:bidi="ar-SA"/>
        </w:rPr>
        <w:t>هو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الصلاة المستحبة فتجوز في داخل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يحمل ما روي عن الإمام الحسين، كما في الرواية المذكورة أعلاه، وما روي عن الإمام السجاد أنهما صليا في داخل الكعبة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صليا صلاة مستحبة</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4060686_2142443653"/>
      <w:bookmarkStart w:id="333" w:name="_Toc111"/>
      <w:bookmarkEnd w:id="332"/>
      <w:r>
        <w:rPr>
          <w:rtl w:val="true"/>
        </w:rPr>
        <w:t>تحفة الصائم</w:t>
      </w:r>
      <w:r>
        <w:rPr>
          <w:rtl w:val="true"/>
        </w:rPr>
        <w:t>:</w:t>
      </w:r>
      <w:bookmarkEnd w:id="333"/>
    </w:p>
    <w:p>
      <w:pPr>
        <w:pStyle w:val="BookText"/>
        <w:rPr/>
      </w:pPr>
      <w:r>
        <w:rPr>
          <w:rFonts w:ascii="IRNazanin" w:hAnsi="IRNazanin" w:eastAsia="IRNazanin"/>
          <w:color w:val="111111"/>
          <w:sz w:val="28"/>
          <w:sz w:val="28"/>
          <w:szCs w:val="28"/>
          <w:rtl w:val="true"/>
          <w:lang w:bidi="fa-IR"/>
        </w:rPr>
        <w:t xml:space="preserve">وقد دعى عبد اللّه بن الزبير وأصحابه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الطعام فأكلوا، ولم يأكل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ولكن تحفة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الدهن والمجمر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أخبرهم بأنه صائم، لم يطالبوه بأن </w:t>
      </w:r>
    </w:p>
    <w:p>
      <w:pPr>
        <w:pStyle w:val="BookText"/>
        <w:rPr/>
      </w:pPr>
      <w:r>
        <w:rPr>
          <w:rFonts w:ascii="IRNazanin" w:hAnsi="IRNazanin" w:eastAsia="IRNazanin"/>
          <w:color w:val="111111"/>
          <w:sz w:val="28"/>
          <w:sz w:val="28"/>
          <w:szCs w:val="28"/>
          <w:rtl w:val="true"/>
          <w:lang w:bidi="fa-IR"/>
        </w:rPr>
        <w:t xml:space="preserve">يقطع صومه لكي يلبي دعوتهم ولنقل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ظنوا أن 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واجباً، إما بنذر، أو كان صومه قضاءً، أو غير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يبقي له بهم صلة من نوع ما لعله رأى أن بقاءها كان ضرورياً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فأخبرهم أن صومه لا يمنع من استدامة التعامل معه، ولو من خلال تقديم تحفة الصائم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التحفة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الذي هو الطيب، والمجمر وهو البخور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أن ابن الزبير وأصحابه كانوا لا يعرفون تحفة الصائم، فسألوا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فبينها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يشير إلى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يملك من العلوم والمعارف التي اختصه اللّه تعالى بها، ما لم يعرفوه، وربما لم يسمعوا به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معنى أن يدعي هؤلاء لأنفسهم مقام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أحوج ما تكون إلى الرسوخ والتحقق في علم </w:t>
      </w:r>
      <w:bookmarkStart w:id="334" w:name="pg15825_228732"/>
    </w:p>
    <w:p>
      <w:pPr>
        <w:pStyle w:val="BookText"/>
        <w:rPr/>
      </w:pPr>
      <w:bookmarkEnd w:id="334"/>
      <w:r>
        <w:rPr>
          <w:rFonts w:ascii="Amiri" w:hAnsi="Amiri" w:eastAsia="Amiri" w:cs="Amiri"/>
          <w:color w:val="111111"/>
          <w:sz w:val="28"/>
          <w:sz w:val="28"/>
          <w:szCs w:val="28"/>
          <w:rtl w:val="true"/>
          <w:lang w:bidi="ar-SA"/>
        </w:rPr>
        <w:t>الشريعة في كل 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في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تحفة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 أين هي تحفة الصائم؟</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4060688_2142443653"/>
      <w:bookmarkStart w:id="336" w:name="_Toc112"/>
      <w:bookmarkEnd w:id="335"/>
      <w:r>
        <w:rPr>
          <w:rtl w:val="true"/>
        </w:rPr>
        <w:t>حج الحسين ماشياً</w:t>
      </w:r>
      <w:r>
        <w:rPr>
          <w:rtl w:val="true"/>
        </w:rPr>
        <w:t>:</w:t>
      </w:r>
      <w:bookmarkEnd w:id="3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عبيد أبو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خمسا وعشرين حجة ماشياً، وإن النجائب لتقاد معه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يمشي إلى الحج ودابته تقاد وراءه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وتساق معه المحامل والرحال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أحاديث عديدة تدل على استحباب الحج ماشياً، وقد ذكر قسم منها في كتاب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337" w:name="pg15825_228734"/>
    </w:p>
    <w:p>
      <w:pPr>
        <w:pStyle w:val="Heading5"/>
        <w:numPr>
          <w:ilvl w:val="4"/>
          <w:numId w:val="1"/>
        </w:numPr>
        <w:rPr/>
      </w:pPr>
      <w:bookmarkStart w:id="338" w:name="__RefHeading___Toc14060690_2142443653"/>
      <w:bookmarkStart w:id="339" w:name="_Toc113"/>
      <w:bookmarkEnd w:id="337"/>
      <w:bookmarkEnd w:id="338"/>
      <w:r>
        <w:rPr>
          <w:rtl w:val="true"/>
        </w:rPr>
        <w:t>هل الركوب أرجح؟</w:t>
      </w:r>
      <w:r>
        <w:rPr>
          <w:rtl w:val="true"/>
        </w:rPr>
        <w:t>!:</w:t>
      </w:r>
      <w:bookmarkEnd w:id="339"/>
    </w:p>
    <w:p>
      <w:pPr>
        <w:pStyle w:val="BookText"/>
        <w:rPr/>
      </w:pPr>
      <w:r>
        <w:rPr>
          <w:rFonts w:ascii="Amiri" w:hAnsi="Amiri" w:eastAsia="Amiri" w:cs="Amiri"/>
          <w:color w:val="111111"/>
          <w:sz w:val="28"/>
          <w:sz w:val="28"/>
          <w:szCs w:val="28"/>
          <w:rtl w:val="true"/>
          <w:lang w:bidi="ar-SA"/>
        </w:rPr>
        <w:t>وهناك أحاديث أخرى رواها ابن بكير، ورفاعة، وهشام بن سالم، وسيف التمار، وأبو بصير، والحلبي،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تحدثت عن أرجحية الركوب على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متعارضة مع أحاديث استحباب المشي؟</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4060692_2142443653"/>
      <w:bookmarkStart w:id="341" w:name="_Toc114"/>
      <w:bookmarkEnd w:id="340"/>
      <w:r>
        <w:rPr>
          <w:rtl w:val="true"/>
        </w:rPr>
        <w:t>ونجيب ضمن النقاط التالية</w:t>
      </w:r>
      <w:r>
        <w:rPr>
          <w:rtl w:val="true"/>
        </w:rPr>
        <w:t>:</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الكليني في خبر صحيح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مشي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مكة أو من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البيت أركب، أو أمشي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الركوب أفضل أو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أفضل من المشي؟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المحقق البحراني تعليقا على صحيح رفاعة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هذا الخبر أن مشي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 في الأخبار، إنما كان من مكة إلى منى وعرفات، فإن معنى سؤال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من خروجه من المدينة قاصدا إلى مكة، أو من مكة في قصده إلى عرفات ومنى؟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ذلك إنما هو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حديث أبي أسامة المتقدم ظاهر المنافاة لذلك، ومثله موثقة عبد اللّه بن بكير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زرت البيت أركب أو أمشي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منى إلى مكة لطواف الزيارة</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سيف التمار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أحب إليك نمشي، أو نركب؟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تركبون أحب إليّ، فإن ذلك أقوى على الدعاء والعبادة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يناسب قول صاحب الحدائق المذكور آنفا، وهو الركوب إلى عرفة ومنى حيث إنها هي مواضع العبادة والدعاء، ويحتاج إلى توفير القوة لهما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المشي أفضل، أو الركوب؟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موسراً، فمشى ليكون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لنفقته، فالركوب أفضل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الخروج إلى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تمشوا واركبوا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بلغنا أن الحسن بن علي حج عشرين حجة ماشياً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يمشي وتساق معه </w:t>
      </w:r>
    </w:p>
    <w:p>
      <w:pPr>
        <w:pStyle w:val="BookText"/>
        <w:rPr/>
      </w:pPr>
      <w:r>
        <w:rPr>
          <w:rFonts w:ascii="IRNazanin" w:hAnsi="IRNazanin" w:eastAsia="IRNazanin"/>
          <w:color w:val="111111"/>
          <w:sz w:val="28"/>
          <w:sz w:val="28"/>
          <w:szCs w:val="28"/>
          <w:rtl w:val="true"/>
          <w:lang w:bidi="fa-IR"/>
        </w:rPr>
        <w:t>محامله ورحاله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نحوه عن سليمان بن خالد مع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يبدو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الهدف من هذا التعليل هو التعريف بأن سوق الرواحل معه، كان لأجل الإستفادة منها حين يشعر الماشي بالتعب الشديد، ولم يكن مشيه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التوفير في النفقة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الشيخ الحر أنه رأى في المنام أن رجلا سأله عن مشي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والمحامل تساق معه ما وجهه، مع أن فيه إنفاقاً للمال من غير نفع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فأجبته أن فيه حكمة من وجوه</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المشي لتقليل النفقة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يظن به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المال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خلل عرفات كما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الإحتياج إليها للعجز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يطمئن الخاطر وتطيب النفس بذلك، فلا تحصل المشقة الشديدة في المشي، وهذا 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بماء لم يظمأ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الركوب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معونة العاجزين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وجود قطاع الطريق، والحاجة إلى الجهاد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تلك الرواحل بمكة والمشاعر للتبرك</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شرفه وحسبه وجلاله، وفيه حكم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إظهار وفور نعمة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رَبِّكَ فَحَدَّتْ</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انتبهت ولم يبق في خاطري إلا هذا القدر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342" w:name="pg15825_228739"/>
    </w:p>
    <w:p>
      <w:pPr>
        <w:pStyle w:val="Heading5"/>
        <w:numPr>
          <w:ilvl w:val="4"/>
          <w:numId w:val="1"/>
        </w:numPr>
        <w:rPr/>
      </w:pPr>
      <w:bookmarkStart w:id="343" w:name="__RefHeading___Toc14060694_2142443653"/>
      <w:bookmarkStart w:id="344" w:name="_Toc115"/>
      <w:bookmarkEnd w:id="342"/>
      <w:bookmarkEnd w:id="343"/>
      <w:r>
        <w:rPr>
          <w:rtl w:val="true"/>
        </w:rPr>
        <w:t>طواف المريض محمولاً</w:t>
      </w:r>
      <w:r>
        <w:rPr>
          <w:rtl w:val="true"/>
        </w:rPr>
        <w:t>:</w:t>
      </w:r>
      <w:bookmarkEnd w:id="344"/>
    </w:p>
    <w:p>
      <w:pPr>
        <w:pStyle w:val="BookText"/>
        <w:rPr/>
      </w:pPr>
      <w:r>
        <w:rPr>
          <w:rFonts w:ascii="IRNazanin" w:hAnsi="IRNazanin" w:eastAsia="IRNazanin"/>
          <w:color w:val="111111"/>
          <w:sz w:val="28"/>
          <w:sz w:val="28"/>
          <w:szCs w:val="28"/>
          <w:rtl w:val="true"/>
          <w:lang w:bidi="fa-IR"/>
        </w:rPr>
        <w:t>عن ربيع بن خيثم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يطاف به حول الكعبة في محمل، وهو شديد المرض، فكان كلما بلغ الركن اليماني، أمرهم فوضعوه على الأرض، فأخرج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كوة المحمل حتى يجرها على الأرض،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فعل ذلك مراراً في كل شوط،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 هذا يشق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للآخرة؟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345" w:name="pg15825_228740"/>
    </w:p>
    <w:p>
      <w:pPr>
        <w:pStyle w:val="BookText"/>
        <w:rPr/>
      </w:pPr>
      <w:bookmarkEnd w:id="345"/>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46" w:name="__RefHeading___Toc14060696_2142443653"/>
      <w:bookmarkStart w:id="347" w:name="_Toc116"/>
      <w:bookmarkEnd w:id="346"/>
      <w:r>
        <w:rPr>
          <w:rtl w:val="true"/>
        </w:rPr>
        <w:t>من هو أبو عبد اللّه؟</w:t>
      </w:r>
      <w:r>
        <w:rPr>
          <w:rtl w:val="true"/>
        </w:rPr>
        <w:t>!</w:t>
      </w:r>
      <w:bookmarkEnd w:id="347"/>
    </w:p>
    <w:p>
      <w:pPr>
        <w:pStyle w:val="BookText"/>
        <w:rPr/>
      </w:pPr>
      <w:r>
        <w:rPr>
          <w:rFonts w:ascii="IRNazanin" w:hAnsi="IRNazanin" w:eastAsia="IRNazanin"/>
          <w:color w:val="111111"/>
          <w:sz w:val="28"/>
          <w:sz w:val="28"/>
          <w:szCs w:val="28"/>
          <w:rtl w:val="true"/>
          <w:lang w:bidi="fa-IR"/>
        </w:rPr>
        <w:t xml:space="preserve">وليس في مصادر هذه الرواية تصريح بأن المقصود بأبي عبد اللّه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البعض نسب إلى صاحب الوسائل 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راجعنا الوسائل، فلم نجد فيه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أحد قد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بأبي عبد اللّه هو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فلعله استنبطه من أن الربيع بن خيثم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توفي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وإنما ولد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التاريخ بسنوات كثيرة</w:t>
      </w:r>
      <w:r>
        <w:rPr>
          <w:rFonts w:eastAsia="IRNazanin" w:cs="IRNazanin"/>
          <w:color w:val="111111"/>
          <w:sz w:val="28"/>
          <w:szCs w:val="28"/>
          <w:rtl w:val="true"/>
          <w:lang w:bidi="fa-IR"/>
        </w:rPr>
        <w:t>.</w:t>
      </w:r>
    </w:p>
    <w:p>
      <w:pPr>
        <w:pStyle w:val="Heading5"/>
        <w:numPr>
          <w:ilvl w:val="4"/>
          <w:numId w:val="1"/>
        </w:numPr>
        <w:rPr/>
      </w:pPr>
      <w:bookmarkStart w:id="348" w:name="__RefHeading___Toc14060698_2142443653"/>
      <w:bookmarkStart w:id="349" w:name="_Toc117"/>
      <w:bookmarkEnd w:id="348"/>
      <w:r>
        <w:rPr>
          <w:rtl w:val="true"/>
        </w:rPr>
        <w:t>العمرة في ذي الحجة</w:t>
      </w:r>
      <w:r>
        <w:rPr>
          <w:rtl w:val="true"/>
        </w:rPr>
        <w:t>:</w:t>
      </w:r>
      <w:bookmarkEnd w:id="349"/>
    </w:p>
    <w:p>
      <w:pPr>
        <w:pStyle w:val="BookText"/>
        <w:rPr/>
      </w:pPr>
      <w:r>
        <w:rPr>
          <w:rFonts w:ascii="IRNazanin" w:hAnsi="IRNazanin" w:eastAsia="IRNazanin"/>
          <w:color w:val="111111"/>
          <w:sz w:val="28"/>
          <w:sz w:val="28"/>
          <w:szCs w:val="28"/>
          <w:rtl w:val="true"/>
          <w:lang w:bidi="fa-IR"/>
        </w:rPr>
        <w:t xml:space="preserve">وعن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الحجة، ثم راح يوم التروية إلى العراق والناس يروحون إلى منى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بأس بالعمرة في ذي الحجة لمن لا يريد الحج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350" w:name="pg15825_228741"/>
    </w:p>
    <w:p>
      <w:pPr>
        <w:pStyle w:val="BookText"/>
        <w:rPr/>
      </w:pPr>
      <w:bookmarkEnd w:id="350"/>
      <w:r>
        <w:rPr>
          <w:rFonts w:ascii="Amiri" w:hAnsi="Amiri" w:eastAsia="Amiri" w:cs="Amiri"/>
          <w:color w:val="111111"/>
          <w:sz w:val="28"/>
          <w:sz w:val="28"/>
          <w:szCs w:val="28"/>
          <w:rtl w:val="true"/>
          <w:lang w:bidi="ar-SA"/>
        </w:rPr>
        <w:t>ولا نرى أن الأمر يحتاج إلى توضيح أو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النص ناظر إلى مسيره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 حيث استشهد في ذلك المسير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ذكرناه هنا لمجرد الإشارة إلى الاستفادة الفقهية التي ذكرت</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4060700_2142443653"/>
      <w:bookmarkStart w:id="352" w:name="_Toc118"/>
      <w:bookmarkEnd w:id="351"/>
      <w:r>
        <w:rPr>
          <w:rtl w:val="true"/>
        </w:rPr>
        <w:t>خلاخيل الرجال</w:t>
      </w:r>
      <w:r>
        <w:rPr>
          <w:rtl w:val="true"/>
        </w:rPr>
        <w:t>:</w:t>
      </w:r>
      <w:bookmarkEnd w:id="352"/>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استجد النعال، فإنها خلاخيل الرجال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إننا نذكر هذا القول النبوي الموجه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كان عمره حين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 على ست سنوات لندلل على أمور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يتعامل مع الإمام الحسين على أنه طفل، بل كان يتعامل معه كإنسان كامل، عاقل، </w:t>
      </w:r>
    </w:p>
    <w:p>
      <w:pPr>
        <w:pStyle w:val="BookText"/>
        <w:rPr/>
      </w:pPr>
      <w:r>
        <w:rPr>
          <w:rFonts w:ascii="Amiri" w:hAnsi="Amiri" w:eastAsia="Amiri" w:cs="Amiri"/>
          <w:color w:val="111111"/>
          <w:sz w:val="28"/>
          <w:sz w:val="28"/>
          <w:szCs w:val="28"/>
          <w:rtl w:val="true"/>
          <w:lang w:bidi="ar-SA"/>
        </w:rPr>
        <w:t>فاضل بكل ما لهذه الكلمة من معنى، فهو يأمره بأن يختار النعل الجديد، ويعلل له هذا الأمر بتعليل فيه ذكر للرجال، ولم يذكر الولدان أو الفتيان، أو نحو ذلك في شيء، مع أنه يخاطب من هو طفل بنظر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يدع من أحكام الشريعة مورداً إلا ويبينه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مثل هذا الحكم، المندوب الذي يصنف في أحكام الزي والتجمل، والذي قد لا يخطر على بال أكثر الناس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ذكره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بهذه السن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النص، وسائر النصوص التي وردت حول لزوم اهتمام المرء بمظهره، وسائر أحواله يدل على اهتمام الإسلام بأن يكون الإنسان المسلم في أبهى منظر، وأجمل صورة، من أعلى رأسه إلى أخمص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التي تدخل في هذا السياق قد تصل إلى المئات، إن لم نقل أنها تزيد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يختار النعال الجديدة، فإنها من الزينة بالنسبة إلى الرجل، تماماً كما هو الحال بالنسبة للخلخال الذي للمرأة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صدر هذا الأمر النبوي في زمان كان الكثيرون من الناس يتنقلون حفاة في أكثر أيامهم، ومعظم حالاتهم</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5825_228745"/>
      <w:bookmarkStart w:id="354" w:name="pg15825_228745"/>
      <w:bookmarkEnd w:id="354"/>
    </w:p>
    <w:p>
      <w:pPr>
        <w:pStyle w:val="Heading4"/>
        <w:numPr>
          <w:ilvl w:val="3"/>
          <w:numId w:val="1"/>
        </w:numPr>
        <w:rPr/>
      </w:pPr>
      <w:bookmarkStart w:id="355" w:name="pg15825_228745"/>
      <w:bookmarkStart w:id="356" w:name="__RefHeading___Toc14060702_2142443653"/>
      <w:bookmarkStart w:id="357" w:name="_Toc119"/>
      <w:bookmarkEnd w:id="355"/>
      <w:bookmarkEnd w:id="356"/>
      <w:r>
        <w:rPr>
          <w:rtl w:val="true"/>
        </w:rPr>
        <w:t>الفصل السادس</w:t>
      </w:r>
      <w:r>
        <w:rPr>
          <w:rtl w:val="true"/>
        </w:rPr>
        <w:t xml:space="preserve">: </w:t>
      </w:r>
      <w:r>
        <w:rPr>
          <w:rtl w:val="true"/>
        </w:rPr>
        <w:t>لإحقاق الحق</w:t>
      </w:r>
      <w:r>
        <w:rPr>
          <w:rtl w:val="true"/>
        </w:rPr>
        <w:t>..</w:t>
      </w:r>
      <w:bookmarkEnd w:id="35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8" w:name="__RefHeading___Toc14060704_2142443653"/>
      <w:bookmarkStart w:id="359" w:name="_Toc120"/>
      <w:bookmarkEnd w:id="358"/>
      <w:r>
        <w:rPr>
          <w:rtl w:val="true"/>
        </w:rPr>
        <w:t>اشارة</w:t>
      </w:r>
      <w:bookmarkEnd w:id="35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5825_228747"/>
      <w:bookmarkStart w:id="361" w:name="pg15825_228747"/>
      <w:bookmarkEnd w:id="361"/>
    </w:p>
    <w:p>
      <w:pPr>
        <w:pStyle w:val="Heading5"/>
        <w:numPr>
          <w:ilvl w:val="4"/>
          <w:numId w:val="1"/>
        </w:numPr>
        <w:rPr/>
      </w:pPr>
      <w:bookmarkStart w:id="362" w:name="pg15825_228747"/>
      <w:bookmarkStart w:id="363" w:name="__RefHeading___Toc14060706_2142443653"/>
      <w:bookmarkStart w:id="364" w:name="_Toc121"/>
      <w:bookmarkEnd w:id="362"/>
      <w:bookmarkEnd w:id="363"/>
      <w:r>
        <w:rPr>
          <w:rtl w:val="true"/>
        </w:rPr>
        <w:t>المناشدة في منى</w:t>
      </w:r>
      <w:r>
        <w:rPr>
          <w:rtl w:val="true"/>
        </w:rPr>
        <w:t>:</w:t>
      </w:r>
      <w:bookmarkEnd w:id="364"/>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مات الحسن بن علي ازداد البلاء والفتنة، فلم يبق اللّه ولي إلا خائف على نفسه، أو مقتول، أو طريد، أو شريد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قبل موت معاوية بسنتين حج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جعفر، وعبد اللّه بن عباس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هاشم، رجالهم ونساءهم ومواليهم، وشيعتهم، من حج منهم ومن لم يحج، ومن الأنصار ممن يعرفونه، وأهل بيته، ثم لم يدع أحدا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أبنائهم والتابعين ومن الأنصار المعروفين بالصلاح والنسك إلا جمعهم، فاجتمع عليه بمنى أكثر من ألف رجل،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سرادقه، عامتهم التابعون وأبناء الصحابة،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خطيباً، فحمد اللّه وأثنى عليه ثم قال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الطاغية قد صنع بنا وبشيعتنا ما قد علمتم، ورأيتم، وشهدتم، وبلغكم، وإني أريد أن أسألكم عن أشياء، فإن صدقت فصدقوني، وإن كذبت فكذبوني، اسمعوا مقالتي، واكتموا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ارجعوا إلى أمصاركم، وقبائلكم من أمنتموه، ووثقتم به، فادعوهم إلى ما تعلمون، فإني أخاف أن يندرس هذا الحق ويذهب، واللّه متم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ترك الحسين شيئاً أنزل اللّه فيهم من القرآن إلا قاله وفسره، ولا شيئاً قاله الرسول في أبيه وأمه وأهل بيته إلا رواه، وكل ذلك يقول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 قد سمعناه و شهدناه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التابعون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حدثنا من نصدقه ونأتمنه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لم يترك شيئاً إلا قاله،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إلا رجعتم وحدثتم به من تثقون به، ثم نزل وتفرق الناس على ذلك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جمع الإمام الحسين هؤلاء جميعاً في منى، وهم النخبة، والمقدمون في العلم والدين، الذين يسمع قولهم، وينتهى إلى رأيهم، وهم أكثر من ألف 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واجتماع كهذا، وبطلب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ادقه بالذات سيكون لافتاً للأنظار، وسيصبح محوراً لاهتمامات الناس، ومثاراً لتساؤلاتهم عن أهدافه، وعما دار فيه، وما سيؤدي إليه من 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وسينقل عيون الولاة والحكام أخبار هذا الإجتماع إلى أسيادهم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كل من حضر موسم الحج سوف يرجع إلى أهله، حاملاً لهم أنباء هذا الحدث الإستثنائي الهام، وما جرى فيه، وما يتوقع له من نتائج وآثار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الناس يأتون إلى الحج من كل البقاع التي يسكنها أهل الإسلام، ومن كل حي وقبيلة، فذلك يعني أن تصل أخبار الأحداث الكبرى التي تجري في الحج إلى جميع أو أكثر أهل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 أن هذا الإجتماع قد حصل بعد الإنتهاء من أعمال الحج، ولم يبق إلا اليسير، والحجاج يتهيأون للعودة إلى بلادهم وأهلهم، أي أن خبر هذا الإجتماع سوف يبقى على ما له من وقع ووهج وحيوية، حيث لم تلحقه أحداث أقوى تأثيراً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السلطة وأعوانها وأذنابها لم يجدوا الفرصة لتشويه هذا الحدث بالشائعات الكاذبة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تمكنوا من إطلاق بعض مفرداتها، فلن يكون لها الأثر الذي يتوخونه منها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طلب من الحاضرين أن يسمعوا مطالبه، وأن يكتموا قوله ويرجعوا إلى أمصارهم وقبائلهم، ويبلغوا </w:t>
      </w:r>
      <w:bookmarkStart w:id="365" w:name="pg15825_228750"/>
    </w:p>
    <w:p>
      <w:pPr>
        <w:pStyle w:val="BookText"/>
        <w:rPr/>
      </w:pPr>
      <w:bookmarkEnd w:id="365"/>
      <w:r>
        <w:rPr>
          <w:rFonts w:ascii="Amiri" w:hAnsi="Amiri" w:eastAsia="Amiri" w:cs="Amiri"/>
          <w:color w:val="111111"/>
          <w:sz w:val="28"/>
          <w:sz w:val="28"/>
          <w:szCs w:val="28"/>
          <w:rtl w:val="true"/>
          <w:lang w:bidi="ar-SA"/>
        </w:rPr>
        <w:t>ما قاله من يلتقون به، ويأمنون جانبه، ويدعوا الناس إلى ما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الحاضرين بالكتمان وعدم البوح إلا لمن يأمنون منه ويثقون به، ربما لأن ما سيذكره لهم، وهو فضل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سيعرض من يبوح به إلى خطر جسيم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طلب منهم أن يدعوا الناس إلى ما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سبب هذا الطلب هو خوفه على الحق أن يندرس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ويشبه هذا الحدث ما روي من أن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ولده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يوقف له نوادب يندبنه عشر سنين في منى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4060708_2142443653"/>
      <w:bookmarkStart w:id="367" w:name="_Toc122"/>
      <w:bookmarkEnd w:id="366"/>
      <w:r>
        <w:rPr>
          <w:rtl w:val="true"/>
        </w:rPr>
        <w:t>الخطاب الحسيني</w:t>
      </w:r>
      <w:r>
        <w:rPr>
          <w:rtl w:val="true"/>
        </w:rPr>
        <w:t>:</w:t>
      </w:r>
      <w:bookmarkEnd w:id="3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الإمام الحسين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خطابه ببيان الظلم الذي </w:t>
      </w:r>
      <w:bookmarkStart w:id="368" w:name="pg15825_228751"/>
    </w:p>
    <w:p>
      <w:pPr>
        <w:pStyle w:val="BookText"/>
        <w:rPr/>
      </w:pPr>
      <w:bookmarkEnd w:id="368"/>
      <w:r>
        <w:rPr>
          <w:rFonts w:ascii="IRNazanin" w:hAnsi="IRNazanin" w:eastAsia="IRNazanin"/>
          <w:color w:val="111111"/>
          <w:sz w:val="28"/>
          <w:sz w:val="28"/>
          <w:szCs w:val="28"/>
          <w:rtl w:val="true"/>
          <w:lang w:bidi="fa-IR"/>
        </w:rPr>
        <w:t xml:space="preserve">حاق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على يد الحكم الأموي البغيض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يخبرهم بأمر يجهلونه، أو بما هو غائبٌ عنهم، بل يذكرهم بما علموه، ورأوه، وشاهدوه، وبلغهم</w:t>
      </w:r>
      <w:r>
        <w:rPr>
          <w:rFonts w:eastAsia="IRNazanin" w:cs="IRNazanin"/>
          <w:color w:val="111111"/>
          <w:sz w:val="28"/>
          <w:szCs w:val="28"/>
          <w:rtl w:val="true"/>
          <w:lang w:bidi="fa-IR"/>
        </w:rPr>
        <w:t>.</w:t>
      </w:r>
    </w:p>
    <w:p>
      <w:pPr>
        <w:pStyle w:val="Heading5"/>
        <w:numPr>
          <w:ilvl w:val="4"/>
          <w:numId w:val="1"/>
        </w:numPr>
        <w:rPr/>
      </w:pPr>
      <w:bookmarkStart w:id="369" w:name="__RefHeading___Toc14060710_2142443653"/>
      <w:bookmarkStart w:id="370" w:name="_Toc123"/>
      <w:bookmarkEnd w:id="369"/>
      <w:r>
        <w:rPr>
          <w:rtl w:val="true"/>
        </w:rPr>
        <w:t>إن صدقت فصدقوني</w:t>
      </w:r>
      <w:r>
        <w:rPr>
          <w:rtl w:val="true"/>
        </w:rPr>
        <w:t>:</w:t>
      </w:r>
      <w:bookmarkEnd w:id="370"/>
    </w:p>
    <w:p>
      <w:p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اجتمع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صدقت فصدقوني، وإن كذبت فكذبوني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صادق بلا ريب، لأنه المطهر المعصوم عن كل رجس بنص آية التطهير، وتصريح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أكثر من مناسبة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لا يكونوا محرجين معه، وأن يقولوا قناعاتهم،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ينصفهم، وأن لا يفرض عليهم أمراً على سبيل التلقين أو الإبتزاز، وهذه سياسة قرآنية كرسها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أَوْ إِيَّاكُمْ لَعَلى هُدًى أوْ فِي ضَلالٍ مُبين</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هدى بلا ريب، وهم في ضلال مبين بلا ريب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يريد أن يدفعهم إلى الحوار الهادئ، ويطمئنهم إلى أنه ليس بصدد قهرهم، وفرض الرأي عليهم، بل يريد أن يتداول معهم بالأمر، في حوار منصف، وهادئ</w:t>
      </w:r>
      <w:r>
        <w:rPr>
          <w:rFonts w:eastAsia="IRNazanin" w:cs="IRNazanin"/>
          <w:color w:val="111111"/>
          <w:sz w:val="28"/>
          <w:szCs w:val="28"/>
          <w:rtl w:val="true"/>
          <w:lang w:bidi="fa-IR"/>
        </w:rPr>
        <w:t xml:space="preserve">.. </w:t>
      </w:r>
      <w:bookmarkStart w:id="371" w:name="pg15825_228752"/>
    </w:p>
    <w:p>
      <w:pPr>
        <w:pStyle w:val="Heading5"/>
        <w:numPr>
          <w:ilvl w:val="4"/>
          <w:numId w:val="1"/>
        </w:numPr>
        <w:rPr/>
      </w:pPr>
      <w:bookmarkStart w:id="372" w:name="__RefHeading___Toc14060712_2142443653"/>
      <w:bookmarkStart w:id="373" w:name="_Toc124"/>
      <w:bookmarkEnd w:id="371"/>
      <w:bookmarkEnd w:id="372"/>
      <w:r>
        <w:rPr>
          <w:rtl w:val="true"/>
        </w:rPr>
        <w:t>الإمتحان كرامة للحسين وفضيحة لأعدائه</w:t>
      </w:r>
      <w:r>
        <w:rPr>
          <w:rtl w:val="true"/>
        </w:rPr>
        <w:t>:</w:t>
      </w:r>
      <w:bookmarkEnd w:id="373"/>
    </w:p>
    <w:p>
      <w:pPr>
        <w:pStyle w:val="BookText"/>
        <w:rPr/>
      </w:pPr>
      <w:r>
        <w:rPr>
          <w:rFonts w:ascii="IRNazanin" w:hAnsi="IRNazanin" w:eastAsia="IRNazanin"/>
          <w:color w:val="111111"/>
          <w:sz w:val="28"/>
          <w:sz w:val="28"/>
          <w:szCs w:val="28"/>
          <w:rtl w:val="true"/>
          <w:lang w:bidi="fa-IR"/>
        </w:rPr>
        <w:t xml:space="preserve">عن موسى بن عقبة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رموا أبصارهم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قد أمرته يصعد المنبر ويخطب، فإن فيه حصراً، أو في لسانه كلالة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ظننا ذلك بالحسن، فلم يزل حتى عظم في أعين الناس وفضحنا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يزالوا به حتى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لو صعدت المنبر فخطبت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المنبر، فحمد اللّه وأثنى عليه، وصلى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فسمع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حزب اللّه الغالبون، وعترة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الأقربون وأهل بيته الطيبون، وأحد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جعلنا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كتاب اللّه تبارك وتعالى، الذي فيه تفصيل كل شيء، لا يأتيه الباطل من بين يديه ولا من خلفه، والمعول علينا في تفسيره لا يبطئنا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نتظتى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 بل نتبع حقائقه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فأطيعونا فإن طاعتنا مفروضة، أن كانت بطاعة اللّه ورسوله مقرونة،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وَأَطِيعُوا الرَّسُولَ وَأُولِي الأمْر </w:t>
      </w:r>
    </w:p>
    <w:p>
      <w:pPr>
        <w:pStyle w:val="BookText"/>
        <w:rPr/>
      </w:pPr>
      <w:r>
        <w:rPr>
          <w:rFonts w:ascii="Amiri" w:hAnsi="Amiri" w:eastAsia="Amiri" w:cs="Amiri"/>
          <w:color w:val="111111"/>
          <w:sz w:val="28"/>
          <w:sz w:val="28"/>
          <w:szCs w:val="28"/>
          <w:rtl w:val="true"/>
          <w:lang w:bidi="ar-SA"/>
        </w:rPr>
        <w:t>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 وَلَوْلَا فَضْلُ اللّه عَلَيْكُمْ وَرَحْمَتُهُ لَاتَّبَعْتُمُ الشَّيْطَانَ إلا قليلاً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وأحذركم الإصغاء إلى هتوف الشيطان بكم، فإنه لكم عدو مبين، فتكونوا كأوليائه الذين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غالِب لَكُمُ الْيَوْمَ مِنَ النَّاسِ، وَإِنِّي جَارٌ لَكُمْ، فَلَمَّا تَرَاءِتِ الْفِئَتَانِ نَكَصَ عَلَى عَقِبَيْهِ،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بَرِيءٌ مِنْكُمْ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فتلقون للسيوف ضربا وللرماح ورداً، وللعمد حطماً، وللسهام غرضاً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يقبل من نفس إيمانها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يا أبا عبد اللّه قد بلغت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يظهر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الحكام وأعوانهم كانوا يرصدون الحالة العامة، ويراقبون المزاج الشعبي، فإذا لاحظوا وجود بوادر تحوّل لا يكون في مصلحتهم، بادروا إلى اجتثاث مناشئه من جذورها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والشاهد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بمجرد إحساسهم أن ثمة توجها عاما، وقبولاً، وإعجاباً بشخصية الإمام الحسن سعوا لمواجهة هذه الظاهرة، واستلاب هذا القبول، وتقويض هذا الإعجاب، من خلال إشهار وإظهار ما توهموه من خلل أو ضعف، ربما كان كامنا في أعماق هذه الشخصية بحسب زعمهم، ولعلهم ظنوا أن هذا الضعف الكامن يمكن إظهاره بواسطة مؤثرات يمكن حشدها بحنكة وذكاء في محيط معين، يفرضون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يتعامل معه، ويستجيب لدواعيه، أو يخضع لما يقتضيه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وكانت حيلتهم ووسيلتهم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يفرضوا على الإمام أن يواجه رهبة المنبر، حيث تكتنفه العيون، وتشرئب إليه الأعناق، وترصده عقول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جلال المقام يبهره، ورهبة الموقف تغمره، وبلبلة الأفكار وتزاحمها ثم هروبها وانحسارها والعجز عن اللحاق بها يرديه ويقهره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قد أمرته يصعد المنبر، ويخطب، فإن فيه حصراً، أو في لسانه كلالة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سبب وقوعهم في هذا الوهم أن الحسين كان كأخيه لا </w:t>
      </w:r>
      <w:bookmarkStart w:id="374" w:name="pg15825_228755"/>
    </w:p>
    <w:p>
      <w:pPr>
        <w:pStyle w:val="BookText"/>
        <w:rPr/>
      </w:pPr>
      <w:bookmarkEnd w:id="374"/>
      <w:r>
        <w:rPr>
          <w:rFonts w:ascii="Amiri" w:hAnsi="Amiri" w:eastAsia="Amiri" w:cs="Amiri"/>
          <w:color w:val="111111"/>
          <w:sz w:val="28"/>
          <w:sz w:val="28"/>
          <w:szCs w:val="28"/>
          <w:rtl w:val="true"/>
          <w:lang w:bidi="ar-SA"/>
        </w:rPr>
        <w:t>يتدخل فيما لا يعنيه، وإذا اقتضى الحال أن يقول كلمته في أمر بعينه، فإنه يقولها مفصحا عن مراده بتؤدة، وأناة لعلها هي التي أوهمتهم أن في لسانه 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يبادر إلى الكلام لأجل حصر كلامي يعاني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معاوية قد وقع في نفس المحذور مع الإمام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يزل حتى عظم في أعين الناس، وفضحنا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الأعوان من أهل الباطل أصروا على رمز الباطل وعماده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يعيد التجربة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فاستجاب معاوية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يخطب، فخطب خطبة أبهرتهم وفضحتهم، وأسقطت كل دعاويهم</w:t>
      </w:r>
      <w:r>
        <w:rPr>
          <w:rFonts w:eastAsia="IRNazanin" w:cs="IRNazanin"/>
          <w:color w:val="111111"/>
          <w:sz w:val="28"/>
          <w:szCs w:val="28"/>
          <w:rtl w:val="true"/>
          <w:lang w:bidi="fa-IR"/>
        </w:rPr>
        <w:t>.</w:t>
      </w:r>
    </w:p>
    <w:p>
      <w:pPr>
        <w:pStyle w:val="Heading5"/>
        <w:numPr>
          <w:ilvl w:val="4"/>
          <w:numId w:val="1"/>
        </w:numPr>
        <w:rPr/>
      </w:pPr>
      <w:bookmarkStart w:id="375" w:name="__RefHeading___Toc14060714_2142443653"/>
      <w:bookmarkStart w:id="376" w:name="_Toc125"/>
      <w:bookmarkEnd w:id="375"/>
      <w:r>
        <w:rPr>
          <w:rtl w:val="true"/>
        </w:rPr>
        <w:t xml:space="preserve">خطبة الإمام الحسين </w:t>
      </w:r>
      <w:r>
        <w:rPr>
          <w:rtl w:val="true"/>
        </w:rPr>
        <w:t>«</w:t>
      </w:r>
      <w:r>
        <w:rPr>
          <w:rtl w:val="true"/>
        </w:rPr>
        <w:t>علیه السلام</w:t>
      </w:r>
      <w:r>
        <w:rPr>
          <w:rtl w:val="true"/>
        </w:rPr>
        <w:t>» :</w:t>
      </w:r>
      <w:bookmarkEnd w:id="376"/>
    </w:p>
    <w:p>
      <w:pPr>
        <w:pStyle w:val="BookText"/>
        <w:rPr/>
      </w:pPr>
      <w:r>
        <w:rPr>
          <w:rFonts w:ascii="IRNazanin" w:hAnsi="IRNazanin" w:eastAsia="IRNazanin"/>
          <w:color w:val="111111"/>
          <w:sz w:val="28"/>
          <w:sz w:val="28"/>
          <w:szCs w:val="28"/>
          <w:rtl w:val="true"/>
          <w:lang w:bidi="fa-IR"/>
        </w:rPr>
        <w:t xml:space="preserve">لا نريد أن نستقصى ما أشارت إليه خطبة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المتقدمة، فنحن أعجز من أن نستطيع ذلك، غير أننا يجب أن نلم ببعض العناوين التي تضمنتها تلك الخطبة، من دون توسع في شرحها، وبيان مراميها، ودقائق معانيها، فنقول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توافق معي أن 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الآخرين المخالفين والمناوئين لهم هم حزب الشيطان المدحورون في الدنيا، بظهور بطلان نهجهم، وبوار أطروحتهم، كما أن مصيرهم في الآخرة هو أن يحشروا مع الشياطين؟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الأولى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والأعرف بما جاء به، فليس لأحد أن يتقدم عليهم في أي شأن من شؤون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أبو بكر وعمر قد احتجوا على الأنصار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أولياؤه وعشيرته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واحتجوا أيضاً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و اعتبروا أن للأموي والعدوي والتيمي أن يتصدى للإمامة، استناداً إلى هذه الكلمة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أنها كلمة مجتزأة، ومقتبسة من كلام آخر، يسقط دعواهم ويبطلها، فإن ما قاله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بعض النصوص كلهم من بني هاشم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فاقتبس الخليفة من ذلك الحديث عبارة تنسجم مع غرضه، وهو إبعاد الأنصار، وأهمل الباقي ولم يوضح لنا وللأنصار من هم الأئمة الإثنا عشر، مع أن النبي قد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أولهم علي، وآخرهم المهدي الذي يملأ الأرض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الأئمة، وأن تسعة منهم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هم أحد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اللذين لن يضل من تمسك بهما، وأنهم عدل القرآن لا يفترقون </w:t>
      </w:r>
    </w:p>
    <w:p>
      <w:pPr>
        <w:pStyle w:val="BookText"/>
        <w:rPr/>
      </w:pPr>
      <w:r>
        <w:rPr>
          <w:rFonts w:ascii="Amiri" w:hAnsi="Amiri" w:eastAsia="Amiri" w:cs="Amiri"/>
          <w:color w:val="111111"/>
          <w:sz w:val="28"/>
          <w:sz w:val="28"/>
          <w:szCs w:val="28"/>
          <w:rtl w:val="true"/>
          <w:lang w:bidi="ar-SA"/>
        </w:rPr>
        <w:t>عنه إلى يوم القيامة، ويكونون للناس مرجعاً هاديا، وحكما وحاكماً، وأوجب على الناس التمسك بهم، والكون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بني أمية وسواهم من بطون قريش ليس لهم في هذا الأمر نصيب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كان في القرآن تفصيل كل شيء، فإن المعول في تفسيره على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يقتضي أن يكونوا هم أيضاً عالمين بتفصيل كل شيء، ولولا ذلك لم يمكنهم تفسيره، لأنهم سوف يعجزون عن تفسير ما لا يعلمونه، كما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يتقنون حقائقه، ويعلمون تأويله، وليست معرفتهم مجرد ظنون، ولا يستطيع أحد سواهم أن يدعي ذلك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بيته الطيبون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مشيراً بذلك إلى صفاء نفوسهم، وطهر ضمائرهم وسلامة منشأهم، وليس لسواهم أن يدعي ذلك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طاعتهم مفروضة، فما حال من يسعى في قتلهم، ويبغى لهم الغوائل؟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استخلص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طاعتهم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الأمر الذين أمر اللّه بطاعتهم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 ما أشارت إليه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77" w:name="pg15825_228758"/>
    </w:p>
    <w:p>
      <w:pPr>
        <w:pStyle w:val="Heading5"/>
        <w:numPr>
          <w:ilvl w:val="4"/>
          <w:numId w:val="1"/>
        </w:numPr>
        <w:rPr/>
      </w:pPr>
      <w:bookmarkStart w:id="378" w:name="__RefHeading___Toc14060716_2142443653"/>
      <w:bookmarkStart w:id="379" w:name="_Toc126"/>
      <w:bookmarkEnd w:id="377"/>
      <w:bookmarkEnd w:id="378"/>
      <w:r>
        <w:rPr>
          <w:rtl w:val="true"/>
        </w:rPr>
        <w:t xml:space="preserve">إنه ابن علي </w:t>
      </w:r>
      <w:r>
        <w:rPr>
          <w:rtl w:val="true"/>
        </w:rPr>
        <w:t>«</w:t>
      </w:r>
      <w:r>
        <w:rPr>
          <w:rtl w:val="true"/>
        </w:rPr>
        <w:t>علیه السلام</w:t>
      </w:r>
      <w:r>
        <w:rPr>
          <w:rtl w:val="true"/>
        </w:rPr>
        <w:t>»:</w:t>
      </w:r>
      <w:bookmarkEnd w:id="379"/>
    </w:p>
    <w:p>
      <w:pPr>
        <w:pStyle w:val="BookText"/>
        <w:rPr/>
      </w:pPr>
      <w:r>
        <w:rPr>
          <w:rFonts w:ascii="Amiri" w:hAnsi="Amiri" w:eastAsia="Amiri" w:cs="Amiri"/>
          <w:color w:val="111111"/>
          <w:sz w:val="28"/>
          <w:sz w:val="28"/>
          <w:szCs w:val="28"/>
          <w:rtl w:val="true"/>
          <w:lang w:bidi="ar-SA"/>
        </w:rPr>
        <w:t>محاسن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علي، ما بال أولادنا أكثر من أولادكم؟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بغاث الطير أكثرها فراخاً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 الصقر مقلاة نزور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الشيب إلى شواربنا أسرع إلى شواربكم؟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نساءكم نساء بخرة فإذا دنا أحدكم من امرأته نكهته في وجهه فشاب منه شاربه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لحائكم أوفر من لحائنا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وَالبَلدُ الطَّيِّبُ يَخْرُجُ نبَاتُهُ بإِذْنِ رَبِّهِ وَالَّذِي خَبَثْ لَا يَخْرُجُ إِلا نَكِداً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معاوية بحقي عليك إلا سكت فإنه ابن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عادت العقرب عدنا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النعل لها حاضرة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العقرب واستيقنت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لها دنيا ولا آخرة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البغاث طائر أبعث إلى الغبرة، دوين الرخمة، بطيء الطيران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الطير شرارها، ومالا يصيد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وبُغاث وبغاث وبَغاث ثلاث لغات</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مقلات لعله من القلى</w:t>
      </w:r>
      <w:r>
        <w:rPr>
          <w:rStyle w:val="FootnoteAnchor"/>
          <w:rtl w:val="true"/>
        </w:rPr>
        <w:footnoteReference w:id="126"/>
      </w:r>
      <w:r>
        <w:rPr>
          <w:rFonts w:ascii="Amiri" w:hAnsi="Amiri" w:eastAsia="Amiri" w:cs="Amiri"/>
          <w:color w:val="111111"/>
          <w:sz w:val="28"/>
          <w:sz w:val="28"/>
          <w:szCs w:val="28"/>
          <w:rtl w:val="true"/>
          <w:lang w:bidi="ar-SA"/>
        </w:rPr>
        <w:t>، بمعنى البغض أي لا تحب الولد، ولا تحب زوجها لتكثر الولد،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 العير أتنه يقولها قلوا إذا طردها،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المقلات من 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تضع واحداً ثم لا تحمل بعدها والمقلات من النساء التي لا يعيش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القليلة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استشهد بهذا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نهكته الحمى إذا جهدته وأضنته، ونهكه أي بالغ في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والأصوب نكهته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استنكهت الرجل فنكه في وجهي ينكه، وينكه نكها </w:t>
      </w:r>
    </w:p>
    <w:p>
      <w:pPr>
        <w:pStyle w:val="BookText"/>
        <w:rPr/>
      </w:pPr>
      <w:r>
        <w:rPr>
          <w:rFonts w:ascii="IRNazanin" w:hAnsi="IRNazanin" w:eastAsia="IRNazanin"/>
          <w:color w:val="111111"/>
          <w:sz w:val="28"/>
          <w:sz w:val="28"/>
          <w:szCs w:val="28"/>
          <w:rtl w:val="true"/>
          <w:lang w:bidi="fa-IR"/>
        </w:rPr>
        <w:t>إذا</w:t>
      </w:r>
    </w:p>
    <w:p>
      <w:pPr>
        <w:pStyle w:val="BookText"/>
        <w:rPr/>
      </w:pPr>
      <w:r>
        <w:rPr>
          <w:rFonts w:ascii="Amiri" w:hAnsi="Amiri" w:eastAsia="Amiri" w:cs="Amiri"/>
          <w:color w:val="111111"/>
          <w:sz w:val="28"/>
          <w:sz w:val="28"/>
          <w:szCs w:val="28"/>
          <w:rtl w:val="true"/>
          <w:lang w:bidi="ar-SA"/>
        </w:rPr>
        <w:t>أمرته بأن ينكه لتعلم أشارب هو، أم غير شارب</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عمرو بن العاص وكذلك معاوية، كانا يعتدان بأنفسهما، ويريان أن لهما فهما وعقلاً، وذكاء، وأن هذا هو سر تمكنهما من رقاب الناس وتسخيرهم في مصالحهما، وحملهم على الطاعة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أرادا بطرح هذا النوع من الأسئلة التعجيزية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يعبثاً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فباءا بالخزي والخذلان وسمعا من الأجوبة الفاضحة والصريحة والواضحة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اضطر معاوية إلى التدخل لدى عمرو بن العاص ليكف عن أسئلته، ويسكت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عمروا بن العاص ظن أن سؤاله الأول، سوف يوقع الإمام الحسين في حيرة وارتباك، ثم يتولى هو بنفسه الإجابة، ويدعي أن كثرة الأولاد دليل الرضا الإلهي على بني أمية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جواب الإمام قد بيَّن أن بغاث الطير أكثر أولاداً من صقورها، مع أن بغاث الطير هي شرار الطير، وهي لا تصيد، وهي بطيئة الطيران، ولا تقاس بالصقور</w:t>
      </w:r>
      <w:r>
        <w:rPr>
          <w:rFonts w:eastAsia="Amiri" w:cs="Amiri" w:ascii="Amiri" w:hAnsi="Amiri"/>
          <w:color w:val="111111"/>
          <w:sz w:val="28"/>
          <w:szCs w:val="28"/>
          <w:rtl w:val="true"/>
          <w:lang w:bidi="ar-SA"/>
        </w:rPr>
        <w:t xml:space="preserve">.. </w:t>
      </w:r>
      <w:bookmarkStart w:id="380" w:name="pg15825_228761"/>
    </w:p>
    <w:p>
      <w:pPr>
        <w:pStyle w:val="BookText"/>
        <w:rPr/>
      </w:pPr>
      <w:bookmarkEnd w:id="380"/>
      <w:r>
        <w:rPr>
          <w:rFonts w:ascii="Amiri" w:hAnsi="Amiri" w:eastAsia="Amiri" w:cs="Amiri"/>
          <w:color w:val="111111"/>
          <w:sz w:val="28"/>
          <w:sz w:val="28"/>
          <w:szCs w:val="28"/>
          <w:rtl w:val="true"/>
          <w:lang w:bidi="ar-SA"/>
        </w:rPr>
        <w:t>أي أن بني أمية هم شرار الناس وليسوا أهل حرب وقتال، وهم مقصرون فيما يحتاج إلى النشاط والإقدام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عمرو أراد بالسؤال عن الشيب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يمهد إلى اعتبار الشيب من الوقار المستحسن، وإذا به يسمع جواباً مستندا إلى العلم الذي لا يستطيع أن يدعيه عمرو لنفسه، ولا معاوية أيضاً، والذي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البخر، وهو الرائحة الكريهة التي تخرج من فم بعض الناس له تأثير سلبي على الشعر حين تلفحه الأنفاس التي لها رائحة كريهة، وهو من أسباب ابيضاضها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جواب السؤال الثالث كان كالصاعقة على رأس معاوية وعمرو معاً، وقد خشي معاوية أن يتابع عمرو بن العاص أسئلته، وتتوالى أجوبة الإمام على هذا النحو الساحق والماحق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 معاوية على عمرو أن يسكت، فسكت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كانت حجة معاوية في إسكاته لعمرو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علي ابن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أدمى لقلب معاوية وعمرو، و أشد عليهما من حز المدى</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4060718_2142443653"/>
      <w:bookmarkStart w:id="382" w:name="_Toc127"/>
      <w:bookmarkEnd w:id="381"/>
      <w:r>
        <w:rPr>
          <w:rtl w:val="true"/>
        </w:rPr>
        <w:t xml:space="preserve">أعتقها الحسين </w:t>
      </w:r>
      <w:r>
        <w:rPr>
          <w:rtl w:val="true"/>
        </w:rPr>
        <w:t>«</w:t>
      </w:r>
      <w:r>
        <w:rPr>
          <w:rtl w:val="true"/>
        </w:rPr>
        <w:t>علیه السلام</w:t>
      </w:r>
      <w:r>
        <w:rPr>
          <w:rtl w:val="true"/>
        </w:rPr>
        <w:t xml:space="preserve">» </w:t>
      </w:r>
      <w:r>
        <w:rPr>
          <w:rtl w:val="true"/>
        </w:rPr>
        <w:t>ثم تزوجها</w:t>
      </w:r>
      <w:r>
        <w:rPr>
          <w:rtl w:val="true"/>
        </w:rPr>
        <w:t>:</w:t>
      </w:r>
      <w:bookmarkEnd w:id="382"/>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لمعاوية عين بالمدينة يكتب إليه بما يكون من أمور الناس،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بن علي أعتق جارية له، وتزوجها</w:t>
      </w:r>
      <w:r>
        <w:rPr>
          <w:rFonts w:eastAsia="Amiri" w:cs="Amiri" w:ascii="Amiri" w:hAnsi="Amiri"/>
          <w:color w:val="111111"/>
          <w:sz w:val="28"/>
          <w:szCs w:val="28"/>
          <w:rtl w:val="true"/>
          <w:lang w:bidi="ar-SA"/>
        </w:rPr>
        <w:t xml:space="preserve">. </w:t>
      </w:r>
      <w:bookmarkStart w:id="383" w:name="pg15825_228762"/>
    </w:p>
    <w:p>
      <w:pPr>
        <w:pStyle w:val="Heading5"/>
        <w:numPr>
          <w:ilvl w:val="4"/>
          <w:numId w:val="1"/>
        </w:numPr>
        <w:rPr/>
      </w:pPr>
      <w:bookmarkStart w:id="384" w:name="__RefHeading___Toc14060720_2142443653"/>
      <w:bookmarkStart w:id="385" w:name="_Toc128"/>
      <w:bookmarkEnd w:id="383"/>
      <w:bookmarkEnd w:id="384"/>
      <w:r>
        <w:rPr>
          <w:rtl w:val="true"/>
        </w:rPr>
        <w:t>فكتب معاوية إلى الحسين</w:t>
      </w:r>
      <w:r>
        <w:rPr>
          <w:rtl w:val="true"/>
        </w:rPr>
        <w:t>:</w:t>
      </w:r>
      <w:bookmarkEnd w:id="385"/>
    </w:p>
    <w:p>
      <w:pPr>
        <w:pStyle w:val="BookText"/>
        <w:rPr/>
      </w:pPr>
      <w:r>
        <w:rPr>
          <w:rFonts w:ascii="Amiri" w:hAnsi="Amiri" w:eastAsia="Amiri" w:cs="Amiri"/>
          <w:color w:val="111111"/>
          <w:sz w:val="28"/>
          <w:sz w:val="28"/>
          <w:szCs w:val="28"/>
          <w:rtl w:val="true"/>
          <w:lang w:bidi="ar-SA"/>
        </w:rPr>
        <w:t>من أمير المؤمنين معاوية إلى الحسين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p>
    <w:p>
      <w:pPr>
        <w:pStyle w:val="BookText"/>
        <w:rPr/>
      </w:pPr>
      <w:r>
        <w:rPr>
          <w:rFonts w:ascii="Amiri" w:hAnsi="Amiri" w:eastAsia="Amiri" w:cs="Amiri"/>
          <w:color w:val="111111"/>
          <w:sz w:val="28"/>
          <w:sz w:val="28"/>
          <w:szCs w:val="28"/>
          <w:rtl w:val="true"/>
          <w:lang w:bidi="ar-SA"/>
        </w:rPr>
        <w:t>فإنه بلغني أنك تزوجت جاريتك، وتركت أكفاءك من قريش ممن تستنجبه للولد، وتمجد به في الصهر، فلا لنفسك نظرت، ولا لولدك انتقيت</w:t>
      </w:r>
    </w:p>
    <w:p>
      <w:pPr>
        <w:pStyle w:val="Heading5"/>
        <w:numPr>
          <w:ilvl w:val="4"/>
          <w:numId w:val="1"/>
        </w:numPr>
        <w:rPr/>
      </w:pPr>
      <w:bookmarkStart w:id="386" w:name="__RefHeading___Toc14060722_2142443653"/>
      <w:bookmarkStart w:id="387" w:name="_Toc129"/>
      <w:bookmarkEnd w:id="386"/>
      <w:r>
        <w:rPr>
          <w:rtl w:val="true"/>
        </w:rPr>
        <w:t xml:space="preserve">فكتب إليه الحسين </w:t>
      </w:r>
      <w:r>
        <w:rPr>
          <w:rtl w:val="true"/>
        </w:rPr>
        <w:t>«</w:t>
      </w:r>
      <w:r>
        <w:rPr>
          <w:rtl w:val="true"/>
        </w:rPr>
        <w:t>علیه السلام</w:t>
      </w:r>
      <w:r>
        <w:rPr>
          <w:rtl w:val="true"/>
        </w:rPr>
        <w:t>»:</w:t>
      </w:r>
      <w:bookmarkEnd w:id="387"/>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بلغني كتابك، وتعييرك إياي بأني تزوجت مولاتي، وتركت أكفائي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فوق رسول اللّه منتهى في شرف، ولا غاية في 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وإنما كانت ملك يميني خرجت عن يدي بأمر التمست فيه ثواب اللّه، ثم ارتجعتها على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رفع اللّه بالإسلام الخسيسة ووضع عنا به النقيصة، فلا لوم على امرئ مسلم إلا في أمر مأثم، وإنما اللوم لوم الجاهلية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388" w:name="pg15825_228763"/>
    </w:p>
    <w:p>
      <w:pPr>
        <w:pStyle w:val="BookText"/>
        <w:rPr/>
      </w:pPr>
      <w:bookmarkEnd w:id="388"/>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389" w:name="__RefHeading___Toc14060724_2142443653"/>
      <w:bookmarkStart w:id="390" w:name="_Toc130"/>
      <w:bookmarkEnd w:id="389"/>
      <w:r>
        <w:rPr>
          <w:rtl w:val="true"/>
        </w:rPr>
        <w:t>الحسين الشرف والمثل الأعلى</w:t>
      </w:r>
      <w:r>
        <w:rPr>
          <w:rtl w:val="true"/>
        </w:rPr>
        <w:t>:</w:t>
      </w:r>
      <w:bookmarkEnd w:id="390"/>
    </w:p>
    <w:p>
      <w:pPr>
        <w:pStyle w:val="BookText"/>
        <w:rPr/>
      </w:pPr>
      <w:r>
        <w:rPr>
          <w:rFonts w:ascii="IRNazanin" w:hAnsi="IRNazanin" w:eastAsia="IRNazanin"/>
          <w:color w:val="111111"/>
          <w:sz w:val="28"/>
          <w:sz w:val="28"/>
          <w:szCs w:val="28"/>
          <w:rtl w:val="true"/>
          <w:lang w:bidi="fa-IR"/>
        </w:rPr>
        <w:t xml:space="preserve">إن هذا النص يدلنا على أن معاوية كان يراقب الناس وخصوصاً قريشاً، والحسين بالذات، ويعد عليهم ولاسيما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أنفاسهم، ويحاول أن يستفيد من كل ما يظن به أنه يوجب توهين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وتصغير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اللّه تعالى كان يخذله في جميع محاولاته، وبقي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للبراءة والطهر، بل كانت كل تلك المحاولات تزيده تألقاً، وصفاء، وسناء بحمد اللّه تعالى</w:t>
      </w:r>
      <w:r>
        <w:rPr>
          <w:rFonts w:eastAsia="IRNazanin" w:cs="IRNazanin"/>
          <w:color w:val="111111"/>
          <w:sz w:val="28"/>
          <w:szCs w:val="28"/>
          <w:rtl w:val="true"/>
          <w:lang w:bidi="fa-IR"/>
        </w:rPr>
        <w:t>..</w:t>
      </w:r>
    </w:p>
    <w:p>
      <w:pPr>
        <w:pStyle w:val="Heading5"/>
        <w:numPr>
          <w:ilvl w:val="4"/>
          <w:numId w:val="1"/>
        </w:numPr>
        <w:rPr/>
      </w:pPr>
      <w:bookmarkStart w:id="391" w:name="__RefHeading___Toc14060726_2142443653"/>
      <w:bookmarkStart w:id="392" w:name="_Toc131"/>
      <w:bookmarkEnd w:id="391"/>
      <w:r>
        <w:rPr>
          <w:rtl w:val="true"/>
        </w:rPr>
        <w:t>لماذا خصوص قريش؟</w:t>
      </w:r>
      <w:r>
        <w:rPr>
          <w:rtl w:val="true"/>
        </w:rPr>
        <w:t>!:</w:t>
      </w:r>
      <w:bookmarkEnd w:id="392"/>
    </w:p>
    <w:p>
      <w:pPr>
        <w:pStyle w:val="BookText"/>
        <w:rPr/>
      </w:pPr>
      <w:r>
        <w:rPr>
          <w:rFonts w:ascii="Amiri" w:hAnsi="Amiri" w:eastAsia="Amiri" w:cs="Amiri"/>
          <w:color w:val="111111"/>
          <w:sz w:val="28"/>
          <w:sz w:val="28"/>
          <w:szCs w:val="28"/>
          <w:rtl w:val="true"/>
          <w:lang w:bidi="ar-SA"/>
        </w:rPr>
        <w:t>وقد لاحظنا أن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عين معاوية في المدينة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إليه بما يكون من أمر الناس وقريش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فلمعاوية اهتمام خاص بأخبار قريش فهل لأنه كان يخشى من بعض الطامحين فيها أن يدبر في الإنقلاب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مروان، وابن الزبير، وسعد بن أبي وقاص،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لأنه يريد أن يعرف آراءها، ومزاجها السياسي ليستلهم مواقفه، فتكون منسجمة مع ما تفكر به قريش</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الإحتمالان معاً هما السبب، لاسيما مع علمه بأن هؤلاء الطامعين، لا يحجزهم كلهم أو بعضهم شيء عن الدخول في </w:t>
      </w:r>
      <w:bookmarkStart w:id="393" w:name="pg15825_228764"/>
    </w:p>
    <w:p>
      <w:pPr>
        <w:pStyle w:val="BookText"/>
        <w:rPr/>
      </w:pPr>
      <w:bookmarkEnd w:id="393"/>
      <w:r>
        <w:rPr>
          <w:rFonts w:ascii="IRNazanin" w:hAnsi="IRNazanin" w:eastAsia="IRNazanin"/>
          <w:color w:val="111111"/>
          <w:sz w:val="28"/>
          <w:sz w:val="28"/>
          <w:szCs w:val="28"/>
          <w:rtl w:val="true"/>
          <w:lang w:bidi="fa-IR"/>
        </w:rPr>
        <w:t>المؤامرات، والمغامرات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والأهم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يخشى أيضاً 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أي موقف سلبي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معاوية سيكون له أثر عظيم الناس، فإذا اطلع عليه معاوية في وقت مبكر، فإنه يكون قادراً على استيعابه، وتجاوز أخطاره، والحد من امتداده و انتشاره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معرفته بمزاج قريش وتوجهاتها وسياساتها يجعله قادراً على التناغم معها في كثير من الأمور، ويستطيع أن يتدخل للتقليم أو التطعيم في ذلك المسار، وتلك التوجهات، بحيث تصب كلها في صالحه</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14060728_2142443653"/>
      <w:bookmarkStart w:id="395" w:name="_Toc132"/>
      <w:bookmarkEnd w:id="394"/>
      <w:r>
        <w:rPr>
          <w:rtl w:val="true"/>
        </w:rPr>
        <w:t xml:space="preserve">للحسين </w:t>
      </w:r>
      <w:r>
        <w:rPr>
          <w:rtl w:val="true"/>
        </w:rPr>
        <w:t>«</w:t>
      </w:r>
      <w:r>
        <w:rPr>
          <w:rtl w:val="true"/>
        </w:rPr>
        <w:t>علیه السلام</w:t>
      </w:r>
      <w:r>
        <w:rPr>
          <w:rtl w:val="true"/>
        </w:rPr>
        <w:t xml:space="preserve">» </w:t>
      </w:r>
      <w:r>
        <w:rPr>
          <w:rtl w:val="true"/>
        </w:rPr>
        <w:t>كل الشرف</w:t>
      </w:r>
      <w:r>
        <w:rPr>
          <w:rtl w:val="true"/>
        </w:rPr>
        <w:t>:</w:t>
      </w:r>
      <w:bookmarkEnd w:id="395"/>
    </w:p>
    <w:p>
      <w:pPr>
        <w:pStyle w:val="BookText"/>
        <w:rPr/>
      </w:pPr>
      <w:r>
        <w:rPr>
          <w:rFonts w:ascii="Amiri" w:hAnsi="Amiri" w:eastAsia="Amiri" w:cs="Amiri"/>
          <w:color w:val="111111"/>
          <w:sz w:val="28"/>
          <w:sz w:val="28"/>
          <w:szCs w:val="28"/>
          <w:rtl w:val="true"/>
          <w:lang w:bidi="ar-SA"/>
        </w:rPr>
        <w:t>وقد تضمنت رسالة الحسين لمعاوية بيان عدم صحة ما استند إليه معاوية في توجيه النقد للإمام الحسين فإن ترك الحسين أكفاءه من قريش لا يضر بمكانته، ولا يوجب الوهن بشرفه، لأن الرسول هو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الشرف، وليس فوقه منتهى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الغاية في النسب، وليس في قريش من حاز من هذا الشرف ما حازه الحسين في انتسابه لرسول اللّه، وفي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bookmarkStart w:id="396" w:name="pg15825_228765"/>
    </w:p>
    <w:p>
      <w:pPr>
        <w:pStyle w:val="Heading5"/>
        <w:numPr>
          <w:ilvl w:val="4"/>
          <w:numId w:val="1"/>
        </w:numPr>
        <w:rPr/>
      </w:pPr>
      <w:bookmarkStart w:id="397" w:name="__RefHeading___Toc14060730_2142443653"/>
      <w:bookmarkStart w:id="398" w:name="_Toc133"/>
      <w:bookmarkEnd w:id="396"/>
      <w:bookmarkEnd w:id="397"/>
      <w:r>
        <w:rPr>
          <w:rtl w:val="true"/>
        </w:rPr>
        <w:t>اللؤم لؤم الجاهلية</w:t>
      </w:r>
      <w:r>
        <w:rPr>
          <w:rtl w:val="true"/>
        </w:rPr>
        <w:t>:</w:t>
      </w:r>
      <w:bookmarkEnd w:id="398"/>
    </w:p>
    <w:p>
      <w:p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يفعل إلا ما يحبه اللّه تعالى، ويرضاه، ويثيب عليه، ومن يعمل بأحكام اللّه وشرائعه، ويلتمس رضا اللّه فيما يحب، فإنه يكون قد نظر لنفسه، واختار لها الخير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سبحانه قد أسقط صفة اللؤم عن كل طاعة اللّه، فإن زلت بمسلم قدمه، وارتكب مأثماً لحقته صفة اللؤم، وإنما اللؤم لؤم الجاهلية</w:t>
      </w:r>
      <w:r>
        <w:rPr>
          <w:rFonts w:eastAsia="IRNazanin" w:cs="IRNazanin"/>
          <w:color w:val="111111"/>
          <w:sz w:val="28"/>
          <w:szCs w:val="28"/>
          <w:rtl w:val="true"/>
          <w:lang w:bidi="fa-IR"/>
        </w:rPr>
        <w:t>.</w:t>
      </w:r>
    </w:p>
    <w:p>
      <w:pPr>
        <w:pStyle w:val="Heading5"/>
        <w:numPr>
          <w:ilvl w:val="4"/>
          <w:numId w:val="1"/>
        </w:numPr>
        <w:rPr/>
      </w:pPr>
      <w:bookmarkStart w:id="399" w:name="__RefHeading___Toc14060732_2142443653"/>
      <w:bookmarkStart w:id="400" w:name="_Toc134"/>
      <w:bookmarkEnd w:id="399"/>
      <w:r>
        <w:rPr>
          <w:rtl w:val="true"/>
        </w:rPr>
        <w:t xml:space="preserve">الحسين </w:t>
      </w:r>
      <w:r>
        <w:rPr>
          <w:rtl w:val="true"/>
        </w:rPr>
        <w:t>«</w:t>
      </w:r>
      <w:r>
        <w:rPr>
          <w:rtl w:val="true"/>
        </w:rPr>
        <w:t>علیه السلام</w:t>
      </w:r>
      <w:r>
        <w:rPr>
          <w:rtl w:val="true"/>
        </w:rPr>
        <w:t xml:space="preserve">» </w:t>
      </w:r>
      <w:r>
        <w:rPr>
          <w:rtl w:val="true"/>
        </w:rPr>
        <w:t>والحسن البصري</w:t>
      </w:r>
      <w:r>
        <w:rPr>
          <w:rtl w:val="true"/>
        </w:rPr>
        <w:t>:</w:t>
      </w:r>
      <w:bookmarkEnd w:id="400"/>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الحسين بن علي بالحسن البصري، والحسن لا يعرفه،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يا شيخ هل ترضى لنفسك يوم بعثك؟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نفسك بترك ما لا ترضاه لنفسك من نفسك يوم بعثك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أغش لنفسه منك يوم بعثك، وأنت لا تحدث نفسك بترك ما لا ترضاه لنفسك بحقيقة؟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الحسين، 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سهلتم علي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ما يرمي إليه هذا الحوار هو تنبيه الحسن البصري إلى تقصيره في حق نفسه، وكأنه يصبح بذلك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الحسن البصري قد أقر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يرضى أن يكون يوم البعث على الحال التي هو عليها، لأنها حال مقيتة، وهو خاسر فيها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أقر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يحدث نفسه بالإقلاع عن عيبها بصورة جدية وعملية وصادقة، وإن كان يخطر في باله أن عليه الإصلاح والإقلاع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ضممنا هذا الإقرار إلى ذاك تكون 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غاش لنفسه، لأنه تركها على غيها، وسكت عن انحرافها، ولم يحاسبها، ولم يخلصها مما هي فيه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المفاجأة التي لم يكن الحسن البصري يتوقعها قد أربكته، ووضعته أمام المشكلة، وفي عين العاصفة، فقد تم استدراجه إلى الإقرار بما كان يخفيه عن الناس طوال حياته، حيث كان يتصنع </w:t>
      </w:r>
      <w:bookmarkStart w:id="401" w:name="pg15825_228767"/>
    </w:p>
    <w:p>
      <w:pPr>
        <w:pStyle w:val="BookText"/>
        <w:rPr/>
      </w:pPr>
      <w:bookmarkEnd w:id="401"/>
      <w:r>
        <w:rPr>
          <w:rFonts w:ascii="Amiri" w:hAnsi="Amiri" w:eastAsia="Amiri" w:cs="Amiri"/>
          <w:color w:val="111111"/>
          <w:sz w:val="28"/>
          <w:sz w:val="28"/>
          <w:szCs w:val="28"/>
          <w:rtl w:val="true"/>
          <w:lang w:bidi="ar-SA"/>
        </w:rPr>
        <w:t>الزهد، ويظهر التقوى، مع أنه يعاني من هذا الخلل الأساسي والخطير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وحين عرف أن الإمام الحسين هو الذي استدرجه إلى هذا الإقرار، ووضعه أمام نتيجة لم يكن يتوقعها، أدرك أن غريمه لم يكن يهدف إلى فضحه، وتدمير سمعته، بل كان يهدف إلى لفت نظره، ليعمل على إصلاح نفسه، وتدارك النقص الذي يعاني منه، بما يوجب له النجاة قبل فوات الأوان</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4060734_2142443653"/>
      <w:bookmarkStart w:id="403" w:name="_Toc135"/>
      <w:bookmarkEnd w:id="402"/>
      <w:r>
        <w:rPr>
          <w:rtl w:val="true"/>
        </w:rPr>
        <w:t>ما لي وللمماراة؟</w:t>
      </w:r>
      <w:r>
        <w:rPr>
          <w:rtl w:val="true"/>
        </w:rPr>
        <w:t>!:</w:t>
      </w:r>
      <w:bookmarkEnd w:id="403"/>
    </w:p>
    <w:p>
      <w:pPr>
        <w:pStyle w:val="BookText"/>
        <w:rPr/>
      </w:pPr>
      <w:r>
        <w:rPr>
          <w:rFonts w:ascii="Amiri" w:hAnsi="Amiri" w:eastAsia="Amiri" w:cs="Amiri"/>
          <w:color w:val="111111"/>
          <w:sz w:val="28"/>
          <w:sz w:val="28"/>
          <w:szCs w:val="28"/>
          <w:rtl w:val="true"/>
          <w:lang w:bidi="ar-SA"/>
        </w:rPr>
        <w:t xml:space="preserve">روي أن رجلاً قال للحسين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 حتى نتناظر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بصير بديني، مكشوف علي هداي، فإن كنت جاهلا بدينك فاذهب فاطلبه مالي وللمماراة؟</w:t>
      </w:r>
    </w:p>
    <w:p>
      <w:pPr>
        <w:pStyle w:val="BookText"/>
        <w:rPr/>
      </w:pPr>
      <w:r>
        <w:rPr>
          <w:rFonts w:ascii="Amiri" w:hAnsi="Amiri" w:eastAsia="Amiri" w:cs="Amiri"/>
          <w:color w:val="111111"/>
          <w:sz w:val="28"/>
          <w:sz w:val="28"/>
          <w:szCs w:val="28"/>
          <w:rtl w:val="true"/>
          <w:lang w:bidi="ar-SA"/>
        </w:rPr>
        <w:t>وإن الشيطان ليوسوس للرجل ويناجيه،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الناس في الدين، لئلا يظنوا بك العجز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المراء لا يخلو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تتمارى أنت وصاحبك فيما تعلمان، فقد تركتما بذلك النصيحة وطلبتما الفضيحة، وأضعتما ذلك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تجهلانه فأظهرتما جهلا، وخاصمتما جهلاً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تعلمه أنت، فظلمت صاحبك بطلب عثرته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يعلمه صاحبك، فتركت حرمته، ولم تنزل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محال، فمن أنصف، وقبل الحق، وترك المماراة، فقد أوثق إيمانه، وأحسن صحبة دينه، وصان عقله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الأحرى بذلك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يلتمس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يفيض عليه من العلوم والمعارف والهدايات ما ينفعه في دنياه وآخرته، وأن يعرض عليه دينه، وما يعتقده،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للأمة بنص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بيته،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تعلموهم، فإنهم أعلم منكم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أربعة إحتمالات في المتناظرين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يتناظران فيما يعلمان فأية فائدة من ترداد ما هو معلوم على مسامع العالم به، فإن هذا من السفه، وتضييع الوقت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معاً جاهلين بما يتناظران به فكل ما يصدر عنهما سيدل على جهلهما، ولا يمكن الركون إليه، ولا الإعتماد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نفس الدخول في الخصومة، سوف يكون من مظاهر الجهل أيضاً</w:t>
      </w:r>
      <w:r>
        <w:rPr>
          <w:rFonts w:eastAsia="Amiri" w:cs="Amiri" w:ascii="Amiri" w:hAnsi="Amiri"/>
          <w:color w:val="111111"/>
          <w:sz w:val="28"/>
          <w:szCs w:val="28"/>
          <w:rtl w:val="true"/>
          <w:lang w:bidi="ar-SA"/>
        </w:rPr>
        <w:t xml:space="preserve">. </w:t>
      </w:r>
      <w:bookmarkStart w:id="404" w:name="pg15825_228769"/>
    </w:p>
    <w:p>
      <w:pPr>
        <w:pStyle w:val="BookText"/>
        <w:rPr/>
      </w:pPr>
      <w:bookmarkEnd w:id="404"/>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أحدهما وهو زيد مثلاً، فيكون قد ظلم صاحبه وهو عمرو، لأنه قد طلب عثرته، ودعاه إلى إظهار نقصه وجهله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يعلمه عمرو دون زيد فمناظرة زيد له، وعدم اعترافه له بالتقدم عليه غمط لحقه، وتضييع لجهده وفضله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العاقل لا يقدم على أمر هذا حاله، ومآله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مخاطرة بالدين واقتحام للّهلكات</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4060736_2142443653"/>
      <w:bookmarkStart w:id="406" w:name="_Toc136"/>
      <w:bookmarkEnd w:id="405"/>
      <w:r>
        <w:rPr>
          <w:rtl w:val="true"/>
        </w:rPr>
        <w:t xml:space="preserve">الحسين </w:t>
      </w:r>
      <w:r>
        <w:rPr>
          <w:rtl w:val="true"/>
        </w:rPr>
        <w:t>«</w:t>
      </w:r>
      <w:r>
        <w:rPr>
          <w:rtl w:val="true"/>
        </w:rPr>
        <w:t>علیه السلام</w:t>
      </w:r>
      <w:r>
        <w:rPr>
          <w:rtl w:val="true"/>
        </w:rPr>
        <w:t xml:space="preserve">» </w:t>
      </w:r>
      <w:r>
        <w:rPr>
          <w:rtl w:val="true"/>
        </w:rPr>
        <w:t>وابن الأزرق</w:t>
      </w:r>
      <w:r>
        <w:rPr>
          <w:rtl w:val="true"/>
        </w:rPr>
        <w:t>:</w:t>
      </w:r>
      <w:bookmarkEnd w:id="4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العزيز بن يحيى الجلودي البصري بالبصرة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الجوهري الغلابي البصري، قال 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عكرمة،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ابن عباس يحدث الناس إذ قام إليه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تفتي في النملة والقملة صف لنا إلهك الذي تعبده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فأطرق ابن عباس إعظاماً اللّه عز وجل، وكان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ناحية،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يا ابن 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إنه من أهل بيت النبوة، وهم ورثة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نافع بن الأزرق نحو الحسين،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إن من وضع دينه على القياس لم يزل الدهر في الإرتماس، مائلاً عن المنهاج، ظاعناً في الإعوجاج،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الأزرق، أصف إلهي بما وصف به نفسه، وأعرفه بما عرف به نفسه لا يدرك بالحواس، ولا يقاس بالناس، فهو قريب غير ملتصق، وبعيد غير متقص، يوحد، ولا يبعض، معروف بالآيات، موصوف بالعلامات لا إله إلا هو الكبير المتعال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يزيد بن رومان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نافع بن الأزرق المسجد الحرام والحسين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عبد اللّه بن عباس جالسان في الحجر، فجلس إليهما، ثم قال يا ابن عباس صف لي إلهك الذي تعبده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فأطرق ابن عباس طويلاً مستبطئاً بقوله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إليّ يا ابن الأزرق المتورط في الضلالة </w:t>
      </w:r>
    </w:p>
    <w:p>
      <w:pPr>
        <w:pStyle w:val="BookText"/>
        <w:rPr/>
      </w:pPr>
      <w:r>
        <w:rPr>
          <w:rFonts w:ascii="Amiri" w:hAnsi="Amiri" w:eastAsia="Amiri" w:cs="Amiri"/>
          <w:color w:val="111111"/>
          <w:sz w:val="28"/>
          <w:sz w:val="28"/>
          <w:szCs w:val="28"/>
          <w:rtl w:val="true"/>
          <w:lang w:bidi="ar-SA"/>
        </w:rPr>
        <w:t>المرتكس في الجهالة، أجيبك عما سألت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سألت فتجيبني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سل ابن رسول اللّه، فإنه من أهل بيت النبوة ومعه من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ورثة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 بما وصف به نفسه، وأعرفه بما عرف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 بالحواس، ولا يقاس بالناس، قریب غير ملتزق، وبعيد غير متقص، يوحد ولا يبعض، لا إله إلا هو الكبير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الأزرق بكاء شديداً،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 حسن وصفك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الأزرق إني أخبرت أنك تكفر أبي وأخي، وتكفرني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كنتم الحكام، ومعالم الإسلام، فلما بدلتم استبدلنا بكم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الأزرق أسألك عن مسألة، فأجبني عن قول اللّه لا إله إلا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فَكَانَ لِغُلامَيْنِ يَتِيمَيْنِ فِي الْمَدِينَةِ وَكَانَ تَحْتَهُ كَنْرٌ لَهُمَا وَكَانَ أَبُوهُمَا صَالِحاً فَارَادَ رَبُّكَ أنْ يَبْلُغا أَشُدَّهُمَا وَيَسْتَخْرِجَا كَنْزَهُمَا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حُفِظَ فِيهما ؟ </w:t>
      </w:r>
      <w:r>
        <w:rPr>
          <w:rFonts w:eastAsia="Amiri" w:cs="Amiri" w:ascii="Amiri" w:hAnsi="Amiri"/>
          <w:color w:val="111111"/>
          <w:sz w:val="28"/>
          <w:szCs w:val="28"/>
          <w:rtl w:val="true"/>
          <w:lang w:bidi="ar-SA"/>
        </w:rPr>
        <w:t xml:space="preserve">! </w:t>
      </w:r>
      <w:bookmarkStart w:id="407" w:name="pg15825_228772"/>
    </w:p>
    <w:p>
      <w:pPr>
        <w:pStyle w:val="BookText"/>
        <w:rPr/>
      </w:pPr>
      <w:bookmarkEnd w:id="40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فأيهما أفضل أبوهما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حفظنا حتى حال بيننا وبين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نفض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نبأنا اللّه عنكم معشر قريش أنتم قوم خصمون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408" w:name="__RefHeading___Toc14060738_2142443653"/>
      <w:bookmarkStart w:id="409" w:name="_Toc137"/>
      <w:bookmarkEnd w:id="408"/>
      <w:r>
        <w:rPr>
          <w:rtl w:val="true"/>
        </w:rPr>
        <w:t>لو كان ابن الأزرق مؤمناً</w:t>
      </w:r>
      <w:r>
        <w:rPr>
          <w:rtl w:val="true"/>
        </w:rPr>
        <w:t>:</w:t>
      </w:r>
      <w:bookmarkEnd w:id="409"/>
    </w:p>
    <w:p>
      <w:pPr>
        <w:pStyle w:val="BookText"/>
        <w:rPr/>
      </w:pPr>
      <w:r>
        <w:rPr>
          <w:rFonts w:ascii="IRNazanin" w:hAnsi="IRNazanin" w:eastAsia="IRNazanin"/>
          <w:color w:val="111111"/>
          <w:sz w:val="28"/>
          <w:sz w:val="28"/>
          <w:szCs w:val="28"/>
          <w:rtl w:val="true"/>
          <w:lang w:bidi="fa-IR"/>
        </w:rPr>
        <w:t xml:space="preserve">لو كان ابن الأزرق مؤمناً لسارع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ليسمع منه ما عنده، فإن الحكمة ضالة المؤمن أينما وجدها أخذها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ابن عباس لم يذعن ابن الأزرق لسماع 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10" w:name="pg15825_228773"/>
    </w:p>
    <w:p>
      <w:pPr>
        <w:pStyle w:val="BookText"/>
        <w:rPr/>
      </w:pPr>
      <w:bookmarkEnd w:id="410"/>
      <w:r>
        <w:rPr>
          <w:rFonts w:ascii="Amiri" w:hAnsi="Amiri" w:eastAsia="Amiri" w:cs="Amiri"/>
          <w:color w:val="111111"/>
          <w:sz w:val="28"/>
          <w:sz w:val="28"/>
          <w:szCs w:val="28"/>
          <w:rtl w:val="true"/>
          <w:lang w:bidi="ar-SA"/>
        </w:rPr>
        <w:t>كما أن عقلية ابن الأزرق عقلية أعرابية فجة، ووقحة، وبعيدة عن الأدب، فلاحظ على سبيل المثال قوله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في القملة والنملة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ولاحظ أيضا أسلوب تعاطيه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دعاه، ليجيبه على سؤاله، بالإضافة إلى تصريحه للإمام الحسين بتكفيره، وتكفير أبيه وأخيه</w:t>
      </w:r>
      <w:r>
        <w:rPr>
          <w:rFonts w:eastAsia="IRNazanin" w:cs="IRNazanin"/>
          <w:color w:val="111111"/>
          <w:sz w:val="28"/>
          <w:szCs w:val="28"/>
          <w:rtl w:val="true"/>
          <w:lang w:bidi="fa-IR"/>
        </w:rPr>
        <w:t>..</w:t>
      </w:r>
    </w:p>
    <w:p>
      <w:pPr>
        <w:pStyle w:val="Heading5"/>
        <w:numPr>
          <w:ilvl w:val="4"/>
          <w:numId w:val="1"/>
        </w:numPr>
        <w:rPr/>
      </w:pPr>
      <w:bookmarkStart w:id="411" w:name="__RefHeading___Toc14060740_2142443653"/>
      <w:bookmarkStart w:id="412" w:name="_Toc138"/>
      <w:bookmarkEnd w:id="411"/>
      <w:r>
        <w:rPr>
          <w:rtl w:val="true"/>
        </w:rPr>
        <w:t>أخلاق العلماء</w:t>
      </w:r>
      <w:r>
        <w:rPr>
          <w:rtl w:val="true"/>
        </w:rPr>
        <w:t>:</w:t>
      </w:r>
      <w:bookmarkEnd w:id="412"/>
    </w:p>
    <w:p>
      <w:pPr>
        <w:pStyle w:val="BookText"/>
        <w:rPr/>
      </w:pPr>
      <w:r>
        <w:rPr>
          <w:rFonts w:ascii="Amiri" w:hAnsi="Amiri" w:eastAsia="Amiri" w:cs="Amiri"/>
          <w:color w:val="111111"/>
          <w:sz w:val="28"/>
          <w:sz w:val="28"/>
          <w:szCs w:val="28"/>
          <w:rtl w:val="true"/>
          <w:lang w:bidi="ar-SA"/>
        </w:rPr>
        <w:t>إن الإمام الحسين لم يبادر إلى الجواب على سؤال ابن الأزرق مباشرة، بل مهد له بإشارات إلى ضوابط وأصول وأخلاقيات، لو اعتمدها العالم لصانته من الزلات، والهفوات التي تسقطه في مهاوي الجهالات والضلالات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للعلم أخلاقا ينبغي الإلتزام بها، وقيماً لا بد من حفظها، وأصولاً، تحفظ له مساره، وترفع مناره، فلاحظ ما 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أول قاعدة، أو فقل أول أصل أخلاقي وضعه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نافع،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وضع دينه على القياس لم يزل الدهر في الإرتماس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هو كشف الواقع، والوصول إلى الحق، والحصول عليه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والإعتماد على القياس على نحو اليقين، إنما هو اكتفاء بالظنون والحدسيات، ورضى وقناعة بها عن كشف الواقع على نحو اليقين، </w:t>
      </w:r>
      <w:bookmarkStart w:id="413" w:name="pg15825_228774"/>
    </w:p>
    <w:p>
      <w:pPr>
        <w:pStyle w:val="BookText"/>
        <w:rPr/>
      </w:pPr>
      <w:bookmarkEnd w:id="413"/>
      <w:r>
        <w:rPr>
          <w:rFonts w:ascii="Amiri" w:hAnsi="Amiri" w:eastAsia="Amiri" w:cs="Amiri"/>
          <w:color w:val="111111"/>
          <w:sz w:val="28"/>
          <w:sz w:val="28"/>
          <w:szCs w:val="28"/>
          <w:rtl w:val="true"/>
          <w:lang w:bidi="ar-SA"/>
        </w:rPr>
        <w:t>والتشبث به، والإعتماد عليه،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يُعْنِي مِنَ الْحَقِّ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الإعتماد على القياس لا يعدو كونه غرقا في حمأة الإحتمالات التائهة التي تزيد الإنسان ضياعاً وحيرة، وبعداً عن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الإعتماد على القياس يفقد الإنسان الكثير من المرتكزات اليقينية، التي يحتاج إليها في بناء منهجه العلمي، بل هو يؤسس المسارات انحرافية قائمة على خواء، وهباء، لايسمن ولا يغني من جوع، لأن هذا الخواء سوف يملؤه ركام من الترهات والأباطيل والأضاليل، التي تجعله يمعن في الإنحراف عن المنهاج اليقيني الصحيح، ويظعن في متاهات الإعوجاج، تصديقا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مائلاً عن المنهاج، ظاعنا في الإعوجاج، ضالاً عن السبيل، قائلاً غير الجميل</w:t>
      </w:r>
      <w:r>
        <w:rPr>
          <w:rFonts w:eastAsia="IRNazanin" w:cs="IRNazanin"/>
          <w:color w:val="111111"/>
          <w:sz w:val="28"/>
          <w:szCs w:val="28"/>
          <w:rtl w:val="true"/>
          <w:lang w:bidi="fa-IR"/>
        </w:rPr>
        <w:t>».</w:t>
      </w:r>
    </w:p>
    <w:p>
      <w:pPr>
        <w:pStyle w:val="Heading5"/>
        <w:numPr>
          <w:ilvl w:val="4"/>
          <w:numId w:val="1"/>
        </w:numPr>
        <w:rPr/>
      </w:pPr>
      <w:bookmarkStart w:id="414" w:name="__RefHeading___Toc14060742_2142443653"/>
      <w:bookmarkStart w:id="415" w:name="_Toc139"/>
      <w:bookmarkEnd w:id="414"/>
      <w:r>
        <w:rPr>
          <w:rtl w:val="true"/>
        </w:rPr>
        <w:t>كيف يصف الحسين إلهه؟</w:t>
      </w:r>
      <w:r>
        <w:rPr>
          <w:rtl w:val="true"/>
        </w:rPr>
        <w:t>!:</w:t>
      </w:r>
      <w:bookmarkEnd w:id="41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الإنسان لا يستطيع أن يدعي لنفسه الرؤية المباشرة للذات الإلهية، لكي يصفها لغيره، ولا يستطيع أيضاً أن يدعي أن </w:t>
      </w:r>
      <w:bookmarkStart w:id="416" w:name="pg15825_228775"/>
    </w:p>
    <w:p>
      <w:pPr>
        <w:pStyle w:val="BookText"/>
        <w:rPr/>
      </w:pPr>
      <w:bookmarkEnd w:id="416"/>
      <w:r>
        <w:rPr>
          <w:rFonts w:ascii="Amiri" w:hAnsi="Amiri" w:eastAsia="Amiri" w:cs="Amiri"/>
          <w:color w:val="111111"/>
          <w:sz w:val="28"/>
          <w:sz w:val="28"/>
          <w:szCs w:val="28"/>
          <w:rtl w:val="true"/>
          <w:lang w:bidi="ar-SA"/>
        </w:rPr>
        <w:t>بإمكانه رسم صورة تخيلية للذات الإلهية، لأن كل ما يتخيله المخلوقون بأوهامهم، فهو مخلوق لهم مردود عليهم، واللّه غيره بلا 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أوثق السبل، وأصحها، هو أن يصف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بما وصف به نفسه، وأن يعرفه بما عرف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وصف يريد المخلوق أن يسبغه على الذات الإلهية، سوف يكون على قاعدة بناء الدين على القياس، فيقيس الغائب عنه، وما لا سبيل له إليه على ما أدركه بحواسه، وهذا هو نفس ما حذر الإمام الحسين ابن الأزرق منه، في بداية حديثه معه، حسبما أوضحناه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كانت أول كلمة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أنه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يدرك بالحواس، ولا يقاس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ذاكراً ما وصف اللّه تعالی به 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قريب غير ملتصق بعيد غير متقص، يوحد، ولا يبعض إلخ</w:t>
      </w:r>
      <w:r>
        <w:rPr>
          <w:rFonts w:eastAsia="IRNazanin" w:cs="IRNazanin"/>
          <w:color w:val="111111"/>
          <w:sz w:val="28"/>
          <w:szCs w:val="28"/>
          <w:rtl w:val="true"/>
          <w:lang w:bidi="fa-IR"/>
        </w:rPr>
        <w:t>...».</w:t>
      </w:r>
    </w:p>
    <w:p>
      <w:pPr>
        <w:pStyle w:val="Heading5"/>
        <w:numPr>
          <w:ilvl w:val="4"/>
          <w:numId w:val="1"/>
        </w:numPr>
        <w:rPr/>
      </w:pPr>
      <w:bookmarkStart w:id="417" w:name="__RefHeading___Toc14060744_2142443653"/>
      <w:bookmarkStart w:id="418" w:name="_Toc140"/>
      <w:bookmarkEnd w:id="417"/>
      <w:r>
        <w:rPr>
          <w:rtl w:val="true"/>
        </w:rPr>
        <w:t>بكاء ابن الأزرق</w:t>
      </w:r>
      <w:r>
        <w:rPr>
          <w:rtl w:val="true"/>
        </w:rPr>
        <w:t>:</w:t>
      </w:r>
      <w:bookmarkEnd w:id="418"/>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الأزرق حين سمع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بكى بكاءً شديداً من شدة تأثره، وأعلن اعترافه بأن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هم الحكام ومعالم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ولكنه عاد ليزعم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بدلوا، فاستبدلوا بهم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أنها مواقف متقلبة، تبعاً لظنون وحدسيات هذا الرجل، </w:t>
      </w:r>
      <w:bookmarkStart w:id="419" w:name="pg15825_228776"/>
    </w:p>
    <w:p>
      <w:pPr>
        <w:pStyle w:val="BookText"/>
        <w:rPr/>
      </w:pPr>
      <w:bookmarkEnd w:id="419"/>
      <w:r>
        <w:rPr>
          <w:rFonts w:ascii="Amiri" w:hAnsi="Amiri" w:eastAsia="Amiri" w:cs="Amiri"/>
          <w:color w:val="111111"/>
          <w:sz w:val="28"/>
          <w:sz w:val="28"/>
          <w:szCs w:val="28"/>
          <w:rtl w:val="true"/>
          <w:lang w:bidi="ar-SA"/>
        </w:rPr>
        <w:t>الذي لم يستطع أن يقدم تفسيراً منطقياً وعلمياً لهذه التبدلات والإختلافات في موقفه، فهو قد ادعى أن سبب بكائه هو حسن وصف الحسين لربه، مع أن هذا لا يقتضي البكاء، فضلاً عن البكاء الشديد، بل يقتضي التفكر، والتأمل، والإعتبار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بعد أن أقر أن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الحكام، ومعالم الإسلام، ادعى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بدلوا، فاستبدلوا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لم يقدم شاهداً، ولن يقدم أحد إلى يوم القيامة أي شاهد يدل على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غيروا أو بدلوا</w:t>
      </w:r>
      <w:r>
        <w:rPr>
          <w:rFonts w:eastAsia="IRNazanin" w:cs="IRNazanin"/>
          <w:color w:val="111111"/>
          <w:sz w:val="28"/>
          <w:szCs w:val="28"/>
          <w:rtl w:val="true"/>
          <w:lang w:bidi="fa-IR"/>
        </w:rPr>
        <w:t>..</w:t>
      </w:r>
    </w:p>
    <w:p>
      <w:pPr>
        <w:pStyle w:val="Heading5"/>
        <w:numPr>
          <w:ilvl w:val="4"/>
          <w:numId w:val="1"/>
        </w:numPr>
        <w:rPr/>
      </w:pPr>
      <w:bookmarkStart w:id="420" w:name="__RefHeading___Toc14060746_2142443653"/>
      <w:bookmarkStart w:id="421" w:name="_Toc141"/>
      <w:bookmarkEnd w:id="420"/>
      <w:r>
        <w:rPr>
          <w:rtl w:val="true"/>
        </w:rPr>
        <w:t>الجواب الصاعق والماحق</w:t>
      </w:r>
      <w:r>
        <w:rPr>
          <w:rtl w:val="true"/>
        </w:rPr>
        <w:t>:</w:t>
      </w:r>
      <w:bookmarkEnd w:id="421"/>
    </w:p>
    <w:p>
      <w:pPr>
        <w:pStyle w:val="BookText"/>
        <w:rPr/>
      </w:pPr>
      <w:r>
        <w:rPr>
          <w:rFonts w:ascii="IRNazanin" w:hAnsi="IRNazanin" w:eastAsia="IRNazanin"/>
          <w:color w:val="111111"/>
          <w:sz w:val="28"/>
          <w:sz w:val="28"/>
          <w:szCs w:val="28"/>
          <w:rtl w:val="true"/>
          <w:lang w:bidi="fa-IR"/>
        </w:rPr>
        <w:t xml:space="preserve">وقد قمعه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صاعق وماحق، هو من بدائع الأجوبة، ومن دقائق الحقائق القرآنية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الجواب، هو كما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تعالى قد ذكر قصة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والعبد الصالح، وأن العبد الصالح، دخل هو وموسى إلى قرية، فاستطعما أهلها، فأبوا أن يضيفوهما، فوجدا فيها جداراً يريد أن ينقض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يتهاوى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 العبد الصالح إلى إقامته، وتقويته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فاعترض عليه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العبد الصالح لموسى مفسراً له ما جرى، وذلك حين أراد أن </w:t>
      </w:r>
    </w:p>
    <w:p>
      <w:pPr>
        <w:pStyle w:val="BookText"/>
        <w:rPr/>
      </w:pPr>
      <w:r>
        <w:rPr>
          <w:rFonts w:ascii="Amiri" w:hAnsi="Amiri" w:eastAsia="Amiri" w:cs="Amiri"/>
          <w:color w:val="111111"/>
          <w:sz w:val="28"/>
          <w:sz w:val="28"/>
          <w:szCs w:val="28"/>
          <w:rtl w:val="true"/>
          <w:lang w:bidi="ar-SA"/>
        </w:rPr>
        <w:t>يفارقه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الْجِدَارُ فَكَانَ لِغْلَامَيْنِ يَتِيمَيْن فِي المَدِينَةِ وَكَانَ تَحْتَهُ كَثِرٌ لهُمَا وَكَانَ أَبُوهُمَا صَالِحًا فَأَرَادَ رَبُّكَ أَنْ يَبْلُغَا أَشُدَّهُمَا وَيَسْتَخْرِجَا كَنْزَهُمَا رَحْمَة مِنْ رَبِّكَ وَمَا فَعَلْتُهُ عَنْ أَمْرِي</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دلت الآية على أن اللّه تعالى أراد أن يحفظ الغلامين اليتيمين، وفاء وبرأ بأبيهما، لأنه كان صالحاً، فصلاح أبيهما هو الذي اقتضى حفظهما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طبقنا هذه القاعدة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فمن المعلوم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أبي ذينك الغلامين، كما أن فاطمة الزهراء أفضل من أمهما بل من جميع نساء العالمين، فلماذا لم يحفظ اللّه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التبديل، ويصونهما من الكفر، حفظاً لأبيهما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وأمهما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يعقل أن الباء هناك تجر، وهنا لا تجر؟</w:t>
      </w:r>
      <w:r>
        <w:rPr>
          <w:rFonts w:eastAsia="IRNazanin" w:cs="IRNazanin"/>
          <w:color w:val="111111"/>
          <w:sz w:val="28"/>
          <w:szCs w:val="28"/>
          <w:rtl w:val="true"/>
          <w:lang w:bidi="fa-IR"/>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5825_228779"/>
      <w:bookmarkStart w:id="423" w:name="pg15825_228779"/>
      <w:bookmarkEnd w:id="423"/>
    </w:p>
    <w:p>
      <w:pPr>
        <w:pStyle w:val="Heading4"/>
        <w:numPr>
          <w:ilvl w:val="3"/>
          <w:numId w:val="1"/>
        </w:numPr>
        <w:rPr/>
      </w:pPr>
      <w:bookmarkStart w:id="424" w:name="pg15825_228779"/>
      <w:bookmarkStart w:id="425" w:name="__RefHeading___Toc14060748_2142443653"/>
      <w:bookmarkStart w:id="426" w:name="_Toc142"/>
      <w:bookmarkEnd w:id="424"/>
      <w:bookmarkEnd w:id="425"/>
      <w:r>
        <w:rPr>
          <w:rtl w:val="true"/>
        </w:rPr>
        <w:t>الفصل السابع</w:t>
      </w:r>
      <w:r>
        <w:rPr>
          <w:rtl w:val="true"/>
        </w:rPr>
        <w:t xml:space="preserve">: </w:t>
      </w:r>
      <w:r>
        <w:rPr>
          <w:rtl w:val="true"/>
        </w:rPr>
        <w:t>مكارم</w:t>
      </w:r>
      <w:r>
        <w:rPr>
          <w:rtl w:val="true"/>
        </w:rPr>
        <w:t xml:space="preserve">.. </w:t>
      </w:r>
      <w:r>
        <w:rPr>
          <w:rtl w:val="true"/>
        </w:rPr>
        <w:t>وتعاليم</w:t>
      </w:r>
      <w:r>
        <w:rPr>
          <w:rtl w:val="true"/>
        </w:rPr>
        <w:t xml:space="preserve">.. </w:t>
      </w:r>
      <w:r>
        <w:rPr>
          <w:rtl w:val="true"/>
        </w:rPr>
        <w:t>وعبر</w:t>
      </w:r>
      <w:r>
        <w:rPr>
          <w:rtl w:val="true"/>
        </w:rPr>
        <w:t>..</w:t>
      </w:r>
      <w:bookmarkEnd w:id="42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7" w:name="__RefHeading___Toc14060750_2142443653"/>
      <w:bookmarkStart w:id="428" w:name="_Toc143"/>
      <w:bookmarkEnd w:id="427"/>
      <w:r>
        <w:rPr>
          <w:rtl w:val="true"/>
        </w:rPr>
        <w:t>اشارة</w:t>
      </w:r>
      <w:bookmarkEnd w:id="42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5825_228781"/>
      <w:bookmarkStart w:id="430" w:name="pg15825_228781"/>
      <w:bookmarkEnd w:id="430"/>
    </w:p>
    <w:p>
      <w:pPr>
        <w:pStyle w:val="Heading5"/>
        <w:numPr>
          <w:ilvl w:val="4"/>
          <w:numId w:val="1"/>
        </w:numPr>
        <w:rPr/>
      </w:pPr>
      <w:bookmarkStart w:id="431" w:name="pg15825_228781"/>
      <w:bookmarkStart w:id="432" w:name="__RefHeading___Toc14060752_2142443653"/>
      <w:bookmarkStart w:id="433" w:name="_Toc144"/>
      <w:bookmarkEnd w:id="431"/>
      <w:bookmarkEnd w:id="432"/>
      <w:r>
        <w:rPr>
          <w:rtl w:val="true"/>
        </w:rPr>
        <w:t>رفع الطين، ووضع الدين</w:t>
      </w:r>
      <w:r>
        <w:rPr>
          <w:rtl w:val="true"/>
        </w:rPr>
        <w:t>:</w:t>
      </w:r>
      <w:bookmarkEnd w:id="433"/>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بعض المهالبة،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الطين ووضع الدين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المهالبة، كانوا بصورة عامة من أعوان بني أمية، ومقوية سلطانهم، وكان المهلب بن أبي صفرة عاملا لعبد الملك على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هو وأبناؤه مهتمين بقتال الخوارج دفاعاً عن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الصادق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جناحان بنو أمية وآل المهلب</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يدلنا على السبب الذي دعا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34" w:name="pg15825_228782"/>
    </w:p>
    <w:p>
      <w:pPr>
        <w:pStyle w:val="BookText"/>
        <w:rPr/>
      </w:pPr>
      <w:bookmarkEnd w:id="434"/>
      <w:r>
        <w:rPr>
          <w:rFonts w:ascii="Amiri" w:hAnsi="Amiri" w:eastAsia="Amiri" w:cs="Amiri"/>
          <w:color w:val="111111"/>
          <w:sz w:val="28"/>
          <w:sz w:val="28"/>
          <w:szCs w:val="28"/>
          <w:rtl w:val="true"/>
          <w:lang w:bidi="ar-SA"/>
        </w:rPr>
        <w:t>ليقول الكلمة المتقدمة في حق بعض من ينتسب إلى المهلب، فإنهم كانوا طلاب دنيا، وليس للدين عندهم قيمة أو 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يحذر من يسمعه من إقامة أية علاقة مع هؤلاء الناس، لأنهم لن يسلكوا به طرق الجنة، وإنما يسلكون به طريق النار</w:t>
      </w:r>
      <w:r>
        <w:rPr>
          <w:rFonts w:eastAsia="IRNazanin" w:cs="IRNazanin"/>
          <w:color w:val="111111"/>
          <w:sz w:val="28"/>
          <w:szCs w:val="28"/>
          <w:rtl w:val="true"/>
          <w:lang w:bidi="fa-IR"/>
        </w:rPr>
        <w:t>.</w:t>
      </w:r>
    </w:p>
    <w:p>
      <w:pPr>
        <w:pStyle w:val="Heading5"/>
        <w:numPr>
          <w:ilvl w:val="4"/>
          <w:numId w:val="1"/>
        </w:numPr>
        <w:rPr/>
      </w:pPr>
      <w:bookmarkStart w:id="435" w:name="__RefHeading___Toc14060754_2142443653"/>
      <w:bookmarkStart w:id="436" w:name="_Toc145"/>
      <w:bookmarkEnd w:id="435"/>
      <w:r>
        <w:rPr>
          <w:rtl w:val="true"/>
        </w:rPr>
        <w:t>الحسين عند قبر خديجة</w:t>
      </w:r>
      <w:r>
        <w:rPr>
          <w:rtl w:val="true"/>
        </w:rPr>
        <w:t>:</w:t>
      </w:r>
      <w:bookmarkEnd w:id="436"/>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أنس بن مالك فأتى قبر خديجة،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فاستخفيت عنه، فلما طال وقوفه في الصلاة سمعته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يا رب أنت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يا ذا المعالي عليك معتمدي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كنت أنت مولاه</w:t>
      </w:r>
    </w:p>
    <w:p>
      <w:pPr>
        <w:pStyle w:val="BookText"/>
        <w:rPr/>
      </w:pPr>
      <w:r>
        <w:rPr>
          <w:rFonts w:ascii="Amiri" w:hAnsi="Amiri" w:eastAsia="Amiri" w:cs="Amiri"/>
          <w:color w:val="111111"/>
          <w:sz w:val="28"/>
          <w:sz w:val="28"/>
          <w:szCs w:val="28"/>
          <w:rtl w:val="true"/>
          <w:lang w:bidi="ar-SA"/>
        </w:rPr>
        <w:t>طوبى لمن كان خادما أرقاً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وما به علة ولا 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حبه لمولاه</w:t>
      </w:r>
    </w:p>
    <w:p>
      <w:pPr>
        <w:pStyle w:val="BookText"/>
        <w:rPr/>
      </w:pPr>
      <w:r>
        <w:rPr>
          <w:rFonts w:ascii="Amiri" w:hAnsi="Amiri" w:eastAsia="Amiri" w:cs="Amiri"/>
          <w:color w:val="111111"/>
          <w:sz w:val="28"/>
          <w:sz w:val="28"/>
          <w:szCs w:val="28"/>
          <w:rtl w:val="true"/>
          <w:lang w:bidi="ar-SA"/>
        </w:rPr>
        <w:t>إذا اشتكى بثه وغصته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أجابه اللّه ثم لباه</w:t>
      </w:r>
    </w:p>
    <w:p>
      <w:pPr>
        <w:pStyle w:val="BookText"/>
        <w:rPr/>
      </w:pPr>
      <w:r>
        <w:rPr>
          <w:rFonts w:ascii="Amiri" w:hAnsi="Amiri" w:eastAsia="Amiri" w:cs="Amiri"/>
          <w:color w:val="111111"/>
          <w:sz w:val="28"/>
          <w:sz w:val="28"/>
          <w:szCs w:val="28"/>
          <w:rtl w:val="true"/>
          <w:lang w:bidi="ar-SA"/>
        </w:rPr>
        <w:t>إذا ابتلى بالظلام مبتهلاً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أكرمه اللّه ثم أدناه</w:t>
      </w:r>
    </w:p>
    <w:p>
      <w:pPr>
        <w:pStyle w:val="BookText"/>
        <w:rPr/>
      </w:pPr>
      <w:r>
        <w:rPr>
          <w:rFonts w:ascii="Amiri" w:hAnsi="Amiri" w:eastAsia="Amiri" w:cs="Amiri"/>
          <w:color w:val="111111"/>
          <w:sz w:val="28"/>
          <w:sz w:val="28"/>
          <w:szCs w:val="28"/>
          <w:rtl w:val="true"/>
          <w:lang w:bidi="ar-SA"/>
        </w:rPr>
        <w:t>فنودي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عبدي وأنت في كنفي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وكلما قلت قد علمناه </w:t>
      </w:r>
    </w:p>
    <w:p>
      <w:pPr>
        <w:pStyle w:val="BookText"/>
        <w:rPr/>
      </w:pPr>
      <w:r>
        <w:rPr>
          <w:rFonts w:ascii="Amiri" w:hAnsi="Amiri" w:eastAsia="Amiri" w:cs="Amiri"/>
          <w:color w:val="111111"/>
          <w:sz w:val="28"/>
          <w:sz w:val="28"/>
          <w:szCs w:val="28"/>
          <w:rtl w:val="true"/>
          <w:lang w:bidi="ar-SA"/>
        </w:rPr>
        <w:t>صوتك تشتاقه ملائكتي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الصوت قد سمعناه</w:t>
      </w:r>
    </w:p>
    <w:p>
      <w:pPr>
        <w:pStyle w:val="BookText"/>
        <w:rPr/>
      </w:pPr>
      <w:r>
        <w:rPr>
          <w:rFonts w:ascii="Amiri" w:hAnsi="Amiri" w:eastAsia="Amiri" w:cs="Amiri"/>
          <w:color w:val="111111"/>
          <w:sz w:val="28"/>
          <w:sz w:val="28"/>
          <w:szCs w:val="28"/>
          <w:rtl w:val="true"/>
          <w:lang w:bidi="ar-SA"/>
        </w:rPr>
        <w:t>دعاك عندى يجول في 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الستر قد سفرناه</w:t>
      </w:r>
    </w:p>
    <w:p>
      <w:pPr>
        <w:pStyle w:val="BookText"/>
        <w:rPr/>
      </w:pPr>
      <w:r>
        <w:rPr>
          <w:rFonts w:ascii="Amiri" w:hAnsi="Amiri" w:eastAsia="Amiri" w:cs="Amiri"/>
          <w:color w:val="111111"/>
          <w:sz w:val="28"/>
          <w:sz w:val="28"/>
          <w:szCs w:val="28"/>
          <w:rtl w:val="true"/>
          <w:lang w:bidi="ar-SA"/>
        </w:rPr>
        <w:t>لو هبت الريح من جوانبه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صريعاً لما تغشاه</w:t>
      </w:r>
    </w:p>
    <w:p>
      <w:pPr>
        <w:pStyle w:val="BookText"/>
        <w:rPr/>
      </w:pPr>
      <w:r>
        <w:rPr>
          <w:rFonts w:ascii="Amiri" w:hAnsi="Amiri" w:eastAsia="Amiri" w:cs="Amiri"/>
          <w:color w:val="111111"/>
          <w:sz w:val="28"/>
          <w:sz w:val="28"/>
          <w:szCs w:val="28"/>
          <w:rtl w:val="true"/>
          <w:lang w:bidi="ar-SA"/>
        </w:rPr>
        <w:t>سلني بلا رغبة ولا رهب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حساب إنني أنا اللّه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هذه الأبيات ما يقتضي الريب في صحة نسبتها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الشطر الأول من البيت الأول،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يارب، يا رب أنت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مع الشطر الثاني فإنه بينما يخاطب ربه، ويفترض أن يواصل كلامه بصيغة المتكلم نرى أنه أكمل كلامه بصيغة ضمير الغائب، ففقد الكلام رونقه وانسيابه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يكون الكلام قد جرى على طريقة أخرى، لا يحل الإشكال، فإن الإمام إنما يتكلم بلغة قريش، وما يتوافق مع أفصح وأرقى الأساليب، ولا يلجأ إلى الشاذ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يستحسن الشعراء إعادة القافية بعد بيتٍ أو بيتين، بل ينصحون بإعادتها بعد سبعة أبيات</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المقطوعة الأولى تكررت مولاه بفاصل بيت واحد</w:t>
      </w:r>
      <w:r>
        <w:rPr>
          <w:rFonts w:eastAsia="Amiri" w:cs="Amiri" w:ascii="Amiri" w:hAnsi="Amiri"/>
          <w:color w:val="111111"/>
          <w:sz w:val="28"/>
          <w:szCs w:val="28"/>
          <w:rtl w:val="true"/>
          <w:lang w:bidi="ar-SA"/>
        </w:rPr>
        <w:t xml:space="preserve">. </w:t>
      </w:r>
      <w:bookmarkStart w:id="437" w:name="pg15825_228784"/>
    </w:p>
    <w:p>
      <w:pPr>
        <w:pStyle w:val="BookText"/>
        <w:rPr/>
      </w:pPr>
      <w:bookmarkEnd w:id="437"/>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اشتكى بثه وغصته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لأن البث لا يشتكي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ابتلي بالظلام مبتهلاً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ظاهر الوجه، بل غير مستقيم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دُعاك عندي يجول في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يستقيم، فإن دعاء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يحجبه شيء ولا يجول في حجب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هبت الريح من جوانبه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ضمير جوانبه يعود للدعاء، كما هو ظاهر مسار الكلام، فكيف نفسر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 صريعا لما تغشاه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يرجع الضمير أيضاً للدعاء، أم للداعي؟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سلني بلا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يخالف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رَبِّكَ فَارْعْبْ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يصح أن ينسب هذا الشعر إلى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هذا و ذاك مجازفة كبيرة وخطيرة؟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4060756_2142443653"/>
      <w:bookmarkStart w:id="439" w:name="_Toc146"/>
      <w:bookmarkEnd w:id="438"/>
      <w:r>
        <w:rPr>
          <w:rtl w:val="true"/>
        </w:rPr>
        <w:t>أذكرني هذه اللقمة</w:t>
      </w:r>
      <w:r>
        <w:rPr>
          <w:rtl w:val="true"/>
        </w:rPr>
        <w:t>:</w:t>
      </w:r>
      <w:bookmarkEnd w:id="43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الخوارزمي عن عبد اللّه بن أحمد بن عامر الطائي بالبصرة، حدثني أبي حدثني علي بن موسى، حدثني أبي موسى بن جعفر، حدثني أبي جعفر بن محمد، حدثني أبي محمد بن علي، حدثني </w:t>
      </w:r>
    </w:p>
    <w:p>
      <w:pPr>
        <w:pStyle w:val="BookText"/>
        <w:rPr/>
      </w:pPr>
      <w:r>
        <w:rPr>
          <w:rFonts w:ascii="IRNazanin" w:hAnsi="IRNazanin" w:eastAsia="IRNazanin"/>
          <w:color w:val="111111"/>
          <w:sz w:val="28"/>
          <w:sz w:val="28"/>
          <w:szCs w:val="28"/>
          <w:rtl w:val="true"/>
          <w:lang w:bidi="fa-IR"/>
        </w:rPr>
        <w:t xml:space="preserve">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الحسين بن علي دخل المستراح، فوجد لقمة ملقاة فدفعها إلى غلام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أذكرني هذه اللقمة إذا خرجت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فأكلها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مولاي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لوجه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 يا سيدي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سمعت جدي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لقمة ملقاة فمسح منها ما مسح، وغسل منها ما غسل، وأكلها، لم يسغها في جوفه حتى يعتقه اللّه من النار ولم أكن لأستعبد رجلا أعتقه اللّه من النار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يشترون الموالي، فيعلمونهم، </w:t>
      </w:r>
      <w:bookmarkStart w:id="440" w:name="pg15825_228786"/>
    </w:p>
    <w:p>
      <w:pPr>
        <w:pStyle w:val="BookText"/>
        <w:rPr/>
      </w:pPr>
      <w:bookmarkEnd w:id="440"/>
      <w:r>
        <w:rPr>
          <w:rFonts w:ascii="IRNazanin" w:hAnsi="IRNazanin" w:eastAsia="IRNazanin"/>
          <w:color w:val="111111"/>
          <w:sz w:val="28"/>
          <w:sz w:val="28"/>
          <w:szCs w:val="28"/>
          <w:rtl w:val="true"/>
          <w:lang w:bidi="fa-IR"/>
        </w:rPr>
        <w:t xml:space="preserve">ويؤدبونهم، ثم يعتقونهم، وحين أكل الغلام اللقمة التي وجدها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المستراح ظهر أن هذا الغلام قد أصبح في وعيه، وفي توفر المزايا الإنسانية فيه مستحقاً لنعمة الحرية، فبادر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التكرم عليه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لقمة في المستراح لا يعني أنها فقدت قيمتها، وأنها لم تعد نعمة ينبغي الحفاظ عليها وعدم التخلي عنها إلا بعد ظهور فقدانها لقابلية الإستفادة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كان استكبار الإنسان، وأنفته غير المبررة هو ما يمنعه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المستكبر لا يستحق سوى الحرمان، ولا ينبغي الرفق به، ومجاراته في عنجهيته واستكباره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استدلال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رجحان عتق ذلك الغلام بالرواية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من الأمور التي ينبغي أن يتأمل فيها الباحثون، ويضعها أهل البصائر نصب أعينهم، لأنه استدلال بديع، تجلى فيه عبق النبوة، وشذا الإمامة</w:t>
      </w:r>
      <w:r>
        <w:rPr>
          <w:rFonts w:eastAsia="IRNazanin" w:cs="IRNazanin"/>
          <w:color w:val="111111"/>
          <w:sz w:val="28"/>
          <w:szCs w:val="28"/>
          <w:rtl w:val="true"/>
          <w:lang w:bidi="fa-IR"/>
        </w:rPr>
        <w:t>..</w:t>
      </w:r>
    </w:p>
    <w:p>
      <w:pPr>
        <w:pStyle w:val="Heading5"/>
        <w:numPr>
          <w:ilvl w:val="4"/>
          <w:numId w:val="1"/>
        </w:numPr>
        <w:rPr/>
      </w:pPr>
      <w:bookmarkStart w:id="441" w:name="__RefHeading___Toc14060758_2142443653"/>
      <w:bookmarkStart w:id="442" w:name="_Toc147"/>
      <w:bookmarkEnd w:id="441"/>
      <w:r>
        <w:rPr>
          <w:rtl w:val="true"/>
        </w:rPr>
        <w:t>إنه لا يحب المستكبرين</w:t>
      </w:r>
      <w:r>
        <w:rPr>
          <w:rtl w:val="true"/>
        </w:rPr>
        <w:t>:</w:t>
      </w:r>
      <w:bookmarkEnd w:id="442"/>
    </w:p>
    <w:p>
      <w:pPr>
        <w:pStyle w:val="BookText"/>
        <w:rPr/>
      </w:pPr>
      <w:r>
        <w:rPr>
          <w:rFonts w:ascii="IRNazanin" w:hAnsi="IRNazanin" w:eastAsia="IRNazanin"/>
          <w:color w:val="111111"/>
          <w:sz w:val="28"/>
          <w:sz w:val="28"/>
          <w:szCs w:val="28"/>
          <w:rtl w:val="true"/>
          <w:lang w:bidi="fa-IR"/>
        </w:rPr>
        <w:t>عن مسعدة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بمساكين قد بسطوا كساء لهم، فألقوا عليه كسراً،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يا ابن رسول اللّه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رجله ونزل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أجبتكم فأجيبوني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وقاموا معه حتى أتوا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أخرجي ما كنت تدخرين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من لا يحب أن يقترب من الفقراء في مجالسه، فما بالك بالمساكين الذين هم أشد فقراً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صادف ودخل مسكين مجلسا هو فيه، وجلس بالقرب منه، فإنه يعرض عنه، ويجمع ثوبه حتى لا يلامس ثوب الفقير، بل يعبس في وجهه أيضاً، وقد أنزل اللّه تعالى في بعض هؤلاء قرآنا يتلى إلى يوم القيامة مقبحاً عملهم هذا، ومؤنباً، فراجع الأحاديث حول نزول سورة عبس، في لوم وتبكيت ذلك </w:t>
      </w:r>
      <w:bookmarkStart w:id="443" w:name="pg15825_228788"/>
    </w:p>
    <w:p>
      <w:pPr>
        <w:pStyle w:val="BookText"/>
        <w:rPr/>
      </w:pPr>
      <w:bookmarkEnd w:id="443"/>
      <w:r>
        <w:rPr>
          <w:rFonts w:ascii="Amiri" w:hAnsi="Amiri" w:eastAsia="Amiri" w:cs="Amiri"/>
          <w:color w:val="111111"/>
          <w:sz w:val="28"/>
          <w:sz w:val="28"/>
          <w:szCs w:val="28"/>
          <w:rtl w:val="true"/>
          <w:lang w:bidi="ar-SA"/>
        </w:rPr>
        <w:t>الأموي الذي انزعج من ابن أم مكتوم حين جاء إلى رسول اللّه، وجلس بالقرب من ذلك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فهو يشارك من أسكنهم الفقر وأرهقهم، ويأكل من طعامهم، ويجعل ذلك ذريعة لإقناعهم بأن يستضيفهم في منزله، دون أن يشعروا بأي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استجابوا له، أخرج لهم خير ما عنده، وقدمه لهم، وهو ما كانت زوجته تدخره، وفق ما تيسر وتوفر لها منه على المدى الطويل، كما يشير إليه قوله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ما كنت تدخرين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لها أخرجي ما ادخرتيه، أو نحو ذلك، فإن العبارة الأولى تدل على أنها كانت قد جمعت ذلك بصورة تدريجية، وقضت وقتاً حتى اجتمع لها ذلك الشيء الذي أمرها بإحضاره، و العبارة الأخرى لا تدل على أكثر من ادخارها مرة واحدة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4060760_2142443653"/>
      <w:bookmarkStart w:id="445" w:name="_Toc148"/>
      <w:bookmarkEnd w:id="444"/>
      <w:r>
        <w:rPr>
          <w:rtl w:val="true"/>
        </w:rPr>
        <w:t xml:space="preserve">زهد الحسين </w:t>
      </w:r>
      <w:r>
        <w:rPr>
          <w:rtl w:val="true"/>
        </w:rPr>
        <w:t>«</w:t>
      </w:r>
      <w:r>
        <w:rPr>
          <w:rtl w:val="true"/>
        </w:rPr>
        <w:t>علیه السلام</w:t>
      </w:r>
      <w:r>
        <w:rPr>
          <w:rtl w:val="true"/>
        </w:rPr>
        <w:t>» :</w:t>
      </w:r>
      <w:bookmarkEnd w:id="445"/>
    </w:p>
    <w:p>
      <w:pPr>
        <w:pStyle w:val="BookText"/>
        <w:rPr/>
      </w:pPr>
      <w:r>
        <w:rPr>
          <w:rFonts w:ascii="IRNazanin" w:hAnsi="IRNazanin" w:eastAsia="IRNazanin"/>
          <w:color w:val="111111"/>
          <w:sz w:val="28"/>
          <w:sz w:val="28"/>
          <w:szCs w:val="28"/>
          <w:rtl w:val="true"/>
          <w:lang w:bidi="fa-IR"/>
        </w:rPr>
        <w:t xml:space="preserve">ومن زهده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خوفك من ربك؟</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يأمن يوم القيامة إلا من خاف اللّه في الدنيا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سجل قاعدة يحتاج إليها كل إنسان عاقل أريب، ينظر إلى الأمور بعمق وتمعن ويأخذ بنظر الإعتبار مسيرته الضاربة في أعماق المستقبل في الدنيا والآخرة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قوام هذه القاعدة هو القناعة العقائدية بالدنيا والآخرة وبالحساب، والثواب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تأكد ذلك، فإنه يصبح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من اللّه تعالى في الدنيا هو الذي يثمر الأمن في الآخرة، لأن هذا الخوف ليس مجرد وجل قلبي، بل هو ممارسة، وسلوك وطريقة حياة، تتمظهر بالرقابة الذاتية التي تنتهي بالإحجام عن الدخول في مواقع الخطر والضرر، وكل ما يوجب سخطه سبحانه، والمبادرة إلى فعل كل ما يوجب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هذان الأمران في الدنيا، حصل له الأمن في الآخرة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أعطى درساً في تحاشي سلبيات الثناء عليه فهو لا يطرب لهذا الثناء، ولا يزهو به، بل يحوله إلى درس يفرض عليه التطامن والتواضع أمام عظمة اللّه، وعدم إفساح المجال لأي إخلال بالواجب الرقابي على النفس، وانفعالاتها، والقيام بالواجب التربوي لها</w:t>
      </w:r>
      <w:r>
        <w:rPr>
          <w:rFonts w:eastAsia="IRNazanin" w:cs="IRNazanin"/>
          <w:color w:val="111111"/>
          <w:sz w:val="28"/>
          <w:szCs w:val="28"/>
          <w:rtl w:val="true"/>
          <w:lang w:bidi="fa-IR"/>
        </w:rPr>
        <w:t xml:space="preserve">.. </w:t>
      </w:r>
      <w:bookmarkStart w:id="446" w:name="pg15825_228790"/>
    </w:p>
    <w:p>
      <w:pPr>
        <w:pStyle w:val="BookText"/>
        <w:rPr/>
      </w:pPr>
      <w:bookmarkEnd w:id="4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الإلتزام بهذه القاعدة يؤدي إلى الزهد بالدنيا، لأنه سوف ينظر إلى كل ما فيها من خلال مدى تأثيره في تحصيله الأمن في الآخرة، التي هي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قد أصبح يملك معياراً يستطيع به أن يضع الأمور في مواضعها، ويحدد له قيمتها، وأهميتها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أعظم هدية، وأسنى عطية له، وأكبر إنجاز للإنسان السوي والمؤمن التقي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إكسير السعادة في الدنيا والآخرة، وبمقدار رعاية هذه القاعدة وتلك يتفاوت الناس</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4060762_2142443653"/>
      <w:bookmarkStart w:id="448" w:name="_Toc149"/>
      <w:bookmarkEnd w:id="447"/>
      <w:r>
        <w:rPr>
          <w:rtl w:val="true"/>
        </w:rPr>
        <w:t xml:space="preserve">عبادة الإمام الحسين </w:t>
      </w:r>
      <w:r>
        <w:rPr>
          <w:rtl w:val="true"/>
        </w:rPr>
        <w:t>«</w:t>
      </w:r>
      <w:r>
        <w:rPr>
          <w:rtl w:val="true"/>
        </w:rPr>
        <w:t>علیه السلام</w:t>
      </w:r>
      <w:r>
        <w:rPr>
          <w:rtl w:val="true"/>
        </w:rPr>
        <w:t>»:</w:t>
      </w:r>
      <w:bookmarkEnd w:id="448"/>
    </w:p>
    <w:p>
      <w:pPr>
        <w:pStyle w:val="BookText"/>
        <w:rPr/>
      </w:pPr>
      <w:r>
        <w:rPr>
          <w:rFonts w:ascii="IRNazanin" w:hAnsi="IRNazanin" w:eastAsia="IRNazanin"/>
          <w:color w:val="111111"/>
          <w:sz w:val="28"/>
          <w:sz w:val="28"/>
          <w:szCs w:val="28"/>
          <w:rtl w:val="true"/>
          <w:lang w:bidi="fa-IR"/>
        </w:rPr>
        <w:t xml:space="preserve">قيل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ولد أبيك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يصلي في اليوم والليلة ألف ركعة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الجسد قد يعطش فيطلب الماء ليروي عطشه، وقد يجوع فيحتاج إلى طعام ليدفع غائلة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يحتاج الجسد إلى الماء والغذاء، فإن الروح أيضاً، تحتاج إلى ما يرويها ويغذيها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وغذاء الروح المؤمنة وشفاؤها، ودواؤها إنما هو بما يحفظها من الأسواء، ويصونها من الأدواء، وينميها ويزيدها قوة وبهاء، وبهجة ورواء، وسكينة وصفاء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ذلك إلا بما يسانخ وجودها العلوي، ويسمو بها إلى بارئها وخالقها ولأجل ذلك تجد للأولياء والأصفياء تعلقا بالصلاة</w:t>
      </w:r>
    </w:p>
    <w:p>
      <w:pPr>
        <w:pStyle w:val="BookText"/>
        <w:rPr/>
      </w:pPr>
      <w:r>
        <w:rPr>
          <w:rFonts w:ascii="Amiri" w:hAnsi="Amiri" w:eastAsia="Amiri" w:cs="Amiri"/>
          <w:color w:val="111111"/>
          <w:sz w:val="28"/>
          <w:sz w:val="28"/>
          <w:szCs w:val="28"/>
          <w:rtl w:val="true"/>
          <w:lang w:bidi="ar-SA"/>
        </w:rPr>
        <w:t>التي تصل الروح ببارئها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اليوم والليلة ألف ركعة، وكذلك الإمام الحسين كما صرح به النص المتقدم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الجسد يجب أن يكون في خدمة الروح، كان على الروح أن تتدبر أمر الجسد وحفظه من الأسواء والأدواء، ليتمكن من تلبية حاجاتها، والإستجابة لرغباتها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نجد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لبعض أصحابه الذي تجاوز حدود المعقول في إهماله للحاجات </w:t>
      </w:r>
    </w:p>
    <w:p>
      <w:pPr>
        <w:pStyle w:val="BookText"/>
        <w:rPr/>
      </w:pPr>
      <w:r>
        <w:rPr>
          <w:rFonts w:ascii="Amiri" w:hAnsi="Amiri" w:eastAsia="Amiri" w:cs="Amiri"/>
          <w:color w:val="111111"/>
          <w:sz w:val="28"/>
          <w:sz w:val="28"/>
          <w:szCs w:val="28"/>
          <w:rtl w:val="true"/>
          <w:lang w:bidi="ar-SA"/>
        </w:rPr>
        <w:t>الجسدية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لجسدك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لزوجتك عليك حقا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قاله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لا يعني أن أباه قد قصر في حق نسائه، أو قصر في تربية أبنائه، أو غرق في عبادة ربه حتى فاته بعض ما يجب أن يراعيه، ويداريه، ويهتم بشأنه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بكلامه هذا أن يدفع الشبهة التي يراد إثارتها حول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ويفهمهم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منقاداً لشهواته بل كان ما يهمه هو رضا ربه، فهو يعبد اللّه حق عبادته، في نفس الوقت الذي لا يقصر فيه بسائر ما يجب عليه</w:t>
      </w:r>
      <w:r>
        <w:rPr>
          <w:rFonts w:eastAsia="IRNazanin" w:cs="IRNazanin"/>
          <w:color w:val="111111"/>
          <w:sz w:val="28"/>
          <w:szCs w:val="28"/>
          <w:rtl w:val="true"/>
          <w:lang w:bidi="fa-IR"/>
        </w:rPr>
        <w:t xml:space="preserve">. </w:t>
      </w:r>
      <w:bookmarkStart w:id="449" w:name="pg15825_228793"/>
    </w:p>
    <w:p>
      <w:pPr>
        <w:pStyle w:val="Heading5"/>
        <w:numPr>
          <w:ilvl w:val="4"/>
          <w:numId w:val="1"/>
        </w:numPr>
        <w:rPr/>
      </w:pPr>
      <w:bookmarkStart w:id="450" w:name="__RefHeading___Toc14060764_2142443653"/>
      <w:bookmarkStart w:id="451" w:name="_Toc150"/>
      <w:bookmarkEnd w:id="449"/>
      <w:bookmarkEnd w:id="450"/>
      <w:r>
        <w:rPr>
          <w:rtl w:val="true"/>
        </w:rPr>
        <w:t xml:space="preserve">الفرزدق والحسين </w:t>
      </w:r>
      <w:r>
        <w:rPr>
          <w:rtl w:val="true"/>
        </w:rPr>
        <w:t>«</w:t>
      </w:r>
      <w:r>
        <w:rPr>
          <w:rtl w:val="true"/>
        </w:rPr>
        <w:t>علیه السلام</w:t>
      </w:r>
      <w:r>
        <w:rPr>
          <w:rtl w:val="true"/>
        </w:rPr>
        <w:t>»:</w:t>
      </w:r>
      <w:bookmarkEnd w:id="451"/>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حنيفة محمد بن حنيفة الواسطى، حدثنا يزيد بن البراء بن عمرو بن البراء الغنوي، حدثنا سليمان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بن علي يطوف بالبيت فأراد أن يستلم فأوسع 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من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الذي تعرف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يعرفه والحل والحرم</w:t>
      </w:r>
    </w:p>
    <w:p>
      <w:pPr>
        <w:pStyle w:val="BookText"/>
        <w:rPr/>
      </w:pPr>
      <w:r>
        <w:rPr>
          <w:rFonts w:ascii="Amiri" w:hAnsi="Amiri" w:eastAsia="Amiri" w:cs="Amiri"/>
          <w:color w:val="111111"/>
          <w:sz w:val="28"/>
          <w:sz w:val="28"/>
          <w:szCs w:val="28"/>
          <w:rtl w:val="true"/>
          <w:lang w:bidi="ar-SA"/>
        </w:rPr>
        <w:t>هذا ابن خير عباد اللّه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يكاد يمسكه عرفان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الحطيم إذا ما جاء يستلم</w:t>
      </w:r>
    </w:p>
    <w:p>
      <w:pPr>
        <w:pStyle w:val="BookText"/>
        <w:rPr/>
      </w:pPr>
      <w:r>
        <w:rPr>
          <w:rFonts w:ascii="Amiri" w:hAnsi="Amiri" w:eastAsia="Amiri" w:cs="Amiri"/>
          <w:color w:val="111111"/>
          <w:sz w:val="28"/>
          <w:sz w:val="28"/>
          <w:szCs w:val="28"/>
          <w:rtl w:val="true"/>
          <w:lang w:bidi="ar-SA"/>
        </w:rPr>
        <w:t>إذا رأته قريش قال قائلها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مكارم هذا ينتهي الكرم</w:t>
      </w:r>
    </w:p>
    <w:p>
      <w:pPr>
        <w:pStyle w:val="BookText"/>
        <w:rPr/>
      </w:pPr>
      <w:r>
        <w:rPr>
          <w:rFonts w:ascii="Amiri" w:hAnsi="Amiri" w:eastAsia="Amiri" w:cs="Amiri"/>
          <w:color w:val="111111"/>
          <w:sz w:val="28"/>
          <w:sz w:val="28"/>
          <w:szCs w:val="28"/>
          <w:rtl w:val="true"/>
          <w:lang w:bidi="ar-SA"/>
        </w:rPr>
        <w:t>يغضي حياءً ويُغضى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يكلم إلا حين يبتسم</w:t>
      </w:r>
    </w:p>
    <w:p>
      <w:pPr>
        <w:pStyle w:val="BookText"/>
        <w:rPr/>
      </w:pPr>
      <w:r>
        <w:rPr>
          <w:rFonts w:ascii="Amiri" w:hAnsi="Amiri" w:eastAsia="Amiri" w:cs="Amiri"/>
          <w:color w:val="111111"/>
          <w:sz w:val="28"/>
          <w:sz w:val="28"/>
          <w:szCs w:val="28"/>
          <w:rtl w:val="true"/>
          <w:lang w:bidi="ar-SA"/>
        </w:rPr>
        <w:t>في كفه خيزران ريحها عبق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بكف أورع في عرنينه شمم</w:t>
      </w:r>
    </w:p>
    <w:p>
      <w:pPr>
        <w:pStyle w:val="BookText"/>
        <w:rPr/>
      </w:pPr>
      <w:r>
        <w:rPr>
          <w:rFonts w:ascii="Amiri" w:hAnsi="Amiri" w:eastAsia="Amiri" w:cs="Amiri"/>
          <w:color w:val="111111"/>
          <w:sz w:val="28"/>
          <w:sz w:val="28"/>
          <w:szCs w:val="28"/>
          <w:rtl w:val="true"/>
          <w:lang w:bidi="ar-SA"/>
        </w:rPr>
        <w:t>مشتقة من رسول اللّه نسبته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طابت عناصره والخيم والشيم</w:t>
      </w:r>
    </w:p>
    <w:p>
      <w:pPr>
        <w:pStyle w:val="BookText"/>
        <w:rPr/>
      </w:pPr>
      <w:r>
        <w:rPr>
          <w:rFonts w:ascii="Amiri" w:hAnsi="Amiri" w:eastAsia="Amiri" w:cs="Amiri"/>
          <w:color w:val="111111"/>
          <w:sz w:val="28"/>
          <w:sz w:val="28"/>
          <w:szCs w:val="28"/>
          <w:rtl w:val="true"/>
          <w:lang w:bidi="ar-SA"/>
        </w:rPr>
        <w:t>لا يستطيع جواد بعد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يدانيه قوم إن هموا</w:t>
      </w:r>
    </w:p>
    <w:p>
      <w:pPr>
        <w:pStyle w:val="BookText"/>
        <w:rPr/>
      </w:pPr>
      <w:r>
        <w:rPr>
          <w:rFonts w:ascii="IRNazanin" w:hAnsi="IRNazanin" w:eastAsia="IRNazanin"/>
          <w:color w:val="111111"/>
          <w:sz w:val="28"/>
          <w:sz w:val="28"/>
          <w:szCs w:val="28"/>
          <w:rtl w:val="true"/>
          <w:lang w:bidi="fa-IR"/>
        </w:rPr>
        <w:t>أي العشائر هم لیست 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لأولية هذا أوله نعم</w:t>
      </w:r>
    </w:p>
    <w:p>
      <w:pPr>
        <w:pStyle w:val="BookText"/>
        <w:rPr/>
      </w:pPr>
      <w:r>
        <w:rPr>
          <w:rFonts w:ascii="Amiri" w:hAnsi="Amiri" w:eastAsia="Amiri" w:cs="Amiri"/>
          <w:color w:val="111111"/>
          <w:sz w:val="28"/>
          <w:sz w:val="28"/>
          <w:szCs w:val="28"/>
          <w:rtl w:val="true"/>
          <w:lang w:bidi="ar-SA"/>
        </w:rPr>
        <w:t>من يعرف اللّه يعرف أولية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فالدين من بيت هذا ناله الأمم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أوردها الطبراني في ترجمة الحسين في معجمه الكبير، </w:t>
      </w:r>
    </w:p>
    <w:p>
      <w:pPr>
        <w:pStyle w:val="BookText"/>
        <w:rPr/>
      </w:pPr>
      <w:r>
        <w:rPr>
          <w:rFonts w:ascii="Amiri" w:hAnsi="Amiri" w:eastAsia="Amiri" w:cs="Amiri"/>
          <w:color w:val="111111"/>
          <w:sz w:val="28"/>
          <w:sz w:val="28"/>
          <w:szCs w:val="28"/>
          <w:rtl w:val="true"/>
          <w:lang w:bidi="ar-SA"/>
        </w:rPr>
        <w:t xml:space="preserve">وهو غريب، فإن المشهور أنها من قول الفرزدق في علي بن الحسين، لا في أبيه، وهو أشبه فإن الفرزدق لم ير الحسين إلا وهو مقبل إلى الحج، والحسين ذاهب إلى العراق، فسأل الحسين الفرزدق عن الناس، فذكر له ما تقدم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الحسين قتل بعد مفارقته له بأيام يسيرة، فمتى رآه يطوف بالبيت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صحيح، فإن الخطأ في الزعم بأنه قال هذه الأبيات في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إننا نجد في مقابل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طلحة الشافعي يقول عن الأبيات المذكورة إنها للفرزدق، قالها أولاً في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في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ترجمة الحسين بعد ذكر لقائه الفرزدق في طريق مكة، ثم وداعه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للفرزدق 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هذا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واللّه ابن خيرة اللّه، وأفضل من مشى على الأرض، وقد كنت قلت فيه قبل اليوم أبياتاً غير متعرض لمعروفه، بل أردت وجه اللّه والدار الآخرة، فلا عليك أن تسمعها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تسمعنيها يا أبا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فيه، وفي أمه، وأبيه،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وقال في ترجمة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ذكر حج هشام، وطواف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هشام لأهل الشام حين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أعرفه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 الفرزدق،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هذا علي بن الحسين زين العابدين، وأنشد هشام من الأبيات التي قالها في أبيه</w:t>
      </w:r>
    </w:p>
    <w:p>
      <w:pPr>
        <w:pStyle w:val="BookText"/>
        <w:rPr/>
      </w:pPr>
      <w:r>
        <w:rPr>
          <w:rFonts w:ascii="Amiri" w:hAnsi="Amiri" w:eastAsia="Amiri" w:cs="Amiri"/>
          <w:color w:val="111111"/>
          <w:sz w:val="28"/>
          <w:sz w:val="28"/>
          <w:szCs w:val="28"/>
          <w:rtl w:val="true"/>
          <w:lang w:bidi="ar-SA"/>
        </w:rPr>
        <w:t>هذا الذي تعرف البطحاء 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فيها أبياتاً لمخاطبة هشام بذلك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452" w:name="pg15825_228796"/>
    </w:p>
    <w:p>
      <w:pPr>
        <w:pStyle w:val="Heading5"/>
        <w:numPr>
          <w:ilvl w:val="4"/>
          <w:numId w:val="1"/>
        </w:numPr>
        <w:rPr/>
      </w:pPr>
      <w:bookmarkStart w:id="453" w:name="__RefHeading___Toc14060766_2142443653"/>
      <w:bookmarkStart w:id="454" w:name="_Toc151"/>
      <w:bookmarkEnd w:id="452"/>
      <w:bookmarkEnd w:id="453"/>
      <w:r>
        <w:rPr>
          <w:rtl w:val="true"/>
        </w:rPr>
        <w:t>ليس في الدعوة عفو</w:t>
      </w:r>
      <w:r>
        <w:rPr>
          <w:rtl w:val="true"/>
        </w:rPr>
        <w:t>:</w:t>
      </w:r>
      <w:bookmarkEnd w:id="454"/>
    </w:p>
    <w:p>
      <w:pPr>
        <w:pStyle w:val="BookText"/>
        <w:rPr/>
      </w:pPr>
      <w:r>
        <w:rPr>
          <w:rFonts w:ascii="IRNazanin" w:hAnsi="IRNazanin" w:eastAsia="IRNazanin"/>
          <w:color w:val="111111"/>
          <w:sz w:val="28"/>
          <w:sz w:val="28"/>
          <w:szCs w:val="28"/>
          <w:rtl w:val="true"/>
          <w:lang w:bidi="fa-IR"/>
        </w:rPr>
        <w:t xml:space="preserve">وعن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رجلاً دعي إلى طعام، فقال للذي دعاه إعفني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فليس في الدعوة عفو، وإن كنت مفطرا فكل، وإن كنت صائماً فبارك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قرر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الدعوة عفو، ولعل المراد أن الدعوة إلى الطعام هي مجرد طلب وتمنّ، وإظهار وإخبار عن سرور صاحب الطعام بالأكل من طعامه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السرور، والرغبة والإنشراح لهذا الأمر، هو من الأمور </w:t>
      </w:r>
      <w:bookmarkStart w:id="455" w:name="pg15825_228797"/>
    </w:p>
    <w:p>
      <w:pPr>
        <w:pStyle w:val="BookText"/>
        <w:rPr/>
      </w:pPr>
      <w:bookmarkEnd w:id="455"/>
      <w:r>
        <w:rPr>
          <w:rFonts w:ascii="Amiri" w:hAnsi="Amiri" w:eastAsia="Amiri" w:cs="Amiri"/>
          <w:color w:val="111111"/>
          <w:sz w:val="28"/>
          <w:sz w:val="28"/>
          <w:szCs w:val="28"/>
          <w:rtl w:val="true"/>
          <w:lang w:bidi="ar-SA"/>
        </w:rPr>
        <w:t>الواقعية التي لا تستبطن أمراً ولا نهياً ولا إلزاماً، لكي يطلب من الراغب والمتمني أن يعفي المطلوب من هذا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المراد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تخلي صاحب الطعام عن سروره وانشراحه، ورغبته بأن يأكل الآخرون من طعامه، لكان هذا إساءة لذلك الشخص، ودعوة له إلى التزام طريق الشح الذميم، والإبتعاد عن الخط السليم، والطريق المستقيم</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14060768_2142443653"/>
      <w:bookmarkStart w:id="457" w:name="_Toc152"/>
      <w:bookmarkEnd w:id="456"/>
      <w:r>
        <w:rPr>
          <w:rtl w:val="true"/>
        </w:rPr>
        <w:t>المطلوب من المدعو للطعام</w:t>
      </w:r>
      <w:r>
        <w:rPr>
          <w:rtl w:val="true"/>
        </w:rPr>
        <w:t>:</w:t>
      </w:r>
      <w:bookmarkEnd w:id="457"/>
    </w:p>
    <w:p>
      <w:pPr>
        <w:pStyle w:val="BookText"/>
        <w:rPr/>
      </w:pPr>
      <w:r>
        <w:rPr>
          <w:rFonts w:ascii="Amiri" w:hAnsi="Amiri" w:eastAsia="Amiri" w:cs="Amiri"/>
          <w:color w:val="111111"/>
          <w:sz w:val="28"/>
          <w:sz w:val="28"/>
          <w:szCs w:val="28"/>
          <w:rtl w:val="true"/>
          <w:lang w:bidi="ar-SA"/>
        </w:rPr>
        <w:t>وغاية ما يستطيع المدعو أن يقوم به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دعوة صاحب الطعام إن كان مفطراً، وبذلك يكون قد أدخل السرور على قلبه، واستجاب لرغبته، وهذا إحسان ومودة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صائماً، أن يدعو لصاحب الطعام بالبركة والنماء، والزيادة، فإن ذلك أيضاً يفرح صاحب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الطلب منه أن يعفيه، فليس فيه أي فائدة أو عائدة له، فهو لم يفرح بالأكل من طعامه، ولم تتحقق رغبته بذلك، كما أنه لم يفرح بالدعاء له بالبركة والزيادة، ولم يراود خاطره احتمال استجابة هذا الدعاء</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4060770_2142443653"/>
      <w:bookmarkStart w:id="459" w:name="_Toc153"/>
      <w:bookmarkEnd w:id="458"/>
      <w:r>
        <w:rPr>
          <w:rtl w:val="true"/>
        </w:rPr>
        <w:t>الرجل أحق بصدر دابته</w:t>
      </w:r>
      <w:r>
        <w:rPr>
          <w:rtl w:val="true"/>
        </w:rPr>
        <w:t>:</w:t>
      </w:r>
      <w:bookmarkEnd w:id="45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أمشي مع جدّي </w:t>
      </w:r>
      <w:bookmarkStart w:id="460" w:name="pg15825_228798"/>
    </w:p>
    <w:p>
      <w:pPr>
        <w:pStyle w:val="BookText"/>
        <w:rPr/>
      </w:pPr>
      <w:bookmarkEnd w:id="460"/>
      <w:r>
        <w:rPr>
          <w:rFonts w:ascii="IRNazanin" w:hAnsi="IRNazanin" w:eastAsia="IRNazanin"/>
          <w:color w:val="111111"/>
          <w:sz w:val="28"/>
          <w:sz w:val="28"/>
          <w:szCs w:val="28"/>
          <w:rtl w:val="true"/>
          <w:lang w:bidi="fa-IR"/>
        </w:rPr>
        <w:t xml:space="preserve">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أرض له بالزارنيق بظهر البيداء، فأدركنا ابن النعمان بن بشير على بغلة، فنزل عنها، وقال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 يا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فأبى، فلم يزل يقسم عليه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كَلَّقْتَني مَا أَكْرَهُ، وَلَكِنْ أحَدِّثْكَ حَدِيثًا حَدَّتْثنيهِ أُمّي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بصدر دابته، وصدور فراشه، والصلاة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إماماً يجمع الناس، فَارْكَبْ أَنْتَ عَلَى صَدْر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فاطمة، حدثني أبي، وها هو ذا حيّ بالمدينة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حدّثه ابن النعمان بهذا الحديث ركب حسين السرج، وركب النعمان خلفه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461" w:name="__RefHeading___Toc14060772_2142443653"/>
      <w:bookmarkStart w:id="462" w:name="_Toc154"/>
      <w:bookmarkEnd w:id="461"/>
      <w:r>
        <w:rPr>
          <w:rtl w:val="true"/>
        </w:rPr>
        <w:t>النعمان أم إبن النعمان؟</w:t>
      </w:r>
      <w:r>
        <w:rPr>
          <w:rtl w:val="true"/>
        </w:rPr>
        <w:t>!:</w:t>
      </w:r>
      <w:bookmarkEnd w:id="46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المصادر ذكرت ابن النعمان </w:t>
      </w:r>
      <w:r>
        <w:rPr>
          <w:rStyle w:val="FootnoteAnchor"/>
          <w:rtl w:val="true"/>
        </w:rPr>
        <w:footnoteReference w:id="150"/>
      </w:r>
      <w:r>
        <w:rPr>
          <w:rFonts w:ascii="Amiri" w:hAnsi="Amiri" w:eastAsia="Amiri" w:cs="Amiri"/>
          <w:color w:val="111111"/>
          <w:sz w:val="28"/>
          <w:sz w:val="28"/>
          <w:szCs w:val="28"/>
          <w:rtl w:val="true"/>
          <w:lang w:bidi="ar-SA"/>
        </w:rPr>
        <w:t xml:space="preserve">، وبعضها الآخر ذكر </w:t>
      </w:r>
      <w:bookmarkStart w:id="463" w:name="pg15825_228799"/>
    </w:p>
    <w:p>
      <w:pPr>
        <w:pStyle w:val="BookText"/>
        <w:rPr/>
      </w:pPr>
      <w:bookmarkEnd w:id="463"/>
      <w:r>
        <w:rPr>
          <w:rFonts w:ascii="IRNazanin" w:hAnsi="IRNazanin" w:eastAsia="IRNazanin"/>
          <w:color w:val="111111"/>
          <w:sz w:val="28"/>
          <w:sz w:val="28"/>
          <w:szCs w:val="28"/>
          <w:rtl w:val="true"/>
          <w:lang w:bidi="fa-IR"/>
        </w:rPr>
        <w:t>النعمان نفسه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ابن النعمان، بدليل أن النعمان قد ولد بعد الهجرة بأربعة عشر شهرا </w:t>
      </w:r>
      <w:r>
        <w:rPr>
          <w:rStyle w:val="FootnoteAnchor"/>
          <w:rtl w:val="true"/>
        </w:rPr>
        <w:footnoteReference w:id="152"/>
      </w:r>
      <w:r>
        <w:rPr>
          <w:rFonts w:ascii="Amiri" w:hAnsi="Amiri" w:eastAsia="Amiri" w:cs="Amiri"/>
          <w:color w:val="111111"/>
          <w:sz w:val="28"/>
          <w:sz w:val="28"/>
          <w:szCs w:val="28"/>
          <w:rtl w:val="true"/>
          <w:lang w:bidi="ar-SA"/>
        </w:rPr>
        <w:t>، ومات أبوه بشير بن سعد سنة اثنتي عشرة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إنما حصلت حين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الشباب، أو فوق ذلك، فلم يكن بشير بن سعد حيا في المدينة كما تقول الرواية</w:t>
      </w:r>
      <w:r>
        <w:rPr>
          <w:rFonts w:eastAsia="IRNazanin" w:cs="IRNazanin"/>
          <w:color w:val="111111"/>
          <w:sz w:val="28"/>
          <w:szCs w:val="28"/>
          <w:rtl w:val="true"/>
          <w:lang w:bidi="fa-IR"/>
        </w:rPr>
        <w:t>..</w:t>
      </w:r>
    </w:p>
    <w:p>
      <w:pPr>
        <w:pStyle w:val="Heading5"/>
        <w:numPr>
          <w:ilvl w:val="4"/>
          <w:numId w:val="1"/>
        </w:numPr>
        <w:rPr/>
      </w:pPr>
      <w:bookmarkStart w:id="464" w:name="__RefHeading___Toc14060774_2142443653"/>
      <w:bookmarkStart w:id="465" w:name="_Toc155"/>
      <w:bookmarkEnd w:id="464"/>
      <w:r>
        <w:rPr>
          <w:rtl w:val="true"/>
        </w:rPr>
        <w:t>الحسين وابن النعمان بن بشير</w:t>
      </w:r>
      <w:r>
        <w:rPr>
          <w:rtl w:val="true"/>
        </w:rPr>
        <w:t>:</w:t>
      </w:r>
      <w:bookmarkEnd w:id="46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النعمان بن بشير كان من أعوان معاوية، وعمال يزيد وابن </w:t>
      </w:r>
      <w:bookmarkStart w:id="466" w:name="pg15825_228800"/>
    </w:p>
    <w:p>
      <w:pPr>
        <w:pStyle w:val="BookText"/>
        <w:rPr/>
      </w:pPr>
      <w:bookmarkEnd w:id="466"/>
      <w:r>
        <w:rPr>
          <w:rFonts w:ascii="Amiri" w:hAnsi="Amiri" w:eastAsia="Amiri" w:cs="Amiri"/>
          <w:color w:val="111111"/>
          <w:sz w:val="28"/>
          <w:sz w:val="28"/>
          <w:szCs w:val="28"/>
          <w:rtl w:val="true"/>
          <w:lang w:bidi="ar-SA"/>
        </w:rPr>
        <w:t>الزبير، وهذا ابنه يلح على الحسين بأن يركب بغلة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يقسم عليه مرة بعد أخرى أن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كان ابن النعمان أقرب من أبيه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 يريد أن يتخذ يداً عند الحسين، ويلطف الأجواء، ويخفف من حدة الجفاء الحاصل بسبب ميل أبيه إلى أهل الباطل، ورضاه بأن يكون من أعوانهم؟</w:t>
      </w:r>
      <w:r>
        <w:rPr>
          <w:rFonts w:eastAsia="IRNazanin" w:cs="IRNazanin"/>
          <w:color w:val="111111"/>
          <w:sz w:val="28"/>
          <w:szCs w:val="28"/>
          <w:rtl w:val="true"/>
          <w:lang w:bidi="fa-IR"/>
        </w:rPr>
        <w:t>!</w:t>
      </w:r>
    </w:p>
    <w:p>
      <w:pPr>
        <w:pStyle w:val="Heading5"/>
        <w:numPr>
          <w:ilvl w:val="4"/>
          <w:numId w:val="1"/>
        </w:numPr>
        <w:rPr/>
      </w:pPr>
      <w:bookmarkStart w:id="467" w:name="__RefHeading___Toc14060776_2142443653"/>
      <w:bookmarkStart w:id="468" w:name="_Toc156"/>
      <w:bookmarkEnd w:id="467"/>
      <w:r>
        <w:rPr>
          <w:rtl w:val="true"/>
        </w:rPr>
        <w:t>كلفتني ما أكره</w:t>
      </w:r>
      <w:r>
        <w:rPr>
          <w:rtl w:val="true"/>
        </w:rPr>
        <w:t>:</w:t>
      </w:r>
      <w:bookmarkEnd w:id="4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الحسين قال لابن النعمان بعد إلحاحه الشديد، وكثرة قسمه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كَلَّقْتَني ما أَكْرَهُ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التصريح بكراهته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الحسين لم يكن مسروراً بهذا الإصرار، وأنه إنما يستجيب له تفضلا، وتكرماً، بالرغم من الأذى النفسي الذي يلحق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التخفيف من وهج هذا العرض، بروايته عن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صاحب الدابة أحق بصدرها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ابن النعمان قد روى عن أبيه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صورة ما لو أذن صاحب الدابة أن يتقدم ضيفه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من إجابة طلب ابن النعمان</w:t>
      </w:r>
      <w:r>
        <w:rPr>
          <w:rFonts w:eastAsia="IRNazanin" w:cs="IRNazanin"/>
          <w:color w:val="111111"/>
          <w:sz w:val="28"/>
          <w:szCs w:val="28"/>
          <w:rtl w:val="true"/>
          <w:lang w:bidi="fa-IR"/>
        </w:rPr>
        <w:t xml:space="preserve">. </w:t>
      </w:r>
      <w:bookmarkStart w:id="469" w:name="pg15825_228801"/>
    </w:p>
    <w:p>
      <w:pPr>
        <w:pStyle w:val="Heading5"/>
        <w:numPr>
          <w:ilvl w:val="4"/>
          <w:numId w:val="1"/>
        </w:numPr>
        <w:rPr/>
      </w:pPr>
      <w:bookmarkStart w:id="470" w:name="__RefHeading___Toc14060778_2142443653"/>
      <w:bookmarkStart w:id="471" w:name="_Toc157"/>
      <w:bookmarkEnd w:id="469"/>
      <w:bookmarkEnd w:id="470"/>
      <w:r>
        <w:rPr>
          <w:rtl w:val="true"/>
        </w:rPr>
        <w:t>والكاظمين الغيظ</w:t>
      </w:r>
      <w:r>
        <w:rPr>
          <w:rtl w:val="true"/>
        </w:rPr>
        <w:t>:</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الحسين بن علي رضوان اللّه عليهما يوماً ومعه جماعة من الصحابة ووجهاء العرب إلى الخوان يأكلون الطعام، وكان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يرتدي جبة جديدة ثمينة، من الديباج الرومي، وعمامة في غاية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أراد الغلام الذي كان يقف على رأسه أن يضع آنية طعام أمامه، شاء القدر أن تسقط من يده على رأس الحسين، وكتفه، فتتلطخ عمامته وجبته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فثارت ثائرة الحسين واحمرت وجنتاه خجلا، فرفع رأسه ونظر في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الغلام الأمر على هذه الحال خشي أن يأمر الحسين بتأديبه،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والكاظمين الغيظ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مبتهجاً،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لقد عفوت عنك، لتكون في أمان من غضبي وعقوبتي، فعجب الحاضرون من حلم الحسين وعلو همته في حال كتلك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نص آخر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وجنى غلام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جناية توجب العقاب عليه، </w:t>
      </w:r>
    </w:p>
    <w:p>
      <w:pPr>
        <w:pStyle w:val="BookText"/>
        <w:rPr/>
      </w:pPr>
      <w:r>
        <w:rPr>
          <w:rFonts w:ascii="Amiri" w:hAnsi="Amiri" w:eastAsia="Amiri" w:cs="Amiri"/>
          <w:color w:val="111111"/>
          <w:sz w:val="28"/>
          <w:sz w:val="28"/>
          <w:szCs w:val="28"/>
          <w:rtl w:val="true"/>
          <w:lang w:bidi="ar-SA"/>
        </w:rPr>
        <w:t>فأمر به أن يضرب فقال يا مولاي، والكاظمين الغيظ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والعافين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لوجه اللّه، ولك ضعف ما كنت أعطيك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وبغض النظر عن ما ذكره نظام الملك الطوسي في الرواية المتقدمة برقم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اللباس الفاخر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يرتدي جبة من الديباج الرومي الثمين، ويحضر بها المجالس العامة، ومع أن هذا لا يتوافق مع ما نعرفه من طريقة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لباسه ومعيشته، فإننا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لبس الديباج للرجال منهي عنه، بل لبسه حرام إلا في الحرب، وفي صورة الضرورة، لأن الديباج من الحرير، فكيف يلبس الإمام ما هو محرم، أوحتى ما هو مكروه؟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إشكال آخر في القصة الأولى، وهو أن ما ذكرته من </w:t>
      </w:r>
    </w:p>
    <w:p>
      <w:pPr>
        <w:pStyle w:val="BookText"/>
        <w:rPr/>
      </w:pPr>
      <w:r>
        <w:rPr>
          <w:rFonts w:ascii="Amiri" w:hAnsi="Amiri" w:eastAsia="Amiri" w:cs="Amiri"/>
          <w:color w:val="111111"/>
          <w:sz w:val="28"/>
          <w:sz w:val="28"/>
          <w:szCs w:val="28"/>
          <w:rtl w:val="true"/>
          <w:lang w:bidi="ar-SA"/>
        </w:rPr>
        <w:t xml:space="preserve">أن ثائرة الحسين قد ثارت لما صنعه الغلام وأن الغلام خاف أن يأمر بتأديبه، وأن الحسين قد عفا عنه، ليكون في أمان تام من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مورد له، بل هو كلام باطل ومختلق، فإن الغلام لم يقترف ذنباً ليستحق العقوبة، أو يحتاج إلى عفو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ثارت ثائرته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لنا وجهه، وكيف حصل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صاح في وجه الغلام وزجره؟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صار يتكلم بما يدل على ندمه على حضور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 يلوم نفسه أو الغلام على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أنه اكتفى بتوجيه نظرة مخيفة إلى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ماذا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والنص الثاني، وإن كان قد تحاشى ما يرد على النص الذي سبقه، إلا أنه أيضا لم يخل من بعض ما يوجب التوقف، أو التساؤل، 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حين قرأ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أعفاه من العقوبة، فما معنى قول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الغلام حين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يكن قوله في المرة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عفوا؟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المرة الأولى قد أجل عقوبته إلى أن يزول غيظه ولم يعف عن أصل العقوبة، ولعل حكمة هذا التأجيل هو أن </w:t>
      </w:r>
      <w:bookmarkStart w:id="472" w:name="pg15825_228804"/>
    </w:p>
    <w:p>
      <w:pPr>
        <w:pStyle w:val="BookText"/>
        <w:rPr/>
      </w:pPr>
      <w:bookmarkEnd w:id="472"/>
      <w:r>
        <w:rPr>
          <w:rFonts w:ascii="Amiri" w:hAnsi="Amiri" w:eastAsia="Amiri" w:cs="Amiri"/>
          <w:color w:val="111111"/>
          <w:sz w:val="28"/>
          <w:sz w:val="28"/>
          <w:szCs w:val="28"/>
          <w:rtl w:val="true"/>
          <w:lang w:bidi="ar-SA"/>
        </w:rPr>
        <w:t>يطمئن الغلام إلى أن العقوية لن تقترن بالقسوة والتشفي، بسبب فورة الغيظ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دعوى لا مجال للمساعدة عليها، لأن الإمام لا يتشفى، ولا يقسو إلا إن كان الحاضرون لما يجري لا يعتقدون بالإمامة كما يعتقد بها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فيتوهمون بناء على ذلك أن الإمام يقسو ويتشفى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جميع الأحوال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الدعوى تستبطن أن لا يكون قد أفاد الغلام في شيء، ولم يكن لقراءة الآية أي أثر عملي سوى الإيحاء غير الواقعي، وغير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بعض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قد يمتنع عن عقوبة شخص لأسباب عديدة ولا يكون عدم عقوبته صادراً عن مسامحة قلبية، بينما لو عفى عنه يكون قد سامحه على مستوى القلب أيضاً، فهذا العبد يطلب من الأمام ترك عقوبته فقط، بل طلب المسامحة القلبية أيضاً</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4060780_2142443653"/>
      <w:bookmarkStart w:id="474" w:name="_Toc158"/>
      <w:bookmarkEnd w:id="473"/>
      <w:r>
        <w:rPr>
          <w:rtl w:val="true"/>
        </w:rPr>
        <w:t xml:space="preserve">الحسين </w:t>
      </w:r>
      <w:r>
        <w:rPr>
          <w:rtl w:val="true"/>
        </w:rPr>
        <w:t>«</w:t>
      </w:r>
      <w:r>
        <w:rPr>
          <w:rtl w:val="true"/>
        </w:rPr>
        <w:t>علیه السلام</w:t>
      </w:r>
      <w:r>
        <w:rPr>
          <w:rtl w:val="true"/>
        </w:rPr>
        <w:t xml:space="preserve">» </w:t>
      </w:r>
      <w:r>
        <w:rPr>
          <w:rtl w:val="true"/>
        </w:rPr>
        <w:t xml:space="preserve">ليس شاعراً </w:t>
      </w:r>
      <w:r>
        <w:rPr>
          <w:rtl w:val="true"/>
        </w:rPr>
        <w:t>:</w:t>
      </w:r>
      <w:bookmarkEnd w:id="474"/>
    </w:p>
    <w:p>
      <w:pPr>
        <w:pStyle w:val="BookText"/>
        <w:rPr/>
      </w:pPr>
      <w:r>
        <w:rPr>
          <w:rFonts w:ascii="IRNazanin" w:hAnsi="IRNazanin" w:eastAsia="IRNazanin"/>
          <w:color w:val="111111"/>
          <w:sz w:val="28"/>
          <w:sz w:val="28"/>
          <w:szCs w:val="28"/>
          <w:rtl w:val="true"/>
          <w:lang w:bidi="fa-IR"/>
        </w:rPr>
        <w:t xml:space="preserve">تنسب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من الشعر، وأرجاز، 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تمثل بها في ظروف معينة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مرت بعض هذه الأبيات في بعض فصول هذا الكتاب، ورأينا أنها ليست بمنأى عن الإشكال، والنقد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غير أن ما نريد أن نؤكد عليه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لا نملك وسائل إثبات تكفي لنسبة كثير من ذلك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أنه المنشئ والناظم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غاية ما لدينا هو إمكان إثبات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تكلم بهذا البيت، أو بتلك المقطوعة، أو بذلك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يمكن إثبات أنه من إنشائه ونظمه أو أنه مما تمثل به، وقد قاله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أننا لا ننكر أن الحاجة قد تدعو إلى الإستعانة بالمعاني في نسق يلتزم بالأوزان الشعرية إما ليسهل على الناس فهم الحالة المهيمنة على مسار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لتيسير حفظ ونقل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وإذكاء الرغبة في تداولها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لإثارة أجواء مشاعرية ذات طابع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لمصالح اقتضاها واقع لا بد من التعامل معه بالمفردات التي يفهمها، ويستسيغها، أو لأنه يريد مخاطبة الوجدان الإنساني، والإيماني بكل لغة، تمنحه الحيوية، وتوقظه، وترهف وتنعش إحساسه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الحاجة إنما تفرض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نمطاً من الشعر التقريري أو الوجداني الذي قد لا يحمل معه أية نكهة، أو مسحة من الخيال الشعري والإبداع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إضفاء شيء من هذا وذاك عليه من موجبات تضييع الهدف الذي يراد للشعر أن يوصل إليه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لا يصح أن يوصف من يختار هذه الطريقة لبلوغ أهدافه الإيمانية بأنه شاعر</w:t>
      </w:r>
      <w:r>
        <w:rPr>
          <w:rFonts w:eastAsia="Amiri" w:cs="Amiri" w:ascii="Amiri" w:hAnsi="Amiri"/>
          <w:color w:val="111111"/>
          <w:sz w:val="28"/>
          <w:szCs w:val="28"/>
          <w:rtl w:val="true"/>
          <w:lang w:bidi="ar-SA"/>
        </w:rPr>
        <w:t xml:space="preserve">. </w:t>
      </w:r>
      <w:bookmarkStart w:id="475" w:name="pg15825_228806"/>
    </w:p>
    <w:p>
      <w:pPr>
        <w:pStyle w:val="Heading4"/>
        <w:numPr>
          <w:ilvl w:val="3"/>
          <w:numId w:val="1"/>
        </w:numPr>
        <w:rPr/>
      </w:pPr>
      <w:bookmarkStart w:id="476" w:name="__RefHeading___Toc14060782_2142443653"/>
      <w:bookmarkStart w:id="477" w:name="_Toc159"/>
      <w:bookmarkEnd w:id="475"/>
      <w:bookmarkEnd w:id="476"/>
      <w:r>
        <w:rPr>
          <w:rtl w:val="true"/>
        </w:rPr>
        <w:t>الفصل الثامن</w:t>
      </w:r>
      <w:r>
        <w:rPr>
          <w:rtl w:val="true"/>
        </w:rPr>
        <w:t xml:space="preserve">: </w:t>
      </w:r>
      <w:r>
        <w:rPr>
          <w:rtl w:val="true"/>
        </w:rPr>
        <w:t>الشيعة</w:t>
      </w:r>
      <w:r>
        <w:rPr>
          <w:rtl w:val="true"/>
        </w:rPr>
        <w:t xml:space="preserve">.. </w:t>
      </w:r>
      <w:r>
        <w:rPr>
          <w:rtl w:val="true"/>
        </w:rPr>
        <w:t>والإمامة</w:t>
      </w:r>
      <w:r>
        <w:rPr>
          <w:rtl w:val="true"/>
        </w:rPr>
        <w:t xml:space="preserve">.. </w:t>
      </w:r>
      <w:r>
        <w:rPr>
          <w:rtl w:val="true"/>
        </w:rPr>
        <w:t>والإمام</w:t>
      </w:r>
      <w:r>
        <w:rPr>
          <w:rtl w:val="true"/>
        </w:rPr>
        <w:t>..</w:t>
      </w:r>
      <w:bookmarkEnd w:id="47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8" w:name="__RefHeading___Toc14060784_2142443653"/>
      <w:bookmarkStart w:id="479" w:name="_Toc160"/>
      <w:bookmarkEnd w:id="478"/>
      <w:r>
        <w:rPr>
          <w:rtl w:val="true"/>
        </w:rPr>
        <w:t>اشارة</w:t>
      </w:r>
      <w:bookmarkEnd w:id="4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5825_228808"/>
      <w:bookmarkStart w:id="481" w:name="pg15825_228808"/>
      <w:bookmarkEnd w:id="481"/>
    </w:p>
    <w:p>
      <w:pPr>
        <w:pStyle w:val="Heading5"/>
        <w:numPr>
          <w:ilvl w:val="4"/>
          <w:numId w:val="1"/>
        </w:numPr>
        <w:rPr/>
      </w:pPr>
      <w:bookmarkStart w:id="482" w:name="pg15825_228808"/>
      <w:bookmarkStart w:id="483" w:name="__RefHeading___Toc14060786_2142443653"/>
      <w:bookmarkStart w:id="484" w:name="_Toc161"/>
      <w:bookmarkEnd w:id="482"/>
      <w:bookmarkEnd w:id="483"/>
      <w:r>
        <w:rPr>
          <w:rtl w:val="true"/>
        </w:rPr>
        <w:t xml:space="preserve">الإمام </w:t>
      </w:r>
      <w:r>
        <w:rPr>
          <w:rtl w:val="true"/>
        </w:rPr>
        <w:t>«</w:t>
      </w:r>
      <w:r>
        <w:rPr>
          <w:rtl w:val="true"/>
        </w:rPr>
        <w:t>علیه السلام</w:t>
      </w:r>
      <w:r>
        <w:rPr>
          <w:rtl w:val="true"/>
        </w:rPr>
        <w:t xml:space="preserve">» </w:t>
      </w:r>
      <w:r>
        <w:rPr>
          <w:rtl w:val="true"/>
        </w:rPr>
        <w:t>يسأل عن أصناف الناس</w:t>
      </w:r>
      <w:r>
        <w:rPr>
          <w:rtl w:val="true"/>
        </w:rPr>
        <w:t>:</w:t>
      </w:r>
      <w:bookmarkEnd w:id="484"/>
    </w:p>
    <w:p>
      <w:pPr>
        <w:pStyle w:val="BookText"/>
        <w:rPr/>
      </w:pPr>
      <w:r>
        <w:rPr>
          <w:rFonts w:ascii="Amiri" w:hAnsi="Amiri" w:eastAsia="Amiri" w:cs="Amiri"/>
          <w:color w:val="111111"/>
          <w:sz w:val="28"/>
          <w:sz w:val="28"/>
          <w:szCs w:val="28"/>
          <w:rtl w:val="true"/>
          <w:lang w:bidi="ar-SA"/>
        </w:rPr>
        <w:t>عن مالك بن إسماعيل النهدي، عن سهل بن شعيب، عن قنان النهمي، عن جعيد همدان قال أتيت الحسين بن عليّ وعلى صدره سكينة بنت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ابْنَتَكِ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شَبابِ العَرَبِ، أَوْ عَنِ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جلاهقات</w:t>
      </w:r>
      <w:r>
        <w:rPr>
          <w:rStyle w:val="FootnoteAnchor"/>
          <w:rtl w:val="true"/>
        </w:rPr>
        <w:footnoteReference w:id="156"/>
      </w:r>
      <w:r>
        <w:rPr>
          <w:rFonts w:ascii="IRNazanin" w:hAnsi="IRNazanin" w:eastAsia="IRNazanin"/>
          <w:color w:val="111111"/>
          <w:sz w:val="28"/>
          <w:sz w:val="28"/>
          <w:szCs w:val="28"/>
          <w:rtl w:val="true"/>
          <w:lang w:bidi="fa-IR"/>
        </w:rPr>
        <w:t>ومجالس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ربا، أو حريص على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للصِّنفان اللذان كُنَّا نَتَحَدَّثُ أَنَّ اللّه تَبارَكَ وَتَعالى يَنتَصِرُ بِهِمَا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جُعَيْد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لَهُ خُلقٌ وَلَيْسَ لَهُ خَلاقٍ، وَمِنْهُمْ مَنْ لَهُ خَلاقٍ وَلَيْسَ لَهُ خُلقٌ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لَهُ خُلقٌ وَخَلاقٍ وَذَلِكَ أَفْضَلُ النّاس</w:t>
      </w:r>
      <w:r>
        <w:rPr>
          <w:rFonts w:eastAsia="Amiri" w:cs="Amiri" w:ascii="Amiri" w:hAnsi="Amiri"/>
          <w:color w:val="111111"/>
          <w:sz w:val="28"/>
          <w:szCs w:val="28"/>
          <w:rtl w:val="true"/>
          <w:lang w:bidi="ar-SA"/>
        </w:rPr>
        <w:t xml:space="preserve">. </w:t>
      </w:r>
      <w:bookmarkStart w:id="485" w:name="pg15825_228809"/>
    </w:p>
    <w:p>
      <w:pPr>
        <w:pStyle w:val="BookText"/>
        <w:rPr/>
      </w:pPr>
      <w:bookmarkEnd w:id="485"/>
      <w:r>
        <w:rPr>
          <w:rFonts w:ascii="Amiri" w:hAnsi="Amiri" w:eastAsia="Amiri" w:cs="Amiri"/>
          <w:color w:val="111111"/>
          <w:sz w:val="28"/>
          <w:sz w:val="28"/>
          <w:szCs w:val="28"/>
          <w:rtl w:val="true"/>
          <w:lang w:bidi="ar-SA"/>
        </w:rPr>
        <w:t xml:space="preserve">وَمِنْهُمْ مَنْ لَيْسَ لَهُ خُلقٌ وَلا خَلاقٍ، وَذاكَ شَرُّ النّاس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والنصيب من الخير والصلاح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486" w:name="__RefHeading___Toc14060788_2142443653"/>
      <w:bookmarkStart w:id="487" w:name="_Toc162"/>
      <w:bookmarkEnd w:id="486"/>
      <w:r>
        <w:rPr>
          <w:rtl w:val="true"/>
        </w:rPr>
        <w:t>خذي ابنتك عني</w:t>
      </w:r>
      <w:r>
        <w:rPr>
          <w:rtl w:val="true"/>
        </w:rPr>
        <w:t>:</w:t>
      </w:r>
      <w:bookmarkEnd w:id="48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القصة قد جرت في حدود سنة اثنتين أو ثلاث وخمسين للّهجرة، حيث كانت سكينة بعمر سنة واحدة، أو سنتين، حيث يبدو أنها ولدت في حدود سنة إحدى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أختها فاطمة بنت الحسين كانت أكبر منها </w:t>
      </w:r>
      <w:r>
        <w:rPr>
          <w:rStyle w:val="FootnoteAnchor"/>
          <w:rtl w:val="true"/>
        </w:rPr>
        <w:footnoteReference w:id="158"/>
      </w:r>
      <w:r>
        <w:rPr>
          <w:rFonts w:ascii="IRNazanin" w:hAnsi="IRNazanin" w:eastAsia="IRNazanin"/>
          <w:color w:val="111111"/>
          <w:sz w:val="28"/>
          <w:sz w:val="28"/>
          <w:szCs w:val="28"/>
          <w:rtl w:val="true"/>
          <w:lang w:bidi="fa-IR"/>
        </w:rPr>
        <w:t xml:space="preserve">، كما صرحت بذلك 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488" w:name="pg15825_228810"/>
    </w:p>
    <w:p>
      <w:pPr>
        <w:pStyle w:val="BookText"/>
        <w:rPr/>
      </w:pPr>
      <w:bookmarkEnd w:id="488"/>
      <w:r>
        <w:rPr>
          <w:rFonts w:ascii="IRNazanin" w:hAnsi="IRNazanin" w:eastAsia="IRNazanin"/>
          <w:color w:val="111111"/>
          <w:sz w:val="28"/>
          <w:sz w:val="28"/>
          <w:szCs w:val="28"/>
          <w:rtl w:val="true"/>
          <w:lang w:bidi="fa-IR"/>
        </w:rPr>
        <w:t>والمفروض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تزوج بأم إسحاق والدة فاطمة بعد استشهاد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كانت أم إسحاق زوجة له</w:t>
      </w:r>
      <w:r>
        <w:rPr>
          <w:rFonts w:eastAsia="IRNazanin" w:cs="IRNazanin"/>
          <w:color w:val="111111"/>
          <w:sz w:val="28"/>
          <w:szCs w:val="28"/>
          <w:rtl w:val="true"/>
          <w:lang w:bidi="fa-IR"/>
        </w:rPr>
        <w:t>.</w:t>
      </w:r>
    </w:p>
    <w:p>
      <w:pPr>
        <w:pStyle w:val="Heading5"/>
        <w:numPr>
          <w:ilvl w:val="4"/>
          <w:numId w:val="1"/>
        </w:numPr>
        <w:rPr/>
      </w:pPr>
      <w:bookmarkStart w:id="489" w:name="__RefHeading___Toc14060790_2142443653"/>
      <w:bookmarkStart w:id="490" w:name="_Toc163"/>
      <w:bookmarkEnd w:id="489"/>
      <w:r>
        <w:rPr>
          <w:rtl w:val="true"/>
        </w:rPr>
        <w:t>الفرق بين العرب والموالي</w:t>
      </w:r>
      <w:r>
        <w:rPr>
          <w:rtl w:val="true"/>
        </w:rPr>
        <w:t>:</w:t>
      </w:r>
      <w:bookmarkEnd w:id="490"/>
    </w:p>
    <w:p>
      <w:pPr>
        <w:pStyle w:val="BookText"/>
        <w:rPr/>
      </w:pPr>
      <w:r>
        <w:rPr>
          <w:rFonts w:ascii="Amiri" w:hAnsi="Amiri" w:eastAsia="Amiri" w:cs="Amiri"/>
          <w:color w:val="111111"/>
          <w:sz w:val="28"/>
          <w:sz w:val="28"/>
          <w:szCs w:val="28"/>
          <w:rtl w:val="true"/>
          <w:lang w:bidi="ar-SA"/>
        </w:rPr>
        <w:t>إن هذا النص يظهر الفرق بين اهتمامات العرب واهتمامات الموالي في تلك الفترة، فإن الدنيا كانت قد أقبلت على العرب، والأموال كانت قد فاضت في أيديهم، فانصرفوا إلى الملذات، وعكفوا على الشهوات، وعلى مجالس اللعب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الموالي، فكانوا مضطهدين مقهورين لا قدر لهم ولا قيمة، ويعانون من التمييز العنصري، وتفضل العرب عليهم بأبشع الصور وأقساها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محرومين خائفين، يتبدى الحرص واللّهفة على الدنيا في أعينهم، والطمع حتى بلقمة الحرام يظهر في وجوههم إلا من عصمه اللّه بالتقوى والخوف من 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الصنفين اللذين هذا حالهما، وهما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 المنغمسون في اللّهو واللعب والملذات</w:t>
      </w:r>
      <w:r>
        <w:rPr>
          <w:rFonts w:eastAsia="Amiri" w:cs="Amiri" w:ascii="Amiri" w:hAnsi="Amiri"/>
          <w:color w:val="111111"/>
          <w:sz w:val="28"/>
          <w:szCs w:val="28"/>
          <w:rtl w:val="true"/>
          <w:lang w:bidi="ar-SA"/>
        </w:rPr>
        <w:t xml:space="preserve">. </w:t>
      </w:r>
      <w:bookmarkStart w:id="491" w:name="pg15825_228811"/>
    </w:p>
    <w:p>
      <w:pPr>
        <w:pStyle w:val="BookText"/>
        <w:rPr/>
      </w:pPr>
      <w:bookmarkEnd w:id="491"/>
      <w:r>
        <w:rPr>
          <w:rFonts w:ascii="Amiri" w:hAnsi="Amiri" w:eastAsia="Amiri" w:cs="Amiri"/>
          <w:color w:val="111111"/>
          <w:sz w:val="28"/>
          <w:sz w:val="28"/>
          <w:szCs w:val="28"/>
          <w:rtl w:val="true"/>
          <w:lang w:bidi="ar-SA"/>
        </w:rPr>
        <w:t>والموالي، أكلوا الربا والحريصون على الدنيا، كلاهما مجانب للصواب، بعيد عن الحق، والهدى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التعويل على أي منهما في إقامة الدين، ونصرة الحق والمستضعفين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تأسف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492" w:name="__RefHeading___Toc14060792_2142443653"/>
      <w:bookmarkStart w:id="493" w:name="_Toc164"/>
      <w:bookmarkEnd w:id="492"/>
      <w:r>
        <w:rPr>
          <w:rtl w:val="true"/>
        </w:rPr>
        <w:t>ما هو الأدب؟</w:t>
      </w:r>
      <w:r>
        <w:rPr>
          <w:rtl w:val="true"/>
        </w:rPr>
        <w:t>!</w:t>
      </w:r>
      <w:bookmarkEnd w:id="493"/>
    </w:p>
    <w:p>
      <w:pPr>
        <w:pStyle w:val="BookText"/>
        <w:rPr/>
      </w:pPr>
      <w:r>
        <w:rPr>
          <w:rFonts w:ascii="IRNazanin" w:hAnsi="IRNazanin" w:eastAsia="IRNazanin"/>
          <w:color w:val="111111"/>
          <w:sz w:val="28"/>
          <w:sz w:val="28"/>
          <w:szCs w:val="28"/>
          <w:rtl w:val="true"/>
          <w:lang w:bidi="fa-IR"/>
        </w:rPr>
        <w:t xml:space="preserve">عن محمد عبد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الأدب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تخرج من بيتك، فلا تلقى أحدا إلا رأيت له الفضل عليك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يتبادر إلى الذهن هنا هو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الأدب سلوكاً ونهجاً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تفسيره بالرأي والإعتقاد، فإن السؤال والجواب غير متوافقين، فإنهما من مقولتين مختلفتين في ظاهر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الرأي والإعتقاد الذي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الذي يحرك ويدفع الإنسان نحو السلوك، ويحدد له خياره منه، فإنه إذا رأى أن فلاناً من الناس أفضل منه، فإذا التقى به سيبادر إلى إلقاء السلام </w:t>
      </w:r>
      <w:bookmarkStart w:id="494" w:name="pg15825_228812"/>
    </w:p>
    <w:p>
      <w:pPr>
        <w:pStyle w:val="BookText"/>
        <w:rPr/>
      </w:pPr>
      <w:bookmarkEnd w:id="494"/>
      <w:r>
        <w:rPr>
          <w:rFonts w:ascii="Amiri" w:hAnsi="Amiri" w:eastAsia="Amiri" w:cs="Amiri"/>
          <w:color w:val="111111"/>
          <w:sz w:val="28"/>
          <w:sz w:val="28"/>
          <w:szCs w:val="28"/>
          <w:rtl w:val="true"/>
          <w:lang w:bidi="ar-SA"/>
        </w:rPr>
        <w:t>عليه، والسعي في حوائجه، وتقديم فروض الإحترام له، وسيتواضع له،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اعتقد أنه هو الأفضل، فسوف يختفي سلوكه هذا ليحلَّ محله ضده وهو الإستخفاف به، والتعالي والإستكبار عليه، وتوقع الخضوع منه، وإلزامه بتأدية فروض الإحترام لهذا المستكبر، لأنه يرى أن هذه هي وظيفة المفضول تجاه الفاضل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على أساس أن على الإنسان المؤمن أن يهضم نفسه، بل عليه أن يتهمها في خلوصها وإخلاصها في أعمالها، لأن ذلك هو السبيل الأمثل لضبط حركتها، والهيمنة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والتمكن من مواصلة العمل على تزكيتها، و رقيها في مدارج التقوى والأعمال الصالحة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النظرة للناس إذا كانت هى الحاكمة على سلوك أهل الإيمان فسوف نرى مجتمعاً يتسابق إلى أعمال الخير، ويشيع فيه البر، والتواصل وتظهر عليه سيماء الصلاح والفلاح، والنجاح، ويهيمن عليه طهر النوايا، وسلامة المقاصد</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14060794_2142443653"/>
      <w:bookmarkStart w:id="496" w:name="_Toc165"/>
      <w:bookmarkEnd w:id="495"/>
      <w:r>
        <w:rPr>
          <w:rtl w:val="true"/>
        </w:rPr>
        <w:t>بنا يغفر ذنوبكم</w:t>
      </w:r>
      <w:r>
        <w:rPr>
          <w:rtl w:val="true"/>
        </w:rPr>
        <w:t>:</w:t>
      </w:r>
      <w:bookmarkEnd w:id="4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أتوا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عبد اللّه بن العباس، فذكروا لهما بلايا الشيعة وما يصيبهم من ذلك، فأتيا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فذكرا ذلك له، 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البلاء والفقر أسرع إلى من </w:t>
      </w:r>
      <w:bookmarkStart w:id="497" w:name="pg15825_228813"/>
    </w:p>
    <w:p>
      <w:pPr>
        <w:pStyle w:val="BookText"/>
        <w:rPr/>
      </w:pPr>
      <w:bookmarkEnd w:id="497"/>
      <w:r>
        <w:rPr>
          <w:rFonts w:ascii="Amiri" w:hAnsi="Amiri" w:eastAsia="Amiri" w:cs="Amiri"/>
          <w:color w:val="111111"/>
          <w:sz w:val="28"/>
          <w:sz w:val="28"/>
          <w:szCs w:val="28"/>
          <w:rtl w:val="true"/>
          <w:lang w:bidi="ar-SA"/>
        </w:rPr>
        <w:t>يحبنا من ركض البراذين، ومن السيل إلى صمره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صمره؟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منتهاه، ومن قطر السماء إلى الأرض، ولولا أن تكونوا كذلك لعلمنا أنكم لستم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يجبر يتيمكم، وبنا يقضى دينكم، وبنا يغفر ذنوبكم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4060796_2142443653"/>
      <w:bookmarkStart w:id="499" w:name="_Toc166"/>
      <w:bookmarkEnd w:id="498"/>
      <w:r>
        <w:rPr>
          <w:rtl w:val="true"/>
        </w:rPr>
        <w:t>ما من شيعتنا إلا صديق شهيد</w:t>
      </w:r>
      <w:bookmarkEnd w:id="4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على 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شيعتنا إلا صديق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وهم يموتون على فراشهم؟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تتلو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بِاللّه وَرُسُلِهِ أُولَئِكَ هُمُ الصِّدِّيقُونَ وَالشُّهَدَاءُ عِنْدَ رَبِّهِمْ</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تكن الشهادة إلا لمن قتل بالسيف، </w:t>
      </w:r>
      <w:bookmarkStart w:id="500" w:name="pg15825_228814"/>
    </w:p>
    <w:p>
      <w:pPr>
        <w:pStyle w:val="BookText"/>
        <w:rPr/>
      </w:pPr>
      <w:bookmarkEnd w:id="500"/>
      <w:r>
        <w:rPr>
          <w:rFonts w:ascii="IRNazanin" w:hAnsi="IRNazanin" w:eastAsia="IRNazanin"/>
          <w:color w:val="111111"/>
          <w:sz w:val="28"/>
          <w:sz w:val="28"/>
          <w:szCs w:val="28"/>
          <w:rtl w:val="true"/>
          <w:lang w:bidi="fa-IR"/>
        </w:rPr>
        <w:t xml:space="preserve">لأقل اللّه الشهداء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نحوه أيضاً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01" w:name="__RefHeading___Toc14060798_2142443653"/>
      <w:bookmarkStart w:id="502" w:name="_Toc167"/>
      <w:bookmarkEnd w:id="501"/>
      <w:r>
        <w:rPr>
          <w:rtl w:val="true"/>
        </w:rPr>
        <w:t>البلاء للمؤمن</w:t>
      </w:r>
      <w:r>
        <w:rPr>
          <w:rtl w:val="true"/>
        </w:rPr>
        <w:t>:</w:t>
      </w:r>
      <w:bookmarkEnd w:id="502"/>
    </w:p>
    <w:p>
      <w:pPr>
        <w:pStyle w:val="BookText"/>
        <w:rPr/>
      </w:pPr>
      <w:r>
        <w:rPr>
          <w:rFonts w:ascii="Amiri" w:hAnsi="Amiri" w:eastAsia="Amiri" w:cs="Amiri"/>
          <w:color w:val="111111"/>
          <w:sz w:val="28"/>
          <w:sz w:val="28"/>
          <w:szCs w:val="28"/>
          <w:rtl w:val="true"/>
          <w:lang w:bidi="ar-SA"/>
        </w:rPr>
        <w:t>إن البلاء للإنسان المؤمن يزيده قرباً من اللّه سبحانه، لأنه يضطره إلى اللجوء إليه تعالى والتماس رضاه، وطلب العون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يكون في كثير من الأحيان من موجبات المثوبة، وربما كان كفارة للذنوب، وتمحيصاً للمؤمن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الأنبياء، ثم الذين يلونهم، ثم الأمثل فالأمثل</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ابتلى يعقوب بفراق ولده حتى ابيضت عيناه من الحزن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شيء أحب إلى اللّه، من الضر والجهد والبلاء مع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إذا أحب اللّه قوما، أو أحب </w:t>
      </w:r>
    </w:p>
    <w:p>
      <w:pPr>
        <w:pStyle w:val="BookText"/>
        <w:rPr/>
      </w:pPr>
      <w:r>
        <w:rPr>
          <w:rFonts w:ascii="Amiri" w:hAnsi="Amiri" w:eastAsia="Amiri" w:cs="Amiri"/>
          <w:color w:val="111111"/>
          <w:sz w:val="28"/>
          <w:sz w:val="28"/>
          <w:szCs w:val="28"/>
          <w:rtl w:val="true"/>
          <w:lang w:bidi="ar-SA"/>
        </w:rPr>
        <w:t xml:space="preserve">عبداً صب عليه البلاء صبا، فلا يخرج من غم إلا وقع في غم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بلاياه محشوة بكراماته الأبدية، ومحنه مورثة رضاه وقربه، ولو بعد حين، فيا لها من مغنم لمن علم، ووفق لذلك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 بمنزلة كفة الميزان، كلما زيد في إيمانه زيد فى بلائه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مثله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503" w:name="pg15825_228817"/>
    </w:p>
    <w:p>
      <w:pPr>
        <w:pStyle w:val="BookText"/>
        <w:rPr/>
      </w:pPr>
      <w:bookmarkEnd w:id="503"/>
      <w:r>
        <w:rPr>
          <w:rFonts w:ascii="IRNazanin" w:hAnsi="IRNazanin" w:eastAsia="IRNazanin"/>
          <w:color w:val="111111"/>
          <w:sz w:val="28"/>
          <w:sz w:val="28"/>
          <w:szCs w:val="28"/>
          <w:rtl w:val="true"/>
          <w:lang w:bidi="fa-IR"/>
        </w:rPr>
        <w:t xml:space="preserve">وعن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ابتلي من المؤمنين ببلاء، فصبر عليه، كان له مثل أجر ألف شهيد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نحوه عن الرضا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4060800_2142443653"/>
      <w:bookmarkStart w:id="505" w:name="_Toc168"/>
      <w:bookmarkEnd w:id="504"/>
      <w:r>
        <w:rPr>
          <w:rtl w:val="true"/>
        </w:rPr>
        <w:t>البلاء من علامات الأخيار</w:t>
      </w:r>
      <w:r>
        <w:rPr>
          <w:rtl w:val="true"/>
        </w:rPr>
        <w:t>:</w:t>
      </w:r>
      <w:bookmarkEnd w:id="50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النص الذي تقدم عن مشكاة الأنوار،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تكونوا كذلك لعلمنا أنكم لستم منا</w:t>
      </w:r>
      <w:r>
        <w:rPr>
          <w:rFonts w:eastAsia="IRNazanin" w:cs="IRNazanin"/>
          <w:color w:val="111111"/>
          <w:sz w:val="28"/>
          <w:szCs w:val="28"/>
          <w:rtl w:val="true"/>
          <w:lang w:bidi="fa-IR"/>
        </w:rPr>
        <w:t xml:space="preserve">». </w:t>
      </w:r>
      <w:bookmarkStart w:id="506" w:name="pg15825_228818"/>
    </w:p>
    <w:p>
      <w:pPr>
        <w:pStyle w:val="BookText"/>
        <w:rPr/>
      </w:pPr>
      <w:bookmarkEnd w:id="506"/>
      <w:r>
        <w:rPr>
          <w:rFonts w:ascii="Amiri" w:hAnsi="Amiri" w:eastAsia="Amiri" w:cs="Amiri"/>
          <w:color w:val="111111"/>
          <w:sz w:val="28"/>
          <w:sz w:val="28"/>
          <w:szCs w:val="28"/>
          <w:rtl w:val="true"/>
          <w:lang w:bidi="ar-SA"/>
        </w:rPr>
        <w:t>إن هذا النص يهدف إلى تغيير مفاهيم خاطئة، إذا كرست في الواقع العام، فإنها تحدث اختلالات كبيرة وخطيرة في روحية أهل الإيمان، من خلال إشاعة الشعور بالإحباط واليأس الذي يؤسس إلى الفشل، والإنهيار للشخصية الإيمانية على امتداد الحواضر التي تحتضن هؤلاء الأبرار والأخيار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خلال ترشيد الفهم وتعميقه، أن يعطى لمعاناة أهل الإيمان مفهومها الصحيح، ويضعها في إطارها الواقعي، الزاخر بالحيوية الخلاقة، المشحون بالمؤثرات المثمرة للخير والصلاح والفلاح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من كثير مما يشير إلى هذه الحقيقة، ويؤسس لهذا التوجه، ويشير إلى أن المسار الطبيعي للمعاناة والبلاءات، هو على عكس ما يتوهمه أهل الدنيا، أو القاصرون والمقصرون،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فالبلاء هو سمة الأنبياء، ثم الذين يلونهم ثم الأمثل، فالأمثل،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ولولا البلاء الذي يرى في الشيعة، لعلم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يدعون التشيع لهم كاذبون في دعواهم، كما أشار إليه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07" w:name="__RefHeading___Toc14060802_2142443653"/>
      <w:bookmarkStart w:id="508" w:name="_Toc169"/>
      <w:bookmarkEnd w:id="507"/>
      <w:r>
        <w:rPr>
          <w:rtl w:val="true"/>
        </w:rPr>
        <w:t>جبر اليتم، وقضاء الدين، وغفران الذنوب</w:t>
      </w:r>
      <w:bookmarkEnd w:id="50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أمور ثلاثة يكون لأهل البيت الفضل </w:t>
      </w:r>
      <w:bookmarkStart w:id="509" w:name="pg15825_228819"/>
    </w:p>
    <w:p>
      <w:pPr>
        <w:pStyle w:val="BookText"/>
        <w:rPr/>
      </w:pPr>
      <w:bookmarkEnd w:id="509"/>
      <w:r>
        <w:rPr>
          <w:rFonts w:ascii="Amiri" w:hAnsi="Amiri" w:eastAsia="Amiri" w:cs="Amiri"/>
          <w:color w:val="111111"/>
          <w:sz w:val="28"/>
          <w:sz w:val="28"/>
          <w:szCs w:val="28"/>
          <w:rtl w:val="true"/>
          <w:lang w:bidi="ar-SA"/>
        </w:rPr>
        <w:t>فيها على شيعتهم،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 يجبر يتيمكم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 يقضى دينكم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وبنا يغفر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الثلاثة تحتاج إلى بيان وتوضيح من جهات عديدة، ونحن نجمل ما تيسر لنا من ذلك كما يلي</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4060804_2142443653"/>
      <w:bookmarkStart w:id="511" w:name="_Toc170"/>
      <w:bookmarkEnd w:id="510"/>
      <w:r>
        <w:rPr>
          <w:rtl w:val="true"/>
        </w:rPr>
        <w:t>بنا يجبر يتيمكم</w:t>
      </w:r>
      <w:r>
        <w:rPr>
          <w:rtl w:val="true"/>
        </w:rPr>
        <w:t>:</w:t>
      </w:r>
      <w:bookmarkEnd w:id="511"/>
    </w:p>
    <w:p>
      <w:pPr>
        <w:pStyle w:val="BookText"/>
        <w:rPr/>
      </w:pPr>
      <w:r>
        <w:rPr>
          <w:rFonts w:ascii="IRNazanin" w:hAnsi="IRNazanin" w:eastAsia="IRNazanin"/>
          <w:color w:val="111111"/>
          <w:sz w:val="28"/>
          <w:sz w:val="28"/>
          <w:szCs w:val="28"/>
          <w:rtl w:val="true"/>
          <w:lang w:bidi="fa-IR"/>
        </w:rPr>
        <w:t xml:space="preserve">فيما يرتبط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يجبر يتيمكم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بنا يجبر، ولم يقل نحن نجبر، ربما ليدل على أن اللّه تعالى هو الذي يفعل ذلك بشيعة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يدل على أن اللّه سبحانه يريد أن يكرم هؤلاء الشيعة، ويظهر رضاه عنهم، واهتمامه بهم، وبالتالي محبته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يقل لأجلنا أو نحو ذلك، ربما ليدل على أن المطلوب هو جعلهم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وسيلة عند اللّه تعالى، وهذا يحتاج إلى إنشاء الإنسان المؤمن العلاقة الرضية والقوية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الطاعة لهم، في ما جاؤا به من عند اللّه، والإقتداء بهم والإهتداء بهديهم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بالحديث عن جبر يتيم شيعة أهل البيت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يذكرنا بما روي عن الإمام الحسن العسكري عن محمد بن علي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تكفل بأيتام آل محمد المنقطعين عن إمامهم، المتحيرين في جهلهم، الأسراء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نصوص أخرى، فراجع</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اليتم للإنسان يمثل صدمة عاطفية قاسية، بل هو جرح، أو كسر للعنصر الصلب في شخصيته، وضربة قاسية لعنفوانه، وإختزال مرير لآماله، ووأد لشعوره بالسلام والسكينة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جابر هذا الكسر هو اللّه الخالق القادر، والحكيم العليم، </w:t>
      </w:r>
      <w:bookmarkStart w:id="512" w:name="pg15825_228821"/>
    </w:p>
    <w:p>
      <w:pPr>
        <w:pStyle w:val="BookText"/>
        <w:rPr/>
      </w:pPr>
      <w:bookmarkEnd w:id="512"/>
      <w:r>
        <w:rPr>
          <w:rFonts w:ascii="Amiri" w:hAnsi="Amiri" w:eastAsia="Amiri" w:cs="Amiri"/>
          <w:color w:val="111111"/>
          <w:sz w:val="28"/>
          <w:sz w:val="28"/>
          <w:szCs w:val="28"/>
          <w:rtl w:val="true"/>
          <w:lang w:bidi="ar-SA"/>
        </w:rPr>
        <w:t>والرؤوف الرحيم، فإن الإنسان سوف يشعر بالرضا، وبالثقة، والغنى، وبأن كسره مجبور كأحسن ما يكون الجبر، وسوف تصلح أحواله كأحسن ما يكون الصلاح والإصلاح</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4060806_2142443653"/>
      <w:bookmarkStart w:id="514" w:name="_Toc171"/>
      <w:bookmarkEnd w:id="513"/>
      <w:r>
        <w:rPr>
          <w:rtl w:val="true"/>
        </w:rPr>
        <w:t xml:space="preserve">وبنا يقضي دينكم </w:t>
      </w:r>
      <w:r>
        <w:rPr>
          <w:rtl w:val="true"/>
        </w:rPr>
        <w:t>:</w:t>
      </w:r>
      <w:bookmarkEnd w:id="514"/>
    </w:p>
    <w:p>
      <w:pPr>
        <w:pStyle w:val="BookText"/>
        <w:rPr/>
      </w:pPr>
      <w:r>
        <w:rPr>
          <w:rFonts w:ascii="IRNazanin" w:hAnsi="IRNazanin" w:eastAsia="IRNazanin"/>
          <w:color w:val="111111"/>
          <w:sz w:val="28"/>
          <w:sz w:val="28"/>
          <w:szCs w:val="28"/>
          <w:rtl w:val="true"/>
          <w:lang w:bidi="fa-IR"/>
        </w:rPr>
        <w:t xml:space="preserve">أما فيما يرتبط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يقضي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 ذكرناه حول الفقرة الأولى التي سبقتها بعينه آت في هذه الفقرة أيضاً، يضاف إلى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عن الدين هنا بعد الحديث عن اليتم واليتيم، قد يكون لأن في الدين أذى روحياً أيضاً،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والدَّين فإنه يشين للدِّين، وهو هم بالليل، ذل بالنهار</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الذل، وذلك الهم يشبه في بعض وجوهه كسر وجرح اليتيم، الذي يحتاج إلى جبر ومداواة حسبما بيناه آنفاً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ابن يزيد عن أحدهم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يوم </w:t>
      </w:r>
    </w:p>
    <w:p>
      <w:pPr>
        <w:pStyle w:val="BookText"/>
        <w:rPr/>
      </w:pPr>
      <w:r>
        <w:rPr>
          <w:rFonts w:ascii="Amiri" w:hAnsi="Amiri" w:eastAsia="Amiri" w:cs="Amiri"/>
          <w:color w:val="111111"/>
          <w:sz w:val="28"/>
          <w:sz w:val="28"/>
          <w:szCs w:val="28"/>
          <w:rtl w:val="true"/>
          <w:lang w:bidi="ar-SA"/>
        </w:rPr>
        <w:t>القيامة بصاحب الدين يشكو الوحشة، فإن كانت له حسنات أخذ منه لصاحب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له حسنات ألقي عليه من سيئات صاحب الدين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أصعب من الذل والغم في الدنيا،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للمجهول،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للمعلوم؟ كلاهما محتمل، والمآل واحد، فإن المراد في كليهما أن اللّه تعالى هو الذي يجبر كسر اليتيم، ويقضي الدين، ويغفر 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بقضاء الدين تيسير الأمور، والتوفيق والتسديد تحصيل ما يقضى به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قضاء الدين أمر يريح ضمير الإنسان، ويجعله يشعر بالهناء بمعيشته، ويمنحه نشاطاً وحيوية، وإقبالاً على ما ينبغي له من وظائف ومهمات</w:t>
      </w:r>
      <w:r>
        <w:rPr>
          <w:rFonts w:eastAsia="Amiri" w:cs="Amiri" w:ascii="Amiri" w:hAnsi="Amiri"/>
          <w:color w:val="111111"/>
          <w:sz w:val="28"/>
          <w:szCs w:val="28"/>
          <w:rtl w:val="true"/>
          <w:lang w:bidi="ar-SA"/>
        </w:rPr>
        <w:t xml:space="preserve">. </w:t>
      </w:r>
      <w:bookmarkStart w:id="515" w:name="pg15825_228823"/>
    </w:p>
    <w:p>
      <w:pPr>
        <w:pStyle w:val="Heading5"/>
        <w:numPr>
          <w:ilvl w:val="4"/>
          <w:numId w:val="1"/>
        </w:numPr>
        <w:rPr/>
      </w:pPr>
      <w:bookmarkStart w:id="516" w:name="__RefHeading___Toc14060808_2142443653"/>
      <w:bookmarkStart w:id="517" w:name="_Toc172"/>
      <w:bookmarkEnd w:id="515"/>
      <w:bookmarkEnd w:id="516"/>
      <w:r>
        <w:rPr>
          <w:rtl w:val="true"/>
        </w:rPr>
        <w:t>وبنا تغفر ذنوبكم</w:t>
      </w:r>
      <w:r>
        <w:rPr>
          <w:rtl w:val="true"/>
        </w:rPr>
        <w:t>:</w:t>
      </w:r>
      <w:bookmarkEnd w:id="517"/>
    </w:p>
    <w:p>
      <w:pPr>
        <w:pStyle w:val="BookText"/>
        <w:rPr/>
      </w:pPr>
      <w:r>
        <w:rPr>
          <w:rFonts w:ascii="IRNazanin" w:hAnsi="IRNazanin" w:eastAsia="IRNazanin"/>
          <w:color w:val="111111"/>
          <w:sz w:val="28"/>
          <w:sz w:val="28"/>
          <w:szCs w:val="28"/>
          <w:rtl w:val="true"/>
          <w:lang w:bidi="fa-IR"/>
        </w:rPr>
        <w:t xml:space="preserve">ولسنا بحاجة إلى بسط الكلام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تغفر ذنوبكم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شفاعتهم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إلا واحدة من وسائل المغفرة، ويضاف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يريد بمغفرته ذنوب شيعتهم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يسر أهل البيت بهذه المغفرة، كما أنه تعالى يريد أن يكرمهم بهذه المغفرة، ويظهر فضلهم، ومنزلتهم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يزيد من سعادة أهل الإيمان، ومن آلام أهل الطغيان في الآخرة</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4060810_2142443653"/>
      <w:bookmarkStart w:id="519" w:name="_Toc173"/>
      <w:bookmarkEnd w:id="518"/>
      <w:r>
        <w:rPr>
          <w:rtl w:val="true"/>
        </w:rPr>
        <w:t>الشيعة هم الصديقون والشهداء</w:t>
      </w:r>
      <w:r>
        <w:rPr>
          <w:rtl w:val="true"/>
        </w:rPr>
        <w:t>:</w:t>
      </w:r>
      <w:bookmarkEnd w:id="519"/>
    </w:p>
    <w:p>
      <w:pPr>
        <w:pStyle w:val="BookText"/>
        <w:rPr/>
      </w:pPr>
      <w:r>
        <w:rPr>
          <w:rFonts w:ascii="IRNazanin" w:hAnsi="IRNazanin" w:eastAsia="IRNazanin"/>
          <w:color w:val="111111"/>
          <w:sz w:val="28"/>
          <w:sz w:val="28"/>
          <w:szCs w:val="28"/>
          <w:rtl w:val="true"/>
          <w:lang w:bidi="fa-IR"/>
        </w:rPr>
        <w:t>وتقدم أن الإمام الحسين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شيعتنا إلا صديق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أمرين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الصديقية لكل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يعترض زيد بن أرقم على هذا، ربما لأنه أدرك، بسبب ما رآه من حال شيعتهم أنهم يصدقون بكل ما جاء عن الأنبياء والأئمة، وبكل ما في الكتب المنزلة من عند اللّه، وهذا التصديق والتسليم مشهود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صفة التقوى فيهم، وقد روي عنهم قولهم ما شيعتنا إلا من اتقى اللّه</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كما أن الشيعة لا تخالف أفعالهم أقوالهم، بل هي متوافقة ومتطابقة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يستسغه زيد بن أرقم، فإن الشهيد بنظره هو من يقتل في الحرب، وهو يرى أن أكثر الشيعة يموتون على فراشهم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قرآني، مأخوذ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باللّه وَرُسُلِهِ أُولئِكَ هُمُ الصَّدِّيقُونَ وَالشُّهَدَاءُ عِندَ رَبِّهِمْ لَهُمْ أَجْرُهُمْ وَنُورُهُمْ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هذه الآية عدة دلالات على ما قاله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بِاللّه وَرُسُلِهِ أُولَئِكَ هُمُ الصِّدِّيقُونَ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جعل من مقتضيات الإيمان باللّه والرسل </w:t>
      </w:r>
    </w:p>
    <w:p>
      <w:pPr>
        <w:pStyle w:val="BookText"/>
        <w:rPr/>
      </w:pPr>
      <w:r>
        <w:rPr>
          <w:rFonts w:ascii="Amiri" w:hAnsi="Amiri" w:eastAsia="Amiri" w:cs="Amiri"/>
          <w:color w:val="111111"/>
          <w:sz w:val="28"/>
          <w:sz w:val="28"/>
          <w:szCs w:val="28"/>
          <w:rtl w:val="true"/>
          <w:lang w:bidi="ar-SA"/>
        </w:rPr>
        <w:t>تبلور صفة الصديقية في أولئك المؤمنين، لأن هذا الإيمان يقتضي التصديق بكل ما جاء في كتب اللّه، وما أخبرهم به الرسل، وهذا هو أحد معاني الصديقية، إن كان المراد بها كثرة التصديق، وإن كان المراد بها شدة التصديق وعمقه، وصلابته بحيث لا يزعزعه شيء من الشبهات، أو ما يتعرض له الصدّيق من مصاعب ومصائب، وابتلاءات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فهذه الصلابة والشدة التي هي من مقتضيات رسوخ الإيمان باللّه، ورسله مشهودة في شيعتهم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المراد بالصدّيقية من سرى التصديق في قولهم وفعلهم، فهذا أيضاً محقق في شيعة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تقدم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الإيمان باللّه ورسله يقتضي تبلور صفة الصديقية في الشيعة، فهو يقتضي أيضاً تبلور صفة الشهيدية فيهم، لأن الشهيدية والصديقية قد جاءتا في الآية على نسق واحد من حيث ارتباطهما بالإيمان باللّه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يبدو أن هذه الكلمة تريد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يعتبرهم بمثابة الصديقين والشهداء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صدّيقون شهداء عند ربهم في الآخرة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520" w:name="pg15825_228826"/>
    </w:p>
    <w:p>
      <w:pPr>
        <w:pStyle w:val="BookText"/>
        <w:rPr/>
      </w:pPr>
      <w:bookmarkEnd w:id="520"/>
      <w:r>
        <w:rPr>
          <w:rFonts w:ascii="Amiri" w:hAnsi="Amiri" w:eastAsia="Amiri" w:cs="Amiri"/>
          <w:color w:val="111111"/>
          <w:sz w:val="28"/>
          <w:sz w:val="28"/>
          <w:szCs w:val="28"/>
          <w:rtl w:val="true"/>
          <w:lang w:bidi="ar-SA"/>
        </w:rPr>
        <w:t>يعطون مثل أجر ونور الصديقين ومثل أجر ونور الشهداء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الرابعة إن المراد بالشهداء في الآية معنى أوسع من معنى القتل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ومقام الشاهدية، الذي يكون للمقتول بالسيف ولغيره من الأنبياء والأوصياء، والصالحين، فإن لهم جميعاً مقام الشاهدية في الآخرة، لأنهم يرون حقائق الأمور، ويشهدون بها على الخلق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الشاهدية أوسع مما ظنه زيد بن أرقم</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4060812_2142443653"/>
      <w:bookmarkStart w:id="522" w:name="_Toc174"/>
      <w:bookmarkEnd w:id="521"/>
      <w:r>
        <w:rPr>
          <w:rtl w:val="true"/>
        </w:rPr>
        <w:t>وأنت تفعل هذا</w:t>
      </w:r>
      <w:r>
        <w:rPr>
          <w:rtl w:val="true"/>
        </w:rPr>
        <w:t>:</w:t>
      </w:r>
      <w:bookmarkEnd w:id="522"/>
    </w:p>
    <w:p>
      <w:pPr>
        <w:pStyle w:val="BookText"/>
        <w:rPr/>
      </w:pPr>
      <w:r>
        <w:rPr>
          <w:rFonts w:ascii="Amiri" w:hAnsi="Amiri" w:eastAsia="Amiri" w:cs="Amiri"/>
          <w:color w:val="111111"/>
          <w:sz w:val="28"/>
          <w:sz w:val="28"/>
          <w:szCs w:val="28"/>
          <w:rtl w:val="true"/>
          <w:lang w:bidi="ar-SA"/>
        </w:rPr>
        <w:t>أخبرنا كثير بن هشام، قال حدثنا حماد بن سلمة، عن أبي المهزم،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جنازة امرأة، ومعنا أبو هريرة، فجيء بجنازة رجل، فجعله بينه وبين المرأة، فصلى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أقبلنا أعيا الحسين، فقعد في الطريق، فجعل أبو هريرة ينفض التراب عن قدميه بطرف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هُرَيْرَةَ وَأَنْتَ تَفْعَلُ هذا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فواللّه لو يعلم الناس منك ما أعلم الحملوك على رقابهم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توضح الرواية من الذي صلى على الجنازتين، هل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أبو هريرة؟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ظاهرها أن أبا هريرة هو الذي صلى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يستوقفنا هنا قول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تفعل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يبدو لنا أنه يقول هذا لأبي هريرة متعجباً، على سبيل الإتهام له بأنه يفعل ذلك متزلفاً، لا عن إيمان واعتقاد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هذا، لأننا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هريرة كان يتزلف لمعاوية بالطعن في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لقد شهد بباب مسجد الكوفة، بعد أن ضرب على صلعته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أحدث في المدينة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523" w:name="pg15825_228828"/>
    </w:p>
    <w:p>
      <w:pPr>
        <w:pStyle w:val="BookText"/>
        <w:rPr/>
      </w:pPr>
      <w:bookmarkEnd w:id="523"/>
      <w:r>
        <w:rPr>
          <w:rFonts w:ascii="Amiri" w:hAnsi="Amiri" w:eastAsia="Amiri" w:cs="Amiri"/>
          <w:color w:val="111111"/>
          <w:sz w:val="28"/>
          <w:sz w:val="28"/>
          <w:szCs w:val="28"/>
          <w:rtl w:val="true"/>
          <w:lang w:bidi="ar-SA"/>
        </w:rPr>
        <w:t>وقد ولاه معاوية على المدينة أيضاً تشجيعاً له على مواصلة تزلفاته التي لم يكن يحجبه عنها دين أو 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جاء جارية بن قدامة إلى المدينة هرب أبو هريرة منها، فقال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وجدت أبا سنور لقتلته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14060814_2142443653"/>
      <w:bookmarkStart w:id="525" w:name="_Toc175"/>
      <w:bookmarkEnd w:id="524"/>
      <w:r>
        <w:rPr>
          <w:rtl w:val="true"/>
        </w:rPr>
        <w:t xml:space="preserve">الأئمة من ولد الحسين </w:t>
      </w:r>
      <w:r>
        <w:rPr>
          <w:rtl w:val="true"/>
        </w:rPr>
        <w:t>«</w:t>
      </w:r>
      <w:r>
        <w:rPr>
          <w:rtl w:val="true"/>
        </w:rPr>
        <w:t>علیه السلام</w:t>
      </w:r>
      <w:r>
        <w:rPr>
          <w:rtl w:val="true"/>
        </w:rPr>
        <w:t>»:</w:t>
      </w:r>
      <w:bookmarkEnd w:id="525"/>
    </w:p>
    <w:p>
      <w:pPr>
        <w:pStyle w:val="BookText"/>
        <w:rPr/>
      </w:pPr>
      <w:r>
        <w:rPr>
          <w:rFonts w:ascii="Amiri" w:hAnsi="Amiri" w:eastAsia="Amiri" w:cs="Amiri"/>
          <w:color w:val="111111"/>
          <w:sz w:val="28"/>
          <w:sz w:val="28"/>
          <w:szCs w:val="28"/>
          <w:rtl w:val="true"/>
          <w:lang w:bidi="ar-SA"/>
        </w:rPr>
        <w:t>أخبرنا المعافا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بن سعيد، قال حدثني أبي، قال حدثني جعد بن الزبير المخذومي، قال حدثني عمران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الجعدي، عن أبيه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عن أبي يحيى بن جعدة بن هيبرة، عن الحسين بن علي صلوات اللّه عليهما وسأله رجل عن الأئمة، فقال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نقباء بني إسرائيل، تسعة من ولدي آخرهم القائم، ولقد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أبشروا ثم أبشروا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أهل بيتي كمثل حديقة أطعم منها فوج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أطعم منها فوج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في آخرها فوجاً، يكون أعرضها بحراً، وأعمقها طولاً وفرعاً وأحسنها حسنا </w:t>
      </w:r>
    </w:p>
    <w:p>
      <w:pPr>
        <w:pStyle w:val="BookText"/>
        <w:rPr/>
      </w:pPr>
      <w:r>
        <w:rPr>
          <w:rFonts w:ascii="Amiri" w:hAnsi="Amiri" w:eastAsia="Amiri" w:cs="Amiri"/>
          <w:color w:val="111111"/>
          <w:sz w:val="28"/>
          <w:sz w:val="28"/>
          <w:szCs w:val="28"/>
          <w:rtl w:val="true"/>
          <w:lang w:bidi="ar-SA"/>
        </w:rPr>
        <w:t xml:space="preserve">وكيف تهلك أمة أنا أولها، والاثنا عشر من بعدي من السعداء أولي الألباب والمسيح بن مريم آخرها، ولكن يهلك فيما بين ذلك الهرج ليسوا مني ولست منهم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تذكر الرواية المتقدمة لنا نص السؤال الذي وجهه ذلك الرجل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ولكننا حين قرأنا 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أنه قد تضمن الإشارة إلى جوانب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عدد الأئمة، وانه اثنا عشر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تضمن تذكيراً بما هو ثابت من أن ما يكون في الأمم السالفة سوف يكون في هذه الأمة، ولأنه كان في بني إسرائيل نقباء هم اثنا عشر نقيباً، فقد كان في هذه الأمة أئمة بعدد نقباء بني إسرائيل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يكون جريان هذه السنة في هذه الأمة، بمثابة الدليل على أن عدد الأئمة في هذه الأمة هو اثنا 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حديثاً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يتضمن التأكيد ثلاثاً على البشارة للناس بما لوجود الأئمة من فوائد عظيمة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لا يوجب بطش الظالمين، وحروبهم للأئمة يأسا في النفوس، وشعوراً بالإحباط والفشل، لأن على الناس أن يقارنوا بين ما لو لم يكن هناك أئمة هداة، ومدبرون كفاة، ومناشئ للخيرات والبركات الإلهية، وكان الطواغيت والظلمة، وشياطين الإنس والجن وحدهم يسرحون ويمرحون بلا حسيب ولا 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وجود الإمام المؤيد والمسدد من اللّه والهادي والراصد، والرافض لكل الأعمال الشيطانية، والموقظ للوجدان والضمير، والمثير لدفائن العقول، والحافظ لمفاهيم الحق والخير في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تضمن أيضاً وعداً باتصال هذا الوجود النافع والمبارك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الدهر، ولن يتمكن كل طغاة الأرض من إطفاء نورهم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وإخماد جذوتهم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والوعد الأعظم والأهم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النهاية السعيدة، والرائعة ستكون لنهج الأئمة، ولأطروحتهم، وظهور دين اللّه، ولو كره المشركون، والكافرون، والمنافقون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 أول هذه الأمة وآخرها تكون فتن يهلك فيها أهلها، ومن سعى في إيقاظها، ومن رضي لنفسه أن يكون مسعر نارها، ثم أن </w:t>
      </w:r>
      <w:bookmarkStart w:id="526" w:name="pg15825_228831"/>
    </w:p>
    <w:p>
      <w:pPr>
        <w:pStyle w:val="BookText"/>
        <w:rPr/>
      </w:pPr>
      <w:bookmarkEnd w:id="526"/>
      <w:r>
        <w:rPr>
          <w:rFonts w:ascii="IRNazanin" w:hAnsi="IRNazanin" w:eastAsia="IRNazanin"/>
          <w:color w:val="111111"/>
          <w:sz w:val="28"/>
          <w:sz w:val="28"/>
          <w:szCs w:val="28"/>
          <w:rtl w:val="true"/>
          <w:lang w:bidi="fa-IR"/>
        </w:rPr>
        <w:t>يكون وقوداً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ليسوا من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النبي منهم</w:t>
      </w:r>
      <w:r>
        <w:rPr>
          <w:rFonts w:eastAsia="IRNazanin" w:cs="IRNazanin"/>
          <w:color w:val="111111"/>
          <w:sz w:val="28"/>
          <w:szCs w:val="28"/>
          <w:rtl w:val="true"/>
          <w:lang w:bidi="fa-IR"/>
        </w:rPr>
        <w:t>..</w:t>
      </w:r>
    </w:p>
    <w:p>
      <w:pPr>
        <w:pStyle w:val="Heading5"/>
        <w:numPr>
          <w:ilvl w:val="4"/>
          <w:numId w:val="1"/>
        </w:numPr>
        <w:rPr/>
      </w:pPr>
      <w:bookmarkStart w:id="527" w:name="__RefHeading___Toc14060816_2142443653"/>
      <w:bookmarkStart w:id="528" w:name="_Toc176"/>
      <w:bookmarkEnd w:id="527"/>
      <w:r>
        <w:rPr>
          <w:rtl w:val="true"/>
        </w:rPr>
        <w:t xml:space="preserve">معرفة الإمام </w:t>
      </w:r>
      <w:r>
        <w:rPr>
          <w:rtl w:val="true"/>
        </w:rPr>
        <w:t>«</w:t>
      </w:r>
      <w:r>
        <w:rPr>
          <w:rtl w:val="true"/>
        </w:rPr>
        <w:t>علیه السلام</w:t>
      </w:r>
      <w:r>
        <w:rPr>
          <w:rtl w:val="true"/>
        </w:rPr>
        <w:t>»:</w:t>
      </w:r>
      <w:bookmarkEnd w:id="528"/>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إدريس، عن الحسين بن عبيد اللّه، عن الحسن بن علي بن أبي عثمان، عن عبد الكريم بن عبد اللّه، عن سلمة بن عطا،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خرج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أصحابه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اللّه جل ذكره ما خلق العباد إلا ليعرفوه، فإذا عرفوه عبدوه، فإذا عبدوه استغنوا بعبادته عن عبادة من سواه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وأمي فما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أهل كل زمان أن اللّه هو الذي لا يخليهم في كل زمان عن إمام معصوم، فمن عبد ربا لم يقم لهم الحجة فإنما عبد غير اللّه عز وجل</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أضاف في كنز الفوائد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لما كانت معرفة اللّه وطاعته لا ينفعان من لم يعرف الإمام، ومعرفة الإمام وطاعته لا تنفعان إلا بعد معرفة اللّه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هي معرفة الإمام وطاعته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واجه أصحابه بطريقة بيانية من شأنها أن تفرض على سامعيه التوجه نحو معاني وأمور بعينها، وتدفعهم لمراجعة ما يختزنه فكرهم منها وعنها، فتثور لديهم الأسئلة من خلال ما سمعوه عنها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حصل هنا، فإن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موضوع معرفة اللّه، في الوقت الذي تجد فيه الناس على قناعة تامة بعدم حاجتهم إلى مراجعة ما لديهم من معارف حول هذا الموضوع، </w:t>
      </w:r>
      <w:bookmarkStart w:id="529" w:name="pg15825_228833"/>
    </w:p>
    <w:p>
      <w:pPr>
        <w:pStyle w:val="BookText"/>
        <w:rPr/>
      </w:pPr>
      <w:bookmarkEnd w:id="529"/>
      <w:r>
        <w:rPr>
          <w:rFonts w:ascii="Amiri" w:hAnsi="Amiri" w:eastAsia="Amiri" w:cs="Amiri"/>
          <w:color w:val="111111"/>
          <w:sz w:val="28"/>
          <w:sz w:val="28"/>
          <w:szCs w:val="28"/>
          <w:rtl w:val="true"/>
          <w:lang w:bidi="ar-SA"/>
        </w:rPr>
        <w:t>كما لا حاجة إلى تفحص تلك المعارف، وتمييز صحيحها من سقيمها، وحقها من باطلها بل الجميع راض عما لديه، وقانع به، ومعول عليه</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4060818_2142443653"/>
      <w:bookmarkStart w:id="531" w:name="_Toc177"/>
      <w:bookmarkEnd w:id="530"/>
      <w:r>
        <w:rPr>
          <w:rtl w:val="true"/>
        </w:rPr>
        <w:t>ما معرفة اللّه؟</w:t>
      </w:r>
      <w:r>
        <w:rPr>
          <w:rtl w:val="true"/>
        </w:rPr>
        <w:t>!</w:t>
      </w:r>
      <w:bookmarkEnd w:id="531"/>
    </w:p>
    <w:p>
      <w:pPr>
        <w:pStyle w:val="BookText"/>
        <w:rPr/>
      </w:pPr>
      <w:r>
        <w:rPr>
          <w:rFonts w:ascii="IRNazanin" w:hAnsi="IRNazanin" w:eastAsia="IRNazanin"/>
          <w:color w:val="111111"/>
          <w:sz w:val="28"/>
          <w:sz w:val="28"/>
          <w:szCs w:val="28"/>
          <w:rtl w:val="true"/>
          <w:lang w:bidi="fa-IR"/>
        </w:rPr>
        <w:t>ولأن الحديث عن معرفة اللّه قد يوهم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بالمعرفة المعرفة الحسية التي تنتهي ببعض السذح والقاصرين إلى شبهة التجسيم، بادر أحد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سؤاله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معرفة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كل زمان إمامهم الذي يجب عليهم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أوضح الشيخ الصدوق، وبعده الشيخ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هذا القول، فإن معرفة اللّه سبحانه، تقتضي معرفة صفاته تعالى، وأنه قادر عليم، حكيم رحيم، رؤوف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اقتضت حكمته ورحمته أن يرسل إلى عباده رسلا يبلغونهم شرائعه وأحكامه، ودينه، ويهدونهم إلى الحق والخير، وأن للأنبياء أوصياء، وأن حكمته ورحمته توجب أن لا تخلو الأرض من حجة وإمام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عبد رباً لم يقم الحجة للعباد، ولم ينصب لهم إماماً معصوماً، فقد عبد غير اللّه عز وجل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أهل كل زمان إمامهم، هي في الحقيقة معرفة اللّه سبحانه</w:t>
      </w:r>
      <w:r>
        <w:rPr>
          <w:rFonts w:eastAsia="IRNazanin" w:cs="IRNazanin"/>
          <w:color w:val="111111"/>
          <w:sz w:val="28"/>
          <w:szCs w:val="28"/>
          <w:rtl w:val="true"/>
          <w:lang w:bidi="fa-IR"/>
        </w:rPr>
        <w:t xml:space="preserve">.. </w:t>
      </w:r>
      <w:bookmarkStart w:id="532" w:name="pg15825_228834"/>
    </w:p>
    <w:p>
      <w:pPr>
        <w:pStyle w:val="Heading5"/>
        <w:numPr>
          <w:ilvl w:val="4"/>
          <w:numId w:val="1"/>
        </w:numPr>
        <w:rPr/>
      </w:pPr>
      <w:bookmarkStart w:id="533" w:name="__RefHeading___Toc14060820_2142443653"/>
      <w:bookmarkStart w:id="534" w:name="_Toc178"/>
      <w:bookmarkEnd w:id="532"/>
      <w:bookmarkEnd w:id="533"/>
      <w:r>
        <w:rPr>
          <w:rtl w:val="true"/>
        </w:rPr>
        <w:t xml:space="preserve">حدثني في علي </w:t>
      </w:r>
      <w:r>
        <w:rPr>
          <w:rtl w:val="true"/>
        </w:rPr>
        <w:t>«</w:t>
      </w:r>
      <w:r>
        <w:rPr>
          <w:rtl w:val="true"/>
        </w:rPr>
        <w:t>علیه السلام</w:t>
      </w:r>
      <w:r>
        <w:rPr>
          <w:rtl w:val="true"/>
        </w:rPr>
        <w:t>»:</w:t>
      </w:r>
      <w:bookmarkEnd w:id="534"/>
    </w:p>
    <w:p>
      <w:pPr>
        <w:pStyle w:val="BookText"/>
        <w:rPr/>
      </w:pPr>
      <w:r>
        <w:rPr>
          <w:rFonts w:ascii="Amiri" w:hAnsi="Amiri" w:eastAsia="Amiri" w:cs="Amiri"/>
          <w:color w:val="111111"/>
          <w:sz w:val="28"/>
          <w:sz w:val="28"/>
          <w:szCs w:val="28"/>
          <w:rtl w:val="true"/>
          <w:lang w:bidi="ar-SA"/>
        </w:rPr>
        <w:t xml:space="preserve">حدثنا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قال حدثنا أحمد بن حماد، عن رجل من بني هاشم يقال له عبد اللّه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وما عسيت أن أحدثك في علي، وهو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تحدثني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أدب نبيه الآداب كلها، فلما استحكم الأدب فوض الأمر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فَخُدُوهُ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عليا بتلك الآداب التي أدبه اللّه بها، فلما استحكم الآداب كلها فوض الأمر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35" w:name="__RefHeading___Toc14060822_2142443653"/>
      <w:bookmarkStart w:id="536" w:name="_Toc179"/>
      <w:bookmarkEnd w:id="535"/>
      <w:r>
        <w:rPr>
          <w:rtl w:val="true"/>
        </w:rPr>
        <w:t>شاغل الناس</w:t>
      </w:r>
      <w:r>
        <w:rPr>
          <w:rtl w:val="true"/>
        </w:rPr>
        <w:t>:</w:t>
      </w:r>
      <w:bookmarkEnd w:id="53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هذا النص إلى أن أمير المؤمنين، وسيرته ومواقفه، وفضائله، وحالاته قد شغلت عقول الناس، واجتذبتهم إليها، بسبب </w:t>
      </w:r>
      <w:bookmarkStart w:id="537" w:name="pg15825_228835"/>
    </w:p>
    <w:p>
      <w:pPr>
        <w:pStyle w:val="BookText"/>
        <w:rPr/>
      </w:pPr>
      <w:bookmarkEnd w:id="537"/>
      <w:r>
        <w:rPr>
          <w:rFonts w:ascii="Amiri" w:hAnsi="Amiri" w:eastAsia="Amiri" w:cs="Amiri"/>
          <w:color w:val="111111"/>
          <w:sz w:val="28"/>
          <w:sz w:val="28"/>
          <w:szCs w:val="28"/>
          <w:rtl w:val="true"/>
          <w:lang w:bidi="ar-SA"/>
        </w:rPr>
        <w:t>فرادتها، وتميزها، وغناها بالمعاني والقيم، 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يظهر الناس من اختلاف في التفسير والتأويل، وما يثيره أهل الباطل من شبهات وأباطيل، قد يصعب عليهم فهم الأمور، والوصول إلى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رأى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أعرف الناس بعلي، وأوثقهم فيه هو ابنه سید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مطهر ومعصوم بنص القرآن</w:t>
      </w:r>
      <w:r>
        <w:rPr>
          <w:rFonts w:eastAsia="IRNazanin" w:cs="IRNazanin"/>
          <w:color w:val="111111"/>
          <w:sz w:val="28"/>
          <w:szCs w:val="28"/>
          <w:rtl w:val="true"/>
          <w:lang w:bidi="fa-IR"/>
        </w:rPr>
        <w:t>.</w:t>
      </w:r>
    </w:p>
    <w:p>
      <w:pPr>
        <w:pStyle w:val="Heading5"/>
        <w:numPr>
          <w:ilvl w:val="4"/>
          <w:numId w:val="1"/>
        </w:numPr>
        <w:rPr/>
      </w:pPr>
      <w:bookmarkStart w:id="538" w:name="__RefHeading___Toc14060824_2142443653"/>
      <w:bookmarkStart w:id="539" w:name="_Toc180"/>
      <w:bookmarkEnd w:id="538"/>
      <w:r>
        <w:rPr>
          <w:rtl w:val="true"/>
        </w:rPr>
        <w:t>ما أحدثك عنه، وهو أبي</w:t>
      </w:r>
      <w:r>
        <w:rPr>
          <w:rtl w:val="true"/>
        </w:rPr>
        <w:t>:</w:t>
      </w:r>
      <w:bookmarkEnd w:id="539"/>
    </w:p>
    <w:p>
      <w:pPr>
        <w:pStyle w:val="BookText"/>
        <w:rPr/>
      </w:pPr>
      <w:r>
        <w:rPr>
          <w:rFonts w:ascii="IRNazanin" w:hAnsi="IRNazanin" w:eastAsia="IRNazanin"/>
          <w:color w:val="111111"/>
          <w:sz w:val="28"/>
          <w:sz w:val="28"/>
          <w:szCs w:val="28"/>
          <w:rtl w:val="true"/>
          <w:lang w:bidi="fa-IR"/>
        </w:rPr>
        <w:t xml:space="preserve">وقد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أن يسمعوا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الرجل قد جاء بنية صافية، وبإخلاص وصدق، لا يريد بسؤاله هذا استدراج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حديث فيه تحيز لأبيه بلا مبرر، أو فيه مبالغات أنتجتها العصبية، والحب، والميل الطبيعي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قال له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الإستغراب لهذا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عسيت أن أحدثك، وهو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أنه قد يدور في خلدك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بالغت أو تعصبت لأبي متأثراً بعلاقة الأبوة والرحم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السائل أصر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هو الذي يحدثه غير مكترث بأوهام الناس الذين في قلوبهم مرض، والذين لا يعرفون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المعرفة، ولم يأخذوا بنظر الإعتبار طهره، ومقامه، وأثره في الدين، والإيمان</w:t>
      </w:r>
      <w:r>
        <w:rPr>
          <w:rFonts w:eastAsia="IRNazanin" w:cs="IRNazanin"/>
          <w:color w:val="111111"/>
          <w:sz w:val="28"/>
          <w:szCs w:val="28"/>
          <w:rtl w:val="true"/>
          <w:lang w:bidi="fa-IR"/>
        </w:rPr>
        <w:t xml:space="preserve">.. </w:t>
      </w:r>
      <w:bookmarkStart w:id="540" w:name="pg15825_228836"/>
    </w:p>
    <w:p>
      <w:pPr>
        <w:pStyle w:val="Heading5"/>
        <w:numPr>
          <w:ilvl w:val="4"/>
          <w:numId w:val="1"/>
        </w:numPr>
        <w:rPr/>
      </w:pPr>
      <w:bookmarkStart w:id="541" w:name="__RefHeading___Toc14060826_2142443653"/>
      <w:bookmarkStart w:id="542" w:name="_Toc181"/>
      <w:bookmarkEnd w:id="540"/>
      <w:bookmarkEnd w:id="541"/>
      <w:r>
        <w:rPr>
          <w:rtl w:val="true"/>
        </w:rPr>
        <w:t xml:space="preserve">التفويض للنبي </w:t>
      </w:r>
      <w:r>
        <w:rPr>
          <w:rtl w:val="true"/>
        </w:rPr>
        <w:t>«</w:t>
      </w:r>
      <w:r>
        <w:rPr>
          <w:rtl w:val="true"/>
        </w:rPr>
        <w:t>صلی اللّه علیه وآله</w:t>
      </w:r>
      <w:r>
        <w:rPr>
          <w:rtl w:val="true"/>
        </w:rPr>
        <w:t xml:space="preserve">» </w:t>
      </w:r>
      <w:r>
        <w:rPr>
          <w:rtl w:val="true"/>
        </w:rPr>
        <w:t>وعلي</w:t>
      </w:r>
      <w:r>
        <w:rPr>
          <w:rtl w:val="true"/>
        </w:rPr>
        <w:t>:</w:t>
      </w:r>
      <w:bookmarkEnd w:id="542"/>
    </w:p>
    <w:p>
      <w:pPr>
        <w:pStyle w:val="BookText"/>
        <w:rPr/>
      </w:pPr>
      <w:r>
        <w:rPr>
          <w:rFonts w:ascii="IRNazanin" w:hAnsi="IRNazanin" w:eastAsia="IRNazanin"/>
          <w:color w:val="111111"/>
          <w:sz w:val="28"/>
          <w:sz w:val="28"/>
          <w:szCs w:val="28"/>
          <w:rtl w:val="true"/>
          <w:lang w:bidi="fa-IR"/>
        </w:rPr>
        <w:t xml:space="preserve">وقد تضمن حديث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أمراً مهماً وجليلاً، وهو موضوع التفويض للنبي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والأساس الذي قام هذا التفويض عليه، وكان هو المسوغ له، هو هذا التأديب الإلهي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وتأديب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بالآداب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يجب أن يشتمل هذا التأديب على خصوصيتين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الشمول لجميع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تحقق ذلك حصل التفويض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43" w:name="__RefHeading___Toc14060828_2142443653"/>
      <w:bookmarkStart w:id="544" w:name="_Toc182"/>
      <w:bookmarkEnd w:id="543"/>
      <w:r>
        <w:rPr>
          <w:rtl w:val="true"/>
        </w:rPr>
        <w:t>أسئلة تحتاج إلى جواب</w:t>
      </w:r>
      <w:r>
        <w:rPr>
          <w:rtl w:val="true"/>
        </w:rPr>
        <w:t>:</w:t>
      </w:r>
      <w:bookmarkEnd w:id="544"/>
    </w:p>
    <w:p>
      <w:pPr>
        <w:pStyle w:val="BookText"/>
        <w:rPr/>
      </w:pPr>
      <w:r>
        <w:rPr>
          <w:rFonts w:ascii="Amiri" w:hAnsi="Amiri" w:eastAsia="Amiri" w:cs="Amiri"/>
          <w:color w:val="111111"/>
          <w:sz w:val="28"/>
          <w:sz w:val="28"/>
          <w:szCs w:val="28"/>
          <w:rtl w:val="true"/>
          <w:lang w:bidi="ar-SA"/>
        </w:rPr>
        <w:t>وتبقى هنا أسئلة تحتاج إلى جواب،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كان التأديب دون سواه هو الأساس والمسوغ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بالآداب التي أدب بها النبي والوصي؟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المقصود بخصوصية الإستحكام للأدب؟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المراد بالتفويض للنبي والإمام؟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الذي يفوضه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ونجيب على السؤال الأول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الأمور التي تشكل العناصر المكونة لهذه المنظومة المعتمدة في سياسة العباد، إنما كان المنطلق لها هو ما رسمه اللّه سبحانه للأنبياء من وظائف، وما أوكله إليهم من مهمات، فإنهم ليسوا مجرد مبلغين للأحكام، وللحلال والحرام، وينتهي دورهم عند هذا الحد، بل هم قادة للأمم، وحاملون لهمومهم ومشاكلهم، ومدبرون لأمورهم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أيضاً مربون لهم يطهرون ضمائرهم، ويزكون وجدانهم، ويضبطون تصرفاتهم، ويملأون القلوب بحب اللّه، وبالخشية، والخشوع له، ويعمرونها بالإيمان والتقوى، وتكون موئلاً للخير، والتزام الحق والصدق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رعاة وهداة، وساسة كفاة، ومعلمون ثقات، وإلى اللّه دعاة، وهم حصون وحماة، وملجأ فى النائبات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يدلل على أنهم لا بد أن يمتلكوا الوسائل، وتكون لديهم القدرات والطاقات، التي يتمكنون بها من القيام بهذه المهمات الجليلة، بالإضافة إلى مهمات لها ارتباط بأمور الكائنات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التصدي لشؤونها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طاقات وقدرات يجب أن تكون هائلة، تستوعب مختلف المجالات لاسيما مجالات العلوم، والإطلاع على الأسرار وحقائق التكوين، وخفاياه، ويكفي أن نذكر أن رسول اللّه قد علم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باب من العلم، يفتح له من كل باب ألف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ما يمنحهم اللّه إياه في مجال الطاقات الروحية والنفسية، والأخلاقية، بالإضافة إلى منح ربانية، تتوفر لهم من خلال التوفيقات الإلهية، التي رآهم اللّه تعالى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يعطي انطباعاً ولو محدوداً عن التأديب بكل الآداب الشرعية، والإيمانية والمعارف الإعتقادية، والعلوم، والأخلاق، وآداب السلوك، والتربية الروحية والنفسية، والعلاقة مع اللّه، ومع الإنسانبجميع فئاته، ومع جميع الموجودات، وسائر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ذلك هو الذي يمكّن النبي والإمام من إنجاز المهمات الموكلة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يسمح بتفويض الأمر إليه، بعد أن عرف المصالح والمفاسد، واطلع على الأسرار، وأصبح قادرا على أن يضع كل شيء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يعرف الجواب على السؤال الأول والثاني، كما أنه يمثل إطلالة على الأجوبة على باقي الأسئلة، وهي أجوبة أشارت إليها الروايات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الجواب على سؤال التفويض، فقد صرحت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يفوض أمر دينه إلى النبي والإمام الذي أطلعه على المصالح والمفاسد، وعلى ما يحتاج إليه من أسرار وحقائق، </w:t>
      </w:r>
    </w:p>
    <w:p>
      <w:pPr>
        <w:pStyle w:val="BookText"/>
        <w:rPr/>
      </w:pPr>
      <w:r>
        <w:rPr>
          <w:rFonts w:ascii="IRNazanin" w:hAnsi="IRNazanin" w:eastAsia="IRNazanin"/>
          <w:color w:val="111111"/>
          <w:sz w:val="28"/>
          <w:sz w:val="28"/>
          <w:szCs w:val="28"/>
          <w:rtl w:val="true"/>
          <w:lang w:bidi="fa-IR"/>
        </w:rPr>
        <w:t xml:space="preserve">ودقائق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الحديث القدسي في ميلاد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اشتققت اسمه من إسمي، وأدبته بأدبي، وفوضت إليه أمري، ووقفته على غامض علمي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ثعلبة بن ميمون، عن زرارة، سمعت أبا،جعفر، وأبا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فوض إلى نبيه أمر خلقه، لينظر كيف طاعتهم،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آتَاكُمُ </w:t>
      </w:r>
    </w:p>
    <w:p>
      <w:pPr>
        <w:pStyle w:val="BookText"/>
        <w:rPr/>
      </w:pPr>
      <w:r>
        <w:rPr>
          <w:rFonts w:ascii="Amiri" w:hAnsi="Amiri" w:eastAsia="Amiri" w:cs="Amiri"/>
          <w:color w:val="111111"/>
          <w:sz w:val="28"/>
          <w:sz w:val="28"/>
          <w:szCs w:val="28"/>
          <w:rtl w:val="true"/>
          <w:lang w:bidi="ar-SA"/>
        </w:rPr>
        <w:t>الرَّسُولُ فَخُدُوهُ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الأنصاري،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الخلق، وفوض إلينا أمر الدين، فالسعيد من سعد بنا، والشقي من شقي بنا، نحن المحللون لحلاله، والمحرمون لحرامه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أحللنا له شيئا أصابه </w:t>
      </w:r>
    </w:p>
    <w:p>
      <w:pPr>
        <w:pStyle w:val="BookText"/>
        <w:rPr/>
      </w:pPr>
      <w:r>
        <w:rPr>
          <w:rFonts w:ascii="Amiri" w:hAnsi="Amiri" w:eastAsia="Amiri" w:cs="Amiri"/>
          <w:color w:val="111111"/>
          <w:sz w:val="28"/>
          <w:sz w:val="28"/>
          <w:szCs w:val="28"/>
          <w:rtl w:val="true"/>
          <w:lang w:bidi="ar-SA"/>
        </w:rPr>
        <w:t xml:space="preserve">من أعمال الظالمين فهو له حلال، لأن الأئمة منا مفوض إليهم، فما أحلوا فهو حلال، وما حرموا فهو حرام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الإمام السجاد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وفوض إلينا أمور عباده، فنحن نفعل بإذنه ما نشاء، ونحن إذا شئنا شاء اللّه، وإذا أردنا أراد اللّه</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خلق محمداً وعلياً وفاطمة، فمكثوا ألف دهر، ثم خلق جميع الأشياء، فأشهدهم خلقها، وأجرى طاعتهم عليها، وفوض أمورها إليهم، فهم يحلون ما يشاؤون، ويحرمون ما يشاؤون، ولن يشاؤوا إلا أن يشاء تبارك وتعالى</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فوض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شيء، واللّه في كل شيء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545" w:name="pg15825_228842"/>
    </w:p>
    <w:p>
      <w:pPr>
        <w:pStyle w:val="BookText"/>
        <w:rPr/>
      </w:pPr>
      <w:bookmarkEnd w:id="545"/>
      <w:r>
        <w:rPr>
          <w:rFonts w:ascii="IRNazanin" w:hAnsi="IRNazanin" w:eastAsia="IRNazanin"/>
          <w:color w:val="111111"/>
          <w:sz w:val="28"/>
          <w:sz w:val="28"/>
          <w:szCs w:val="28"/>
          <w:rtl w:val="true"/>
          <w:lang w:bidi="fa-IR"/>
        </w:rPr>
        <w:t xml:space="preserve">وفي زيارة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واسترعاكم الأنام، وفوض إليكم الأمور، وجعل إليكم التدبير، وعرفكم الأسباب والأنساب، وأورثكم الكتاب، وأعطاكم المقاليد، وسخر لكم ما خلق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4060830_2142443653"/>
      <w:bookmarkStart w:id="547" w:name="_Toc183"/>
      <w:bookmarkEnd w:id="546"/>
      <w:r>
        <w:rPr>
          <w:rtl w:val="true"/>
        </w:rPr>
        <w:t>خلاصة وبيان</w:t>
      </w:r>
      <w:r>
        <w:rPr>
          <w:rtl w:val="true"/>
        </w:rPr>
        <w:t>:</w:t>
      </w:r>
      <w:bookmarkEnd w:id="547"/>
    </w:p>
    <w:p>
      <w:pPr>
        <w:pStyle w:val="BookText"/>
        <w:rPr/>
      </w:pPr>
      <w:r>
        <w:rPr>
          <w:rFonts w:ascii="Amiri" w:hAnsi="Amiri" w:eastAsia="Amiri" w:cs="Amiri"/>
          <w:color w:val="111111"/>
          <w:sz w:val="28"/>
          <w:sz w:val="28"/>
          <w:szCs w:val="28"/>
          <w:rtl w:val="true"/>
          <w:lang w:bidi="ar-SA"/>
        </w:rPr>
        <w:t xml:space="preserve">التفويض يراد به عدة معان أشير إليها في الروايات، وقد أجملها الشيخ علي النمازي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أمر الدين على التفصيل المذكور، فإنه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مراده بالتفصيل المذكور أن اللّه إذا حكم بحرمة شيء، أو وجوبه، أو حليته، فرسول اللّه لا يحرم ما أحل اللّه، ولا العكس، ولا يغير فرائضه تعالى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أن الإمام لا يغير ما حكم به رسول اللّه، فالرسول حرم كل مسكر، وفرض الركعتين في اليومية الرباعية، فليس للإمام أن يغيرهما، بل يتصرف الإمام والنبي في الموارد التي ليس فيها حكم </w:t>
      </w:r>
    </w:p>
    <w:p>
      <w:pPr>
        <w:pStyle w:val="BookText"/>
        <w:rPr/>
      </w:pPr>
      <w:r>
        <w:rPr>
          <w:rFonts w:ascii="Amiri" w:hAnsi="Amiri" w:eastAsia="Amiri" w:cs="Amiri"/>
          <w:color w:val="111111"/>
          <w:sz w:val="28"/>
          <w:sz w:val="28"/>
          <w:szCs w:val="28"/>
          <w:rtl w:val="true"/>
          <w:lang w:bidi="ar-SA"/>
        </w:rPr>
        <w:t xml:space="preserve">إلزامي من اللّه ومن الرسول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أمور الخلق إليهم، من سياستهم، وتأديبهم، وتكميلهم، وتعليمهم، وتربيتهم، وأمرهم ونهيهم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بيان العلوم والأحكام، بما أرادوا، ورأوا المصلحة فيها بسبب اختلاف عقولهم، أو بسبب التقية، فيفتون بالواقع، أو بالتقية، أو لا يجيبون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في أن يحكموا بظاهر الشريعة، أو بعلمهم أو بما يلهمهم اللّه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في العطاء والمنع، وهذا كله حق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المنفي عنهم التفويض في الخلق، والرزق والتربية والإماتة، والإحياء بقدرتهم وإرادتهم من عند أنفسهم، من دون أمر من الرب سبحانه وتعالى، وهذا كفر وتكذيب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بحث مفصل لا مجال للإحاطة به في مثل هذا الكتاب، لأنه يحتاج إلى توفر تام وتأليف مستقل</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8" w:name="pg15825_228845"/>
      <w:bookmarkStart w:id="549" w:name="pg15825_228845"/>
      <w:bookmarkEnd w:id="549"/>
    </w:p>
    <w:p>
      <w:pPr>
        <w:pStyle w:val="Heading3"/>
        <w:numPr>
          <w:ilvl w:val="2"/>
          <w:numId w:val="1"/>
        </w:numPr>
        <w:rPr/>
      </w:pPr>
      <w:bookmarkStart w:id="550" w:name="pg15825_228845"/>
      <w:bookmarkStart w:id="551" w:name="__RefHeading___Toc14060832_2142443653"/>
      <w:bookmarkStart w:id="552" w:name="_Toc184"/>
      <w:bookmarkEnd w:id="550"/>
      <w:bookmarkEnd w:id="551"/>
      <w:r>
        <w:rPr>
          <w:rtl w:val="true"/>
        </w:rPr>
        <w:t xml:space="preserve">الباب الثاني </w:t>
      </w:r>
      <w:r>
        <w:rPr>
          <w:rtl w:val="true"/>
        </w:rPr>
        <w:t xml:space="preserve">: </w:t>
      </w:r>
      <w:r>
        <w:rPr>
          <w:rtl w:val="true"/>
        </w:rPr>
        <w:t>مع سياسات الحكام</w:t>
      </w:r>
      <w:r>
        <w:rPr>
          <w:rtl w:val="true"/>
        </w:rPr>
        <w:t>..</w:t>
      </w:r>
      <w:bookmarkEnd w:id="5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3" w:name="__RefHeading___Toc14060834_2142443653"/>
      <w:bookmarkStart w:id="554" w:name="_Toc185"/>
      <w:bookmarkEnd w:id="553"/>
      <w:r>
        <w:rPr>
          <w:rtl w:val="true"/>
        </w:rPr>
        <w:t>اشارة</w:t>
      </w:r>
      <w:bookmarkEnd w:id="55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5" w:name="pg15825_228847"/>
      <w:bookmarkStart w:id="556" w:name="pg15825_228847"/>
      <w:bookmarkEnd w:id="556"/>
    </w:p>
    <w:p>
      <w:pPr>
        <w:pStyle w:val="Heading4"/>
        <w:numPr>
          <w:ilvl w:val="3"/>
          <w:numId w:val="1"/>
        </w:numPr>
        <w:rPr/>
      </w:pPr>
      <w:bookmarkStart w:id="557" w:name="pg15825_228847"/>
      <w:bookmarkStart w:id="558" w:name="__RefHeading___Toc14060836_2142443653"/>
      <w:bookmarkStart w:id="559" w:name="_Toc186"/>
      <w:bookmarkEnd w:id="557"/>
      <w:bookmarkEnd w:id="558"/>
      <w:r>
        <w:rPr>
          <w:rtl w:val="true"/>
        </w:rPr>
        <w:t>الفصل الأول</w:t>
      </w:r>
      <w:r>
        <w:rPr>
          <w:rtl w:val="true"/>
        </w:rPr>
        <w:t xml:space="preserve">: </w:t>
      </w:r>
      <w:r>
        <w:rPr>
          <w:rtl w:val="true"/>
        </w:rPr>
        <w:t>وقفات حادة مع الحكام</w:t>
      </w:r>
      <w:r>
        <w:rPr>
          <w:rtl w:val="true"/>
        </w:rPr>
        <w:t>..</w:t>
      </w:r>
      <w:bookmarkEnd w:id="5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60" w:name="__RefHeading___Toc14060838_2142443653"/>
      <w:bookmarkStart w:id="561" w:name="_Toc187"/>
      <w:bookmarkEnd w:id="560"/>
      <w:r>
        <w:rPr>
          <w:rtl w:val="true"/>
        </w:rPr>
        <w:t>اشارة</w:t>
      </w:r>
      <w:bookmarkEnd w:id="56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5825_228849"/>
      <w:bookmarkStart w:id="563" w:name="pg15825_228849"/>
      <w:bookmarkEnd w:id="563"/>
    </w:p>
    <w:p>
      <w:pPr>
        <w:pStyle w:val="Heading5"/>
        <w:numPr>
          <w:ilvl w:val="4"/>
          <w:numId w:val="1"/>
        </w:numPr>
        <w:rPr/>
      </w:pPr>
      <w:bookmarkStart w:id="564" w:name="pg15825_228849"/>
      <w:bookmarkStart w:id="565" w:name="__RefHeading___Toc14060840_2142443653"/>
      <w:bookmarkStart w:id="566" w:name="_Toc188"/>
      <w:bookmarkEnd w:id="564"/>
      <w:bookmarkEnd w:id="565"/>
      <w:r>
        <w:rPr>
          <w:rtl w:val="true"/>
        </w:rPr>
        <w:t>أشر علي في الحسين</w:t>
      </w:r>
      <w:r>
        <w:rPr>
          <w:rtl w:val="true"/>
        </w:rPr>
        <w:t>:</w:t>
      </w:r>
      <w:bookmarkEnd w:id="566"/>
    </w:p>
    <w:p>
      <w:pPr>
        <w:pStyle w:val="BookText"/>
        <w:rPr/>
      </w:pPr>
      <w:r>
        <w:rPr>
          <w:rFonts w:ascii="Amiri" w:hAnsi="Amiri" w:eastAsia="Amiri" w:cs="Amiri"/>
          <w:color w:val="111111"/>
          <w:sz w:val="28"/>
          <w:sz w:val="28"/>
          <w:szCs w:val="28"/>
          <w:rtl w:val="true"/>
          <w:lang w:bidi="ar-SA"/>
        </w:rPr>
        <w:t>العقد الفريد لابن عبد ربه الأندلسي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معاوية مروان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في الحسين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تخرجه معك إلى الشام، وتقطعه عن أهل العراق وتقطعهم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واللّه أن تستريح منه، وتبتليني به، فإن صبرت عليه صبرت على ما أكره، وإن أسأت إليه قطعت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فأقامه وبعث إلى سعيد بن العاص،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أشر علي في الحسين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تخاف الحسين إلا على من بعدك، وإنك لتخلّف له قرناً إن صارعه ليصرعنه، وإن سابقه ليسبقنه، فذر الحسين بمنبت النخلة، يشرب الماء، ويصعد في الهواء، ولا يبلغ إلى السماء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567" w:name="pg15825_228850"/>
    </w:p>
    <w:p>
      <w:pPr>
        <w:pStyle w:val="BookText"/>
        <w:rPr/>
      </w:pPr>
      <w:bookmarkEnd w:id="567"/>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يشرب الماء الظاهر أنه صفة النخلة، أي كما أن النخلة في تلك البلاد تشرب الماء، وتصعد في الهواء، وكلما صعدت لا تبلغ السماء، فكذلك هو كلما تمنى وطلب الرفعة، لا يصل إلى شيء، ويحتمل أن تكون الضمائر راجعة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68" w:name="__RefHeading___Toc14060842_2142443653"/>
      <w:bookmarkStart w:id="569" w:name="_Toc189"/>
      <w:bookmarkEnd w:id="568"/>
      <w:r>
        <w:rPr>
          <w:rtl w:val="true"/>
        </w:rPr>
        <w:t>لماذا يهتم معاوية لأمر الحسين ؟</w:t>
      </w:r>
      <w:r>
        <w:rPr>
          <w:rtl w:val="true"/>
        </w:rPr>
        <w:t>!:</w:t>
      </w:r>
      <w:bookmarkEnd w:id="569"/>
    </w:p>
    <w:p>
      <w:pPr>
        <w:pStyle w:val="BookText"/>
        <w:rPr/>
      </w:pPr>
      <w:r>
        <w:rPr>
          <w:rFonts w:ascii="IRNazanin" w:hAnsi="IRNazanin" w:eastAsia="IRNazanin"/>
          <w:color w:val="111111"/>
          <w:sz w:val="28"/>
          <w:sz w:val="28"/>
          <w:szCs w:val="28"/>
          <w:rtl w:val="true"/>
          <w:lang w:bidi="fa-IR"/>
        </w:rPr>
        <w:t xml:space="preserve">إن ما أهم معاوية ليس هو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الساكت، والمنصرف إلى عبادة ربه وأمور معاشه ومتابعة حياته الرضية والهادئة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الذي كان يقلق معاوية هو ما سيكون عليه موقف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يشرع معاوية في تهيئة الأمور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لسببين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إقدام معاوية على هذا الأمر نقض لما كان معاوية قد سجله على نفسه في كتاب العهد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ليس لمعاوية أن يعهد إلى أحد، بل الأمر من بعده للحسن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70" w:name="pg15825_228851"/>
    </w:p>
    <w:p>
      <w:pPr>
        <w:pStyle w:val="BookText"/>
        <w:rPr/>
      </w:pPr>
      <w:bookmarkEnd w:id="570"/>
      <w:r>
        <w:rPr>
          <w:rFonts w:ascii="IRNazanin" w:hAnsi="IRNazanin" w:eastAsia="IRNazanin"/>
          <w:color w:val="111111"/>
          <w:sz w:val="28"/>
          <w:sz w:val="28"/>
          <w:szCs w:val="28"/>
          <w:rtl w:val="true"/>
          <w:lang w:bidi="fa-IR"/>
        </w:rPr>
        <w:t xml:space="preserve">وقد تمكن معاوية من التخلص من الإمام الحسن بدس السم إليه، وبقي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شيء يمكن تصوره، وتجرع مرارته إلا أن تبتلى الأمة براع مثل يزيد المعروف بالفسق والفجور، والمرتكب الجرائم قتل النفس المحترمة من المسلمين، وشارب الخمور، واللاعب بالقرود إلى غير ذلك مما يطول المقام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معاوية يرى هذه العاهات في ولده، ويعرف أن أحداً من أهل العقل والدين لا يرضاها ولا يحتملها، فما بالك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فاستشارته لمروان تارة، ولسعيد بن العاص أخرى، إنما تهدف إلى تلمس المخارج والحيل للتغلب على هذا المشكل، وحل هذا المعضل</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4060844_2142443653"/>
      <w:bookmarkStart w:id="572" w:name="_Toc190"/>
      <w:bookmarkEnd w:id="571"/>
      <w:r>
        <w:rPr>
          <w:rtl w:val="true"/>
        </w:rPr>
        <w:t>مشورة سعيد ومشورة مروان</w:t>
      </w:r>
      <w:r>
        <w:rPr>
          <w:rtl w:val="true"/>
        </w:rPr>
        <w:t>:</w:t>
      </w:r>
      <w:bookmarkEnd w:id="572"/>
    </w:p>
    <w:p>
      <w:pPr>
        <w:pStyle w:val="BookText"/>
        <w:rPr/>
      </w:pPr>
      <w:r>
        <w:rPr>
          <w:rFonts w:ascii="IRNazanin" w:hAnsi="IRNazanin" w:eastAsia="IRNazanin"/>
          <w:color w:val="111111"/>
          <w:sz w:val="28"/>
          <w:sz w:val="28"/>
          <w:szCs w:val="28"/>
          <w:rtl w:val="true"/>
          <w:lang w:bidi="fa-IR"/>
        </w:rPr>
        <w:t xml:space="preserve">وقد عبَّر سعيد بن العاص عما في ضمير معاوية، وما يهدف إلى معالجته باستشارته هذه وكانت مشورة سعيد في غاية الخبث، فإنه طمأن معاوية إلى أن القرن الذي سيخلفه معاوية، وهو يزيد، رجل بطاش لا يرعى في الحسين إلا ولا ذمة، فإن لم يستجب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يريد يبطش به بكل ما لديه من قوة</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يؤدي إلى النتيجة التي انتهى إليها سعيد بن العاص، وهي أن تركه في المدينة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نجمه مهما علا، وأن شوكته مهما </w:t>
      </w:r>
      <w:bookmarkStart w:id="573" w:name="pg15825_228852"/>
    </w:p>
    <w:p>
      <w:pPr>
        <w:pStyle w:val="BookText"/>
        <w:rPr/>
      </w:pPr>
      <w:bookmarkEnd w:id="573"/>
      <w:r>
        <w:rPr>
          <w:rFonts w:ascii="Amiri" w:hAnsi="Amiri" w:eastAsia="Amiri" w:cs="Amiri"/>
          <w:color w:val="111111"/>
          <w:sz w:val="28"/>
          <w:sz w:val="28"/>
          <w:szCs w:val="28"/>
          <w:rtl w:val="true"/>
          <w:lang w:bidi="ar-SA"/>
        </w:rPr>
        <w:t>قويت فإنه لن يستطيع أن يصل إلى ما يريد، بل يبقى يزيد قادراً على حسم الموقف، ولو بالقضاء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أن مشورة مروان لم تكن أقل خبثاً أيضاً، فإن قطع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أهل العراق، وفرض الإقامة عليه في الشام، أمر مهم في إضعاف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لاسيما وأن أهل العراق هم الذين يتوقع منهم التحرك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فيما لو أراد التحرك</w:t>
      </w:r>
      <w:r>
        <w:rPr>
          <w:rFonts w:eastAsia="IRNazanin" w:cs="IRNazanin"/>
          <w:color w:val="111111"/>
          <w:sz w:val="28"/>
          <w:szCs w:val="28"/>
          <w:rtl w:val="true"/>
          <w:lang w:bidi="fa-IR"/>
        </w:rPr>
        <w:t>.</w:t>
      </w:r>
    </w:p>
    <w:p>
      <w:pPr>
        <w:pStyle w:val="Heading5"/>
        <w:numPr>
          <w:ilvl w:val="4"/>
          <w:numId w:val="1"/>
        </w:numPr>
        <w:rPr/>
      </w:pPr>
      <w:bookmarkStart w:id="574" w:name="__RefHeading___Toc14060846_2142443653"/>
      <w:bookmarkStart w:id="575" w:name="_Toc191"/>
      <w:bookmarkEnd w:id="574"/>
      <w:r>
        <w:rPr>
          <w:rtl w:val="true"/>
        </w:rPr>
        <w:t>معاوية وقطيعة رحم الحسين</w:t>
      </w:r>
      <w:bookmarkEnd w:id="575"/>
    </w:p>
    <w:p>
      <w:pPr>
        <w:pStyle w:val="BookText"/>
        <w:rPr/>
      </w:pPr>
      <w:r>
        <w:rPr>
          <w:rFonts w:ascii="Amiri" w:hAnsi="Amiri" w:eastAsia="Amiri" w:cs="Amiri"/>
          <w:color w:val="111111"/>
          <w:sz w:val="28"/>
          <w:sz w:val="28"/>
          <w:szCs w:val="28"/>
          <w:rtl w:val="true"/>
          <w:lang w:bidi="ar-SA"/>
        </w:rPr>
        <w:t>ولكن ما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معاوية يرفض مشورة مروان بحجة أن إخراج الحسين إلى الشام، من شأنه أن يجلب لمعاوية متاعب، ويتسبب له بآلام، قد لا يسهل عليه الصبر عليها، فإن أراد أن يواجه الحسين بما يسوؤه يكون قد قطع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معاوية قد جمع عشرات الألوف جمع عشرات الألوف في صفين لقتال وقتل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وذرياتهم وشيعتهم، ومعهم خيار الأمة الذين ناصروهم، فألا يعد ذلك كله قطيعة رحم؟</w:t>
      </w:r>
      <w:r>
        <w:rPr>
          <w:rFonts w:eastAsia="IRNazanin" w:cs="IRNazanin"/>
          <w:color w:val="111111"/>
          <w:sz w:val="28"/>
          <w:szCs w:val="28"/>
          <w:rtl w:val="true"/>
          <w:lang w:bidi="fa-IR"/>
        </w:rPr>
        <w:t>!</w:t>
      </w:r>
    </w:p>
    <w:p>
      <w:pPr>
        <w:pStyle w:val="Heading5"/>
        <w:numPr>
          <w:ilvl w:val="4"/>
          <w:numId w:val="1"/>
        </w:numPr>
        <w:rPr/>
      </w:pPr>
      <w:bookmarkStart w:id="576" w:name="__RefHeading___Toc14060848_2142443653"/>
      <w:bookmarkStart w:id="577" w:name="_Toc192"/>
      <w:bookmarkEnd w:id="576"/>
      <w:r>
        <w:rPr>
          <w:rtl w:val="true"/>
        </w:rPr>
        <w:t>سعيد ومروان فقط</w:t>
      </w:r>
      <w:r>
        <w:rPr>
          <w:rtl w:val="true"/>
        </w:rPr>
        <w:t>:</w:t>
      </w:r>
      <w:bookmarkEnd w:id="57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لفت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 يستشر في 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مروان بن الحكم، وسعيد بن العاص، بالرغم من كثرة </w:t>
      </w:r>
      <w:bookmarkStart w:id="578" w:name="pg15825_228853"/>
    </w:p>
    <w:p>
      <w:pPr>
        <w:pStyle w:val="BookText"/>
        <w:rPr/>
      </w:pPr>
      <w:bookmarkEnd w:id="578"/>
      <w:r>
        <w:rPr>
          <w:rFonts w:ascii="Amiri" w:hAnsi="Amiri" w:eastAsia="Amiri" w:cs="Amiri"/>
          <w:color w:val="111111"/>
          <w:sz w:val="28"/>
          <w:sz w:val="28"/>
          <w:szCs w:val="28"/>
          <w:rtl w:val="true"/>
          <w:lang w:bidi="ar-SA"/>
        </w:rPr>
        <w:t>من هم على نهج معاوية ورأيه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هذان الرجلان أقرب الناس إلى فكر معاوية، وأنصح الناس له، لما اقتصر في استشارته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وبمقدار ما يكونان ناصحين لمعاوية، فإنهما يكونان غاشين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579" w:name="__RefHeading___Toc14060850_2142443653"/>
      <w:bookmarkStart w:id="580" w:name="_Toc193"/>
      <w:bookmarkEnd w:id="579"/>
      <w:r>
        <w:rPr>
          <w:rtl w:val="true"/>
        </w:rPr>
        <w:t>خصمك القوم يا معاوية</w:t>
      </w:r>
      <w:r>
        <w:rPr>
          <w:rtl w:val="true"/>
        </w:rPr>
        <w:t>:</w:t>
      </w:r>
      <w:bookmarkEnd w:id="580"/>
    </w:p>
    <w:p>
      <w:pPr>
        <w:pStyle w:val="BookText"/>
        <w:rPr/>
      </w:pPr>
      <w:r>
        <w:rPr>
          <w:rFonts w:ascii="IRNazanin" w:hAnsi="IRNazanin" w:eastAsia="IRNazanin"/>
          <w:color w:val="111111"/>
          <w:sz w:val="28"/>
          <w:sz w:val="28"/>
          <w:szCs w:val="28"/>
          <w:rtl w:val="true"/>
          <w:lang w:bidi="fa-IR"/>
        </w:rPr>
        <w:t>عن صالح بن كيسان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معاوية حجر بن عدي وأصحابه حج ذلك العام، فلقي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هل بلغك ما صنعنا بحجر، وأصحابه، وأشياعه، وشيعة أبيك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وكقناهم، وصلينا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فضحك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خصمك القوم يا معاوية، لكننا لو قتلنا شيعتك ما كفناهم، ولا صلينا عليهم، ولا قبرناهم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بلغني وقيعتك في علي وقيامك ببغضنا، واعتراضك بني هاشم بالعيوب، فإذا فعلت ذلك فارجع إلى نفسك، ثم سلها الحق عليها ولها، فإن لم تجدها أعظم عيباً، فما أصغر عيبك فيك، وقد ظلمناك يا معاوية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توترن غير قوسك، ولا ترمين غير غرضك، ولا ترمنا </w:t>
      </w:r>
      <w:bookmarkStart w:id="581" w:name="pg15825_228854"/>
    </w:p>
    <w:p>
      <w:pPr>
        <w:pStyle w:val="BookText"/>
        <w:rPr/>
      </w:pPr>
      <w:bookmarkEnd w:id="581"/>
      <w:r>
        <w:rPr>
          <w:rFonts w:ascii="Amiri" w:hAnsi="Amiri" w:eastAsia="Amiri" w:cs="Amiri"/>
          <w:color w:val="111111"/>
          <w:sz w:val="28"/>
          <w:sz w:val="28"/>
          <w:szCs w:val="28"/>
          <w:rtl w:val="true"/>
          <w:lang w:bidi="ar-SA"/>
        </w:rPr>
        <w:t xml:space="preserve">بالعداوة من مكان قريب، فإنك واللّه لقد أطعت فينا رجلا ما قدم إسلامه ولا حدث نفاقه، ولا نظر لك فانظر لنفسك أو 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82" w:name="__RefHeading___Toc14060852_2142443653"/>
      <w:bookmarkStart w:id="583" w:name="_Toc194"/>
      <w:bookmarkEnd w:id="582"/>
      <w:r>
        <w:rPr>
          <w:rtl w:val="true"/>
        </w:rPr>
        <w:t>لو قتلنا شيعتك، ماكفناهم، ولا صلينا عليهم</w:t>
      </w:r>
      <w:r>
        <w:rPr>
          <w:rtl w:val="true"/>
        </w:rPr>
        <w:t>:</w:t>
      </w:r>
      <w:bookmarkEnd w:id="5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قاله الإمام الحسين لمعاوية يستند إلى أصل أصيل،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وشيعته بغاة على إمام زمانهم، خارجون عليه، والخارج على إمام زمانه كافر يقتل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 مات وليس في عنقه بيعة، أو لم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إمام زمانه مات ميتة جاهلية، أي ميتة كفر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وذكرت نصوص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البغاة الذين لهم فئة تؤويهم أو تحميهم، وتقويهم حكم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يتضح المأخذ الذي اعتمد عليه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قاله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الباغي المحارب الإمام زمانه كافر، والكافر بجميع أقسامه لا يغسل، ولا يكفن، ولا يصلى عليه، ولا يدفن كما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الحكم إجماعي، كما قال الشيخ الطوسي، والعلامة والشهيد،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الإجماع عليه متواترة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أنهم قتلوا حجراً وأصحابه، وأشياعه، وقتلوا شيعة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وكفنوهم، وصلوا عليهم، يمثل اعترافا بأن المقتولين مسلمون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قال الحسين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خصمك القوم يا معاوية</w:t>
      </w:r>
      <w:r>
        <w:rPr>
          <w:rFonts w:eastAsia="IRNazanin" w:cs="IRNazanin"/>
          <w:color w:val="111111"/>
          <w:sz w:val="28"/>
          <w:szCs w:val="28"/>
          <w:rtl w:val="true"/>
          <w:lang w:bidi="fa-IR"/>
        </w:rPr>
        <w:t xml:space="preserve">». </w:t>
      </w:r>
      <w:bookmarkStart w:id="584" w:name="pg15825_228857"/>
    </w:p>
    <w:p>
      <w:pPr>
        <w:pStyle w:val="BookText"/>
        <w:rPr/>
      </w:pPr>
      <w:bookmarkEnd w:id="58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يكاد ينقضي تعجبي من وقاحة هذا الرجل، في إقدامه على إخبار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بالجرائم التي ارتكبها في حق صلحاء الأمة، وهم،حجر، وأصحابه، وأشياعه، وشيعة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متبجحاً بهذا الفعل الشنيع أمام أطهر الناس ضميراً، وأصفاهم نفسأ، وأرهفهم حساً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هدفه من إخباره بهذا هو التلذذ والتشفي بالأذى الذي سيلحق بالإمام الحسين، نتيجة لهذا التصرف الخبيث</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14060854_2142443653"/>
      <w:bookmarkStart w:id="586" w:name="_Toc195"/>
      <w:bookmarkEnd w:id="585"/>
      <w:r>
        <w:rPr>
          <w:rtl w:val="true"/>
        </w:rPr>
        <w:t>وقد ظلمناك يا معاوية</w:t>
      </w:r>
      <w:r>
        <w:rPr>
          <w:rtl w:val="true"/>
        </w:rPr>
        <w:t>:</w:t>
      </w:r>
      <w:bookmarkEnd w:id="586"/>
    </w:p>
    <w:p>
      <w:pPr>
        <w:pStyle w:val="BookText"/>
        <w:rPr/>
      </w:pPr>
      <w:r>
        <w:rPr>
          <w:rFonts w:ascii="IRNazanin" w:hAnsi="IRNazanin" w:eastAsia="IRNazanin"/>
          <w:color w:val="111111"/>
          <w:sz w:val="28"/>
          <w:sz w:val="28"/>
          <w:szCs w:val="28"/>
          <w:rtl w:val="true"/>
          <w:lang w:bidi="fa-IR"/>
        </w:rPr>
        <w:t xml:space="preserve">وبعد أن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واقفاً على ممارسات معاوية، التي تتمحور حول أمور ثلاثة 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الوقيعة بأمير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على إشاعة بغض أهل البيت في الناس، واعتباره الهدف الأساس، والمحور لجهوده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العيوب والنقائص لبني هاشم، والحط من شأنهم، والطعن بكرامتهم، وإسقاطهم من أعين الناس</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4060856_2142443653"/>
      <w:bookmarkStart w:id="588" w:name="_Toc196"/>
      <w:bookmarkEnd w:id="587"/>
      <w:r>
        <w:rPr>
          <w:rtl w:val="true"/>
        </w:rPr>
        <w:t>الإقتراح المحرج</w:t>
      </w:r>
      <w:r>
        <w:rPr>
          <w:rtl w:val="true"/>
        </w:rPr>
        <w:t>:</w:t>
      </w:r>
      <w:bookmarkEnd w:id="58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اقترح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أن يراجع حساباته، وينظر في الواقع الذي هو فيه نظرة تجرُّد وإنصاف ويحدد ما له وما عليه، فإن لم يجد أن أصغر عيوبه هو أعظم خطراً وسوءاً من أي عيب </w:t>
      </w:r>
      <w:bookmarkStart w:id="589" w:name="pg15825_228858"/>
    </w:p>
    <w:p>
      <w:pPr>
        <w:pStyle w:val="BookText"/>
        <w:rPr/>
      </w:pPr>
      <w:bookmarkEnd w:id="589"/>
      <w:r>
        <w:rPr>
          <w:rFonts w:ascii="Amiri" w:hAnsi="Amiri" w:eastAsia="Amiri" w:cs="Amiri"/>
          <w:color w:val="111111"/>
          <w:sz w:val="28"/>
          <w:sz w:val="28"/>
          <w:szCs w:val="28"/>
          <w:rtl w:val="true"/>
          <w:lang w:bidi="ar-SA"/>
        </w:rPr>
        <w:t xml:space="preserve">ينسبه إلى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إن لم يصل إلى هذه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نعتبر معاوية مظلوماً من قبل الحسين، وبني هاشم، ومن يسير في خط الإسلام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 معاوية أن يوازن بين عيوب نفسه والعيوب التي ينسبها إلى بني هاشم، ولم يطلب الموازنة بينه وبين الأئمة الطاهرين المعصومين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كعلي، والحسنين، والسجاد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هؤلاء أعظم وأجل من أن يقاس بهم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لم يفعل ذلك، فإنه يكون كمن أوتر غير قوسه، ورمي في غير هدفه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فحري به أن يفقد القوس الذي أوتره، فيفوته الرمي، وأن يصبح تائها، لا يملك غرضاً يرميه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الفشل الذريع، والسقوط المريع</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4060858_2142443653"/>
      <w:bookmarkStart w:id="591" w:name="_Toc197"/>
      <w:bookmarkEnd w:id="590"/>
      <w:r>
        <w:rPr>
          <w:rtl w:val="true"/>
        </w:rPr>
        <w:t>دور ابن العاص</w:t>
      </w:r>
      <w:r>
        <w:rPr>
          <w:rtl w:val="true"/>
        </w:rPr>
        <w:t>:</w:t>
      </w:r>
      <w:bookmarkEnd w:id="591"/>
    </w:p>
    <w:p>
      <w:pPr>
        <w:pStyle w:val="BookText"/>
        <w:rPr/>
      </w:pPr>
      <w:r>
        <w:rPr>
          <w:rFonts w:ascii="IRNazanin" w:hAnsi="IRNazanin" w:eastAsia="IRNazanin"/>
          <w:color w:val="111111"/>
          <w:sz w:val="28"/>
          <w:sz w:val="28"/>
          <w:szCs w:val="28"/>
          <w:rtl w:val="true"/>
          <w:lang w:bidi="fa-IR"/>
        </w:rPr>
        <w:t xml:space="preserve">وقد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كان متأثراً بأفكار عمرو بن العاص، وإيحاءاته، وعمرو منافق من قديم الأزمان</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تدلنا على أن عمرواً كان على قيد الحياة إلى ما بعد استشهاد حجر بن عدي وأصحابه، مما يعني أن القول بأنه مات في سنة إحدى وخمسين أو بعدها هو الأقوى، وهذه الرواية تشير إلى ما قلناه، وتؤكد ما استفدناه</w:t>
      </w:r>
      <w:r>
        <w:rPr>
          <w:rFonts w:eastAsia="Amiri" w:cs="Amiri" w:ascii="Amiri" w:hAnsi="Amiri"/>
          <w:color w:val="111111"/>
          <w:sz w:val="28"/>
          <w:szCs w:val="28"/>
          <w:rtl w:val="true"/>
          <w:lang w:bidi="ar-SA"/>
        </w:rPr>
        <w:t xml:space="preserve">. </w:t>
      </w:r>
      <w:bookmarkStart w:id="592" w:name="pg15825_228859"/>
    </w:p>
    <w:p>
      <w:pPr>
        <w:pStyle w:val="Heading5"/>
        <w:numPr>
          <w:ilvl w:val="4"/>
          <w:numId w:val="1"/>
        </w:numPr>
        <w:rPr/>
      </w:pPr>
      <w:bookmarkStart w:id="593" w:name="__RefHeading___Toc14060860_2142443653"/>
      <w:bookmarkStart w:id="594" w:name="_Toc198"/>
      <w:bookmarkEnd w:id="592"/>
      <w:bookmarkEnd w:id="593"/>
      <w:r>
        <w:rPr>
          <w:rtl w:val="true"/>
        </w:rPr>
        <w:t>لولا فاطمة بم تفخرون علينا؟</w:t>
      </w:r>
      <w:r>
        <w:rPr>
          <w:rtl w:val="true"/>
        </w:rPr>
        <w:t>!</w:t>
      </w:r>
      <w:bookmarkEnd w:id="594"/>
    </w:p>
    <w:p>
      <w:pPr>
        <w:pStyle w:val="BookText"/>
        <w:rPr/>
      </w:pPr>
      <w:r>
        <w:rPr>
          <w:rFonts w:ascii="IRNazanin" w:hAnsi="IRNazanin" w:eastAsia="IRNazanin"/>
          <w:color w:val="111111"/>
          <w:sz w:val="28"/>
          <w:sz w:val="28"/>
          <w:szCs w:val="28"/>
          <w:rtl w:val="true"/>
          <w:lang w:bidi="fa-IR"/>
        </w:rPr>
        <w:t>عن محمد بن السايب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مروان بن الحكم يوما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فخركم بفاطمة، بم كنتم تفتخرون علينا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شديد القبضة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على حلقه فعصره، ولوى عمامته على عنقه حتى غشي عليه، ثم تركه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جماعة من قريش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أنشدكم باللّه إلا صدقتموني إن صدقت أتعلمون أن في الأرض حبيبين كانا أحب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 ومن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على ظهر الأرض ابن بنت نبي غيري وغير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أعلم أن في الأرض ملعوناً ابن ملعون غير هذا وأبيه، طريدي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بين جابرس وجابلق أحدهما بباب المشرق، والآخر بباب المغرب رجلان ممن ينتحل الإسلام أعدى للّه ولرسوله، ولأهل بيته منك، ومن أبيك إذ كان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وعلامة قولي فيك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غضبت سقط رداؤك عن منكبك</w:t>
      </w:r>
      <w:r>
        <w:rPr>
          <w:rFonts w:eastAsia="Amiri" w:cs="Amiri" w:ascii="Amiri" w:hAnsi="Amiri"/>
          <w:color w:val="111111"/>
          <w:sz w:val="28"/>
          <w:szCs w:val="28"/>
          <w:rtl w:val="true"/>
          <w:lang w:bidi="ar-SA"/>
        </w:rPr>
        <w:t xml:space="preserve">. </w:t>
      </w:r>
      <w:bookmarkStart w:id="595" w:name="pg15825_228860"/>
    </w:p>
    <w:p>
      <w:pPr>
        <w:pStyle w:val="BookText"/>
        <w:rPr/>
      </w:pPr>
      <w:bookmarkEnd w:id="59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قام مروان من مجلسه حتى غضب، فانتفض، وسقط رداؤه عن عاتقه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596" w:name="__RefHeading___Toc14060862_2142443653"/>
      <w:bookmarkStart w:id="597" w:name="_Toc199"/>
      <w:bookmarkEnd w:id="596"/>
      <w:r>
        <w:rPr>
          <w:rtl w:val="true"/>
        </w:rPr>
        <w:t>لماذا غضب الإمام ؟</w:t>
      </w:r>
      <w:r>
        <w:rPr>
          <w:rtl w:val="true"/>
        </w:rPr>
        <w:t>!:</w:t>
      </w:r>
      <w:bookmarkEnd w:id="5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الذي أثار حفيظة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يريد تكذيب آيات القرآن الكثيرة النازلة في حق علي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يكذب مئات النصوص التي صدرت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حقهم أيضاً، مع أن هذه النصوص، وبيان تلك الفضائل إنما هو لترسيخ العلاقة بين الناس، وبين هداتهم، وقادتهم، وولاة أمرهم، فالعبث بهذه العلاقة، وإثارة الشبهة بما جاء في حقهم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هو تضييع للأهداف، وهدر للجهود التي أريد بها خير الناس وصلاح أمرهم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مروان يريد أن يعتبر القربى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مصدر الفخر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وربما كان يريد بطريقة </w:t>
      </w:r>
    </w:p>
    <w:p>
      <w:pPr>
        <w:pStyle w:val="BookText"/>
        <w:rPr/>
      </w:pPr>
      <w:r>
        <w:rPr>
          <w:rFonts w:ascii="IRNazanin" w:hAnsi="IRNazanin" w:eastAsia="IRNazanin"/>
          <w:color w:val="111111"/>
          <w:sz w:val="28"/>
          <w:sz w:val="28"/>
          <w:szCs w:val="28"/>
          <w:rtl w:val="true"/>
          <w:lang w:bidi="fa-IR"/>
        </w:rPr>
        <w:t xml:space="preserve">مبطنة أن ينكر أن يكون رسول اللّه مصدرا للفخر، ولأجل ذلك لم يشر إليه بشيء، لا من قريب ولا من بعيد مع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فخر فاطمه، لكنه تجاهله، ولم يشر إلىه بشيء، بل هو وبنو أمية ينكرون أن يكون الحسنان إبني الرسول من الأساس، لأن بنوته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مكرمة وفخر لها، فالإقرار بهذا إقرار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الفخر، ولا يريدون إقرارا له بهذا المعنى، ولذا أرادوا أن ينكروا أن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مصدراً للفخر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عدوان هائل على رسول اللّه، ودين اللّه ومحق لحقائقه، وإذا أجاز هؤلاء لأنفسهم التطاول إلى هذا الحد، وسكت الناس عنهم، فمن يضمن أن لا يتجاوزوا ذلك إلى إنكار النبوة، أو الطعن في كتاب اللّه تبارك وتعالى، وفي التوحيد بنفس ما طعن به أسلافهم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بلغت الوقاحة والجرأة إلى هذا الحد، فإن أسلوب الإقناع لم يعد يجدي، فإن من ينكر وجود الشمس الطالعة، لا يقنعه الإستدلال على وجودها بوجود حرارتها أو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الوجود العيني والمحسوس للشيء أقوى وأجدى من كل دليل، فإذا أجزنا للناس إنكار الموجود الحاضر والماثل للعيان، لم يعد هناك ما يمكن التعويل عليه والرجوع إليه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وينحصر التعامل معه إما بالتخلص منه وهذا غير ممكن، أو التعامل معه بطريق تضطره للإعتراف بالحقائق، والخضوع لها</w:t>
      </w:r>
      <w:r>
        <w:rPr>
          <w:rFonts w:eastAsia="Amiri" w:cs="Amiri" w:ascii="Amiri" w:hAnsi="Amiri"/>
          <w:color w:val="111111"/>
          <w:sz w:val="28"/>
          <w:szCs w:val="28"/>
          <w:rtl w:val="true"/>
          <w:lang w:bidi="ar-SA"/>
        </w:rPr>
        <w:t xml:space="preserve">.. </w:t>
      </w:r>
      <w:bookmarkStart w:id="598" w:name="pg15825_228862"/>
    </w:p>
    <w:p>
      <w:pPr>
        <w:pStyle w:val="BookText"/>
        <w:rPr/>
      </w:pPr>
      <w:bookmarkEnd w:id="598"/>
      <w:r>
        <w:rPr>
          <w:rFonts w:ascii="Amiri" w:hAnsi="Amiri" w:eastAsia="Amiri" w:cs="Amiri"/>
          <w:color w:val="111111"/>
          <w:sz w:val="28"/>
          <w:sz w:val="28"/>
          <w:szCs w:val="28"/>
          <w:rtl w:val="true"/>
          <w:lang w:bidi="ar-SA"/>
        </w:rPr>
        <w:t>وقد تعامل الإمام الحسين مع مروان على ثلاث مراحل،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مجابهة المحسوس بالمحسوس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ينكر المحسوس لا بد أن يجابه بمحسوس لا يمكنه إنكاره، ولا تجاهله والتغاضي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فعله الإمام الحسين بالضبط، فإنه قبض على حلق مروان وعصره، ولوی عمامته على عنقه، فلم يستطع مروان أن يتجاهل الخطر المتوقع، والألم المحسوس له، وضيق النفس الذي يعاني منه، بسبب قبضة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أصبح مروان مهيّأ للإعتراف بما هو أوضح من الشمس، وأبين من الأمس</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4060864_2142443653"/>
      <w:bookmarkStart w:id="600" w:name="_Toc200"/>
      <w:bookmarkEnd w:id="599"/>
      <w:r>
        <w:rPr>
          <w:rtl w:val="true"/>
        </w:rPr>
        <w:t>شهادة رجال قريش</w:t>
      </w:r>
      <w:r>
        <w:rPr>
          <w:rtl w:val="true"/>
        </w:rPr>
        <w:t>:</w:t>
      </w:r>
      <w:bookmarkEnd w:id="600"/>
    </w:p>
    <w:p>
      <w:pPr>
        <w:pStyle w:val="BookText"/>
        <w:rPr/>
      </w:pPr>
      <w:r>
        <w:rPr>
          <w:rFonts w:ascii="IRNazanin" w:hAnsi="IRNazanin" w:eastAsia="IRNazanin"/>
          <w:color w:val="111111"/>
          <w:sz w:val="28"/>
          <w:sz w:val="28"/>
          <w:szCs w:val="28"/>
          <w:rtl w:val="true"/>
          <w:lang w:bidi="fa-IR"/>
        </w:rPr>
        <w:t xml:space="preserve">ثم أتبع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المتقدمة بمرحلة أخرى، تتمثل باستخلاص شهادة من رجال قريش الذين هم السند والمستند لمروان تبين أن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أحب أهل الأرض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وكفى بذلك فخراً للحسنين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أنهما دون جميع أهل الأرض إبنا بنت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ادعاء أن الفخر للحسنين منحصر بفاطمة دون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 التقرب منه لا يوجب فخراً، ولا عزاً؟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هذا ينطلق من نفس السياسة التى تجعل الآيات تنزل </w:t>
      </w:r>
      <w:bookmarkStart w:id="601" w:name="pg15825_228863"/>
    </w:p>
    <w:p>
      <w:pPr>
        <w:pStyle w:val="BookText"/>
        <w:rPr/>
      </w:pPr>
      <w:bookmarkEnd w:id="601"/>
      <w:r>
        <w:rPr>
          <w:rFonts w:ascii="IRNazanin" w:hAnsi="IRNazanin" w:eastAsia="IRNazanin"/>
          <w:color w:val="111111"/>
          <w:sz w:val="28"/>
          <w:sz w:val="28"/>
          <w:szCs w:val="28"/>
          <w:rtl w:val="true"/>
          <w:lang w:bidi="fa-IR"/>
        </w:rPr>
        <w:t xml:space="preserve">بموافقة عمر، ومخالفة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وسياسة معاوية القاضية بدفن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المسعودي في مروجه؟</w:t>
      </w:r>
      <w:r>
        <w:rPr>
          <w:rFonts w:eastAsia="IRNazanin" w:cs="IRNazanin"/>
          <w:color w:val="111111"/>
          <w:sz w:val="28"/>
          <w:szCs w:val="28"/>
          <w:rtl w:val="true"/>
          <w:lang w:bidi="fa-IR"/>
        </w:rPr>
        <w:t>!</w:t>
      </w:r>
    </w:p>
    <w:p>
      <w:pPr>
        <w:pStyle w:val="Heading5"/>
        <w:numPr>
          <w:ilvl w:val="4"/>
          <w:numId w:val="1"/>
        </w:numPr>
        <w:rPr/>
      </w:pPr>
      <w:bookmarkStart w:id="602" w:name="__RefHeading___Toc14060866_2142443653"/>
      <w:bookmarkStart w:id="603" w:name="_Toc201"/>
      <w:bookmarkEnd w:id="602"/>
      <w:r>
        <w:rPr>
          <w:rtl w:val="true"/>
        </w:rPr>
        <w:t>النبي هو المعيار</w:t>
      </w:r>
      <w:r>
        <w:rPr>
          <w:rtl w:val="true"/>
        </w:rPr>
        <w:t>:</w:t>
      </w:r>
      <w:bookmarkEnd w:id="603"/>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اعتماد الحقيقة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تعامل النبي دال على القربى والحظوة له وأقوال النبي المشتملة على الثناء والرضى والحب لشخص إذا كان من موجبات الفخر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غضب النبي على شخص، والجهر بلعنه، وطرده، يجب أن يكون فيه الخزي والعار، وأن يكون علامة مذلة للشخص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إذا زاد ذلك الشخص الطين بلة، وأصبح أعدى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هذا هو حال مروان وأبيه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14060868_2142443653"/>
      <w:bookmarkStart w:id="605" w:name="_Toc202"/>
      <w:bookmarkEnd w:id="604"/>
      <w:r>
        <w:rPr>
          <w:rtl w:val="true"/>
        </w:rPr>
        <w:t>علم الإمامة</w:t>
      </w:r>
      <w:r>
        <w:rPr>
          <w:rtl w:val="true"/>
        </w:rPr>
        <w:t>:</w:t>
      </w:r>
      <w:bookmarkEnd w:id="605"/>
    </w:p>
    <w:p>
      <w:pPr>
        <w:pStyle w:val="BookText"/>
        <w:rPr/>
      </w:pPr>
      <w:r>
        <w:rPr>
          <w:rFonts w:ascii="IRNazanin" w:hAnsi="IRNazanin" w:eastAsia="IRNazanin"/>
          <w:color w:val="111111"/>
          <w:sz w:val="28"/>
          <w:sz w:val="28"/>
          <w:szCs w:val="28"/>
          <w:rtl w:val="true"/>
          <w:lang w:bidi="fa-IR"/>
        </w:rPr>
        <w:t xml:space="preserve">ثم عقب 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دلالة من دلائل إمامته، واتصاله بالغيب الذي يعجز عنه مروان وكل من هم على شاكلته، حيث أراه عياناً مفردة من مفردات علم الإمامة الخاص، فقد أخبره بأنه إذا غضب انتفض، وسقط رداؤه عن عاتقه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الرواية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ما قام مروان من مجلسه حتى </w:t>
      </w:r>
      <w:bookmarkStart w:id="606" w:name="pg15825_228864"/>
    </w:p>
    <w:p>
      <w:pPr>
        <w:pStyle w:val="BookText"/>
        <w:rPr/>
      </w:pPr>
      <w:bookmarkEnd w:id="606"/>
      <w:r>
        <w:rPr>
          <w:rFonts w:ascii="IRNazanin" w:hAnsi="IRNazanin" w:eastAsia="IRNazanin"/>
          <w:color w:val="111111"/>
          <w:sz w:val="28"/>
          <w:sz w:val="28"/>
          <w:szCs w:val="28"/>
          <w:rtl w:val="true"/>
          <w:lang w:bidi="fa-IR"/>
        </w:rPr>
        <w:t>غضب وانتفض، وسقط رداؤه عن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كما يفخر بفاطمة، فإنه يفخر بحب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ويفخر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سبط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ويفخر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يملك علم الإمامة، الذي تكون معرفة الإمامة الغيبية جزءاً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يكون مروان قد حصد من هذا الموقف أعظم الذل والمهانة والخزي والمثل يقول على نفسها جنت براقش</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4060870_2142443653"/>
      <w:bookmarkStart w:id="608" w:name="_Toc203"/>
      <w:bookmarkEnd w:id="607"/>
      <w:r>
        <w:rPr>
          <w:rtl w:val="true"/>
        </w:rPr>
        <w:t>ردوا إلى اللّه مولاهم الحق</w:t>
      </w:r>
      <w:r>
        <w:rPr>
          <w:rtl w:val="true"/>
        </w:rPr>
        <w:t>:</w:t>
      </w:r>
      <w:bookmarkEnd w:id="608"/>
    </w:p>
    <w:p>
      <w:pPr>
        <w:pStyle w:val="BookText"/>
        <w:rPr/>
      </w:pPr>
      <w:r>
        <w:rPr>
          <w:rFonts w:ascii="Amiri" w:hAnsi="Amiri" w:eastAsia="Amiri" w:cs="Amiri"/>
          <w:color w:val="111111"/>
          <w:sz w:val="28"/>
          <w:sz w:val="28"/>
          <w:szCs w:val="28"/>
          <w:rtl w:val="true"/>
          <w:lang w:bidi="ar-SA"/>
        </w:rPr>
        <w:t xml:space="preserve">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مروان بن الحكم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فاستلقى على السرير، وثم مولى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رُدُّوا إِلى اللّه مَوْلاهُمُ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أَسْرَعُ الحَاسِبين</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هذا حين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استلقى على السرير،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رددت أنا وأصحابي </w:t>
      </w:r>
    </w:p>
    <w:p>
      <w:pPr>
        <w:pStyle w:val="BookText"/>
        <w:rPr/>
      </w:pPr>
      <w:r>
        <w:rPr>
          <w:rFonts w:ascii="Amiri" w:hAnsi="Amiri" w:eastAsia="Amiri" w:cs="Amiri"/>
          <w:color w:val="111111"/>
          <w:sz w:val="28"/>
          <w:sz w:val="28"/>
          <w:szCs w:val="28"/>
          <w:rtl w:val="true"/>
          <w:lang w:bidi="ar-SA"/>
        </w:rPr>
        <w:t xml:space="preserve">إلى الجنة، ورد هو وأصحابه إلى النار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التفسير للآية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يجعلك أمام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الإشارة إلى مضمون ما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قارئ للقرآن والقرآن يلعنه</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 تال للقرآن والقرآن يلعنه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ومروان مصداق لهذا الحديث، فهو يقرأ آية تنطبق عليه، وتبين مصيره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يدري؟</w:t>
      </w:r>
      <w:r>
        <w:rPr>
          <w:rFonts w:eastAsia="Amiri" w:cs="Amiri" w:ascii="Amiri" w:hAnsi="Amiri"/>
          <w:color w:val="111111"/>
          <w:sz w:val="28"/>
          <w:szCs w:val="28"/>
          <w:rtl w:val="true"/>
          <w:lang w:bidi="ar-SA"/>
        </w:rPr>
        <w:t xml:space="preserve">! </w:t>
      </w:r>
      <w:bookmarkStart w:id="609" w:name="pg15825_228866"/>
    </w:p>
    <w:p>
      <w:pPr>
        <w:pStyle w:val="BookText"/>
        <w:rPr/>
      </w:pPr>
      <w:bookmarkEnd w:id="609"/>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في توعية الأمة على معاني القرآن، وتطبيقاته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الناس أن يرجعوا في فهم القرآن إلى أهل القرآن، وهم النبي وأهل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من الناس أن يكونوا يقظين في اختيار الأشخاص الذين يعاشرونهم، فإن بعضهم قد يكون سببا في ضلالهم، وفي صيرورتهم جهنميين بمتابعتهم له، وأخذهم منه</w:t>
      </w:r>
      <w:r>
        <w:rPr>
          <w:rFonts w:eastAsia="IRNazanin" w:cs="IRNazanin"/>
          <w:color w:val="111111"/>
          <w:sz w:val="28"/>
          <w:szCs w:val="28"/>
          <w:rtl w:val="true"/>
          <w:lang w:bidi="fa-IR"/>
        </w:rPr>
        <w:t>.</w:t>
      </w:r>
    </w:p>
    <w:p>
      <w:pPr>
        <w:pStyle w:val="Heading5"/>
        <w:numPr>
          <w:ilvl w:val="4"/>
          <w:numId w:val="1"/>
        </w:numPr>
        <w:rPr/>
      </w:pPr>
      <w:bookmarkStart w:id="610" w:name="__RefHeading___Toc14060872_2142443653"/>
      <w:bookmarkStart w:id="611" w:name="_Toc204"/>
      <w:bookmarkEnd w:id="610"/>
      <w:r>
        <w:rPr>
          <w:rtl w:val="true"/>
        </w:rPr>
        <w:t>حسدتني على حلمي</w:t>
      </w:r>
      <w:r>
        <w:rPr>
          <w:rtl w:val="true"/>
        </w:rPr>
        <w:t>:</w:t>
      </w:r>
      <w:bookmarkEnd w:id="611"/>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الحسين وبين الوليد بن عقبة منازعة في ضيعة، فتناول الحسين عمامة الوليد عن رأسه، وشدها في عنقه، وهو يومئذ وال على المدينة،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باللّه ما رأيت كاليوم جرأة رجل على أميره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واللّه ما قلت هذا غضباً لي، ولكنك حسدتني على حلمي عنه وإنما كانت الضيعة 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لك يا وليد، وقام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612" w:name="pg15825_228867"/>
    </w:p>
    <w:p>
      <w:pPr>
        <w:pStyle w:val="BookText"/>
        <w:rPr/>
      </w:pPr>
      <w:bookmarkEnd w:id="612"/>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613" w:name="__RefHeading___Toc14060874_2142443653"/>
      <w:bookmarkStart w:id="614" w:name="_Toc205"/>
      <w:bookmarkEnd w:id="613"/>
      <w:r>
        <w:rPr>
          <w:rtl w:val="true"/>
        </w:rPr>
        <w:t>ذل المعتدي</w:t>
      </w:r>
      <w:r>
        <w:rPr>
          <w:rtl w:val="true"/>
        </w:rPr>
        <w:t>:</w:t>
      </w:r>
      <w:bookmarkEnd w:id="614"/>
    </w:p>
    <w:p>
      <w:pPr>
        <w:pStyle w:val="BookText"/>
        <w:rPr/>
      </w:pPr>
      <w:r>
        <w:rPr>
          <w:rFonts w:ascii="Amiri" w:hAnsi="Amiri" w:eastAsia="Amiri" w:cs="Amiri"/>
          <w:color w:val="111111"/>
          <w:sz w:val="28"/>
          <w:sz w:val="28"/>
          <w:szCs w:val="28"/>
          <w:rtl w:val="true"/>
          <w:lang w:bidi="ar-SA"/>
        </w:rPr>
        <w:t>إن من يعتدي على الناس، ويحاول استلاب أموالهم بالإدعاءات الباطلة، يعيش فى داخله ضعة ومهانة وذلاً، وإن تظاهر بالقوة والجرأة، والإقدام، فإنما يحاول بذلك استقدام قوة أخرى إليه من خارج ذاته، وهي هنا قوة الموقع والسلطة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حين يجابه من الطرف المظلوم والمعتدى عليه، يرفض هذا الواقع المصطنع الذي يحاول فرضه عليه، ويرى أن ما يريد الإستعانة به قد حصل التجاوز له والقفز عنه، ويشعر بالوحدة أمام التحدي فتتضاءل نفسه ويصغر ويتلاشى حجمه، ويشعر بالخيبة، لأنه يعرف من نفسه الضعف عن مواجهة التحدي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بالذات ما حصل للوليد هنا</w:t>
      </w:r>
    </w:p>
    <w:p>
      <w:pPr>
        <w:pStyle w:val="Heading5"/>
        <w:numPr>
          <w:ilvl w:val="4"/>
          <w:numId w:val="1"/>
        </w:numPr>
        <w:rPr/>
      </w:pPr>
      <w:bookmarkStart w:id="615" w:name="__RefHeading___Toc14060876_2142443653"/>
      <w:bookmarkStart w:id="616" w:name="_Toc206"/>
      <w:bookmarkEnd w:id="615"/>
      <w:r>
        <w:rPr>
          <w:rtl w:val="true"/>
        </w:rPr>
        <w:t>هل حسده مروان علی حلمه؟</w:t>
      </w:r>
      <w:r>
        <w:rPr>
          <w:rtl w:val="true"/>
        </w:rPr>
        <w:t>!</w:t>
      </w:r>
      <w:bookmarkEnd w:id="616"/>
    </w:p>
    <w:p>
      <w:pPr>
        <w:pStyle w:val="BookText"/>
        <w:rPr/>
      </w:pPr>
      <w:r>
        <w:rPr>
          <w:rFonts w:ascii="Amiri" w:hAnsi="Amiri" w:eastAsia="Amiri" w:cs="Amiri"/>
          <w:color w:val="111111"/>
          <w:sz w:val="28"/>
          <w:sz w:val="28"/>
          <w:szCs w:val="28"/>
          <w:rtl w:val="true"/>
          <w:lang w:bidi="ar-SA"/>
        </w:rPr>
        <w:t>وقد حاول مروان أن يعطيه جرعة قوة، ويستنهضه للمواجهة من خلال الإلماح إلى عز الإمارة، ومن خلال الموقع، والإمكانات المتوفرة لدى الأمير، فلماذا لا يستفيد من عناصر القوة التي يمنحه إياها موقعه من حيث هو صاحب سلطة ومال، ورجال وهيبة؟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مروان يعرف أن خروج الحسين من هذه المواجهة منتصراً، ليس فقط سيكون في غير صالح الوليد بن عتبة، بل في غير </w:t>
      </w:r>
      <w:bookmarkStart w:id="617" w:name="pg15825_228868"/>
    </w:p>
    <w:p>
      <w:pPr>
        <w:pStyle w:val="BookText"/>
        <w:rPr/>
      </w:pPr>
      <w:bookmarkEnd w:id="617"/>
      <w:r>
        <w:rPr>
          <w:rFonts w:ascii="Amiri" w:hAnsi="Amiri" w:eastAsia="Amiri" w:cs="Amiri"/>
          <w:color w:val="111111"/>
          <w:sz w:val="28"/>
          <w:sz w:val="28"/>
          <w:szCs w:val="28"/>
          <w:rtl w:val="true"/>
          <w:lang w:bidi="ar-SA"/>
        </w:rPr>
        <w:t>صالح الفريق المناوئ لأهل البيت كله، بما فيهم مروان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أنه يراها فرصة سانحة للإنتقام من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يعتبر أن أدنى أذى يلحق بالحسين سيكون فوزاً ونصراً بالنسبة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يهم مروان بعد هذا ماذا سيكون مصير الوليد بن عتبة، فإن المهم أن يكون مصير مروان نفسه سليما، لأن أهل الباطل إنما ينصرون بعضهم ما دام لهم نصيب من هذا النصر فإذا تضاءل هذا النصيب، أو أصبح في خطر، فإنهم لا ينصرونهم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ينتصرون ببعضهم البعض، ولا ينصر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الوليد الذي رأى بعض بأس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أدرك أن لا قدرة له على المواجهة فكان يريد تحاشيها دون أن يصرح بعجزه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 ألبس فشله وعجزه لباسا أنيقاً سماه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عله يستر شيئاً مما ظهر، ويعيد له بعض ما أريق من ماء وجهه</w:t>
      </w:r>
      <w:r>
        <w:rPr>
          <w:rFonts w:eastAsia="IRNazanin" w:cs="IRNazanin"/>
          <w:color w:val="111111"/>
          <w:sz w:val="28"/>
          <w:szCs w:val="28"/>
          <w:rtl w:val="true"/>
          <w:lang w:bidi="fa-IR"/>
        </w:rPr>
        <w:t>.</w:t>
      </w:r>
    </w:p>
    <w:p>
      <w:pPr>
        <w:pStyle w:val="Heading5"/>
        <w:numPr>
          <w:ilvl w:val="4"/>
          <w:numId w:val="1"/>
        </w:numPr>
        <w:rPr/>
      </w:pPr>
      <w:bookmarkStart w:id="618" w:name="__RefHeading___Toc14060878_2142443653"/>
      <w:bookmarkStart w:id="619" w:name="_Toc207"/>
      <w:bookmarkEnd w:id="618"/>
      <w:r>
        <w:rPr>
          <w:rtl w:val="true"/>
        </w:rPr>
        <w:t>ليس هذا حلماً</w:t>
      </w:r>
      <w:r>
        <w:rPr>
          <w:rtl w:val="true"/>
        </w:rPr>
        <w:t>:</w:t>
      </w:r>
      <w:bookmarkEnd w:id="619"/>
    </w:p>
    <w:p>
      <w:pPr>
        <w:pStyle w:val="BookText"/>
        <w:rPr/>
      </w:pPr>
      <w:r>
        <w:rPr>
          <w:rFonts w:ascii="IRNazanin" w:hAnsi="IRNazanin" w:eastAsia="IRNazanin"/>
          <w:color w:val="111111"/>
          <w:sz w:val="28"/>
          <w:sz w:val="28"/>
          <w:szCs w:val="28"/>
          <w:rtl w:val="true"/>
          <w:lang w:bidi="fa-IR"/>
        </w:rPr>
        <w:t xml:space="preserve">ولكن الوليد عاد فخرق أو أحرق هذا الثوب المزيف، باعترافه أنه كان هو المعتدي، وأن الأرض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يحاول استلابها منه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يكون خسيساً إلى الحد الذي يسعى فيه لاستلاب أموال </w:t>
      </w:r>
      <w:bookmarkStart w:id="620" w:name="pg15825_228869"/>
    </w:p>
    <w:p>
      <w:pPr>
        <w:pStyle w:val="BookText"/>
        <w:rPr/>
      </w:pPr>
      <w:bookmarkEnd w:id="620"/>
      <w:r>
        <w:rPr>
          <w:rFonts w:ascii="Amiri" w:hAnsi="Amiri" w:eastAsia="Amiri" w:cs="Amiri"/>
          <w:color w:val="111111"/>
          <w:sz w:val="28"/>
          <w:sz w:val="28"/>
          <w:szCs w:val="28"/>
          <w:rtl w:val="true"/>
          <w:lang w:bidi="ar-SA"/>
        </w:rPr>
        <w:t>الآخرين جهارا نهاراً، مع أنه يدعي لنفسه النبل والشرف والإباء والسؤدد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يحق له أن يدعي لنفسه فضيلة الحلم والعفو، إذ لا يكون سكوته خوفاً من القوي حلماً، كما لا يكون العجز عن مواصلة الظلم عفواً</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14060880_2142443653"/>
      <w:bookmarkStart w:id="622" w:name="_Toc208"/>
      <w:bookmarkEnd w:id="621"/>
      <w:r>
        <w:rPr>
          <w:rtl w:val="true"/>
        </w:rPr>
        <w:t>الضيعة لك يا وليد</w:t>
      </w:r>
      <w:bookmarkEnd w:id="622"/>
    </w:p>
    <w:p>
      <w:pPr>
        <w:pStyle w:val="BookText"/>
        <w:rPr/>
      </w:pPr>
      <w:r>
        <w:rPr>
          <w:rFonts w:ascii="Amiri" w:hAnsi="Amiri" w:eastAsia="Amiri" w:cs="Amiri"/>
          <w:color w:val="111111"/>
          <w:sz w:val="28"/>
          <w:sz w:val="28"/>
          <w:szCs w:val="28"/>
          <w:rtl w:val="true"/>
          <w:lang w:bidi="ar-SA"/>
        </w:rPr>
        <w:t xml:space="preserve">وحين اعترف الوليد بأن الضيعة للحسين بادر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التخلي عنها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الضيعة لك يا 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ومروان أن المطلوب في المنازعة ليس المحافظة على الكثرة في الأموال، وإنما المطلوب هو إحقاق الحق، ومنع الظلم والعدوان، وتكريس العدل</w:t>
      </w:r>
      <w:r>
        <w:rPr>
          <w:rFonts w:eastAsia="IRNazanin" w:cs="IRNazanin"/>
          <w:color w:val="111111"/>
          <w:sz w:val="28"/>
          <w:szCs w:val="28"/>
          <w:rtl w:val="true"/>
          <w:lang w:bidi="fa-IR"/>
        </w:rPr>
        <w:t>..</w:t>
      </w:r>
    </w:p>
    <w:p>
      <w:pPr>
        <w:pStyle w:val="Heading5"/>
        <w:numPr>
          <w:ilvl w:val="4"/>
          <w:numId w:val="1"/>
        </w:numPr>
        <w:rPr/>
      </w:pPr>
      <w:bookmarkStart w:id="623" w:name="__RefHeading___Toc14060882_2142443653"/>
      <w:bookmarkStart w:id="624" w:name="_Toc209"/>
      <w:bookmarkEnd w:id="623"/>
      <w:r>
        <w:rPr>
          <w:rtl w:val="true"/>
        </w:rPr>
        <w:t xml:space="preserve">بين الحسين </w:t>
      </w:r>
      <w:r>
        <w:rPr>
          <w:rtl w:val="true"/>
        </w:rPr>
        <w:t>«</w:t>
      </w:r>
      <w:r>
        <w:rPr>
          <w:rtl w:val="true"/>
        </w:rPr>
        <w:t>علیه السلام</w:t>
      </w:r>
      <w:r>
        <w:rPr>
          <w:rtl w:val="true"/>
        </w:rPr>
        <w:t xml:space="preserve">» </w:t>
      </w:r>
      <w:r>
        <w:rPr>
          <w:rtl w:val="true"/>
        </w:rPr>
        <w:t>وعاصم بن عمر</w:t>
      </w:r>
      <w:r>
        <w:rPr>
          <w:rtl w:val="true"/>
        </w:rPr>
        <w:t>:</w:t>
      </w:r>
      <w:bookmarkEnd w:id="624"/>
    </w:p>
    <w:p>
      <w:pPr>
        <w:pStyle w:val="BookText"/>
        <w:rPr/>
      </w:pPr>
      <w:r>
        <w:rPr>
          <w:rFonts w:ascii="IRNazanin" w:hAnsi="IRNazanin" w:eastAsia="IRNazanin"/>
          <w:color w:val="111111"/>
          <w:sz w:val="28"/>
          <w:sz w:val="28"/>
          <w:szCs w:val="28"/>
          <w:rtl w:val="true"/>
          <w:lang w:bidi="fa-IR"/>
        </w:rPr>
        <w:t xml:space="preserve">وذكرت بعض المصادر أن بما يقرب مما جرى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والوليد بن عتبة قد جرى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وعاصم بن عمر بن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قال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غیر واحد أنه كان بين عاصم وبين الحسن والحسين منازعة في أرض، فلما تبين عاصم من الحسن الغضب،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لك</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فتركاها، ولم يتعرضا لها، ولا أحد من ذريتهما، حتى أخذها </w:t>
      </w:r>
    </w:p>
    <w:p>
      <w:pPr>
        <w:pStyle w:val="BookText"/>
        <w:rPr/>
      </w:pPr>
      <w:r>
        <w:rPr>
          <w:rFonts w:ascii="Amiri" w:hAnsi="Amiri" w:eastAsia="Amiri" w:cs="Amiri"/>
          <w:color w:val="111111"/>
          <w:sz w:val="28"/>
          <w:sz w:val="28"/>
          <w:szCs w:val="28"/>
          <w:rtl w:val="true"/>
          <w:lang w:bidi="ar-SA"/>
        </w:rPr>
        <w:t>الناس من كل جانب</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إبراهيم بن حمزة الزبيري، عن المغيرة بن عبد الرحمان، عن عبد اللّه بن عمر بن حفص العمري،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 الحسن أو الحسين عاصم بن عمر، في أرض بخيبر، فقال الحسين هي الموعد، فستعلم إن أتيتها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أرض تواعدني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فتركاها جميعاً ما دخلها واحد منهما، حتى أخذها الناس، ينتقصونها من كل جانب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الحسن والحسین مطهران معصومان بنص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محقان دائماً، وغيرهما هو الذي يعتدي عليهما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لنا أن عاصماً قد شعر بأن تعديه على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يكلفه غالياً، فأراد أن يسل نفسه من هذه الورطة بهذه الطريقة، التي تجعل من عاصم متفضلا، وشهماً كريماً، وتبقي الشبهة أيضاً في أن يكون الإمام الحسين هو الطامع بحطام الدنيا، وهو يتصرف فيما ليس له، ويستفيد من مكارم عاصم ومن نبله</w:t>
      </w:r>
      <w:r>
        <w:rPr>
          <w:rFonts w:eastAsia="IRNazanin" w:cs="IRNazanin"/>
          <w:color w:val="111111"/>
          <w:sz w:val="28"/>
          <w:szCs w:val="28"/>
          <w:rtl w:val="true"/>
          <w:lang w:bidi="fa-IR"/>
        </w:rPr>
        <w:t xml:space="preserve">. </w:t>
      </w:r>
      <w:bookmarkStart w:id="625" w:name="pg15825_228871"/>
    </w:p>
    <w:p>
      <w:pPr>
        <w:pStyle w:val="BookText"/>
        <w:rPr/>
      </w:pPr>
      <w:bookmarkEnd w:id="625"/>
      <w:r>
        <w:rPr>
          <w:rFonts w:ascii="Amiri" w:hAnsi="Amiri" w:eastAsia="Amiri" w:cs="Amiri"/>
          <w:color w:val="111111"/>
          <w:sz w:val="28"/>
          <w:sz w:val="28"/>
          <w:szCs w:val="28"/>
          <w:rtl w:val="true"/>
          <w:lang w:bidi="ar-SA"/>
        </w:rPr>
        <w:t>ولكن ترك الإمام الحسين لتلك الأرض، حتى تناهبها الناس من حولها قد أفشل ما كان يرمي إليه عاصم من تصرفه هذا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يلاحظ أن الرواية الأولى تذكر أن الخلاف كان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وبين،عاصم، ثم تذكر أن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غضب، فبادر عاصم إلى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نص آخر تحدث عن خصومة جرت بين عاصم ورجل من قريش، كما في شعب الإيمان، وتهذيب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النص الثاني الذي ذكرناه آنفاً ذكر أن الخصومة لعاصم مع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الذي توعد عاصما هو</w:t>
      </w:r>
    </w:p>
    <w:p>
      <w:pPr>
        <w:pStyle w:val="BookText"/>
        <w:rPr/>
      </w:pPr>
      <w:r>
        <w:rPr>
          <w:rFonts w:ascii="IRNazanin" w:hAnsi="IRNazanin" w:eastAsia="IRNazanin"/>
          <w:color w:val="111111"/>
          <w:sz w:val="28"/>
          <w:sz w:val="28"/>
          <w:szCs w:val="28"/>
          <w:rtl w:val="true"/>
          <w:lang w:bidi="fa-IR"/>
        </w:rPr>
        <w:t xml:space="preserve">كانت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التصحيف بين كلمتي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السبب في هذا الإختلاف لتقارب رسم الكلمتين، مع قلة الإهتمام بنقط الكلمات في العصور الأولى</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4060884_2142443653"/>
      <w:bookmarkStart w:id="627" w:name="_Toc210"/>
      <w:bookmarkEnd w:id="626"/>
      <w:r>
        <w:rPr>
          <w:rtl w:val="true"/>
        </w:rPr>
        <w:t>الدعوة بحلف الفضول</w:t>
      </w:r>
      <w:r>
        <w:rPr>
          <w:rtl w:val="true"/>
        </w:rPr>
        <w:t>:</w:t>
      </w:r>
      <w:bookmarkEnd w:id="627"/>
    </w:p>
    <w:p>
      <w:pPr>
        <w:pStyle w:val="BookText"/>
        <w:rPr/>
      </w:pPr>
      <w:r>
        <w:rPr>
          <w:rFonts w:ascii="IRNazanin" w:hAnsi="IRNazanin" w:eastAsia="IRNazanin"/>
          <w:color w:val="111111"/>
          <w:sz w:val="28"/>
          <w:sz w:val="28"/>
          <w:szCs w:val="28"/>
          <w:rtl w:val="true"/>
          <w:lang w:bidi="fa-IR"/>
        </w:rPr>
        <w:t xml:space="preserve">هناك قصتان هدد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بالدعوة بحلف الفضول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والوليد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هاتين الحادثتين تتشاركان في كثير من الأمور، فقد رأينا </w:t>
      </w:r>
    </w:p>
    <w:p>
      <w:pPr>
        <w:pStyle w:val="BookText"/>
        <w:rPr/>
      </w:pPr>
      <w:r>
        <w:rPr>
          <w:rFonts w:ascii="Amiri" w:hAnsi="Amiri" w:eastAsia="Amiri" w:cs="Amiri"/>
          <w:color w:val="111111"/>
          <w:sz w:val="28"/>
          <w:sz w:val="28"/>
          <w:szCs w:val="28"/>
          <w:rtl w:val="true"/>
          <w:lang w:bidi="ar-SA"/>
        </w:rPr>
        <w:t>أن نجمع بينهما، فنذكرهما على التوالي، ثم نذكر بعض ما له ارتباط بهما، فنقول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والوليد بن عتبة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محمد بن حسن، عن إبراهيم بن محمد، عن يزيد بن عبد اللّه بن الهاد الليثي، أن محمد بن الحارث 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الوليد بن عتبة بن أبي سفيان كلام في مال كان بينهما بذي المروة، والوليد يومئذ أمير المدينة في أيام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أيستطيل الوليد علي بسلطانه؟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لينصفنّي من حقي، أو لآخذن سيفي، ثم أقوم في مسجد اللّه، فأدعو بحلف الفضول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فبلغت كلمته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لئن دعا به لآخذن سيفي، ثم لأقومن معه حتى ينتصف أو نموت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فبلغت المسور بن مخرمة بن نوفل الزهري، فقال مثل ذلك</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فبلغت عبد الرحمن بن عثمان بن عبيد اللّه التيمي، فقال مثل ذلك، فبلغ ذلك الوليد بن عتبة، فأنصف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نفسه حتى رضي</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الحسين بن الفراء وأبو غالب، وأبو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جعفر ابن المسلمة أنبأنا أبو طاهر المخلص أنبأنا أحمد بن سليمان أنبأنا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 عن جدي عبد اللّه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الحسين من عند معاوية، فلقي ابن الزبير والحسين مغضب، فذكر الحسين أن معاوية ظلمه في حق له كان بينه وبين معاوية كلام في أرض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أخيره في ثلاث خصال،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يجعلك أو ابن عمر بيني وبينه، أو يقر بحقي ثم يسألني فأهبه له، أو يشتريه مني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يفعل فوالذي نفسي بيده لأهتفن بحلف الفضول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الزبير والذي نفسي بيده لئن هتفت به وأنا قاعد لأقومن، أو قائم لأمشين، أو ماش لأشتدن، حتى تفنى روحي مع روحك، أو ينصفك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ذهب ابن الزبير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الحسين فخيرك في ثلاث خصال، والرابعة 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بالصيلم، إنك لقيته مغضباً، فهات الثلاث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أو ابن عمر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بيني وبينه، أو ابن عمر، أو جعلتكما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 له بحقه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تسأله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أقر له بحقه، وأسأله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إلى الرابعة،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للحسين إن دعاني إلى حلف الفضول أجبته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بهذه</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يهتف بحلف الفضول، وأنا أول من يجيبه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في ذلك</w:t>
      </w:r>
      <w:r>
        <w:rPr>
          <w:rFonts w:eastAsia="Amiri" w:cs="Amiri" w:ascii="Amiri" w:hAnsi="Amiri"/>
          <w:color w:val="111111"/>
          <w:sz w:val="28"/>
          <w:szCs w:val="28"/>
          <w:rtl w:val="true"/>
          <w:lang w:bidi="ar-SA"/>
        </w:rPr>
        <w:t xml:space="preserve">. </w:t>
      </w:r>
      <w:bookmarkStart w:id="628" w:name="pg15825_228875"/>
    </w:p>
    <w:p>
      <w:pPr>
        <w:pStyle w:val="BookText"/>
        <w:rPr/>
      </w:pPr>
      <w:bookmarkEnd w:id="628"/>
      <w:r>
        <w:rPr>
          <w:rFonts w:ascii="Amiri" w:hAnsi="Amiri" w:eastAsia="Amiri" w:cs="Amiri"/>
          <w:color w:val="111111"/>
          <w:sz w:val="28"/>
          <w:sz w:val="28"/>
          <w:szCs w:val="28"/>
          <w:rtl w:val="true"/>
          <w:lang w:bidi="ar-SA"/>
        </w:rPr>
        <w:t>قال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ابعث فانتقذ ما لك فقد ابتعناه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 عبد الرحمن بن أبي بكر ومسور بن مخرمة قالا للحسين مثل قول ابن الزبير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وعنده جبير بن مطعم،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كنا في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تستوقفنا في النصين السابقين أمور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4060886_2142443653"/>
      <w:bookmarkStart w:id="630" w:name="_Toc211"/>
      <w:bookmarkEnd w:id="629"/>
      <w:r>
        <w:rPr>
          <w:rtl w:val="true"/>
        </w:rPr>
        <w:t>المستجيبون للدعوة بحلف الفضول</w:t>
      </w:r>
      <w:r>
        <w:rPr>
          <w:rtl w:val="true"/>
        </w:rPr>
        <w:t>:</w:t>
      </w:r>
      <w:bookmarkEnd w:id="630"/>
    </w:p>
    <w:p>
      <w:pPr>
        <w:pStyle w:val="BookText"/>
        <w:rPr/>
      </w:pPr>
      <w:r>
        <w:rPr>
          <w:rFonts w:ascii="IRNazanin" w:hAnsi="IRNazanin" w:eastAsia="IRNazanin"/>
          <w:color w:val="111111"/>
          <w:sz w:val="28"/>
          <w:sz w:val="28"/>
          <w:szCs w:val="28"/>
          <w:rtl w:val="true"/>
          <w:lang w:bidi="fa-IR"/>
        </w:rPr>
        <w:t xml:space="preserve">وقد أعلن عدد من المعروفين أنهم على استعداد للإستجابة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هتف بحلف الفضول، فقد وردت في الروايات الأسماء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الزبير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أبي بكر</w:t>
      </w:r>
      <w:r>
        <w:rPr>
          <w:rFonts w:eastAsia="Amiri" w:cs="Amiri" w:ascii="Amiri" w:hAnsi="Amiri"/>
          <w:color w:val="111111"/>
          <w:sz w:val="28"/>
          <w:szCs w:val="28"/>
          <w:rtl w:val="true"/>
          <w:lang w:bidi="ar-SA"/>
        </w:rPr>
        <w:t xml:space="preserve">. </w:t>
      </w:r>
      <w:bookmarkStart w:id="631" w:name="pg15825_228876"/>
    </w:p>
    <w:p>
      <w:pPr>
        <w:pStyle w:val="BookText"/>
        <w:rPr/>
      </w:pPr>
      <w:bookmarkEnd w:id="63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مسور بن محزمة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الرحمان بن عثمان بن عبيد اللّه التيمي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ليسوا من الفريق الموالي أو الموافق لأهل البيت، أو لبني هاشم في النهج والتوجهات، بل بعضهم كان شديد البغض لهم، وقد شارك بعضهم في حرب الجمل ضد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والحسين، مثل عبد الرحمان بن أبي بكر، وعبد اللّه بن الزبير، وكان عبد اللّه من قادة تلك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رواية زواج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ببنت أبي جهل تنسب إلى بعضهم أيضاً، وهو المسور بن محزمة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أقسم باللّه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معه حتى ينصف من حقه أو يموت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الباقون</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14060888_2142443653"/>
      <w:bookmarkStart w:id="633" w:name="_Toc212"/>
      <w:bookmarkEnd w:id="632"/>
      <w:r>
        <w:rPr>
          <w:rtl w:val="true"/>
        </w:rPr>
        <w:t>حلف الفضول أشرف حلف</w:t>
      </w:r>
      <w:bookmarkEnd w:id="633"/>
    </w:p>
    <w:p>
      <w:pPr>
        <w:pStyle w:val="BookText"/>
        <w:rPr/>
      </w:pPr>
      <w:r>
        <w:rPr>
          <w:rFonts w:ascii="Amiri" w:hAnsi="Amiri" w:eastAsia="Amiri" w:cs="Amiri"/>
          <w:color w:val="111111"/>
          <w:sz w:val="28"/>
          <w:sz w:val="28"/>
          <w:szCs w:val="28"/>
          <w:rtl w:val="true"/>
          <w:lang w:bidi="ar-SA"/>
        </w:rPr>
        <w:t xml:space="preserve">وحلف الفضول كان أشرف حلف في الجاهلية، وقد دعا إليه الزبير بن عبد المطلب، والمتحالفون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بنو هاشم، وبنو المطلب، وبنو أسد بن عبد العزى، وزهرة، وتيم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تحالفوا على نصرة المظلوم، والتأسي بالمعاش، والأمر بالمعروف والنهي عن المنكر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من ينكر أن يكون بنو أسد بن عبد العزى في هذا الحلف، </w:t>
      </w:r>
      <w:bookmarkStart w:id="634" w:name="pg15825_228877"/>
    </w:p>
    <w:p>
      <w:pPr>
        <w:pStyle w:val="BookText"/>
        <w:rPr/>
      </w:pPr>
      <w:bookmarkEnd w:id="634"/>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ادعاه لهم في الإسلام</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4060890_2142443653"/>
      <w:bookmarkStart w:id="636" w:name="_Toc213"/>
      <w:bookmarkEnd w:id="635"/>
      <w:r>
        <w:rPr>
          <w:rtl w:val="true"/>
        </w:rPr>
        <w:t>الإستجابة لحلف الفضول</w:t>
      </w:r>
      <w:r>
        <w:rPr>
          <w:rtl w:val="true"/>
        </w:rPr>
        <w:t>:</w:t>
      </w:r>
      <w:bookmarkEnd w:id="636"/>
    </w:p>
    <w:p>
      <w:pPr>
        <w:pStyle w:val="BookText"/>
        <w:rPr/>
      </w:pPr>
      <w:r>
        <w:rPr>
          <w:rFonts w:ascii="Amiri" w:hAnsi="Amiri" w:eastAsia="Amiri" w:cs="Amiri"/>
          <w:color w:val="111111"/>
          <w:sz w:val="28"/>
          <w:sz w:val="28"/>
          <w:szCs w:val="28"/>
          <w:rtl w:val="true"/>
          <w:lang w:bidi="ar-SA"/>
        </w:rPr>
        <w:t>وغني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الشرعي، والأخلاقي، والإنساني يفرض نصرة المظلوم، ودفع الظلم والظالمين، ولاسيما إذا كان هذا الظلم والحيف يمارس ضد صفوة الخلق، وأبرار الأمة، وعلمائها، ومن اختارهم اللّه لقيادتها وهدايتها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نر هؤلاء الذين استجابوا لحلف الفضول، أو غيرهم قد لبوا نداء اللّه ورسوله أو استجابوا لداعى الفطرة، والقيم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كانوا أو أكثرهم يمارسون الظلم، بل كانوا من أشد الناس عداوة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بالهم يحاربون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يستجيبون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هتف بحلف الفضول؟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يكون الجواب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حلف الفضول قد عقد في الجاهلية وكان أشرف حلف، ولكن هؤلاء لا يهمهم مضمون الحلف وأهدافه، بل الذي يهمهم هو صفة الجاهلية فيه، وهي التي تجذبهم إليه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ربما كان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ابن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طموحات معينة يرى أن هذه قد تكون بداية إبصارها النور، فأراد تحريض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أمر خطير جداً بهذه الطريقة من الإغراء، المستبطن للغش والمكر، فإن الصدام بين الحسين ومعاوية لا بد أن </w:t>
      </w:r>
      <w:bookmarkStart w:id="637" w:name="pg15825_228878"/>
    </w:p>
    <w:p>
      <w:pPr>
        <w:pStyle w:val="BookText"/>
        <w:rPr/>
      </w:pPr>
      <w:bookmarkEnd w:id="637"/>
      <w:r>
        <w:rPr>
          <w:rFonts w:ascii="IRNazanin" w:hAnsi="IRNazanin" w:eastAsia="IRNazanin"/>
          <w:color w:val="111111"/>
          <w:sz w:val="28"/>
          <w:sz w:val="28"/>
          <w:szCs w:val="28"/>
          <w:rtl w:val="true"/>
          <w:lang w:bidi="fa-IR"/>
        </w:rPr>
        <w:t xml:space="preserve">ينتهي بخسائر ربما يصعب جبرها، ولا شيء يضمن استمرار ابن الزبير وغيره ممن أجاب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النهاية، فإن التخلي عن العهود والوعود ليس غريباً على هؤلاء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حصل الصدام بين معاوية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بين الوليد بن عتبة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وأخرج ابن الزبير نفسه منه بنحو أو بآخر، فيكون ابن الزبير، قد تخلص من بعض من يرى فيهم منافسين له، كما أنه يكون قد أضعف قوة كلا الطرفين إلى حد 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هؤلاء المستجيبين قد ظهر لهم أن الوليد بن عتبة ومعاوية سوف يتراجعان أمام غضب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هذه يدا بيضاء لهم عند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وبمثابة تحذير وإظهار للقوة أمام معاوية من جهة أخرى، ليعرف معاوية أن عليه أن يسعى لكسب ودهم واتقاء شرهم بتلبية مطالبهم</w:t>
      </w:r>
      <w:r>
        <w:rPr>
          <w:rFonts w:eastAsia="IRNazanin" w:cs="IRNazanin"/>
          <w:color w:val="111111"/>
          <w:sz w:val="28"/>
          <w:szCs w:val="28"/>
          <w:rtl w:val="true"/>
          <w:lang w:bidi="fa-IR"/>
        </w:rPr>
        <w:t>..</w:t>
      </w:r>
    </w:p>
    <w:p>
      <w:pPr>
        <w:pStyle w:val="Heading5"/>
        <w:numPr>
          <w:ilvl w:val="4"/>
          <w:numId w:val="1"/>
        </w:numPr>
        <w:rPr/>
      </w:pPr>
      <w:bookmarkStart w:id="638" w:name="__RefHeading___Toc14060892_2142443653"/>
      <w:bookmarkStart w:id="639" w:name="_Toc214"/>
      <w:bookmarkEnd w:id="638"/>
      <w:r>
        <w:rPr>
          <w:rtl w:val="true"/>
        </w:rPr>
        <w:t xml:space="preserve">لماذا يهتف الحسين </w:t>
      </w:r>
      <w:r>
        <w:rPr>
          <w:rtl w:val="true"/>
        </w:rPr>
        <w:t>«</w:t>
      </w:r>
      <w:r>
        <w:rPr>
          <w:rtl w:val="true"/>
        </w:rPr>
        <w:t>علیه السلام</w:t>
      </w:r>
      <w:r>
        <w:rPr>
          <w:rtl w:val="true"/>
        </w:rPr>
        <w:t xml:space="preserve">» </w:t>
      </w:r>
      <w:r>
        <w:rPr>
          <w:rtl w:val="true"/>
        </w:rPr>
        <w:t>بهذا الحلف؟</w:t>
      </w:r>
      <w:r>
        <w:rPr>
          <w:rtl w:val="true"/>
        </w:rPr>
        <w:t>!</w:t>
      </w:r>
      <w:bookmarkEnd w:id="639"/>
    </w:p>
    <w:p>
      <w:pPr>
        <w:pStyle w:val="BookText"/>
        <w:rPr/>
      </w:pPr>
      <w:r>
        <w:rPr>
          <w:rFonts w:ascii="IRNazanin" w:hAnsi="IRNazanin" w:eastAsia="IRNazanin"/>
          <w:color w:val="111111"/>
          <w:sz w:val="28"/>
          <w:sz w:val="28"/>
          <w:szCs w:val="28"/>
          <w:rtl w:val="true"/>
          <w:lang w:bidi="fa-IR"/>
        </w:rPr>
        <w:t>وهنا سؤال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أن يهتف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بحلف الفضول، ويدعو الناس إلى الوفاء به مع أنه حلف وعهد حصل في الجاهلية؟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يجاب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بأن هذا الحلف الجاهلي، الذي تأسس لنصرة المظلوم، والتأسي بالمعاش، والأمر بالمعروف والنهي عن المنكر، قد اعتمد أموراً يحبها اللّه، ويدعو إليها في شرعه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والمطلوب هو تحقيق هذه الأمور بوسائل مشروعة، فإذا لم يقدم الناس العمل بهذا الواجب بداعي التعبد بالأمر الإلهي، فلا مانع من دعوتهم للقيام به وفاء بعهد قطعوه على أنفسهم، فإن الوفاء بعهد كهذا ليس ممنوعاً عند الشارع؟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التهديد بحلف الفضول كان هو الخيار الأمثل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وجود مصلحة بتعريض العهد الذي كان بين الإمام الحسن ومعاوية للإهتزاز، بالرغم من أن معاوية كان قد نقضه عدة مرات ولاسيما وأنه كان أولها ما قاله في خطبته في مسجد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الإبقاء على ما تبقى منه كان هو الخيار الأمثل والأفضل، لأن البديل عنه سيكون كارثة حقيقية في حق الإسلام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ولاسيما إذا كان الأمر يتعلق بخلاف على أرض، يريد معاوية أن يسلبها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الناس، وإن كانوا يدينون هذا العدوان والظلم، بحسب فطرتهم ووجدانهم، ولكنهم لا يقبلون بأن تتطور الأمور إلى حدود الحرب، وقتل الرجال وإزهاق الأرواح، بل هم سوف يطالبون الحسين بالتنازل عن حقه قبل أن يطالبوا معاوية بالكف عن عدوانه وظلمه، لأنهم يتوقعون من الحسين الإيثار والتضحية في سبيل حفظ النفوس، ودرء الأخطار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يعتبرون هذا الأمر مسألة شخصية، لا علاقة لها بحفظ </w:t>
      </w:r>
    </w:p>
    <w:p>
      <w:pPr>
        <w:pStyle w:val="BookText"/>
        <w:rPr/>
      </w:pPr>
      <w:r>
        <w:rPr>
          <w:rFonts w:ascii="Amiri" w:hAnsi="Amiri" w:eastAsia="Amiri" w:cs="Amiri"/>
          <w:color w:val="111111"/>
          <w:sz w:val="28"/>
          <w:sz w:val="28"/>
          <w:szCs w:val="28"/>
          <w:rtl w:val="true"/>
          <w:lang w:bidi="ar-SA"/>
        </w:rPr>
        <w:t>الدين، وصيانة حقائقه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هذه القضية لا علاقة لها بالأمر بالمعروف، والنهي عن المنكر، لاسيما إذا ادعى معاوية أو الوليد أنهما قد توهما أن لهما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معاوية يغتنمها فرصة ليبطش بالإمام، ويتخلص منه، ثم يلاحقه بحملة شائعات وتشويهات وادعاءات باطلة لا تبقي ولا تذر فيدعي أن الحسين رجل باغ وطاغ تحركه المصالح الخاصة، ويجعل الدين وسيلة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الهتاف بحلف الفضول من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إحراج الظالم والمعتدي الغاصب، لأنه بمثابة إعلان عام يدينه، ويشينه ويشيع حالة من المقت والكراهية له لممارسته الدنيئة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يري معاوية أو الوليد كيف أن ما أقدم عليه قد أدى إلى أن يقف إلى جانب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فئات هم في الأساس أقرب إليه في التوجه والسلوك، والحب والولاء، منهم إلى الإمام الحسين، بل بعضهم قاد أو شارك في حرب الجمل عليه وعلى أبيه أمير المؤمنين، وهي الحرب التي أكلت نارها الألوف من المسلمين</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أشد على معاوية من فوات أرض يحاول سلبها من صاحبها، وبإمكانه أن يحصل على عشرات أمثالها بطرق أخرى</w:t>
      </w:r>
      <w:r>
        <w:rPr>
          <w:rFonts w:eastAsia="Amiri" w:cs="Amiri" w:ascii="Amiri" w:hAnsi="Amiri"/>
          <w:color w:val="111111"/>
          <w:sz w:val="28"/>
          <w:szCs w:val="28"/>
          <w:rtl w:val="true"/>
          <w:lang w:bidi="ar-SA"/>
        </w:rPr>
        <w:t xml:space="preserve">. </w:t>
      </w:r>
      <w:bookmarkStart w:id="640" w:name="pg15825_228881"/>
    </w:p>
    <w:p>
      <w:pPr>
        <w:pStyle w:val="Heading5"/>
        <w:numPr>
          <w:ilvl w:val="4"/>
          <w:numId w:val="1"/>
        </w:numPr>
        <w:rPr/>
      </w:pPr>
      <w:bookmarkStart w:id="641" w:name="__RefHeading___Toc14060894_2142443653"/>
      <w:bookmarkStart w:id="642" w:name="_Toc215"/>
      <w:bookmarkEnd w:id="640"/>
      <w:bookmarkEnd w:id="641"/>
      <w:r>
        <w:rPr>
          <w:rtl w:val="true"/>
        </w:rPr>
        <w:t>ابن الزبير، أو ابن عمر؟</w:t>
      </w:r>
      <w:r>
        <w:rPr>
          <w:rtl w:val="true"/>
        </w:rPr>
        <w:t>!</w:t>
      </w:r>
      <w:bookmarkEnd w:id="642"/>
    </w:p>
    <w:p>
      <w:pPr>
        <w:pStyle w:val="BookText"/>
        <w:rPr/>
      </w:pPr>
      <w:r>
        <w:rPr>
          <w:rFonts w:ascii="IRNazanin" w:hAnsi="IRNazanin" w:eastAsia="IRNazanin"/>
          <w:color w:val="111111"/>
          <w:sz w:val="28"/>
          <w:sz w:val="28"/>
          <w:szCs w:val="28"/>
          <w:rtl w:val="true"/>
          <w:lang w:bidi="fa-IR"/>
        </w:rPr>
        <w:t xml:space="preserve">ذكرت الرواية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اقترح على معاوية أن يكون عبد اللّه بن الزبير، أو عبد اللّه بن عمر حكماً بينه وبينه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هذين الرجلين دون سائر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أنهما أقرب إلى معاوية، وإلى سياساته وأكثر انسجاماً مع توجهاته، منهما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 عداوة عبد اللّه بن الزبير للحسين وأبيه وأخيه، ولكل من له صلة بهم بسبب أو نسب، كالنار على المنار، وكالشمس في رائعة النهار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وحرب الجمل شاهد صدق على ذلك، وقد قتل فيها الألوف من المسلمين، ومن شواهد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غلب ابن الزبير على الحجاز جمع بني هاشم في شعب، وجمع الحطب عليهم ليحرقهم، فأنجاهم اللّه منه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كما أنه قد ترك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جمعة، بحجة 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أهيل سوء، يخاف أن ينغضوا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يتلعوا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أعناقهم، أو نحو ذلك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يبغض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وينتقصه، وينال من عرضه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لأكتم بغضكم أهل البيت منذ أربعين سنة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عبد اللّه بن عمر، فيكفي أنه قعد عن بيعة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طرق باب الحجاج ليلاً ليبايع لعبد الملك بن مروان كي لا يبيت تلك الليلة بلا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احتقار الحجاج له، واسترذال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 أن أخرج رجله من الفراش،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اصفق عليها</w:t>
      </w:r>
      <w:r>
        <w:rPr>
          <w:rFonts w:eastAsia="Amiri" w:cs="Amiri" w:ascii="Amiri" w:hAnsi="Amiri"/>
          <w:color w:val="111111"/>
          <w:sz w:val="28"/>
          <w:szCs w:val="28"/>
          <w:rtl w:val="true"/>
          <w:lang w:bidi="ar-SA"/>
        </w:rPr>
        <w:t xml:space="preserve">. </w:t>
      </w:r>
      <w:bookmarkStart w:id="643" w:name="pg15825_228883"/>
    </w:p>
    <w:p>
      <w:pPr>
        <w:pStyle w:val="BookText"/>
        <w:rPr/>
      </w:pPr>
      <w:bookmarkEnd w:id="643"/>
      <w:r>
        <w:rPr>
          <w:rFonts w:ascii="Amiri" w:hAnsi="Amiri" w:eastAsia="Amiri" w:cs="Amiri"/>
          <w:color w:val="111111"/>
          <w:sz w:val="28"/>
          <w:sz w:val="28"/>
          <w:szCs w:val="28"/>
          <w:rtl w:val="true"/>
          <w:lang w:bidi="ar-SA"/>
        </w:rPr>
        <w:t>أو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يدي عنك ففي شغل هاك رجلي فبايعها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اختيار ابن الزبير، أو ابن عمر، يدل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أولاً على أن كون الأرض هي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لا يمكن لأحد إنكاره، أو إثارة الشبهة حوله مهما بلغ في عداوته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سريرته وخبثه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يدل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سد المنافذ أمام معاوية وحزبه، وأمام أهل الأهواء، فلا يستطيع أحد ادعاء أن الحَكَمَ كان ميالاً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بينهما مودة سابقة، أو لأن له مصلحة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اختياره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هذين الرجلين أو أحدهما للحكم يكفي للدلالة على أن معاوية هو المعتدي والظالم، والساعي لسلب أموال الناس بالزور والبهتان</w:t>
      </w:r>
      <w:r>
        <w:rPr>
          <w:rFonts w:eastAsia="IRNazanin" w:cs="IRNazanin"/>
          <w:color w:val="111111"/>
          <w:sz w:val="28"/>
          <w:szCs w:val="28"/>
          <w:rtl w:val="true"/>
          <w:lang w:bidi="fa-IR"/>
        </w:rPr>
        <w:t>.</w:t>
      </w:r>
    </w:p>
    <w:p>
      <w:pPr>
        <w:pStyle w:val="Heading5"/>
        <w:numPr>
          <w:ilvl w:val="4"/>
          <w:numId w:val="1"/>
        </w:numPr>
        <w:rPr/>
      </w:pPr>
      <w:bookmarkStart w:id="644" w:name="__RefHeading___Toc14060896_2142443653"/>
      <w:bookmarkStart w:id="645" w:name="_Toc216"/>
      <w:bookmarkEnd w:id="644"/>
      <w:r>
        <w:rPr>
          <w:rtl w:val="true"/>
        </w:rPr>
        <w:t>وقاحة ابن الزبير</w:t>
      </w:r>
      <w:r>
        <w:rPr>
          <w:rtl w:val="true"/>
        </w:rPr>
        <w:t>:</w:t>
      </w:r>
      <w:bookmarkEnd w:id="645"/>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الحسين بن علي يوماً على معاوية، ومعه مولى له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ذكوان، وعند معاوية جماعة من قريش فيهم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معاوية بالحسين وأجلسه على سريره وقال ترى هذا 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ليدركه الحسد لبني 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الزبير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عرفنا فضل الحسين وقرابته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إن شئت أن أعلمك فضل الزبير على أبيك أبي سفيان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فتكلم ذكوان مولى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مولاي ما يمنعه من الكلام أن لا يكون طلق اللسان، رابط الجنان، فإن نطق نطق بعلم، وإن صمت صمت بحلم، غير أنه كف الكلام، وسبق إلى اللسان، فأقرت بفضله الكرام، وأنا الذي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 الكلام لسابق في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بين مقصر ومبلد</w:t>
      </w:r>
    </w:p>
    <w:p>
      <w:pPr>
        <w:pStyle w:val="BookText"/>
        <w:rPr/>
      </w:pPr>
      <w:r>
        <w:rPr>
          <w:rFonts w:ascii="Amiri" w:hAnsi="Amiri" w:eastAsia="Amiri" w:cs="Amiri"/>
          <w:color w:val="111111"/>
          <w:sz w:val="28"/>
          <w:sz w:val="28"/>
          <w:szCs w:val="28"/>
          <w:rtl w:val="true"/>
          <w:lang w:bidi="ar-SA"/>
        </w:rPr>
        <w:t>إن الذي يجري ليدرك شأوه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ينمى بغير مسود ومسدد</w:t>
      </w:r>
    </w:p>
    <w:p>
      <w:pPr>
        <w:pStyle w:val="BookText"/>
        <w:rPr/>
      </w:pPr>
      <w:r>
        <w:rPr>
          <w:rFonts w:ascii="Amiri" w:hAnsi="Amiri" w:eastAsia="Amiri" w:cs="Amiri"/>
          <w:color w:val="111111"/>
          <w:sz w:val="28"/>
          <w:sz w:val="28"/>
          <w:szCs w:val="28"/>
          <w:rtl w:val="true"/>
          <w:lang w:bidi="ar-SA"/>
        </w:rPr>
        <w:t>بل كيف يدرك نور بدر 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الأنام وفرع آل محمد</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قولك يا ذكوان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اللّه في موالي الكرام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سكت وتكلم مولاه، ولو تكلم لأجبناه، أو لكففنا عن جوابه إجلالاً، ولا جواب لهذا العبد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ذكوان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العبد خير منك،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 القوم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فأنا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بن خويلد، فنحن أكرم ولاء وأحسن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أجيب هذا، فهات ما عندك يا معاوية </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تذكر الرواية بقية ما جرى من مفاخرات بين معاوية وابن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معاوية لم يكن يسعد بإكرام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وإظهار فضله، ولكنه كان يعلم أنه إذا لم يفعل ذلك، أو قصر فيما يجب عليه منه، فإنه يعرض نفسه لانتقاد الناس، ومقتهم، لأن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الشخص الوحيد الباقي على وجه الأرض من أهل بيت النبوة، وهو أقدس وأفضل إنسان في الدنيا آنئذ على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فترحيب معاوية بالحسين، وإجلاسه على سريره لا يزيد في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معاوية يحاول أن يستفيد من فعله هذا الثناء والرضا من شريحة كبيرة من الناس، ويبعد عن نفسه اللوم والنقد على التقصير لو لم يفعل ذلك</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حين ذكر حسد ابن الزبير لبني عبد مناف، فإنما </w:t>
      </w:r>
    </w:p>
    <w:p>
      <w:pPr>
        <w:pStyle w:val="BookText"/>
        <w:rPr/>
      </w:pPr>
      <w:r>
        <w:rPr>
          <w:rFonts w:ascii="IRNazanin" w:hAnsi="IRNazanin" w:eastAsia="IRNazanin"/>
          <w:color w:val="111111"/>
          <w:sz w:val="28"/>
          <w:sz w:val="28"/>
          <w:szCs w:val="28"/>
          <w:rtl w:val="true"/>
          <w:lang w:bidi="fa-IR"/>
        </w:rPr>
        <w:t xml:space="preserve">أراد تحريض ابن الزبير على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فلعل ابن الزبير يدعي أنه لا يحسد بني عبد مناف، إذ ليس فيهم ما يمتازون به عليه أو نحو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الزبير نقل حالة التحدي من أن تكون بينه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لتصبح بينه وبين معاوية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ساكتا، لأنه لا يريد أن يفرح قلب معاوية، إذا ثار السجال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الزبير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يبدو أن ذكوان مولى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لمس من ابن الزبير أنه ظن سكوت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لأجل عدم طلاقة لسانه، أو لأنه يخاف من مواجهة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فبادر إلى دفع هذا الوهم، وبين أن سكوته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عن حلم، ولو أنه تكلم، فإن كلامه يكون مملوءاً علماً وحكمة وسداداً و 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يرد في كلام ذكوان طعن فى أحد، بل اقتصر كلامه على الثناء على سيده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الذي أزعج ابن الزبير لکي يصف ذكوان بالعبد؟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يتابع الإعراب عن تعاليه ويتكبر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أعرب ابن الزبير عن قلة أدبه مع الإمام الحسين، حيث ذكر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تكلم لأجابه، أو لكف عنه إجلالاً له أي أنه يريد أن يدعي أن جوابه للحسين حاضر على كل حال،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 يعيا أمام منطق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وحجته</w:t>
      </w:r>
      <w:r>
        <w:rPr>
          <w:rFonts w:eastAsia="IRNazanin" w:cs="IRNazanin"/>
          <w:color w:val="111111"/>
          <w:sz w:val="28"/>
          <w:szCs w:val="28"/>
          <w:rtl w:val="true"/>
          <w:lang w:bidi="fa-IR"/>
        </w:rPr>
        <w:t xml:space="preserve">.. </w:t>
      </w:r>
      <w:bookmarkStart w:id="646" w:name="pg15825_228888"/>
    </w:p>
    <w:p>
      <w:pPr>
        <w:pStyle w:val="Heading4"/>
        <w:numPr>
          <w:ilvl w:val="3"/>
          <w:numId w:val="1"/>
        </w:numPr>
        <w:rPr/>
      </w:pPr>
      <w:bookmarkStart w:id="647" w:name="__RefHeading___Toc14060898_2142443653"/>
      <w:bookmarkStart w:id="648" w:name="_Toc217"/>
      <w:bookmarkEnd w:id="646"/>
      <w:bookmarkEnd w:id="647"/>
      <w:r>
        <w:rPr>
          <w:rtl w:val="true"/>
        </w:rPr>
        <w:t>الفصل الثاني</w:t>
      </w:r>
      <w:r>
        <w:rPr>
          <w:rtl w:val="true"/>
        </w:rPr>
        <w:t xml:space="preserve">: </w:t>
      </w:r>
      <w:r>
        <w:rPr>
          <w:rtl w:val="true"/>
        </w:rPr>
        <w:t>إصرار العراقيين، ورفض الإمام</w:t>
      </w:r>
      <w:bookmarkEnd w:id="648"/>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9" w:name="__RefHeading___Toc14060900_2142443653"/>
      <w:bookmarkStart w:id="650" w:name="_Toc218"/>
      <w:bookmarkEnd w:id="649"/>
      <w:r>
        <w:rPr>
          <w:rtl w:val="true"/>
        </w:rPr>
        <w:t>اشارة</w:t>
      </w:r>
      <w:bookmarkEnd w:id="65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1" w:name="pg15825_228890"/>
      <w:bookmarkStart w:id="652" w:name="pg15825_228890"/>
      <w:bookmarkEnd w:id="652"/>
    </w:p>
    <w:p>
      <w:pPr>
        <w:pStyle w:val="Heading5"/>
        <w:numPr>
          <w:ilvl w:val="4"/>
          <w:numId w:val="1"/>
        </w:numPr>
        <w:rPr/>
      </w:pPr>
      <w:bookmarkStart w:id="653" w:name="pg15825_228890"/>
      <w:bookmarkStart w:id="654" w:name="__RefHeading___Toc14060902_2142443653"/>
      <w:bookmarkStart w:id="655" w:name="_Toc219"/>
      <w:bookmarkEnd w:id="653"/>
      <w:bookmarkEnd w:id="654"/>
      <w:r>
        <w:rPr>
          <w:rtl w:val="true"/>
        </w:rPr>
        <w:t xml:space="preserve">أهل الكوفة يعزون بالإمام الحسن </w:t>
      </w:r>
      <w:r>
        <w:rPr>
          <w:rtl w:val="true"/>
        </w:rPr>
        <w:t>«</w:t>
      </w:r>
      <w:r>
        <w:rPr>
          <w:rtl w:val="true"/>
        </w:rPr>
        <w:t>علیه السلام</w:t>
      </w:r>
      <w:r>
        <w:rPr>
          <w:rtl w:val="true"/>
        </w:rPr>
        <w:t>» :</w:t>
      </w:r>
      <w:bookmarkEnd w:id="655"/>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توفي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وبلغ الشيعة ذلك، اجتمعوا بالكوفة في دار سليمان بن صرد، وفيهم بنو جعدة بن هبيرة، فكتبوا إلى الحسين بن علي يعزونه على مصابه بالحسن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للحسين بن علي، من شيعته وشيعة أبيه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فإنا نحمد إليك اللّه الذي لا إله إلا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بلغنا وفاة الحسن بن علي، فالسلام عليه يوم ولد، ويوم يموت ويوم يبعث حياً، غفر اللّه ذنبه وتقبل حسناته، وألحقه بنبيه، وضاعف لك الأجر في المصاب به، وجبر بك المصيبة من بعده، فعند اللّه نحتسبه، وإنا للّه وإنا إليه راجعون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أعظم ما أصيبت به هذه الأمة عامة، وأنت وهذه الشيعة،خاصة بهلاك ابن الوصى، وابن بنت النبي، علم الهدى ونور </w:t>
      </w:r>
      <w:bookmarkStart w:id="656" w:name="pg15825_228891"/>
    </w:p>
    <w:p>
      <w:pPr>
        <w:pStyle w:val="BookText"/>
        <w:rPr/>
      </w:pPr>
      <w:bookmarkEnd w:id="656"/>
      <w:r>
        <w:rPr>
          <w:rFonts w:ascii="Amiri" w:hAnsi="Amiri" w:eastAsia="Amiri" w:cs="Amiri"/>
          <w:color w:val="111111"/>
          <w:sz w:val="28"/>
          <w:sz w:val="28"/>
          <w:szCs w:val="28"/>
          <w:rtl w:val="true"/>
          <w:lang w:bidi="ar-SA"/>
        </w:rPr>
        <w:t>البلاد، المرجو لإقامة الدين، وإعادة سير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رحمك اللّه على ما أصابك، إن ذلك لمن عزم الأمور، فإن فيك خلفاً ممن كان قبلك، وإن اللّه يؤتي رشده من يهدى بهديك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شيعتك المصابة بمصيبتك، المحزونة بحزنك المسرورة بسرورك، السائرة بسيرتك، المنتظرة لأمرك، شرح اللّه صدرك، ورفع ذكرك، وأعظم أجرك، وغفر ذنبك، ورد عليك حقك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البلاذري إلى هذا الكتاب،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جعل فيك أعظم الخلف ممن مضى، ونحن شيعتك المصابة بمصيبتك، المحزونة بحزنك المسرورة بسرورك، المنتظرة لأمرك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7" w:name="__RefHeading___Toc14060904_2142443653"/>
      <w:bookmarkStart w:id="658" w:name="_Toc220"/>
      <w:bookmarkEnd w:id="657"/>
      <w:r>
        <w:rPr>
          <w:rtl w:val="true"/>
        </w:rPr>
        <w:t xml:space="preserve">كتاب بني جعدة للحسين </w:t>
      </w:r>
      <w:r>
        <w:rPr>
          <w:rtl w:val="true"/>
        </w:rPr>
        <w:t>«</w:t>
      </w:r>
      <w:r>
        <w:rPr>
          <w:rtl w:val="true"/>
        </w:rPr>
        <w:t>علیه السلام</w:t>
      </w:r>
      <w:r>
        <w:rPr>
          <w:rtl w:val="true"/>
        </w:rPr>
        <w:t>»:</w:t>
      </w:r>
      <w:bookmarkEnd w:id="65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إليه بنو جعدة، يخبرونه بحسن رأي أهل الكوفة فيه، وحبّهم لقدومه وتطلعهم إليه، وأن قد لقوا من أنصاره وإخوانه من يرضى هديه، ويطمأنّ إلى قوله، ويعرف نجدته وبأسه، فأفضوا إليهم ما هم عليه من شنآن ابن أبي سفيان، والبراءة منه، ويسألونه الكتاب </w:t>
      </w:r>
    </w:p>
    <w:p>
      <w:pPr>
        <w:pStyle w:val="BookText"/>
        <w:rPr/>
      </w:pPr>
      <w:r>
        <w:rPr>
          <w:rFonts w:ascii="Amiri" w:hAnsi="Amiri" w:eastAsia="Amiri" w:cs="Amiri"/>
          <w:color w:val="111111"/>
          <w:sz w:val="28"/>
          <w:sz w:val="28"/>
          <w:szCs w:val="28"/>
          <w:rtl w:val="true"/>
          <w:lang w:bidi="ar-SA"/>
        </w:rPr>
        <w:t>إليهم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لأَرْجُو أَنْ يَكُونَ رَأَيُ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المُوادَعَةِ، وَرَأيي في جهادِ الظُّلمَةِ رشداً وَسَداداً، فألصقوا بالأرْض، وَأَخْفُوا الشخص، وَاكْتُمُوا الهَوى، وَاحْتَرِ سُوا مِنَ الأَنّاءِ مَا دَامَ ابْنُ هِند حَيّا، فَإِنْ يَحْدُتْ بِهِ حَدَتْ وَأَنَا حَيٍّ يَأْتِكُمْ رَأيِي إِنْ شَاءَ اللّه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الدينوري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وبلغ أهل الكوفة 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 عظماؤهم، فكتبوا إلى الحسين رضي اللّه عنه يعزونه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إليه جعدة بن هبيرة بن أبي وهب، وكان أمحضهم حباً ومودة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من شيعتك متطلعة أنفسهم إليك، لا يعدلون بك أحداً، وقد كانوا عرفوا رأي الحسن أخيك في دفع الحرب، وعرفوك باللين لأوليائك، والغلظة على أعدائك، والشدة في أمر اللّه، فإن كنت تحب أن تطلب هذا الأمر، فاقدم علينا، فقد وطنا أنفسنا على الموت معك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إليهم</w:t>
      </w:r>
      <w:r>
        <w:rPr>
          <w:rFonts w:eastAsia="Amiri" w:cs="Amiri" w:ascii="Amiri" w:hAnsi="Amiri"/>
          <w:color w:val="111111"/>
          <w:sz w:val="28"/>
          <w:szCs w:val="28"/>
          <w:rtl w:val="true"/>
          <w:lang w:bidi="ar-SA"/>
        </w:rPr>
        <w:t xml:space="preserve">: </w:t>
      </w:r>
      <w:bookmarkStart w:id="659" w:name="pg15825_228893"/>
    </w:p>
    <w:p>
      <w:pPr>
        <w:pStyle w:val="BookText"/>
        <w:rPr/>
      </w:pPr>
      <w:bookmarkEnd w:id="6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أخي فأرجو أن يكون اللّه قد وفقه، وسدده فيما يأتي، وأما أنا فليس رأيي اليوم ذلك، فالصقوا رحمكم اللّه بالأرض، واكمنوا في البيوت، إلخ</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4060906_2142443653"/>
      <w:bookmarkStart w:id="661" w:name="_Toc221"/>
      <w:bookmarkEnd w:id="660"/>
      <w:r>
        <w:rPr>
          <w:rtl w:val="true"/>
        </w:rPr>
        <w:t>إبن الحنفية يرفض طلب أهل الكوفة</w:t>
      </w:r>
      <w:r>
        <w:rPr>
          <w:rtl w:val="true"/>
        </w:rPr>
        <w:t>:</w:t>
      </w:r>
      <w:bookmarkEnd w:id="66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أهل الكوفة يكتبون إلى حسين، يدعونه إلى الخروج إليهم في خلافة معاوية، وكل ذلك يأبى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 منهم قوم إلى محمد بن الحنفية، فطلبوا إليه أن يخرج معهم فأبى، وجاء إلى الحسين، فأخبره بما عرضوا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إنَّما يُريدون أن يَأْكُلُوا بنا، وَيَشيطوا دِماءَ نا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662" w:name="pg15825_228894"/>
    </w:p>
    <w:p>
      <w:pPr>
        <w:pStyle w:val="Heading5"/>
        <w:numPr>
          <w:ilvl w:val="4"/>
          <w:numId w:val="1"/>
        </w:numPr>
        <w:rPr/>
      </w:pPr>
      <w:bookmarkStart w:id="663" w:name="__RefHeading___Toc14060908_2142443653"/>
      <w:bookmarkStart w:id="664" w:name="_Toc222"/>
      <w:bookmarkEnd w:id="662"/>
      <w:bookmarkEnd w:id="663"/>
      <w:r>
        <w:rPr>
          <w:rtl w:val="true"/>
        </w:rPr>
        <w:t>قدوم المسيب بن نجبة</w:t>
      </w:r>
      <w:r>
        <w:rPr>
          <w:rtl w:val="true"/>
        </w:rPr>
        <w:t>:</w:t>
      </w:r>
      <w:bookmarkEnd w:id="664"/>
    </w:p>
    <w:p>
      <w:pPr>
        <w:pStyle w:val="BookText"/>
        <w:rPr/>
      </w:pPr>
      <w:r>
        <w:rPr>
          <w:rFonts w:ascii="IRNazanin" w:hAnsi="IRNazanin" w:eastAsia="IRNazanin"/>
          <w:color w:val="111111"/>
          <w:sz w:val="28"/>
          <w:sz w:val="28"/>
          <w:szCs w:val="28"/>
          <w:rtl w:val="true"/>
          <w:lang w:bidi="fa-IR"/>
        </w:rPr>
        <w:t>ويقول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المسيب بن نجبة الفزاري، وعدّة معه إلى الحسين بعد وفاة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فدعوه إلى خلع معاوية،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رأيك، ورأي أخيك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أَرْجُو أَنْ يُعْطِي اللّه أخي عَلى نِيَّتِهِ فِي حُبِّهِ الكَفَّ، وَأَنْ يُعْطِيَني عَلى نِيَّتي في حُبّي جهادَ الظَّالِمينَ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نص آخر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فامتنع عليهم، وذكر أن بينه وبين معاوية عهداً وعقداً، لا يجوز له نقضه، حتى تمضي المدة، فإذا مات معاوية نظر في ذلك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bookmarkStart w:id="665" w:name="pg15825_228895"/>
    </w:p>
    <w:p>
      <w:pPr>
        <w:pStyle w:val="BookText"/>
        <w:rPr/>
      </w:pPr>
      <w:bookmarkEnd w:id="665"/>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تدلنا النصوص المتقدمة على أمور كثيرة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4060910_2142443653"/>
      <w:bookmarkStart w:id="667" w:name="_Toc223"/>
      <w:bookmarkEnd w:id="666"/>
      <w:r>
        <w:rPr>
          <w:rtl w:val="true"/>
        </w:rPr>
        <w:t>غفر اللّه ذنبه</w:t>
      </w:r>
      <w:r>
        <w:rPr>
          <w:rtl w:val="true"/>
        </w:rPr>
        <w:t>:</w:t>
      </w:r>
      <w:bookmarkEnd w:id="667"/>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شيعة العراق كتبوا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أخيه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رسالتهم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وغفر ذنبك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كلام غير مرضي، فليس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ذنوب، ليدعو الناس له بغفرانها، لأنه معصوم عن الذنوب، مطهر بنص آية التطهير، وهو سيد شباب أهل الجنة وسيد شباب أهل الجنة لا يرتكب ذنباً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كاتبي هذه الرسالة ليسوا من الأئمة، ولا من الأنبياء، بل هم وجهاء في قومهم، ومحبون لعلي وللحسنين، ولكن لا دليل على اكتمال وعيهم من الناحية الإعتقادية، وهم إنما يتعاملون مع الأمور على سجيتهم، ومن دون تحقيق أو تدقيق</w:t>
      </w:r>
      <w:r>
        <w:rPr>
          <w:rFonts w:eastAsia="Amiri" w:cs="Amiri" w:ascii="Amiri" w:hAnsi="Amiri"/>
          <w:color w:val="111111"/>
          <w:sz w:val="28"/>
          <w:szCs w:val="28"/>
          <w:rtl w:val="true"/>
          <w:lang w:bidi="ar-SA"/>
        </w:rPr>
        <w:t xml:space="preserve">.. </w:t>
      </w:r>
      <w:bookmarkStart w:id="668" w:name="pg15825_228896"/>
    </w:p>
    <w:p>
      <w:pPr>
        <w:pStyle w:val="Heading5"/>
        <w:numPr>
          <w:ilvl w:val="4"/>
          <w:numId w:val="1"/>
        </w:numPr>
        <w:rPr/>
      </w:pPr>
      <w:bookmarkStart w:id="669" w:name="__RefHeading___Toc14060912_2142443653"/>
      <w:bookmarkStart w:id="670" w:name="_Toc224"/>
      <w:bookmarkEnd w:id="668"/>
      <w:bookmarkEnd w:id="669"/>
      <w:r>
        <w:rPr>
          <w:rtl w:val="true"/>
        </w:rPr>
        <w:t>ابن الوصي</w:t>
      </w:r>
      <w:r>
        <w:rPr>
          <w:rtl w:val="true"/>
        </w:rPr>
        <w:t>:</w:t>
      </w:r>
      <w:bookmarkEnd w:id="670"/>
    </w:p>
    <w:p>
      <w:pPr>
        <w:pStyle w:val="BookText"/>
        <w:rPr/>
      </w:pPr>
      <w:r>
        <w:rPr>
          <w:rFonts w:ascii="IRNazanin" w:hAnsi="IRNazanin" w:eastAsia="IRNazanin"/>
          <w:color w:val="111111"/>
          <w:sz w:val="28"/>
          <w:sz w:val="28"/>
          <w:szCs w:val="28"/>
          <w:rtl w:val="true"/>
          <w:lang w:bidi="fa-IR"/>
        </w:rPr>
        <w:t xml:space="preserve">وقد وصف العراقيون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الوصي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ما يستوقف المتأمل من جهتين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يدل على أن 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شائعاً ومتداولا بين الناس عامة، حتى في العراق الذي لم يعرف الكثير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بعد مجيء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وإن كانت الفترة التي مكثها فيه مليئة بالحروب والمشاكل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العراقيين لم يصفوا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بالوصي، مع أنه وصي، وللنبي أيضاً، كما دلت عليه نصوص أشرنا إليها في بعض أجزاء هذا الكتاب، ربما لأن مدة خلافته لم تطل بعد استشهاد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بسبب عدم اتضاح كثير من الأمور للكثيرين من أهل العراق، وإنما توضحت في فترات 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أنه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فريقاً من الذين كانوا يدعون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للقيام ضد معاوية، إنما كانوا يريدون الحصول على الدنيا، ولو بقيمة سفك دماء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أشير إليه في النص المتقدم عن محمد ابن الحنفية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أنهم ليسوا شيعة بالمعنى الدقيق للكلمة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يدركون الفرق بين أهل البيت وبين غيرهم في العلم والتقوى </w:t>
      </w:r>
      <w:bookmarkStart w:id="671" w:name="pg15825_228897"/>
    </w:p>
    <w:p>
      <w:pPr>
        <w:pStyle w:val="BookText"/>
        <w:rPr/>
      </w:pPr>
      <w:bookmarkEnd w:id="671"/>
      <w:r>
        <w:rPr>
          <w:rFonts w:ascii="IRNazanin" w:hAnsi="IRNazanin" w:eastAsia="IRNazanin"/>
          <w:color w:val="111111"/>
          <w:sz w:val="28"/>
          <w:sz w:val="28"/>
          <w:szCs w:val="28"/>
          <w:rtl w:val="true"/>
          <w:lang w:bidi="fa-IR"/>
        </w:rPr>
        <w:t xml:space="preserve">والسلوك، وفي المنزلة والمقام عند اللّه ورسوله، الأمر الذي جعلهم يميلون إلى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قلبياً</w:t>
      </w:r>
      <w:r>
        <w:rPr>
          <w:rFonts w:eastAsia="IRNazanin" w:cs="IRNazanin"/>
          <w:color w:val="111111"/>
          <w:sz w:val="28"/>
          <w:szCs w:val="28"/>
          <w:rtl w:val="true"/>
          <w:lang w:bidi="fa-IR"/>
        </w:rPr>
        <w:t>.</w:t>
      </w:r>
    </w:p>
    <w:p>
      <w:pPr>
        <w:pStyle w:val="Heading5"/>
        <w:numPr>
          <w:ilvl w:val="4"/>
          <w:numId w:val="1"/>
        </w:numPr>
        <w:rPr/>
      </w:pPr>
      <w:bookmarkStart w:id="672" w:name="__RefHeading___Toc14060914_2142443653"/>
      <w:bookmarkStart w:id="673" w:name="_Toc225"/>
      <w:bookmarkEnd w:id="672"/>
      <w:r>
        <w:rPr>
          <w:rtl w:val="true"/>
        </w:rPr>
        <w:t>كلا الرأيين رشاد وسداد</w:t>
      </w:r>
      <w:r>
        <w:rPr>
          <w:rtl w:val="true"/>
        </w:rPr>
        <w:t>!! :</w:t>
      </w:r>
      <w:bookmarkEnd w:id="673"/>
    </w:p>
    <w:p>
      <w:pPr>
        <w:pStyle w:val="BookText"/>
        <w:rPr/>
      </w:pPr>
      <w:r>
        <w:rPr>
          <w:rFonts w:ascii="IRNazanin" w:hAnsi="IRNazanin" w:eastAsia="IRNazanin"/>
          <w:color w:val="111111"/>
          <w:sz w:val="28"/>
          <w:sz w:val="28"/>
          <w:szCs w:val="28"/>
          <w:rtl w:val="true"/>
          <w:lang w:bidi="fa-IR"/>
        </w:rPr>
        <w:t xml:space="preserve">وقد ورد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يَكُونَ رَأَيُ أَخي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المُوادَعَةِ، وَرَأيي في جهادِ الظلمةِ رُشدا وسدادا، فألصقوا بالأرْض، 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هنا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يكون الرأيان المختلفان رشداً وسداداً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يخالف رأي أخيه، بل التزم به وأصر عليه، حتى 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رأيه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جهاد الظالمين لا يختلف عن رأي أخيه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تتوفر المناخات للجهاد، كما أن رأي أخيه بالكف حين لا تجتمع شرائط الجهاد، هو نفسه رأي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ذلك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كلا الرأيين من مفردات الرشاد والسداد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التزامه برأي أخيه بالكف حتى بعد مماته، عدم استجابته لطلب أهل العراق منه أن يقوم ضد معاوية، بل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فالصقوا بالأرض، وأخفوا الشخص، إلخ</w:t>
      </w:r>
      <w:r>
        <w:rPr>
          <w:rFonts w:eastAsia="Amiri" w:cs="Amiri" w:ascii="Amiri" w:hAnsi="Amiri"/>
          <w:color w:val="111111"/>
          <w:sz w:val="28"/>
          <w:szCs w:val="28"/>
          <w:rtl w:val="true"/>
          <w:lang w:bidi="ar-SA"/>
        </w:rPr>
        <w:t xml:space="preserve">..». </w:t>
      </w:r>
      <w:bookmarkStart w:id="674" w:name="pg15825_228898"/>
    </w:p>
    <w:p>
      <w:pPr>
        <w:pStyle w:val="Heading5"/>
        <w:numPr>
          <w:ilvl w:val="4"/>
          <w:numId w:val="1"/>
        </w:numPr>
        <w:rPr/>
      </w:pPr>
      <w:bookmarkStart w:id="675" w:name="__RefHeading___Toc14060916_2142443653"/>
      <w:bookmarkStart w:id="676" w:name="_Toc226"/>
      <w:bookmarkEnd w:id="674"/>
      <w:bookmarkEnd w:id="675"/>
      <w:r>
        <w:rPr>
          <w:rtl w:val="true"/>
        </w:rPr>
        <w:t xml:space="preserve">مطالب الإمام الحسين </w:t>
      </w:r>
      <w:r>
        <w:rPr>
          <w:rtl w:val="true"/>
        </w:rPr>
        <w:t>«</w:t>
      </w:r>
      <w:r>
        <w:rPr>
          <w:rtl w:val="true"/>
        </w:rPr>
        <w:t>علیه السلام</w:t>
      </w:r>
      <w:r>
        <w:rPr>
          <w:rtl w:val="true"/>
        </w:rPr>
        <w:t>»:</w:t>
      </w:r>
      <w:bookmarkEnd w:id="676"/>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طلب من شيعته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يلصقوا بالأرض، وهذا كناية عن التزام السكون التام، فإن أية حركة ظاهرة، كاللقاءات، والزيارات، والحوارات الإحتجاجية، و الجهر بالآراء، سوف تفتح عيون السلطة عليهم، وربما تجعل من هذه الحركة، أو الحركات ذريعة للبطش بهم، أو للتضييق عليهم على أقل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طلب منهم التستر، وإخفاء أشخاصهم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السلطة تنزعج من رؤيتهم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ظهورهم، أو ترددهم العلني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أعدادهم، وهذا يزعج السلطة، ويدعوها للتحرك لتبديد هذه الكثرة، بالتشريد والإخافة والقتل والزج بالسجون،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العلني، يوجب لهم ألفة، وقبولاً في الناس، واعتياداً عليهم، والحاكم المتجبّر يريد أن يخافهم الناس، وينفروا منهم، وأن ينبذوهم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الظهور يثير مخاوف السلطة في أن يكونوا يعملون على فضح السلطة، ونشر مخازيها و موبقاتها، فتصير تنسب أية شائعة إليهم، وأنهم هم وراءها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الظهور سوف يسهل على السلطة البطش بهم، و </w:t>
      </w:r>
    </w:p>
    <w:p>
      <w:pPr>
        <w:pStyle w:val="BookText"/>
        <w:rPr/>
      </w:pPr>
      <w:r>
        <w:rPr>
          <w:rFonts w:ascii="Amiri" w:hAnsi="Amiri" w:eastAsia="Amiri" w:cs="Amiri"/>
          <w:color w:val="111111"/>
          <w:sz w:val="28"/>
          <w:sz w:val="28"/>
          <w:szCs w:val="28"/>
          <w:rtl w:val="true"/>
          <w:lang w:bidi="ar-SA"/>
        </w:rPr>
        <w:t>يعرفهم على الوجوه والأشخاص، وتحديد مواقعهم، ورصد حركتهم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أن يكتموا الهوى؛ فإن إظهار الإنسان ميوله ورغباته، وتمنياته، من أهم الأمور التي يرصدها الحكام في الناس، بواسطة مستخدميهم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ذلك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الدوانيقي بالحيرة أيام أبي العباس حين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بال الرجل من شيعتكم يستخرج ما في جوفه في مجلس واحد حتى يعرف مذهبه؟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بحلاوة الإيمان في صدورهم من حلاوته يبدونه تبدياً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يذيعون الأسرار، ولا يحتاطون من عيون السلطان، ولا يراقبون ما يتفوهون به، بل يطلقون الكلام يميناً وشمالاً، بلا حساب ولا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الحكام وأذنابهم، يحاولون الإحتكاك بالشخص، واستدراجه للبوح بما في نفسه، وهذا يوقع ضحيتهم في شراكهم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الناس الذين ينسبون أنفسهم إليه أن يحترسوا من الأظنّاء، فلا يبوح أي منهم بشيء لمن تدور حوله الشبهات، بأنه ممن يستنيم الغافل لكى يقتنص منه ما يريد، </w:t>
      </w:r>
      <w:bookmarkStart w:id="677" w:name="pg15825_228900"/>
    </w:p>
    <w:p>
      <w:pPr>
        <w:pStyle w:val="BookText"/>
        <w:rPr/>
      </w:pPr>
      <w:bookmarkEnd w:id="677"/>
      <w:r>
        <w:rPr>
          <w:rFonts w:ascii="Amiri" w:hAnsi="Amiri" w:eastAsia="Amiri" w:cs="Amiri"/>
          <w:color w:val="111111"/>
          <w:sz w:val="28"/>
          <w:sz w:val="28"/>
          <w:szCs w:val="28"/>
          <w:rtl w:val="true"/>
          <w:lang w:bidi="ar-SA"/>
        </w:rPr>
        <w:t>ويبلغه إلى المتربصين بالسوء بكل من لا يوافقهم الرأي، والنهج، والهوى</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4060918_2142443653"/>
      <w:bookmarkStart w:id="679" w:name="_Toc227"/>
      <w:bookmarkEnd w:id="678"/>
      <w:r>
        <w:rPr>
          <w:rtl w:val="true"/>
        </w:rPr>
        <w:t>ليس رأيي اليوم ذلك</w:t>
      </w:r>
      <w:r>
        <w:rPr>
          <w:rtl w:val="true"/>
        </w:rPr>
        <w:t>:</w:t>
      </w:r>
      <w:bookmarkEnd w:id="679"/>
    </w:p>
    <w:p>
      <w:pPr>
        <w:pStyle w:val="BookText"/>
        <w:rPr/>
      </w:pPr>
      <w:r>
        <w:rPr>
          <w:rFonts w:ascii="Amiri" w:hAnsi="Amiri" w:eastAsia="Amiri" w:cs="Amiri"/>
          <w:color w:val="111111"/>
          <w:sz w:val="28"/>
          <w:sz w:val="28"/>
          <w:szCs w:val="28"/>
          <w:rtl w:val="true"/>
          <w:lang w:bidi="ar-SA"/>
        </w:rPr>
        <w:t>ثم إنه لا حاجة إلى حشد النصوص المتضمنة لتصريحات الحسين، الدالة على أنه كان يرفض الخروج على معاوية، فقد كان تارة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معاوية، وأنا حي، يأتكم رأيي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وكلمته هذه دقيقة في دلالاتها، حيث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يعط شيعة العراق وعدا صريحاً بالقيام ضد الحاكم حتى بعد موت معاوية،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يراقب ويعلم الناس على مراقبة الظروف، والمستجدات التي تنشأ بعد موت معاوية، فقد لا يحتاج إلى تحرك فيه عنف، وقتال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يحتاج إلى قتال، ولكن الظروف لا تسمح بالدخول فيه، تماماً كما كانت الظروف في حياة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قال عن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يحدث به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حي يأتكم رأيي،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وتارة أخرى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رأيي اليوم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القيام ضد معاوية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ينسبونه إليه من أنه كان يخالف أخاه الإمام الحسن في الموادعة، ويرى لزوم محاربة معاوية غير دقيق، فإنه كان في أيام معاوية، لا يرى وجوب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أمور كانت تفرض عليه ذلك</w:t>
      </w:r>
      <w:r>
        <w:rPr>
          <w:rFonts w:eastAsia="Amiri" w:cs="Amiri" w:ascii="Amiri" w:hAnsi="Amiri"/>
          <w:color w:val="111111"/>
          <w:sz w:val="28"/>
          <w:szCs w:val="28"/>
          <w:rtl w:val="true"/>
          <w:lang w:bidi="ar-SA"/>
        </w:rPr>
        <w:t xml:space="preserve">.. </w:t>
      </w:r>
      <w:bookmarkStart w:id="680" w:name="pg15825_228901"/>
    </w:p>
    <w:p>
      <w:pPr>
        <w:pStyle w:val="BookText"/>
        <w:rPr/>
      </w:pPr>
      <w:bookmarkEnd w:id="680"/>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العهد بين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معاوية وإن كان هو والإمام الحسن يريان لزوم محاربة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ضمن شروط، وضوابط لم تكن متوفرة آنئذ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وثالثة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بيني وبين معاوية عهداً، أو عقداً لا يجوز نقضه، فإذا مات معاوية، نُظر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والعهد، أو العقد الذي يشير إليه هو ما عرف بصلح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681" w:name="__RefHeading___Toc14060920_2142443653"/>
      <w:bookmarkStart w:id="682" w:name="_Toc228"/>
      <w:bookmarkEnd w:id="681"/>
      <w:r>
        <w:rPr>
          <w:rtl w:val="true"/>
        </w:rPr>
        <w:t>ابن الحنفية لماذا ؟</w:t>
      </w:r>
      <w:r>
        <w:rPr>
          <w:rtl w:val="true"/>
        </w:rPr>
        <w:t>!:</w:t>
      </w:r>
      <w:bookmarkEnd w:id="682"/>
    </w:p>
    <w:p>
      <w:pPr>
        <w:pStyle w:val="BookText"/>
        <w:rPr/>
      </w:pPr>
      <w:r>
        <w:rPr>
          <w:rFonts w:ascii="IRNazanin" w:hAnsi="IRNazanin" w:eastAsia="IRNazanin"/>
          <w:color w:val="111111"/>
          <w:sz w:val="28"/>
          <w:sz w:val="28"/>
          <w:szCs w:val="28"/>
          <w:rtl w:val="true"/>
          <w:lang w:bidi="fa-IR"/>
        </w:rPr>
        <w:t>واللافت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الكوفة حين يئسوا من أن يجيبهم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القيام ضد معاوية، لجأوا إلى محمد ابن الحنفية ليكون بديلاً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الأمر دلالاته، فإن هذا الإندفاع لمحاربة معاوية، إن كان رغبة منهم في الجهاد لنيل الإستشهاد، فإن الإسلام لم يجعل نفس القتل بيد العدو، هدفا للإنسان المؤمن، بل جعل الهدف هو الجهاد المتضمن لنصرة الدين، والذي يكون فيه إحدى الحسنيين النصر،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ضمن شروط معينة، 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مهتماً بمراعاتها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فاللجوء إلى محمد ابن الحنفية، وعدم الإنصياع لرغبة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وعدم قبول قراره، يدل على أنهم إن كانوا شيعة، فهم لا يراعون الموازين، ولا ينقادون للشرع، وحتى لو كانوا من عامة المسلمين فلا يصح لمسلم أن يترك سيد شباب أهل الجنة، </w:t>
      </w:r>
      <w:bookmarkStart w:id="683" w:name="pg15825_228902"/>
    </w:p>
    <w:p>
      <w:pPr>
        <w:pStyle w:val="BookText"/>
        <w:rPr/>
      </w:pPr>
      <w:bookmarkEnd w:id="683"/>
      <w:r>
        <w:rPr>
          <w:rFonts w:ascii="IRNazanin" w:hAnsi="IRNazanin" w:eastAsia="IRNazanin"/>
          <w:color w:val="111111"/>
          <w:sz w:val="28"/>
          <w:sz w:val="28"/>
          <w:szCs w:val="28"/>
          <w:rtl w:val="true"/>
          <w:lang w:bidi="fa-IR"/>
        </w:rPr>
        <w:t xml:space="preserve">والذي 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إمامته أكثر من مرة، ومنها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والحسين إمامان قاما، أو قعدا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ويستبدل به غيره، أيا كان ذلك الغير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ذلك نرجح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كثيرين منهم كانوا طلاب دنيا، ونفوذ، وزعامة وجاه، ويريدون أن يصلوا إليها من خلال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الأقرب إلى هذا الأمر، والأوفر حظا فيه، كما ظنوا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يطلب الدنيا فلا يهمه سوى الوصول إلى ما يطلب، فإن وجد أن أهل البيت يقتلون، وأن الأخطار تتوجه إليه، فإنه سوف يحيد عن السيوف والرماح، ويفر إلى البراري والبطاح</w:t>
      </w:r>
    </w:p>
    <w:p>
      <w:pPr>
        <w:pStyle w:val="BookText"/>
        <w:rPr/>
      </w:pPr>
      <w:r>
        <w:rPr>
          <w:rFonts w:ascii="Amiri" w:hAnsi="Amiri" w:eastAsia="Amiri" w:cs="Amiri"/>
          <w:color w:val="111111"/>
          <w:sz w:val="28"/>
          <w:sz w:val="28"/>
          <w:szCs w:val="28"/>
          <w:rtl w:val="true"/>
          <w:lang w:bidi="ar-SA"/>
        </w:rPr>
        <w:t>ولأجل ذلك، ذكر النص المتقدم أن محمد بن الحنفية،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إِنَّما يُريدُونَ أَنْ يَأْكُلُوا بنا، وَيَشْيطُوا دِماءَنَا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قائل هذه العبارة هو الحسين نفسه</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14060922_2142443653"/>
      <w:bookmarkStart w:id="685" w:name="_Toc229"/>
      <w:bookmarkEnd w:id="684"/>
      <w:r>
        <w:rPr>
          <w:rtl w:val="true"/>
        </w:rPr>
        <w:t>شهادة حجر بن عدي، وأصحابه</w:t>
      </w:r>
      <w:r>
        <w:rPr>
          <w:rtl w:val="true"/>
        </w:rPr>
        <w:t>:</w:t>
      </w:r>
      <w:bookmarkEnd w:id="685"/>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قتل حجر بن عدي، وأصحابه، استفظع أهل الكوفة ذلك استفظاعاً شديداً، وكان حجر من عظماء أصحاب على، وقد كان علي أراد أن يوليه رياسة كندة، ويعزل الأشعث بن قيس، وكلاهما من ولد الحارث بن عمرو آكل المرار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فأبى حجر بن عدي أن يتولى الأمر والأشعث 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نفر من أشراف أهل الكوفة، إلى الحسين بن علي، فأخبروه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فاسترجع وشق عليه، فأقام أولئك النفر يختلفون إلى الحسين بن علي</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صار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هلك معاوية لم نعدل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وصاروا يختلفون إليه، ولا ينقطعون عنه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بحر العلوم</w:t>
      </w:r>
    </w:p>
    <w:p>
      <w:pPr>
        <w:pStyle w:val="BookText"/>
        <w:rPr/>
      </w:pPr>
      <w:r>
        <w:rPr>
          <w:rFonts w:ascii="Amiri" w:hAnsi="Amiri" w:eastAsia="Amiri" w:cs="Amiri"/>
          <w:color w:val="111111"/>
          <w:sz w:val="28"/>
          <w:sz w:val="28"/>
          <w:szCs w:val="28"/>
          <w:rtl w:val="true"/>
          <w:lang w:bidi="ar-SA"/>
        </w:rPr>
        <w:t xml:space="preserve">ولكن الشيعة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يتركوا المواصلة، وإرسال الوفود والرسائل المتوالية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يجيبهم بالصبر، والتريث، وانتظار الفرج بموت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جوابه على آخر كتاب لهم سيّروه مع محمد بن بشر الهمداني، وسفيان بن أبي ليلى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على رأس وفد كبير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كل امرئ منكم حلساً من أحلاس بيته، ما دام هذا الرجل يعني معاوية حيّا، فإن يهلك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رجونا أن يخير اللّه لنا، </w:t>
      </w:r>
    </w:p>
    <w:p>
      <w:pPr>
        <w:pStyle w:val="BookText"/>
        <w:rPr/>
      </w:pPr>
      <w:r>
        <w:rPr>
          <w:rFonts w:ascii="Amiri" w:hAnsi="Amiri" w:eastAsia="Amiri" w:cs="Amiri"/>
          <w:color w:val="111111"/>
          <w:sz w:val="28"/>
          <w:sz w:val="28"/>
          <w:szCs w:val="28"/>
          <w:rtl w:val="true"/>
          <w:lang w:bidi="ar-SA"/>
        </w:rPr>
        <w:t xml:space="preserve">ويؤتينا رشدنا، ولا يكلنا إلى أنفسنا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بقليل قدم عليه المسيب بن نجبة على رأس وفد من الكوفة، يطالبون بخلع بيعة معاوية،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رأيك، ورأي أخيك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لأرجو أن يعطي اللّه أخي على نيته، وأن يعطيني على نيتي في حبي جهاد الظالمين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حُسَيْنٌ عَلى ما هُوَ عَلَيْهِ مِنَ الْهُمُومِ، مَرَّةَ يريدُ أَنْ يَسِيرَ إليْهمْ، وَمَرَةَ يُجْمِعُ الإقامة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ناصح، وإنّي عليكم مشفق، وقد بلغني أنّه كاتبك قوم من شيعتكم بالكوفة، يدعونك إلى الخروج إليهم، فلا تخرج، فإنّي سمعت أباك، يقول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مللتهم وأبغضتهم، وملوني وأبغضوني، وما بلوت منهم وفاء، ومن فاز بهم فاز بالسهم الأخيب واللّه ما لهم ثبات ولا </w:t>
      </w:r>
      <w:bookmarkStart w:id="686" w:name="pg15825_228905"/>
    </w:p>
    <w:p>
      <w:pPr>
        <w:pStyle w:val="BookText"/>
        <w:rPr/>
      </w:pPr>
      <w:bookmarkEnd w:id="686"/>
      <w:r>
        <w:rPr>
          <w:rFonts w:ascii="Amiri" w:hAnsi="Amiri" w:eastAsia="Amiri" w:cs="Amiri"/>
          <w:color w:val="111111"/>
          <w:sz w:val="28"/>
          <w:sz w:val="28"/>
          <w:szCs w:val="28"/>
          <w:rtl w:val="true"/>
          <w:lang w:bidi="ar-SA"/>
        </w:rPr>
        <w:t xml:space="preserve">عزم أمر، ولا صبر على السيف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بأس بالنظر في بعض النقاط التي أشير إليها في هذه النصوص</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4060924_2142443653"/>
      <w:bookmarkStart w:id="688" w:name="_Toc230"/>
      <w:bookmarkEnd w:id="687"/>
      <w:r>
        <w:rPr>
          <w:rtl w:val="true"/>
        </w:rPr>
        <w:t>قتلى مرج عذراء</w:t>
      </w:r>
      <w:r>
        <w:rPr>
          <w:rtl w:val="true"/>
        </w:rPr>
        <w:t>:</w:t>
      </w:r>
      <w:bookmarkEnd w:id="68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قتل معاوية حجر بن عدي، وأصحابه، السبعة، وذلك في 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أرض بناحية دمشق، أو قرية بالقرب منها،،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سنة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وسيأتي ذكر لهم في رسالة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xml:space="preserve">. </w:t>
      </w:r>
      <w:bookmarkStart w:id="689" w:name="pg15825_228906"/>
    </w:p>
    <w:p>
      <w:pPr>
        <w:pStyle w:val="BookText"/>
        <w:rPr/>
      </w:pPr>
      <w:bookmarkEnd w:id="689"/>
      <w:r>
        <w:rPr>
          <w:rFonts w:ascii="Amiri" w:hAnsi="Amiri" w:eastAsia="Amiri" w:cs="Amiri"/>
          <w:color w:val="111111"/>
          <w:sz w:val="28"/>
          <w:sz w:val="28"/>
          <w:szCs w:val="28"/>
          <w:rtl w:val="true"/>
          <w:lang w:bidi="ar-SA"/>
        </w:rPr>
        <w:t>وقد قتلهم معاوية ظلماً وعدواناً بالرغم من أنه قد أعطاهم الأيمان المغلظة، والمواثيق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14060926_2142443653"/>
      <w:bookmarkStart w:id="691" w:name="_Toc231"/>
      <w:bookmarkEnd w:id="690"/>
      <w:r>
        <w:rPr>
          <w:rtl w:val="true"/>
        </w:rPr>
        <w:t>حجر يرفض رئاسة كندة</w:t>
      </w:r>
      <w:r>
        <w:rPr>
          <w:rtl w:val="true"/>
        </w:rPr>
        <w:t>:</w:t>
      </w:r>
      <w:bookmarkEnd w:id="691"/>
    </w:p>
    <w:p>
      <w:pPr>
        <w:pStyle w:val="BookText"/>
        <w:rPr/>
      </w:pPr>
      <w:r>
        <w:rPr>
          <w:rFonts w:ascii="IRNazanin" w:hAnsi="IRNazanin" w:eastAsia="IRNazanin"/>
          <w:color w:val="111111"/>
          <w:sz w:val="28"/>
          <w:sz w:val="28"/>
          <w:szCs w:val="28"/>
          <w:rtl w:val="true"/>
          <w:lang w:bidi="fa-IR"/>
        </w:rPr>
        <w:t xml:space="preserve">تقدم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يولي حجراً رئاسة قبيلة كندة، ويعزل الأشعث بن قيس، وهذا يدل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حجراً لم يكن من محبي الرئاسات، ولا طامعاً بالمقامات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يدل على أنه كان يريد أن لا يزعج الأشعث، أو يؤذي شعوره، وينقص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رغب في استبدال الأشعث بحجر، فذلك يعني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رأى مصلحة في هذا الإجراء، فما معنى أن لا يمتثل حجر لأمره؟ وكيف جاز له أن يبطل تدبير إمامه؟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كانت مراعاة خاطر الأشعث مطلوبة إلى هذا الحد، فلماذا لم يراع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خاطره، ولم يحفظ له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ونجيب</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يصدر قراراً في هذا الأمر، ثم عصاه حجر بن عدي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هو قد رجّح هذا الأمر، وذاكر فيه حجراً، فلم يرض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ينبغي لحجر أن يرفض حتى قبول ما يراه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الرجحان الذي يتبلور لدى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مشروط بقبول حجر ورغبته، وبدون ذلك يصبح هذا الأمر مرجوحاً، ولا يريده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تكون المصلحة في إظهار هذا الأمر من قبل علي هي أن يعرف الناس، ويرى الأشعث بن قيس، وسائر من يلوذ به من محبيه وأنصاره، رفض حجر لهذا الأمر، رعاية لجانب الأشعث، لكي تتأكد اللحمة بين الرجلين وبين محبيهما، وتزول المخاوف، وتتلاشى نظرات الريب والحسد والتنافس بينهم، وما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مصلحة عظيمة، يريدها، ويسعى إليها، ويمهد لها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وتكون النتيجة هي أن المصلحة في الإنشاء، لا في المنشأ</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يمكن لأحد أن يدعي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يعرف حجر بن عدي حق المعرفة، ويعرف كيف، وبماذا يفكر، وكيف يتعامل مع الأمور، وما هي همومه وطموحاته، بل هو يستشفّ، ويعرف مسبقاً جواب حجر على هذا الإقتراح</w:t>
      </w:r>
      <w:r>
        <w:rPr>
          <w:rFonts w:eastAsia="IRNazanin" w:cs="IRNazanin"/>
          <w:color w:val="111111"/>
          <w:sz w:val="28"/>
          <w:szCs w:val="28"/>
          <w:rtl w:val="true"/>
          <w:lang w:bidi="fa-IR"/>
        </w:rPr>
        <w:t xml:space="preserve">. </w:t>
      </w:r>
      <w:bookmarkStart w:id="692" w:name="pg15825_228908"/>
    </w:p>
    <w:p>
      <w:pPr>
        <w:pStyle w:val="BookText"/>
        <w:rPr/>
      </w:pPr>
      <w:bookmarkEnd w:id="692"/>
      <w:r>
        <w:rPr>
          <w:rFonts w:ascii="IRNazanin" w:hAnsi="IRNazanin" w:eastAsia="IRNazanin"/>
          <w:color w:val="111111"/>
          <w:sz w:val="28"/>
          <w:sz w:val="28"/>
          <w:szCs w:val="28"/>
          <w:rtl w:val="true"/>
          <w:lang w:bidi="fa-IR"/>
        </w:rPr>
        <w:t xml:space="preserve">وهذا ما يزيده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لحجر، وإعزازاً له</w:t>
      </w:r>
      <w:r>
        <w:rPr>
          <w:rFonts w:eastAsia="IRNazanin" w:cs="IRNazanin"/>
          <w:color w:val="111111"/>
          <w:sz w:val="28"/>
          <w:szCs w:val="28"/>
          <w:rtl w:val="true"/>
          <w:lang w:bidi="fa-IR"/>
        </w:rPr>
        <w:t>.</w:t>
      </w:r>
    </w:p>
    <w:p>
      <w:pPr>
        <w:pStyle w:val="Heading5"/>
        <w:numPr>
          <w:ilvl w:val="4"/>
          <w:numId w:val="1"/>
        </w:numPr>
        <w:rPr/>
      </w:pPr>
      <w:bookmarkStart w:id="693" w:name="__RefHeading___Toc14060928_2142443653"/>
      <w:bookmarkStart w:id="694" w:name="_Toc232"/>
      <w:bookmarkEnd w:id="693"/>
      <w:r>
        <w:rPr>
          <w:rtl w:val="true"/>
        </w:rPr>
        <w:t xml:space="preserve">هل كان الحسين </w:t>
      </w:r>
      <w:r>
        <w:rPr>
          <w:rtl w:val="true"/>
        </w:rPr>
        <w:t>«</w:t>
      </w:r>
      <w:r>
        <w:rPr>
          <w:rtl w:val="true"/>
        </w:rPr>
        <w:t>علیه السلام</w:t>
      </w:r>
      <w:r>
        <w:rPr>
          <w:rtl w:val="true"/>
        </w:rPr>
        <w:t xml:space="preserve">» </w:t>
      </w:r>
      <w:r>
        <w:rPr>
          <w:rtl w:val="true"/>
        </w:rPr>
        <w:t>في حيرة؟</w:t>
      </w:r>
      <w:r>
        <w:rPr>
          <w:rtl w:val="true"/>
        </w:rPr>
        <w:t>!:</w:t>
      </w:r>
      <w:bookmarkEnd w:id="694"/>
    </w:p>
    <w:p>
      <w:pPr>
        <w:pStyle w:val="BookText"/>
        <w:rPr/>
      </w:pPr>
      <w:r>
        <w:rPr>
          <w:rFonts w:ascii="Amiri" w:hAnsi="Amiri" w:eastAsia="Amiri" w:cs="Amiri"/>
          <w:color w:val="111111"/>
          <w:sz w:val="28"/>
          <w:sz w:val="28"/>
          <w:szCs w:val="28"/>
          <w:rtl w:val="true"/>
          <w:lang w:bidi="ar-SA"/>
        </w:rPr>
        <w:t xml:space="preserve">ثم إن النص الأخير المذكور آنفاً يظهر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صورة الشخص المتحير، والمتردد، فهو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يسير إلى أهل العراق، ومرة يجمع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كلام غير سديد في حق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يرفض بإستمرار أي تحرك ضد معاوية، ويعلن بذلك في كتبه لأهل العراق، مرة بعد أخرى، وهذا لا يتوافق مع دعوى الحيرة، والتردد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يؤكد هذا،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أو قال ذلك أخوه ابن الحنفية كما هو الظاهر، ولم يعترض هو على كلامه إن العراقيين إنما يدعونه للقيام ضد معاوية، لأنهم يريدون أن يأكلوا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ويشيطوا دمهم فهل يتحير ويتردد في موقفه من يوافق على أن العراقيين يريدون أن يأكلوا به، ويشيطوا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العراقيين،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بينه وبين معاوية عقداً، وعهداً، لا يجوز نقضه، فإذا كان لا يجوز نقض العقد والعهد، فكيف يتردد في المسير إلى أهل العراق، بل يجب أن يعزم على رفض طلبهم، وعدم المسير إليهم</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في نص آخر للعراقيين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القيام اليوم على </w:t>
      </w:r>
      <w:bookmarkStart w:id="695" w:name="pg15825_228909"/>
    </w:p>
    <w:p>
      <w:pPr>
        <w:pStyle w:val="BookText"/>
        <w:rPr/>
      </w:pPr>
      <w:bookmarkEnd w:id="695"/>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ذكره أبو سعيد الخدري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خافياً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سمعه أبو سعيد الخدري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أنه مل العراقيين وأبغضهم، وملوه وأبغضوه، إلى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سمعه منه الحسين، وكثيرون آخرون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تكون الأمور واضحة لدى الخدري، ولا تكون كذلك لدى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696" w:name="__RefHeading___Toc14060930_2142443653"/>
      <w:bookmarkStart w:id="697" w:name="_Toc233"/>
      <w:bookmarkEnd w:id="696"/>
      <w:r>
        <w:rPr>
          <w:rtl w:val="true"/>
        </w:rPr>
        <w:t>الحب اللّه ورسوله</w:t>
      </w:r>
      <w:r>
        <w:rPr>
          <w:rtl w:val="true"/>
        </w:rPr>
        <w:t>:</w:t>
      </w:r>
      <w:bookmarkEnd w:id="697"/>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أصحابنا وفدوا إلى معاوية، ووفدنا نحن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أجيزكم بأكثر مما يجيزهم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إنما جئنا لديننا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ونكت في الأرض، وأطرق طويلاً،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قصيرة من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أحبنا لم يحبنا، لقرابة بيننا وبينه ولا لمعروف أسديناه إليه، إنما أحبّنا اللّه ورسوله، جاء معنا يوم </w:t>
      </w:r>
      <w:bookmarkStart w:id="698" w:name="pg15825_228910"/>
    </w:p>
    <w:p>
      <w:pPr>
        <w:pStyle w:val="BookText"/>
        <w:rPr/>
      </w:pPr>
      <w:bookmarkEnd w:id="698"/>
      <w:r>
        <w:rPr>
          <w:rFonts w:ascii="Amiri" w:hAnsi="Amiri" w:eastAsia="Amiri" w:cs="Amiri"/>
          <w:color w:val="111111"/>
          <w:sz w:val="28"/>
          <w:sz w:val="28"/>
          <w:szCs w:val="28"/>
          <w:rtl w:val="true"/>
          <w:lang w:bidi="ar-SA"/>
        </w:rPr>
        <w:t xml:space="preserve">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بين سبابتيه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699" w:name="__RefHeading___Toc14060932_2142443653"/>
      <w:bookmarkStart w:id="700" w:name="_Toc234"/>
      <w:bookmarkEnd w:id="699"/>
      <w:r>
        <w:rPr>
          <w:rtl w:val="true"/>
        </w:rPr>
        <w:t xml:space="preserve">وضع النقاط على الحروف </w:t>
      </w:r>
      <w:r>
        <w:rPr>
          <w:rtl w:val="true"/>
        </w:rPr>
        <w:t>:</w:t>
      </w:r>
      <w:bookmarkEnd w:id="700"/>
    </w:p>
    <w:p>
      <w:pPr>
        <w:pStyle w:val="BookText"/>
        <w:rPr/>
      </w:pPr>
      <w:r>
        <w:rPr>
          <w:rFonts w:ascii="Amiri" w:hAnsi="Amiri" w:eastAsia="Amiri" w:cs="Amiri"/>
          <w:color w:val="111111"/>
          <w:sz w:val="28"/>
          <w:sz w:val="28"/>
          <w:szCs w:val="28"/>
          <w:rtl w:val="true"/>
          <w:lang w:bidi="ar-SA"/>
        </w:rPr>
        <w:t>أردنا أن نختم الكلام في هذا الفصل بهذا الموقف الحسيني المبارك، لأنه تضمن جعل ضابطة من شأنها تصحيح المسار، وقطع آمال الطامحين، والطامعين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وضع هذه الضابطة، أنه قد عاني الكثير من إصرار العراقيين عليه بالقيام ضد معاوية، وكانت كتبهم تتوالى، ووفودهم تتقاطر، بكثير من الإلحاح الذي لا يهدأ، ولا يستكين، حتى ظهر هذا الأمر وشاع واشتهر حتى بلغ مسامع معاوية، الذي تحرك لمواجهة هذا الأمر، وجرت بينه وبين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مكاتبات 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بعضها إن شاء اللّه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لا بد من وضع حد لهذه الأجواء، من خلال إطلاق ضابطة تضع الأمور في نصابها، وتعرف الطامحين والطامعين، وطلاب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يخدع، ولا يخضع لأهواء الناس فهو ابن أبيه</w:t>
      </w:r>
      <w:r>
        <w:rPr>
          <w:rFonts w:eastAsia="IRNazanin" w:cs="IRNazanin"/>
          <w:color w:val="111111"/>
          <w:sz w:val="28"/>
          <w:szCs w:val="28"/>
          <w:rtl w:val="true"/>
          <w:lang w:bidi="fa-IR"/>
        </w:rPr>
        <w:t xml:space="preserve">. </w:t>
      </w:r>
      <w:bookmarkStart w:id="701" w:name="pg15825_228911"/>
    </w:p>
    <w:p>
      <w:pPr>
        <w:pStyle w:val="Heading5"/>
        <w:numPr>
          <w:ilvl w:val="4"/>
          <w:numId w:val="1"/>
        </w:numPr>
        <w:rPr/>
      </w:pPr>
      <w:bookmarkStart w:id="702" w:name="__RefHeading___Toc14060934_2142443653"/>
      <w:bookmarkStart w:id="703" w:name="_Toc235"/>
      <w:bookmarkEnd w:id="701"/>
      <w:bookmarkEnd w:id="702"/>
      <w:r>
        <w:rPr>
          <w:rtl w:val="true"/>
        </w:rPr>
        <w:t>التمهيد للضابطة</w:t>
      </w:r>
      <w:r>
        <w:rPr>
          <w:rtl w:val="true"/>
        </w:rPr>
        <w:t>:</w:t>
      </w:r>
      <w:bookmarkEnd w:id="703"/>
    </w:p>
    <w:p>
      <w:pPr>
        <w:pStyle w:val="BookText"/>
        <w:rPr/>
      </w:pPr>
      <w:r>
        <w:rPr>
          <w:rFonts w:ascii="IRNazanin" w:hAnsi="IRNazanin" w:eastAsia="IRNazanin"/>
          <w:color w:val="111111"/>
          <w:sz w:val="28"/>
          <w:sz w:val="28"/>
          <w:szCs w:val="28"/>
          <w:rtl w:val="true"/>
          <w:lang w:bidi="fa-IR"/>
        </w:rPr>
        <w:t>وحين جهر أحد تلك الوفود، بالتمتن عليه، بأنهم اختاروه لوفادتهم، وآثروه بها في حين أن قومهم جعلوا وفادتهم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عليهم أن يجيزهم بأكثر مما يجيز معاوية الوفد الذي ذهب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يرق لهم هذا الجواب، حيث توقعوا منه أن يكون جوابه، هو الشكر لهم، والإستماع إلى اقتراحاتهم، والإستجابة إلى مطالبهم، وتكون هذه يدا عنده، تنفعهم حين ينتهي أمر حكومة الأمة إليه، ويكون هؤلاء الناس هم الأثيرون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جئنا لديننا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مرتادين لديننا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نص آخر، أي أننا لسنا طامعين بالمال ولا تنتهي حاجتنا عند إجازتنا بأقل أو بأكثر مما يجيز معاوية وفوده، بل غرضنا هو إنشاء علاقة معك، أعمق من علاقة الوفد بمن يجيزه بقليل من المال، أو بكثيره</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4060936_2142443653"/>
      <w:bookmarkStart w:id="705" w:name="_Toc236"/>
      <w:bookmarkEnd w:id="704"/>
      <w:r>
        <w:rPr>
          <w:rtl w:val="true"/>
        </w:rPr>
        <w:t>أطرق طويلاً، لماذا ؟</w:t>
      </w:r>
      <w:r>
        <w:rPr>
          <w:rtl w:val="true"/>
        </w:rPr>
        <w:t>!:</w:t>
      </w:r>
      <w:bookmarkEnd w:id="705"/>
    </w:p>
    <w:p>
      <w:pPr>
        <w:pStyle w:val="BookText"/>
        <w:rPr/>
      </w:pPr>
      <w:r>
        <w:rPr>
          <w:rFonts w:ascii="IRNazanin" w:hAnsi="IRNazanin" w:eastAsia="IRNazanin"/>
          <w:color w:val="111111"/>
          <w:sz w:val="28"/>
          <w:sz w:val="28"/>
          <w:szCs w:val="28"/>
          <w:rtl w:val="true"/>
          <w:lang w:bidi="fa-IR"/>
        </w:rPr>
        <w:t>وتذكر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 في الأرض، وأطرق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بأنه ربما كان السبب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يعرف أن الوفد كانوا بانتظار جوابه، ولعلهم كانوا يتوقعون أن يرحب، ويثني عليهم، </w:t>
      </w:r>
      <w:bookmarkStart w:id="706" w:name="pg15825_228912"/>
    </w:p>
    <w:p>
      <w:pPr>
        <w:pStyle w:val="BookText"/>
        <w:rPr/>
      </w:pPr>
      <w:bookmarkEnd w:id="706"/>
      <w:r>
        <w:rPr>
          <w:rFonts w:ascii="Amiri" w:hAnsi="Amiri" w:eastAsia="Amiri" w:cs="Amiri"/>
          <w:color w:val="111111"/>
          <w:sz w:val="28"/>
          <w:sz w:val="28"/>
          <w:szCs w:val="28"/>
          <w:rtl w:val="true"/>
          <w:lang w:bidi="ar-SA"/>
        </w:rPr>
        <w:t>وتنبسط أساريره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 بادر إلى الجواب، فلربما يتوهمون أنه قد تسرع فيه، وسيراجع حساباته، ويستجيب لما يريدون وإلا فإن عليهم أن يطالبوه بأن يعيد النظر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فلكي يدفع ذلك عن نفسه، نكت في الأرض، كما يفعل المتأملون، وصار ينظر إلى الأرض، حتى لا يقال إن الفكر يتبع النظر، فإذا توزع هذا، توزع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وأطرق طويلا، ليدفع تهمة التسرع، ثم واجههم بما أراد أن يواجههم به</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4060938_2142443653"/>
      <w:bookmarkStart w:id="708" w:name="_Toc237"/>
      <w:bookmarkEnd w:id="707"/>
      <w:r>
        <w:rPr>
          <w:rtl w:val="true"/>
        </w:rPr>
        <w:t>الضابطة الدقيقة والحاسمة</w:t>
      </w:r>
      <w:r>
        <w:rPr>
          <w:rtl w:val="true"/>
        </w:rPr>
        <w:t>:</w:t>
      </w:r>
      <w:bookmarkEnd w:id="708"/>
    </w:p>
    <w:p>
      <w:pPr>
        <w:pStyle w:val="BookText"/>
        <w:rPr/>
      </w:pPr>
      <w:r>
        <w:rPr>
          <w:rFonts w:ascii="IRNazanin" w:hAnsi="IRNazanin" w:eastAsia="IRNazanin"/>
          <w:color w:val="111111"/>
          <w:sz w:val="28"/>
          <w:sz w:val="28"/>
          <w:szCs w:val="28"/>
          <w:rtl w:val="true"/>
          <w:lang w:bidi="fa-IR"/>
        </w:rPr>
        <w:t xml:space="preserve">وحين بلغت الأمور إلى هذا الحد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الضابطة الدقيقة والحاسمة،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قصيرة من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يريد أن يوجز لهم أمراً يحتاج شرحه إلى بيان طويل، ومفصل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لم يحبنا لقرابة بيننا وبينه ولا لمعروف أسديناه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أحبنا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معنا يوم القيامة كهاتين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وقرن بين سبابتيه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يريد أن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دواعي حب أهل البيت، أحد ثلاثة أمور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 الذي يدعو إليه الرحم، والقرابة، وهو الحب الناشئ </w:t>
      </w:r>
    </w:p>
    <w:p>
      <w:pPr>
        <w:pStyle w:val="BookText"/>
        <w:rPr/>
      </w:pPr>
      <w:r>
        <w:rPr>
          <w:rFonts w:ascii="Amiri" w:hAnsi="Amiri" w:eastAsia="Amiri" w:cs="Amiri"/>
          <w:color w:val="111111"/>
          <w:sz w:val="28"/>
          <w:sz w:val="28"/>
          <w:szCs w:val="28"/>
          <w:rtl w:val="true"/>
          <w:lang w:bidi="ar-SA"/>
        </w:rPr>
        <w:t>عن الرابطة التكوينية، وعلاقة الأشياء بما يسانخها، إلى ما يتمم نقصها ويرفع 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 الذي يصنعه المعروف والإحسان، وهو ليس حباً واقعياً، بل هو حب لنفس ما يبذله، أحد الطرفين إلى الآخر، وإنما يلحق هذا الحب صاحب المعروف، بالتبع لا بالأصالة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 الذي يدعو إليه الحصول على رضا اللّه ورسوله وهذا هو الحب الذي يريده اللّه من أهل الإيمان، وهو الذي ينفعهم في الدنيا، ويجمع كلمتهم على الحق والخير والهدى وينفعهم في الآخرة، حيث يكون الحشر مع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نصيبه، ويكون معهم، وفي زمرتهم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ويلاحظ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أحبنا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ولرسوله، لكي يكون الحب واحداً، فلا يكون حب اللّه يغاير حب الرسول في شيء</w:t>
      </w:r>
      <w:r>
        <w:rPr>
          <w:rFonts w:eastAsia="IRNazanin" w:cs="IRNazanin"/>
          <w:color w:val="111111"/>
          <w:sz w:val="28"/>
          <w:szCs w:val="28"/>
          <w:rtl w:val="true"/>
          <w:lang w:bidi="fa-IR"/>
        </w:rPr>
        <w:t xml:space="preserve">. </w:t>
      </w:r>
      <w:bookmarkStart w:id="709" w:name="pg15825_228914"/>
    </w:p>
    <w:p>
      <w:pPr>
        <w:pStyle w:val="Heading4"/>
        <w:numPr>
          <w:ilvl w:val="3"/>
          <w:numId w:val="1"/>
        </w:numPr>
        <w:rPr/>
      </w:pPr>
      <w:bookmarkStart w:id="710" w:name="__RefHeading___Toc14060940_2142443653"/>
      <w:bookmarkStart w:id="711" w:name="_Toc238"/>
      <w:bookmarkEnd w:id="709"/>
      <w:bookmarkEnd w:id="710"/>
      <w:r>
        <w:rPr>
          <w:rtl w:val="true"/>
        </w:rPr>
        <w:t>الفصل الثالث</w:t>
      </w:r>
      <w:r>
        <w:rPr>
          <w:rtl w:val="true"/>
        </w:rPr>
        <w:t xml:space="preserve">: </w:t>
      </w:r>
      <w:r>
        <w:rPr>
          <w:rtl w:val="true"/>
        </w:rPr>
        <w:t xml:space="preserve">يزيد </w:t>
      </w:r>
      <w:r>
        <w:rPr>
          <w:rtl w:val="true"/>
        </w:rPr>
        <w:t>«</w:t>
      </w:r>
      <w:r>
        <w:rPr>
          <w:rtl w:val="true"/>
        </w:rPr>
        <w:t>لعنه اللّه</w:t>
      </w:r>
      <w:r>
        <w:rPr>
          <w:rtl w:val="true"/>
        </w:rPr>
        <w:t xml:space="preserve">» </w:t>
      </w:r>
      <w:r>
        <w:rPr>
          <w:rtl w:val="true"/>
        </w:rPr>
        <w:t>ولي عهد</w:t>
      </w:r>
      <w:r>
        <w:rPr>
          <w:rtl w:val="true"/>
        </w:rPr>
        <w:t>..</w:t>
      </w:r>
      <w:bookmarkEnd w:id="71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12" w:name="__RefHeading___Toc14060942_2142443653"/>
      <w:bookmarkStart w:id="713" w:name="_Toc239"/>
      <w:bookmarkEnd w:id="712"/>
      <w:r>
        <w:rPr>
          <w:rtl w:val="true"/>
        </w:rPr>
        <w:t>اشارة</w:t>
      </w:r>
      <w:bookmarkEnd w:id="71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4" w:name="pg15825_228916"/>
      <w:bookmarkStart w:id="715" w:name="pg15825_228916"/>
      <w:bookmarkEnd w:id="715"/>
    </w:p>
    <w:p>
      <w:pPr>
        <w:pStyle w:val="Heading5"/>
        <w:numPr>
          <w:ilvl w:val="4"/>
          <w:numId w:val="1"/>
        </w:numPr>
        <w:rPr/>
      </w:pPr>
      <w:bookmarkStart w:id="716" w:name="pg15825_228916"/>
      <w:bookmarkStart w:id="717" w:name="__RefHeading___Toc14060944_2142443653"/>
      <w:bookmarkStart w:id="718" w:name="_Toc240"/>
      <w:bookmarkEnd w:id="716"/>
      <w:bookmarkEnd w:id="717"/>
      <w:r>
        <w:rPr>
          <w:rtl w:val="true"/>
        </w:rPr>
        <w:t>معاوية، والبيعة ليزيد</w:t>
      </w:r>
      <w:r>
        <w:rPr>
          <w:rtl w:val="true"/>
        </w:rPr>
        <w:t>:</w:t>
      </w:r>
      <w:bookmarkEnd w:id="718"/>
    </w:p>
    <w:p>
      <w:pPr>
        <w:pStyle w:val="BookText"/>
        <w:rPr/>
      </w:pPr>
      <w:r>
        <w:rPr>
          <w:rFonts w:ascii="Amiri" w:hAnsi="Amiri" w:eastAsia="Amiri" w:cs="Amiri"/>
          <w:color w:val="111111"/>
          <w:sz w:val="28"/>
          <w:sz w:val="28"/>
          <w:szCs w:val="28"/>
          <w:rtl w:val="true"/>
          <w:lang w:bidi="ar-SA"/>
        </w:rPr>
        <w:t xml:space="preserve">قال ابن قتيبة في كتاب الإمامة والسياسة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يلبث معاوية بعد وفاة الحسن إلا يسيراً، حتى بايع ليزيد بالشام، وكتب ببيعته إلى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عامله على المدينة مروان بن الحكم، فكتب إليه يذكر الذي قضى اللّه على لسانه من بيعة يزيد، ويأمره بجمع من قبله من قريش، وغيرهم من أهل المدينة، ليبايعوا لیزید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مروان كتاب معاوية، أبى من ذلك، وأبته قريش، فكتب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قد أبوا إجابتك إلى بيعة ابنك، فأرني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معاوية، وولى سعيد بن العاص وخرج مروان إلى أخواله مغاضباً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معاوية إلى سعيد بن العاص، يأمره أن يدعو أهل المدينة إلى البيعة، ويكتب إليه بمن يسارع، ومن لم يسارع، فلما أتى سعيد بن العاص الكتاب، دعا الناس إلى البيعة ليزيد، وأظهر الغلظة، وأخذهم بالعزم والشدة، وسطا بكل من أبطأ عن ذلك</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فأبطأ الناس عنها، إلا اليسير، لاسيما بنى هاشم، فإنه لم يجبه </w:t>
      </w:r>
    </w:p>
    <w:p>
      <w:pPr>
        <w:pStyle w:val="BookText"/>
        <w:rPr/>
      </w:pPr>
      <w:r>
        <w:rPr>
          <w:rFonts w:ascii="Amiri" w:hAnsi="Amiri" w:eastAsia="Amiri" w:cs="Amiri"/>
          <w:color w:val="111111"/>
          <w:sz w:val="28"/>
          <w:sz w:val="28"/>
          <w:szCs w:val="28"/>
          <w:rtl w:val="true"/>
          <w:lang w:bidi="ar-SA"/>
        </w:rPr>
        <w:t>منهم أحد، وكان ابن الزبير من أشد الناس إنكاراً لذلك، وردا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سعيد بن العاص بجميع ذلك إلى معاوية، فلما بلغه ذلك كتب كتباً إلى عبد اللّه بن عباس، وإلى عبد اللّه بن جعفر، وإلى عبد اللّه بن الزبير وإلى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سعيد بن العاص أن يوصلها إليهم، ويبعث بجواباتها، وتلك الكتب كلها تهديد من جهة، وتملق من جهة أخرى، فأجابوه كلهم بعدم الرضى، والاحتجاج عليه في ذلك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عقيل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سعيد بن العاص إلى معاوية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يبايعني أحد، وإنما الناس تبع لهؤلاء النفر، فلو بايعوك بايعك الناس جميعاً، ولم يتخلف عنك أحد، وأرسل إليه جواباتهم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معاوية ذلك كتب إلى سعيد أن لا يحركهم حتى يقدم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قدم معاوية المدينة حاجا، فلما أن دنا من المدينة خرج إليه الناس يتلقونه، ما بين راكب وماش، وخرج النساء والصبيان، فلقيه الناس على حسب طبقاتهم، فلان لكل من كافحه، وفاوض العامة بمحادثته، وتألفهم جهده، مقاربة ومصانعة، ليستميلهم إلى ما دخل فيه الناس حتى قال في بعض ما يجتلبهم به </w:t>
      </w:r>
    </w:p>
    <w:p>
      <w:pPr>
        <w:pStyle w:val="BookText"/>
        <w:rPr/>
      </w:pPr>
      <w:r>
        <w:rPr>
          <w:rFonts w:ascii="Amiri" w:hAnsi="Amiri" w:eastAsia="Amiri" w:cs="Amiri"/>
          <w:color w:val="111111"/>
          <w:sz w:val="28"/>
          <w:sz w:val="28"/>
          <w:szCs w:val="28"/>
          <w:rtl w:val="true"/>
          <w:lang w:bidi="ar-SA"/>
        </w:rPr>
        <w:t>يا أهل المدينة ما زلت أطوي الحَزْنَ من وعثاء السفر، بالحب لمطالعتكم حتى انطوى البعيد، ولان الخشن وحق الجار رسول اللّه أن يتاق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كان بالجرف، لقيه الحسين بن علي، وعبد اللّه بن عباس رضي اللّه عنهم،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 بنت رسول اللّه، وابن صنو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شيخا بني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عليهما بوجهه وحديثه، فرحب وقرَّب، وجعل يواجه هذا مرة، ويضاحك هذا أخرى، حتى ورد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ومعه خلق كثير من أهل الشام حتى أتى عائشة رضي اللّه عنها، فاستأذن فأذنت له وحده لم يدخل عليها معه أحد، وعندها مولاها ذكوان فوعظته، وحرضته على الاقتداء بأبي بكر وعمر، وعنفته على قتل حجر بن عدي،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مضى حتى أتى منزله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أرسل إلى الحسين بن علي، فخلا به،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قد استوثق الناس لهذا الأمر، غير خمسة نفر من قريش، وأنت تقودهم يا ابن أخي، فما إربك إلى الخلاف؟</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إليهم، فإن بايعوك كنت رجلاً منهم وإلا تكن عجلت علي بأمر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عليه أن لا يخبر بحديثهما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فالتوى عليه، ثم أعطاه ذلك فخرج وقد أقعد له ابن الزبير رجلاً بالطريق،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أخوك ابن الزبير ما كان، فلم يزل به حتى استخرج منه شيئا</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أرسل إلى الباقين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يقول لهم بنحو، ما قاله للحسين رضي اللّه عنه، ويجيبه كل منهم بنحو جواب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معاوية صبيحة اليوم الثاني، وأجلس كتابه بحيث يسمعون ما يأمر به، وأمر حاجبه أن لا يأذن لأحدٍ من الناس وإن</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 إلى الحسين بن علي، وعبد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فسبق ابن عباس، فأجلسه عن يساره وشاغله بالحديث حتى أقبل الحسين، ودخل فأجلسه عن يمينه، وسأله عن حال بني الحسن وأسنانهم، فأخبره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خطب معاوية خطبة، أثنى فيها على اللّه ورسوله، وذكر الشيخين وعثمان، ثم ذكر أمر يزيد، وأنه يحاول ببيعته سد خلل </w:t>
      </w:r>
    </w:p>
    <w:p>
      <w:pPr>
        <w:pStyle w:val="BookText"/>
        <w:rPr/>
      </w:pPr>
      <w:r>
        <w:rPr>
          <w:rFonts w:ascii="Amiri" w:hAnsi="Amiri" w:eastAsia="Amiri" w:cs="Amiri"/>
          <w:color w:val="111111"/>
          <w:sz w:val="28"/>
          <w:sz w:val="28"/>
          <w:szCs w:val="28"/>
          <w:rtl w:val="true"/>
          <w:lang w:bidi="ar-SA"/>
        </w:rPr>
        <w:t>الرعية، وذكر علمه بالقرآن والسنة واتصافه بالحلم، وأنه يفوقهما سياسة ومناظرة، وإن كانا أكبر منه سنا، وأفضل قرابة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واستشهد بتولية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 في غزوة ذات السلاسل، على أبي بكر وعمر، وأكابر الصحابة، وقيام عمرو بذلك خير قيام وإن في رسول اللّه أسوة حسنة، ثم استجابهما عما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فتهيأ ابن عباس للكلام،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فأنا المراد، ونصيبي في التهمة 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الحسين، فحمد اللّه تعالى وصلى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معاوية فلن يؤدي القائل وإن أطنب في صفة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فهمت ما لبست به الخلف بعد رسول اللّه من إيجاز الصفة، والتنكب عن استبلاغ البيعة، وهيهات هيهات يا معاوية، فضح الصبح فحمة الدجى، وبهرت الشمس أنوار السرج، ولقد فضلت حتى أفرطت، واستأثرت حتى أجحفت، ومنعت حتى بخلت، وجرت حتى جاوزت ما بذلت لذي حق من أتمّ حقه بنصيب، حتى أخذ الشيطان حظه الأوفر، ونصيبه الأكمل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وفهمت ما ذكرته عن يزيد من اكتماله وسياسته لأمة محمد، تريد أن توهم الناس في يزيد، كأنك تصف محجوباً، أو تنعت غائباً، </w:t>
      </w:r>
    </w:p>
    <w:p>
      <w:pPr>
        <w:pStyle w:val="BookText"/>
        <w:rPr/>
      </w:pPr>
      <w:r>
        <w:rPr>
          <w:rFonts w:ascii="Amiri" w:hAnsi="Amiri" w:eastAsia="Amiri" w:cs="Amiri"/>
          <w:color w:val="111111"/>
          <w:sz w:val="28"/>
          <w:sz w:val="28"/>
          <w:szCs w:val="28"/>
          <w:rtl w:val="true"/>
          <w:lang w:bidi="ar-SA"/>
        </w:rPr>
        <w:t>أو تخبر عما كان مما احتويته بعلم خاص</w:t>
      </w:r>
    </w:p>
    <w:p>
      <w:pPr>
        <w:pStyle w:val="BookText"/>
        <w:rPr/>
      </w:pPr>
      <w:r>
        <w:rPr>
          <w:rFonts w:ascii="Amiri" w:hAnsi="Amiri" w:eastAsia="Amiri" w:cs="Amiri"/>
          <w:color w:val="111111"/>
          <w:sz w:val="28"/>
          <w:sz w:val="28"/>
          <w:szCs w:val="28"/>
          <w:rtl w:val="true"/>
          <w:lang w:bidi="ar-SA"/>
        </w:rPr>
        <w:t xml:space="preserve">وقد دل يزيد من نفسه على موقع رأيه، فخذ ليزيد فيما أخذ به من استقرائه الكلاب المهارشة عند التحارش والحمام السُّبَّق لأترابهن، والقينات ذوات المعازف، وضروب الملاهي، تجده ناصراً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باصراً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عنك ما تحاول فما أغناك أن تلقى اللّه بوزر هذا الخلق، بأكثر مما أنت لاقيه، فواللّه ما برحت تقدح </w:t>
      </w:r>
      <w:r>
        <w:rPr>
          <w:rStyle w:val="FootnoteAnchor"/>
          <w:rtl w:val="true"/>
        </w:rPr>
        <w:footnoteReference w:id="238"/>
      </w:r>
      <w:r>
        <w:rPr>
          <w:rFonts w:ascii="Amiri" w:hAnsi="Amiri" w:eastAsia="Amiri" w:cs="Amiri"/>
          <w:color w:val="111111"/>
          <w:sz w:val="28"/>
          <w:sz w:val="28"/>
          <w:szCs w:val="28"/>
          <w:rtl w:val="true"/>
          <w:lang w:bidi="ar-SA"/>
        </w:rPr>
        <w:t>باطلاً في جور، وحنقا في ظلم، حتى ملأت الأسقية، وما بينك وبين الموت إلا غمضة، فتقدم على عمل محفوظ في يوم مشهود، 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ورأيتك عرضت بنا بعد هذا الأمر، ومنعتنا عن آبائنا تراثا، ولقد لعمرو اللّه ورثنا الرسول ولادة، وجئت لنا بما حججتم به القائم عند موت الرسول، فأذعن للحجة بذلك، وردت الإيمان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فركبتم الأعاليل، وفعلتم وقلتم كان ويكون، حتى أتاك الأمر يا معاوية من طريق كان قصدها لغيرك، فهناك فاعتبروا يا أولي الأبصار</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قيادة الرجل القوم بعهد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وتأميره له، وقد كان ذلك، ولعمرو بن العاص يومئذ فضيلة </w:t>
      </w:r>
    </w:p>
    <w:p>
      <w:pPr>
        <w:pStyle w:val="BookText"/>
        <w:rPr/>
      </w:pPr>
      <w:r>
        <w:rPr>
          <w:rFonts w:ascii="Amiri" w:hAnsi="Amiri" w:eastAsia="Amiri" w:cs="Amiri"/>
          <w:color w:val="111111"/>
          <w:sz w:val="28"/>
          <w:sz w:val="28"/>
          <w:szCs w:val="28"/>
          <w:rtl w:val="true"/>
          <w:lang w:bidi="ar-SA"/>
        </w:rPr>
        <w:t xml:space="preserve">بصحبة الرسول، وبيعته له، وما صار لعمرو يومئذ حتى أنف القوم إمرته، وكره القوم تقديمه، وعدوا عليه أفعاله،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معشر المهاجرين، لا يعمل عليكم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تحتج بالمنسوخ من فعل الرسول في أوكد الأحوال، وأولاها بالمجتمع عليه من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ضاهيت بصاحب تابعاً وحولك من يؤمن في صحبته، ويعتمد في دينه وقرابته، وتتخطاهم إلى مسرف مفتون، تريد أن تلبس الناس شبهة، يسعد بها الباقي في دنياه، وتشقى بها في آخرتك، إن هذا لهو الخسران المبين، وأستغفر اللّه لي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معاوية إلى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هذا يا ابن عباس، ولما عندك أدهى وأمر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اللّه إنه لذرية الرسول، وأحد أصحاب الكساء، ومن البيت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فالة عما تريد، فإن لك في الناس مقنعاً، حتى يحكم اللّه بأمره،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في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من كتاب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أولئك النفر خرجوا إلى مكة، فأقاموا بها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وخطب معاوية بالمدينة، وذكر يزيد فمدحه،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أحق بالخلافة منه، في فضله وعقله، وموضعه، وما أظن قوما بمنهين </w:t>
      </w:r>
    </w:p>
    <w:p>
      <w:pPr>
        <w:pStyle w:val="BookText"/>
        <w:rPr/>
      </w:pPr>
      <w:r>
        <w:rPr>
          <w:rFonts w:ascii="Amiri" w:hAnsi="Amiri" w:eastAsia="Amiri" w:cs="Amiri"/>
          <w:color w:val="111111"/>
          <w:sz w:val="28"/>
          <w:sz w:val="28"/>
          <w:szCs w:val="28"/>
          <w:rtl w:val="true"/>
          <w:lang w:bidi="ar-SA"/>
        </w:rPr>
        <w:t>حتى تصيبهم بوائق تجتث أصلهم، وقد أنذرت إن أغنت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ومكث معاوية بالمدينة ما شاء اللّه، ثم خرج إلى مكة فتلقاه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أولئك النفر نتلقاه، فلعله قد ندم على ما 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فلقوه ببطن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لقيه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بابن رسول اللّه، وسيد شباب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بدابة، فركب وسايره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فعل بالباقين مثل ذلك، وأقبل يسايرهم، لا يسير معه غيرهم، حتى 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أول داخل، وآخر خارج، ولا يمضي يوم إلا ولهم صلة، ولا يذكر لهم شيئاً حتى قضى نسكه، وحمل أثقاله، وقرب مسيره، فأحضرهم، وأعاد عليهم ما طلبه بالمدينة من بيعة يزيد، فلم يجيبوه إلى ما طلب، وكان المتكلم عبد اللّه بن الزبير، فسأل معاوية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قولنا قوله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أحببت أن أتقدم إليكم أنه قد أعذر من أنذر، إني كنت أخطب فيكم فيقوم إلى القائم منكم فيكذبني على رؤوس الناس، فأحمل ذلك وأصفح، وإني قائم بمقالة، فأقسم باللّه لئن رد عليّ أحدكم كلمة في مقامي هذا، لا ترجع إليه كلمة غيرها حتى يسبقها السيف إلى رأسه، فلا يبقين رجل إلا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دعا دعا صاحب حرسه بحضرتهم،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على رأس كل رجل من هؤلاء رجلين، ومع كل واحد سيفه، فإن ذهب رجل منهم يرد علي كلمة بتصديق، أو تكذيب فليضرباه بسيفيهما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وخرجوا معه حتى رقى المنبر، 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الرهط، سادة المسلمين وخيارهم لا يبرم أمر دونهم ولا يقضي إلا عن مشورتهم، وإنهم قد رضوا وبايعوا ليزيد فبايعوا على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فبايع الناس، وكان الناس يتربصون بيعة هؤلاء النفر، ثم ركب رواحله وانصرف إلى المدينة، فلقي الناس أولئك النفر،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أنكم لا تبايعون فلم رضيتم وأعطيتم وبايعتم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منعكم أن تردوا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كادنا وخفنا القتل، وبايعه أهل المدينة، ثم انصرف إلى الشام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الوقوف على النصوص الكاملة لما تقدم، فعليه بكتاب </w:t>
      </w:r>
      <w:bookmarkStart w:id="719" w:name="pg15825_228925"/>
    </w:p>
    <w:p>
      <w:pPr>
        <w:pStyle w:val="BookText"/>
        <w:rPr/>
      </w:pPr>
      <w:bookmarkEnd w:id="719"/>
      <w:r>
        <w:rPr>
          <w:rFonts w:ascii="Amiri" w:hAnsi="Amiri" w:eastAsia="Amiri" w:cs="Amiri"/>
          <w:color w:val="111111"/>
          <w:sz w:val="28"/>
          <w:sz w:val="28"/>
          <w:szCs w:val="28"/>
          <w:rtl w:val="true"/>
          <w:lang w:bidi="ar-SA"/>
        </w:rPr>
        <w:t xml:space="preserve">الغدير للعلامة الأميني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وذكر مصادر تلك النصوص بصورة مفصلة</w:t>
      </w:r>
    </w:p>
    <w:p>
      <w:pPr>
        <w:pStyle w:val="Heading5"/>
        <w:numPr>
          <w:ilvl w:val="4"/>
          <w:numId w:val="1"/>
        </w:numPr>
        <w:rPr/>
      </w:pPr>
      <w:bookmarkStart w:id="720" w:name="__RefHeading___Toc14060946_2142443653"/>
      <w:bookmarkStart w:id="721" w:name="_Toc241"/>
      <w:bookmarkEnd w:id="720"/>
      <w:r>
        <w:rPr>
          <w:rtl w:val="true"/>
        </w:rPr>
        <w:t>توطئة وتمهيد</w:t>
      </w:r>
      <w:r>
        <w:rPr>
          <w:rtl w:val="true"/>
        </w:rPr>
        <w:t>:</w:t>
      </w:r>
      <w:bookmarkEnd w:id="721"/>
    </w:p>
    <w:p>
      <w:pPr>
        <w:pStyle w:val="BookText"/>
        <w:rPr/>
      </w:pPr>
      <w:r>
        <w:rPr>
          <w:rFonts w:ascii="Amiri" w:hAnsi="Amiri" w:eastAsia="Amiri" w:cs="Amiri"/>
          <w:color w:val="111111"/>
          <w:sz w:val="28"/>
          <w:sz w:val="28"/>
          <w:szCs w:val="28"/>
          <w:rtl w:val="true"/>
          <w:lang w:bidi="ar-SA"/>
        </w:rPr>
        <w:t>لا نريد أن ندخل في تفاصيل ما جرى فيما يرتبط بالبيعة ليزيد بولاية العهد، فإن أكثره لا يدخل في سياق السيرة الحسينية، إلا في ضمن رسم الخطوط العامة لمسار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أساليب معاوية وحزبه تنطلق من نهج انحرافي، مصلحي، ومن العصبيات والأهواء، مع التفلت من الضوابط الشرعية، واستباحة المحرمات بكل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تبقى حاجة إلى الوقوف على التفاصيل المملة لموارد هي في الأكثر نقض العهود، وتفصيل لأحابيل الغدر والمكر والخداع، والكذب، والإشاعات، والأضاليل، بالإضافة إلى الرشوات بالأموال، والمناصب، والقيام بحملة اغتيالات بالسم تارة، وبالسيف أخرى، لكل طامح وطامع، ومن تظهر منه بوادر امتناع أو تمرد</w:t>
      </w:r>
    </w:p>
    <w:p>
      <w:pPr>
        <w:pStyle w:val="BookText"/>
        <w:rPr/>
      </w:pPr>
      <w:r>
        <w:rPr>
          <w:rFonts w:ascii="Amiri" w:hAnsi="Amiri" w:eastAsia="Amiri" w:cs="Amiri"/>
          <w:color w:val="111111"/>
          <w:sz w:val="28"/>
          <w:sz w:val="28"/>
          <w:szCs w:val="28"/>
          <w:rtl w:val="true"/>
          <w:lang w:bidi="ar-SA"/>
        </w:rPr>
        <w:t xml:space="preserve">ثم ملاحقة كل من لا يوافقهم في النهج السياسي، ولا يكون من أعوانهم، أو يدور بفلكهم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ملاحقتهم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مكروه، بل كانت سياسة معاوية تقضي باستئصالهم، وإبادتهم، وصلبهم، وهدم دورهم، وسلب أموالهم، وقطع أعضائهم، وسمل أعينهم، ودفن بعضهم، وهم أحياء</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بالإضافة إلى هدم الكعبة، واستباحة المدينة، وجميع أنواع الترغيب والترهيب</w:t>
      </w:r>
      <w:r>
        <w:rPr>
          <w:rFonts w:eastAsia="Amiri" w:cs="Amiri" w:ascii="Amiri" w:hAnsi="Amiri"/>
          <w:color w:val="111111"/>
          <w:sz w:val="28"/>
          <w:szCs w:val="28"/>
          <w:rtl w:val="true"/>
          <w:lang w:bidi="ar-SA"/>
        </w:rPr>
        <w:t xml:space="preserve">. </w:t>
      </w:r>
      <w:bookmarkStart w:id="722" w:name="pg15825_228926"/>
    </w:p>
    <w:p>
      <w:pPr>
        <w:pStyle w:val="BookText"/>
        <w:rPr/>
      </w:pPr>
      <w:bookmarkEnd w:id="722"/>
      <w:r>
        <w:rPr>
          <w:rFonts w:ascii="IRNazanin" w:hAnsi="IRNazanin" w:eastAsia="IRNazanin"/>
          <w:color w:val="111111"/>
          <w:sz w:val="28"/>
          <w:sz w:val="28"/>
          <w:szCs w:val="28"/>
          <w:rtl w:val="true"/>
          <w:lang w:bidi="fa-IR"/>
        </w:rPr>
        <w:t xml:space="preserve">إن هذا النوع من الأساليب قد برز بقوة فريدة وشديدة، في الفترة التي تلت استشهاد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تواصلت هذه السياسة على يد جبابرة بني أمية، وزبانيتهم إلى عشرات السنين، ثم ورثها عنهم بنو العباس بصورة أمر وأشر، وأضر</w:t>
      </w:r>
      <w:r>
        <w:rPr>
          <w:rFonts w:eastAsia="IRNazanin" w:cs="IRNazanin"/>
          <w:color w:val="111111"/>
          <w:sz w:val="28"/>
          <w:szCs w:val="28"/>
          <w:rtl w:val="true"/>
          <w:lang w:bidi="fa-IR"/>
        </w:rPr>
        <w:t>.</w:t>
      </w:r>
    </w:p>
    <w:p>
      <w:pPr>
        <w:pStyle w:val="Heading5"/>
        <w:numPr>
          <w:ilvl w:val="4"/>
          <w:numId w:val="1"/>
        </w:numPr>
        <w:rPr/>
      </w:pPr>
      <w:bookmarkStart w:id="723" w:name="__RefHeading___Toc14060948_2142443653"/>
      <w:bookmarkStart w:id="724" w:name="_Toc242"/>
      <w:bookmarkEnd w:id="723"/>
      <w:r>
        <w:rPr>
          <w:rtl w:val="true"/>
        </w:rPr>
        <w:t>هدفنا باختصار</w:t>
      </w:r>
      <w:r>
        <w:rPr>
          <w:rtl w:val="true"/>
        </w:rPr>
        <w:t>:</w:t>
      </w:r>
      <w:bookmarkEnd w:id="724"/>
    </w:p>
    <w:p>
      <w:pPr>
        <w:pStyle w:val="BookText"/>
        <w:rPr/>
      </w:pPr>
      <w:r>
        <w:rPr>
          <w:rFonts w:ascii="IRNazanin" w:hAnsi="IRNazanin" w:eastAsia="IRNazanin"/>
          <w:color w:val="111111"/>
          <w:sz w:val="28"/>
          <w:sz w:val="28"/>
          <w:szCs w:val="28"/>
          <w:rtl w:val="true"/>
          <w:lang w:bidi="fa-IR"/>
        </w:rPr>
        <w:t>من أجل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نرى حاجة لذكر من اغتالهم معاوية، في سياق التوطئة لتنصيب ولده وليا للعهد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 هؤلاء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عبد الرحمان بن خالد وسعد بن أبي وقاص، بالإضافة إلى رفض زياد ليزيد وليا للعهد، كما لا نرى ضرورة لذكر الذين حصلوا على رشوات مالية، أو فازوا بولايات خطيرة وكبيرة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نحتاج إلى تفصيل سائر فصول الغدر والمكر التي مارسها معاوية في هذا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سوف نقتصر على ذكر استفادات وشروحات وبيانات للمفاصل الأساسية التي ترتبط بالإمام الحسين بالذات، وسنحاول الإختصار قدر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معاوية كان مهتماً بتولية ولده بعده ويريد أن يجد الفرصة لهذا الأمر، ولكنه كان يواجه المشاكل التالية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أعطاه معاوية عهدا مكتوبا بأن يكون الأمر له من بعده، ولا يعهد معاوية 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هذا الأمر شائعاً ومتداولاً في طول البلاد وعرضها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وجود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الأمة كان يمنع من حصول هذا الأمر، لأن خيار الأمة لا يمكن أن يعدلوا بالحسن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من الناس، فكيف إذا كان على شاكلة يزيد سكيراً خميراً قاتلاً، فاسقاً بكل ما لهذه الكلمات من معنی؟</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الطامعين في قريش، مثل عبد اللّه بن الزبير، وسعد بن أبي وقاص ومروان،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كان معاوية بصدد تجاوز هذه العقبات، فاغتال الإمام الحسن بالسم، بواسطة زوجته جعدة بنت الأشعث، واغتال سعد بن أبي وقاص بالسم أيضا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واغتال عبد الرحمان بن خالد، وغيره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رشوات مالية، </w:t>
      </w:r>
      <w:bookmarkStart w:id="725" w:name="pg15825_228928"/>
    </w:p>
    <w:p>
      <w:pPr>
        <w:pStyle w:val="BookText"/>
        <w:rPr/>
      </w:pPr>
      <w:bookmarkEnd w:id="725"/>
      <w:r>
        <w:rPr>
          <w:rFonts w:ascii="Amiri" w:hAnsi="Amiri" w:eastAsia="Amiri" w:cs="Amiri"/>
          <w:color w:val="111111"/>
          <w:sz w:val="28"/>
          <w:sz w:val="28"/>
          <w:szCs w:val="28"/>
          <w:rtl w:val="true"/>
          <w:lang w:bidi="ar-SA"/>
        </w:rPr>
        <w:t>وترضيات بالولايات، في طول البلاد وعرضها، إلى عدد ممن رضوا بما يريد، وإلى جماعة من الرؤساء، والأعيان الذين ساعدوا على وصوله إلى غايته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4060950_2142443653"/>
      <w:bookmarkStart w:id="727" w:name="_Toc243"/>
      <w:bookmarkEnd w:id="726"/>
      <w:r>
        <w:rPr>
          <w:rtl w:val="true"/>
        </w:rPr>
        <w:t>المدينة هي العقدة</w:t>
      </w:r>
      <w:r>
        <w:rPr>
          <w:rtl w:val="true"/>
        </w:rPr>
        <w:t>:</w:t>
      </w:r>
      <w:bookmarkEnd w:id="727"/>
    </w:p>
    <w:p>
      <w:pPr>
        <w:pStyle w:val="BookText"/>
        <w:rPr/>
      </w:pPr>
      <w:r>
        <w:rPr>
          <w:rFonts w:ascii="Amiri" w:hAnsi="Amiri" w:eastAsia="Amiri" w:cs="Amiri"/>
          <w:color w:val="111111"/>
          <w:sz w:val="28"/>
          <w:sz w:val="28"/>
          <w:szCs w:val="28"/>
          <w:rtl w:val="true"/>
          <w:lang w:bidi="ar-SA"/>
        </w:rPr>
        <w:t>تمكن من أخذ البيعة ليزيد بولاية العهد من مختلف البلاد والعباد في العراق والشام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وبقيت العقدة الأصعب أمامه، وهي المدينة التي تمثل الثقل الأكبر من الناحية الإعتبارية في الناس، لوجود قريش فيها، ولوجود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وبقية الصحابة، ومن تربى على أيديهم، أو عاش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وقدم معاوية إلى المدينة بنفسه مرتين إحداهما للحج في سنة خمسين وإحدى وخمسين ليمهد السبيل إلى ما يريد، ثم قدمها في سنة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بهدف حسم الموضوع نهائياً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ما حصل بالفعل</w:t>
      </w:r>
      <w:r>
        <w:rPr>
          <w:rFonts w:eastAsia="IRNazanin" w:cs="IRNazanin"/>
          <w:color w:val="111111"/>
          <w:sz w:val="28"/>
          <w:szCs w:val="28"/>
          <w:rtl w:val="true"/>
          <w:lang w:bidi="fa-IR"/>
        </w:rPr>
        <w:t>.</w:t>
      </w:r>
    </w:p>
    <w:p>
      <w:pPr>
        <w:pStyle w:val="Heading5"/>
        <w:numPr>
          <w:ilvl w:val="4"/>
          <w:numId w:val="1"/>
        </w:numPr>
        <w:rPr/>
      </w:pPr>
      <w:bookmarkStart w:id="728" w:name="__RefHeading___Toc14060952_2142443653"/>
      <w:bookmarkStart w:id="729" w:name="_Toc244"/>
      <w:bookmarkEnd w:id="728"/>
      <w:r>
        <w:rPr>
          <w:rtl w:val="true"/>
        </w:rPr>
        <w:t xml:space="preserve">كيف واجه الحسين </w:t>
      </w:r>
      <w:r>
        <w:rPr>
          <w:rtl w:val="true"/>
        </w:rPr>
        <w:t>«</w:t>
      </w:r>
      <w:r>
        <w:rPr>
          <w:rtl w:val="true"/>
        </w:rPr>
        <w:t>علیه السلام</w:t>
      </w:r>
      <w:r>
        <w:rPr>
          <w:rtl w:val="true"/>
        </w:rPr>
        <w:t xml:space="preserve">» </w:t>
      </w:r>
      <w:r>
        <w:rPr>
          <w:rtl w:val="true"/>
        </w:rPr>
        <w:t>مشروع معاوية؟</w:t>
      </w:r>
      <w:r>
        <w:rPr>
          <w:rtl w:val="true"/>
        </w:rPr>
        <w:t>!:</w:t>
      </w:r>
      <w:bookmarkEnd w:id="72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معاوية مصمم على </w:t>
      </w:r>
    </w:p>
    <w:p>
      <w:pPr>
        <w:pStyle w:val="BookText"/>
        <w:rPr/>
      </w:pPr>
      <w:r>
        <w:rPr>
          <w:rFonts w:ascii="Amiri" w:hAnsi="Amiri" w:eastAsia="Amiri" w:cs="Amiri"/>
          <w:color w:val="111111"/>
          <w:sz w:val="28"/>
          <w:sz w:val="28"/>
          <w:szCs w:val="28"/>
          <w:rtl w:val="true"/>
          <w:lang w:bidi="ar-SA"/>
        </w:rPr>
        <w:t>أخذ البيعة لولده يزيد من أهل المدينة بكل ثمن، وأنه لن يثنيه شيء عن هذا الأمر، حتى ولو بقيمة قتل خيار الأمة وصلحائها، وهدم الكعبة، ومحق المدينة وسحقها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قد قتل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للتمهيد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يملك الأموال ليرشو بها، ولديه الرجال ليهدد، وليبطش، ولديه الأحابيل الماكرة ليخدع، وهو يمارس الكذب والغدر والفتك، ولا يتورع عن ارتكاب أية جريمة للحصول على ما 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مسار الأمور رأي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ذلك لا يعني ترك الساحة لمعاوية، ليسرح ويمرح فيها، بلا حسيب ولا رقيب</w:t>
      </w:r>
    </w:p>
    <w:p>
      <w:pPr>
        <w:pStyle w:val="BookText"/>
        <w:rPr/>
      </w:pPr>
      <w:r>
        <w:rPr>
          <w:rFonts w:ascii="Amiri" w:hAnsi="Amiri" w:eastAsia="Amiri" w:cs="Amiri"/>
          <w:color w:val="111111"/>
          <w:sz w:val="28"/>
          <w:sz w:val="28"/>
          <w:szCs w:val="28"/>
          <w:rtl w:val="true"/>
          <w:lang w:bidi="ar-SA"/>
        </w:rPr>
        <w:t>فإن المطلوب هو تقليل خسائر الدين والأمة، إلى أدنى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يصبح ما يحصل عليه معاوية بمثابة عظمٍ بال يظفر به كلب عقور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أظهرت 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النصوص التي بين أيدينا أن معاوية لو استطاع أن يدعي أن ولده فوق أعلم العلماء، من الأولين والآخرين، وأتقى وأفضل، وأجل من الأنبياء، والمرسلين، لما توانى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وثناؤه عليه والأوصاف التي حباه بها تشهد على 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والمطلوب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هما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أساليب معاوية وأحابيله المخالفة للشرع، ولكل القيم </w:t>
      </w:r>
      <w:bookmarkStart w:id="730" w:name="pg15825_228930"/>
    </w:p>
    <w:p>
      <w:pPr>
        <w:pStyle w:val="BookText"/>
        <w:rPr/>
      </w:pPr>
      <w:bookmarkEnd w:id="730"/>
      <w:r>
        <w:rPr>
          <w:rFonts w:ascii="Amiri" w:hAnsi="Amiri" w:eastAsia="Amiri" w:cs="Amiri"/>
          <w:color w:val="111111"/>
          <w:sz w:val="28"/>
          <w:sz w:val="28"/>
          <w:szCs w:val="28"/>
          <w:rtl w:val="true"/>
          <w:lang w:bidi="ar-SA"/>
        </w:rPr>
        <w:t>الأخلاقية والإنسانية وتعريف الناس بأن قوامها الإحتيال، والكذب، والمكر والغدر، ونقض العهود، وقتل الأبرياء، والإغتيالات، والرشاوى والترغيب والترهيب،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الستار عن واقع يزيد، ليراه الناس على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نطاق هذين الأمرين كان الحسين يتعامل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جهة لا يدع الأمور تصل إلى الحد الأقصى، الذي يدعو معاوية للبطش والإنتقام السافر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لا يحقق لمعاوية ما يريده من تمرير هذا الأمر الخطير، الذي هو بمثابة كارثة على الدين وأهل الدين، بيسر وسهولة، ومن دون أن يرى الناس شروره وأخطاره، ويعرفهم بما يمكن أن يعرفوه من الأحابيل الشيطانية، والجرائم التي ترتكب، والحرمات التي تنتهك، لكي لا يتمكن معاوية من إظهار الشيطان المريد بصورة قديس، أو نبي، أو 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يفسر لنا ما نراه من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يواجه معاوية بمفرده، ويبطل الشبهات التي يتشبث بها، وتارة يشرك الآخرين، أو يشاركهم في بيان خطل وخطر النهج والمسار الذي يعتمده معاوية</w:t>
      </w:r>
      <w:r>
        <w:rPr>
          <w:rFonts w:eastAsia="IRNazanin" w:cs="IRNazanin"/>
          <w:color w:val="111111"/>
          <w:sz w:val="28"/>
          <w:szCs w:val="28"/>
          <w:rtl w:val="true"/>
          <w:lang w:bidi="fa-IR"/>
        </w:rPr>
        <w:t>..</w:t>
      </w:r>
    </w:p>
    <w:p>
      <w:pPr>
        <w:pStyle w:val="Heading5"/>
        <w:numPr>
          <w:ilvl w:val="4"/>
          <w:numId w:val="1"/>
        </w:numPr>
        <w:rPr/>
      </w:pPr>
      <w:bookmarkStart w:id="731" w:name="__RefHeading___Toc14060954_2142443653"/>
      <w:bookmarkStart w:id="732" w:name="_Toc245"/>
      <w:bookmarkEnd w:id="731"/>
      <w:r>
        <w:rPr>
          <w:rtl w:val="true"/>
        </w:rPr>
        <w:t xml:space="preserve">الجبر الإلهي في بيعة يزيد </w:t>
      </w:r>
      <w:r>
        <w:rPr>
          <w:rtl w:val="true"/>
        </w:rPr>
        <w:t>«</w:t>
      </w:r>
      <w:r>
        <w:rPr>
          <w:rtl w:val="true"/>
        </w:rPr>
        <w:t>لعنه اللّه</w:t>
      </w:r>
      <w:r>
        <w:rPr>
          <w:rtl w:val="true"/>
        </w:rPr>
        <w:t>»:</w:t>
      </w:r>
      <w:bookmarkEnd w:id="73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أن معاوية كتب إلى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 الذي قضى اللّه على لسانه من بيعة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لعبد اللّه بن عمر ولغيره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 يزيد قد كان قضاء من القضاء، وليس للعباد خيرة من أمرهم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صريح عقيدة الجبر الإلهي التي كانت في المشركين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عقيدة باطلة، ومسيئة إلى الذات الإلهية، وقد قال اللّه تعالى حكاية عن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انتعشت هذه العقيدة من جديد على أيدي بعض الحكام، وأتباعهم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والتزم بها معاوية، وارتضاها الأمويون، ومن يدور في فلكهم، وكان علي والأئمة الطاهرون وشيعتهم المخلصون من أشد الناس في مواجهة هذه العقيدة </w:t>
      </w:r>
      <w:bookmarkStart w:id="733" w:name="pg15825_228932"/>
    </w:p>
    <w:p>
      <w:pPr>
        <w:pStyle w:val="BookText"/>
        <w:rPr/>
      </w:pPr>
      <w:bookmarkEnd w:id="733"/>
      <w:r>
        <w:rPr>
          <w:rFonts w:ascii="Amiri" w:hAnsi="Amiri" w:eastAsia="Amiri" w:cs="Amiri"/>
          <w:color w:val="111111"/>
          <w:sz w:val="28"/>
          <w:sz w:val="28"/>
          <w:szCs w:val="28"/>
          <w:rtl w:val="true"/>
          <w:lang w:bidi="ar-SA"/>
        </w:rPr>
        <w:t>الباطلة، وقد فندها علماء الإسلام، وأبطلوها بما لا مزيد عليه</w:t>
      </w:r>
      <w:r>
        <w:rPr>
          <w:rFonts w:eastAsia="Amiri" w:cs="Amiri" w:ascii="Amiri" w:hAnsi="Amiri"/>
          <w:color w:val="111111"/>
          <w:sz w:val="28"/>
          <w:szCs w:val="28"/>
          <w:rtl w:val="true"/>
          <w:lang w:bidi="ar-SA"/>
        </w:rPr>
        <w:t>.</w:t>
      </w:r>
    </w:p>
    <w:p>
      <w:pPr>
        <w:pStyle w:val="Heading5"/>
        <w:numPr>
          <w:ilvl w:val="4"/>
          <w:numId w:val="1"/>
        </w:numPr>
        <w:rPr/>
      </w:pPr>
      <w:bookmarkStart w:id="734" w:name="__RefHeading___Toc14060956_2142443653"/>
      <w:bookmarkStart w:id="735" w:name="_Toc246"/>
      <w:bookmarkEnd w:id="734"/>
      <w:r>
        <w:rPr>
          <w:rtl w:val="true"/>
        </w:rPr>
        <w:t>معاوية</w:t>
      </w:r>
      <w:r>
        <w:rPr>
          <w:rtl w:val="true"/>
        </w:rPr>
        <w:t xml:space="preserve">: </w:t>
      </w:r>
      <w:r>
        <w:rPr>
          <w:rtl w:val="true"/>
        </w:rPr>
        <w:t>الحسين ليث عرين</w:t>
      </w:r>
      <w:r>
        <w:rPr>
          <w:rtl w:val="true"/>
        </w:rPr>
        <w:t>:</w:t>
      </w:r>
      <w:bookmarkEnd w:id="735"/>
    </w:p>
    <w:p>
      <w:pPr>
        <w:pStyle w:val="BookText"/>
        <w:rPr/>
      </w:pPr>
      <w:r>
        <w:rPr>
          <w:rFonts w:ascii="Amiri" w:hAnsi="Amiri" w:eastAsia="Amiri" w:cs="Amiri"/>
          <w:color w:val="111111"/>
          <w:sz w:val="28"/>
          <w:sz w:val="28"/>
          <w:szCs w:val="28"/>
          <w:rtl w:val="true"/>
          <w:lang w:bidi="ar-SA"/>
        </w:rPr>
        <w:t>ومما كتب به معاوية إلى سعيد بن العاص، وهو يدبر أمر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حسيناً خاصة، فلا يناله منك مكروه، فإن له قرابة، وحقاً عظيماً، لا ينكره مسلم، ولا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ليث عرين، ولست آمنك إن تشاوره أن لا تقدر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تضمنت هذه الكلمات أموراً ثلاثة يبدو أنها هي السبب في مداراة معاوية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عظمة الإمام الحسين في الأمة، فكل مسلم ومسلمة يعرف قرابته القريبة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ويعترف بحقه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فأية إساءة إليه سوف تقابل بالرفض، والتقبيح، والإدانة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ابن عباس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واحذر أن تؤذيه يا معاوية فيؤذيك أهل الأرض، فليس على ظهرها اليوم ابن بنت نبي سواه،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قبلت منك يا ابن عباس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ليث عرين، فالإساءة إليه لن تمضي دون رد ومعاوية في هذا الظرف يحتاج إلى إبقاء الأمور في دائرة الهدوء والسلام والوئام</w:t>
      </w:r>
      <w:r>
        <w:rPr>
          <w:rFonts w:eastAsia="IRNazanin" w:cs="IRNazanin"/>
          <w:color w:val="111111"/>
          <w:sz w:val="28"/>
          <w:szCs w:val="28"/>
          <w:rtl w:val="true"/>
          <w:lang w:bidi="fa-IR"/>
        </w:rPr>
        <w:t xml:space="preserve">. </w:t>
      </w:r>
      <w:bookmarkStart w:id="736" w:name="pg15825_228933"/>
    </w:p>
    <w:p>
      <w:pPr>
        <w:pStyle w:val="BookText"/>
        <w:rPr/>
      </w:pPr>
      <w:bookmarkEnd w:id="73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حجة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قاطعة وبراهينه ساطعة، لا يقوى خصومه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مقارعتها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يجب تجنب الإحتكاك به حتى لا تظهر مخازي مناوئيه</w:t>
      </w:r>
      <w:r>
        <w:rPr>
          <w:rFonts w:eastAsia="IRNazanin" w:cs="IRNazanin"/>
          <w:color w:val="111111"/>
          <w:sz w:val="28"/>
          <w:szCs w:val="28"/>
          <w:rtl w:val="true"/>
          <w:lang w:bidi="fa-IR"/>
        </w:rPr>
        <w:t>..</w:t>
      </w:r>
    </w:p>
    <w:p>
      <w:pPr>
        <w:pStyle w:val="Heading5"/>
        <w:numPr>
          <w:ilvl w:val="4"/>
          <w:numId w:val="1"/>
        </w:numPr>
        <w:rPr/>
      </w:pPr>
      <w:bookmarkStart w:id="737" w:name="__RefHeading___Toc14060958_2142443653"/>
      <w:bookmarkStart w:id="738" w:name="_Toc247"/>
      <w:bookmarkEnd w:id="737"/>
      <w:r>
        <w:rPr>
          <w:rtl w:val="true"/>
        </w:rPr>
        <w:t>رحلتا معاوية إلى الحجاز</w:t>
      </w:r>
      <w:r>
        <w:rPr>
          <w:rtl w:val="true"/>
        </w:rPr>
        <w:t>:</w:t>
      </w:r>
      <w:bookmarkEnd w:id="738"/>
    </w:p>
    <w:p>
      <w:pPr>
        <w:pStyle w:val="BookText"/>
        <w:rPr/>
      </w:pPr>
      <w:r>
        <w:rPr>
          <w:rFonts w:ascii="Amiri" w:hAnsi="Amiri" w:eastAsia="Amiri" w:cs="Amiri"/>
          <w:color w:val="111111"/>
          <w:sz w:val="28"/>
          <w:sz w:val="28"/>
          <w:szCs w:val="28"/>
          <w:rtl w:val="true"/>
          <w:lang w:bidi="ar-SA"/>
        </w:rPr>
        <w:t xml:space="preserve">وقد ذكر العلامة الأمينى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قد قصد الحجاز مرتين، بهدف الحصول على بيعة أهل المدينة ليزيد بولاية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حج في سنة خمسين، وبدأ يهيئ الأجواء لولاية العهد لولده في سنة إحدى وخمسين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وألمّ بالمدينة، وأثار أمر هذه البيعة فيها، ولكن من دون إمعان أو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اعتمر سنة ست وخمسين وواجه أهل المدينة، ومن هم على رأيهم بأنواع من الترغيب والترهيب والتهديد بقطع الأعناق، على النحو الذي مر تفصيله في النصوص المتقدمة</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4060960_2142443653"/>
      <w:bookmarkStart w:id="740" w:name="_Toc248"/>
      <w:bookmarkEnd w:id="739"/>
      <w:r>
        <w:rPr>
          <w:rtl w:val="true"/>
        </w:rPr>
        <w:t xml:space="preserve">متى استشهد الإمام الحسن </w:t>
      </w:r>
      <w:r>
        <w:rPr>
          <w:rtl w:val="true"/>
        </w:rPr>
        <w:t>«</w:t>
      </w:r>
      <w:r>
        <w:rPr>
          <w:rtl w:val="true"/>
        </w:rPr>
        <w:t>علیه السلام</w:t>
      </w:r>
      <w:r>
        <w:rPr>
          <w:rtl w:val="true"/>
        </w:rPr>
        <w:t>»</w:t>
      </w:r>
      <w:r>
        <w:rPr>
          <w:rtl w:val="true"/>
        </w:rPr>
        <w:t>؟</w:t>
      </w:r>
      <w:r>
        <w:rPr>
          <w:rtl w:val="true"/>
        </w:rPr>
        <w:t>! :</w:t>
      </w:r>
      <w:bookmarkEnd w:id="74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حج سنة خمسين، فلما قدم المدينة، دعا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وابن عمر، وعرض عليهم ما عزم عليه من البيعة ليزيد بولاية العهد، وقال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يمنعني أن أحضر حسنا وحسيناً، إلا أنهما أولاد أبيهما، على حسن رأيي فيهما، وشديد محبتي لهما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يدل على أمور عديدة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كان يحاذر من المجاهرة بما عقد العزم عليه من أخذ البيعة لولده يزيد بولاية العهد في حياة الإمام الحسن للعهد والعقد الذي كان بينهما المتضمن لشرط أن لا يعهد لأحد بعده، بل يكون الأمر من بعده للحسن، ثم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دعا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وفاتحهما بهذا الأمر، فربما احتدم السجال بينه وبين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وتطورت الأمور، وربما بلغت حداً يصعب رتق ما انفتق، وسد ما انخرق</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طائفة من المصادر أن استشهاد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سنة تسع وأربعين </w:t>
      </w:r>
      <w:r>
        <w:rPr>
          <w:rStyle w:val="FootnoteAnchor"/>
          <w:rtl w:val="true"/>
        </w:rPr>
        <w:footnoteReference w:id="248"/>
      </w:r>
      <w:r>
        <w:rPr>
          <w:rFonts w:ascii="Amiri" w:hAnsi="Amiri" w:eastAsia="Amiri" w:cs="Amiri"/>
          <w:color w:val="111111"/>
          <w:sz w:val="28"/>
          <w:sz w:val="28"/>
          <w:szCs w:val="28"/>
          <w:rtl w:val="true"/>
          <w:lang w:bidi="ar-SA"/>
        </w:rPr>
        <w:t>، وهذا النص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bookmarkStart w:id="741" w:name="pg15825_228935"/>
    </w:p>
    <w:p>
      <w:pPr>
        <w:pStyle w:val="BookText"/>
        <w:rPr/>
      </w:pPr>
      <w:bookmarkEnd w:id="741"/>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حيا في سنة خمسين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ادعى أن ما منعه من دعوة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الإجتماع أنهما أولاد أبيهما، مع أن السبب هو خوفه من مطالبته بالوفاء بالعهد والعقد الذي كان بينه وبين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أن يجعلا ذلك ذريعة للقيام ضد مخططاته غير المشروعة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محبته لهما، وحسن رأيه فيهما هو الآخر، ليس بصحيح، بل هو يبغضهما، ويسيء الظن بهما، وقد اغتال الإمام الحسن بالسم على يد زوجته جعدة بنت الأشعث</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4060962_2142443653"/>
      <w:bookmarkStart w:id="743" w:name="_Toc249"/>
      <w:bookmarkEnd w:id="742"/>
      <w:r>
        <w:rPr>
          <w:rtl w:val="true"/>
        </w:rPr>
        <w:t>كتاب الحسين بعد البيعة ليزيد</w:t>
      </w:r>
      <w:r>
        <w:rPr>
          <w:rtl w:val="true"/>
        </w:rPr>
        <w:t>:</w:t>
      </w:r>
      <w:bookmarkEnd w:id="743"/>
    </w:p>
    <w:p>
      <w:pPr>
        <w:pStyle w:val="BookText"/>
        <w:rPr/>
      </w:pPr>
      <w:r>
        <w:rPr>
          <w:rFonts w:ascii="IRNazanin" w:hAnsi="IRNazanin" w:eastAsia="IRNazanin"/>
          <w:color w:val="111111"/>
          <w:sz w:val="28"/>
          <w:sz w:val="28"/>
          <w:szCs w:val="28"/>
          <w:rtl w:val="true"/>
          <w:lang w:bidi="fa-IR"/>
        </w:rPr>
        <w:t xml:space="preserve">وذكر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معاوية حين بدأ محاولات تنصيب يزيد ولياً للعهد، كتب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يحذره فيه، وأوله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انتهت إلي منك أمور لم أكن أظنك بها، رغبة عنها إلخ</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بكتاب مطول يقرعه فيه لقتله حجر بن عدي، وعمرو بن الحمق، وجرائم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الكتابان عن </w:t>
      </w:r>
      <w:bookmarkStart w:id="744" w:name="pg15825_228936"/>
    </w:p>
    <w:p>
      <w:pPr>
        <w:pStyle w:val="BookText"/>
        <w:rPr/>
      </w:pPr>
      <w:bookmarkEnd w:id="744"/>
      <w:r>
        <w:rPr>
          <w:rFonts w:ascii="Amiri" w:hAnsi="Amiri" w:eastAsia="Amiri" w:cs="Amiri"/>
          <w:color w:val="111111"/>
          <w:sz w:val="28"/>
          <w:sz w:val="28"/>
          <w:szCs w:val="28"/>
          <w:rtl w:val="true"/>
          <w:lang w:bidi="ar-SA"/>
        </w:rPr>
        <w:t>قريب إن شاء اللّه تعالى</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كتاب معاوية وجواب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إنما كانا بعد البيعة ليزيد، بدليل أن كتاب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تضمن تأنيب معاوية على البيعة ليزيد بولاية العهد، وهو فاسق يشرب الخمر، ويلعب بالكلاب، وغير ذلك</w:t>
      </w:r>
      <w:r>
        <w:rPr>
          <w:rFonts w:eastAsia="IRNazanin" w:cs="IRNazanin"/>
          <w:color w:val="111111"/>
          <w:sz w:val="28"/>
          <w:szCs w:val="28"/>
          <w:rtl w:val="true"/>
          <w:lang w:bidi="fa-IR"/>
        </w:rPr>
        <w:t>.</w:t>
      </w:r>
    </w:p>
    <w:p>
      <w:pPr>
        <w:pStyle w:val="Heading5"/>
        <w:numPr>
          <w:ilvl w:val="4"/>
          <w:numId w:val="1"/>
        </w:numPr>
        <w:rPr/>
      </w:pPr>
      <w:bookmarkStart w:id="745" w:name="__RefHeading___Toc14060964_2142443653"/>
      <w:bookmarkStart w:id="746" w:name="_Toc250"/>
      <w:bookmarkEnd w:id="745"/>
      <w:r>
        <w:rPr>
          <w:rtl w:val="true"/>
        </w:rPr>
        <w:t xml:space="preserve">إن بايعوك كنت رجلاً منهم </w:t>
      </w:r>
      <w:r>
        <w:rPr>
          <w:rtl w:val="true"/>
        </w:rPr>
        <w:t>:</w:t>
      </w:r>
      <w:bookmarkEnd w:id="746"/>
    </w:p>
    <w:p>
      <w:pPr>
        <w:pStyle w:val="BookText"/>
        <w:rPr/>
      </w:pPr>
      <w:r>
        <w:rPr>
          <w:rFonts w:ascii="IRNazanin" w:hAnsi="IRNazanin" w:eastAsia="IRNazanin"/>
          <w:color w:val="111111"/>
          <w:sz w:val="28"/>
          <w:sz w:val="28"/>
          <w:szCs w:val="28"/>
          <w:rtl w:val="true"/>
          <w:lang w:bidi="fa-IR"/>
        </w:rPr>
        <w:t xml:space="preserve">فيما يرتبط بحديث خلوة معاوية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بابن الزبير، ثم بابن عمر، وقوله لكل واحد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استوثق الناس لهذا الأمر، غير خمسة نفر من قريش، وأنت تقودهم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وابن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إليهم، فإن بايعوك كنت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معاوية هو أن يجعل من الجواب المشتمل على المماحكة، والتحدي ذريعة لاتخاذ موقف حاقد وحاد</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جواب الإمام الحسين قد وصل إلى ابن الزبير أيضاً، </w:t>
      </w:r>
      <w:bookmarkStart w:id="747" w:name="pg15825_228937"/>
    </w:p>
    <w:p>
      <w:pPr>
        <w:pStyle w:val="BookText"/>
        <w:rPr/>
      </w:pPr>
      <w:bookmarkEnd w:id="747"/>
      <w:r>
        <w:rPr>
          <w:rFonts w:ascii="Amiri" w:hAnsi="Amiri" w:eastAsia="Amiri" w:cs="Amiri"/>
          <w:color w:val="111111"/>
          <w:sz w:val="28"/>
          <w:sz w:val="28"/>
          <w:szCs w:val="28"/>
          <w:rtl w:val="true"/>
          <w:lang w:bidi="ar-SA"/>
        </w:rPr>
        <w:t>بدليل 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وقد أقعد ابن الزبير رجلاً بالطريق، فقال له يقول لك أخوك ابن الزبير ما كان؟ فلم يزل حتى استخرج منه شيئاً</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وهذا الجواب الحسيني البديع يستند إلى علمه بأن بعض هؤلاء، لن يبايع ليزيد، كما أن هذا الجواب يلقي بالمسؤولية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هذا الجواب ليس فيه وعد صريح بالبيعة، فقد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بايعوك، كنت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الرجل من فئة لا يعني الإلتزام بممارسة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ليس ثمة ما يؤكد أن يكون مرجع الضمير هو هؤلاء الأشخاص بالذات</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4060966_2142443653"/>
      <w:bookmarkStart w:id="749" w:name="_Toc251"/>
      <w:bookmarkEnd w:id="748"/>
      <w:r>
        <w:rPr>
          <w:rtl w:val="true"/>
        </w:rPr>
        <w:t>خطبة الحسين</w:t>
      </w:r>
      <w:r>
        <w:rPr>
          <w:rtl w:val="true"/>
        </w:rPr>
        <w:t>:</w:t>
      </w:r>
      <w:bookmarkEnd w:id="749"/>
    </w:p>
    <w:p>
      <w:pPr>
        <w:pStyle w:val="BookText"/>
        <w:rPr/>
      </w:pPr>
      <w:r>
        <w:rPr>
          <w:rFonts w:ascii="IRNazanin" w:hAnsi="IRNazanin" w:eastAsia="IRNazanin"/>
          <w:color w:val="111111"/>
          <w:sz w:val="28"/>
          <w:sz w:val="28"/>
          <w:szCs w:val="28"/>
          <w:rtl w:val="true"/>
          <w:lang w:bidi="fa-IR"/>
        </w:rPr>
        <w:t xml:space="preserve">وقد تضمنت خطبة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كثيرة، لا مجال لبسط القول فيها، لاسيما من قاصر مثلي، فلا محيص عن الإكتفاء بالإلماح إلى بضعة عناوين رئيسة، ربما تسهم في وضوح ما نرمي إلى توضيحه، فنقول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معاوية قد أفرط في التفضيل، </w:t>
      </w:r>
    </w:p>
    <w:p>
      <w:pPr>
        <w:pStyle w:val="BookText"/>
        <w:rPr/>
      </w:pPr>
      <w:r>
        <w:rPr>
          <w:rFonts w:ascii="Amiri" w:hAnsi="Amiri" w:eastAsia="Amiri" w:cs="Amiri"/>
          <w:color w:val="111111"/>
          <w:sz w:val="28"/>
          <w:sz w:val="28"/>
          <w:szCs w:val="28"/>
          <w:rtl w:val="true"/>
          <w:lang w:bidi="ar-SA"/>
        </w:rPr>
        <w:t>ولعله يقصد به تفضيل ولده يزيد حيث نسب إليه أموراً ليس له منها نصيب قليل، 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قد استأثر بما ليس له، وأغار على صفات وفضائل وكمالات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وسلبهم إياها حتى أجحف، وأضرَّ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أموراً 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معاوية لم يبذل لذي حق من أتم حقه بأي نصيب مهما صغر، إلا أخذ الشيطان من هذا المبذول أيضا حظه الأوفر، ونصيبه الأكمل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يوظف ما في يديه من حقوق للآخرين، في خدمة أهداف 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ينال صاحب الحق شيء، إلا إن كان مغموساً بالقاذورات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 حال يزيد، وأن من الإنصاف له أن يوليه ما تولى ويصفه بما يحسنه وهو أهل له، وهو ما عرفه الناس من مهاراته التي منها استقراؤه الكلاب المتهارشة عند التهارش، واللعب بالحمام، وخبرته بالجواري ذوات المعازف، وضروب الملاهي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له أن يخترع له مهارات وعلوماً، وبراعة في التدبير والسياسات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معاوية نفسه أهلا لأن يميز بين الرجال في علومهم، وفي فضلهم</w:t>
      </w:r>
      <w:r>
        <w:rPr>
          <w:rFonts w:eastAsia="Amiri" w:cs="Amiri" w:ascii="Amiri" w:hAnsi="Amiri"/>
          <w:color w:val="111111"/>
          <w:sz w:val="28"/>
          <w:szCs w:val="28"/>
          <w:rtl w:val="true"/>
          <w:lang w:bidi="ar-SA"/>
        </w:rPr>
        <w:t xml:space="preserve">. </w:t>
      </w:r>
      <w:bookmarkStart w:id="750" w:name="pg15825_228939"/>
    </w:p>
    <w:p>
      <w:pPr>
        <w:pStyle w:val="BookText"/>
        <w:rPr/>
      </w:pPr>
      <w:bookmarkEnd w:id="750"/>
      <w:r>
        <w:rPr>
          <w:rFonts w:ascii="Amiri" w:hAnsi="Amiri" w:eastAsia="Amiri" w:cs="Amiri"/>
          <w:color w:val="111111"/>
          <w:sz w:val="28"/>
          <w:sz w:val="28"/>
          <w:szCs w:val="28"/>
          <w:rtl w:val="true"/>
          <w:lang w:bidi="ar-SA"/>
        </w:rPr>
        <w:t>فيفضل اللاعب بالقرود والكلاب وغيرها على من حكم اللّه ورسوله بأنه إمام قام أو قعد، وشهد القرآن بعصمته وطهارته، وأنه سيد شباب أهل الجنة، وما إلى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الخطأ الفاحش الذي وقع فيه معاوية، حين استدل بما فعله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توليته عمرو بن العاص في غزوة ذات السلاسل على أبي بكر وعمر، حيث احتج بالمنسوخ، وترك الحكم الناسخ المجمع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الذين تولى عليهم ابن العاص كرهوا تقديمه، وعدوا عليه أفعاله،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معشر المهاجرين، لا يعمل عليكم بعد اليوم غيري ومعنى هذا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نسخ بقوله هذا هذه الولاية لعمرو بن العاص بهذا الحكم الجديد، فما معنى أن يستدل بحديث التولية المنسوح، ويترك الناسخ؟</w:t>
      </w:r>
      <w:r>
        <w:rPr>
          <w:rFonts w:eastAsia="IRNazanin" w:cs="IRNazanin"/>
          <w:color w:val="111111"/>
          <w:sz w:val="28"/>
          <w:szCs w:val="28"/>
          <w:rtl w:val="true"/>
          <w:lang w:bidi="fa-IR"/>
        </w:rPr>
        <w:t>!</w:t>
      </w:r>
    </w:p>
    <w:p>
      <w:pPr>
        <w:pStyle w:val="Heading5"/>
        <w:numPr>
          <w:ilvl w:val="4"/>
          <w:numId w:val="1"/>
        </w:numPr>
        <w:rPr/>
      </w:pPr>
      <w:bookmarkStart w:id="751" w:name="__RefHeading___Toc14060968_2142443653"/>
      <w:bookmarkStart w:id="752" w:name="_Toc252"/>
      <w:bookmarkEnd w:id="751"/>
      <w:r>
        <w:rPr>
          <w:rtl w:val="true"/>
        </w:rPr>
        <w:t xml:space="preserve">الحسين </w:t>
      </w:r>
      <w:r>
        <w:rPr>
          <w:rtl w:val="true"/>
        </w:rPr>
        <w:t>«</w:t>
      </w:r>
      <w:r>
        <w:rPr>
          <w:rtl w:val="true"/>
        </w:rPr>
        <w:t>علیه السلام</w:t>
      </w:r>
      <w:r>
        <w:rPr>
          <w:rtl w:val="true"/>
        </w:rPr>
        <w:t xml:space="preserve">» </w:t>
      </w:r>
      <w:r>
        <w:rPr>
          <w:rtl w:val="true"/>
        </w:rPr>
        <w:t>يرفض كسوة معاوية</w:t>
      </w:r>
      <w:r>
        <w:rPr>
          <w:rtl w:val="true"/>
        </w:rPr>
        <w:t>:</w:t>
      </w:r>
      <w:bookmarkEnd w:id="752"/>
    </w:p>
    <w:p>
      <w:pPr>
        <w:pStyle w:val="BookText"/>
        <w:rPr/>
      </w:pPr>
      <w:r>
        <w:rPr>
          <w:rFonts w:ascii="Amiri" w:hAnsi="Amiri" w:eastAsia="Amiri" w:cs="Amiri"/>
          <w:color w:val="111111"/>
          <w:sz w:val="28"/>
          <w:sz w:val="28"/>
          <w:szCs w:val="28"/>
          <w:rtl w:val="true"/>
          <w:lang w:bidi="ar-SA"/>
        </w:rPr>
        <w:t>وذكر ابن أعثم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معاوية حين قدم مكة، والتقى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عمر، وعبد الرحمان بن أبي بكر، وابن الزبير، صار يظهر المحبة والإكرام لهم، ويضاحكهم ثم بعث إلى كل واحد منهم بصلة سنية، وفضل عليهم الحسين بن علي بكسوة حسنة فلم يقبلها الحسين </w:t>
      </w:r>
      <w:bookmarkStart w:id="753" w:name="pg15825_228940"/>
    </w:p>
    <w:p>
      <w:pPr>
        <w:pStyle w:val="BookText"/>
        <w:rPr/>
      </w:pPr>
      <w:bookmarkEnd w:id="753"/>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4060970_2142443653"/>
      <w:bookmarkStart w:id="755" w:name="_Toc253"/>
      <w:bookmarkEnd w:id="754"/>
      <w:r>
        <w:rPr>
          <w:rtl w:val="true"/>
        </w:rPr>
        <w:t>يعترف بالحق، ويصر على الباطل</w:t>
      </w:r>
      <w:r>
        <w:rPr>
          <w:rtl w:val="true"/>
        </w:rPr>
        <w:t>:</w:t>
      </w:r>
      <w:bookmarkEnd w:id="755"/>
    </w:p>
    <w:p>
      <w:pPr>
        <w:pStyle w:val="BookText"/>
        <w:rPr/>
      </w:pP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معاوية ليزيد،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بايعنا يزيد، فبايعوا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أحق بها منه، فإن أبي خير من أبيه، وجدي خير من جده، وإن أمي خير من أمه، وأنا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جدك خير من جده، فصدقت،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أبي سفيان بن حرب، وأما ما ذكرت أن أمك خير من أمه فصدقت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بنت مجدل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أباك خير من أبيه فقد قارع أبوه أباك، فقضى اللّه لأبيه على أبيك، وأما ما ذكرت أنك خير منه، فلهو أرب منك وأعقل، ما يسرني به مثلك ألف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 أمّا، فلعمري أمك خير من أمه، ولو لم يكن </w:t>
      </w:r>
    </w:p>
    <w:p>
      <w:pPr>
        <w:pStyle w:val="BookText"/>
        <w:rPr/>
      </w:pPr>
      <w:r>
        <w:rPr>
          <w:rFonts w:ascii="Amiri" w:hAnsi="Amiri" w:eastAsia="Amiri" w:cs="Amiri"/>
          <w:color w:val="111111"/>
          <w:sz w:val="28"/>
          <w:sz w:val="28"/>
          <w:szCs w:val="28"/>
          <w:rtl w:val="true"/>
          <w:lang w:bidi="ar-SA"/>
        </w:rPr>
        <w:t xml:space="preserve">إلا أنها امرأة من قريش، لكان لنساء قريش فضلهن، فكيف وهي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فاطمة في دينها و سابقتها، فأمك لعمرو اللّه خير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أبوك فقد حاكم أباه إلى اللّه، فقضى لأبيه على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جهلك آثرت العاجل على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أنك خير من يزيد نفسأ، فيزيد واللّه خير لأمة محمد منك</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الإفك والزور، يزيد شارب الخمر ومشتري اللّهو خير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عن شتم ابن عمك، فإنك لو ذكرت عنده بسوء لم يشتمك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أعثم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وأقام معاوية بمكة لا يذكر شيئا من أمر يزيد، ثم أرسل إلى الحسين فدعاه، فلما جاءه ودخل إليه قرب مجلسه، ثم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أني ما تركت بلداً إلا وقد بعثت إلى أهله </w:t>
      </w:r>
    </w:p>
    <w:p>
      <w:pPr>
        <w:pStyle w:val="BookText"/>
        <w:rPr/>
      </w:pPr>
      <w:r>
        <w:rPr>
          <w:rFonts w:ascii="IRNazanin" w:hAnsi="IRNazanin" w:eastAsia="IRNazanin"/>
          <w:color w:val="111111"/>
          <w:sz w:val="28"/>
          <w:sz w:val="28"/>
          <w:szCs w:val="28"/>
          <w:rtl w:val="true"/>
          <w:lang w:bidi="fa-IR"/>
        </w:rPr>
        <w:t xml:space="preserve">فأخذت عليهم البيعة ليزيد، وإنما أخرت المدينة، لأني قلت هم أصله، وقومه، وعشيرته، ومن لا أخافهم عليه، ثم إني بعثت إلى المدينة بعد ذلك، فأبى بيعته من لا أعلم أحداً هو أشد بها منهم، ولو علمت أن الأمة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خير من ولدي يزيد لما بعثت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فإنك قد تركت من هو خير منه أما وأباً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تريد بذلك نفسك أبا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نفسي فكان ماذا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أخبرك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أمك فخير من أم يزيد، وأما أبوك فله سابقة وفضل، وقرابته من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ليست لغيره من الناس، غير أنه قد حاكم أبوه أباك، فقضى اللّه لأبيه على أبيك، وأما أنت و هو، فهو واللّه خير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من خير لأمة محمد يزيد الخمور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لو ذكرت عنده لما ذكر منك إلا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مني ما أعلمه منه أنا فليقل فيّ ما أقول 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أهلك راشداً، واتق اللّه </w:t>
      </w:r>
    </w:p>
    <w:p>
      <w:pPr>
        <w:pStyle w:val="BookText"/>
        <w:rPr/>
      </w:pPr>
      <w:r>
        <w:rPr>
          <w:rFonts w:ascii="Amiri" w:hAnsi="Amiri" w:eastAsia="Amiri" w:cs="Amiri"/>
          <w:color w:val="111111"/>
          <w:sz w:val="28"/>
          <w:sz w:val="28"/>
          <w:szCs w:val="28"/>
          <w:rtl w:val="true"/>
          <w:lang w:bidi="ar-SA"/>
        </w:rPr>
        <w:t>في نفسك، واحذر أهل الشام أن يسمعوا منك ما قد سمعته، فإنهم أعداؤك وأعداء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فانصرف الحسين إلى منزله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الذي جرى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 يمثل فضيحة لمعاوية، فقد اعترف بالحق من جهة، وأصر على الباطل من جهة أخرى، فهو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يعترف بأن جد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أفضل من جد وأم يزيد، بالرغم من عدم صحة المقارنة من أساسها، إذ لا يصح أن يقارن سيد الخلق أجمعين بمن كان رأساً للشرك، ثم رأسا وكهفا للمنافقين، بعد أن غلب على أمره إذ لا يصح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خيرٌ من فلان إذا لم يكن في فلان الآخر خير أصلاً إلا إن كان على سبيل التوسع والمجاز، ومن باب أن أهل الجنة خير من أهل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أظهرت رواية ابن أعثم أن معاوية يعترف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له سابقة وفضلاً، وقرابة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لغيره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استدرك على هذا الإعتراف بمغالطة ظاهرة الفساد، حين ادعى أن معاوية قد حاكم عليا، فقضى اللّه لمعاوية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كلام باطل، فإنه إن كان المراد بالمحاكمة هو الغلبة ميدان القتال، فإن الغلبة هذه كانت إلى جانب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في أكثر الأحيان، وتأكدت هذه الغلبة حين كاد يقضى على معاوية، فاضطر إلى خدعة رفع المصاحف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المراد بالغلبة ما جرى بين عمرو بن العاص وأبي موسى الأشعري في قصة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كان على الحكمين هو أن يحكما بالقرآن والسنة، وهما لم يفعلا ذلك بل حكما بالهوى، وسلكا طريق الخداع، فحكمهما ليس هو حكم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قد حكم لمعاوية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عليا قد قتل، ومعاوية لم يقتل، فهو أيضاً بعيد عن الصواب، فإن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وفلاح له عند اللّه، وبقاء معاوية إنما هو إملاء وخيبة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إبليس سيبقى إلى يوم يبعثون، فهل يصح أن يعد هذا من امتيازاته وكراماته؟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كان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السلطة، وفاز بها معاوية، فهذا غير صحيح، فإن عليا بقي على ما هو عليه، إلى أن استشهد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وبذلك يعلم أن ما حاول معاوية التلبيس به في شأن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معنى، ولا يصح التشبث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 بلغ الأمر إلى المقارنة بين الحسين ويزيد، فقد ادعى </w:t>
      </w:r>
    </w:p>
    <w:p>
      <w:pPr>
        <w:pStyle w:val="BookText"/>
        <w:rPr/>
      </w:pPr>
      <w:r>
        <w:rPr>
          <w:rFonts w:ascii="IRNazanin" w:hAnsi="IRNazanin" w:eastAsia="IRNazanin"/>
          <w:color w:val="111111"/>
          <w:sz w:val="28"/>
          <w:sz w:val="28"/>
          <w:szCs w:val="28"/>
          <w:rtl w:val="true"/>
          <w:lang w:bidi="fa-IR"/>
        </w:rPr>
        <w:t xml:space="preserve">معاوية أن ولده خير لأمة محمد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ادعاء وقح، وغير منطقي، ولأجل ذلك قال الإمام لمعاوية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لأمة محمد يزيد الخمور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وبهذه الكلمة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نسف دعوى معاوية من أساسها، فإن الفاجر، والسكير لا خير فيه للأمة، بل ربما كان من أسباب هلاكها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وحاول معاوية أن يتدارك الأمر، فحول الكلام إلى جهة أخرى، حيث ادعى أن هذا الكلام من الحسين، ما هو إلا شتم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ادعى أن يزيد لا يقابل الشتم بالشتم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دعوى كاذبة، فإن يزيد يقابل قول الحق والصدق بالسيف، ولا يكتفي بالشتم وقول الباطل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 هذا، وتناول الموضوع من جهة أخرى أكثر وضوحاً،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 مني ما أعلمه منه أنا، فليقل في ما أقول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يبدو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ضير في ذكر ما يفعله الفاسق، إذا كان معلناً بالفسق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في الصلاحية للبيعة والخلافة، التي تتناقض مع حالات الفسق والفجور، وشرب الخمور، إذ لا يصح تمكين من هذا حاله من الوصول إلى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فالجهر بهذه الأمور واجب في </w:t>
      </w:r>
    </w:p>
    <w:p>
      <w:pPr>
        <w:pStyle w:val="BookText"/>
        <w:rPr/>
      </w:pPr>
      <w:r>
        <w:rPr>
          <w:rFonts w:ascii="IRNazanin" w:hAnsi="IRNazanin" w:eastAsia="IRNazanin"/>
          <w:color w:val="111111"/>
          <w:sz w:val="28"/>
          <w:sz w:val="28"/>
          <w:szCs w:val="28"/>
          <w:rtl w:val="true"/>
          <w:lang w:bidi="fa-IR"/>
        </w:rPr>
        <w:t>مثل هذا المقام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يجد معاوية أمامه خياراً غير إنهاء اللقاء، على وقع التهديد بالقتل بأيدي أهل الشام، لو سمعوا من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سمعه معاوية</w:t>
      </w:r>
      <w:r>
        <w:rPr>
          <w:rFonts w:eastAsia="IRNazanin" w:cs="IRNazanin"/>
          <w:color w:val="111111"/>
          <w:sz w:val="28"/>
          <w:szCs w:val="28"/>
          <w:rtl w:val="true"/>
          <w:lang w:bidi="fa-IR"/>
        </w:rPr>
        <w:t xml:space="preserve">. </w:t>
      </w:r>
      <w:bookmarkStart w:id="756" w:name="pg15825_228947"/>
    </w:p>
    <w:p>
      <w:pPr>
        <w:pStyle w:val="Heading4"/>
        <w:numPr>
          <w:ilvl w:val="3"/>
          <w:numId w:val="1"/>
        </w:numPr>
        <w:rPr/>
      </w:pPr>
      <w:bookmarkStart w:id="757" w:name="__RefHeading___Toc14060972_2142443653"/>
      <w:bookmarkStart w:id="758" w:name="_Toc254"/>
      <w:bookmarkEnd w:id="756"/>
      <w:bookmarkEnd w:id="757"/>
      <w:r>
        <w:rPr>
          <w:rtl w:val="true"/>
        </w:rPr>
        <w:t>الفصل الرابع</w:t>
      </w:r>
      <w:r>
        <w:rPr>
          <w:rtl w:val="true"/>
        </w:rPr>
        <w:t xml:space="preserve">: </w:t>
      </w:r>
      <w:r>
        <w:rPr>
          <w:rtl w:val="true"/>
        </w:rPr>
        <w:t>مكاتبات حادة بين الحسين ومعاوية</w:t>
      </w:r>
      <w:r>
        <w:rPr>
          <w:rtl w:val="true"/>
        </w:rPr>
        <w:t>..</w:t>
      </w:r>
      <w:bookmarkEnd w:id="75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59" w:name="__RefHeading___Toc14060974_2142443653"/>
      <w:bookmarkStart w:id="760" w:name="_Toc255"/>
      <w:bookmarkEnd w:id="759"/>
      <w:r>
        <w:rPr>
          <w:rtl w:val="true"/>
        </w:rPr>
        <w:t>اشارة</w:t>
      </w:r>
      <w:bookmarkEnd w:id="76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5825_228949"/>
      <w:bookmarkStart w:id="762" w:name="pg15825_228949"/>
      <w:bookmarkEnd w:id="762"/>
    </w:p>
    <w:p>
      <w:pPr>
        <w:pStyle w:val="Heading5"/>
        <w:numPr>
          <w:ilvl w:val="4"/>
          <w:numId w:val="1"/>
        </w:numPr>
        <w:rPr/>
      </w:pPr>
      <w:bookmarkStart w:id="763" w:name="pg15825_228949"/>
      <w:bookmarkStart w:id="764" w:name="__RefHeading___Toc14060976_2142443653"/>
      <w:bookmarkStart w:id="765" w:name="_Toc256"/>
      <w:bookmarkEnd w:id="763"/>
      <w:bookmarkEnd w:id="764"/>
      <w:r>
        <w:rPr>
          <w:rtl w:val="true"/>
        </w:rPr>
        <w:t>بين الحسين ومعاوية</w:t>
      </w:r>
      <w:r>
        <w:rPr>
          <w:rtl w:val="true"/>
        </w:rPr>
        <w:t>:</w:t>
      </w:r>
      <w:bookmarkEnd w:id="765"/>
    </w:p>
    <w:p>
      <w:pPr>
        <w:pStyle w:val="BookText"/>
        <w:rPr/>
      </w:pPr>
      <w:r>
        <w:rPr>
          <w:rFonts w:ascii="Amiri" w:hAnsi="Amiri" w:eastAsia="Amiri" w:cs="Amiri"/>
          <w:color w:val="111111"/>
          <w:sz w:val="28"/>
          <w:sz w:val="28"/>
          <w:szCs w:val="28"/>
          <w:rtl w:val="true"/>
          <w:lang w:bidi="ar-SA"/>
        </w:rPr>
        <w:t>وكتب مروان بن الحكم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آمن أن يكون حسين مرصداً للفتنة، وأظن يومكم من حسين طويلا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عبارات عمرو بن عثمان بن عفان، فقد قالوا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رجال من أهل العراق، وأشراف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يختلفون إلى الحسين يجلونه، ويعظمونه، ويذكرون فضله، ويدعونه إلى أنفسهم، </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لك عضد ويد ليتخذوا الوسيلة إليه، وهم لا يشكون في أن معاوية إذا مات لم يعدل الناس بحسين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كثر اختلافهم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أتى عمرو بن عثمان بن عفان،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إذ ذاك عامل معاوية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اختلاف الناس إلى حسين،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لأرى أن لكم منه يوما عصيبا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ذلك إلى معاوية،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اترك حسيناً ما تركك، ولم يظهر لك عداوته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صفحته، واكمن عنه كمون الشّرى، إن شاء اللّه والسلام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لمروان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للحسين في شيء، فقد بايعنا، وليس بناقض بيعتنا، ولا مخفر ذمتنا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معاوية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أعطى اللّه صفقة يمينه، وعهده لجدير بالوفاء، وقد أنبئت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أهل الكوفة قد دعوك إلى </w:t>
      </w:r>
    </w:p>
    <w:p>
      <w:pPr>
        <w:pStyle w:val="BookText"/>
        <w:rPr/>
      </w:pPr>
      <w:r>
        <w:rPr>
          <w:rFonts w:ascii="Amiri" w:hAnsi="Amiri" w:eastAsia="Amiri" w:cs="Amiri"/>
          <w:color w:val="111111"/>
          <w:sz w:val="28"/>
          <w:sz w:val="28"/>
          <w:szCs w:val="28"/>
          <w:rtl w:val="true"/>
          <w:lang w:bidi="ar-SA"/>
        </w:rPr>
        <w:t xml:space="preserve">الشقاق، وأهل العراق من قد جربت، قد أفسدوا على أبيك وأخيك، فاتق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الميثاق، فإنّك متى تكدني أكدك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كِتابُكَ، وَأَنَا بِغَيْرِ الَّذِي بَلْغَكَ عَنِّي جَديرٌ، وَالْحَسَناتُ لا يَهْدِي لها إلَّا اللّه، وَمَا أَرَدْتُ لك مُحارَبَة، وَلا عَلَيْكَ خِلافاً وَما أَظُنُّ لي عِنْدَ اللّه عُدْرًا فِي تَرْكِ جهادِكَ، وَما أَعْلَمُ فِثنة أعْظمَ مِنْ ولايَتِكَ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أثرنا بأبي عبد اللّه إلا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إليه معاوية أيضاً في بعض ما بلغه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لأظنّ أنّ في رأسك نزوة، فوددت أتى أدركتها، فأغفرها لك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ويروي البلاذري عن العتبي،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حجب الوليد بن عتبة أهل العراق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ظالماً لنفسه عاصياً لربّه علام تحول بيني وبين قوم عرفوا من حقي ما جهلته أنت وعمك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حلمنا عنك لا يدعو جهل غيرنا إليك، فجناية لسانك مغفورة لك ما سكنت يدك، فلا تخطر بها فتخطر بك، ولو علمت ما يكون بعدنا لأحببتنا كما أبغضتنا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انتهت إلي منك أمور، لم أكن أظنك بها رغبة عنها، وإن أحق الناس بالوفاء لمن أعطى بيعة من كان مثلك، في خطرك، وشرفك، ومنزلتك التي أنزلك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تنازع إلى قطيعتك واتق اللّه، ولا تردن هذه الأمة في فتنة، وانظر لنفسك، ودينك، وأمة محمد، ولا يستخفنك الذين لا يوقنون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معاوية بن أبي سفيان، فكتب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بلغني عنك أمور وأسباب، وقد انتهت إلي، وأظنها باطلة، ولعمري إنه إن كان ما بلغني عنك كما ظننت، فأنت بذلك أسعد، وبعهد اللّه أوفى فلا تحملني على أن أقطعك، فإنك متى تكدني أكدك، ومتى تكرمني أكرمك، ولا تشق عصا هذه الأمة، فقد خبرتهم وبلوتهم، فانظر لنفسك ودينك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وأبوك كان أفضل منك، وقد اجتمع عليه رأي الذين يلوذون بك، ولا أظنه يصح لك منهم ما كان فسد عليه، فانظر لنفسك ودينك 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يستخفنك السفهاء الذين لا يعلمون، والسلام عليك ورحمة اللّه وبركاته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إلى معاوية، يقول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وَصَلني كِتابُكَ، وَقهمْتُ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وَمَعَادُ اللّه أَنْ أَنْقُضَ عَهْدَا عَهْدَهُ إِلَيْكَ أَخِي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ما ذكَرْتَ مِنَ الكَلامِ فَإِنَّهُ أَوْصَلَهُ إِلَيْكَ الوُشاة المُلْقُونَ بِالنَّمَائِم، وَالمُفَرِّقُونَ بَيْنَ الجَماعاتِ، فَإِنَّهُمْ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إلى معاوية بن أبي سفيان أمسك عنه، ولم يجبه، وأوصله، ولم يقطع صلته، وكان يبعث إليه في كل سنة ألف دينار، سوى الهدايا من كل صنف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وصل الكتاب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بلغني كتابك، تذكر أنه قد بلغك عني أمور، أنت لي عنها راغب، وأنا بغيرها عندك جدير، فإن الحسنات لا يهدي لها ولا يسدد إليها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أنه انتهى إليك عني، فإنه إنما رقاه إليك الملاقون المشاؤون بالنميم، وما أريد لك حرباً، ولا عليك خلافا، وأيم اللّه، إني لخائف اللّه في ترك ذلك، وما أظن اللّه راضياً بترك ذلك، وعاذراً بدون الإعذار فيه إليك، وفي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أوليائك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القاسطين الملحدين، حزب الظلمة، وأولياء الشياطين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القاتل حجر بن عدي أخا كندة، والمصلين العابدين الذين </w:t>
      </w:r>
    </w:p>
    <w:p>
      <w:pPr>
        <w:pStyle w:val="BookText"/>
        <w:rPr/>
      </w:pPr>
      <w:r>
        <w:rPr>
          <w:rFonts w:ascii="Amiri" w:hAnsi="Amiri" w:eastAsia="Amiri" w:cs="Amiri"/>
          <w:color w:val="111111"/>
          <w:sz w:val="28"/>
          <w:sz w:val="28"/>
          <w:szCs w:val="28"/>
          <w:rtl w:val="true"/>
          <w:lang w:bidi="ar-SA"/>
        </w:rPr>
        <w:t>كانوا ينكرون الظلم، ويستعظمون البدع، ولا يخافون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قتلتهم ظلما وعدواناً من بعد ما كنت أعطيتهم الأيمان المغلظة، والمواثيق المؤكدة، ولا تأخذهم بحدث كان بينك وبينهم، ولا بإحنة تجدها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أولست قاتل عمرو بن الحمق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الصالح، الذي أبلته العبادة، فنحل جسمه، وصفرت لونه بعدما آمنته وأعطيته من عهود اللّه ومواثيقه، ما لو أعطيته طائراً لنزل إليك من رأس الجبل، ثم قتلته جرأة على ربك، واستخفافاً بذلك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أولست المدعي زياد بن سمية، المولود على فراش عبيد ثقيف، فزعمت أنه ابن أبيك، 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فتركت سنة رسول اللّه تعمداً، وتبعت هواك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هدى من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سلطته على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أيدي المسلمين وأرجلهم، ويسمل أعينهم ويصلبهم على جذوع النخل، كأنك لست من هذه الأمة، وليسوا منك؟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أولست صاحب الحضرميين الذين كتب فيهم ابن سمية أنهم كانوا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فكتبت إليه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كل من كان على دين علي، فقتلهم ومثل بهم بأمرك؟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واللّه الذي كان يضرب عليه أباك، ويضربك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انتحالك إياه أجلسك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جلست مجلسك الذي جلست ولولا ذلك لكان شرفك وشرف أبيك الرحلتين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طلب الخمور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فيما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لنفسك، ولدينك، ولأمة محمد، واتق شق عصا هذه الأمة، وأن تردهم إلى فتنة وإني لا أعلم فتنة أعظم على هذه الأمة من ولايتك عليها، ولا أعلم نظراً لنفسي ولديني ولأمة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أفضل من أن أجاهدك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فعلت فإنه قربة إلى اللّه، وإن تركته فاني أستغفر اللّه لذنبي، وأسأله توفيقه لإرشاد أمري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وقلت فيما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إن أنكرتك تنكرني وإن أكدك تكدني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فكدني ما بدا لك، فإني أرجو أن لا يضرني كيدك في، وأن لا يكون على أحد أضر منه على نفسك، لأنك قد ركبت جهلك، وتحرصت على نقض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ما وفيت بشرط، ولقد نقضت عهدك بقتلك هؤلاء النفر الذين قتلتهم بعد الصلح والأيمان والعهود والمواثيق، فقتلتهم من غير أن يكونوا قاتلوا وقتلوا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تفعل ذلك بهم إلا لذكرهم فضلنا، وتعظيمهم حقنا، فقتلتهم مخافة أمر لعلك لو لم تقتلهم مت قبل أن يفعلوا، أو ماتوا قبل أن يدركوا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فأبشر يا معاوية بالقصاص، واستيقن بالحساب، واعلم أن اللّه تعالى كتابا لا يغادر صغيرة ولا كبيرة إلا أحصاها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اللّه بناس لأخذك بالظنة، وقتلك أولياءه على التهم، ونفيك أولياءه من دورهم إلى دار الغربة، وأخذك الناس ببيعة ابنك غلام حدث يشرب الخمر، ويلعب بالكلاب لا أعلمك إلا وقد خسرت نفسك، وبترت دينك، وغششت رعيتك، وأخزيت أمانتك، وسمعت مقالة السفيه الجاهل، وأخفت الورع التقي لأجلهم،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 معاوية الكتاب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نفسه ضب ما أشعر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أجبه جوابا يصغر إليه نفسه، وتذكر فيه أباه بشر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عبد اللّه بن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الإحتجاج عن عبد اللّه بن أبي عمير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ما كتب به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 أن تجيبه بما يصغر إليه نفسه، وإنما قال ذلك في هوى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كيف رأيت يا أمير المؤمنين رأيي؟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فضحك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يزيد فقد أشار على بمثل رأيك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أرأيتما لوأني ذهبت لعيب علي محقاً ما عسيت أن أقول فيه، ومثلي لا يحسن أن يعيب بالباطل، وما لا يُعرف، ومتى ما عبت رجلاً بما لا يعرفه الناس لم يحفل بصاحبه، ولا يراه الناس شيئاً، وكذبوه، وما عسيت أن أعيب حسينا، وواللّه ما أرى للعيب فيه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 أن أكتب إليه أتوعده وأتهدده، ثم رأيت أن لا أفعل، ولا أمحكه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ويتابع الطبرسي الكلام فيقول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كتب إليه بشيء يسوؤه، ولا قطع عنه شيئاً كان يصله به، كان يبعث كل سنة ألف ألف درهم، سوى عروض وهدايا من كل ضرب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766" w:name="pg15825_228959"/>
    </w:p>
    <w:p>
      <w:pPr>
        <w:pStyle w:val="Heading5"/>
        <w:numPr>
          <w:ilvl w:val="4"/>
          <w:numId w:val="1"/>
        </w:numPr>
        <w:rPr/>
      </w:pPr>
      <w:bookmarkStart w:id="767" w:name="__RefHeading___Toc14060978_2142443653"/>
      <w:bookmarkStart w:id="768" w:name="_Toc257"/>
      <w:bookmarkEnd w:id="766"/>
      <w:bookmarkEnd w:id="767"/>
      <w:r>
        <w:rPr>
          <w:rtl w:val="true"/>
        </w:rPr>
        <w:t xml:space="preserve">توضيحات للعلامة المجلسي </w:t>
      </w:r>
      <w:r>
        <w:rPr>
          <w:rtl w:val="true"/>
        </w:rPr>
        <w:t>«</w:t>
      </w:r>
      <w:r>
        <w:rPr>
          <w:rtl w:val="true"/>
        </w:rPr>
        <w:t>رحمه اللّه</w:t>
      </w:r>
      <w:r>
        <w:rPr>
          <w:rtl w:val="true"/>
        </w:rPr>
        <w:t>» :</w:t>
      </w:r>
      <w:bookmarkEnd w:id="768"/>
    </w:p>
    <w:p>
      <w:pPr>
        <w:pStyle w:val="BookText"/>
        <w:rPr/>
      </w:pPr>
      <w:r>
        <w:rPr>
          <w:rFonts w:ascii="Amiri" w:hAnsi="Amiri" w:eastAsia="Amiri" w:cs="Amiri"/>
          <w:color w:val="111111"/>
          <w:sz w:val="28"/>
          <w:sz w:val="28"/>
          <w:szCs w:val="28"/>
          <w:rtl w:val="true"/>
          <w:lang w:bidi="ar-SA"/>
        </w:rPr>
        <w:t xml:space="preserve">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أظنك تركتها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الظن بك أن تتركها رغبة في ثواب اللّه، أو في بقاء المودة، أو أظنك تركتها لرغبتي عن فعلك ذلك، وعدم رضائي بذلك شفقة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تركبها بالباء الموحدة، أي أظنك ركبت هذه الأمور للرغبة في الدنيا، وملكها ورئاستها ويؤيد الأخير ما في نسخة الإحتجاج في جواب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الوسط ما في رواية الكشي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لي عنها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 العصا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تفريق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أظن اللّه راضياً بترك ذلك، أي بعد حصول شرائطه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والإحنة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الرحلتين أي رحلة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وولولا ذلك لكان أفضل شرفك، وشرف أبيك تجشم الرحلتين اللتين بنا من اللّه عليكم، فوضعهما عنكم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أكدك تكدني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وهل رأيك إلا كيد الصالحين منذ خلقت، فكدني ما بدا لك إن شئت فإني أرجو أن لا يضرني كيدك، وأن لا يكون على أحد أضر منه على نفسك، على أنك تكيد فتوقظ عدوك، وتوبق نفسك كفعلك بهؤلاء الذين قتلتهم، ومثلت </w:t>
      </w:r>
    </w:p>
    <w:p>
      <w:pPr>
        <w:pStyle w:val="BookText"/>
        <w:rPr/>
      </w:pPr>
      <w:r>
        <w:rPr>
          <w:rFonts w:ascii="Amiri" w:hAnsi="Amiri" w:eastAsia="Amiri" w:cs="Amiri"/>
          <w:color w:val="111111"/>
          <w:sz w:val="28"/>
          <w:sz w:val="28"/>
          <w:szCs w:val="28"/>
          <w:rtl w:val="true"/>
          <w:lang w:bidi="ar-SA"/>
        </w:rPr>
        <w:t>بهم بعد الصلح، والعهد والميثاق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غلام من الغلمان، يشرب الشراب، ويلعب بالكعاب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 نفسه 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النسخ بالصاد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لتعودن فيها أساود 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الأساود الحيات، والصب جمع صبوب، على أن أصله صبب كرسول ورسل، ثم خفف كرسل، فأدغم، وهو غريب من حيث الإدغام، 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الأسود إذا أراد أن ينهش ارتفع ثم انصب على الملدوغ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أنه بالضاد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 الحقد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 فلان على غل في قلبه، أي أضمره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يحفل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يبال به، وفي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يحفل به صاحبه ولعله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أمحكه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والمماحكة الملاجة، وفي بعض النسخ باللام ولعله من المحل بمعنى الكيد، والأول أظهر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bookmarkStart w:id="769" w:name="pg15825_228961"/>
    </w:p>
    <w:p>
      <w:pPr>
        <w:pStyle w:val="BookText"/>
        <w:rPr/>
      </w:pPr>
      <w:bookmarkEnd w:id="769"/>
      <w:r>
        <w:rPr>
          <w:rFonts w:ascii="Amiri" w:hAnsi="Amiri" w:eastAsia="Amiri" w:cs="Amiri"/>
          <w:color w:val="111111"/>
          <w:sz w:val="28"/>
          <w:sz w:val="28"/>
          <w:szCs w:val="28"/>
          <w:rtl w:val="true"/>
          <w:lang w:bidi="ar-SA"/>
        </w:rPr>
        <w:t>لاحظ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14060980_2142443653"/>
      <w:bookmarkStart w:id="771" w:name="_Toc258"/>
      <w:bookmarkEnd w:id="770"/>
      <w:r>
        <w:rPr>
          <w:rtl w:val="true"/>
        </w:rPr>
        <w:t>قيمة الإلتزام بالعهود</w:t>
      </w:r>
      <w:r>
        <w:rPr>
          <w:rtl w:val="true"/>
        </w:rPr>
        <w:t>:</w:t>
      </w:r>
      <w:bookmarkEnd w:id="771"/>
    </w:p>
    <w:p>
      <w:pPr>
        <w:pStyle w:val="BookText"/>
        <w:rPr/>
      </w:pPr>
      <w:r>
        <w:rPr>
          <w:rFonts w:ascii="Amiri" w:hAnsi="Amiri" w:eastAsia="Amiri" w:cs="Amiri"/>
          <w:color w:val="111111"/>
          <w:sz w:val="28"/>
          <w:sz w:val="28"/>
          <w:szCs w:val="28"/>
          <w:rtl w:val="true"/>
          <w:lang w:bidi="ar-SA"/>
        </w:rPr>
        <w:t>تقدم أن معاوية كتب إلى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تعرض للحسين في شيء، فقد بايعنا، وليس بناقض بيعتنا، ولا مخفر ذمتنا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الكلام دلالات نذكر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معاوية كان يحاذر من التحرش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يثير حفيظته، لعدة أسباب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عرين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أثرنا بأبي عبد اللّه إلا أسداً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الإمام الحسين في الأمة، فكل مسلم ومسلمة يعرف أن له حقا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قوة منطقه، وصحة حجته في مقابل أهل الباطل، فإثارته تحمل معها خطر الفضيحة لمعاوية وحزبه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هنا سبباً رابعاً،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يلتزم بعهده، ويفي بوعده، وليس من أهل المكر والغدر</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للوفاء بالعهود والعقود الأثر العظيم في حفظ وسلامة النظام الإجتماعي العام، إذ لولا هذا الإلتزام، وذلك الوفاء لانهار النظام الإجتماعي، وضاعت المصالح، وسقطت الضوابط، وتلاشت الآمال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وخاب الطموح، ولم يعد بالإمكان رسم خطط للمستقبل، مبنية على </w:t>
      </w:r>
      <w:bookmarkStart w:id="772" w:name="pg15825_228962"/>
    </w:p>
    <w:p>
      <w:pPr>
        <w:pStyle w:val="BookText"/>
        <w:rPr/>
      </w:pPr>
      <w:bookmarkEnd w:id="772"/>
      <w:r>
        <w:rPr>
          <w:rFonts w:ascii="Amiri" w:hAnsi="Amiri" w:eastAsia="Amiri" w:cs="Amiri"/>
          <w:color w:val="111111"/>
          <w:sz w:val="28"/>
          <w:sz w:val="28"/>
          <w:szCs w:val="28"/>
          <w:rtl w:val="true"/>
          <w:lang w:bidi="ar-SA"/>
        </w:rPr>
        <w:t>التعاون مع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وتنهار وتتلاشى علاقة الفرد بالمجتمع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النشاط المؤثر، بالجهد الفردي، وما عساه أن يقدم في هذا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فوائد وعوائد ترسيخ الوفاء بالعهود أنه يحد من قدرة المفسدين على العبث بالسلامة العامة، ويحصن المجتمعات من الفتن التي يحاولون إثارتها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يفضح المشائين بالنمائم، والمتملقين للحكام، ويفسد الثقة بينهم وبين من يتملقون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يؤكد على لزوم اعتماد الطريقة التي تسقط جهد المتملقين، والتي قوامها تحديد ومعرفة ما يليق بحال الأشخاص، 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بغير ما يبلغك عني جدير</w:t>
      </w:r>
      <w:r>
        <w:rPr>
          <w:rFonts w:eastAsia="IRNazanin" w:cs="IRNazanin"/>
          <w:color w:val="111111"/>
          <w:sz w:val="28"/>
          <w:szCs w:val="28"/>
          <w:rtl w:val="true"/>
          <w:lang w:bidi="fa-IR"/>
        </w:rPr>
        <w:t>».</w:t>
      </w:r>
    </w:p>
    <w:p>
      <w:pPr>
        <w:pStyle w:val="Heading5"/>
        <w:numPr>
          <w:ilvl w:val="4"/>
          <w:numId w:val="1"/>
        </w:numPr>
        <w:rPr/>
      </w:pPr>
      <w:bookmarkStart w:id="773" w:name="__RefHeading___Toc14060982_2142443653"/>
      <w:bookmarkStart w:id="774" w:name="_Toc259"/>
      <w:bookmarkEnd w:id="773"/>
      <w:r>
        <w:rPr>
          <w:rtl w:val="true"/>
        </w:rPr>
        <w:t>ما أظن أن لى عذراً عند اللّه</w:t>
      </w:r>
      <w:r>
        <w:rPr>
          <w:rtl w:val="true"/>
        </w:rPr>
        <w:t>:</w:t>
      </w:r>
      <w:bookmarkEnd w:id="774"/>
    </w:p>
    <w:p>
      <w:pPr>
        <w:pStyle w:val="BookText"/>
        <w:rPr/>
      </w:pPr>
      <w:r>
        <w:rPr>
          <w:rFonts w:ascii="IRNazanin" w:hAnsi="IRNazanin" w:eastAsia="IRNazanin"/>
          <w:color w:val="111111"/>
          <w:sz w:val="28"/>
          <w:sz w:val="28"/>
          <w:szCs w:val="28"/>
          <w:rtl w:val="true"/>
          <w:lang w:bidi="fa-IR"/>
        </w:rPr>
        <w:t xml:space="preserve">وقد ورد في جواب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أردت لك محاربة، ولا عليك خلافاً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يعود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أظن أن لي عذرا عند اللّه في ترك جهادك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يمكن أن نتصور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عاصيا اللّه في تركه جهاد معاوية، وهو الإمام المطهر المعصوم؟</w:t>
      </w:r>
      <w:r>
        <w:rPr>
          <w:rFonts w:eastAsia="IRNazanin" w:cs="IRNazanin"/>
          <w:color w:val="111111"/>
          <w:sz w:val="28"/>
          <w:szCs w:val="28"/>
          <w:rtl w:val="true"/>
          <w:lang w:bidi="fa-IR"/>
        </w:rPr>
        <w:t xml:space="preserve">! </w:t>
      </w:r>
      <w:bookmarkStart w:id="775" w:name="pg15825_228963"/>
    </w:p>
    <w:p>
      <w:pPr>
        <w:pStyle w:val="BookText"/>
        <w:rPr/>
      </w:pPr>
      <w:bookmarkEnd w:id="775"/>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لا بد من أخذ أمرين بنظر الإعتبار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 أن يعطي ذريعة لأحد، لا لمعاوية ولا لغيره من الناس، بأن يتوهموا أن أعظم رجل في الأمة قد قبل ورضي بأن يتولى أمر الأمة من هو مثل معاوية، وأنه أصبح يراها اها خلافة شرعية، وأنه غيّر وبدل، واكتشف الحقيقة، وخضع وبخع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نراه يكذب ما رقاه الملاقون المشاؤون بالنميمة عنه، ثم يتبع ذلك بإعلان عدم شرعية خلافة معاوية، ويوجب على الأمة جهاده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العبارة الثانية المتقدمة، وهي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أظن أن لي عذراً في ترك جهادك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مشروطة بتوفر القدرة على ذلك، فعدم إرادته لحرب معاوية كما في الفقرة الأولى، يرجع إلى فقدان القدرة على الحرب، لا لأنه يرى أن محاربته غير 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يكن مقيداً بعهد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لكان يجب عليه منابذة معاوية ومحاربته</w:t>
      </w:r>
      <w:r>
        <w:rPr>
          <w:rFonts w:eastAsia="IRNazanin" w:cs="IRNazanin"/>
          <w:color w:val="111111"/>
          <w:sz w:val="28"/>
          <w:szCs w:val="28"/>
          <w:rtl w:val="true"/>
          <w:lang w:bidi="fa-IR"/>
        </w:rPr>
        <w:t>.</w:t>
      </w:r>
    </w:p>
    <w:p>
      <w:pPr>
        <w:pStyle w:val="Heading5"/>
        <w:numPr>
          <w:ilvl w:val="4"/>
          <w:numId w:val="1"/>
        </w:numPr>
        <w:rPr/>
      </w:pPr>
      <w:bookmarkStart w:id="776" w:name="__RefHeading___Toc14060984_2142443653"/>
      <w:bookmarkStart w:id="777" w:name="_Toc260"/>
      <w:bookmarkEnd w:id="776"/>
      <w:r>
        <w:rPr>
          <w:rtl w:val="true"/>
        </w:rPr>
        <w:t>تعريف جديد للفتنة</w:t>
      </w:r>
      <w:r>
        <w:rPr>
          <w:rtl w:val="true"/>
        </w:rPr>
        <w:t>:</w:t>
      </w:r>
      <w:bookmarkEnd w:id="77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الجواب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أعلم فتنة أعظم من ولايتك أمر الأمة</w:t>
      </w:r>
      <w:r>
        <w:rPr>
          <w:rFonts w:eastAsia="IRNazanin" w:cs="IRNazanin"/>
          <w:color w:val="111111"/>
          <w:sz w:val="28"/>
          <w:szCs w:val="28"/>
          <w:rtl w:val="true"/>
          <w:lang w:bidi="fa-IR"/>
        </w:rPr>
        <w:t xml:space="preserve">». </w:t>
      </w:r>
      <w:bookmarkStart w:id="778" w:name="pg15825_228964"/>
    </w:p>
    <w:p>
      <w:pPr>
        <w:pStyle w:val="BookText"/>
        <w:rPr/>
      </w:pPr>
      <w:bookmarkEnd w:id="778"/>
      <w:r>
        <w:rPr>
          <w:rFonts w:ascii="Amiri" w:hAnsi="Amiri" w:eastAsia="Amiri" w:cs="Amiri"/>
          <w:color w:val="111111"/>
          <w:sz w:val="28"/>
          <w:sz w:val="28"/>
          <w:szCs w:val="28"/>
          <w:rtl w:val="true"/>
          <w:lang w:bidi="ar-SA"/>
        </w:rPr>
        <w:t>وهذا يدلنا على أن الفتنة لا تنحصر بصورة ما لو لم يعرف وجه الحق فيها، حتى التبس بالباطل، بل هي تشمل صورة تولي أهل الضلال، ودعاة الباطل أمر الأمة فإن هذا التولي يمهد لتكوين ذهنية الأنس والرضى، والقبول بالأمر الواقع، ثم تتطور إلى الحد الذي يصبح تولي هذا النوع من الناس جزءا من الثقافة العامة، بل جز من مرتكزاتهم الإعتقادية التي يظنون أن الدين هو الذي كونها، وأنشأها، ونماها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الإعتراض على ولاية الظالمين، وأولياء الشيطان، ويصبح المنكر معروفاً، والمعروف منكراً، وهذا من أعظم الفتن، وأخطرها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إذا كان هناك علماء سوء، يحرسون هذا الواقع ويدافعون عنه، ويحولون دون المساس به</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14060986_2142443653"/>
      <w:bookmarkStart w:id="780" w:name="_Toc261"/>
      <w:bookmarkEnd w:id="779"/>
      <w:r>
        <w:rPr>
          <w:rtl w:val="true"/>
        </w:rPr>
        <w:t>أظن أن في رأسك نزوة</w:t>
      </w:r>
      <w:r>
        <w:rPr>
          <w:rtl w:val="true"/>
        </w:rPr>
        <w:t>:</w:t>
      </w:r>
      <w:bookmarkEnd w:id="780"/>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النصوص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كتب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جاء فيه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لأظن أن في رأسك نزوة، فوددت أني أدركتها، فأغفرها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ما يلي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تكون هناك مراسلات متعددة جرت بين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ومعاوية وكانت تختلف في درجات حرارتها وبرودتها بحسب الأمور المثارة في الأوقات المختلفة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هذا النص الذي ذكرناه يشهد على ما 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نهج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على أعدائه، ومن معهم من أهل الباطل أن يحصلوا على ما يشير إلى أنه يفكر في القيام ضد معاوية، وها هو معاوية هنا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ظن أن في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أسير ظنون، وحدسیات، وتوهمات، لا تسمن ولا تغني من 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 الذي يدعو معاوية إلى أن يكتب إلى الإمام الحسين بهذا، هو استباق الأمور، والتذاكي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لإيهامه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راصد له، مطلع على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هو يظهر نفسه في صورة الحليم الرشيد، على من يفكر، أو يسعى في العدوان عليه، والإساءة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إننا لا نستبعد أن يكون هدف معاوية هو التوطئة والتمهيد لقتل الإمام على يد ولده يزيد وإيجاد عذر ليزيد، في هذه الجريمة التي يرى معاوية أنها واقعة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ذلك لأن معاوية كان يعلم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ينقض عهده، ولا يخفر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إحدى رسائله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ومعاذ اللّه أن أنقض عهداً عهده إليك أخي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معاوية كان يعلم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تعهد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يعهد لأحد بعده، بل يكون الأمر للحسن ثم للحسين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ويعلم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خيار الأمة وصلحاءها لا يطيقون سيرة يزيد في فسقه وفجوره، وشربه لخموره، ولعبه بالقرود والكلاب والكعاب، وقتله للنفوس وتركه للصلاة، 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يطيقه الإمام الحسين، وهو ليث 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والمعصوم المطهر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معاوية يعلم بأن البيعة ليزيد التي أخذت بالغدر والإكراه، لا تجديه شيئاً، فليس لمكره بيعة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يبايع، بل ادعى ذلك عليه معاوية زوراً وبهتاناً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هو يعلم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كتب بخط يده كتاباً يعلن فيه للناس أنه قد عهد إلى ولده يزيد بالخلافة بعده،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فيه بوصايا عديدة،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يقدم بني أمية، وبني عبد شمس على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يقدم آل عثمان على آل أبي تراب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قرئ عليه هذا الكتاب، وقبله حق قبوله، وبادر إلى طاعة أميره يزيد بن معاوية فمرحباً به وأهلاً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تأبى عليه وامتنع، فضرب الرقاب أبداً حتى يرجع الحق إلى </w:t>
      </w:r>
      <w:bookmarkStart w:id="781" w:name="pg15825_228967"/>
    </w:p>
    <w:p>
      <w:pPr>
        <w:pStyle w:val="BookText"/>
        <w:rPr/>
      </w:pPr>
      <w:bookmarkEnd w:id="781"/>
      <w:r>
        <w:rPr>
          <w:rFonts w:ascii="IRNazanin" w:hAnsi="IRNazanin" w:eastAsia="IRNazanin"/>
          <w:color w:val="111111"/>
          <w:sz w:val="28"/>
          <w:sz w:val="28"/>
          <w:szCs w:val="28"/>
          <w:rtl w:val="true"/>
          <w:lang w:bidi="fa-IR"/>
        </w:rPr>
        <w:t>أهله إلخ</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ومعاوية الذي أعمل الحيلة حتى أوهم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يزيد </w:t>
      </w:r>
      <w:r>
        <w:rPr>
          <w:rStyle w:val="FootnoteAnchor"/>
          <w:rtl w:val="true"/>
        </w:rPr>
        <w:footnoteReference w:id="268"/>
      </w:r>
      <w:r>
        <w:rPr>
          <w:rFonts w:ascii="IRNazanin" w:hAnsi="IRNazanin" w:eastAsia="IRNazanin"/>
          <w:color w:val="111111"/>
          <w:sz w:val="28"/>
          <w:sz w:val="28"/>
          <w:szCs w:val="28"/>
          <w:rtl w:val="true"/>
          <w:lang w:bidi="fa-IR"/>
        </w:rPr>
        <w:t xml:space="preserve">، كان يعلم أنه لم يبايع له بالرغم من إشهار معاوية السيوف فوق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وتهديده بالقتل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يبايع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بعد موت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معاوية بهذا الأمر الذي سجله بخط يده لولده يزيد، إنما يقصد به حث يزيد على التسريع بقتل الحسين بالدرجة الأولى، لأنه هو الذي يخشى منه معاوية، كما صرح به في أكثر من مناسبة</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14060988_2142443653"/>
      <w:bookmarkStart w:id="783" w:name="_Toc262"/>
      <w:bookmarkEnd w:id="782"/>
      <w:r>
        <w:rPr>
          <w:rtl w:val="true"/>
        </w:rPr>
        <w:t xml:space="preserve">حجب العراقيين عن الحسين </w:t>
      </w:r>
      <w:r>
        <w:rPr>
          <w:rtl w:val="true"/>
        </w:rPr>
        <w:t>«</w:t>
      </w:r>
      <w:r>
        <w:rPr>
          <w:rtl w:val="true"/>
        </w:rPr>
        <w:t>علیه السلام</w:t>
      </w:r>
      <w:r>
        <w:rPr>
          <w:rtl w:val="true"/>
        </w:rPr>
        <w:t>» :</w:t>
      </w:r>
      <w:bookmarkEnd w:id="783"/>
    </w:p>
    <w:p>
      <w:pPr>
        <w:pStyle w:val="BookText"/>
        <w:rPr/>
      </w:pP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الوليد بن عتبة حجب أهل العراق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يحتاج تفسير هذا الأمر لمزيد بيان، ولا إقامة برهان، فإنه أوضح من الشمس، وأبين من 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ما لفت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ينكر على الوليد هذا الفعل فيقول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ظالماً لنفسه عاصياً لربه، علام تحول بيني وبين قوم عرفوا من حقي ما جهلته أنت وعمك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أننا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الكوفة حين يئسوا من قبول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 حركتهم ضد معاوية لجأوا إلى ابن الحنفية، فطلبوا منه ذلك، فجاء إلى أخيه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إِنَّما يُريدون أنْ يَأْكُلُوا بنا، وَيَشْيطُوا دِماءَنا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هذه الفقرة من كلام الإمام الحسين، فهي لا تنسجم مع ثنائه المتقدم على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كان قائلها هو محمد ابن الحنفية، كما هو ظاهر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سكوت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الدفاع عن شيعته العراقيين يشير إلى موافقته على ما قاله أخوه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ويجاب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ابن الحنفية قد اتهم خصوص الذين جاؤوا إليه وطلبوا منه أن يتزعم حركتهم، ولعله كان مصيباً في نظرته، لاسيما وأن لجوءهم إليه، يشير إلى أن هؤلاء الناس لا يتعاملون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منطلق منطق الإمامة، وأحكام الشريعة، بل من منطلق الوصول إلى السلطة بأي ثمن كان، وتحت أية راية كانت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يتحدث مع الوليد بن عتبة عن خلوص نوايا أهل العراق بل 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يعرفون من حقه، ما يجهله هو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ولربما كان العارف بالحق، يطمع أيضاً بالحصول على الأموال، وبالوصول إلى الرياسات، ومد الجسور مع القيادات، وإقامة العلاقات الطيبة مع من يتوسم فيهم أن يكونوا محط الأنظار، وربما شاءت الأقدار وتقلبات الأحوال أن يكونوا هم القادة، </w:t>
      </w:r>
      <w:bookmarkStart w:id="784" w:name="pg15825_228969"/>
    </w:p>
    <w:p>
      <w:pPr>
        <w:pStyle w:val="BookText"/>
        <w:rPr/>
      </w:pPr>
      <w:bookmarkEnd w:id="784"/>
      <w:r>
        <w:rPr>
          <w:rFonts w:ascii="Amiri" w:hAnsi="Amiri" w:eastAsia="Amiri" w:cs="Amiri"/>
          <w:color w:val="111111"/>
          <w:sz w:val="28"/>
          <w:sz w:val="28"/>
          <w:szCs w:val="28"/>
          <w:rtl w:val="true"/>
          <w:lang w:bidi="ar-SA"/>
        </w:rPr>
        <w:t>والسادة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الكثيرين أو الأكثر من العراقيين الزائرين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كانوا يريدون الوصول إلى المقامات، أو المناصب والولايات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ذلك لا يعني أنه لم يكن فيهم فئات مخلصة في نواياها، طاهرة ضمائرها، لا تريد فيما تطلب وتقترح إلا رضا اللّه سبحانه، ونصرة دينه، ولا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يُحْرَمَ هؤلاء من رؤية إمامهم، والوقوف على أوامره ونواهيه، وتوجيهاته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يحق للوليد بن عتبة أن يمنع أحداً من زيارة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لاسيما وأنه لم يكن يملك أية دلالة على أن الإمام كان بصدد التواطؤ معهم، أو القبول منهم، بل النصوص متضافرة عنه بأنه لا يرضى بشيء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نفس أن يسمع هؤلاء رفض الإمام لما يطلبونه منه، لا بد أن يطمئن الوليد وغير الوليد إلى أن الأمور لا تتجه نحو الخيار الذي يحاذرون منه</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4060990_2142443653"/>
      <w:bookmarkStart w:id="786" w:name="_Toc263"/>
      <w:bookmarkEnd w:id="785"/>
      <w:r>
        <w:rPr>
          <w:rtl w:val="true"/>
        </w:rPr>
        <w:t>ينكث ويطالب بالوفاء</w:t>
      </w:r>
      <w:r>
        <w:rPr>
          <w:rtl w:val="true"/>
        </w:rPr>
        <w:t>:</w:t>
      </w:r>
      <w:bookmarkEnd w:id="78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إلقاء نظرة على الرسالة المطولة التي أرسلها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ويذكر فيها قتل حجر بن عدي، وأصحابه السبعة، وعمرو بن الحمق، والحضرميين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يفهم معاوية أنه هو الذي ينكث العهود، وينكث الأيمان، فكيف يطالب الناس بالوفاء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فكأنه يظن أن غيره على شاكلته، وحاشاه، فإنه من حكم اللّه تعالى بطهارته، وعصمته، وعرفت الأمة كلها منه شدة التزامه بالعهود والعقود، ووفائه بما تقتضيه الأيمان، فكيف يتهمه، بل كيف يَحْتَمِل في حقه أمراً كهذا؟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كيف يصح ذلك في حق من يلتزم بالوفاء بعهد لم يعطه هو له، وإنما أعطاه إياه أخوه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قتلتهم ظلماً وعدوانا، من بعد ما كنت أعطيتهم الأيمان المغلظة، والمواثيق المؤكدة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 عمرو بن الحمق الصحابي الذي أبلته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أولست قاتل عمرو بن الحمق العبد الصالح الذي أبلته العبادة، فنحل جسمه، واصفر لونه بعدما آمنته وأعطيته من عهود اللّه ومواثيقه ما لو أعطيته طائراً لنزل إليك من رأس الجبل، ثم قتلته جرأة على ربك، واستخفافاً بذلك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 الحضرميين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أولست صاحب الحضرميين الذين كتب فيهم ابن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كانوا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 كل من كان على دين علي، فقتلهم، ومثل بهم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محمد إلخ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من جملة شروط العهد مع الإمام الحسن هو أن يأمن الشيعة، ولا يلاحق أحداً منهم، فكيف يقتلهم لمجرد أنهم مسلمون مؤمنون على دين على والنبى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787" w:name="pg15825_228971"/>
    </w:p>
    <w:p>
      <w:pPr>
        <w:pStyle w:val="BookText"/>
        <w:rPr/>
      </w:pPr>
      <w:bookmarkEnd w:id="787"/>
      <w:r>
        <w:rPr>
          <w:rFonts w:ascii="Amiri" w:hAnsi="Amiri" w:eastAsia="Amiri" w:cs="Amiri"/>
          <w:color w:val="111111"/>
          <w:sz w:val="28"/>
          <w:sz w:val="28"/>
          <w:szCs w:val="28"/>
          <w:rtl w:val="true"/>
          <w:lang w:bidi="ar-SA"/>
        </w:rPr>
        <w:t>لاسيما وأن معاوية إنما يجلس في مجلسه الذي لولا الرسول ودينه، وجهاد النبي وأهل بيته والمسلمين في سبيل اللّه، لكان الناس وبنو أمية يتيهون في الصحراء، ولكان أعظم ما يفخرون به رحلتا الشتاء والصيف في طلب الخمور</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4060992_2142443653"/>
      <w:bookmarkStart w:id="789" w:name="_Toc264"/>
      <w:bookmarkEnd w:id="788"/>
      <w:r>
        <w:rPr>
          <w:rtl w:val="true"/>
        </w:rPr>
        <w:t>خلاصة جامعة</w:t>
      </w:r>
      <w:r>
        <w:rPr>
          <w:rtl w:val="true"/>
        </w:rPr>
        <w:t>:</w:t>
      </w:r>
      <w:bookmarkEnd w:id="789"/>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جامعة،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وتحرصت على نقض عهدك، ولعمري ما وفيت بشرط، ولقد نقضت عهدك بقتلك هؤلاء النفر، الذين قتلتهم بعد الصلح، والأيمان، والعهود، والمواثيق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فقتلتهم من غير أن يكونوا قاتلوا وقتلوا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ذلك بهم إلا لذكرهم فضلنا، وتعظيمهم حقنا، فقتلتهم مخافة أمر لعلك لو لم تقتلهم مت قبل أن يفعلوا، أو ماتوا قبل أن يدركوا</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4060994_2142443653"/>
      <w:bookmarkStart w:id="791" w:name="_Toc265"/>
      <w:bookmarkEnd w:id="790"/>
      <w:r>
        <w:rPr>
          <w:rtl w:val="true"/>
        </w:rPr>
        <w:t xml:space="preserve">استلحاق زیاد </w:t>
      </w:r>
      <w:r>
        <w:rPr>
          <w:rtl w:val="true"/>
        </w:rPr>
        <w:t>:</w:t>
      </w:r>
      <w:bookmarkEnd w:id="791"/>
    </w:p>
    <w:p>
      <w:pPr>
        <w:pStyle w:val="BookText"/>
        <w:rPr/>
      </w:pPr>
      <w:r>
        <w:rPr>
          <w:rFonts w:ascii="IRNazanin" w:hAnsi="IRNazanin" w:eastAsia="IRNazanin"/>
          <w:color w:val="111111"/>
          <w:sz w:val="28"/>
          <w:sz w:val="28"/>
          <w:szCs w:val="28"/>
          <w:rtl w:val="true"/>
          <w:lang w:bidi="fa-IR"/>
        </w:rPr>
        <w:t xml:space="preserve">وقد نعى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معاوية استلحاقه زياداً،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مسألة أخلاقية، تصادم حياء الإنسان المؤمن، وتؤذي كبرياءه، وعزته وكرامته وشرفه ويراها الناس من أعظم العيب</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يجاهر بمخالفة السنة والشرع والدين إلى هذا الحد، ولا يخجل أن يسهم هو في إشاعة نسبة العهر والزنا إلى أبيه، ويرضى </w:t>
      </w:r>
      <w:bookmarkStart w:id="792" w:name="pg15825_228972"/>
    </w:p>
    <w:p>
      <w:pPr>
        <w:pStyle w:val="BookText"/>
        <w:rPr/>
      </w:pPr>
      <w:bookmarkEnd w:id="792"/>
      <w:r>
        <w:rPr>
          <w:rFonts w:ascii="Amiri" w:hAnsi="Amiri" w:eastAsia="Amiri" w:cs="Amiri"/>
          <w:color w:val="111111"/>
          <w:sz w:val="28"/>
          <w:sz w:val="28"/>
          <w:szCs w:val="28"/>
          <w:rtl w:val="true"/>
          <w:lang w:bidi="ar-SA"/>
        </w:rPr>
        <w:t>أن يكون المولود من العهر أخا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الأمر مما يأباه لنفسه أحط وأرذل الناس وأفسقهم، وأكثر هم سقوطاً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يسلط زياداً على العراقيين بقطع أيدي المسلمين، وأرجلهم، ويسمل أعينهم، ويصلبهم على جذوع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يقتل الناس لمجرد كونهم على دين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يمثل بهم لمجرد أنه يتوهم أن يفعلوا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خلاف هواه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من يفعل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يقف موقف الواعظ لسيد شباب أهل الجنة والذي أعلن النبي إمامته للأمة، ونص القرآن على طهارته، وصرح النبي الأكرم بعصمته</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4060996_2142443653"/>
      <w:bookmarkStart w:id="794" w:name="_Toc266"/>
      <w:bookmarkEnd w:id="793"/>
      <w:r>
        <w:rPr>
          <w:rtl w:val="true"/>
        </w:rPr>
        <w:t xml:space="preserve">الحسين </w:t>
      </w:r>
      <w:r>
        <w:rPr>
          <w:rtl w:val="true"/>
        </w:rPr>
        <w:t>«</w:t>
      </w:r>
      <w:r>
        <w:rPr>
          <w:rtl w:val="true"/>
        </w:rPr>
        <w:t>علیه السلام</w:t>
      </w:r>
      <w:r>
        <w:rPr>
          <w:rtl w:val="true"/>
        </w:rPr>
        <w:t xml:space="preserve">» </w:t>
      </w:r>
      <w:r>
        <w:rPr>
          <w:rtl w:val="true"/>
        </w:rPr>
        <w:t>والأموال من معاوية</w:t>
      </w:r>
      <w:r>
        <w:rPr>
          <w:rtl w:val="true"/>
        </w:rPr>
        <w:t>:</w:t>
      </w:r>
      <w:bookmarkEnd w:id="794"/>
    </w:p>
    <w:p>
      <w:pPr>
        <w:pStyle w:val="BookText"/>
        <w:rPr/>
      </w:pP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واصل إرسال الأموال إلى الحسين، فكان يرسل إليه كل سنة ألف ألف درهم كما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وقلنا فيما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كان ملزماً بإرسال هذه الأموال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لأجل الشرط الذي كان قد أخذه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في كتاب الصلح، مع علمه بأن الحسنين لا يصرفان من هذه الأموال على أنفسهما وعيالهما، ولو مثل جناح ذبابة كما تقدم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العلم بأنها من بيت مال المسلمين</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ما قطع عن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مما كان شرط لهما، ولا تغير لهما عن بر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5825_228975"/>
      <w:bookmarkStart w:id="796" w:name="pg15825_228975"/>
      <w:bookmarkEnd w:id="796"/>
    </w:p>
    <w:p>
      <w:pPr>
        <w:pStyle w:val="Heading4"/>
        <w:numPr>
          <w:ilvl w:val="3"/>
          <w:numId w:val="1"/>
        </w:numPr>
        <w:rPr/>
      </w:pPr>
      <w:bookmarkStart w:id="797" w:name="pg15825_228975"/>
      <w:bookmarkStart w:id="798" w:name="__RefHeading___Toc14060998_2142443653"/>
      <w:bookmarkStart w:id="799" w:name="_Toc267"/>
      <w:bookmarkEnd w:id="797"/>
      <w:bookmarkEnd w:id="798"/>
      <w:r>
        <w:rPr>
          <w:rtl w:val="true"/>
        </w:rPr>
        <w:t>الفصل الخامس</w:t>
      </w:r>
      <w:r>
        <w:rPr>
          <w:rtl w:val="true"/>
        </w:rPr>
        <w:t xml:space="preserve">: </w:t>
      </w:r>
      <w:r>
        <w:rPr>
          <w:rtl w:val="true"/>
        </w:rPr>
        <w:t>من الأكاذيب</w:t>
      </w:r>
      <w:r>
        <w:rPr>
          <w:rtl w:val="true"/>
        </w:rPr>
        <w:t xml:space="preserve">.. </w:t>
      </w:r>
      <w:r>
        <w:rPr>
          <w:rtl w:val="true"/>
        </w:rPr>
        <w:t>ومن الحقائق</w:t>
      </w:r>
      <w:r>
        <w:rPr>
          <w:rtl w:val="true"/>
        </w:rPr>
        <w:t>..</w:t>
      </w:r>
      <w:bookmarkEnd w:id="79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0" w:name="__RefHeading___Toc14061000_2142443653"/>
      <w:bookmarkStart w:id="801" w:name="_Toc268"/>
      <w:bookmarkEnd w:id="800"/>
      <w:r>
        <w:rPr>
          <w:rtl w:val="true"/>
        </w:rPr>
        <w:t>اشارة</w:t>
      </w:r>
      <w:bookmarkEnd w:id="80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15825_228977"/>
      <w:bookmarkStart w:id="803" w:name="pg15825_228977"/>
      <w:bookmarkEnd w:id="803"/>
    </w:p>
    <w:p>
      <w:pPr>
        <w:pStyle w:val="Heading5"/>
        <w:numPr>
          <w:ilvl w:val="4"/>
          <w:numId w:val="1"/>
        </w:numPr>
        <w:rPr/>
      </w:pPr>
      <w:bookmarkStart w:id="804" w:name="pg15825_228977"/>
      <w:bookmarkStart w:id="805" w:name="__RefHeading___Toc14061002_2142443653"/>
      <w:bookmarkStart w:id="806" w:name="_Toc269"/>
      <w:bookmarkEnd w:id="804"/>
      <w:bookmarkEnd w:id="805"/>
      <w:r>
        <w:rPr>
          <w:rtl w:val="true"/>
        </w:rPr>
        <w:t>أكذوبة على لسان ابن عباس</w:t>
      </w:r>
      <w:r>
        <w:rPr>
          <w:rtl w:val="true"/>
        </w:rPr>
        <w:t>:</w:t>
      </w:r>
      <w:bookmarkEnd w:id="806"/>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معاوية، فقال اللّه تلاد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الصحيح 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هند، ما أكرم حسبه وأكرم مقدرته، واللّه ما شتمنا على منبر قط، ولا بالأرض، ضنا منه بأحسابنا وحسبه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إلينا ابن أخيه الوليد بن عتبة، غلاما ابن عشرين سنة، فما ترك في السجن غارماً إلا أدى عنه، ولا عانياً إلا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إلينا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إلي الحسين بن علي مع شرطي حتى نبلسه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عنده أرسل إليه، فأقرأه كتاب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ترسل بي إليه يا بن آكلة الأكباد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إنه لا بد لك من ذلك من السمع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الحسين، فأخذ عمامته، فاجترها إليه، وجعل الوليد يطلقها عنه كورا كوراً،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أن نبلغ كل هذا منك يا أبا عبد اللّه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إلى الحسين، فلم أزل به حتى أخرجته، فالتفت إلى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هجنا بأبي عبد اللّه إلا أسداً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معاض عن العوراء لا ينطقونها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وراثات الحلوم الأوائل</w:t>
      </w:r>
    </w:p>
    <w:p>
      <w:pPr>
        <w:pStyle w:val="BookText"/>
        <w:rPr/>
      </w:pPr>
      <w:r>
        <w:rPr>
          <w:rFonts w:ascii="Amiri" w:hAnsi="Amiri" w:eastAsia="Amiri" w:cs="Amiri"/>
          <w:color w:val="111111"/>
          <w:sz w:val="28"/>
          <w:sz w:val="28"/>
          <w:szCs w:val="28"/>
          <w:rtl w:val="true"/>
          <w:lang w:bidi="ar-SA"/>
        </w:rPr>
        <w:t>وجدنا بني حرب وكانوا أعزة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 في الذرا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وكاهلاً في الكواهل</w:t>
      </w:r>
    </w:p>
    <w:p>
      <w:pPr>
        <w:pStyle w:val="BookText"/>
        <w:rPr/>
      </w:pPr>
      <w:r>
        <w:rPr>
          <w:rFonts w:ascii="Amiri" w:hAnsi="Amiri" w:eastAsia="Amiri" w:cs="Amiri"/>
          <w:color w:val="111111"/>
          <w:sz w:val="28"/>
          <w:sz w:val="28"/>
          <w:szCs w:val="28"/>
          <w:rtl w:val="true"/>
          <w:lang w:bidi="ar-SA"/>
        </w:rPr>
        <w:t>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الشام، ما كنتم صانعين لو شهدتموه؟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شهدناه لقتلناه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ثمَّ لدماً مصوناً عند بني عبد مناف، الوليد أعلم بأدب أهله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وتصحيف إحدى هاتين الكلمتين بالأخرى كثير وشائع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فإننا نرتاب كثيرا في صحة هذه الرواية، إن لم نقل بالفم الملآن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مكذوبة بلا ريب، وذلك لما يلي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عباس يثني على ابن هند، يعني </w:t>
      </w:r>
    </w:p>
    <w:p>
      <w:pPr>
        <w:pStyle w:val="BookText"/>
        <w:rPr/>
      </w:pPr>
      <w:r>
        <w:rPr>
          <w:rFonts w:ascii="Amiri" w:hAnsi="Amiri" w:eastAsia="Amiri" w:cs="Amiri"/>
          <w:color w:val="111111"/>
          <w:sz w:val="28"/>
          <w:sz w:val="28"/>
          <w:szCs w:val="28"/>
          <w:rtl w:val="true"/>
          <w:lang w:bidi="ar-SA"/>
        </w:rPr>
        <w:t xml:space="preserve">معاوية،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أكرم حسبه وأكرم مقدرته، واللّه ما شتمنا على منبر قط، ولا بالأرض ضنا منه بأحسابنا وحسبه،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كلام زائف بلا ريب فإن معاوية قد فعل ما هو أقبح وأشر من الشتم، فقد سن سب أمير المؤمنين، وسيد الوصيين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 على منابر أهل الإسلام، وفي قنوت الصلاة، وقد تواصل ذلك عشرات السنين،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استمر ألف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حسب كريم لمعاوية، وهو الذي حارب وصي الرسول وسعى في قتل أبنائه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حجر بن عدي وأصحابه وعمرو بن الحمق، والحضرميين وعشرات الألوف من المسلمين، وفيهم عمار بن ياسر، وذو الشهادتين، والأشتر وهاشم المرقال، ومحمد بن أبي بكر، والمئات أو الألوف من الأخيار والأبرار، فضلاً عن دسّه السمّ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ملاحقة 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كل حجر ومدر، بالإضافة إلى كثير من الموبقات التي اقترفها في حق الدين، وأهل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نفسها متناقضة، فأي حسب لمعاوية يتحدث عنه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ومتى ضن معاوية بأحساب بني هاشم وحسبه، وهو يكتب إلى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إلي الحسين بن علي حتى نبلسه، فهل من يفعل ذلك يكون كريم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قد ضن بحسب الحسين، الذي هو بقية أبناء النبيين، من أن يخدش فيه، أو أن تنتهك حرمته؟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الرواية عن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وأكرم مقدرته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إذا </w:t>
      </w:r>
    </w:p>
    <w:p>
      <w:pPr>
        <w:pStyle w:val="BookText"/>
        <w:rPr/>
      </w:pPr>
      <w:r>
        <w:rPr>
          <w:rFonts w:ascii="IRNazanin" w:hAnsi="IRNazanin" w:eastAsia="IRNazanin"/>
          <w:color w:val="111111"/>
          <w:sz w:val="28"/>
          <w:sz w:val="28"/>
          <w:szCs w:val="28"/>
          <w:rtl w:val="true"/>
          <w:lang w:bidi="fa-IR"/>
        </w:rPr>
        <w:t>قدر على خصومه عاملهم بكرم، وعفو، وقد تمادى في ذلك، حتى إن کرم مقدرته يصل إلى الحد الذي يعجب الناس منه، فهل عفا عند المقدرة عن حجر بن عدي، وعن الحضرميين، وعمر بن الحمق؟</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الوليد حين ولي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ترك في السجن غارما إلا أدى عنه، ولا عانياً إلا فكه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يحاول أن يستولي على أرض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ويستطيل عليه بسلطانه، حتى هدده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بالدعوة بحلف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لا يترك في السجن غارماً إلا أدى عنه، ولا عانياً إلا فكه لا يحاول الاستيلاء على أملاك الناس، لاسيما أهل الطهارة والعصمة منهم، مثل خامس أصحاب الكساء، والمطهر بنص القرآن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وفي منازعة أخرى له مع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لتناول عمامة الوليد، فحاول مروان تحريض الوليد عليه، فلم يصل إلى نتيجة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نفس هذه الرواية التي نحن بصدد البحث عنها، 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الوليد قد حاول أن يذل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ويرسل به إلى معاوية مع شرطي لكي يبلسه ويكسره، ويحزنه، ويسكته غماً، ولم يرتدع عن ذلك حتى بادر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أخذ عمامة الوليد، واجترها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الذي ورد على لسان ابن عباس، مكذوب أيضاً، فإن بني حرب ما كانوا ذرى في الذرى، ولا كاهلا في الكواهل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التوصيف إنما يصح في بني هاشم الذين كانوا في قمة الطهارة والاستقامة، ولا يصح في أناس معروفين بالفجور، والظلم، والانحراف في السلوك، وفي الاعتقاد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ابن عباس بالذي يمدح بني أمية، لاسيما في مناسبة </w:t>
      </w:r>
    </w:p>
    <w:p>
      <w:pPr>
        <w:pStyle w:val="BookText"/>
        <w:rPr/>
      </w:pPr>
      <w:r>
        <w:rPr>
          <w:rFonts w:ascii="IRNazanin" w:hAnsi="IRNazanin" w:eastAsia="IRNazanin"/>
          <w:color w:val="111111"/>
          <w:sz w:val="28"/>
          <w:sz w:val="28"/>
          <w:szCs w:val="28"/>
          <w:rtl w:val="true"/>
          <w:lang w:bidi="fa-IR"/>
        </w:rPr>
        <w:t xml:space="preserve">تتحدث عن الظلم والتعدي على خير أهل الأرض في تلك البرهة، أي بعد جده وأبيه وأخيه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ندرى إن كان يصح أن يوصف بنو أمية بأنهم أهل وراثات الحلوم الأوائل، فأية حلوم لأهل الجاهلية تستحق الذكر والثناء، والمباهاة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ختم راوي هذه القصة المكذوبة، بما يؤكد الزعم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أقدم على ما لا يحتمله أحد منه إلا إن كان من ذوي الأحلام ومن يعفو عند المقدرة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تناول عمامة الوليد، ورمز شرفه وعزته حتى إن أهل الشام لو رأوا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يفعل ذلك بالوليد لقتلوه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يرفع من شأن الوليد بن عتبة، ويظهر مدى تحمله، وصبرهعلى ما يفعله بنو هاشم كما تظهره هذه الرواية المكذوبة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تضمنت الرواية أكذوبة أخرى، وهي أنهاادعت أن معاوية قد ولى الوليد بن عتبة وهو ابن عشرين سنة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غير صحيح، لأن الوليد هذا كان حين موت معاوية بن يزيد في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أسن ولد أبي سفيان </w:t>
      </w:r>
      <w:r>
        <w:rPr>
          <w:rStyle w:val="FootnoteAnchor"/>
          <w:rtl w:val="true"/>
        </w:rPr>
        <w:footnoteReference w:id="273"/>
      </w:r>
      <w:r>
        <w:rPr>
          <w:rFonts w:ascii="IRNazanin" w:hAnsi="IRNazanin" w:eastAsia="IRNazanin"/>
          <w:color w:val="111111"/>
          <w:sz w:val="28"/>
          <w:sz w:val="28"/>
          <w:szCs w:val="28"/>
          <w:rtl w:val="true"/>
          <w:lang w:bidi="fa-IR"/>
        </w:rPr>
        <w:t xml:space="preserve">، وعبد اللّه أسن من أخيه یزید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عبد اللّه بن معاوية حيا آنئذ لأنه أخذ أسيرا يوم مرج راهط، وأتى به عمرو بن سعيد الأشدق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مرج راهط كان في النصف من ذي الحجة سنة أربع وستين </w:t>
      </w:r>
      <w:r>
        <w:rPr>
          <w:rStyle w:val="FootnoteAnchor"/>
          <w:rtl w:val="true"/>
        </w:rPr>
        <w:footnoteReference w:id="276"/>
      </w:r>
      <w:r>
        <w:rPr>
          <w:rFonts w:ascii="Amiri" w:hAnsi="Amiri" w:eastAsia="Amiri" w:cs="Amiri"/>
          <w:color w:val="111111"/>
          <w:sz w:val="28"/>
          <w:sz w:val="28"/>
          <w:szCs w:val="28"/>
          <w:rtl w:val="true"/>
          <w:lang w:bidi="ar-SA"/>
        </w:rPr>
        <w:t>، أي بعد موت معاوية بن يزيد بعدة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يزيد بن معاوية قد ولد في سنة ست أو خمس أو سبع وعشرين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أخاه كان قد ولد قبله</w:t>
      </w:r>
      <w:r>
        <w:rPr>
          <w:rFonts w:eastAsia="Amiri" w:cs="Amiri" w:ascii="Amiri" w:hAnsi="Amiri"/>
          <w:color w:val="111111"/>
          <w:sz w:val="28"/>
          <w:szCs w:val="28"/>
          <w:rtl w:val="true"/>
          <w:lang w:bidi="ar-SA"/>
        </w:rPr>
        <w:t xml:space="preserve">.. </w:t>
      </w:r>
      <w:bookmarkStart w:id="807" w:name="pg15825_228984"/>
    </w:p>
    <w:p>
      <w:pPr>
        <w:pStyle w:val="BookText"/>
        <w:rPr/>
      </w:pPr>
      <w:bookmarkEnd w:id="807"/>
      <w:r>
        <w:rPr>
          <w:rFonts w:ascii="Amiri" w:hAnsi="Amiri" w:eastAsia="Amiri" w:cs="Amiri"/>
          <w:color w:val="111111"/>
          <w:sz w:val="28"/>
          <w:sz w:val="28"/>
          <w:szCs w:val="28"/>
          <w:rtl w:val="true"/>
          <w:lang w:bidi="ar-SA"/>
        </w:rPr>
        <w:t>وإذا كان الوليد هو الأكبر سنا في ولد أبي سفيان،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ولد قبل عبد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يجعلنا نظن أو نطمئن إلى أنه قد ولد في سنة ثلاث وعشرين أو قبل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ولنفرض أن معاوية قد ولى الوليد بن عتبة بن أبي سفيان على المدينة بعد عزل مروان في آخر ذي القعدة سنة سبع وخمسين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عمره آنئذ خمساً، أو أربعا وثلاثين سنة، وحتى لو كان قد تولاها سنة خمسين فإن عمره يكون ثمانياً، أو سبعاً وعشرين سنة، فلماذا تزعم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ولي المدينة وهو بعمر عشرين سنة؟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4061004_2142443653"/>
      <w:bookmarkStart w:id="809" w:name="_Toc270"/>
      <w:bookmarkEnd w:id="808"/>
      <w:r>
        <w:rPr>
          <w:rtl w:val="true"/>
        </w:rPr>
        <w:t>يزيد يشرب الخمر، بحضرة الحسين</w:t>
      </w:r>
      <w:r>
        <w:rPr>
          <w:rtl w:val="true"/>
        </w:rPr>
        <w:t>!! :</w:t>
      </w:r>
      <w:bookmarkEnd w:id="809"/>
    </w:p>
    <w:p>
      <w:pPr>
        <w:pStyle w:val="BookText"/>
        <w:rPr/>
      </w:pPr>
      <w:r>
        <w:rPr>
          <w:rFonts w:ascii="Amiri" w:hAnsi="Amiri" w:eastAsia="Amiri" w:cs="Amiri"/>
          <w:color w:val="111111"/>
          <w:sz w:val="28"/>
          <w:sz w:val="28"/>
          <w:szCs w:val="28"/>
          <w:rtl w:val="true"/>
          <w:lang w:bidi="ar-SA"/>
        </w:rPr>
        <w:t>قال عمر بن سبينة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يزيد في حياة أبيه، فلما بلغ المدينة جلس على شراب له، فاستأذن عليه ابن عبّاس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إن وجد ريح شرابك عرفه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فحجبه، وأذن للحسين، فلما دخل وجد رائحة الشراب مع الطيب،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طيبك ما أطْيَبَهُ فما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يصنع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دعا بقدح، فشربه، ثم دعا بآخر،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أبا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شرابَكَ، أَيُّهَا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عَلَيْكَ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يا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دعوتك ثمّ لم تجب</w:t>
      </w:r>
    </w:p>
    <w:p>
      <w:pPr>
        <w:pStyle w:val="BookText"/>
        <w:rPr/>
      </w:pPr>
      <w:r>
        <w:rPr>
          <w:rFonts w:ascii="Amiri" w:hAnsi="Amiri" w:eastAsia="Amiri" w:cs="Amiri"/>
          <w:color w:val="111111"/>
          <w:sz w:val="28"/>
          <w:sz w:val="28"/>
          <w:szCs w:val="28"/>
          <w:rtl w:val="true"/>
          <w:lang w:bidi="ar-SA"/>
        </w:rPr>
        <w:t>إلى الفتيات والشهوات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والصهباء والطرب</w:t>
      </w:r>
    </w:p>
    <w:p>
      <w:pPr>
        <w:pStyle w:val="BookText"/>
        <w:rPr/>
      </w:pPr>
      <w:r>
        <w:rPr>
          <w:rFonts w:ascii="Amiri" w:hAnsi="Amiri" w:eastAsia="Amiri" w:cs="Amiri"/>
          <w:color w:val="111111"/>
          <w:sz w:val="28"/>
          <w:sz w:val="28"/>
          <w:szCs w:val="28"/>
          <w:rtl w:val="true"/>
          <w:lang w:bidi="ar-SA"/>
        </w:rPr>
        <w:t>وباطية مكلّلة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سادة العرب</w:t>
      </w:r>
    </w:p>
    <w:p>
      <w:pPr>
        <w:pStyle w:val="BookText"/>
        <w:rPr/>
      </w:pPr>
      <w:r>
        <w:rPr>
          <w:rFonts w:ascii="Amiri" w:hAnsi="Amiri" w:eastAsia="Amiri" w:cs="Amiri"/>
          <w:color w:val="111111"/>
          <w:sz w:val="28"/>
          <w:sz w:val="28"/>
          <w:szCs w:val="28"/>
          <w:rtl w:val="true"/>
          <w:lang w:bidi="ar-SA"/>
        </w:rPr>
        <w:t>وفيهنّ التي تبلت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فؤادك ثمّ لم تثب</w:t>
      </w:r>
    </w:p>
    <w:p>
      <w:pPr>
        <w:pStyle w:val="BookText"/>
        <w:rPr/>
      </w:pPr>
      <w:r>
        <w:rPr>
          <w:rFonts w:ascii="Amiri" w:hAnsi="Amiri" w:eastAsia="Amiri" w:cs="Amiri"/>
          <w:color w:val="111111"/>
          <w:sz w:val="28"/>
          <w:sz w:val="28"/>
          <w:szCs w:val="28"/>
          <w:rtl w:val="true"/>
          <w:lang w:bidi="ar-SA"/>
        </w:rPr>
        <w:t>فنهض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فُؤادَكَ يَا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مجال لقبول هذه الرواية، وذلك لما يلي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حكم هذا الناصح ليزيد على ابن عباس، بأنه إن وجد </w:t>
      </w:r>
    </w:p>
    <w:p>
      <w:pPr>
        <w:pStyle w:val="BookText"/>
        <w:rPr/>
      </w:pPr>
      <w:r>
        <w:rPr>
          <w:rFonts w:ascii="Amiri" w:hAnsi="Amiri" w:eastAsia="Amiri" w:cs="Amiri"/>
          <w:color w:val="111111"/>
          <w:sz w:val="28"/>
          <w:sz w:val="28"/>
          <w:szCs w:val="28"/>
          <w:rtl w:val="true"/>
          <w:lang w:bidi="ar-SA"/>
        </w:rPr>
        <w:t>ريح شراب يزيد عرفه، فلعل ابن عباس لم ير الخمر في حياته، ولا عرف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ذلك الرجل قد عاش مع ابن عباس، وعرف أقرانه وخلانه، ورأى أن من بينهم من كان يعاقر الخمر، وعرف أيضاً أن ابن عباس كان يحضر مجالسهم، ويرى ما يجري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ابن عباس نفسه قد أخبر ذلك الرجل، بأنه يعرف رائحة الخمر، وأنه يميزها عما عداها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عرف ذلك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يعرف رائحة الخمر، فلعله عرفها، وميزها عن غيرها، ألم يكن قد سمع عن الحسين أنه يخبر بالغائبات، وبما يحدث في المستقبل، ويجترح المعجزات وخوارق العادات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ويخبر بعض الناس بما يفعلونه في خلواتهم؟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هذا الكتاب شطراً مما يدخل في هذا السياق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يظهر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درجة كبيرة من السذاجة والتحفيل، حيث إنه حين دخوله لذلك المجلس، يعرب ليزيد عن إعجابه بالرائحة التي شمها، مع أنها رائحة 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ويثني على تلك الرائحة بكلمات تشتمل على دعاء تجعل در، ونفع ذلك الطيب اللّه سبحانه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يزيد بالعكوف على شرابه، فيقول له عليك شرابك أيها 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كان بإمكانه أن يقول له حين دعا </w:t>
      </w:r>
    </w:p>
    <w:p>
      <w:pPr>
        <w:pStyle w:val="BookText"/>
        <w:rPr/>
      </w:pPr>
      <w:r>
        <w:rPr>
          <w:rFonts w:ascii="Amiri" w:hAnsi="Amiri" w:eastAsia="Amiri" w:cs="Amiri"/>
          <w:color w:val="111111"/>
          <w:sz w:val="28"/>
          <w:sz w:val="28"/>
          <w:szCs w:val="28"/>
          <w:rtl w:val="true"/>
          <w:lang w:bidi="ar-SA"/>
        </w:rPr>
        <w:t>له بقدح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اعفني عن ذلك، أو ما يؤدي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نراه يغري يزيد بالعكوف على شرابه، ويطمئنه، إلى عدم وجود من يظهر سره ويفشيه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عين عليك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 يزيد في شعره إنه دعا الحسين للفتيات، والشهوات، والصهباء، وهي الخمر والطرب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يرد ذكر لأي واحدة مما ذكر، سوى أنه عرض عليه أن يسقيه من شرابه، الذي لم يفصح له عن حقيقته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رد على يزيد بكلمة واحدة، فقد خاطب يزيد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أحدى هذه المذكورات، قد تبلت فؤاده أي هام وتوله بها فؤاده فاكتفى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هذا الوصف على يزيد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فؤادك يا ابن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يحجب ابن عباس، ويمنعه من الدخول عليه، خوفاً من افتضاح أمره، لأن ابن عباس كان يعرف رائحة الخمر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ولكنه يدخل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أشد في ذات اللّه من ابن عباس، وأعظم مقاماً، وهيبة منه، ثم يصرح له بأنه دعاه للفتيات والشهوات والصهباء والطرب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يخاف من الفضيحة، لا يصرح بمثل هذه الأمور، لأعظم، وأقدس إنسان، والأتقى، والأشد في ذات اللّه</w:t>
      </w:r>
      <w:r>
        <w:rPr>
          <w:rFonts w:eastAsia="IRNazanin" w:cs="IRNazanin"/>
          <w:color w:val="111111"/>
          <w:sz w:val="28"/>
          <w:szCs w:val="28"/>
          <w:rtl w:val="true"/>
          <w:lang w:bidi="fa-IR"/>
        </w:rPr>
        <w:t xml:space="preserve">. </w:t>
      </w:r>
      <w:bookmarkStart w:id="810" w:name="pg15825_228988"/>
    </w:p>
    <w:p>
      <w:pPr>
        <w:pStyle w:val="Heading5"/>
        <w:numPr>
          <w:ilvl w:val="4"/>
          <w:numId w:val="1"/>
        </w:numPr>
        <w:rPr/>
      </w:pPr>
      <w:bookmarkStart w:id="811" w:name="__RefHeading___Toc14061006_2142443653"/>
      <w:bookmarkStart w:id="812" w:name="_Toc271"/>
      <w:bookmarkEnd w:id="810"/>
      <w:bookmarkEnd w:id="811"/>
      <w:r>
        <w:rPr>
          <w:rtl w:val="true"/>
        </w:rPr>
        <w:t xml:space="preserve">بعد استخلاف یزید </w:t>
      </w:r>
      <w:r>
        <w:rPr>
          <w:rtl w:val="true"/>
        </w:rPr>
        <w:t>:</w:t>
      </w:r>
      <w:bookmarkEnd w:id="812"/>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غالب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وفد الناس على يزيد بن معاوية لما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نجعل نحن وفادتنا على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فأجابوني، فخرجت أنا وأخي عبد اللّه بن غالب، وزر بن حبيش، وهاني بن عروة، وعبادة بن ربعي في جماعة من قومنا حتى انتهينا إلى المدينة، فأتينا منزل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فاستأذنا عليه، فخرجت إلينا جارية،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استأذني لنا على ابن رسول اللّه، وأعلميه أن مواليه بالباب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فأذنت لنا، فدخلنا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أقدمكم هذا البلد في غير حج ولا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وفد الناس على يزيد بن معاوية، فأحببنا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وفادتنا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أتأذنون لي أن أقوم؟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فتوضأ ثم صلى ركعتين، وعاد إلينا</w:t>
      </w:r>
      <w:r>
        <w:rPr>
          <w:rFonts w:eastAsia="Amiri" w:cs="Amiri" w:ascii="Amiri" w:hAnsi="Amiri"/>
          <w:color w:val="111111"/>
          <w:sz w:val="28"/>
          <w:szCs w:val="28"/>
          <w:rtl w:val="true"/>
          <w:lang w:bidi="ar-SA"/>
        </w:rPr>
        <w:t xml:space="preserve">. </w:t>
      </w:r>
      <w:bookmarkStart w:id="813" w:name="pg15825_228989"/>
    </w:p>
    <w:p>
      <w:pPr>
        <w:pStyle w:val="BookText"/>
        <w:rPr/>
      </w:pPr>
      <w:bookmarkEnd w:id="813"/>
      <w:r>
        <w:rPr>
          <w:rFonts w:ascii="Amiri" w:hAnsi="Amiri" w:eastAsia="Amiri" w:cs="Amiri"/>
          <w:color w:val="111111"/>
          <w:sz w:val="28"/>
          <w:sz w:val="28"/>
          <w:szCs w:val="28"/>
          <w:rtl w:val="true"/>
          <w:lang w:bidi="ar-SA"/>
        </w:rPr>
        <w:t>فقال ابن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الحواريين كانت لهم علامات يعرفون بها، فهل لكم علامات تعرفون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عبادة نحن علامات الإيمان في بيت الإيمان، من أحبنا أحبه اللّه، ونفعه إيمانه يوم القيامة، ويقبل منه عمله، ومن أبغضنا أبغضه اللّه، ولم ينفعه إيمانه، ولم يتقبل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دأب ونصب؟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وصام وصلى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عبادة نحن ينابيع الحكمة، وبنا جرت النبوة، وبنا يفتح وبنا يختم، لا بغيرنا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Heading5"/>
        <w:numPr>
          <w:ilvl w:val="4"/>
          <w:numId w:val="1"/>
        </w:numPr>
        <w:rPr/>
      </w:pPr>
      <w:bookmarkStart w:id="814" w:name="__RefHeading___Toc14061008_2142443653"/>
      <w:bookmarkStart w:id="815" w:name="_Toc272"/>
      <w:bookmarkEnd w:id="814"/>
      <w:r>
        <w:rPr>
          <w:rtl w:val="true"/>
        </w:rPr>
        <w:t>عبد اللّه بن غالب الشاعر</w:t>
      </w:r>
      <w:r>
        <w:rPr>
          <w:rtl w:val="true"/>
        </w:rPr>
        <w:t>:</w:t>
      </w:r>
      <w:bookmarkEnd w:id="815"/>
    </w:p>
    <w:p>
      <w:pPr>
        <w:pStyle w:val="BookText"/>
        <w:rPr/>
      </w:pPr>
      <w:r>
        <w:rPr>
          <w:rFonts w:ascii="Amiri" w:hAnsi="Amiri" w:eastAsia="Amiri" w:cs="Amiri"/>
          <w:color w:val="111111"/>
          <w:sz w:val="28"/>
          <w:sz w:val="28"/>
          <w:szCs w:val="28"/>
          <w:rtl w:val="true"/>
          <w:lang w:bidi="ar-SA"/>
        </w:rPr>
        <w:t>إن أول ما لفت نظرنا أن قيس بن غالب خرج مع أخيه عبد اللّه بن غالب، وافداً على الإمام الحسين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وعبد اللّه بن غالب هذا ثقة ثقة، كما قال عنه علماء الرجال </w:t>
      </w:r>
      <w:r>
        <w:rPr>
          <w:rStyle w:val="FootnoteAnchor"/>
          <w:rtl w:val="true"/>
        </w:rPr>
        <w:footnoteReference w:id="282"/>
      </w:r>
      <w:r>
        <w:rPr>
          <w:rFonts w:ascii="Amiri" w:hAnsi="Amiri" w:eastAsia="Amiri" w:cs="Amiri"/>
          <w:color w:val="111111"/>
          <w:sz w:val="28"/>
          <w:sz w:val="28"/>
          <w:szCs w:val="28"/>
          <w:rtl w:val="true"/>
          <w:lang w:bidi="ar-SA"/>
        </w:rPr>
        <w:t>، وكان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الشيخ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816" w:name="pg15825_228990"/>
    </w:p>
    <w:p>
      <w:pPr>
        <w:pStyle w:val="BookText"/>
        <w:rPr/>
      </w:pPr>
      <w:bookmarkEnd w:id="816"/>
      <w:r>
        <w:rPr>
          <w:rFonts w:ascii="IRNazanin" w:hAnsi="IRNazanin" w:eastAsia="IRNazanin"/>
          <w:color w:val="111111"/>
          <w:sz w:val="28"/>
          <w:sz w:val="28"/>
          <w:szCs w:val="28"/>
          <w:rtl w:val="true"/>
          <w:lang w:bidi="fa-IR"/>
        </w:rPr>
        <w:t xml:space="preserve">أصحاب الإمام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يذكروه في أصحاب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فضلاً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فإما أنه سقط سهواً، أو أنهم لم يجدوا له رواية عن الإمام الحسين والسجاد، فلم يذكروه في جملة أصحابهما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Heading5"/>
        <w:numPr>
          <w:ilvl w:val="4"/>
          <w:numId w:val="1"/>
        </w:numPr>
        <w:rPr/>
      </w:pPr>
      <w:bookmarkStart w:id="817" w:name="__RefHeading___Toc14061010_2142443653"/>
      <w:bookmarkStart w:id="818" w:name="_Toc273"/>
      <w:bookmarkEnd w:id="817"/>
      <w:r>
        <w:rPr>
          <w:rtl w:val="true"/>
        </w:rPr>
        <w:t>يسأل عن سبب قدومهم ويحلفهم</w:t>
      </w:r>
      <w:r>
        <w:rPr>
          <w:rtl w:val="true"/>
        </w:rPr>
        <w:t>:</w:t>
      </w:r>
      <w:bookmarkEnd w:id="818"/>
    </w:p>
    <w:p>
      <w:pPr>
        <w:pStyle w:val="BookText"/>
        <w:rPr/>
      </w:pPr>
      <w:r>
        <w:rPr>
          <w:rFonts w:ascii="Amiri" w:hAnsi="Amiri" w:eastAsia="Amiri" w:cs="Amiri"/>
          <w:color w:val="111111"/>
          <w:sz w:val="28"/>
          <w:sz w:val="28"/>
          <w:szCs w:val="28"/>
          <w:rtl w:val="true"/>
          <w:lang w:bidi="ar-SA"/>
        </w:rPr>
        <w:t>إن من عادة الناس أن يسافروا من بلد إلى بلد لأغراض مختلفة، فما هو المبرر لسؤال الإمام زائريه عن سبب قدومهم إلى المدينة، في غير حج ولا عمرة، وكأنه كان مستغرباً، أو معترضاً على قدومهم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يؤكد على شيعته ومحبيه، أن يلصقوا بالأرض، ويلتزموا البيوت، ولا يظهروا أشخاصهم، ولا يصرحوا بميولهم، وأن يتقوا من يخشى أن ينقل أخبارهم إلى مناوئيهم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وزيارة هؤلاء الناس إلى المدينة، في غير حج ولا عمرة، يلفت نظر السلطان، ويثير الشبهة، ويعرضهم للمشكلات، والمصائب والبلايا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حبهم وولاءهم هو الذي دفعهم إلى تجشم هذا السفر، ولم يكن هدفهم المطالبة بالقيام ضد الحاكم، تأكدت لديه صحة نواياهم، وطهر ضمائرهم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أحلفهم على صحة ما </w:t>
      </w:r>
      <w:bookmarkStart w:id="819" w:name="pg15825_228991"/>
    </w:p>
    <w:p>
      <w:pPr>
        <w:pStyle w:val="BookText"/>
        <w:rPr/>
      </w:pPr>
      <w:bookmarkEnd w:id="819"/>
      <w:r>
        <w:rPr>
          <w:rFonts w:ascii="IRNazanin" w:hAnsi="IRNazanin" w:eastAsia="IRNazanin"/>
          <w:color w:val="111111"/>
          <w:sz w:val="28"/>
          <w:sz w:val="28"/>
          <w:szCs w:val="28"/>
          <w:rtl w:val="true"/>
          <w:lang w:bidi="fa-IR"/>
        </w:rPr>
        <w:t>قالوه، فحلفوا له</w:t>
      </w:r>
      <w:r>
        <w:rPr>
          <w:rFonts w:eastAsia="IRNazanin" w:cs="IRNazanin"/>
          <w:color w:val="111111"/>
          <w:sz w:val="28"/>
          <w:szCs w:val="28"/>
          <w:rtl w:val="true"/>
          <w:lang w:bidi="fa-IR"/>
        </w:rPr>
        <w:t>.</w:t>
      </w:r>
    </w:p>
    <w:p>
      <w:pPr>
        <w:pStyle w:val="Heading5"/>
        <w:numPr>
          <w:ilvl w:val="4"/>
          <w:numId w:val="1"/>
        </w:numPr>
        <w:rPr/>
      </w:pPr>
      <w:bookmarkStart w:id="820" w:name="__RefHeading___Toc14061012_2142443653"/>
      <w:bookmarkStart w:id="821" w:name="_Toc274"/>
      <w:bookmarkEnd w:id="820"/>
      <w:r>
        <w:rPr>
          <w:rtl w:val="true"/>
        </w:rPr>
        <w:t>الإمام يستأذن أضيافه</w:t>
      </w:r>
      <w:r>
        <w:rPr>
          <w:rtl w:val="true"/>
        </w:rPr>
        <w:t>:</w:t>
      </w:r>
      <w:bookmarkEnd w:id="821"/>
    </w:p>
    <w:p>
      <w:pPr>
        <w:pStyle w:val="BookText"/>
        <w:rPr/>
      </w:pPr>
      <w:r>
        <w:rPr>
          <w:rFonts w:ascii="IRNazanin" w:hAnsi="IRNazanin" w:eastAsia="IRNazanin"/>
          <w:color w:val="111111"/>
          <w:sz w:val="28"/>
          <w:sz w:val="28"/>
          <w:szCs w:val="28"/>
          <w:rtl w:val="true"/>
          <w:lang w:bidi="fa-IR"/>
        </w:rPr>
        <w:t xml:space="preserve">وقد رأينا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أراد أن يتوضأ، ثم يصلي ركعتين بعد الوضوء عملاً بالاستحباب، استأذن هؤلاء الأضياف، وهذا يدل على مزيد محبة وإكرام منه لهم، وعناية بهم</w:t>
      </w:r>
      <w:r>
        <w:rPr>
          <w:rFonts w:eastAsia="IRNazanin" w:cs="IRNazanin"/>
          <w:color w:val="111111"/>
          <w:sz w:val="28"/>
          <w:szCs w:val="28"/>
          <w:rtl w:val="true"/>
          <w:lang w:bidi="fa-IR"/>
        </w:rPr>
        <w:t>..</w:t>
      </w:r>
    </w:p>
    <w:p>
      <w:pPr>
        <w:pStyle w:val="Heading5"/>
        <w:numPr>
          <w:ilvl w:val="4"/>
          <w:numId w:val="1"/>
        </w:numPr>
        <w:rPr/>
      </w:pPr>
      <w:bookmarkStart w:id="822" w:name="__RefHeading___Toc14061014_2142443653"/>
      <w:bookmarkStart w:id="823" w:name="_Toc275"/>
      <w:bookmarkEnd w:id="822"/>
      <w:r>
        <w:rPr>
          <w:rtl w:val="true"/>
        </w:rPr>
        <w:t>نحن علامات الإيمان</w:t>
      </w:r>
      <w:r>
        <w:rPr>
          <w:rtl w:val="true"/>
        </w:rPr>
        <w:t>:</w:t>
      </w:r>
      <w:bookmarkEnd w:id="823"/>
    </w:p>
    <w:p>
      <w:pPr>
        <w:pStyle w:val="BookText"/>
        <w:rPr/>
      </w:pPr>
      <w:r>
        <w:rPr>
          <w:rFonts w:ascii="IRNazanin" w:hAnsi="IRNazanin" w:eastAsia="IRNazanin"/>
          <w:color w:val="111111"/>
          <w:sz w:val="28"/>
          <w:sz w:val="28"/>
          <w:szCs w:val="28"/>
          <w:rtl w:val="true"/>
          <w:lang w:bidi="fa-IR"/>
        </w:rPr>
        <w:t xml:space="preserve">وقد سأل عبادة بن ربعي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العلامات التي يعرف بها الأئمة قياساً على الحواريين الذين كانت لهم علامات يعرفون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ثمة فرقا بين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وبين الحواريين، فإن الحواريين قد يخفى أمرهم على الناس، فيحتاجون إلى علامات تشير إليهم، وتدل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لأنهم لم تكن لهم وظيفة، ولم توكل إليهم مسؤوليات في تدبير هذا الخلق، وسائر الكائنات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أوكل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الأئمة الطاهرون فهم العلامات التي يستدل بها على صحة إيمان أهل الإيمان، فمن أحبهم كان مؤمناً، يحبه اللّه، وينفعه إيمانه يوم القيامة، ويقبل عمله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بناءً على هذا، من أن يكون الناس قد عرفوهم، والتزموا </w:t>
      </w:r>
      <w:bookmarkStart w:id="824" w:name="pg15825_228992"/>
    </w:p>
    <w:p>
      <w:pPr>
        <w:pStyle w:val="BookText"/>
        <w:rPr/>
      </w:pPr>
      <w:bookmarkEnd w:id="824"/>
      <w:r>
        <w:rPr>
          <w:rFonts w:ascii="Amiri" w:hAnsi="Amiri" w:eastAsia="Amiri" w:cs="Amiri"/>
          <w:color w:val="111111"/>
          <w:sz w:val="28"/>
          <w:sz w:val="28"/>
          <w:szCs w:val="28"/>
          <w:rtl w:val="true"/>
          <w:lang w:bidi="ar-SA"/>
        </w:rPr>
        <w:t>خطهم ونهجهم، فما الحاجة بعد إلى العلامات وهم قد أصبحوا جزءاً من عقائد الناس، وسكنوا قلوبهم</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4061016_2142443653"/>
      <w:bookmarkStart w:id="826" w:name="_Toc276"/>
      <w:bookmarkEnd w:id="825"/>
      <w:r>
        <w:rPr>
          <w:rtl w:val="true"/>
        </w:rPr>
        <w:t>نحن ينابيع الحكمة</w:t>
      </w:r>
      <w:r>
        <w:rPr>
          <w:rtl w:val="true"/>
        </w:rPr>
        <w:t>:</w:t>
      </w:r>
      <w:bookmarkEnd w:id="826"/>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هم ينابيع الحكمة، فكل من طلب الحكمة لا بد أن يهتدي إلى ينبوعها، ويتذوق طعمها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أرشد إلى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ودلالات على كل ما يتوافق مع طبيعة الخلق، وينسجم مع أسرار التكوين</w:t>
      </w:r>
      <w:r>
        <w:rPr>
          <w:rFonts w:eastAsia="IRNazanin" w:cs="IRNazanin"/>
          <w:color w:val="111111"/>
          <w:sz w:val="28"/>
          <w:szCs w:val="28"/>
          <w:rtl w:val="true"/>
          <w:lang w:bidi="fa-IR"/>
        </w:rPr>
        <w:t>.</w:t>
      </w:r>
    </w:p>
    <w:p>
      <w:pPr>
        <w:pStyle w:val="Heading5"/>
        <w:numPr>
          <w:ilvl w:val="4"/>
          <w:numId w:val="1"/>
        </w:numPr>
        <w:rPr/>
      </w:pPr>
      <w:bookmarkStart w:id="827" w:name="__RefHeading___Toc14061018_2142443653"/>
      <w:bookmarkStart w:id="828" w:name="_Toc277"/>
      <w:bookmarkEnd w:id="827"/>
      <w:r>
        <w:rPr>
          <w:rtl w:val="true"/>
        </w:rPr>
        <w:t>بنا جرت النبوة</w:t>
      </w:r>
      <w:r>
        <w:rPr>
          <w:rtl w:val="true"/>
        </w:rPr>
        <w:t>:</w:t>
      </w:r>
      <w:bookmarkEnd w:id="828"/>
    </w:p>
    <w:p>
      <w:pPr>
        <w:pStyle w:val="BookText"/>
        <w:rPr/>
      </w:pPr>
      <w:r>
        <w:rPr>
          <w:rFonts w:ascii="Amiri" w:hAnsi="Amiri" w:eastAsia="Amiri" w:cs="Amiri"/>
          <w:color w:val="111111"/>
          <w:sz w:val="28"/>
          <w:sz w:val="28"/>
          <w:szCs w:val="28"/>
          <w:rtl w:val="true"/>
          <w:lang w:bidi="ar-SA"/>
        </w:rPr>
        <w:t>ومن الواضح أن الأنبياء إنما يبلغون عن اللّه حقائق الدين، وأحكام الشريعة، وكل ما يريده اللّه سبحانه ويقومون بسائر ما يجب عليهم على أتم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فإن اللّه يريد لهذا الدين أن يبقى ويستمر إلى يوم القيامة، فيحتاج إلى علة مبقية، وهذه هي مهمة الأئمة، الذين يحفظون للدين قوته وحيويته، واستمراره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ولأجل 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جرت النبوة</w:t>
      </w:r>
      <w:r>
        <w:rPr>
          <w:rFonts w:eastAsia="IRNazanin" w:cs="IRNazanin"/>
          <w:color w:val="111111"/>
          <w:sz w:val="28"/>
          <w:szCs w:val="28"/>
          <w:rtl w:val="true"/>
          <w:lang w:bidi="fa-IR"/>
        </w:rPr>
        <w:t>»..</w:t>
      </w:r>
    </w:p>
    <w:p>
      <w:pPr>
        <w:pStyle w:val="Heading5"/>
        <w:numPr>
          <w:ilvl w:val="4"/>
          <w:numId w:val="1"/>
        </w:numPr>
        <w:rPr/>
      </w:pPr>
      <w:bookmarkStart w:id="829" w:name="__RefHeading___Toc14061020_2142443653"/>
      <w:bookmarkStart w:id="830" w:name="_Toc278"/>
      <w:bookmarkEnd w:id="829"/>
      <w:r>
        <w:rPr>
          <w:rtl w:val="true"/>
        </w:rPr>
        <w:t>بنا يفتح، وبنا يختم</w:t>
      </w:r>
      <w:r>
        <w:rPr>
          <w:rtl w:val="true"/>
        </w:rPr>
        <w:t>:</w:t>
      </w:r>
      <w:bookmarkEnd w:id="830"/>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وبنا يفتح، وبنا 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العالم كله من مبدئه إلى منتهاه يحتاج إلى أهل البيت في مختلف شؤونه، وكان أول ما خلق اللّه نور محمد، وأهل بيته وبعد خلق آدم اتصلت مسيرة </w:t>
      </w:r>
      <w:bookmarkStart w:id="831" w:name="pg15825_228993"/>
    </w:p>
    <w:p>
      <w:pPr>
        <w:pStyle w:val="BookText"/>
        <w:rPr/>
      </w:pPr>
      <w:bookmarkEnd w:id="831"/>
      <w:r>
        <w:rPr>
          <w:rFonts w:ascii="Amiri" w:hAnsi="Amiri" w:eastAsia="Amiri" w:cs="Amiri"/>
          <w:color w:val="111111"/>
          <w:sz w:val="28"/>
          <w:sz w:val="28"/>
          <w:szCs w:val="28"/>
          <w:rtl w:val="true"/>
          <w:lang w:bidi="ar-SA"/>
        </w:rPr>
        <w:t>الخلق، وتواصلت ببركتهم، وفي رعايتهم، وسيختم اللّه هذا العالم بهم، حين يملأ مهديهم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المراد الختم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الآخرة، فالأمر واضح أيضاً، حيث يكونون هم القوام والحكام فيها، ويكون إياب الخلق إليهم، وحسابهم عليهم</w:t>
      </w:r>
      <w:r>
        <w:rPr>
          <w:rFonts w:eastAsia="IRNazanin" w:cs="IRNazanin"/>
          <w:color w:val="111111"/>
          <w:sz w:val="28"/>
          <w:szCs w:val="28"/>
          <w:rtl w:val="true"/>
          <w:lang w:bidi="fa-IR"/>
        </w:rPr>
        <w:t>.</w:t>
      </w:r>
    </w:p>
    <w:p>
      <w:pPr>
        <w:pStyle w:val="Heading5"/>
        <w:numPr>
          <w:ilvl w:val="4"/>
          <w:numId w:val="1"/>
        </w:numPr>
        <w:rPr/>
      </w:pPr>
      <w:bookmarkStart w:id="832" w:name="__RefHeading___Toc14061022_2142443653"/>
      <w:bookmarkStart w:id="833" w:name="_Toc279"/>
      <w:bookmarkEnd w:id="832"/>
      <w:r>
        <w:rPr>
          <w:rtl w:val="true"/>
        </w:rPr>
        <w:t>لو قتلني ما أفلحتم</w:t>
      </w:r>
      <w:r>
        <w:rPr>
          <w:rtl w:val="true"/>
        </w:rPr>
        <w:t>:</w:t>
      </w:r>
      <w:bookmarkEnd w:id="833"/>
    </w:p>
    <w:p>
      <w:pPr>
        <w:pStyle w:val="BookText"/>
        <w:rPr/>
      </w:pPr>
      <w:r>
        <w:rPr>
          <w:rFonts w:ascii="Amiri" w:hAnsi="Amiri" w:eastAsia="Amiri" w:cs="Amiri"/>
          <w:color w:val="111111"/>
          <w:sz w:val="28"/>
          <w:sz w:val="28"/>
          <w:szCs w:val="28"/>
          <w:rtl w:val="true"/>
          <w:lang w:bidi="ar-SA"/>
        </w:rPr>
        <w:t>عن جويرية بن أسماء عن مسافع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فلمّا كان عند الرّدم، أخذ الحسين بخطام ناقته، فأناخ به راحلته، ثم ساره طويلاً، ثم انصرف، وزجر معاوية راحلته وسار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عثمان بن عقان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ينيخ بك الحسين وتكفّ عنه، وهو ابن علي بن أبي طالب، وتسرعه على 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عليّ، فواللّه ما فارقني حتى خشيت أن يقتلني، ولو قتلني ما أفلحتم، وإنّ لكم من بني هاشم ليوماً عصيبا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 لا يزال رجل قد عرض لك فأناخ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فلعله يطلبها من غيري، فلا يسوّغه، فيقتله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النص الأول والثاني، فإن معاوية أجاب ولده بما رأى أنه يحفظ له مقامه عنده، ولا يخدش هيبته أمامه</w:t>
      </w:r>
    </w:p>
    <w:p>
      <w:pPr>
        <w:pStyle w:val="BookText"/>
        <w:rPr/>
      </w:pPr>
      <w:r>
        <w:rPr>
          <w:rFonts w:ascii="Amiri" w:hAnsi="Amiri" w:eastAsia="Amiri" w:cs="Amiri"/>
          <w:color w:val="111111"/>
          <w:sz w:val="28"/>
          <w:sz w:val="28"/>
          <w:szCs w:val="28"/>
          <w:rtl w:val="true"/>
          <w:lang w:bidi="ar-SA"/>
        </w:rPr>
        <w:t>كما أنه لا يريد أن يسمع ولده، وهو غلام حدث</w:t>
      </w:r>
      <w:r>
        <w:rPr>
          <w:rStyle w:val="FootnoteAnchor"/>
          <w:rtl w:val="true"/>
        </w:rPr>
        <w:footnoteReference w:id="285"/>
      </w:r>
      <w:r>
        <w:rPr>
          <w:rFonts w:ascii="Amiri" w:hAnsi="Amiri" w:eastAsia="Amiri" w:cs="Amiri"/>
          <w:color w:val="111111"/>
          <w:sz w:val="28"/>
          <w:sz w:val="28"/>
          <w:szCs w:val="28"/>
          <w:rtl w:val="true"/>
          <w:lang w:bidi="ar-SA"/>
        </w:rPr>
        <w:t>ما يوجب له الخوف والهلع، أو ما يوجب اتهامه أباه بالخرف، أو الإختلال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جواباً يحفظ له ماء وجهه، ويظهره بصورة من يكيد عدوه، ويدبر لإيقاعه فيما يضره، دون أن يشعر ذلك العدو</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أجاب عمرو بن عثمان بالحقيقة التي شعر بها، لعلمه بأن عمرو بن عثمان يعرف عن أهل البيت الشيء الكثير، من خوارق العادات وسواها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يصرح معاوية بأسباب خوفه من القتل حين كلمه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السبب أنه أسمعه كلاما يشتمل على التهديد والوعيد، أو لأنه أراه من هيبته وعظمته ما أوقعه في هذا الخوف</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لكم من بني هاشم ليوماً عصيباً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أن يكون قد سمع من الإمام الحسين ما يدل على أن الأمور لن تسير، وفق ما يشتهيه معاوية وبنو أمية</w:t>
      </w:r>
      <w:r>
        <w:rPr>
          <w:rFonts w:eastAsia="Amiri" w:cs="Amiri" w:ascii="Amiri" w:hAnsi="Amiri"/>
          <w:color w:val="111111"/>
          <w:sz w:val="28"/>
          <w:szCs w:val="28"/>
          <w:rtl w:val="true"/>
          <w:lang w:bidi="ar-SA"/>
        </w:rPr>
        <w:t xml:space="preserve">. </w:t>
      </w:r>
      <w:bookmarkStart w:id="834" w:name="pg15825_228996"/>
    </w:p>
    <w:p>
      <w:pPr>
        <w:pStyle w:val="Heading2"/>
        <w:numPr>
          <w:ilvl w:val="1"/>
          <w:numId w:val="1"/>
        </w:numPr>
        <w:rPr/>
      </w:pPr>
      <w:bookmarkStart w:id="835" w:name="__RefHeading___Toc14061024_2142443653"/>
      <w:bookmarkStart w:id="836" w:name="_Toc280"/>
      <w:bookmarkEnd w:id="834"/>
      <w:bookmarkEnd w:id="835"/>
      <w:r>
        <w:rPr>
          <w:rtl w:val="true"/>
        </w:rPr>
        <w:t>الفهارس</w:t>
      </w:r>
      <w:bookmarkEnd w:id="836"/>
    </w:p>
    <w:p>
      <w:pPr>
        <w:pStyle w:val="Heading3"/>
        <w:numPr>
          <w:ilvl w:val="2"/>
          <w:numId w:val="1"/>
        </w:numPr>
        <w:rPr/>
      </w:pPr>
      <w:bookmarkStart w:id="837" w:name="__RefHeading___Toc14061026_2142443653"/>
      <w:bookmarkStart w:id="838" w:name="_Toc281"/>
      <w:bookmarkEnd w:id="837"/>
      <w:r>
        <w:rPr>
          <w:rtl w:val="true"/>
        </w:rPr>
        <w:t>إشارة</w:t>
      </w:r>
      <w:r>
        <w:rPr>
          <w:rtl w:val="true"/>
        </w:rPr>
        <w:t>:</w:t>
      </w:r>
      <w:bookmarkEnd w:id="8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 الإجمالي</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 التفصيلي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15825_228998"/>
      <w:bookmarkStart w:id="840" w:name="pg15825_228998"/>
      <w:bookmarkEnd w:id="840"/>
    </w:p>
    <w:p>
      <w:pPr>
        <w:pStyle w:val="Heading3"/>
        <w:numPr>
          <w:ilvl w:val="2"/>
          <w:numId w:val="1"/>
        </w:numPr>
        <w:rPr/>
      </w:pPr>
      <w:bookmarkStart w:id="841" w:name="pg15825_228998"/>
      <w:bookmarkStart w:id="842" w:name="__RefHeading___Toc14061028_2142443653"/>
      <w:bookmarkStart w:id="843" w:name="_Toc282"/>
      <w:bookmarkEnd w:id="841"/>
      <w:bookmarkEnd w:id="842"/>
      <w:r>
        <w:rPr>
          <w:rtl w:val="true"/>
        </w:rPr>
        <w:t>الفهرس الإجمالي</w:t>
      </w:r>
      <w:bookmarkEnd w:id="843"/>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بعد استشهاد أخيه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من مدرسة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الإمام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وأحكام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 الحق</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الفصل السابع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سياسات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 حادّة مع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العراقيين، ورفض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مكاتبات حادة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ومعاوية</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844" w:name="pg15825_229000"/>
    </w:p>
    <w:p>
      <w:pPr>
        <w:pStyle w:val="Heading3"/>
        <w:numPr>
          <w:ilvl w:val="2"/>
          <w:numId w:val="1"/>
        </w:numPr>
        <w:rPr/>
      </w:pPr>
      <w:bookmarkStart w:id="845" w:name="__RefHeading___Toc14061030_2142443653"/>
      <w:bookmarkStart w:id="846" w:name="_Toc283"/>
      <w:bookmarkEnd w:id="844"/>
      <w:bookmarkEnd w:id="845"/>
      <w:r>
        <w:rPr>
          <w:rtl w:val="true"/>
        </w:rPr>
        <w:t>الفهرس التفصيلي</w:t>
      </w:r>
      <w:bookmarkEnd w:id="846"/>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تى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بعد استشهاد أخيه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على الباذل أن يشكر السائل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ضوابط ومنطلقات</w:t>
      </w:r>
      <w:r>
        <w:rPr>
          <w:rFonts w:eastAsia="IRNazanin" w:cs="IRNazanin"/>
          <w:color w:val="111111"/>
          <w:sz w:val="28"/>
          <w:szCs w:val="28"/>
          <w:rtl w:val="true"/>
          <w:lang w:bidi="fa-IR"/>
        </w:rPr>
        <w:t>: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إلى من ترفع الحاجات</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صن وجهك عن بذلة المسألة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ثلاثة ترفع الحاجات إليهم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أعطيك وتمدحه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ما الذي حرك معاوية؟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لقد أخطأ أنس</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التحية الأحسن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خير المال ما وقي به العرض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غلام يواكل كلباً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 عندي قول النبي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ما الربط بين حديث النبي، وقصة الغلام؟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حديث الفطرة ولذة الروح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حديث الغلام صافي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الرقابة المشروعة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دعاء الغلام لسيده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طريقة الخطاب الحسيني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سبلته لأصحابك وشيعتك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راع يهدي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خذها إليك فإني معتذر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تخفيف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الفقير أحق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لو كان في سيرنا عصاً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أخرج يده من شق الباب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الحسين يقضي دين أسامة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وفاة أسامة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يخالف أباه، ويقضي دينه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إخبار غيبي لمن كان له قلب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والأعرابي يجيب</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المعروف على قدر 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لا نعطي المعروف إلا على قدر المعرفة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يقر بالقتل، ويعطيه الدية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أعرابي لديه علمٌ وفهم وأدبٌ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من مدرسة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أين هي الناقة؟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الأعرابي الذي خضخض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لا يحتملون فضل أهل البيت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إن خرجتم يوم كذا قتلتم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السفر في يوم سبت أو خميس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ولا تعادوا الأيام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من دلائل إمامته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لماذا أخبر بالأسماء</w:t>
      </w:r>
      <w:r>
        <w:rPr>
          <w:rFonts w:eastAsia="IRNazanin" w:cs="IRNazanin"/>
          <w:color w:val="111111"/>
          <w:sz w:val="28"/>
          <w:szCs w:val="28"/>
          <w:rtl w:val="true"/>
          <w:lang w:bidi="fa-IR"/>
        </w:rPr>
        <w:t>: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المقام لا يأخذه السيل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لا أحب لك أن تتزوجها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أرنا من عجائب أبيك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أشتهي رماناً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شفاء نصرة الأزدية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شفاء حبابة الوالبية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النظر إلى مواضع من رأس امرأة أجنبية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ما بطأك على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أبطأت عليه فزارها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الأئمة وشيعتهم فقط على ملة إبراهيم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يسقي أصحابه من الرحيق المختوم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ليس هذا سحراً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ما عند اللّه لأوليائه أكثر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أحياها فأوصت ثم ماتت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أدخل يا مولاي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مضمون الوصية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طارت الحمى</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إلتصقت يده بيدها في الطواف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الدعاء هو الوسيلة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نعاقيه؟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ماذا تمرجان؟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التدخل الحسيني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اصدقي قبل أن يهتك اللّه سترك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انطق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أهل سرّ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رؤية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غرائب تضمنتها الرواية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أعطي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مما أعطي سليمان</w:t>
      </w:r>
      <w:r>
        <w:rPr>
          <w:rFonts w:eastAsia="IRNazanin" w:cs="IRNazanin"/>
          <w:color w:val="111111"/>
          <w:sz w:val="28"/>
          <w:szCs w:val="28"/>
          <w:rtl w:val="true"/>
          <w:lang w:bidi="fa-IR"/>
        </w:rPr>
        <w:t>: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نحكم بحكم آل داود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كره أن يثني على اللّه فيحلم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ميراث ابن الحنفية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 أحكام الاستنجاء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تصدق بالدار، وهو يسكنها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أسئلة ابن الزبير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أعمال بالنيابة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الشرب قائما</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القيام للجنازة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134</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تشريع الأذان بالوحي الإلهي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استخفته الأمراء</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الأذان وجه دينكم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التشريع في السماء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اللّه أقرب إلى</w:t>
      </w:r>
      <w:r>
        <w:rPr>
          <w:rFonts w:eastAsia="IRNazanin" w:cs="IRNazanin"/>
          <w:color w:val="111111"/>
          <w:sz w:val="28"/>
          <w:szCs w:val="28"/>
          <w:rtl w:val="true"/>
          <w:lang w:bidi="fa-IR"/>
        </w:rPr>
        <w:t>: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لم نهيت الرجل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ما رأيت الرجل مرّ قدامك؟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لا تعلموهم، فإنهم أعلم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لا يأتم بالإمام في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الصلاة على المنافق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الصلاة في الكعبة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تحفة الصائم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حج الحسين ماشياً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هل الركوب أرجح؟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طواف المريض محمولاً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من هو أبو عبد اللّه؟</w:t>
      </w:r>
      <w:r>
        <w:rPr>
          <w:rFonts w:eastAsia="IRNazanin" w:cs="IRNazanin"/>
          <w:color w:val="111111"/>
          <w:sz w:val="28"/>
          <w:szCs w:val="28"/>
          <w:rtl w:val="true"/>
          <w:lang w:bidi="fa-IR"/>
        </w:rPr>
        <w:t>!: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العمرة في ذي الحجة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خلاخيل الرجال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لإحقاق الحق</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المناشدة في منى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الخطاب الحسيني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إن صدقت فصدقوني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الإمتحان كرامة للحسين وفضيحة لأعدائه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خطبة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إنه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أعتقها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الحسين الشرف والمثل الأعلى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لماذا خصوص قريش؟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الشرف</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اللؤم لؤم الجاهلية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البصري</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ما لي وللمماراة؟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الأزرق</w:t>
      </w:r>
      <w:r>
        <w:rPr>
          <w:rFonts w:eastAsia="IRNazanin" w:cs="IRNazanin"/>
          <w:color w:val="111111"/>
          <w:sz w:val="28"/>
          <w:szCs w:val="28"/>
          <w:rtl w:val="true"/>
          <w:lang w:bidi="fa-IR"/>
        </w:rPr>
        <w:t>: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لو كان ابن الأزرق مؤمناً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أخلاق العلماء</w:t>
      </w:r>
      <w:r>
        <w:rPr>
          <w:rFonts w:eastAsia="IRNazanin" w:cs="IRNazanin"/>
          <w:color w:val="111111"/>
          <w:sz w:val="28"/>
          <w:szCs w:val="28"/>
          <w:rtl w:val="true"/>
          <w:lang w:bidi="fa-IR"/>
        </w:rPr>
        <w:t>: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كيف يصف الحسين إلهه؟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بكاء ابن الأزرق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الجواب الصاعق والماحق</w:t>
      </w:r>
      <w:r>
        <w:rPr>
          <w:rFonts w:eastAsia="IRNazanin" w:cs="IRNazanin"/>
          <w:color w:val="111111"/>
          <w:sz w:val="28"/>
          <w:szCs w:val="28"/>
          <w:rtl w:val="true"/>
          <w:lang w:bidi="fa-IR"/>
        </w:rPr>
        <w:t>: ...</w:t>
      </w:r>
      <w:r>
        <w:rPr>
          <w:rFonts w:eastAsia="IRNazanin" w:cs="IRNazanin"/>
          <w:color w:val="111111"/>
          <w:sz w:val="28"/>
          <w:szCs w:val="28"/>
          <w:lang w:bidi="fa-IR"/>
        </w:rPr>
        <w:t>199</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 الطين، ووضع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الحسين عند قبر خديجة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أذكرني هذه اللقمة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إنه لا يحب المستكبرين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زهد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الفرزدق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ليس في الدعوة 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المطلوب من المدعو للطعام</w:t>
      </w:r>
      <w:r>
        <w:rPr>
          <w:rFonts w:eastAsia="IRNazanin" w:cs="IRNazanin"/>
          <w:color w:val="111111"/>
          <w:sz w:val="28"/>
          <w:szCs w:val="28"/>
          <w:rtl w:val="true"/>
          <w:lang w:bidi="fa-IR"/>
        </w:rPr>
        <w:t>: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الرجل أحق بصدر دابته</w:t>
      </w:r>
      <w:r>
        <w:rPr>
          <w:rFonts w:eastAsia="IRNazanin" w:cs="IRNazanin"/>
          <w:color w:val="111111"/>
          <w:sz w:val="28"/>
          <w:szCs w:val="28"/>
          <w:rtl w:val="true"/>
          <w:lang w:bidi="fa-IR"/>
        </w:rPr>
        <w:t>: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النعمان أم إبن النعمان؟</w:t>
      </w:r>
      <w:r>
        <w:rPr>
          <w:rFonts w:eastAsia="IRNazanin" w:cs="IRNazanin"/>
          <w:color w:val="111111"/>
          <w:sz w:val="28"/>
          <w:szCs w:val="28"/>
          <w:rtl w:val="true"/>
          <w:lang w:bidi="fa-IR"/>
        </w:rPr>
        <w:t>!: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الحسين وابن النعمان بن بشير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كلفتني ما أكره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شاعراً</w:t>
      </w:r>
      <w:r>
        <w:rPr>
          <w:rFonts w:eastAsia="IRNazanin" w:cs="IRNazanin"/>
          <w:color w:val="111111"/>
          <w:sz w:val="28"/>
          <w:szCs w:val="28"/>
          <w:rtl w:val="true"/>
          <w:lang w:bidi="fa-IR"/>
        </w:rPr>
        <w:t>: ...</w:t>
      </w:r>
      <w:r>
        <w:rPr>
          <w:rFonts w:eastAsia="IRNazanin" w:cs="IRNazanin"/>
          <w:color w:val="111111"/>
          <w:sz w:val="28"/>
          <w:szCs w:val="28"/>
          <w:lang w:bidi="fa-IR"/>
        </w:rPr>
        <w:t>2227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عن أصناف الناس</w:t>
      </w:r>
      <w:r>
        <w:rPr>
          <w:rFonts w:eastAsia="IRNazanin" w:cs="IRNazanin"/>
          <w:color w:val="111111"/>
          <w:sz w:val="28"/>
          <w:szCs w:val="28"/>
          <w:rtl w:val="true"/>
          <w:lang w:bidi="fa-IR"/>
        </w:rPr>
        <w:t>: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خذي ابنتك عني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العرب والموالي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هو الأدب؟</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بنا يغفر ذنوبكم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من شيعتنا إلا صديق شهيد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البلاء للمؤمن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البلاء من علامات الأخيار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جبر اليتم، وقضاء الدين، وغفران الذنوب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بنا يجبر يتيمكم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وبنا يقضي دينكم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وبنا تغفر ذنوبكم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الشيعة هم الصديقون والشهداء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 xml:space="preserve">وأنت تفعل هذا </w:t>
      </w:r>
      <w:r>
        <w:rPr>
          <w:rFonts w:eastAsia="IRNazanin" w:cs="IRNazanin"/>
          <w:color w:val="111111"/>
          <w:sz w:val="28"/>
          <w:szCs w:val="28"/>
          <w:rtl w:val="true"/>
          <w:lang w:bidi="fa-IR"/>
        </w:rPr>
        <w:t>: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الأئمة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معرفة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ما معرفة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حدثني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شاغل الناس</w:t>
      </w:r>
      <w:r>
        <w:rPr>
          <w:rFonts w:eastAsia="IRNazanin" w:cs="IRNazanin"/>
          <w:color w:val="111111"/>
          <w:sz w:val="28"/>
          <w:szCs w:val="28"/>
          <w:rtl w:val="true"/>
          <w:lang w:bidi="fa-IR"/>
        </w:rPr>
        <w:t>: ...</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ما أحدثك عنه، وهو أبي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التفويض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 ...</w:t>
      </w:r>
      <w:r>
        <w:rPr>
          <w:rFonts w:eastAsia="IRNazanin" w:cs="IRNazanin"/>
          <w:color w:val="111111"/>
          <w:sz w:val="28"/>
          <w:szCs w:val="28"/>
          <w:lang w:bidi="fa-IR"/>
        </w:rPr>
        <w:t>259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أسئلة تحتاج إلى جواب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وبيان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سياسات الحكام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 حادّة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أشر علي في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لماذا يهتم معاوية لأمر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مشورة سعيد ومشورة مروان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معاوية وقطيعة رحم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سعيد ومروان فقط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خصمك القوم يا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لو قتلنا شيعتك ماكفناهم، ولا صلينا عليهم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وقد ظلمناك يا معاوية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الإقتراح المحرج</w:t>
      </w:r>
      <w:r>
        <w:rPr>
          <w:rFonts w:eastAsia="IRNazanin" w:cs="IRNazanin"/>
          <w:color w:val="111111"/>
          <w:sz w:val="28"/>
          <w:szCs w:val="28"/>
          <w:rtl w:val="true"/>
          <w:lang w:bidi="fa-IR"/>
        </w:rPr>
        <w:t>: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دور ابن العاص</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لولا فاطمة بم تفخرون علينا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لماذا غضب الإمام ؟</w:t>
      </w:r>
      <w:r>
        <w:rPr>
          <w:rFonts w:eastAsia="IRNazanin" w:cs="IRNazanin"/>
          <w:color w:val="111111"/>
          <w:sz w:val="28"/>
          <w:szCs w:val="28"/>
          <w:rtl w:val="true"/>
          <w:lang w:bidi="fa-IR"/>
        </w:rPr>
        <w:t>! :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شهادة رجال قريش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النبي هو المعيار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علم 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286</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ردوا إلى اللّه مولاهم الحق</w:t>
      </w:r>
      <w:r>
        <w:rPr>
          <w:rFonts w:eastAsia="IRNazanin" w:cs="IRNazanin"/>
          <w:color w:val="111111"/>
          <w:sz w:val="28"/>
          <w:szCs w:val="28"/>
          <w:rtl w:val="true"/>
          <w:lang w:bidi="fa-IR"/>
        </w:rPr>
        <w:t>: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حسدتني على حلمي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ذل المعتدي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هل حسده مروان على حلمه؟</w:t>
      </w:r>
      <w:r>
        <w:rPr>
          <w:rFonts w:eastAsia="IRNazanin" w:cs="IRNazanin"/>
          <w:color w:val="111111"/>
          <w:sz w:val="28"/>
          <w:szCs w:val="28"/>
          <w:rtl w:val="true"/>
          <w:lang w:bidi="fa-IR"/>
        </w:rPr>
        <w:t>! ...</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ليس هذا حلماً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الضيعة لك يا وليد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وعاصم بن عمر</w:t>
      </w:r>
      <w:r>
        <w:rPr>
          <w:rFonts w:eastAsia="IRNazanin" w:cs="IRNazanin"/>
          <w:color w:val="111111"/>
          <w:sz w:val="28"/>
          <w:szCs w:val="28"/>
          <w:rtl w:val="true"/>
          <w:lang w:bidi="fa-IR"/>
        </w:rPr>
        <w:t>: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الدعوة بحلف الفضول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المستجيبون للدعوة بحلف الفضول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حلف الفضول أشرف حلف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الإستجابة لحلف الفضول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لماذا يهتف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الحلف؟</w:t>
      </w:r>
      <w:r>
        <w:rPr>
          <w:rFonts w:eastAsia="IRNazanin" w:cs="IRNazanin"/>
          <w:color w:val="111111"/>
          <w:sz w:val="28"/>
          <w:szCs w:val="28"/>
          <w:rtl w:val="true"/>
          <w:lang w:bidi="fa-IR"/>
        </w:rPr>
        <w:t>!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ابن الزبير، أو ابن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وقاحة ابن الزبير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إصرار العراقيين، ورفض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أهل الكوفة يعزون بالإمام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كتاب بني جعدة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إبن الحنفية يرفض طلب أهل الكوفة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قدوم المسيب بن نجبة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317</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 اللّه ذنبه</w:t>
      </w:r>
      <w:r>
        <w:rPr>
          <w:rFonts w:eastAsia="IRNazanin" w:cs="IRNazanin"/>
          <w:color w:val="111111"/>
          <w:sz w:val="28"/>
          <w:szCs w:val="28"/>
          <w:rtl w:val="true"/>
          <w:lang w:bidi="fa-IR"/>
        </w:rPr>
        <w:t>: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الوصي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كلا الرأيين رشاد وسداد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مطالب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ليس رأيي اليوم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ابن الحنفية لماذا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شهادة حجر بن عدي، وأصحابه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قتلى مرج عذراء</w:t>
      </w:r>
      <w:r>
        <w:rPr>
          <w:rFonts w:eastAsia="IRNazanin" w:cs="IRNazanin"/>
          <w:color w:val="111111"/>
          <w:sz w:val="28"/>
          <w:szCs w:val="28"/>
          <w:rtl w:val="true"/>
          <w:lang w:bidi="fa-IR"/>
        </w:rPr>
        <w:t>: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حجر يرفض رئاسة كندة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هل كان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حيرة؟</w:t>
      </w:r>
      <w:r>
        <w:rPr>
          <w:rFonts w:eastAsia="IRNazanin" w:cs="IRNazanin"/>
          <w:color w:val="111111"/>
          <w:sz w:val="28"/>
          <w:szCs w:val="28"/>
          <w:rtl w:val="true"/>
          <w:lang w:bidi="fa-IR"/>
        </w:rPr>
        <w:t>!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الحب اللّه ورسوله</w:t>
      </w:r>
      <w:r>
        <w:rPr>
          <w:rFonts w:eastAsia="IRNazanin" w:cs="IRNazanin"/>
          <w:color w:val="111111"/>
          <w:sz w:val="28"/>
          <w:szCs w:val="28"/>
          <w:rtl w:val="true"/>
          <w:lang w:bidi="fa-IR"/>
        </w:rPr>
        <w:t>: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وضع النقاط على الحروف</w:t>
      </w:r>
      <w:r>
        <w:rPr>
          <w:rFonts w:eastAsia="IRNazanin" w:cs="IRNazanin"/>
          <w:color w:val="111111"/>
          <w:sz w:val="28"/>
          <w:szCs w:val="28"/>
          <w:rtl w:val="true"/>
          <w:lang w:bidi="fa-IR"/>
        </w:rPr>
        <w:t>: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التمهيد للضابطة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أطرق طويلا،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الضابطة الدقيقة والحاسمة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معاوية، والبيعة ليزيد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توطئة وتمهيد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هدفنا باختصار</w:t>
      </w:r>
      <w:r>
        <w:rPr>
          <w:rFonts w:eastAsia="IRNazanin" w:cs="IRNazanin"/>
          <w:color w:val="111111"/>
          <w:sz w:val="28"/>
          <w:szCs w:val="28"/>
          <w:rtl w:val="true"/>
          <w:lang w:bidi="fa-IR"/>
        </w:rPr>
        <w:t>: ...</w:t>
      </w:r>
      <w:r>
        <w:rPr>
          <w:rFonts w:eastAsia="IRNazanin" w:cs="IRNazanin"/>
          <w:color w:val="111111"/>
          <w:sz w:val="28"/>
          <w:szCs w:val="28"/>
          <w:lang w:bidi="fa-IR"/>
        </w:rPr>
        <w:t>349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المدينة هي العقدة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كيف واجه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معاوية؟</w:t>
      </w:r>
      <w:r>
        <w:rPr>
          <w:rFonts w:eastAsia="IRNazanin" w:cs="IRNazanin"/>
          <w:color w:val="111111"/>
          <w:sz w:val="28"/>
          <w:szCs w:val="28"/>
          <w:rtl w:val="true"/>
          <w:lang w:bidi="fa-IR"/>
        </w:rPr>
        <w:t>!: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الجبر الإلهي في بيعة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ليث عرين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رحلتا معاوية إلى الحجاز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متى استشهد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كتاب الحسين بعد البيعة ليزيد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إن بايعوك كنت رجلاً منهم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خطبة الحسين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يرفض كسوة معاوية</w:t>
      </w:r>
      <w:r>
        <w:rPr>
          <w:rFonts w:eastAsia="IRNazanin" w:cs="IRNazanin"/>
          <w:color w:val="111111"/>
          <w:sz w:val="28"/>
          <w:szCs w:val="28"/>
          <w:rtl w:val="true"/>
          <w:lang w:bidi="fa-IR"/>
        </w:rPr>
        <w:t>: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يعترف بالحق، ويصر على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مكاتبات حادة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ومعاوية </w:t>
      </w:r>
      <w:r>
        <w:rPr>
          <w:rFonts w:eastAsia="IRNazanin" w:cs="IRNazanin"/>
          <w:color w:val="111111"/>
          <w:sz w:val="28"/>
          <w:szCs w:val="28"/>
          <w:rtl w:val="true"/>
          <w:lang w:bidi="fa-IR"/>
        </w:rPr>
        <w:t>: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بين الحسين ومعاوية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توضيحات 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قيمة الإلتزام بالعهود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ما أظن أن لي عذراً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تعريف جديد للفتنة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أظن أن في رأسك نزوة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حجب العراقيين عن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eastAsia="IRNazanin" w:cs="IRNazanin"/>
          <w:color w:val="111111"/>
          <w:sz w:val="28"/>
          <w:szCs w:val="28"/>
          <w:lang w:bidi="fa-IR"/>
        </w:rPr>
        <w:t>390</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ينكث ويطالب بالوفاء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خلاصة جامعة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استلحاق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والأموال من معاوية</w:t>
      </w:r>
      <w:r>
        <w:rPr>
          <w:rFonts w:eastAsia="IRNazanin" w:cs="IRNazanin"/>
          <w:color w:val="111111"/>
          <w:sz w:val="28"/>
          <w:szCs w:val="28"/>
          <w:rtl w:val="true"/>
          <w:lang w:bidi="fa-IR"/>
        </w:rPr>
        <w:t>: ...</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أكذوبة على لسان 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يزيد يشرب الخمر، بحضرة الحسين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بعد استخلاف یزید</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عبد اللّه بن غالب الشاعر </w:t>
      </w:r>
      <w:r>
        <w:rPr>
          <w:rFonts w:eastAsia="IRNazanin" w:cs="IRNazanin"/>
          <w:color w:val="111111"/>
          <w:sz w:val="28"/>
          <w:szCs w:val="28"/>
          <w:rtl w:val="true"/>
          <w:lang w:bidi="fa-IR"/>
        </w:rPr>
        <w:t>: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يسأل عن سبب قدومهم ويحلفهم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الإمام يستأذن أضيافه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نحن علامات الإيمان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نحن ينابيع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بنا جرت النبوة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بنا يفتح، وبنا يختم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لو قتلني ما أفلحتم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المستجاد من فعلات الأجواد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والعدد القوية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وتنبيه الخاطر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والمستجاد من فعلات الأجواد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إسعاف الراغبين للصبان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ومطالب السؤول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وتنبيه الخاطر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سيرة ابن عساكر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المجالس،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وألف حديث في المؤمن للنجفي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والمجالس السنية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لابن حزم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الدر النظيم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عليه بردتان يمانيتان، فشدّ الألفين في إحدى البردتين، ودفعهما إلى السائل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الطلب لابن العديم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ونهج السعادة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كلمات الإمام الحسين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وإكليل المنهج للكرباسي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للنمازي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سليمان البحراني في عقد اللآلي في مناقب الآل ونهج السعادة للشيخ المحمودي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الأخبار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للشيخ المحمودي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النيشابوري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البحرين في مناقب السبطين للسيد ولي بن نعمة اللّه الرضوي، عن كتاب البهجة، وأسرار الشهادة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في الهامش السابق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نص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على الحسين والي المدينة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للخصيبي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ودلائل الإمامة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والأمان من أخطار الأسفار والأزمان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وجمال الأسبوع لابن طاووس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والأمان من أخطار الأسفار والأزمان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وجمال الأسبوع لابن طاووس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النبي للسيد الطباطبائي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للصدوق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والمجازات النبوية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وجمال الأسبوع لابن طاووس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المستقيم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والنجم 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ومكارم الأخلاق للطبرسي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وكمال الدين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ومعاني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الأثر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وجمال الأسبوع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والنجم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للشيخ الجواهري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والمناسب لقواعد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والإيقاظ من الهجعة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الشافية لإبن أمير الحاج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البصائر ص </w:t>
      </w:r>
      <w:r>
        <w:rPr>
          <w:rFonts w:eastAsia="IRNazanin" w:cs="IRNazanin"/>
          <w:b w:val="false"/>
          <w:bCs w:val="false"/>
          <w:i w:val="false"/>
          <w:iCs w:val="false"/>
          <w:color w:val="333333"/>
          <w:sz w:val="20"/>
          <w:szCs w:val="20"/>
        </w:rPr>
        <w:t>110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درة الناصحين للخوبوي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مجموعة التفسير لعلاء الدين أفندي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الآستانة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ودلائل الإمامة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والدعوات للراوندي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شرح الأخبار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الأنوار المضيئة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إلى الإمام العسكري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الثعلبي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المطففين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ونوادر المعجزات للطبري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النظيم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للبرسي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وفرج المهموم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الشافية لابن أمير الحاج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للمناقب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الصراط المستقيم للبياضي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الشافية لإبن أمير الحاج 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وزارة الثقافة والإرشاد الإسلامي سنة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وتسلية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ومستدركات علم رجال الحديث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بصائر الدرجات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المعاجز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في فضائل سلمان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الطرق الحكمية في السياسة الشرعية لابن قيم الجوزية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المحمدية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الفائدة والبرهان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ومعالم الدين وملاذ المجتهدين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المصنف لابن أبي شيبة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المطبوع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منتهى الإرادات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المحدثين بأصبهان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والجوهرة في نسب الإمام علي وآله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للصدوق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للمحقق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للمحقق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أحاديث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لابن أبي شيبة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النقي للمارديني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والتوحيد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والإستبصار للطوسي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واستقصاء الإعتبار للشهيد الثاني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وملاذ الأخيار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والتبصرة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للصدوق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وكفاية الأثر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سليم بن قيس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والغيبة للنعماني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الكلام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للشهيد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ومدارك العروة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والثقات لابن حبان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ومشاهير علماء الأمصار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والإكمال في أسماء الرجال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والمعارف لابن قتيبة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في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ونهاية الأرب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والإكمال في أسماء الرجال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نزهة الناظر وتنبيه الخاطر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البخور يتسبب بدخان 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مضر بالصوم،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ليس من الدخان الغليظ لكي يكون مضراً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شاهد على ذلك</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الإبانة لابن بطة 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جه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عساکر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ومعارج الوصول إلى معرفة فضل آل الرسول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علي بن أبي طالب لابن المغازلي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والنجعة في شرح اللمعة للتستري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السعادات للنراقي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للمحقق البحراني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للطوسي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وغوالي اللآلي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يحضره الفقيه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جماعة المدرسين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الإسلامية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ومستطرفات السرائر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ومناهج الأخيار في شرح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الضحى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وأمل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والفوائد الطوسية للحر العاملي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والوافي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الحج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والإستبصار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وذخيرة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للشيخ الأميني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الإسلامية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ومسكن الفؤاد للشهيد الثاني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وهداية الأمة للحر العاملي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 هذا البيت هو العباس بن مرداس السلمي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يجب أن تكتب بالتاء المربوطة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الآداب للحصري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أحسن القصص لعلي فكري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للشهيد الثاني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البراهين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الرضا لداود بن سليمان الغازي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مسند زيد بن علي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من طبقات ابن سعد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تاریخ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والتواضع والخمول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 الإمام الحسين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واللّهوف في قتلى الطفوف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وفلاح السائل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فلاح السائل، 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الملهوف في قتلى الطفوف، والعوالم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المطالب لابن الدمشقي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ولواعج الأشجان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إحقاق الحق 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الشرفية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جواهر المطالب المخطوط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لمحمد بن علي بن الحسين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الأحوذي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لابن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المصادر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 الناس معك، وسيوفهم عليك</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ماجد ابن أحمد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ماجد ابن أحمد العطية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الواعظین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 للمفيد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وطبقات الشافعية الكبرى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وتغليق التعليق لابن حجر جه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في الهامش السابق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والذرية الطاهرة للدولابي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الدار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والعمر والشيب لابن أبي الدنيا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للّهيثمي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وموسوعة كلمات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وإكمال تهذيب الكمال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اللطيفة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نامة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لنظام الملك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التذكرة الحمدونية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ولواعج الأشجان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البندق المعمول من الطين، والواحدة جلاهقة،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مجمع البحرين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لأبي مخنف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والإمامة والتبصرة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وغاية المرام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الرحمن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وإعلام الورى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جمال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ثمرات الأوراق للشيخ تقي الدين الحنفي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للحسين بن سعيد الكوفي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الحديث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والمحاسن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والتمحيص للإسكافي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والفوائد الطوسية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والدعوات للراوندي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المعجم الكبير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أبي داود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سعد بن أبي وقاص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ومنتخب مسند عبد بن حميد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المحاملي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وشعب الإيمان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المشكل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وموارد الظمآن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سفينة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الشريعة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المحاسن والمساوئ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للتبريزي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للإسكافي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للطوسي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وإرشاد القلوب للديلمي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ومسكن الفؤاد للشهيد الثاني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ومدينة المعاجز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الإمام الرضا للعطاردي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للتستري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المعاجز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واليقين لابن طاووس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للشهيد الثاني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والصراط المستقيم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وغوالي اللآلي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ومنية المريد للشهيد الثاني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للحر العاملي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المنسوب إلى الإمام العسكري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وتأويل الآيات الظاهرة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والمقنع للصدوق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التحفة السنية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وهداية الأمة للحر العاملي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ومنازل الآخرة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وصفات الشيعة للصدوق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ومستطرفات السرائر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وشجرة طوبى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 العقول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ومرآة العقول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الدين للديلمي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وترجمة الإمام الحسين من طبقات ابن سعد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والمنتخب من ذيل المذيل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وأضواء على السنة المحمدية لمحمود أبي رية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وشيخ المضيرة أبو هريرة لأبي رية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عبقات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الدراية للسيد حسن الصدر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للسيد شرف الدين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وشيخ المضيرة لأبي رية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بصائر الدرجات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والإستنصار للكراجكي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وفضائل أمير المؤمنين لابن عقدة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 سنة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الناطر للحلواني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الفوائد للكراجكي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الوصية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المكتبة الحيدرية سنة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للكوفي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والسنة والتاريخ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للشيخ الصدوق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والأمالي للشيخ الطوسي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والثاقب في المناقب لابن حمزة الطوسي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والمحتضر لحسن بن سليمان الحلي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 السنية للحر العاملي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للّهمداني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المتقين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لابن شاذان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والمحتضر للحلي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للخوارزمي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جماعة المدرسين 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اليقين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للشيرازي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والأربعين في حب أمير المؤمنين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وغاية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والإختصاص للمفيد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وحلية الأبرار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ومشارق أنوار اليقين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لابن المشهدي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أقحمنا هذه الفقرة بطولها في ضمن كلمات النمازي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توضيح مراده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النظيم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الناظر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والفتنة ووقعة الجمل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الخلفاء للسيوطي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التفتازاني لعقائد النسفي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السير الكبير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والعثمانية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والمحلى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والمعيار والموازنة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السنة لابن أبي عاصم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ابن حبان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الشاميين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يعلى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القرآن العظيم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وإزالة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أبي داود الطيالسي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وثواب الأعمال للصدوق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الغيبة للنعماني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والإفصاح للمفيد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المختارة للمرتضى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والثاقب في المناقب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الأربعين و للماحوزي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أبي حمزة الثمالي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للطبرسي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ومدينة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ونور الثقلين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الدقائق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أسرار الصلاة، ومستدرك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لابن ميثم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الآلوسي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واللمعة البيضاء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تاريخ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 وأولاده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الديماطي، 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للمعتزلي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وتجارب الأمم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والكامل في التاريخ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ومقاتل الطالبيين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والدرر النجفية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والعثمانية للجاحظ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لابن شاذان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والتعجب للكراجكي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والصوارم المهرقة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الصراح في البخاري وصحيحه الجامع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وأنساب الأشراف للبلاذري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الكتب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عساكر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تاریخ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علي لابن العديم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طبقات ابن سعد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الواعظين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الشريف الرضي –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وإعلام الورى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أسرار الشهادة للدربندي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ووسيلة الدارين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للصدوق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كانون انتشارات عابدي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لبحر العلوم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ومختصر تاریخ دمشق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علي لابن العديم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لبحر العلوم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للديلمي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 لإحياء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تستخرج الماء من البئر، بقرينة قوله حتى ملأت الأسقية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النصائح الكافية للسيد محمد بن عقيل العلوي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الخميس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للمعتزلي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والإجتهاد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للسيد شرف الدين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بالوفيات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وفلك النجاة في الإمامة والصلاة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الغدير للشيخ الأميني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وتوضيح المقاصد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 للشيخ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والذرية الطاهرة النبوية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الأخبار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والأنوار البهية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ونظم درر السمطين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وخلاصة تذهيب تهذيب الكمال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والنصائح الكافية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الأمم والملوك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ج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للشيخ الأميني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وجمهرة خطب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للشيخ الأميني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والبداية والنهاية لابن كثير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ابن سعد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ابن عساكر لابن بدران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علي لابن العديم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 من أنساب الأشراف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الكتب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الحسين من طبقات ابن سعد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تاریخ دمشق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علي لابن العديم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للمزي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وسير أعلام النبلاء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الرسالة الأخيرة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التعارف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والنصائح الكافية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الإمام الحسين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جمل من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المنتخب 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 من أنساب الأشراف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والإمامة والسياسة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إليه في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والدرجات الرفيعة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الجامع لأحكام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البحر المحيط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 وأولاده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الديماطي، وأنساب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والأغاني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والتذكرة الحمدونية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المكتبة الحيدرية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والعوالم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سفينة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مختصر تاریخ دمشق لابن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الإنافة في معالم الخلافة للقلقشندي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والطبقات الكبرى لابن سعد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والآحاد والمثاني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الكمال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الهلال سنة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والمنتظم في تاريخ الأمم والملوك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وفوات الوفيات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خليفة بن خياط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والعبر، وديوان المبتدأ والخبر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وفى أخبار القضاة لوكيع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وخمسين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الملاحظة الأخيرة حول عمر الوليد تولى جمع متفرقاتها وتأليف مختلفاتها ولدنا السيد محمد مرتضى فليعلم ذلك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الهدى سنة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مدينة دمشق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ابن داود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 من 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وتهذيب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تاريخ دمشق لابن منظور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 من طبقات ابن سعد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الإمام الحسين لابن عساكر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مجمع إحياء الثقافة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تاریخ ابن عساكر لابن بدران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وبغية الطلب لابن العديم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والحسين بن علي لابن العديم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الكتاب العربي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رسالة الإمام الحسين لمعاوية، التي يؤنبه فيها على قتله حجر بن عدي، وعمرو بن الحمق، والحضرميين، وعلى تولية ولده يزيد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44910</Words>
  <Characters>197416</Characters>
  <CharactersWithSpaces>240072</CharactersWithSpaces>
  <Paragraphs>2585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2026-08-25T04:55:35Z</dcterms:created>
  <dc:creator>ghaemiyeh.com</dc:creator>
  <dc:description/>
  <dc:language>en-US</dc:language>
  <cp:lastModifiedBy/>
  <dcterms:modified xsi:type="dcterms:W3CDTF">2026-08-25T08:25:45Z</dcterms:modified>
  <cp:revision>1</cp:revision>
  <dc:subject/>
  <dc:title>سیرة الحسین علیه السلام فی الحدیث و التاریخ جلد 10</dc:title>
</cp:coreProperties>
</file>

<file path=docProps/custom.xml><?xml version="1.0" encoding="utf-8"?>
<Properties xmlns="http://schemas.openxmlformats.org/officeDocument/2006/custom-properties" xmlns:vt="http://schemas.openxmlformats.org/officeDocument/2006/docPropsVTypes"/>
</file>