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43839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54384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543843_2142443653">
            <w:r>
              <w:rPr>
                <w:webHidden/>
                <w:rStyle w:val="IndexLink"/>
                <w:rtl w:val="true"/>
              </w:rPr>
              <w:t>القسم الثاني</w:t>
            </w:r>
            <w:r>
              <w:rPr>
                <w:rStyle w:val="IndexLink"/>
                <w:rtl w:val="true"/>
              </w:rPr>
              <w:tab/>
            </w:r>
            <w:r>
              <w:rPr>
                <w:rStyle w:val="IndexLink"/>
              </w:rPr>
              <w:t>13</w:t>
            </w:r>
          </w:hyperlink>
        </w:p>
        <w:p>
          <w:pPr>
            <w:pStyle w:val="Contents3"/>
            <w:tabs>
              <w:tab w:val="clear" w:pos="8459"/>
              <w:tab w:val="right" w:pos="9026" w:leader="dot"/>
            </w:tabs>
            <w:rPr/>
          </w:pPr>
          <w:hyperlink w:anchor="__RefHeading___Toc13543845_2142443653">
            <w:r>
              <w:rPr>
                <w:webHidden/>
                <w:rStyle w:val="IndexLink"/>
                <w:rtl w:val="true"/>
              </w:rPr>
              <w:t>الباب الأول</w:t>
            </w:r>
            <w:r>
              <w:rPr>
                <w:rStyle w:val="IndexLink"/>
                <w:rtl w:val="true"/>
              </w:rPr>
              <w:tab/>
            </w:r>
            <w:r>
              <w:rPr>
                <w:rStyle w:val="IndexLink"/>
              </w:rPr>
              <w:t>13</w:t>
            </w:r>
          </w:hyperlink>
        </w:p>
        <w:p>
          <w:pPr>
            <w:pStyle w:val="Contents4"/>
            <w:tabs>
              <w:tab w:val="clear" w:pos="8176"/>
              <w:tab w:val="right" w:pos="9026" w:leader="dot"/>
            </w:tabs>
            <w:rPr/>
          </w:pPr>
          <w:hyperlink w:anchor="__RefHeading___Toc13543847_2142443653">
            <w:r>
              <w:rPr>
                <w:webHidden/>
                <w:rStyle w:val="IndexLink"/>
                <w:rtl w:val="true"/>
              </w:rPr>
              <w:t>الفصل الرابع</w:t>
            </w:r>
            <w:r>
              <w:rPr>
                <w:rStyle w:val="IndexLink"/>
                <w:rtl w:val="true"/>
              </w:rPr>
              <w:t>:</w:t>
              <w:tab/>
            </w:r>
            <w:r>
              <w:rPr>
                <w:rStyle w:val="IndexLink"/>
              </w:rPr>
              <w:t>13</w:t>
            </w:r>
          </w:hyperlink>
        </w:p>
        <w:p>
          <w:pPr>
            <w:pStyle w:val="Contents5"/>
            <w:tabs>
              <w:tab w:val="clear" w:pos="7892"/>
              <w:tab w:val="right" w:pos="9026" w:leader="dot"/>
            </w:tabs>
            <w:rPr/>
          </w:pPr>
          <w:hyperlink w:anchor="__RefHeading___Toc13543849_2142443653">
            <w:r>
              <w:rPr>
                <w:webHidden/>
                <w:rStyle w:val="IndexLink"/>
                <w:rtl w:val="true"/>
              </w:rPr>
              <w:t>هذا منبر أبي</w:t>
            </w:r>
            <w:r>
              <w:rPr>
                <w:rStyle w:val="IndexLink"/>
                <w:rtl w:val="true"/>
              </w:rPr>
              <w:t xml:space="preserve">.. </w:t>
            </w:r>
            <w:r>
              <w:rPr>
                <w:rStyle w:val="IndexLink"/>
                <w:rtl w:val="true"/>
              </w:rPr>
              <w:t>وأحداث أخرى</w:t>
            </w:r>
            <w:r>
              <w:rPr>
                <w:rStyle w:val="IndexLink"/>
                <w:rtl w:val="true"/>
              </w:rPr>
              <w:t>..</w:t>
              <w:tab/>
            </w:r>
            <w:r>
              <w:rPr>
                <w:rStyle w:val="IndexLink"/>
              </w:rPr>
              <w:t>13</w:t>
            </w:r>
          </w:hyperlink>
        </w:p>
        <w:p>
          <w:pPr>
            <w:pStyle w:val="Contents5"/>
            <w:tabs>
              <w:tab w:val="clear" w:pos="7892"/>
              <w:tab w:val="right" w:pos="9026" w:leader="dot"/>
            </w:tabs>
            <w:rPr/>
          </w:pPr>
          <w:hyperlink w:anchor="__RefHeading___Toc13543851_2142443653">
            <w:r>
              <w:rPr>
                <w:webHidden/>
                <w:rStyle w:val="IndexLink"/>
                <w:rtl w:val="true"/>
              </w:rPr>
              <w:t>الحسين لأبي بكر</w:t>
            </w:r>
            <w:r>
              <w:rPr>
                <w:rStyle w:val="IndexLink"/>
                <w:rtl w:val="true"/>
              </w:rPr>
              <w:t xml:space="preserve">: </w:t>
            </w:r>
            <w:r>
              <w:rPr>
                <w:rStyle w:val="IndexLink"/>
                <w:rtl w:val="true"/>
              </w:rPr>
              <w:t>هذا منبر أبي</w:t>
            </w:r>
            <w:r>
              <w:rPr>
                <w:rStyle w:val="IndexLink"/>
                <w:rtl w:val="true"/>
              </w:rPr>
              <w:t>:</w:t>
              <w:tab/>
            </w:r>
            <w:r>
              <w:rPr>
                <w:rStyle w:val="IndexLink"/>
              </w:rPr>
              <w:t>15</w:t>
            </w:r>
          </w:hyperlink>
        </w:p>
        <w:p>
          <w:pPr>
            <w:pStyle w:val="Contents5"/>
            <w:tabs>
              <w:tab w:val="clear" w:pos="7892"/>
              <w:tab w:val="right" w:pos="9026" w:leader="dot"/>
            </w:tabs>
            <w:rPr/>
          </w:pPr>
          <w:hyperlink w:anchor="__RefHeading___Toc13543853_2142443653">
            <w:r>
              <w:rPr>
                <w:webHidden/>
                <w:rStyle w:val="IndexLink"/>
                <w:rtl w:val="true"/>
              </w:rPr>
              <w:t>هل حصل هذا في الجمعة الأولى؟</w:t>
            </w:r>
            <w:r>
              <w:rPr>
                <w:rStyle w:val="IndexLink"/>
                <w:rtl w:val="true"/>
              </w:rPr>
              <w:t>!:</w:t>
              <w:tab/>
            </w:r>
            <w:r>
              <w:rPr>
                <w:rStyle w:val="IndexLink"/>
              </w:rPr>
              <w:t>17</w:t>
            </w:r>
          </w:hyperlink>
        </w:p>
        <w:p>
          <w:pPr>
            <w:pStyle w:val="Contents5"/>
            <w:tabs>
              <w:tab w:val="clear" w:pos="7892"/>
              <w:tab w:val="right" w:pos="9026" w:leader="dot"/>
            </w:tabs>
            <w:rPr/>
          </w:pPr>
          <w:hyperlink w:anchor="__RefHeading___Toc13543855_2142443653">
            <w:r>
              <w:rPr>
                <w:webHidden/>
                <w:rStyle w:val="IndexLink"/>
                <w:rtl w:val="true"/>
              </w:rPr>
              <w:t xml:space="preserve">تهيؤ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للجمعة</w:t>
            </w:r>
            <w:r>
              <w:rPr>
                <w:rStyle w:val="IndexLink"/>
                <w:rtl w:val="true"/>
              </w:rPr>
              <w:t>:</w:t>
              <w:tab/>
            </w:r>
            <w:r>
              <w:rPr>
                <w:rStyle w:val="IndexLink"/>
              </w:rPr>
              <w:t>17</w:t>
            </w:r>
          </w:hyperlink>
        </w:p>
        <w:p>
          <w:pPr>
            <w:pStyle w:val="Contents5"/>
            <w:tabs>
              <w:tab w:val="clear" w:pos="7892"/>
              <w:tab w:val="right" w:pos="9026" w:leader="dot"/>
            </w:tabs>
            <w:rPr/>
          </w:pPr>
          <w:hyperlink w:anchor="__RefHeading___Toc13543857_2142443653">
            <w:r>
              <w:rPr>
                <w:webHidden/>
                <w:rStyle w:val="IndexLink"/>
                <w:rtl w:val="true"/>
              </w:rPr>
              <w:t xml:space="preserve">فسيق الحسين </w:t>
            </w:r>
            <w:r>
              <w:rPr>
                <w:rStyle w:val="IndexLink"/>
                <w:rtl w:val="true"/>
              </w:rPr>
              <w:t>«</w:t>
            </w:r>
            <w:r>
              <w:rPr>
                <w:rStyle w:val="IndexLink"/>
                <w:rtl w:val="true"/>
              </w:rPr>
              <w:t>عليه السلام</w:t>
            </w:r>
            <w:r>
              <w:rPr>
                <w:rStyle w:val="IndexLink"/>
                <w:rtl w:val="true"/>
              </w:rPr>
              <w:t>»:</w:t>
              <w:tab/>
            </w:r>
            <w:r>
              <w:rPr>
                <w:rStyle w:val="IndexLink"/>
              </w:rPr>
              <w:t>19</w:t>
            </w:r>
          </w:hyperlink>
        </w:p>
        <w:p>
          <w:pPr>
            <w:pStyle w:val="Contents5"/>
            <w:tabs>
              <w:tab w:val="clear" w:pos="7892"/>
              <w:tab w:val="right" w:pos="9026" w:leader="dot"/>
            </w:tabs>
            <w:rPr/>
          </w:pPr>
          <w:hyperlink w:anchor="__RefHeading___Toc13543859_2142443653">
            <w:r>
              <w:rPr>
                <w:webHidden/>
                <w:rStyle w:val="IndexLink"/>
                <w:rtl w:val="true"/>
              </w:rPr>
              <w:t>هذا منبر أبيك، لا منبر أبي</w:t>
            </w:r>
            <w:r>
              <w:rPr>
                <w:rStyle w:val="IndexLink"/>
                <w:rtl w:val="true"/>
              </w:rPr>
              <w:t>:</w:t>
              <w:tab/>
            </w:r>
            <w:r>
              <w:rPr>
                <w:rStyle w:val="IndexLink"/>
              </w:rPr>
              <w:t>19</w:t>
            </w:r>
          </w:hyperlink>
        </w:p>
        <w:p>
          <w:pPr>
            <w:pStyle w:val="Contents5"/>
            <w:tabs>
              <w:tab w:val="clear" w:pos="7892"/>
              <w:tab w:val="right" w:pos="9026" w:leader="dot"/>
            </w:tabs>
            <w:rPr/>
          </w:pPr>
          <w:hyperlink w:anchor="__RefHeading___Toc13543861_2142443653">
            <w:r>
              <w:rPr>
                <w:webHidden/>
                <w:rStyle w:val="IndexLink"/>
                <w:rtl w:val="true"/>
              </w:rPr>
              <w:t>رواية المنبر الأصرح والأوضح</w:t>
            </w:r>
            <w:r>
              <w:rPr>
                <w:rStyle w:val="IndexLink"/>
                <w:rtl w:val="true"/>
              </w:rPr>
              <w:t>:</w:t>
              <w:tab/>
            </w:r>
            <w:r>
              <w:rPr>
                <w:rStyle w:val="IndexLink"/>
              </w:rPr>
              <w:t>21</w:t>
            </w:r>
          </w:hyperlink>
        </w:p>
        <w:p>
          <w:pPr>
            <w:pStyle w:val="Contents5"/>
            <w:tabs>
              <w:tab w:val="clear" w:pos="7892"/>
              <w:tab w:val="right" w:pos="9026" w:leader="dot"/>
            </w:tabs>
            <w:rPr/>
          </w:pPr>
          <w:hyperlink w:anchor="__RefHeading___Toc13543863_2142443653">
            <w:r>
              <w:rPr>
                <w:webHidden/>
                <w:rStyle w:val="IndexLink"/>
                <w:rtl w:val="true"/>
              </w:rPr>
              <w:t>تفاوت الكلمات، والتصرفات</w:t>
            </w:r>
            <w:r>
              <w:rPr>
                <w:rStyle w:val="IndexLink"/>
                <w:rtl w:val="true"/>
              </w:rPr>
              <w:t>:</w:t>
              <w:tab/>
            </w:r>
            <w:r>
              <w:rPr>
                <w:rStyle w:val="IndexLink"/>
              </w:rPr>
              <w:t>22</w:t>
            </w:r>
          </w:hyperlink>
        </w:p>
        <w:p>
          <w:pPr>
            <w:pStyle w:val="Contents5"/>
            <w:tabs>
              <w:tab w:val="clear" w:pos="7892"/>
              <w:tab w:val="right" w:pos="9026" w:leader="dot"/>
            </w:tabs>
            <w:rPr/>
          </w:pPr>
          <w:hyperlink w:anchor="__RefHeading___Toc13543865_2142443653">
            <w:r>
              <w:rPr>
                <w:webHidden/>
                <w:rStyle w:val="IndexLink"/>
                <w:rtl w:val="true"/>
              </w:rPr>
              <w:t>أيكون أستاذهما عدوهما؟</w:t>
            </w:r>
            <w:r>
              <w:rPr>
                <w:rStyle w:val="IndexLink"/>
                <w:rtl w:val="true"/>
              </w:rPr>
              <w:t>!</w:t>
              <w:tab/>
            </w:r>
            <w:r>
              <w:rPr>
                <w:rStyle w:val="IndexLink"/>
              </w:rPr>
              <w:t>24</w:t>
            </w:r>
          </w:hyperlink>
        </w:p>
        <w:p>
          <w:pPr>
            <w:pStyle w:val="Contents5"/>
            <w:tabs>
              <w:tab w:val="clear" w:pos="7892"/>
              <w:tab w:val="right" w:pos="9026" w:leader="dot"/>
            </w:tabs>
            <w:rPr/>
          </w:pPr>
          <w:hyperlink w:anchor="__RefHeading___Toc13543867_2142443653">
            <w:r>
              <w:rPr>
                <w:webHidden/>
                <w:rStyle w:val="IndexLink"/>
                <w:rtl w:val="true"/>
              </w:rPr>
              <w:t xml:space="preserve">السلمي يعلم ولداً للحسين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5"/>
            <w:tabs>
              <w:tab w:val="clear" w:pos="7892"/>
              <w:tab w:val="right" w:pos="9026" w:leader="dot"/>
            </w:tabs>
            <w:rPr/>
          </w:pPr>
          <w:hyperlink w:anchor="__RefHeading___Toc13543869_2142443653">
            <w:r>
              <w:rPr>
                <w:webHidden/>
                <w:rStyle w:val="IndexLink"/>
                <w:rtl w:val="true"/>
              </w:rPr>
              <w:t>سل أي الغلامين شئت</w:t>
            </w:r>
            <w:r>
              <w:rPr>
                <w:rStyle w:val="IndexLink"/>
                <w:rtl w:val="true"/>
              </w:rPr>
              <w:t>!!</w:t>
              <w:tab/>
            </w:r>
            <w:r>
              <w:rPr>
                <w:rStyle w:val="IndexLink"/>
              </w:rPr>
              <w:t>31</w:t>
            </w:r>
          </w:hyperlink>
        </w:p>
        <w:p>
          <w:pPr>
            <w:pStyle w:val="Contents5"/>
            <w:tabs>
              <w:tab w:val="clear" w:pos="7892"/>
              <w:tab w:val="right" w:pos="9026" w:leader="dot"/>
            </w:tabs>
            <w:rPr/>
          </w:pPr>
          <w:hyperlink w:anchor="__RefHeading___Toc13543871_2142443653">
            <w:r>
              <w:rPr>
                <w:webHidden/>
                <w:rStyle w:val="IndexLink"/>
                <w:rtl w:val="true"/>
              </w:rPr>
              <w:t xml:space="preserve">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وأذان بلال</w:t>
            </w:r>
            <w:r>
              <w:rPr>
                <w:rStyle w:val="IndexLink"/>
                <w:rtl w:val="true"/>
              </w:rPr>
              <w:t>:</w:t>
              <w:tab/>
            </w:r>
            <w:r>
              <w:rPr>
                <w:rStyle w:val="IndexLink"/>
              </w:rPr>
              <w:t>36</w:t>
            </w:r>
          </w:hyperlink>
        </w:p>
        <w:p>
          <w:pPr>
            <w:pStyle w:val="Contents5"/>
            <w:tabs>
              <w:tab w:val="clear" w:pos="7892"/>
              <w:tab w:val="right" w:pos="9026" w:leader="dot"/>
            </w:tabs>
            <w:rPr/>
          </w:pPr>
          <w:hyperlink w:anchor="__RefHeading___Toc13543873_2142443653">
            <w:r>
              <w:rPr>
                <w:webHidden/>
                <w:rStyle w:val="IndexLink"/>
                <w:rtl w:val="true"/>
              </w:rPr>
              <w:t>رب صدفة هي خير من ميعاد</w:t>
            </w:r>
            <w:r>
              <w:rPr>
                <w:rStyle w:val="IndexLink"/>
                <w:rtl w:val="true"/>
              </w:rPr>
              <w:t>:</w:t>
              <w:tab/>
            </w:r>
            <w:r>
              <w:rPr>
                <w:rStyle w:val="IndexLink"/>
              </w:rPr>
              <w:t>42</w:t>
            </w:r>
          </w:hyperlink>
        </w:p>
        <w:p>
          <w:pPr>
            <w:pStyle w:val="Contents3"/>
            <w:tabs>
              <w:tab w:val="clear" w:pos="8459"/>
              <w:tab w:val="right" w:pos="9026" w:leader="dot"/>
            </w:tabs>
            <w:rPr/>
          </w:pPr>
          <w:hyperlink w:anchor="__RefHeading___Toc13543875_2142443653">
            <w:r>
              <w:rPr>
                <w:webHidden/>
                <w:rStyle w:val="IndexLink"/>
                <w:rtl w:val="true"/>
              </w:rPr>
              <w:t>الباب الثاني</w:t>
            </w:r>
            <w:r>
              <w:rPr>
                <w:rStyle w:val="IndexLink"/>
                <w:rtl w:val="true"/>
              </w:rPr>
              <w:t>:</w:t>
              <w:tab/>
            </w:r>
            <w:r>
              <w:rPr>
                <w:rStyle w:val="IndexLink"/>
              </w:rPr>
              <w:t>44</w:t>
            </w:r>
          </w:hyperlink>
        </w:p>
        <w:p>
          <w:pPr>
            <w:pStyle w:val="Contents4"/>
            <w:tabs>
              <w:tab w:val="clear" w:pos="8176"/>
              <w:tab w:val="right" w:pos="9026" w:leader="dot"/>
            </w:tabs>
            <w:rPr/>
          </w:pPr>
          <w:hyperlink w:anchor="__RefHeading___Toc13543877_2142443653">
            <w:r>
              <w:rPr>
                <w:webHidden/>
                <w:rStyle w:val="IndexLink"/>
                <w:rtl w:val="true"/>
              </w:rPr>
              <w:t>في عهد عمر</w:t>
            </w:r>
            <w:r>
              <w:rPr>
                <w:rStyle w:val="IndexLink"/>
                <w:rtl w:val="true"/>
              </w:rPr>
              <w:t>..</w:t>
              <w:tab/>
            </w:r>
            <w:r>
              <w:rPr>
                <w:rStyle w:val="IndexLink"/>
              </w:rPr>
              <w:t>44</w:t>
            </w:r>
          </w:hyperlink>
        </w:p>
        <w:p>
          <w:pPr>
            <w:pStyle w:val="Contents4"/>
            <w:tabs>
              <w:tab w:val="clear" w:pos="8176"/>
              <w:tab w:val="right" w:pos="9026" w:leader="dot"/>
            </w:tabs>
            <w:rPr/>
          </w:pPr>
          <w:hyperlink w:anchor="__RefHeading___Toc13543879_2142443653">
            <w:r>
              <w:rPr>
                <w:webHidden/>
                <w:rStyle w:val="IndexLink"/>
                <w:rtl w:val="true"/>
              </w:rPr>
              <w:t>الفصل الأول</w:t>
            </w:r>
            <w:r>
              <w:rPr>
                <w:rStyle w:val="IndexLink"/>
                <w:rtl w:val="true"/>
              </w:rPr>
              <w:t>:</w:t>
              <w:tab/>
            </w:r>
            <w:r>
              <w:rPr>
                <w:rStyle w:val="IndexLink"/>
              </w:rPr>
              <w:t>46</w:t>
            </w:r>
          </w:hyperlink>
        </w:p>
        <w:p>
          <w:pPr>
            <w:pStyle w:val="Contents5"/>
            <w:tabs>
              <w:tab w:val="clear" w:pos="7892"/>
              <w:tab w:val="right" w:pos="9026" w:leader="dot"/>
            </w:tabs>
            <w:rPr/>
          </w:pPr>
          <w:hyperlink w:anchor="__RefHeading___Toc13543881_2142443653">
            <w:r>
              <w:rPr>
                <w:webHidden/>
                <w:rStyle w:val="IndexLink"/>
                <w:rtl w:val="true"/>
              </w:rPr>
              <w:t>منبر أبي</w:t>
            </w:r>
            <w:r>
              <w:rPr>
                <w:rStyle w:val="IndexLink"/>
                <w:rtl w:val="true"/>
              </w:rPr>
              <w:t>..</w:t>
              <w:tab/>
            </w:r>
            <w:r>
              <w:rPr>
                <w:rStyle w:val="IndexLink"/>
              </w:rPr>
              <w:t>46</w:t>
            </w:r>
          </w:hyperlink>
        </w:p>
        <w:p>
          <w:pPr>
            <w:pStyle w:val="Contents5"/>
            <w:tabs>
              <w:tab w:val="clear" w:pos="7892"/>
              <w:tab w:val="right" w:pos="9026" w:leader="dot"/>
            </w:tabs>
            <w:rPr/>
          </w:pPr>
          <w:hyperlink w:anchor="__RefHeading___Toc13543883_2142443653">
            <w:r>
              <w:rPr>
                <w:webHidden/>
                <w:rStyle w:val="IndexLink"/>
                <w:rtl w:val="true"/>
              </w:rPr>
              <w:t>انزل عن منبر أبي</w:t>
            </w:r>
            <w:r>
              <w:rPr>
                <w:rStyle w:val="IndexLink"/>
                <w:rtl w:val="true"/>
              </w:rPr>
              <w:t>:</w:t>
              <w:tab/>
            </w:r>
            <w:r>
              <w:rPr>
                <w:rStyle w:val="IndexLink"/>
              </w:rPr>
              <w:t>48</w:t>
            </w:r>
          </w:hyperlink>
        </w:p>
        <w:p>
          <w:pPr>
            <w:pStyle w:val="Contents5"/>
            <w:tabs>
              <w:tab w:val="clear" w:pos="7892"/>
              <w:tab w:val="right" w:pos="9026" w:leader="dot"/>
            </w:tabs>
            <w:rPr/>
          </w:pPr>
          <w:hyperlink w:anchor="__RefHeading___Toc13543885_2142443653">
            <w:r>
              <w:rPr>
                <w:webHidden/>
                <w:rStyle w:val="IndexLink"/>
                <w:rtl w:val="true"/>
              </w:rPr>
              <w:t xml:space="preserve">يصدق علياً </w:t>
            </w:r>
            <w:r>
              <w:rPr>
                <w:rStyle w:val="IndexLink"/>
                <w:rtl w:val="true"/>
              </w:rPr>
              <w:t>«</w:t>
            </w:r>
            <w:r>
              <w:rPr>
                <w:rStyle w:val="IndexLink"/>
                <w:rtl w:val="true"/>
              </w:rPr>
              <w:t>عليه السلام</w:t>
            </w:r>
            <w:r>
              <w:rPr>
                <w:rStyle w:val="IndexLink"/>
                <w:rtl w:val="true"/>
              </w:rPr>
              <w:t>»</w:t>
            </w:r>
            <w:r>
              <w:rPr>
                <w:rStyle w:val="IndexLink"/>
                <w:rtl w:val="true"/>
              </w:rPr>
              <w:t>، ويستنطق ولده</w:t>
            </w:r>
            <w:r>
              <w:rPr>
                <w:rStyle w:val="IndexLink"/>
                <w:rtl w:val="true"/>
              </w:rPr>
              <w:t>:</w:t>
              <w:tab/>
            </w:r>
            <w:r>
              <w:rPr>
                <w:rStyle w:val="IndexLink"/>
              </w:rPr>
              <w:t>50</w:t>
            </w:r>
          </w:hyperlink>
        </w:p>
        <w:p>
          <w:pPr>
            <w:pStyle w:val="Contents5"/>
            <w:tabs>
              <w:tab w:val="clear" w:pos="7892"/>
              <w:tab w:val="right" w:pos="9026" w:leader="dot"/>
            </w:tabs>
            <w:rPr/>
          </w:pPr>
          <w:hyperlink w:anchor="__RefHeading___Toc13543887_2142443653">
            <w:r>
              <w:rPr>
                <w:webHidden/>
                <w:rStyle w:val="IndexLink"/>
                <w:rtl w:val="true"/>
              </w:rPr>
              <w:t xml:space="preserve">لماذا فعل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هذا؟</w:t>
            </w:r>
            <w:r>
              <w:rPr>
                <w:rStyle w:val="IndexLink"/>
                <w:rtl w:val="true"/>
              </w:rPr>
              <w:t>!:</w:t>
              <w:tab/>
            </w:r>
            <w:r>
              <w:rPr>
                <w:rStyle w:val="IndexLink"/>
              </w:rPr>
              <w:t>51</w:t>
            </w:r>
          </w:hyperlink>
        </w:p>
        <w:p>
          <w:pPr>
            <w:pStyle w:val="Contents5"/>
            <w:tabs>
              <w:tab w:val="clear" w:pos="7892"/>
              <w:tab w:val="right" w:pos="9026" w:leader="dot"/>
            </w:tabs>
            <w:rPr/>
          </w:pPr>
          <w:hyperlink w:anchor="__RefHeading___Toc13543889_2142443653">
            <w:r>
              <w:rPr>
                <w:webHidden/>
                <w:rStyle w:val="IndexLink"/>
                <w:rtl w:val="true"/>
              </w:rPr>
              <w:t>وكُلٌّ إلى ذاك الجمال يشير</w:t>
            </w:r>
            <w:r>
              <w:rPr>
                <w:rStyle w:val="IndexLink"/>
                <w:rtl w:val="true"/>
              </w:rPr>
              <w:t>:</w:t>
              <w:tab/>
            </w:r>
            <w:r>
              <w:rPr>
                <w:rStyle w:val="IndexLink"/>
              </w:rPr>
              <w:t>53</w:t>
            </w:r>
          </w:hyperlink>
        </w:p>
        <w:p>
          <w:pPr>
            <w:pStyle w:val="Contents5"/>
            <w:tabs>
              <w:tab w:val="clear" w:pos="7892"/>
              <w:tab w:val="right" w:pos="9026" w:leader="dot"/>
            </w:tabs>
            <w:rPr/>
          </w:pPr>
          <w:hyperlink w:anchor="__RefHeading___Toc13543891_2142443653">
            <w:r>
              <w:rPr>
                <w:webHidden/>
                <w:rStyle w:val="IndexLink"/>
                <w:rtl w:val="true"/>
              </w:rPr>
              <w:t>يوم الجمعة</w:t>
            </w:r>
            <w:r>
              <w:rPr>
                <w:rStyle w:val="IndexLink"/>
                <w:rtl w:val="true"/>
              </w:rPr>
              <w:t xml:space="preserve">: </w:t>
            </w:r>
            <w:r>
              <w:rPr>
                <w:rStyle w:val="IndexLink"/>
                <w:rtl w:val="true"/>
              </w:rPr>
              <w:t>انزل عن منبر أبي</w:t>
            </w:r>
            <w:r>
              <w:rPr>
                <w:rStyle w:val="IndexLink"/>
                <w:rtl w:val="true"/>
              </w:rPr>
              <w:t>:</w:t>
              <w:tab/>
            </w:r>
            <w:r>
              <w:rPr>
                <w:rStyle w:val="IndexLink"/>
              </w:rPr>
              <w:t>55</w:t>
            </w:r>
          </w:hyperlink>
        </w:p>
        <w:p>
          <w:pPr>
            <w:pStyle w:val="Contents5"/>
            <w:tabs>
              <w:tab w:val="clear" w:pos="7892"/>
              <w:tab w:val="right" w:pos="9026" w:leader="dot"/>
            </w:tabs>
            <w:rPr/>
          </w:pPr>
          <w:hyperlink w:anchor="__RefHeading___Toc13543893_2142443653">
            <w:r>
              <w:rPr>
                <w:webHidden/>
                <w:rStyle w:val="IndexLink"/>
                <w:rtl w:val="true"/>
              </w:rPr>
              <w:t>تصدیق عمر، مرونة وانعطاف</w:t>
            </w:r>
            <w:r>
              <w:rPr>
                <w:rStyle w:val="IndexLink"/>
                <w:rtl w:val="true"/>
              </w:rPr>
              <w:t>:</w:t>
              <w:tab/>
            </w:r>
            <w:r>
              <w:rPr>
                <w:rStyle w:val="IndexLink"/>
              </w:rPr>
              <w:t>56</w:t>
            </w:r>
          </w:hyperlink>
        </w:p>
        <w:p>
          <w:pPr>
            <w:pStyle w:val="Contents5"/>
            <w:tabs>
              <w:tab w:val="clear" w:pos="7892"/>
              <w:tab w:val="right" w:pos="9026" w:leader="dot"/>
            </w:tabs>
            <w:rPr/>
          </w:pPr>
          <w:hyperlink w:anchor="__RefHeading___Toc13543895_2142443653">
            <w:r>
              <w:rPr>
                <w:webHidden/>
                <w:rStyle w:val="IndexLink"/>
                <w:rtl w:val="true"/>
              </w:rPr>
              <w:t>والله ما علمني أحد</w:t>
            </w:r>
            <w:r>
              <w:rPr>
                <w:rStyle w:val="IndexLink"/>
                <w:rtl w:val="true"/>
              </w:rPr>
              <w:t>:</w:t>
              <w:tab/>
            </w:r>
            <w:r>
              <w:rPr>
                <w:rStyle w:val="IndexLink"/>
              </w:rPr>
              <w:t>58</w:t>
            </w:r>
          </w:hyperlink>
        </w:p>
        <w:p>
          <w:pPr>
            <w:pStyle w:val="Contents5"/>
            <w:tabs>
              <w:tab w:val="clear" w:pos="7892"/>
              <w:tab w:val="right" w:pos="9026" w:leader="dot"/>
            </w:tabs>
            <w:rPr/>
          </w:pPr>
          <w:hyperlink w:anchor="__RefHeading___Toc13543897_2142443653">
            <w:r>
              <w:rPr>
                <w:webHidden/>
                <w:rStyle w:val="IndexLink"/>
                <w:rtl w:val="true"/>
              </w:rPr>
              <w:t>الدوافع والأهداف</w:t>
            </w:r>
            <w:r>
              <w:rPr>
                <w:rStyle w:val="IndexLink"/>
                <w:rtl w:val="true"/>
              </w:rPr>
              <w:t>:</w:t>
              <w:tab/>
            </w:r>
            <w:r>
              <w:rPr>
                <w:rStyle w:val="IndexLink"/>
              </w:rPr>
              <w:t>58</w:t>
            </w:r>
          </w:hyperlink>
        </w:p>
        <w:p>
          <w:pPr>
            <w:pStyle w:val="Contents5"/>
            <w:tabs>
              <w:tab w:val="clear" w:pos="7892"/>
              <w:tab w:val="right" w:pos="9026" w:leader="dot"/>
            </w:tabs>
            <w:rPr/>
          </w:pPr>
          <w:hyperlink w:anchor="__RefHeading___Toc13543899_2142443653">
            <w:r>
              <w:rPr>
                <w:webHidden/>
                <w:rStyle w:val="IndexLink"/>
                <w:rtl w:val="true"/>
              </w:rPr>
              <w:t>استفادات من الرواية</w:t>
            </w:r>
            <w:r>
              <w:rPr>
                <w:rStyle w:val="IndexLink"/>
                <w:rtl w:val="true"/>
              </w:rPr>
              <w:t>:</w:t>
              <w:tab/>
            </w:r>
            <w:r>
              <w:rPr>
                <w:rStyle w:val="IndexLink"/>
              </w:rPr>
              <w:t>62</w:t>
            </w:r>
          </w:hyperlink>
        </w:p>
        <w:p>
          <w:pPr>
            <w:pStyle w:val="Contents5"/>
            <w:tabs>
              <w:tab w:val="clear" w:pos="7892"/>
              <w:tab w:val="right" w:pos="9026" w:leader="dot"/>
            </w:tabs>
            <w:rPr/>
          </w:pPr>
          <w:hyperlink w:anchor="__RefHeading___Toc13543901_2142443653">
            <w:r>
              <w:rPr>
                <w:webHidden/>
                <w:rStyle w:val="IndexLink"/>
                <w:rtl w:val="true"/>
              </w:rPr>
              <w:t>من علمك هذا؟</w:t>
            </w:r>
            <w:r>
              <w:rPr>
                <w:rStyle w:val="IndexLink"/>
                <w:rtl w:val="true"/>
              </w:rPr>
              <w:t>!:</w:t>
              <w:tab/>
            </w:r>
            <w:r>
              <w:rPr>
                <w:rStyle w:val="IndexLink"/>
              </w:rPr>
              <w:t>64</w:t>
            </w:r>
          </w:hyperlink>
        </w:p>
        <w:p>
          <w:pPr>
            <w:pStyle w:val="Contents5"/>
            <w:tabs>
              <w:tab w:val="clear" w:pos="7892"/>
              <w:tab w:val="right" w:pos="9026" w:leader="dot"/>
            </w:tabs>
            <w:rPr/>
          </w:pPr>
          <w:hyperlink w:anchor="__RefHeading___Toc13543903_2142443653">
            <w:r>
              <w:rPr>
                <w:webHidden/>
                <w:rStyle w:val="IndexLink"/>
                <w:rtl w:val="true"/>
              </w:rPr>
              <w:t>أمَّرنا الناس فتأمرنا</w:t>
            </w:r>
            <w:r>
              <w:rPr>
                <w:rStyle w:val="IndexLink"/>
                <w:rtl w:val="true"/>
              </w:rPr>
              <w:t>:</w:t>
              <w:tab/>
            </w:r>
            <w:r>
              <w:rPr>
                <w:rStyle w:val="IndexLink"/>
              </w:rPr>
              <w:t>65</w:t>
            </w:r>
          </w:hyperlink>
        </w:p>
        <w:p>
          <w:pPr>
            <w:pStyle w:val="Contents5"/>
            <w:tabs>
              <w:tab w:val="clear" w:pos="7892"/>
              <w:tab w:val="right" w:pos="9026" w:leader="dot"/>
            </w:tabs>
            <w:rPr/>
          </w:pPr>
          <w:hyperlink w:anchor="__RefHeading___Toc13543905_2142443653">
            <w:r>
              <w:rPr>
                <w:webHidden/>
                <w:rStyle w:val="IndexLink"/>
                <w:rtl w:val="true"/>
              </w:rPr>
              <w:t xml:space="preserve">عمر يشكو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إلى أبيه</w:t>
            </w:r>
            <w:r>
              <w:rPr>
                <w:rStyle w:val="IndexLink"/>
                <w:rtl w:val="true"/>
              </w:rPr>
              <w:t>:</w:t>
              <w:tab/>
            </w:r>
            <w:r>
              <w:rPr>
                <w:rStyle w:val="IndexLink"/>
              </w:rPr>
              <w:t>67</w:t>
            </w:r>
          </w:hyperlink>
        </w:p>
        <w:p>
          <w:pPr>
            <w:pStyle w:val="Contents5"/>
            <w:tabs>
              <w:tab w:val="clear" w:pos="7892"/>
              <w:tab w:val="right" w:pos="9026" w:leader="dot"/>
            </w:tabs>
            <w:rPr/>
          </w:pPr>
          <w:hyperlink w:anchor="__RefHeading___Toc13543907_2142443653">
            <w:r>
              <w:rPr>
                <w:webHidden/>
                <w:rStyle w:val="IndexLink"/>
                <w:rtl w:val="true"/>
              </w:rPr>
              <w:t>التهديد والاستفزاز</w:t>
            </w:r>
            <w:r>
              <w:rPr>
                <w:rStyle w:val="IndexLink"/>
                <w:rtl w:val="true"/>
              </w:rPr>
              <w:t>:</w:t>
              <w:tab/>
            </w:r>
            <w:r>
              <w:rPr>
                <w:rStyle w:val="IndexLink"/>
              </w:rPr>
              <w:t>68</w:t>
            </w:r>
          </w:hyperlink>
        </w:p>
        <w:p>
          <w:pPr>
            <w:pStyle w:val="Contents5"/>
            <w:tabs>
              <w:tab w:val="clear" w:pos="7892"/>
              <w:tab w:val="right" w:pos="9026" w:leader="dot"/>
            </w:tabs>
            <w:rPr/>
          </w:pPr>
          <w:hyperlink w:anchor="__RefHeading___Toc13543909_2142443653">
            <w:r>
              <w:rPr>
                <w:webHidden/>
                <w:rStyle w:val="IndexLink"/>
                <w:rtl w:val="true"/>
              </w:rPr>
              <w:t xml:space="preserve">هل أخطأ الحسن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w:t>
              <w:tab/>
            </w:r>
            <w:r>
              <w:rPr>
                <w:rStyle w:val="IndexLink"/>
              </w:rPr>
              <w:t>69</w:t>
            </w:r>
          </w:hyperlink>
        </w:p>
        <w:p>
          <w:pPr>
            <w:pStyle w:val="Contents4"/>
            <w:tabs>
              <w:tab w:val="clear" w:pos="8176"/>
              <w:tab w:val="right" w:pos="9026" w:leader="dot"/>
            </w:tabs>
            <w:rPr/>
          </w:pPr>
          <w:hyperlink w:anchor="__RefHeading___Toc13543911_2142443653">
            <w:r>
              <w:rPr>
                <w:webHidden/>
                <w:rStyle w:val="IndexLink"/>
                <w:rtl w:val="true"/>
              </w:rPr>
              <w:t>الفصل الثاني</w:t>
            </w:r>
            <w:r>
              <w:rPr>
                <w:rStyle w:val="IndexLink"/>
                <w:rtl w:val="true"/>
              </w:rPr>
              <w:t>:</w:t>
              <w:tab/>
            </w:r>
            <w:r>
              <w:rPr>
                <w:rStyle w:val="IndexLink"/>
              </w:rPr>
              <w:t>71</w:t>
            </w:r>
          </w:hyperlink>
        </w:p>
        <w:p>
          <w:pPr>
            <w:pStyle w:val="Contents5"/>
            <w:tabs>
              <w:tab w:val="clear" w:pos="7892"/>
              <w:tab w:val="right" w:pos="9026" w:leader="dot"/>
            </w:tabs>
            <w:rPr/>
          </w:pPr>
          <w:hyperlink w:anchor="__RefHeading___Toc13543913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زواج أم كلثوم</w:t>
            </w:r>
            <w:r>
              <w:rPr>
                <w:rStyle w:val="IndexLink"/>
                <w:rtl w:val="true"/>
              </w:rPr>
              <w:t>..</w:t>
              <w:tab/>
            </w:r>
            <w:r>
              <w:rPr>
                <w:rStyle w:val="IndexLink"/>
              </w:rPr>
              <w:t>71</w:t>
            </w:r>
          </w:hyperlink>
        </w:p>
        <w:p>
          <w:pPr>
            <w:pStyle w:val="Contents5"/>
            <w:tabs>
              <w:tab w:val="clear" w:pos="7892"/>
              <w:tab w:val="right" w:pos="9026" w:leader="dot"/>
            </w:tabs>
            <w:rPr/>
          </w:pPr>
          <w:hyperlink w:anchor="__RefHeading___Toc13543915_2142443653">
            <w:r>
              <w:rPr>
                <w:webHidden/>
                <w:rStyle w:val="IndexLink"/>
                <w:rtl w:val="true"/>
              </w:rPr>
              <w:t>زواج عمر بأم كلثوم</w:t>
            </w:r>
            <w:r>
              <w:rPr>
                <w:rStyle w:val="IndexLink"/>
                <w:rtl w:val="true"/>
              </w:rPr>
              <w:t>:</w:t>
              <w:tab/>
            </w:r>
            <w:r>
              <w:rPr>
                <w:rStyle w:val="IndexLink"/>
              </w:rPr>
              <w:t>73</w:t>
            </w:r>
          </w:hyperlink>
        </w:p>
        <w:p>
          <w:pPr>
            <w:pStyle w:val="Contents5"/>
            <w:tabs>
              <w:tab w:val="clear" w:pos="7892"/>
              <w:tab w:val="right" w:pos="9026" w:leader="dot"/>
            </w:tabs>
            <w:rPr/>
          </w:pPr>
          <w:hyperlink w:anchor="__RefHeading___Toc13543917_2142443653">
            <w:r>
              <w:rPr>
                <w:webHidden/>
                <w:rStyle w:val="IndexLink"/>
                <w:rtl w:val="true"/>
              </w:rPr>
              <w:t xml:space="preserve">استئذان الحسنين </w:t>
            </w:r>
            <w:r>
              <w:rPr>
                <w:rStyle w:val="IndexLink"/>
                <w:rtl w:val="true"/>
              </w:rPr>
              <w:t>«</w:t>
            </w:r>
            <w:r>
              <w:rPr>
                <w:rStyle w:val="IndexLink"/>
                <w:rtl w:val="true"/>
              </w:rPr>
              <w:t>عليهماالسلام</w:t>
            </w:r>
            <w:r>
              <w:rPr>
                <w:rStyle w:val="IndexLink"/>
                <w:rtl w:val="true"/>
              </w:rPr>
              <w:t>» :</w:t>
              <w:tab/>
            </w:r>
            <w:r>
              <w:rPr>
                <w:rStyle w:val="IndexLink"/>
              </w:rPr>
              <w:t>75</w:t>
            </w:r>
          </w:hyperlink>
        </w:p>
        <w:p>
          <w:pPr>
            <w:pStyle w:val="Contents5"/>
            <w:tabs>
              <w:tab w:val="clear" w:pos="7892"/>
              <w:tab w:val="right" w:pos="9026" w:leader="dot"/>
            </w:tabs>
            <w:rPr/>
          </w:pPr>
          <w:hyperlink w:anchor="__RefHeading___Toc13543919_2142443653">
            <w:r>
              <w:rPr>
                <w:webHidden/>
                <w:rStyle w:val="IndexLink"/>
                <w:rtl w:val="true"/>
              </w:rPr>
              <w:t>حديث الاستئذان</w:t>
            </w:r>
            <w:r>
              <w:rPr>
                <w:rStyle w:val="IndexLink"/>
                <w:rtl w:val="true"/>
              </w:rPr>
              <w:t>:</w:t>
              <w:tab/>
            </w:r>
            <w:r>
              <w:rPr>
                <w:rStyle w:val="IndexLink"/>
              </w:rPr>
              <w:t>78</w:t>
            </w:r>
          </w:hyperlink>
        </w:p>
        <w:p>
          <w:pPr>
            <w:pStyle w:val="Contents5"/>
            <w:tabs>
              <w:tab w:val="clear" w:pos="7892"/>
              <w:tab w:val="right" w:pos="9026" w:leader="dot"/>
            </w:tabs>
            <w:rPr/>
          </w:pPr>
          <w:hyperlink w:anchor="__RefHeading___Toc13543921_2142443653">
            <w:r>
              <w:rPr>
                <w:webHidden/>
                <w:rStyle w:val="IndexLink"/>
                <w:rtl w:val="true"/>
              </w:rPr>
              <w:t>مناقشة الرواية الثانية</w:t>
            </w:r>
            <w:r>
              <w:rPr>
                <w:rStyle w:val="IndexLink"/>
                <w:rtl w:val="true"/>
              </w:rPr>
              <w:t>:</w:t>
              <w:tab/>
            </w:r>
            <w:r>
              <w:rPr>
                <w:rStyle w:val="IndexLink"/>
              </w:rPr>
              <w:t>81</w:t>
            </w:r>
          </w:hyperlink>
        </w:p>
        <w:p>
          <w:pPr>
            <w:pStyle w:val="Contents5"/>
            <w:tabs>
              <w:tab w:val="clear" w:pos="7892"/>
              <w:tab w:val="right" w:pos="9026" w:leader="dot"/>
            </w:tabs>
            <w:rPr/>
          </w:pPr>
          <w:hyperlink w:anchor="__RefHeading___Toc13543923_2142443653">
            <w:r>
              <w:rPr>
                <w:webHidden/>
                <w:rStyle w:val="IndexLink"/>
                <w:rtl w:val="true"/>
              </w:rPr>
              <w:t>زوجا عمكما</w:t>
            </w:r>
            <w:r>
              <w:rPr>
                <w:rStyle w:val="IndexLink"/>
                <w:rtl w:val="true"/>
              </w:rPr>
              <w:t>:</w:t>
              <w:tab/>
            </w:r>
            <w:r>
              <w:rPr>
                <w:rStyle w:val="IndexLink"/>
              </w:rPr>
              <w:t>84</w:t>
            </w:r>
          </w:hyperlink>
        </w:p>
        <w:p>
          <w:pPr>
            <w:pStyle w:val="Contents5"/>
            <w:tabs>
              <w:tab w:val="clear" w:pos="7892"/>
              <w:tab w:val="right" w:pos="9026" w:leader="dot"/>
            </w:tabs>
            <w:rPr/>
          </w:pPr>
          <w:hyperlink w:anchor="__RefHeading___Toc13543925_2142443653">
            <w:r>
              <w:rPr>
                <w:webHidden/>
                <w:rStyle w:val="IndexLink"/>
                <w:rtl w:val="true"/>
              </w:rPr>
              <w:t>رواية مكذوبة في زواج أم كلثوم</w:t>
            </w:r>
            <w:r>
              <w:rPr>
                <w:rStyle w:val="IndexLink"/>
                <w:rtl w:val="true"/>
              </w:rPr>
              <w:t>:</w:t>
              <w:tab/>
            </w:r>
            <w:r>
              <w:rPr>
                <w:rStyle w:val="IndexLink"/>
              </w:rPr>
              <w:t>87</w:t>
            </w:r>
          </w:hyperlink>
        </w:p>
        <w:p>
          <w:pPr>
            <w:pStyle w:val="Contents5"/>
            <w:tabs>
              <w:tab w:val="clear" w:pos="7892"/>
              <w:tab w:val="right" w:pos="9026" w:leader="dot"/>
            </w:tabs>
            <w:rPr/>
          </w:pPr>
          <w:hyperlink w:anchor="__RefHeading___Toc13543927_2142443653">
            <w:r>
              <w:rPr>
                <w:webHidden/>
                <w:rStyle w:val="IndexLink"/>
                <w:rtl w:val="true"/>
              </w:rPr>
              <w:t>وفاة أم كلثوم</w:t>
            </w:r>
            <w:r>
              <w:rPr>
                <w:rStyle w:val="IndexLink"/>
                <w:rtl w:val="true"/>
              </w:rPr>
              <w:t>:</w:t>
              <w:tab/>
            </w:r>
            <w:r>
              <w:rPr>
                <w:rStyle w:val="IndexLink"/>
              </w:rPr>
              <w:t>98</w:t>
            </w:r>
          </w:hyperlink>
        </w:p>
        <w:p>
          <w:pPr>
            <w:pStyle w:val="Contents4"/>
            <w:tabs>
              <w:tab w:val="clear" w:pos="8176"/>
              <w:tab w:val="right" w:pos="9026" w:leader="dot"/>
            </w:tabs>
            <w:rPr/>
          </w:pPr>
          <w:hyperlink w:anchor="__RefHeading___Toc13543929_2142443653">
            <w:r>
              <w:rPr>
                <w:webHidden/>
                <w:rStyle w:val="IndexLink"/>
                <w:rtl w:val="true"/>
              </w:rPr>
              <w:t>الفصل الثالث</w:t>
            </w:r>
            <w:r>
              <w:rPr>
                <w:rStyle w:val="IndexLink"/>
                <w:rtl w:val="true"/>
              </w:rPr>
              <w:t>:</w:t>
              <w:tab/>
            </w:r>
            <w:r>
              <w:rPr>
                <w:rStyle w:val="IndexLink"/>
              </w:rPr>
              <w:t>103</w:t>
            </w:r>
          </w:hyperlink>
        </w:p>
        <w:p>
          <w:pPr>
            <w:pStyle w:val="Contents5"/>
            <w:tabs>
              <w:tab w:val="clear" w:pos="7892"/>
              <w:tab w:val="right" w:pos="9026" w:leader="dot"/>
            </w:tabs>
            <w:rPr/>
          </w:pPr>
          <w:hyperlink w:anchor="__RefHeading___Toc13543931_2142443653">
            <w:r>
              <w:rPr>
                <w:webHidden/>
                <w:rStyle w:val="IndexLink"/>
                <w:rtl w:val="true"/>
              </w:rPr>
              <w:t>الحسين في ديوان العطاء</w:t>
            </w:r>
            <w:r>
              <w:rPr>
                <w:rStyle w:val="IndexLink"/>
                <w:rtl w:val="true"/>
              </w:rPr>
              <w:t>..</w:t>
              <w:tab/>
            </w:r>
            <w:r>
              <w:rPr>
                <w:rStyle w:val="IndexLink"/>
              </w:rPr>
              <w:t>103</w:t>
            </w:r>
          </w:hyperlink>
        </w:p>
        <w:p>
          <w:pPr>
            <w:pStyle w:val="Contents5"/>
            <w:tabs>
              <w:tab w:val="clear" w:pos="7892"/>
              <w:tab w:val="right" w:pos="9026" w:leader="dot"/>
            </w:tabs>
            <w:rPr/>
          </w:pPr>
          <w:hyperlink w:anchor="__RefHeading___Toc13543933_2142443653">
            <w:r>
              <w:rPr>
                <w:webHidden/>
                <w:rStyle w:val="IndexLink"/>
                <w:rtl w:val="true"/>
              </w:rPr>
              <w:t xml:space="preserve">الحسنان </w:t>
            </w:r>
            <w:r>
              <w:rPr>
                <w:rStyle w:val="IndexLink"/>
                <w:rtl w:val="true"/>
              </w:rPr>
              <w:t>«</w:t>
            </w:r>
            <w:r>
              <w:rPr>
                <w:rStyle w:val="IndexLink"/>
                <w:rtl w:val="true"/>
              </w:rPr>
              <w:t>عليهماالسلام</w:t>
            </w:r>
            <w:r>
              <w:rPr>
                <w:rStyle w:val="IndexLink"/>
                <w:rtl w:val="true"/>
              </w:rPr>
              <w:t xml:space="preserve">» </w:t>
            </w:r>
            <w:r>
              <w:rPr>
                <w:rStyle w:val="IndexLink"/>
                <w:rtl w:val="true"/>
              </w:rPr>
              <w:t>في ديوان العطاء</w:t>
            </w:r>
            <w:r>
              <w:rPr>
                <w:rStyle w:val="IndexLink"/>
                <w:rtl w:val="true"/>
              </w:rPr>
              <w:t>:</w:t>
              <w:tab/>
            </w:r>
            <w:r>
              <w:rPr>
                <w:rStyle w:val="IndexLink"/>
              </w:rPr>
              <w:t>105</w:t>
            </w:r>
          </w:hyperlink>
        </w:p>
        <w:p>
          <w:pPr>
            <w:pStyle w:val="Contents5"/>
            <w:tabs>
              <w:tab w:val="clear" w:pos="7892"/>
              <w:tab w:val="right" w:pos="9026" w:leader="dot"/>
            </w:tabs>
            <w:rPr/>
          </w:pPr>
          <w:hyperlink w:anchor="__RefHeading___Toc13543935_2142443653">
            <w:r>
              <w:rPr>
                <w:webHidden/>
                <w:rStyle w:val="IndexLink"/>
                <w:rtl w:val="true"/>
              </w:rPr>
              <w:t>فرض للحسنين كأهل بدر</w:t>
            </w:r>
            <w:r>
              <w:rPr>
                <w:rStyle w:val="IndexLink"/>
                <w:rtl w:val="true"/>
              </w:rPr>
              <w:t>:</w:t>
              <w:tab/>
            </w:r>
            <w:r>
              <w:rPr>
                <w:rStyle w:val="IndexLink"/>
              </w:rPr>
              <w:t>106</w:t>
            </w:r>
          </w:hyperlink>
        </w:p>
        <w:p>
          <w:pPr>
            <w:pStyle w:val="Contents5"/>
            <w:tabs>
              <w:tab w:val="clear" w:pos="7892"/>
              <w:tab w:val="right" w:pos="9026" w:leader="dot"/>
            </w:tabs>
            <w:rPr/>
          </w:pPr>
          <w:hyperlink w:anchor="__RefHeading___Toc13543937_2142443653">
            <w:r>
              <w:rPr>
                <w:webHidden/>
                <w:rStyle w:val="IndexLink"/>
                <w:rtl w:val="true"/>
              </w:rPr>
              <w:t>متى كان ديوان العطاء؟</w:t>
            </w:r>
            <w:r>
              <w:rPr>
                <w:rStyle w:val="IndexLink"/>
                <w:rtl w:val="true"/>
              </w:rPr>
              <w:t>!:</w:t>
              <w:tab/>
            </w:r>
            <w:r>
              <w:rPr>
                <w:rStyle w:val="IndexLink"/>
              </w:rPr>
              <w:t>107</w:t>
            </w:r>
          </w:hyperlink>
        </w:p>
        <w:p>
          <w:pPr>
            <w:pStyle w:val="Contents5"/>
            <w:tabs>
              <w:tab w:val="clear" w:pos="7892"/>
              <w:tab w:val="right" w:pos="9026" w:leader="dot"/>
            </w:tabs>
            <w:rPr/>
          </w:pPr>
          <w:hyperlink w:anchor="__RefHeading___Toc13543939_2142443653">
            <w:r>
              <w:rPr>
                <w:webHidden/>
                <w:rStyle w:val="IndexLink"/>
                <w:rtl w:val="true"/>
              </w:rPr>
              <w:t>سياسة التمييز العنصري بدأها عمر</w:t>
            </w:r>
            <w:r>
              <w:rPr>
                <w:rStyle w:val="IndexLink"/>
                <w:rtl w:val="true"/>
              </w:rPr>
              <w:t>:</w:t>
              <w:tab/>
            </w:r>
            <w:r>
              <w:rPr>
                <w:rStyle w:val="IndexLink"/>
              </w:rPr>
              <w:t>109</w:t>
            </w:r>
          </w:hyperlink>
        </w:p>
        <w:p>
          <w:pPr>
            <w:pStyle w:val="Contents5"/>
            <w:tabs>
              <w:tab w:val="clear" w:pos="7892"/>
              <w:tab w:val="right" w:pos="9026" w:leader="dot"/>
            </w:tabs>
            <w:rPr/>
          </w:pPr>
          <w:hyperlink w:anchor="__RefHeading___Toc13543941_2142443653">
            <w:r>
              <w:rPr>
                <w:webHidden/>
                <w:rStyle w:val="IndexLink"/>
                <w:rtl w:val="true"/>
              </w:rPr>
              <w:t xml:space="preserve">التودد العمري للحسنين </w:t>
            </w:r>
            <w:r>
              <w:rPr>
                <w:rStyle w:val="IndexLink"/>
                <w:rtl w:val="true"/>
              </w:rPr>
              <w:t>«</w:t>
            </w:r>
            <w:r>
              <w:rPr>
                <w:rStyle w:val="IndexLink"/>
                <w:rtl w:val="true"/>
              </w:rPr>
              <w:t>عليهماالسلام</w:t>
            </w:r>
            <w:r>
              <w:rPr>
                <w:rStyle w:val="IndexLink"/>
                <w:rtl w:val="true"/>
              </w:rPr>
              <w:t>»:</w:t>
              <w:tab/>
            </w:r>
            <w:r>
              <w:rPr>
                <w:rStyle w:val="IndexLink"/>
              </w:rPr>
              <w:t>110</w:t>
            </w:r>
          </w:hyperlink>
        </w:p>
        <w:p>
          <w:pPr>
            <w:pStyle w:val="Contents5"/>
            <w:tabs>
              <w:tab w:val="clear" w:pos="7892"/>
              <w:tab w:val="right" w:pos="9026" w:leader="dot"/>
            </w:tabs>
            <w:rPr/>
          </w:pPr>
          <w:hyperlink w:anchor="__RefHeading___Toc13543943_2142443653">
            <w:r>
              <w:rPr>
                <w:webHidden/>
                <w:rStyle w:val="IndexLink"/>
                <w:rtl w:val="true"/>
              </w:rPr>
              <w:t xml:space="preserve">المقارنة بين ابن عمر وبين الحسنين </w:t>
            </w:r>
            <w:r>
              <w:rPr>
                <w:rStyle w:val="IndexLink"/>
                <w:rtl w:val="true"/>
              </w:rPr>
              <w:t>«</w:t>
            </w:r>
            <w:r>
              <w:rPr>
                <w:rStyle w:val="IndexLink"/>
                <w:rtl w:val="true"/>
              </w:rPr>
              <w:t>عليهماالسلام</w:t>
            </w:r>
            <w:r>
              <w:rPr>
                <w:rStyle w:val="IndexLink"/>
                <w:rtl w:val="true"/>
              </w:rPr>
              <w:t>»:</w:t>
              <w:tab/>
            </w:r>
            <w:r>
              <w:rPr>
                <w:rStyle w:val="IndexLink"/>
              </w:rPr>
              <w:t>114</w:t>
            </w:r>
          </w:hyperlink>
        </w:p>
        <w:p>
          <w:pPr>
            <w:pStyle w:val="Contents5"/>
            <w:tabs>
              <w:tab w:val="clear" w:pos="7892"/>
              <w:tab w:val="right" w:pos="9026" w:leader="dot"/>
            </w:tabs>
            <w:rPr/>
          </w:pPr>
          <w:hyperlink w:anchor="__RefHeading___Toc13543945_2142443653">
            <w:r>
              <w:rPr>
                <w:webHidden/>
                <w:rStyle w:val="IndexLink"/>
                <w:rtl w:val="true"/>
              </w:rPr>
              <w:t>جواب عمر لابنه</w:t>
            </w:r>
            <w:r>
              <w:rPr>
                <w:rStyle w:val="IndexLink"/>
                <w:rtl w:val="true"/>
              </w:rPr>
              <w:t>:</w:t>
              <w:tab/>
            </w:r>
            <w:r>
              <w:rPr>
                <w:rStyle w:val="IndexLink"/>
              </w:rPr>
              <w:t>118</w:t>
            </w:r>
          </w:hyperlink>
        </w:p>
        <w:p>
          <w:pPr>
            <w:pStyle w:val="Contents5"/>
            <w:tabs>
              <w:tab w:val="clear" w:pos="7892"/>
              <w:tab w:val="right" w:pos="9026" w:leader="dot"/>
            </w:tabs>
            <w:rPr/>
          </w:pPr>
          <w:hyperlink w:anchor="__RefHeading___Toc13543947_2142443653">
            <w:r>
              <w:rPr>
                <w:webHidden/>
                <w:rStyle w:val="IndexLink"/>
                <w:rtl w:val="true"/>
              </w:rPr>
              <w:t>ألغام أخرى في كلام عمر</w:t>
            </w:r>
            <w:r>
              <w:rPr>
                <w:rStyle w:val="IndexLink"/>
                <w:rtl w:val="true"/>
              </w:rPr>
              <w:t>:</w:t>
              <w:tab/>
            </w:r>
            <w:r>
              <w:rPr>
                <w:rStyle w:val="IndexLink"/>
              </w:rPr>
              <w:t>118</w:t>
            </w:r>
          </w:hyperlink>
        </w:p>
        <w:p>
          <w:pPr>
            <w:pStyle w:val="Contents5"/>
            <w:tabs>
              <w:tab w:val="clear" w:pos="7892"/>
              <w:tab w:val="right" w:pos="9026" w:leader="dot"/>
            </w:tabs>
            <w:rPr/>
          </w:pPr>
          <w:hyperlink w:anchor="__RefHeading___Toc13543949_2142443653">
            <w:r>
              <w:rPr>
                <w:webHidden/>
                <w:rStyle w:val="IndexLink"/>
                <w:rtl w:val="true"/>
              </w:rPr>
              <w:t>عبوس عمر لماذا؟</w:t>
            </w:r>
            <w:r>
              <w:rPr>
                <w:rStyle w:val="IndexLink"/>
                <w:rtl w:val="true"/>
              </w:rPr>
              <w:t>!:</w:t>
              <w:tab/>
            </w:r>
            <w:r>
              <w:rPr>
                <w:rStyle w:val="IndexLink"/>
              </w:rPr>
              <w:t>120</w:t>
            </w:r>
          </w:hyperlink>
        </w:p>
        <w:p>
          <w:pPr>
            <w:pStyle w:val="Contents5"/>
            <w:tabs>
              <w:tab w:val="clear" w:pos="7892"/>
              <w:tab w:val="right" w:pos="9026" w:leader="dot"/>
            </w:tabs>
            <w:rPr/>
          </w:pPr>
          <w:hyperlink w:anchor="__RefHeading___Toc13543951_2142443653">
            <w:r>
              <w:rPr>
                <w:webHidden/>
                <w:rStyle w:val="IndexLink"/>
                <w:rtl w:val="true"/>
              </w:rPr>
              <w:t>تظاهر عمر بالمودة سياسة</w:t>
            </w:r>
            <w:r>
              <w:rPr>
                <w:rStyle w:val="IndexLink"/>
                <w:rtl w:val="true"/>
              </w:rPr>
              <w:t>:</w:t>
              <w:tab/>
            </w:r>
            <w:r>
              <w:rPr>
                <w:rStyle w:val="IndexLink"/>
              </w:rPr>
              <w:t>121</w:t>
            </w:r>
          </w:hyperlink>
        </w:p>
        <w:p>
          <w:pPr>
            <w:pStyle w:val="Contents5"/>
            <w:tabs>
              <w:tab w:val="clear" w:pos="7892"/>
              <w:tab w:val="right" w:pos="9026" w:leader="dot"/>
            </w:tabs>
            <w:rPr/>
          </w:pPr>
          <w:hyperlink w:anchor="__RefHeading___Toc13543953_2142443653">
            <w:r>
              <w:rPr>
                <w:webHidden/>
                <w:rStyle w:val="IndexLink"/>
                <w:rtl w:val="true"/>
              </w:rPr>
              <w:t>بيت فاطمة</w:t>
            </w:r>
            <w:r>
              <w:rPr>
                <w:rStyle w:val="IndexLink"/>
                <w:rtl w:val="true"/>
              </w:rPr>
              <w:t>:</w:t>
              <w:tab/>
            </w:r>
            <w:r>
              <w:rPr>
                <w:rStyle w:val="IndexLink"/>
              </w:rPr>
              <w:t>124</w:t>
            </w:r>
          </w:hyperlink>
        </w:p>
        <w:p>
          <w:pPr>
            <w:pStyle w:val="Contents5"/>
            <w:tabs>
              <w:tab w:val="clear" w:pos="7892"/>
              <w:tab w:val="right" w:pos="9026" w:leader="dot"/>
            </w:tabs>
            <w:rPr/>
          </w:pPr>
          <w:hyperlink w:anchor="__RefHeading___Toc13543955_2142443653">
            <w:r>
              <w:rPr>
                <w:webHidden/>
                <w:rStyle w:val="IndexLink"/>
                <w:rtl w:val="true"/>
              </w:rPr>
              <w:t>أحب أباه، فسمّى باسمه مراراً</w:t>
            </w:r>
            <w:r>
              <w:rPr>
                <w:rStyle w:val="IndexLink"/>
                <w:rtl w:val="true"/>
              </w:rPr>
              <w:t>:</w:t>
              <w:tab/>
            </w:r>
            <w:r>
              <w:rPr>
                <w:rStyle w:val="IndexLink"/>
              </w:rPr>
              <w:t>124</w:t>
            </w:r>
          </w:hyperlink>
        </w:p>
        <w:p>
          <w:pPr>
            <w:pStyle w:val="Contents5"/>
            <w:tabs>
              <w:tab w:val="clear" w:pos="7892"/>
              <w:tab w:val="right" w:pos="9026" w:leader="dot"/>
            </w:tabs>
            <w:rPr/>
          </w:pPr>
          <w:hyperlink w:anchor="__RefHeading___Toc13543957_2142443653">
            <w:r>
              <w:rPr>
                <w:webHidden/>
                <w:rStyle w:val="IndexLink"/>
                <w:rtl w:val="true"/>
              </w:rPr>
              <w:t>ما اسمك؟</w:t>
            </w:r>
            <w:r>
              <w:rPr>
                <w:rStyle w:val="IndexLink"/>
                <w:rtl w:val="true"/>
              </w:rPr>
              <w:t>!:</w:t>
              <w:tab/>
            </w:r>
            <w:r>
              <w:rPr>
                <w:rStyle w:val="IndexLink"/>
              </w:rPr>
              <w:t>126</w:t>
            </w:r>
          </w:hyperlink>
        </w:p>
        <w:p>
          <w:pPr>
            <w:pStyle w:val="Contents5"/>
            <w:tabs>
              <w:tab w:val="clear" w:pos="7892"/>
              <w:tab w:val="right" w:pos="9026" w:leader="dot"/>
            </w:tabs>
            <w:rPr/>
          </w:pPr>
          <w:hyperlink w:anchor="__RefHeading___Toc13543959_2142443653">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يطلب أن يفرض له عطاء</w:t>
            </w:r>
            <w:r>
              <w:rPr>
                <w:rStyle w:val="IndexLink"/>
                <w:rtl w:val="true"/>
              </w:rPr>
              <w:t>!!:</w:t>
              <w:tab/>
            </w:r>
            <w:r>
              <w:rPr>
                <w:rStyle w:val="IndexLink"/>
              </w:rPr>
              <w:t>126</w:t>
            </w:r>
          </w:hyperlink>
        </w:p>
        <w:p>
          <w:pPr>
            <w:pStyle w:val="Contents5"/>
            <w:tabs>
              <w:tab w:val="clear" w:pos="7892"/>
              <w:tab w:val="right" w:pos="9026" w:leader="dot"/>
            </w:tabs>
            <w:rPr/>
          </w:pPr>
          <w:hyperlink w:anchor="__RefHeading___Toc13543961_2142443653">
            <w:r>
              <w:rPr>
                <w:webHidden/>
                <w:rStyle w:val="IndexLink"/>
                <w:rtl w:val="true"/>
              </w:rPr>
              <w:t>يكرهون حتى اسمه</w:t>
            </w:r>
            <w:r>
              <w:rPr>
                <w:rStyle w:val="IndexLink"/>
                <w:rtl w:val="true"/>
              </w:rPr>
              <w:t>:</w:t>
              <w:tab/>
            </w:r>
            <w:r>
              <w:rPr>
                <w:rStyle w:val="IndexLink"/>
              </w:rPr>
              <w:t>129</w:t>
            </w:r>
          </w:hyperlink>
        </w:p>
        <w:p>
          <w:pPr>
            <w:pStyle w:val="Contents5"/>
            <w:tabs>
              <w:tab w:val="clear" w:pos="7892"/>
              <w:tab w:val="right" w:pos="9026" w:leader="dot"/>
            </w:tabs>
            <w:rPr/>
          </w:pPr>
          <w:hyperlink w:anchor="__RefHeading___Toc13543963_2142443653">
            <w:r>
              <w:rPr>
                <w:webHidden/>
                <w:rStyle w:val="IndexLink"/>
                <w:rtl w:val="true"/>
              </w:rPr>
              <w:t>ابن الزرقاء، دباغة الأدم</w:t>
            </w:r>
            <w:r>
              <w:rPr>
                <w:rStyle w:val="IndexLink"/>
                <w:rtl w:val="true"/>
              </w:rPr>
              <w:t>:</w:t>
              <w:tab/>
            </w:r>
            <w:r>
              <w:rPr>
                <w:rStyle w:val="IndexLink"/>
              </w:rPr>
              <w:t>130</w:t>
            </w:r>
          </w:hyperlink>
        </w:p>
        <w:p>
          <w:pPr>
            <w:pStyle w:val="Contents5"/>
            <w:tabs>
              <w:tab w:val="clear" w:pos="7892"/>
              <w:tab w:val="right" w:pos="9026" w:leader="dot"/>
            </w:tabs>
            <w:rPr/>
          </w:pPr>
          <w:hyperlink w:anchor="__RefHeading___Toc13543965_2142443653">
            <w:r>
              <w:rPr>
                <w:webHidden/>
                <w:rStyle w:val="IndexLink"/>
                <w:rtl w:val="true"/>
              </w:rPr>
              <w:t xml:space="preserve">استشهد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وعليه دين</w:t>
            </w:r>
            <w:r>
              <w:rPr>
                <w:rStyle w:val="IndexLink"/>
                <w:rtl w:val="true"/>
              </w:rPr>
              <w:t>:</w:t>
              <w:tab/>
            </w:r>
            <w:r>
              <w:rPr>
                <w:rStyle w:val="IndexLink"/>
              </w:rPr>
              <w:t>136</w:t>
            </w:r>
          </w:hyperlink>
        </w:p>
        <w:p>
          <w:pPr>
            <w:pStyle w:val="Contents4"/>
            <w:tabs>
              <w:tab w:val="clear" w:pos="8176"/>
              <w:tab w:val="right" w:pos="9026" w:leader="dot"/>
            </w:tabs>
            <w:rPr/>
          </w:pPr>
          <w:hyperlink w:anchor="__RefHeading___Toc13543967_2142443653">
            <w:r>
              <w:rPr>
                <w:webHidden/>
                <w:rStyle w:val="IndexLink"/>
                <w:rtl w:val="true"/>
              </w:rPr>
              <w:t>الفصل الرابع</w:t>
            </w:r>
            <w:r>
              <w:rPr>
                <w:rStyle w:val="IndexLink"/>
                <w:rtl w:val="true"/>
              </w:rPr>
              <w:t>:</w:t>
              <w:tab/>
            </w:r>
            <w:r>
              <w:rPr>
                <w:rStyle w:val="IndexLink"/>
              </w:rPr>
              <w:t>144</w:t>
            </w:r>
          </w:hyperlink>
        </w:p>
        <w:p>
          <w:pPr>
            <w:pStyle w:val="Contents5"/>
            <w:tabs>
              <w:tab w:val="clear" w:pos="7892"/>
              <w:tab w:val="right" w:pos="9026" w:leader="dot"/>
            </w:tabs>
            <w:rPr/>
          </w:pPr>
          <w:hyperlink w:anchor="__RefHeading___Toc13543969_2142443653">
            <w:r>
              <w:rPr>
                <w:webHidden/>
                <w:rStyle w:val="IndexLink"/>
                <w:rtl w:val="true"/>
              </w:rPr>
              <w:t xml:space="preserve">بنت ملك الفرس تختار الحسين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13543971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يتزوج بنت ملك فارس</w:t>
            </w:r>
            <w:r>
              <w:rPr>
                <w:rStyle w:val="IndexLink"/>
                <w:rtl w:val="true"/>
              </w:rPr>
              <w:t>:</w:t>
              <w:tab/>
            </w:r>
            <w:r>
              <w:rPr>
                <w:rStyle w:val="IndexLink"/>
              </w:rPr>
              <w:t>146</w:t>
            </w:r>
          </w:hyperlink>
        </w:p>
        <w:p>
          <w:pPr>
            <w:pStyle w:val="Contents5"/>
            <w:tabs>
              <w:tab w:val="clear" w:pos="7892"/>
              <w:tab w:val="right" w:pos="9026" w:leader="dot"/>
            </w:tabs>
            <w:rPr/>
          </w:pPr>
          <w:hyperlink w:anchor="__RefHeading___Toc13543973_2142443653">
            <w:r>
              <w:rPr>
                <w:webHidden/>
                <w:rStyle w:val="IndexLink"/>
                <w:rtl w:val="true"/>
              </w:rPr>
              <w:t>عمر والتمييز العنصري</w:t>
            </w:r>
            <w:r>
              <w:rPr>
                <w:rStyle w:val="IndexLink"/>
                <w:rtl w:val="true"/>
              </w:rPr>
              <w:t>:</w:t>
              <w:tab/>
            </w:r>
            <w:r>
              <w:rPr>
                <w:rStyle w:val="IndexLink"/>
              </w:rPr>
              <w:t>157</w:t>
            </w:r>
          </w:hyperlink>
        </w:p>
        <w:p>
          <w:pPr>
            <w:pStyle w:val="Contents5"/>
            <w:tabs>
              <w:tab w:val="clear" w:pos="7892"/>
              <w:tab w:val="right" w:pos="9026" w:leader="dot"/>
            </w:tabs>
            <w:rPr/>
          </w:pPr>
          <w:hyperlink w:anchor="__RefHeading___Toc13543975_2142443653">
            <w:r>
              <w:rPr>
                <w:webHidden/>
                <w:rStyle w:val="IndexLink"/>
                <w:rtl w:val="true"/>
              </w:rPr>
              <w:t>لتلدن لك خير أهل الأرض</w:t>
            </w:r>
            <w:r>
              <w:rPr>
                <w:rStyle w:val="IndexLink"/>
                <w:rtl w:val="true"/>
              </w:rPr>
              <w:t>:</w:t>
              <w:tab/>
            </w:r>
            <w:r>
              <w:rPr>
                <w:rStyle w:val="IndexLink"/>
              </w:rPr>
              <w:t>158</w:t>
            </w:r>
          </w:hyperlink>
        </w:p>
        <w:p>
          <w:pPr>
            <w:pStyle w:val="Contents5"/>
            <w:tabs>
              <w:tab w:val="clear" w:pos="7892"/>
              <w:tab w:val="right" w:pos="9026" w:leader="dot"/>
            </w:tabs>
            <w:rPr/>
          </w:pPr>
          <w:hyperlink w:anchor="__RefHeading___Toc13543977_2142443653">
            <w:r>
              <w:rPr>
                <w:webHidden/>
                <w:rStyle w:val="IndexLink"/>
                <w:rtl w:val="true"/>
              </w:rPr>
              <w:t>ماذا في رواية المسيب؟</w:t>
            </w:r>
            <w:r>
              <w:rPr>
                <w:rStyle w:val="IndexLink"/>
                <w:rtl w:val="true"/>
              </w:rPr>
              <w:t>!:</w:t>
              <w:tab/>
            </w:r>
            <w:r>
              <w:rPr>
                <w:rStyle w:val="IndexLink"/>
              </w:rPr>
              <w:t>159</w:t>
            </w:r>
          </w:hyperlink>
        </w:p>
        <w:p>
          <w:pPr>
            <w:pStyle w:val="Contents5"/>
            <w:tabs>
              <w:tab w:val="clear" w:pos="7892"/>
              <w:tab w:val="right" w:pos="9026" w:leader="dot"/>
            </w:tabs>
            <w:rPr/>
          </w:pPr>
          <w:hyperlink w:anchor="__RefHeading___Toc13543979_2142443653">
            <w:r>
              <w:rPr>
                <w:webHidden/>
                <w:rStyle w:val="IndexLink"/>
                <w:rtl w:val="true"/>
              </w:rPr>
              <w:t>لا يكرهن على الزواج، ولكن يخيرن</w:t>
            </w:r>
            <w:r>
              <w:rPr>
                <w:rStyle w:val="IndexLink"/>
                <w:rtl w:val="true"/>
              </w:rPr>
              <w:t>:</w:t>
              <w:tab/>
            </w:r>
            <w:r>
              <w:rPr>
                <w:rStyle w:val="IndexLink"/>
              </w:rPr>
              <w:t>165</w:t>
            </w:r>
          </w:hyperlink>
        </w:p>
        <w:p>
          <w:pPr>
            <w:pStyle w:val="Contents5"/>
            <w:tabs>
              <w:tab w:val="clear" w:pos="7892"/>
              <w:tab w:val="right" w:pos="9026" w:leader="dot"/>
            </w:tabs>
            <w:rPr/>
          </w:pPr>
          <w:hyperlink w:anchor="__RefHeading___Toc13543981_2142443653">
            <w:r>
              <w:rPr>
                <w:webHidden/>
                <w:rStyle w:val="IndexLink"/>
                <w:rtl w:val="true"/>
              </w:rPr>
              <w:t>هل السبي من المجوس؟</w:t>
            </w:r>
            <w:r>
              <w:rPr>
                <w:rStyle w:val="IndexLink"/>
                <w:rtl w:val="true"/>
              </w:rPr>
              <w:t>!:</w:t>
              <w:tab/>
            </w:r>
            <w:r>
              <w:rPr>
                <w:rStyle w:val="IndexLink"/>
              </w:rPr>
              <w:t>165</w:t>
            </w:r>
          </w:hyperlink>
        </w:p>
        <w:p>
          <w:pPr>
            <w:pStyle w:val="Contents5"/>
            <w:tabs>
              <w:tab w:val="clear" w:pos="7892"/>
              <w:tab w:val="right" w:pos="9026" w:leader="dot"/>
            </w:tabs>
            <w:rPr/>
          </w:pPr>
          <w:hyperlink w:anchor="__RefHeading___Toc13543983_2142443653">
            <w:r>
              <w:rPr>
                <w:webHidden/>
                <w:rStyle w:val="IndexLink"/>
                <w:rtl w:val="true"/>
              </w:rPr>
              <w:t xml:space="preserve">سكوت المرأة رضاها </w:t>
            </w:r>
            <w:r>
              <w:rPr>
                <w:rStyle w:val="IndexLink"/>
                <w:rtl w:val="true"/>
              </w:rPr>
              <w:t>:</w:t>
              <w:tab/>
            </w:r>
            <w:r>
              <w:rPr>
                <w:rStyle w:val="IndexLink"/>
              </w:rPr>
              <w:t>166</w:t>
            </w:r>
          </w:hyperlink>
        </w:p>
        <w:p>
          <w:pPr>
            <w:pStyle w:val="Contents5"/>
            <w:tabs>
              <w:tab w:val="clear" w:pos="7892"/>
              <w:tab w:val="right" w:pos="9026" w:leader="dot"/>
            </w:tabs>
            <w:rPr/>
          </w:pPr>
          <w:hyperlink w:anchor="__RefHeading___Toc13543985_2142443653">
            <w:r>
              <w:rPr>
                <w:webHidden/>
                <w:rStyle w:val="IndexLink"/>
                <w:rtl w:val="true"/>
              </w:rPr>
              <w:t>سيدة نساء العالمين</w:t>
            </w:r>
            <w:r>
              <w:rPr>
                <w:rStyle w:val="IndexLink"/>
                <w:rtl w:val="true"/>
              </w:rPr>
              <w:t>:</w:t>
              <w:tab/>
            </w:r>
            <w:r>
              <w:rPr>
                <w:rStyle w:val="IndexLink"/>
              </w:rPr>
              <w:t>166</w:t>
            </w:r>
          </w:hyperlink>
        </w:p>
        <w:p>
          <w:pPr>
            <w:pStyle w:val="Contents5"/>
            <w:tabs>
              <w:tab w:val="clear" w:pos="7892"/>
              <w:tab w:val="right" w:pos="9026" w:leader="dot"/>
            </w:tabs>
            <w:rPr/>
          </w:pPr>
          <w:hyperlink w:anchor="__RefHeading___Toc13543987_2142443653">
            <w:r>
              <w:rPr>
                <w:webHidden/>
                <w:rStyle w:val="IndexLink"/>
                <w:rtl w:val="true"/>
              </w:rPr>
              <w:t>بنات الملوك لا يبعن</w:t>
            </w:r>
            <w:r>
              <w:rPr>
                <w:rStyle w:val="IndexLink"/>
                <w:rtl w:val="true"/>
              </w:rPr>
              <w:t>:</w:t>
              <w:tab/>
            </w:r>
            <w:r>
              <w:rPr>
                <w:rStyle w:val="IndexLink"/>
              </w:rPr>
              <w:t>166</w:t>
            </w:r>
          </w:hyperlink>
        </w:p>
        <w:p>
          <w:pPr>
            <w:pStyle w:val="Contents5"/>
            <w:tabs>
              <w:tab w:val="clear" w:pos="7892"/>
              <w:tab w:val="right" w:pos="9026" w:leader="dot"/>
            </w:tabs>
            <w:rPr/>
          </w:pPr>
          <w:hyperlink w:anchor="__RefHeading___Toc13543989_2142443653">
            <w:r>
              <w:rPr>
                <w:webHidden/>
                <w:rStyle w:val="IndexLink"/>
                <w:rtl w:val="true"/>
              </w:rPr>
              <w:t>اختلاف الأسماء، وأسماء الآباء</w:t>
            </w:r>
            <w:r>
              <w:rPr>
                <w:rStyle w:val="IndexLink"/>
                <w:rtl w:val="true"/>
              </w:rPr>
              <w:t>:</w:t>
              <w:tab/>
            </w:r>
            <w:r>
              <w:rPr>
                <w:rStyle w:val="IndexLink"/>
              </w:rPr>
              <w:t>167</w:t>
            </w:r>
          </w:hyperlink>
        </w:p>
        <w:p>
          <w:pPr>
            <w:pStyle w:val="Contents5"/>
            <w:tabs>
              <w:tab w:val="clear" w:pos="7892"/>
              <w:tab w:val="right" w:pos="9026" w:leader="dot"/>
            </w:tabs>
            <w:rPr/>
          </w:pPr>
          <w:hyperlink w:anchor="__RefHeading___Toc13543991_2142443653">
            <w:r>
              <w:rPr>
                <w:webHidden/>
                <w:rStyle w:val="IndexLink"/>
                <w:rtl w:val="true"/>
              </w:rPr>
              <w:t>متى جاءت بنت کسری؟</w:t>
            </w:r>
            <w:r>
              <w:rPr>
                <w:rStyle w:val="IndexLink"/>
                <w:rtl w:val="true"/>
              </w:rPr>
              <w:t>!</w:t>
              <w:tab/>
            </w:r>
            <w:r>
              <w:rPr>
                <w:rStyle w:val="IndexLink"/>
              </w:rPr>
              <w:t>176</w:t>
            </w:r>
          </w:hyperlink>
        </w:p>
        <w:p>
          <w:pPr>
            <w:pStyle w:val="Contents5"/>
            <w:tabs>
              <w:tab w:val="clear" w:pos="7892"/>
              <w:tab w:val="right" w:pos="9026" w:leader="dot"/>
            </w:tabs>
            <w:rPr/>
          </w:pPr>
          <w:hyperlink w:anchor="__RefHeading___Toc13543993_2142443653">
            <w:r>
              <w:rPr>
                <w:webHidden/>
                <w:rStyle w:val="IndexLink"/>
                <w:rtl w:val="true"/>
              </w:rPr>
              <w:t xml:space="preserve">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لم يزوج أمه</w:t>
            </w:r>
            <w:r>
              <w:rPr>
                <w:rStyle w:val="IndexLink"/>
                <w:rtl w:val="true"/>
              </w:rPr>
              <w:t>:</w:t>
              <w:tab/>
            </w:r>
            <w:r>
              <w:rPr>
                <w:rStyle w:val="IndexLink"/>
              </w:rPr>
              <w:t>180</w:t>
            </w:r>
          </w:hyperlink>
        </w:p>
        <w:p>
          <w:pPr>
            <w:pStyle w:val="Contents4"/>
            <w:tabs>
              <w:tab w:val="clear" w:pos="8176"/>
              <w:tab w:val="right" w:pos="9026" w:leader="dot"/>
            </w:tabs>
            <w:rPr/>
          </w:pPr>
          <w:hyperlink w:anchor="__RefHeading___Toc13543995_2142443653">
            <w:r>
              <w:rPr>
                <w:webHidden/>
                <w:rStyle w:val="IndexLink"/>
                <w:rtl w:val="true"/>
              </w:rPr>
              <w:t>الفصل الخامس</w:t>
            </w:r>
            <w:r>
              <w:rPr>
                <w:rStyle w:val="IndexLink"/>
                <w:rtl w:val="true"/>
              </w:rPr>
              <w:t>:</w:t>
              <w:tab/>
            </w:r>
            <w:r>
              <w:rPr>
                <w:rStyle w:val="IndexLink"/>
              </w:rPr>
              <w:t>184</w:t>
            </w:r>
          </w:hyperlink>
        </w:p>
        <w:p>
          <w:pPr>
            <w:pStyle w:val="Contents5"/>
            <w:tabs>
              <w:tab w:val="clear" w:pos="7892"/>
              <w:tab w:val="right" w:pos="9026" w:leader="dot"/>
            </w:tabs>
            <w:rPr/>
          </w:pPr>
          <w:hyperlink w:anchor="__RefHeading___Toc13543997_2142443653">
            <w:r>
              <w:rPr>
                <w:webHidden/>
                <w:rStyle w:val="IndexLink"/>
                <w:rtl w:val="true"/>
              </w:rPr>
              <w:t>أحداث لعلها في عهد عمر</w:t>
            </w:r>
            <w:r>
              <w:rPr>
                <w:rStyle w:val="IndexLink"/>
                <w:rtl w:val="true"/>
              </w:rPr>
              <w:t>..</w:t>
              <w:tab/>
            </w:r>
            <w:r>
              <w:rPr>
                <w:rStyle w:val="IndexLink"/>
              </w:rPr>
              <w:t>184</w:t>
            </w:r>
          </w:hyperlink>
        </w:p>
        <w:p>
          <w:pPr>
            <w:pStyle w:val="Contents5"/>
            <w:tabs>
              <w:tab w:val="clear" w:pos="7892"/>
              <w:tab w:val="right" w:pos="9026" w:leader="dot"/>
            </w:tabs>
            <w:rPr/>
          </w:pPr>
          <w:hyperlink w:anchor="__RefHeading___Toc13543999_2142443653">
            <w:r>
              <w:rPr>
                <w:webHidden/>
                <w:rStyle w:val="IndexLink"/>
                <w:rtl w:val="true"/>
              </w:rPr>
              <w:t>استسقاء عمر</w:t>
            </w:r>
            <w:r>
              <w:rPr>
                <w:rStyle w:val="IndexLink"/>
                <w:rtl w:val="true"/>
              </w:rPr>
              <w:t>:</w:t>
              <w:tab/>
            </w:r>
            <w:r>
              <w:rPr>
                <w:rStyle w:val="IndexLink"/>
              </w:rPr>
              <w:t>186</w:t>
            </w:r>
          </w:hyperlink>
        </w:p>
        <w:p>
          <w:pPr>
            <w:pStyle w:val="Contents5"/>
            <w:tabs>
              <w:tab w:val="clear" w:pos="7892"/>
              <w:tab w:val="right" w:pos="9026" w:leader="dot"/>
            </w:tabs>
            <w:rPr/>
          </w:pPr>
          <w:hyperlink w:anchor="__RefHeading___Toc13544001_2142443653">
            <w:r>
              <w:rPr>
                <w:webHidden/>
                <w:rStyle w:val="IndexLink"/>
                <w:rtl w:val="true"/>
              </w:rPr>
              <w:t>الاستسقاء لأهل الكوفة</w:t>
            </w:r>
            <w:r>
              <w:rPr>
                <w:rStyle w:val="IndexLink"/>
                <w:rtl w:val="true"/>
              </w:rPr>
              <w:t>:</w:t>
              <w:tab/>
            </w:r>
            <w:r>
              <w:rPr>
                <w:rStyle w:val="IndexLink"/>
              </w:rPr>
              <w:t>189</w:t>
            </w:r>
          </w:hyperlink>
        </w:p>
        <w:p>
          <w:pPr>
            <w:pStyle w:val="Contents5"/>
            <w:tabs>
              <w:tab w:val="clear" w:pos="7892"/>
              <w:tab w:val="right" w:pos="9026" w:leader="dot"/>
            </w:tabs>
            <w:rPr/>
          </w:pPr>
          <w:hyperlink w:anchor="__RefHeading___Toc13544003_2142443653">
            <w:r>
              <w:rPr>
                <w:webHidden/>
                <w:rStyle w:val="IndexLink"/>
                <w:rtl w:val="true"/>
              </w:rPr>
              <w:t>استسقاء آخر</w:t>
            </w:r>
            <w:r>
              <w:rPr>
                <w:rStyle w:val="IndexLink"/>
                <w:rtl w:val="true"/>
              </w:rPr>
              <w:t>:</w:t>
              <w:tab/>
            </w:r>
            <w:r>
              <w:rPr>
                <w:rStyle w:val="IndexLink"/>
              </w:rPr>
              <w:t>192</w:t>
            </w:r>
          </w:hyperlink>
        </w:p>
        <w:p>
          <w:pPr>
            <w:pStyle w:val="Contents5"/>
            <w:tabs>
              <w:tab w:val="clear" w:pos="7892"/>
              <w:tab w:val="right" w:pos="9026" w:leader="dot"/>
            </w:tabs>
            <w:rPr/>
          </w:pPr>
          <w:hyperlink w:anchor="__RefHeading___Toc13544005_2142443653">
            <w:r>
              <w:rPr>
                <w:webHidden/>
                <w:rStyle w:val="IndexLink"/>
                <w:rtl w:val="true"/>
              </w:rPr>
              <w:t>المحرم وبيض النعام</w:t>
            </w:r>
            <w:r>
              <w:rPr>
                <w:rStyle w:val="IndexLink"/>
                <w:rtl w:val="true"/>
              </w:rPr>
              <w:t>:</w:t>
              <w:tab/>
            </w:r>
            <w:r>
              <w:rPr>
                <w:rStyle w:val="IndexLink"/>
              </w:rPr>
              <w:t>193</w:t>
            </w:r>
          </w:hyperlink>
        </w:p>
        <w:p>
          <w:pPr>
            <w:pStyle w:val="Contents5"/>
            <w:tabs>
              <w:tab w:val="clear" w:pos="7892"/>
              <w:tab w:val="right" w:pos="9026" w:leader="dot"/>
            </w:tabs>
            <w:rPr/>
          </w:pPr>
          <w:hyperlink w:anchor="__RefHeading___Toc13544007_2142443653">
            <w:r>
              <w:rPr>
                <w:webHidden/>
                <w:rStyle w:val="IndexLink"/>
                <w:rtl w:val="true"/>
              </w:rPr>
              <w:t xml:space="preserve">مشاركة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جلد أبي شحمة</w:t>
            </w:r>
            <w:r>
              <w:rPr>
                <w:rStyle w:val="IndexLink"/>
                <w:rtl w:val="true"/>
              </w:rPr>
              <w:t>:</w:t>
              <w:tab/>
            </w:r>
            <w:r>
              <w:rPr>
                <w:rStyle w:val="IndexLink"/>
              </w:rPr>
              <w:t>196</w:t>
            </w:r>
          </w:hyperlink>
        </w:p>
        <w:p>
          <w:pPr>
            <w:pStyle w:val="Contents5"/>
            <w:tabs>
              <w:tab w:val="clear" w:pos="7892"/>
              <w:tab w:val="right" w:pos="9026" w:leader="dot"/>
            </w:tabs>
            <w:rPr/>
          </w:pPr>
          <w:hyperlink w:anchor="__RefHeading___Toc13544009_2142443653">
            <w:r>
              <w:rPr>
                <w:webHidden/>
                <w:rStyle w:val="IndexLink"/>
                <w:rtl w:val="true"/>
              </w:rPr>
              <w:t>الحسنان في الشورى</w:t>
            </w:r>
            <w:r>
              <w:rPr>
                <w:rStyle w:val="IndexLink"/>
                <w:rtl w:val="true"/>
              </w:rPr>
              <w:t>:</w:t>
              <w:tab/>
            </w:r>
            <w:r>
              <w:rPr>
                <w:rStyle w:val="IndexLink"/>
              </w:rPr>
              <w:t>198</w:t>
            </w:r>
          </w:hyperlink>
        </w:p>
        <w:p>
          <w:pPr>
            <w:pStyle w:val="Contents5"/>
            <w:tabs>
              <w:tab w:val="clear" w:pos="7892"/>
              <w:tab w:val="right" w:pos="9026" w:leader="dot"/>
            </w:tabs>
            <w:rPr/>
          </w:pPr>
          <w:hyperlink w:anchor="__RefHeading___Toc13544011_2142443653">
            <w:r>
              <w:rPr>
                <w:webHidden/>
                <w:rStyle w:val="IndexLink"/>
                <w:rtl w:val="true"/>
              </w:rPr>
              <w:t>الناس والنسناس، وأشباه الناس</w:t>
            </w:r>
            <w:r>
              <w:rPr>
                <w:rStyle w:val="IndexLink"/>
                <w:rtl w:val="true"/>
              </w:rPr>
              <w:t>:</w:t>
              <w:tab/>
            </w:r>
            <w:r>
              <w:rPr>
                <w:rStyle w:val="IndexLink"/>
              </w:rPr>
              <w:t>204</w:t>
            </w:r>
          </w:hyperlink>
        </w:p>
        <w:p>
          <w:pPr>
            <w:pStyle w:val="Contents3"/>
            <w:tabs>
              <w:tab w:val="clear" w:pos="8459"/>
              <w:tab w:val="right" w:pos="9026" w:leader="dot"/>
            </w:tabs>
            <w:rPr/>
          </w:pPr>
          <w:hyperlink w:anchor="__RefHeading___Toc13544013_2142443653">
            <w:r>
              <w:rPr>
                <w:webHidden/>
                <w:rStyle w:val="IndexLink"/>
                <w:rtl w:val="true"/>
              </w:rPr>
              <w:t>الباب الثالث</w:t>
            </w:r>
            <w:r>
              <w:rPr>
                <w:rStyle w:val="IndexLink"/>
                <w:rtl w:val="true"/>
              </w:rPr>
              <w:t>:</w:t>
              <w:tab/>
            </w:r>
            <w:r>
              <w:rPr>
                <w:rStyle w:val="IndexLink"/>
              </w:rPr>
              <w:t>209</w:t>
            </w:r>
          </w:hyperlink>
        </w:p>
        <w:p>
          <w:pPr>
            <w:pStyle w:val="Contents4"/>
            <w:tabs>
              <w:tab w:val="clear" w:pos="8176"/>
              <w:tab w:val="right" w:pos="9026" w:leader="dot"/>
            </w:tabs>
            <w:rPr/>
          </w:pPr>
          <w:hyperlink w:anchor="__RefHeading___Toc13544015_2142443653">
            <w:r>
              <w:rPr>
                <w:webHidden/>
                <w:rStyle w:val="IndexLink"/>
                <w:rtl w:val="true"/>
              </w:rPr>
              <w:t>في عهد عثمان</w:t>
            </w:r>
            <w:r>
              <w:rPr>
                <w:rStyle w:val="IndexLink"/>
                <w:rtl w:val="true"/>
              </w:rPr>
              <w:t>..</w:t>
              <w:tab/>
            </w:r>
            <w:r>
              <w:rPr>
                <w:rStyle w:val="IndexLink"/>
              </w:rPr>
              <w:t>209</w:t>
            </w:r>
          </w:hyperlink>
        </w:p>
        <w:p>
          <w:pPr>
            <w:pStyle w:val="Contents4"/>
            <w:tabs>
              <w:tab w:val="clear" w:pos="8176"/>
              <w:tab w:val="right" w:pos="9026" w:leader="dot"/>
            </w:tabs>
            <w:rPr/>
          </w:pPr>
          <w:hyperlink w:anchor="__RefHeading___Toc13544017_2142443653">
            <w:r>
              <w:rPr>
                <w:webHidden/>
                <w:rStyle w:val="IndexLink"/>
                <w:rtl w:val="true"/>
              </w:rPr>
              <w:t>الفصل الأول</w:t>
            </w:r>
            <w:r>
              <w:rPr>
                <w:rStyle w:val="IndexLink"/>
                <w:rtl w:val="true"/>
              </w:rPr>
              <w:t>:</w:t>
              <w:tab/>
            </w:r>
            <w:r>
              <w:rPr>
                <w:rStyle w:val="IndexLink"/>
              </w:rPr>
              <w:t>211</w:t>
            </w:r>
          </w:hyperlink>
        </w:p>
        <w:p>
          <w:pPr>
            <w:pStyle w:val="Contents5"/>
            <w:tabs>
              <w:tab w:val="clear" w:pos="7892"/>
              <w:tab w:val="right" w:pos="9026" w:leader="dot"/>
            </w:tabs>
            <w:rPr/>
          </w:pPr>
          <w:hyperlink w:anchor="__RefHeading___Toc13544019_2142443653">
            <w:r>
              <w:rPr>
                <w:webHidden/>
                <w:rStyle w:val="IndexLink"/>
                <w:rtl w:val="true"/>
              </w:rPr>
              <w:t>بعد البيعة لعثمان</w:t>
            </w:r>
            <w:r>
              <w:rPr>
                <w:rStyle w:val="IndexLink"/>
                <w:rtl w:val="true"/>
              </w:rPr>
              <w:t>..</w:t>
              <w:tab/>
            </w:r>
            <w:r>
              <w:rPr>
                <w:rStyle w:val="IndexLink"/>
              </w:rPr>
              <w:t>211</w:t>
            </w:r>
          </w:hyperlink>
        </w:p>
        <w:p>
          <w:pPr>
            <w:pStyle w:val="Contents5"/>
            <w:tabs>
              <w:tab w:val="clear" w:pos="7892"/>
              <w:tab w:val="right" w:pos="9026" w:leader="dot"/>
            </w:tabs>
            <w:rPr/>
          </w:pPr>
          <w:hyperlink w:anchor="__RefHeading___Toc13544021_2142443653">
            <w:r>
              <w:rPr>
                <w:webHidden/>
                <w:rStyle w:val="IndexLink"/>
                <w:rtl w:val="true"/>
              </w:rPr>
              <w:t>أول يوم البيعة لعثمان</w:t>
            </w:r>
            <w:r>
              <w:rPr>
                <w:rStyle w:val="IndexLink"/>
                <w:rtl w:val="true"/>
              </w:rPr>
              <w:t>:</w:t>
              <w:tab/>
            </w:r>
            <w:r>
              <w:rPr>
                <w:rStyle w:val="IndexLink"/>
              </w:rPr>
              <w:t>213</w:t>
            </w:r>
          </w:hyperlink>
        </w:p>
        <w:p>
          <w:pPr>
            <w:pStyle w:val="Contents5"/>
            <w:tabs>
              <w:tab w:val="clear" w:pos="7892"/>
              <w:tab w:val="right" w:pos="9026" w:leader="dot"/>
            </w:tabs>
            <w:rPr/>
          </w:pPr>
          <w:hyperlink w:anchor="__RefHeading___Toc13544023_2142443653">
            <w:r>
              <w:rPr>
                <w:webHidden/>
                <w:rStyle w:val="IndexLink"/>
                <w:rtl w:val="true"/>
              </w:rPr>
              <w:t xml:space="preserve">المؤاخاة بين الحسن والحسين </w:t>
            </w:r>
            <w:r>
              <w:rPr>
                <w:rStyle w:val="IndexLink"/>
                <w:rtl w:val="true"/>
              </w:rPr>
              <w:t>«</w:t>
            </w:r>
            <w:r>
              <w:rPr>
                <w:rStyle w:val="IndexLink"/>
                <w:rtl w:val="true"/>
              </w:rPr>
              <w:t>عليهماالسلام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13544025_2142443653">
            <w:r>
              <w:rPr>
                <w:webHidden/>
                <w:rStyle w:val="IndexLink"/>
                <w:rtl w:val="true"/>
              </w:rPr>
              <w:t>لماذا ناشدهم؟</w:t>
            </w:r>
            <w:r>
              <w:rPr>
                <w:rStyle w:val="IndexLink"/>
                <w:rtl w:val="true"/>
              </w:rPr>
              <w:t>!:</w:t>
              <w:tab/>
            </w:r>
            <w:r>
              <w:rPr>
                <w:rStyle w:val="IndexLink"/>
              </w:rPr>
              <w:t>215</w:t>
            </w:r>
          </w:hyperlink>
        </w:p>
        <w:p>
          <w:pPr>
            <w:pStyle w:val="Contents5"/>
            <w:tabs>
              <w:tab w:val="clear" w:pos="7892"/>
              <w:tab w:val="right" w:pos="9026" w:leader="dot"/>
            </w:tabs>
            <w:rPr/>
          </w:pPr>
          <w:hyperlink w:anchor="__RefHeading___Toc13544027_2142443653">
            <w:r>
              <w:rPr>
                <w:webHidden/>
                <w:rStyle w:val="IndexLink"/>
                <w:rtl w:val="true"/>
              </w:rPr>
              <w:t>المصارعة بين الحسنين والمؤاخاة</w:t>
            </w:r>
            <w:r>
              <w:rPr>
                <w:rStyle w:val="IndexLink"/>
                <w:rtl w:val="true"/>
              </w:rPr>
              <w:t>:</w:t>
              <w:tab/>
            </w:r>
            <w:r>
              <w:rPr>
                <w:rStyle w:val="IndexLink"/>
              </w:rPr>
              <w:t>216</w:t>
            </w:r>
          </w:hyperlink>
        </w:p>
        <w:p>
          <w:pPr>
            <w:pStyle w:val="Contents5"/>
            <w:tabs>
              <w:tab w:val="clear" w:pos="7892"/>
              <w:tab w:val="right" w:pos="9026" w:leader="dot"/>
            </w:tabs>
            <w:rPr/>
          </w:pPr>
          <w:hyperlink w:anchor="__RefHeading___Toc13544029_2142443653">
            <w:r>
              <w:rPr>
                <w:webHidden/>
                <w:rStyle w:val="IndexLink"/>
                <w:rtl w:val="true"/>
              </w:rPr>
              <w:t>فنحن صابرون</w:t>
            </w:r>
            <w:r>
              <w:rPr>
                <w:rStyle w:val="IndexLink"/>
                <w:rtl w:val="true"/>
              </w:rPr>
              <w:t>:</w:t>
              <w:tab/>
            </w:r>
            <w:r>
              <w:rPr>
                <w:rStyle w:val="IndexLink"/>
              </w:rPr>
              <w:t>217</w:t>
            </w:r>
          </w:hyperlink>
        </w:p>
        <w:p>
          <w:pPr>
            <w:pStyle w:val="Contents5"/>
            <w:tabs>
              <w:tab w:val="clear" w:pos="7892"/>
              <w:tab w:val="right" w:pos="9026" w:leader="dot"/>
            </w:tabs>
            <w:rPr/>
          </w:pPr>
          <w:hyperlink w:anchor="__RefHeading___Toc13544031_2142443653">
            <w:r>
              <w:rPr>
                <w:webHidden/>
                <w:rStyle w:val="IndexLink"/>
                <w:rtl w:val="true"/>
              </w:rPr>
              <w:t xml:space="preserve">محاورة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الصحابة في عهد عثمان</w:t>
            </w:r>
            <w:r>
              <w:rPr>
                <w:rStyle w:val="IndexLink"/>
                <w:rtl w:val="true"/>
              </w:rPr>
              <w:t>:</w:t>
              <w:tab/>
            </w:r>
            <w:r>
              <w:rPr>
                <w:rStyle w:val="IndexLink"/>
              </w:rPr>
              <w:t>218</w:t>
            </w:r>
          </w:hyperlink>
        </w:p>
        <w:p>
          <w:pPr>
            <w:pStyle w:val="Contents5"/>
            <w:tabs>
              <w:tab w:val="clear" w:pos="7892"/>
              <w:tab w:val="right" w:pos="9026" w:leader="dot"/>
            </w:tabs>
            <w:rPr/>
          </w:pPr>
          <w:hyperlink w:anchor="__RefHeading___Toc13544033_2142443653">
            <w:r>
              <w:rPr>
                <w:webHidden/>
                <w:rStyle w:val="IndexLink"/>
                <w:rtl w:val="true"/>
              </w:rPr>
              <w:t>لماذا هذا التكرار؟</w:t>
            </w:r>
            <w:r>
              <w:rPr>
                <w:rStyle w:val="IndexLink"/>
                <w:rtl w:val="true"/>
              </w:rPr>
              <w:t>!</w:t>
              <w:tab/>
            </w:r>
            <w:r>
              <w:rPr>
                <w:rStyle w:val="IndexLink"/>
              </w:rPr>
              <w:t>222</w:t>
            </w:r>
          </w:hyperlink>
        </w:p>
        <w:p>
          <w:pPr>
            <w:pStyle w:val="Contents5"/>
            <w:tabs>
              <w:tab w:val="clear" w:pos="7892"/>
              <w:tab w:val="right" w:pos="9026" w:leader="dot"/>
            </w:tabs>
            <w:rPr/>
          </w:pPr>
          <w:hyperlink w:anchor="__RefHeading___Toc13544035_2142443653">
            <w:r>
              <w:rPr>
                <w:webHidden/>
                <w:rStyle w:val="IndexLink"/>
                <w:rtl w:val="true"/>
              </w:rPr>
              <w:t>إيضاح وبيان</w:t>
            </w:r>
            <w:r>
              <w:rPr>
                <w:rStyle w:val="IndexLink"/>
                <w:rtl w:val="true"/>
              </w:rPr>
              <w:t>:</w:t>
              <w:tab/>
            </w:r>
            <w:r>
              <w:rPr>
                <w:rStyle w:val="IndexLink"/>
              </w:rPr>
              <w:t>223</w:t>
            </w:r>
          </w:hyperlink>
        </w:p>
        <w:p>
          <w:pPr>
            <w:pStyle w:val="Contents4"/>
            <w:tabs>
              <w:tab w:val="clear" w:pos="8176"/>
              <w:tab w:val="right" w:pos="9026" w:leader="dot"/>
            </w:tabs>
            <w:rPr/>
          </w:pPr>
          <w:hyperlink w:anchor="__RefHeading___Toc13544037_2142443653">
            <w:r>
              <w:rPr>
                <w:webHidden/>
                <w:rStyle w:val="IndexLink"/>
                <w:rtl w:val="true"/>
              </w:rPr>
              <w:t>الفصل الثاني</w:t>
            </w:r>
            <w:r>
              <w:rPr>
                <w:rStyle w:val="IndexLink"/>
                <w:rtl w:val="true"/>
              </w:rPr>
              <w:t>:</w:t>
              <w:tab/>
            </w:r>
            <w:r>
              <w:rPr>
                <w:rStyle w:val="IndexLink"/>
              </w:rPr>
              <w:t>227</w:t>
            </w:r>
          </w:hyperlink>
        </w:p>
        <w:p>
          <w:pPr>
            <w:pStyle w:val="Contents5"/>
            <w:tabs>
              <w:tab w:val="clear" w:pos="7892"/>
              <w:tab w:val="right" w:pos="9026" w:leader="dot"/>
            </w:tabs>
            <w:rPr/>
          </w:pPr>
          <w:hyperlink w:anchor="__RefHeading___Toc13544039_2142443653">
            <w:r>
              <w:rPr>
                <w:webHidden/>
                <w:rStyle w:val="IndexLink"/>
                <w:rtl w:val="true"/>
              </w:rPr>
              <w:t>رفض الظلم والظالمين</w:t>
            </w:r>
            <w:r>
              <w:rPr>
                <w:rStyle w:val="IndexLink"/>
                <w:rtl w:val="true"/>
              </w:rPr>
              <w:t>..</w:t>
              <w:tab/>
            </w:r>
            <w:r>
              <w:rPr>
                <w:rStyle w:val="IndexLink"/>
              </w:rPr>
              <w:t>227</w:t>
            </w:r>
          </w:hyperlink>
        </w:p>
        <w:p>
          <w:pPr>
            <w:pStyle w:val="Contents5"/>
            <w:tabs>
              <w:tab w:val="clear" w:pos="7892"/>
              <w:tab w:val="right" w:pos="9026" w:leader="dot"/>
            </w:tabs>
            <w:rPr/>
          </w:pPr>
          <w:hyperlink w:anchor="__RefHeading___Toc13544041_2142443653">
            <w:r>
              <w:rPr>
                <w:webHidden/>
                <w:rStyle w:val="IndexLink"/>
                <w:rtl w:val="true"/>
              </w:rPr>
              <w:t>كم شعرة في رأسي؟</w:t>
            </w:r>
            <w:r>
              <w:rPr>
                <w:rStyle w:val="IndexLink"/>
                <w:rtl w:val="true"/>
              </w:rPr>
              <w:t>!</w:t>
              <w:tab/>
            </w:r>
            <w:r>
              <w:rPr>
                <w:rStyle w:val="IndexLink"/>
              </w:rPr>
              <w:t>229</w:t>
            </w:r>
          </w:hyperlink>
        </w:p>
        <w:p>
          <w:pPr>
            <w:pStyle w:val="Contents5"/>
            <w:tabs>
              <w:tab w:val="clear" w:pos="7892"/>
              <w:tab w:val="right" w:pos="9026" w:leader="dot"/>
            </w:tabs>
            <w:rPr/>
          </w:pPr>
          <w:hyperlink w:anchor="__RefHeading___Toc13544043_2142443653">
            <w:r>
              <w:rPr>
                <w:webHidden/>
                <w:rStyle w:val="IndexLink"/>
                <w:rtl w:val="true"/>
              </w:rPr>
              <w:t>متى حصل هذا؟</w:t>
            </w:r>
            <w:r>
              <w:rPr>
                <w:rStyle w:val="IndexLink"/>
                <w:rtl w:val="true"/>
              </w:rPr>
              <w:t>!:</w:t>
              <w:tab/>
            </w:r>
            <w:r>
              <w:rPr>
                <w:rStyle w:val="IndexLink"/>
              </w:rPr>
              <w:t>231</w:t>
            </w:r>
          </w:hyperlink>
        </w:p>
        <w:p>
          <w:pPr>
            <w:pStyle w:val="Contents5"/>
            <w:tabs>
              <w:tab w:val="clear" w:pos="7892"/>
              <w:tab w:val="right" w:pos="9026" w:leader="dot"/>
            </w:tabs>
            <w:rPr/>
          </w:pPr>
          <w:hyperlink w:anchor="__RefHeading___Toc13544045_2142443653">
            <w:r>
              <w:rPr>
                <w:webHidden/>
                <w:rStyle w:val="IndexLink"/>
                <w:rtl w:val="true"/>
              </w:rPr>
              <w:t>سلوني قبل أن تفقدوني</w:t>
            </w:r>
            <w:r>
              <w:rPr>
                <w:rStyle w:val="IndexLink"/>
                <w:rtl w:val="true"/>
              </w:rPr>
              <w:t>:</w:t>
              <w:tab/>
            </w:r>
            <w:r>
              <w:rPr>
                <w:rStyle w:val="IndexLink"/>
              </w:rPr>
              <w:t>235</w:t>
            </w:r>
          </w:hyperlink>
        </w:p>
        <w:p>
          <w:pPr>
            <w:pStyle w:val="Contents5"/>
            <w:tabs>
              <w:tab w:val="clear" w:pos="7892"/>
              <w:tab w:val="right" w:pos="9026" w:leader="dot"/>
            </w:tabs>
            <w:rPr/>
          </w:pPr>
          <w:hyperlink w:anchor="__RefHeading___Toc13544047_2142443653">
            <w:r>
              <w:rPr>
                <w:webHidden/>
                <w:rStyle w:val="IndexLink"/>
                <w:rtl w:val="true"/>
              </w:rPr>
              <w:t>سلوني، حتى عن الناعق والسائق</w:t>
            </w:r>
            <w:r>
              <w:rPr>
                <w:rStyle w:val="IndexLink"/>
                <w:rtl w:val="true"/>
              </w:rPr>
              <w:t>:</w:t>
              <w:tab/>
            </w:r>
            <w:r>
              <w:rPr>
                <w:rStyle w:val="IndexLink"/>
              </w:rPr>
              <w:t>237</w:t>
            </w:r>
          </w:hyperlink>
        </w:p>
        <w:p>
          <w:pPr>
            <w:pStyle w:val="Contents5"/>
            <w:tabs>
              <w:tab w:val="clear" w:pos="7892"/>
              <w:tab w:val="right" w:pos="9026" w:leader="dot"/>
            </w:tabs>
            <w:rPr/>
          </w:pPr>
          <w:hyperlink w:anchor="__RefHeading___Toc13544049_2142443653">
            <w:r>
              <w:rPr>
                <w:webHidden/>
                <w:rStyle w:val="IndexLink"/>
                <w:rtl w:val="true"/>
              </w:rPr>
              <w:t>دوافع سعد</w:t>
            </w:r>
            <w:r>
              <w:rPr>
                <w:rStyle w:val="IndexLink"/>
                <w:rtl w:val="true"/>
              </w:rPr>
              <w:t>:</w:t>
              <w:tab/>
            </w:r>
            <w:r>
              <w:rPr>
                <w:rStyle w:val="IndexLink"/>
              </w:rPr>
              <w:t>238</w:t>
            </w:r>
          </w:hyperlink>
        </w:p>
        <w:p>
          <w:pPr>
            <w:pStyle w:val="Contents5"/>
            <w:tabs>
              <w:tab w:val="clear" w:pos="7892"/>
              <w:tab w:val="right" w:pos="9026" w:leader="dot"/>
            </w:tabs>
            <w:rPr/>
          </w:pPr>
          <w:hyperlink w:anchor="__RefHeading___Toc13544051_2142443653">
            <w:r>
              <w:rPr>
                <w:webHidden/>
                <w:rStyle w:val="IndexLink"/>
                <w:rtl w:val="true"/>
              </w:rPr>
              <w:t>ابن الرسول</w:t>
            </w:r>
            <w:r>
              <w:rPr>
                <w:rStyle w:val="IndexLink"/>
                <w:rtl w:val="true"/>
              </w:rPr>
              <w:t>:</w:t>
              <w:tab/>
            </w:r>
            <w:r>
              <w:rPr>
                <w:rStyle w:val="IndexLink"/>
              </w:rPr>
              <w:t>239</w:t>
            </w:r>
          </w:hyperlink>
        </w:p>
        <w:p>
          <w:pPr>
            <w:pStyle w:val="Contents5"/>
            <w:tabs>
              <w:tab w:val="clear" w:pos="7892"/>
              <w:tab w:val="right" w:pos="9026" w:leader="dot"/>
            </w:tabs>
            <w:rPr/>
          </w:pPr>
          <w:hyperlink w:anchor="__RefHeading___Toc13544053_2142443653">
            <w:r>
              <w:rPr>
                <w:webHidden/>
                <w:rStyle w:val="IndexLink"/>
                <w:rtl w:val="true"/>
              </w:rPr>
              <w:t>الحجة الباقية</w:t>
            </w:r>
            <w:r>
              <w:rPr>
                <w:rStyle w:val="IndexLink"/>
                <w:rtl w:val="true"/>
              </w:rPr>
              <w:t>:</w:t>
              <w:tab/>
            </w:r>
            <w:r>
              <w:rPr>
                <w:rStyle w:val="IndexLink"/>
              </w:rPr>
              <w:t>240</w:t>
            </w:r>
          </w:hyperlink>
        </w:p>
        <w:p>
          <w:pPr>
            <w:pStyle w:val="Contents5"/>
            <w:tabs>
              <w:tab w:val="clear" w:pos="7892"/>
              <w:tab w:val="right" w:pos="9026" w:leader="dot"/>
            </w:tabs>
            <w:rPr/>
          </w:pPr>
          <w:hyperlink w:anchor="__RefHeading___Toc13544055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وأبو سفيان</w:t>
            </w:r>
            <w:r>
              <w:rPr>
                <w:rStyle w:val="IndexLink"/>
                <w:rtl w:val="true"/>
              </w:rPr>
              <w:t>:</w:t>
              <w:tab/>
            </w:r>
            <w:r>
              <w:rPr>
                <w:rStyle w:val="IndexLink"/>
              </w:rPr>
              <w:t>241</w:t>
            </w:r>
          </w:hyperlink>
        </w:p>
        <w:p>
          <w:pPr>
            <w:pStyle w:val="Contents5"/>
            <w:tabs>
              <w:tab w:val="clear" w:pos="7892"/>
              <w:tab w:val="right" w:pos="9026" w:leader="dot"/>
            </w:tabs>
            <w:rPr/>
          </w:pPr>
          <w:hyperlink w:anchor="__RefHeading___Toc13544057_2142443653">
            <w:r>
              <w:rPr>
                <w:webHidden/>
                <w:rStyle w:val="IndexLink"/>
                <w:rtl w:val="true"/>
              </w:rPr>
              <w:t xml:space="preserve">أبو سفيان اجترَّ الإمام الحسين </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5"/>
            <w:tabs>
              <w:tab w:val="clear" w:pos="7892"/>
              <w:tab w:val="right" w:pos="9026" w:leader="dot"/>
            </w:tabs>
            <w:rPr/>
          </w:pPr>
          <w:hyperlink w:anchor="__RefHeading___Toc13544059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الحازم والصارم</w:t>
            </w:r>
            <w:r>
              <w:rPr>
                <w:rStyle w:val="IndexLink"/>
                <w:rtl w:val="true"/>
              </w:rPr>
              <w:t>:</w:t>
              <w:tab/>
            </w:r>
            <w:r>
              <w:rPr>
                <w:rStyle w:val="IndexLink"/>
              </w:rPr>
              <w:t>244</w:t>
            </w:r>
          </w:hyperlink>
        </w:p>
        <w:p>
          <w:pPr>
            <w:pStyle w:val="Contents5"/>
            <w:tabs>
              <w:tab w:val="clear" w:pos="7892"/>
              <w:tab w:val="right" w:pos="9026" w:leader="dot"/>
            </w:tabs>
            <w:rPr/>
          </w:pPr>
          <w:hyperlink w:anchor="__RefHeading___Toc13544061_2142443653">
            <w:r>
              <w:rPr>
                <w:webHidden/>
                <w:rStyle w:val="IndexLink"/>
                <w:rtl w:val="true"/>
              </w:rPr>
              <w:t>لماذا هذا الموقف الحسيني؟</w:t>
            </w:r>
            <w:r>
              <w:rPr>
                <w:rStyle w:val="IndexLink"/>
                <w:rtl w:val="true"/>
              </w:rPr>
              <w:t>!</w:t>
              <w:tab/>
            </w:r>
            <w:r>
              <w:rPr>
                <w:rStyle w:val="IndexLink"/>
              </w:rPr>
              <w:t>244</w:t>
            </w:r>
          </w:hyperlink>
        </w:p>
        <w:p>
          <w:pPr>
            <w:pStyle w:val="Contents5"/>
            <w:tabs>
              <w:tab w:val="clear" w:pos="7892"/>
              <w:tab w:val="right" w:pos="9026" w:leader="dot"/>
            </w:tabs>
            <w:rPr/>
          </w:pPr>
          <w:hyperlink w:anchor="__RefHeading___Toc13544063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وداع أبي ذر</w:t>
            </w:r>
            <w:r>
              <w:rPr>
                <w:rStyle w:val="IndexLink"/>
                <w:rtl w:val="true"/>
              </w:rPr>
              <w:t>:</w:t>
              <w:tab/>
            </w:r>
            <w:r>
              <w:rPr>
                <w:rStyle w:val="IndexLink"/>
              </w:rPr>
              <w:t>245</w:t>
            </w:r>
          </w:hyperlink>
        </w:p>
        <w:p>
          <w:pPr>
            <w:pStyle w:val="Contents5"/>
            <w:tabs>
              <w:tab w:val="clear" w:pos="7892"/>
              <w:tab w:val="right" w:pos="9026" w:leader="dot"/>
            </w:tabs>
            <w:rPr/>
          </w:pPr>
          <w:hyperlink w:anchor="__RefHeading___Toc13544065_2142443653">
            <w:r>
              <w:rPr>
                <w:webHidden/>
                <w:rStyle w:val="IndexLink"/>
                <w:rtl w:val="true"/>
              </w:rPr>
              <w:t>الله قادر على تغيير الأحوال</w:t>
            </w:r>
            <w:r>
              <w:rPr>
                <w:rStyle w:val="IndexLink"/>
                <w:rtl w:val="true"/>
              </w:rPr>
              <w:t>:</w:t>
              <w:tab/>
            </w:r>
            <w:r>
              <w:rPr>
                <w:rStyle w:val="IndexLink"/>
              </w:rPr>
              <w:t>248</w:t>
            </w:r>
          </w:hyperlink>
        </w:p>
        <w:p>
          <w:pPr>
            <w:pStyle w:val="Contents5"/>
            <w:tabs>
              <w:tab w:val="clear" w:pos="7892"/>
              <w:tab w:val="right" w:pos="9026" w:leader="dot"/>
            </w:tabs>
            <w:rPr/>
          </w:pPr>
          <w:hyperlink w:anchor="__RefHeading___Toc13544067_2142443653">
            <w:r>
              <w:rPr>
                <w:webHidden/>
                <w:rStyle w:val="IndexLink"/>
                <w:rtl w:val="true"/>
              </w:rPr>
              <w:t>الإنجاز الكبير لأبي ذر</w:t>
            </w:r>
            <w:r>
              <w:rPr>
                <w:rStyle w:val="IndexLink"/>
                <w:rtl w:val="true"/>
              </w:rPr>
              <w:t>:</w:t>
              <w:tab/>
            </w:r>
            <w:r>
              <w:rPr>
                <w:rStyle w:val="IndexLink"/>
              </w:rPr>
              <w:t>249</w:t>
            </w:r>
          </w:hyperlink>
        </w:p>
        <w:p>
          <w:pPr>
            <w:pStyle w:val="Contents5"/>
            <w:tabs>
              <w:tab w:val="clear" w:pos="7892"/>
              <w:tab w:val="right" w:pos="9026" w:leader="dot"/>
            </w:tabs>
            <w:rPr/>
          </w:pPr>
          <w:hyperlink w:anchor="__RefHeading___Toc13544069_2142443653">
            <w:r>
              <w:rPr>
                <w:webHidden/>
                <w:rStyle w:val="IndexLink"/>
                <w:rtl w:val="true"/>
              </w:rPr>
              <w:t>معيار الغنى</w:t>
            </w:r>
            <w:r>
              <w:rPr>
                <w:rStyle w:val="IndexLink"/>
                <w:rtl w:val="true"/>
              </w:rPr>
              <w:t xml:space="preserve">.. </w:t>
            </w:r>
            <w:r>
              <w:rPr>
                <w:rStyle w:val="IndexLink"/>
                <w:rtl w:val="true"/>
              </w:rPr>
              <w:t>والحاجة</w:t>
            </w:r>
            <w:r>
              <w:rPr>
                <w:rStyle w:val="IndexLink"/>
                <w:rtl w:val="true"/>
              </w:rPr>
              <w:t>:</w:t>
              <w:tab/>
            </w:r>
            <w:r>
              <w:rPr>
                <w:rStyle w:val="IndexLink"/>
              </w:rPr>
              <w:t>250</w:t>
            </w:r>
          </w:hyperlink>
        </w:p>
        <w:p>
          <w:pPr>
            <w:pStyle w:val="Contents5"/>
            <w:tabs>
              <w:tab w:val="clear" w:pos="7892"/>
              <w:tab w:val="right" w:pos="9026" w:leader="dot"/>
            </w:tabs>
            <w:rPr/>
          </w:pPr>
          <w:hyperlink w:anchor="__RefHeading___Toc13544071_2142443653">
            <w:r>
              <w:rPr>
                <w:webHidden/>
                <w:rStyle w:val="IndexLink"/>
                <w:rtl w:val="true"/>
              </w:rPr>
              <w:t>بين الصبر والنصر، والجشع والجزع</w:t>
            </w:r>
            <w:r>
              <w:rPr>
                <w:rStyle w:val="IndexLink"/>
                <w:rtl w:val="true"/>
              </w:rPr>
              <w:t>:</w:t>
              <w:tab/>
            </w:r>
            <w:r>
              <w:rPr>
                <w:rStyle w:val="IndexLink"/>
              </w:rPr>
              <w:t>250</w:t>
            </w:r>
          </w:hyperlink>
        </w:p>
        <w:p>
          <w:pPr>
            <w:pStyle w:val="Contents4"/>
            <w:tabs>
              <w:tab w:val="clear" w:pos="8176"/>
              <w:tab w:val="right" w:pos="9026" w:leader="dot"/>
            </w:tabs>
            <w:rPr/>
          </w:pPr>
          <w:hyperlink w:anchor="__RefHeading___Toc13544073_2142443653">
            <w:r>
              <w:rPr>
                <w:webHidden/>
                <w:rStyle w:val="IndexLink"/>
                <w:rtl w:val="true"/>
              </w:rPr>
              <w:t>الفصل الثالث</w:t>
            </w:r>
            <w:r>
              <w:rPr>
                <w:rStyle w:val="IndexLink"/>
                <w:rtl w:val="true"/>
              </w:rPr>
              <w:t>:</w:t>
              <w:tab/>
            </w:r>
            <w:r>
              <w:rPr>
                <w:rStyle w:val="IndexLink"/>
              </w:rPr>
              <w:t>253</w:t>
            </w:r>
          </w:hyperlink>
        </w:p>
        <w:p>
          <w:pPr>
            <w:pStyle w:val="Contents5"/>
            <w:tabs>
              <w:tab w:val="clear" w:pos="7892"/>
              <w:tab w:val="right" w:pos="9026" w:leader="dot"/>
            </w:tabs>
            <w:rPr/>
          </w:pPr>
          <w:hyperlink w:anchor="__RefHeading___Toc13544075_2142443653">
            <w:r>
              <w:rPr>
                <w:webHidden/>
                <w:rStyle w:val="IndexLink"/>
                <w:rtl w:val="true"/>
              </w:rPr>
              <w:t>المشاركة في الفتوحات</w:t>
            </w:r>
            <w:r>
              <w:rPr>
                <w:rStyle w:val="IndexLink"/>
                <w:rtl w:val="true"/>
              </w:rPr>
              <w:t>..</w:t>
              <w:tab/>
            </w:r>
            <w:r>
              <w:rPr>
                <w:rStyle w:val="IndexLink"/>
              </w:rPr>
              <w:t>253</w:t>
            </w:r>
          </w:hyperlink>
        </w:p>
        <w:p>
          <w:pPr>
            <w:pStyle w:val="Contents5"/>
            <w:tabs>
              <w:tab w:val="clear" w:pos="7892"/>
              <w:tab w:val="right" w:pos="9026" w:leader="dot"/>
            </w:tabs>
            <w:rPr/>
          </w:pPr>
          <w:hyperlink w:anchor="__RefHeading___Toc13544077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الفتوحات</w:t>
            </w:r>
            <w:r>
              <w:rPr>
                <w:rStyle w:val="IndexLink"/>
                <w:rtl w:val="true"/>
              </w:rPr>
              <w:t>:</w:t>
              <w:tab/>
            </w:r>
            <w:r>
              <w:rPr>
                <w:rStyle w:val="IndexLink"/>
              </w:rPr>
              <w:t>255</w:t>
            </w:r>
          </w:hyperlink>
        </w:p>
        <w:p>
          <w:pPr>
            <w:pStyle w:val="Contents5"/>
            <w:tabs>
              <w:tab w:val="clear" w:pos="7892"/>
              <w:tab w:val="right" w:pos="9026" w:leader="dot"/>
            </w:tabs>
            <w:rPr/>
          </w:pPr>
          <w:hyperlink w:anchor="__RefHeading___Toc13544079_2142443653">
            <w:r>
              <w:rPr>
                <w:webHidden/>
                <w:rStyle w:val="IndexLink"/>
                <w:rtl w:val="true"/>
              </w:rPr>
              <w:t>المستند والمعتمد</w:t>
            </w:r>
            <w:r>
              <w:rPr>
                <w:rStyle w:val="IndexLink"/>
                <w:rtl w:val="true"/>
              </w:rPr>
              <w:t>:</w:t>
              <w:tab/>
            </w:r>
            <w:r>
              <w:rPr>
                <w:rStyle w:val="IndexLink"/>
              </w:rPr>
              <w:t>255</w:t>
            </w:r>
          </w:hyperlink>
        </w:p>
        <w:p>
          <w:pPr>
            <w:pStyle w:val="Contents5"/>
            <w:tabs>
              <w:tab w:val="clear" w:pos="7892"/>
              <w:tab w:val="right" w:pos="9026" w:leader="dot"/>
            </w:tabs>
            <w:rPr/>
          </w:pPr>
          <w:hyperlink w:anchor="__RefHeading___Toc13544081_2142443653">
            <w:r>
              <w:rPr>
                <w:webHidden/>
                <w:rStyle w:val="IndexLink"/>
                <w:rtl w:val="true"/>
              </w:rPr>
              <w:t>لماذا تأخرت هذه المشاركة؟</w:t>
            </w:r>
            <w:r>
              <w:rPr>
                <w:rStyle w:val="IndexLink"/>
                <w:rtl w:val="true"/>
              </w:rPr>
              <w:t>!:</w:t>
              <w:tab/>
            </w:r>
            <w:r>
              <w:rPr>
                <w:rStyle w:val="IndexLink"/>
              </w:rPr>
              <w:t>258</w:t>
            </w:r>
          </w:hyperlink>
        </w:p>
        <w:p>
          <w:pPr>
            <w:pStyle w:val="Contents5"/>
            <w:tabs>
              <w:tab w:val="clear" w:pos="7892"/>
              <w:tab w:val="right" w:pos="9026" w:leader="dot"/>
            </w:tabs>
            <w:rPr/>
          </w:pPr>
          <w:hyperlink w:anchor="__RefHeading___Toc13544083_2142443653">
            <w:r>
              <w:rPr>
                <w:webHidden/>
                <w:rStyle w:val="IndexLink"/>
                <w:rtl w:val="true"/>
              </w:rPr>
              <w:t>الفتوحات ضرورية</w:t>
            </w:r>
            <w:r>
              <w:rPr>
                <w:rStyle w:val="IndexLink"/>
                <w:rtl w:val="true"/>
              </w:rPr>
              <w:t xml:space="preserve">.. </w:t>
            </w:r>
            <w:r>
              <w:rPr>
                <w:rStyle w:val="IndexLink"/>
                <w:rtl w:val="true"/>
              </w:rPr>
              <w:t>ولكن</w:t>
            </w:r>
            <w:r>
              <w:rPr>
                <w:rStyle w:val="IndexLink"/>
                <w:rtl w:val="true"/>
              </w:rPr>
              <w:t>..:</w:t>
              <w:tab/>
            </w:r>
            <w:r>
              <w:rPr>
                <w:rStyle w:val="IndexLink"/>
              </w:rPr>
              <w:t>259</w:t>
            </w:r>
          </w:hyperlink>
        </w:p>
        <w:p>
          <w:pPr>
            <w:pStyle w:val="Contents5"/>
            <w:tabs>
              <w:tab w:val="clear" w:pos="7892"/>
              <w:tab w:val="right" w:pos="9026" w:leader="dot"/>
            </w:tabs>
            <w:rPr/>
          </w:pPr>
          <w:hyperlink w:anchor="__RefHeading___Toc13544085_2142443653">
            <w:r>
              <w:rPr>
                <w:webHidden/>
                <w:rStyle w:val="IndexLink"/>
                <w:rtl w:val="true"/>
              </w:rPr>
              <w:t>شواهد من الواقع والنصوص</w:t>
            </w:r>
            <w:r>
              <w:rPr>
                <w:rStyle w:val="IndexLink"/>
                <w:rtl w:val="true"/>
              </w:rPr>
              <w:t>:</w:t>
              <w:tab/>
            </w:r>
            <w:r>
              <w:rPr>
                <w:rStyle w:val="IndexLink"/>
              </w:rPr>
              <w:t>261</w:t>
            </w:r>
          </w:hyperlink>
        </w:p>
        <w:p>
          <w:pPr>
            <w:pStyle w:val="Contents5"/>
            <w:tabs>
              <w:tab w:val="clear" w:pos="7892"/>
              <w:tab w:val="right" w:pos="9026" w:leader="dot"/>
            </w:tabs>
            <w:rPr/>
          </w:pPr>
          <w:hyperlink w:anchor="__RefHeading___Toc13544087_2142443653">
            <w:r>
              <w:rPr>
                <w:webHidden/>
                <w:rStyle w:val="IndexLink"/>
                <w:rtl w:val="true"/>
              </w:rPr>
              <w:t>النتيجة والاستدلال</w:t>
            </w:r>
            <w:r>
              <w:rPr>
                <w:rStyle w:val="IndexLink"/>
                <w:rtl w:val="true"/>
              </w:rPr>
              <w:t>:</w:t>
              <w:tab/>
            </w:r>
            <w:r>
              <w:rPr>
                <w:rStyle w:val="IndexLink"/>
              </w:rPr>
              <w:t>267</w:t>
            </w:r>
          </w:hyperlink>
        </w:p>
        <w:p>
          <w:pPr>
            <w:pStyle w:val="Contents5"/>
            <w:tabs>
              <w:tab w:val="clear" w:pos="7892"/>
              <w:tab w:val="right" w:pos="9026" w:leader="dot"/>
            </w:tabs>
            <w:rPr/>
          </w:pPr>
          <w:hyperlink w:anchor="__RefHeading___Toc13544089_2142443653">
            <w:r>
              <w:rPr>
                <w:webHidden/>
                <w:rStyle w:val="IndexLink"/>
                <w:rtl w:val="true"/>
              </w:rPr>
              <w:t>التجمير في الفتوحات</w:t>
            </w:r>
            <w:r>
              <w:rPr>
                <w:rStyle w:val="IndexLink"/>
                <w:rtl w:val="true"/>
              </w:rPr>
              <w:t>:</w:t>
              <w:tab/>
            </w:r>
            <w:r>
              <w:rPr>
                <w:rStyle w:val="IndexLink"/>
              </w:rPr>
              <w:t>269</w:t>
            </w:r>
          </w:hyperlink>
        </w:p>
        <w:p>
          <w:pPr>
            <w:pStyle w:val="Contents5"/>
            <w:tabs>
              <w:tab w:val="clear" w:pos="7892"/>
              <w:tab w:val="right" w:pos="9026" w:leader="dot"/>
            </w:tabs>
            <w:rPr/>
          </w:pPr>
          <w:hyperlink w:anchor="__RefHeading___Toc13544091_2142443653">
            <w:r>
              <w:rPr>
                <w:webHidden/>
                <w:rStyle w:val="IndexLink"/>
                <w:rtl w:val="true"/>
              </w:rPr>
              <w:t>مشورة معاوية على عثمان</w:t>
            </w:r>
            <w:r>
              <w:rPr>
                <w:rStyle w:val="IndexLink"/>
                <w:rtl w:val="true"/>
              </w:rPr>
              <w:t>:</w:t>
              <w:tab/>
            </w:r>
            <w:r>
              <w:rPr>
                <w:rStyle w:val="IndexLink"/>
              </w:rPr>
              <w:t>270</w:t>
            </w:r>
          </w:hyperlink>
        </w:p>
        <w:p>
          <w:pPr>
            <w:pStyle w:val="Contents5"/>
            <w:tabs>
              <w:tab w:val="clear" w:pos="7892"/>
              <w:tab w:val="right" w:pos="9026" w:leader="dot"/>
            </w:tabs>
            <w:rPr/>
          </w:pPr>
          <w:hyperlink w:anchor="__RefHeading___Toc13544093_2142443653">
            <w:r>
              <w:rPr>
                <w:webHidden/>
                <w:rStyle w:val="IndexLink"/>
                <w:rtl w:val="true"/>
              </w:rPr>
              <w:t>موقف الأئمة من حروب السلاطين</w:t>
            </w:r>
            <w:r>
              <w:rPr>
                <w:rStyle w:val="IndexLink"/>
                <w:rtl w:val="true"/>
              </w:rPr>
              <w:t>:</w:t>
              <w:tab/>
            </w:r>
            <w:r>
              <w:rPr>
                <w:rStyle w:val="IndexLink"/>
              </w:rPr>
              <w:t>271</w:t>
            </w:r>
          </w:hyperlink>
        </w:p>
        <w:p>
          <w:pPr>
            <w:pStyle w:val="Contents5"/>
            <w:tabs>
              <w:tab w:val="clear" w:pos="7892"/>
              <w:tab w:val="right" w:pos="9026" w:leader="dot"/>
            </w:tabs>
            <w:rPr/>
          </w:pPr>
          <w:hyperlink w:anchor="__RefHeading___Toc13544095_2142443653">
            <w:r>
              <w:rPr>
                <w:webHidden/>
                <w:rStyle w:val="IndexLink"/>
                <w:rtl w:val="true"/>
              </w:rPr>
              <w:t>الصحابة لا يوافقون على غزو إفريقية</w:t>
            </w:r>
            <w:r>
              <w:rPr>
                <w:rStyle w:val="IndexLink"/>
                <w:rtl w:val="true"/>
              </w:rPr>
              <w:t>:</w:t>
              <w:tab/>
            </w:r>
            <w:r>
              <w:rPr>
                <w:rStyle w:val="IndexLink"/>
              </w:rPr>
              <w:t>284</w:t>
            </w:r>
          </w:hyperlink>
        </w:p>
        <w:p>
          <w:pPr>
            <w:pStyle w:val="Contents5"/>
            <w:tabs>
              <w:tab w:val="clear" w:pos="7892"/>
              <w:tab w:val="right" w:pos="9026" w:leader="dot"/>
            </w:tabs>
            <w:rPr/>
          </w:pPr>
          <w:hyperlink w:anchor="__RefHeading___Toc13544097_2142443653">
            <w:r>
              <w:rPr>
                <w:webHidden/>
                <w:rStyle w:val="IndexLink"/>
                <w:rtl w:val="true"/>
              </w:rPr>
              <w:t>للتأييد والتأكيد</w:t>
            </w:r>
            <w:r>
              <w:rPr>
                <w:rStyle w:val="IndexLink"/>
                <w:rtl w:val="true"/>
              </w:rPr>
              <w:t>:</w:t>
              <w:tab/>
            </w:r>
            <w:r>
              <w:rPr>
                <w:rStyle w:val="IndexLink"/>
              </w:rPr>
              <w:t>285</w:t>
            </w:r>
          </w:hyperlink>
        </w:p>
        <w:p>
          <w:pPr>
            <w:pStyle w:val="Contents5"/>
            <w:tabs>
              <w:tab w:val="clear" w:pos="7892"/>
              <w:tab w:val="right" w:pos="9026" w:leader="dot"/>
            </w:tabs>
            <w:rPr/>
          </w:pPr>
          <w:hyperlink w:anchor="__RefHeading___Toc13544099_2142443653">
            <w:r>
              <w:rPr>
                <w:webHidden/>
                <w:rStyle w:val="IndexLink"/>
                <w:rtl w:val="true"/>
              </w:rPr>
              <w:t>لم يشارك أمير المؤمنين نفسه</w:t>
            </w:r>
            <w:r>
              <w:rPr>
                <w:rStyle w:val="IndexLink"/>
                <w:rtl w:val="true"/>
              </w:rPr>
              <w:t>:</w:t>
              <w:tab/>
            </w:r>
            <w:r>
              <w:rPr>
                <w:rStyle w:val="IndexLink"/>
              </w:rPr>
              <w:t>287</w:t>
            </w:r>
          </w:hyperlink>
        </w:p>
        <w:p>
          <w:pPr>
            <w:pStyle w:val="Contents5"/>
            <w:tabs>
              <w:tab w:val="clear" w:pos="7892"/>
              <w:tab w:val="right" w:pos="9026" w:leader="dot"/>
            </w:tabs>
            <w:rPr/>
          </w:pPr>
          <w:hyperlink w:anchor="__RefHeading___Toc13544101_2142443653">
            <w:r>
              <w:rPr>
                <w:webHidden/>
                <w:rStyle w:val="IndexLink"/>
                <w:rtl w:val="true"/>
              </w:rPr>
              <w:t>ما قاله السهمي وأبو نعيم</w:t>
            </w:r>
            <w:r>
              <w:rPr>
                <w:rStyle w:val="IndexLink"/>
                <w:rtl w:val="true"/>
              </w:rPr>
              <w:t>:</w:t>
              <w:tab/>
            </w:r>
            <w:r>
              <w:rPr>
                <w:rStyle w:val="IndexLink"/>
              </w:rPr>
              <w:t>290</w:t>
            </w:r>
          </w:hyperlink>
        </w:p>
        <w:p>
          <w:pPr>
            <w:pStyle w:val="Contents5"/>
            <w:tabs>
              <w:tab w:val="clear" w:pos="7892"/>
              <w:tab w:val="right" w:pos="9026" w:leader="dot"/>
            </w:tabs>
            <w:rPr/>
          </w:pPr>
          <w:hyperlink w:anchor="__RefHeading___Toc13544103_2142443653">
            <w:r>
              <w:rPr>
                <w:webHidden/>
                <w:rStyle w:val="IndexLink"/>
                <w:rtl w:val="true"/>
              </w:rPr>
              <w:t>الحسين تحت راية يزيد في القسطنطينية</w:t>
            </w:r>
            <w:r>
              <w:rPr>
                <w:rStyle w:val="IndexLink"/>
                <w:rtl w:val="true"/>
              </w:rPr>
              <w:t>:</w:t>
              <w:tab/>
            </w:r>
            <w:r>
              <w:rPr>
                <w:rStyle w:val="IndexLink"/>
              </w:rPr>
              <w:t>291</w:t>
            </w:r>
          </w:hyperlink>
        </w:p>
        <w:p>
          <w:pPr>
            <w:pStyle w:val="Contents5"/>
            <w:tabs>
              <w:tab w:val="clear" w:pos="7892"/>
              <w:tab w:val="right" w:pos="9026" w:leader="dot"/>
            </w:tabs>
            <w:rPr/>
          </w:pPr>
          <w:hyperlink w:anchor="__RefHeading___Toc13544105_2142443653">
            <w:r>
              <w:rPr>
                <w:webHidden/>
                <w:rStyle w:val="IndexLink"/>
                <w:rtl w:val="true"/>
              </w:rPr>
              <w:t>الأهداف والدوافع</w:t>
            </w:r>
            <w:r>
              <w:rPr>
                <w:rStyle w:val="IndexLink"/>
                <w:rtl w:val="true"/>
              </w:rPr>
              <w:t>:</w:t>
              <w:tab/>
            </w:r>
            <w:r>
              <w:rPr>
                <w:rStyle w:val="IndexLink"/>
              </w:rPr>
              <w:t>292</w:t>
            </w:r>
          </w:hyperlink>
        </w:p>
        <w:p>
          <w:pPr>
            <w:pStyle w:val="Contents4"/>
            <w:tabs>
              <w:tab w:val="clear" w:pos="8176"/>
              <w:tab w:val="right" w:pos="9026" w:leader="dot"/>
            </w:tabs>
            <w:rPr/>
          </w:pPr>
          <w:hyperlink w:anchor="__RefHeading___Toc13544107_2142443653">
            <w:r>
              <w:rPr>
                <w:webHidden/>
                <w:rStyle w:val="IndexLink"/>
                <w:rtl w:val="true"/>
              </w:rPr>
              <w:t>الفصل الرابع</w:t>
            </w:r>
            <w:r>
              <w:rPr>
                <w:rStyle w:val="IndexLink"/>
                <w:rtl w:val="true"/>
              </w:rPr>
              <w:t>:</w:t>
              <w:tab/>
            </w:r>
            <w:r>
              <w:rPr>
                <w:rStyle w:val="IndexLink"/>
              </w:rPr>
              <w:t>293</w:t>
            </w:r>
          </w:hyperlink>
        </w:p>
        <w:p>
          <w:pPr>
            <w:pStyle w:val="Contents5"/>
            <w:tabs>
              <w:tab w:val="clear" w:pos="7892"/>
              <w:tab w:val="right" w:pos="9026" w:leader="dot"/>
            </w:tabs>
            <w:rPr/>
          </w:pPr>
          <w:hyperlink w:anchor="__RefHeading___Toc13544109_2142443653">
            <w:r>
              <w:rPr>
                <w:webHidden/>
                <w:rStyle w:val="IndexLink"/>
                <w:rtl w:val="true"/>
              </w:rPr>
              <w:t xml:space="preserve">هل دافع الحسنان </w:t>
            </w:r>
            <w:r>
              <w:rPr>
                <w:rStyle w:val="IndexLink"/>
                <w:rtl w:val="true"/>
              </w:rPr>
              <w:t>«</w:t>
            </w:r>
            <w:r>
              <w:rPr>
                <w:rStyle w:val="IndexLink"/>
                <w:rtl w:val="true"/>
              </w:rPr>
              <w:t>عليهماالسلام</w:t>
            </w:r>
            <w:r>
              <w:rPr>
                <w:rStyle w:val="IndexLink"/>
                <w:rtl w:val="true"/>
              </w:rPr>
              <w:t xml:space="preserve">» </w:t>
            </w:r>
            <w:r>
              <w:rPr>
                <w:rStyle w:val="IndexLink"/>
                <w:rtl w:val="true"/>
              </w:rPr>
              <w:t>عن عثمان؟</w:t>
            </w:r>
            <w:r>
              <w:rPr>
                <w:rStyle w:val="IndexLink"/>
                <w:rtl w:val="true"/>
              </w:rPr>
              <w:t>!</w:t>
              <w:tab/>
            </w:r>
            <w:r>
              <w:rPr>
                <w:rStyle w:val="IndexLink"/>
              </w:rPr>
              <w:t>293</w:t>
            </w:r>
          </w:hyperlink>
        </w:p>
        <w:p>
          <w:pPr>
            <w:pStyle w:val="Contents5"/>
            <w:tabs>
              <w:tab w:val="clear" w:pos="7892"/>
              <w:tab w:val="right" w:pos="9026" w:leader="dot"/>
            </w:tabs>
            <w:rPr/>
          </w:pPr>
          <w:hyperlink w:anchor="__RefHeading___Toc13544111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الدفاع عن عثمان</w:t>
            </w:r>
            <w:r>
              <w:rPr>
                <w:rStyle w:val="IndexLink"/>
                <w:rtl w:val="true"/>
              </w:rPr>
              <w:t>:</w:t>
              <w:tab/>
            </w:r>
            <w:r>
              <w:rPr>
                <w:rStyle w:val="IndexLink"/>
              </w:rPr>
              <w:t>295</w:t>
            </w:r>
          </w:hyperlink>
        </w:p>
        <w:p>
          <w:pPr>
            <w:pStyle w:val="Contents5"/>
            <w:tabs>
              <w:tab w:val="clear" w:pos="7892"/>
              <w:tab w:val="right" w:pos="9026" w:leader="dot"/>
            </w:tabs>
            <w:rPr/>
          </w:pPr>
          <w:hyperlink w:anchor="__RefHeading___Toc13544113_2142443653">
            <w:r>
              <w:rPr>
                <w:webHidden/>
                <w:rStyle w:val="IndexLink"/>
                <w:rtl w:val="true"/>
              </w:rPr>
              <w:t xml:space="preserve">الإمام يرسل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لنصر عثمان</w:t>
            </w:r>
            <w:r>
              <w:rPr>
                <w:rStyle w:val="IndexLink"/>
                <w:rtl w:val="true"/>
              </w:rPr>
              <w:tab/>
            </w:r>
            <w:r>
              <w:rPr>
                <w:rStyle w:val="IndexLink"/>
              </w:rPr>
              <w:t>296</w:t>
            </w:r>
          </w:hyperlink>
        </w:p>
        <w:p>
          <w:pPr>
            <w:pStyle w:val="Contents5"/>
            <w:tabs>
              <w:tab w:val="clear" w:pos="7892"/>
              <w:tab w:val="right" w:pos="9026" w:leader="dot"/>
            </w:tabs>
            <w:rPr/>
          </w:pPr>
          <w:hyperlink w:anchor="__RefHeading___Toc13544115_2142443653">
            <w:r>
              <w:rPr>
                <w:webHidden/>
                <w:rStyle w:val="IndexLink"/>
                <w:rtl w:val="true"/>
              </w:rPr>
              <w:t>حقيقة ما جرى</w:t>
            </w:r>
            <w:r>
              <w:rPr>
                <w:rStyle w:val="IndexLink"/>
                <w:rtl w:val="true"/>
              </w:rPr>
              <w:t>:</w:t>
              <w:tab/>
            </w:r>
            <w:r>
              <w:rPr>
                <w:rStyle w:val="IndexLink"/>
              </w:rPr>
              <w:t>297</w:t>
            </w:r>
          </w:hyperlink>
        </w:p>
        <w:p>
          <w:pPr>
            <w:pStyle w:val="Contents5"/>
            <w:tabs>
              <w:tab w:val="clear" w:pos="7892"/>
              <w:tab w:val="right" w:pos="9026" w:leader="dot"/>
            </w:tabs>
            <w:rPr/>
          </w:pPr>
          <w:hyperlink w:anchor="__RefHeading___Toc13544117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يضرب ولديه </w:t>
            </w:r>
            <w:r>
              <w:rPr>
                <w:rStyle w:val="IndexLink"/>
                <w:rtl w:val="true"/>
              </w:rPr>
              <w:t>«</w:t>
            </w:r>
            <w:r>
              <w:rPr>
                <w:rStyle w:val="IndexLink"/>
                <w:rtl w:val="true"/>
              </w:rPr>
              <w:t>عليهماالسلام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13544119_2142443653">
            <w:r>
              <w:rPr>
                <w:webHidden/>
                <w:rStyle w:val="IndexLink"/>
                <w:rtl w:val="true"/>
              </w:rPr>
              <w:t xml:space="preserve">جرح الإمام الحسن </w:t>
            </w:r>
            <w:r>
              <w:rPr>
                <w:rStyle w:val="IndexLink"/>
                <w:rtl w:val="true"/>
              </w:rPr>
              <w:t>«</w:t>
            </w:r>
            <w:r>
              <w:rPr>
                <w:rStyle w:val="IndexLink"/>
                <w:rtl w:val="true"/>
              </w:rPr>
              <w:t>عليه السلام</w:t>
            </w:r>
            <w:r>
              <w:rPr>
                <w:rStyle w:val="IndexLink"/>
                <w:rtl w:val="true"/>
              </w:rPr>
              <w:t>»:</w:t>
              <w:tab/>
            </w:r>
            <w:r>
              <w:rPr>
                <w:rStyle w:val="IndexLink"/>
              </w:rPr>
              <w:t>302</w:t>
            </w:r>
          </w:hyperlink>
        </w:p>
        <w:p>
          <w:pPr>
            <w:pStyle w:val="Contents5"/>
            <w:tabs>
              <w:tab w:val="clear" w:pos="7892"/>
              <w:tab w:val="right" w:pos="9026" w:leader="dot"/>
            </w:tabs>
            <w:rPr/>
          </w:pPr>
          <w:hyperlink w:anchor="__RefHeading___Toc13544121_2142443653">
            <w:r>
              <w:rPr>
                <w:webHidden/>
                <w:rStyle w:val="IndexLink"/>
                <w:rtl w:val="true"/>
              </w:rPr>
              <w:t xml:space="preserve">عمرة الامام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عهد عثمان</w:t>
            </w:r>
            <w:r>
              <w:rPr>
                <w:rStyle w:val="IndexLink"/>
                <w:rtl w:val="true"/>
              </w:rPr>
              <w:t>:</w:t>
              <w:tab/>
            </w:r>
            <w:r>
              <w:rPr>
                <w:rStyle w:val="IndexLink"/>
              </w:rPr>
              <w:t>305</w:t>
            </w:r>
          </w:hyperlink>
        </w:p>
        <w:p>
          <w:pPr>
            <w:pStyle w:val="Contents5"/>
            <w:tabs>
              <w:tab w:val="clear" w:pos="7892"/>
              <w:tab w:val="right" w:pos="9026" w:leader="dot"/>
            </w:tabs>
            <w:rPr/>
          </w:pPr>
          <w:hyperlink w:anchor="__RefHeading___Toc13544123_2142443653">
            <w:r>
              <w:rPr>
                <w:webHidden/>
                <w:rStyle w:val="IndexLink"/>
                <w:rtl w:val="true"/>
              </w:rPr>
              <w:t xml:space="preserve">خرج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نفر من بني هاشم</w:t>
            </w:r>
            <w:r>
              <w:rPr>
                <w:rStyle w:val="IndexLink"/>
                <w:rtl w:val="true"/>
              </w:rPr>
              <w:tab/>
            </w:r>
            <w:r>
              <w:rPr>
                <w:rStyle w:val="IndexLink"/>
              </w:rPr>
              <w:t>308</w:t>
            </w:r>
          </w:hyperlink>
        </w:p>
        <w:p>
          <w:pPr>
            <w:pStyle w:val="Contents5"/>
            <w:tabs>
              <w:tab w:val="clear" w:pos="7892"/>
              <w:tab w:val="right" w:pos="9026" w:leader="dot"/>
            </w:tabs>
            <w:rPr/>
          </w:pPr>
          <w:hyperlink w:anchor="__RefHeading___Toc13544125_2142443653">
            <w:r>
              <w:rPr>
                <w:webHidden/>
                <w:rStyle w:val="IndexLink"/>
                <w:rtl w:val="true"/>
              </w:rPr>
              <w:t>اختلافات في نصوص الرواية</w:t>
            </w:r>
            <w:r>
              <w:rPr>
                <w:rStyle w:val="IndexLink"/>
                <w:rtl w:val="true"/>
              </w:rPr>
              <w:t>:</w:t>
              <w:tab/>
            </w:r>
            <w:r>
              <w:rPr>
                <w:rStyle w:val="IndexLink"/>
              </w:rPr>
              <w:t>309</w:t>
            </w:r>
          </w:hyperlink>
        </w:p>
        <w:p>
          <w:pPr>
            <w:pStyle w:val="Contents2"/>
            <w:tabs>
              <w:tab w:val="clear" w:pos="8743"/>
              <w:tab w:val="right" w:pos="9026" w:leader="dot"/>
            </w:tabs>
            <w:rPr/>
          </w:pPr>
          <w:hyperlink w:anchor="__RefHeading___Toc13544127_2142443653">
            <w:r>
              <w:rPr>
                <w:webHidden/>
                <w:rStyle w:val="IndexLink"/>
                <w:rtl w:val="true"/>
              </w:rPr>
              <w:t>القسم الثالث</w:t>
            </w:r>
            <w:r>
              <w:rPr>
                <w:rStyle w:val="IndexLink"/>
                <w:rtl w:val="true"/>
              </w:rPr>
              <w:t>:</w:t>
              <w:tab/>
            </w:r>
            <w:r>
              <w:rPr>
                <w:rStyle w:val="IndexLink"/>
              </w:rPr>
              <w:t>312</w:t>
            </w:r>
          </w:hyperlink>
        </w:p>
        <w:p>
          <w:pPr>
            <w:pStyle w:val="Contents3"/>
            <w:tabs>
              <w:tab w:val="clear" w:pos="8459"/>
              <w:tab w:val="right" w:pos="9026" w:leader="dot"/>
            </w:tabs>
            <w:rPr/>
          </w:pPr>
          <w:hyperlink w:anchor="__RefHeading___Toc13544129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عهد أبيه وأخيه </w:t>
            </w:r>
            <w:r>
              <w:rPr>
                <w:rStyle w:val="IndexLink"/>
                <w:rtl w:val="true"/>
              </w:rPr>
              <w:t>«</w:t>
            </w:r>
            <w:r>
              <w:rPr>
                <w:rStyle w:val="IndexLink"/>
                <w:rtl w:val="true"/>
              </w:rPr>
              <w:t>عليهماالسلام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13544131_2142443653">
            <w:r>
              <w:rPr>
                <w:webHidden/>
                <w:rStyle w:val="IndexLink"/>
                <w:rtl w:val="true"/>
              </w:rPr>
              <w:t>الباب الأول</w:t>
            </w:r>
            <w:r>
              <w:rPr>
                <w:rStyle w:val="IndexLink"/>
                <w:rtl w:val="true"/>
              </w:rPr>
              <w:t>:</w:t>
              <w:tab/>
            </w:r>
            <w:r>
              <w:rPr>
                <w:rStyle w:val="IndexLink"/>
              </w:rPr>
              <w:t>314</w:t>
            </w:r>
          </w:hyperlink>
        </w:p>
        <w:p>
          <w:pPr>
            <w:pStyle w:val="Contents4"/>
            <w:tabs>
              <w:tab w:val="clear" w:pos="8176"/>
              <w:tab w:val="right" w:pos="9026" w:leader="dot"/>
            </w:tabs>
            <w:rPr/>
          </w:pPr>
          <w:hyperlink w:anchor="__RefHeading___Toc13544133_2142443653">
            <w:r>
              <w:rPr>
                <w:webHidden/>
                <w:rStyle w:val="IndexLink"/>
                <w:rtl w:val="true"/>
              </w:rPr>
              <w:t xml:space="preserve">الحسين في عهد علي </w:t>
            </w:r>
            <w:r>
              <w:rPr>
                <w:rStyle w:val="IndexLink"/>
                <w:rtl w:val="true"/>
              </w:rPr>
              <w:t>«</w:t>
            </w:r>
            <w:r>
              <w:rPr>
                <w:rStyle w:val="IndexLink"/>
                <w:rtl w:val="true"/>
              </w:rPr>
              <w:t>عليه السلام</w:t>
            </w:r>
            <w:r>
              <w:rPr>
                <w:rStyle w:val="IndexLink"/>
                <w:rtl w:val="true"/>
              </w:rPr>
              <w:t>»</w:t>
              <w:tab/>
            </w:r>
            <w:r>
              <w:rPr>
                <w:rStyle w:val="IndexLink"/>
              </w:rPr>
              <w:t>314</w:t>
            </w:r>
          </w:hyperlink>
        </w:p>
        <w:p>
          <w:pPr>
            <w:pStyle w:val="Contents4"/>
            <w:tabs>
              <w:tab w:val="clear" w:pos="8176"/>
              <w:tab w:val="right" w:pos="9026" w:leader="dot"/>
            </w:tabs>
            <w:rPr/>
          </w:pPr>
          <w:hyperlink w:anchor="__RefHeading___Toc13544135_2142443653">
            <w:r>
              <w:rPr>
                <w:webHidden/>
                <w:rStyle w:val="IndexLink"/>
                <w:rtl w:val="true"/>
              </w:rPr>
              <w:t>الفصل الأول</w:t>
            </w:r>
            <w:r>
              <w:rPr>
                <w:rStyle w:val="IndexLink"/>
                <w:rtl w:val="true"/>
              </w:rPr>
              <w:t>:</w:t>
              <w:tab/>
            </w:r>
            <w:r>
              <w:rPr>
                <w:rStyle w:val="IndexLink"/>
              </w:rPr>
              <w:t>316</w:t>
            </w:r>
          </w:hyperlink>
        </w:p>
        <w:p>
          <w:pPr>
            <w:pStyle w:val="Contents5"/>
            <w:tabs>
              <w:tab w:val="clear" w:pos="7892"/>
              <w:tab w:val="right" w:pos="9026" w:leader="dot"/>
            </w:tabs>
            <w:rPr/>
          </w:pPr>
          <w:hyperlink w:anchor="__RefHeading___Toc13544137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أول خلافة أبيه</w:t>
            </w:r>
            <w:r>
              <w:rPr>
                <w:rStyle w:val="IndexLink"/>
                <w:rtl w:val="true"/>
              </w:rPr>
              <w:t>..</w:t>
              <w:tab/>
            </w:r>
            <w:r>
              <w:rPr>
                <w:rStyle w:val="IndexLink"/>
              </w:rPr>
              <w:t>316</w:t>
            </w:r>
          </w:hyperlink>
        </w:p>
        <w:p>
          <w:pPr>
            <w:pStyle w:val="Contents5"/>
            <w:tabs>
              <w:tab w:val="clear" w:pos="7892"/>
              <w:tab w:val="right" w:pos="9026" w:leader="dot"/>
            </w:tabs>
            <w:rPr/>
          </w:pPr>
          <w:hyperlink w:anchor="__RefHeading___Toc13544139_2142443653">
            <w:r>
              <w:rPr>
                <w:webHidden/>
                <w:rStyle w:val="IndexLink"/>
                <w:rtl w:val="true"/>
              </w:rPr>
              <w:t>تجري الرياح بما لا تشتهي السفن</w:t>
            </w:r>
            <w:r>
              <w:rPr>
                <w:rStyle w:val="IndexLink"/>
                <w:rtl w:val="true"/>
              </w:rPr>
              <w:t>:</w:t>
              <w:tab/>
            </w:r>
            <w:r>
              <w:rPr>
                <w:rStyle w:val="IndexLink"/>
              </w:rPr>
              <w:t>318</w:t>
            </w:r>
          </w:hyperlink>
        </w:p>
        <w:p>
          <w:pPr>
            <w:pStyle w:val="Contents5"/>
            <w:tabs>
              <w:tab w:val="clear" w:pos="7892"/>
              <w:tab w:val="right" w:pos="9026" w:leader="dot"/>
            </w:tabs>
            <w:rPr/>
          </w:pPr>
          <w:hyperlink w:anchor="__RefHeading___Toc13544141_2142443653">
            <w:r>
              <w:rPr>
                <w:webHidden/>
                <w:rStyle w:val="IndexLink"/>
                <w:rtl w:val="true"/>
              </w:rPr>
              <w:t>ذلك مبلغهم من الأدب</w:t>
            </w:r>
            <w:r>
              <w:rPr>
                <w:rStyle w:val="IndexLink"/>
                <w:rtl w:val="true"/>
              </w:rPr>
              <w:t>!!:</w:t>
              <w:tab/>
            </w:r>
            <w:r>
              <w:rPr>
                <w:rStyle w:val="IndexLink"/>
              </w:rPr>
              <w:t>319</w:t>
            </w:r>
          </w:hyperlink>
        </w:p>
        <w:p>
          <w:pPr>
            <w:pStyle w:val="Contents5"/>
            <w:tabs>
              <w:tab w:val="clear" w:pos="7892"/>
              <w:tab w:val="right" w:pos="9026" w:leader="dot"/>
            </w:tabs>
            <w:rPr/>
          </w:pPr>
          <w:hyperlink w:anchor="__RefHeading___Toc13544143_2142443653">
            <w:r>
              <w:rPr>
                <w:webHidden/>
                <w:rStyle w:val="IndexLink"/>
                <w:rtl w:val="true"/>
              </w:rPr>
              <w:t>بيعة الهمج الرعاع</w:t>
            </w:r>
            <w:r>
              <w:rPr>
                <w:rStyle w:val="IndexLink"/>
                <w:rtl w:val="true"/>
              </w:rPr>
              <w:t>:</w:t>
              <w:tab/>
            </w:r>
            <w:r>
              <w:rPr>
                <w:rStyle w:val="IndexLink"/>
              </w:rPr>
              <w:t>321</w:t>
            </w:r>
          </w:hyperlink>
        </w:p>
        <w:p>
          <w:pPr>
            <w:pStyle w:val="Contents5"/>
            <w:tabs>
              <w:tab w:val="clear" w:pos="7892"/>
              <w:tab w:val="right" w:pos="9026" w:leader="dot"/>
            </w:tabs>
            <w:rPr/>
          </w:pPr>
          <w:hyperlink w:anchor="__RefHeading___Toc13544145_2142443653">
            <w:r>
              <w:rPr>
                <w:webHidden/>
                <w:rStyle w:val="IndexLink"/>
                <w:rtl w:val="true"/>
              </w:rPr>
              <w:t xml:space="preserve">لقد وطئ الحسنان </w:t>
            </w:r>
            <w:r>
              <w:rPr>
                <w:rStyle w:val="IndexLink"/>
                <w:rtl w:val="true"/>
              </w:rPr>
              <w:t>«</w:t>
            </w:r>
            <w:r>
              <w:rPr>
                <w:rStyle w:val="IndexLink"/>
                <w:rtl w:val="true"/>
              </w:rPr>
              <w:t>عليهماالسلام</w:t>
            </w:r>
            <w:r>
              <w:rPr>
                <w:rStyle w:val="IndexLink"/>
                <w:rtl w:val="true"/>
              </w:rPr>
              <w:t>»:</w:t>
              <w:tab/>
            </w:r>
            <w:r>
              <w:rPr>
                <w:rStyle w:val="IndexLink"/>
              </w:rPr>
              <w:t>321</w:t>
            </w:r>
          </w:hyperlink>
        </w:p>
        <w:p>
          <w:pPr>
            <w:pStyle w:val="Contents5"/>
            <w:tabs>
              <w:tab w:val="clear" w:pos="7892"/>
              <w:tab w:val="right" w:pos="9026" w:leader="dot"/>
            </w:tabs>
            <w:rPr/>
          </w:pPr>
          <w:hyperlink w:anchor="__RefHeading___Toc13544147_2142443653">
            <w:r>
              <w:rPr>
                <w:webHidden/>
                <w:rStyle w:val="IndexLink"/>
                <w:rtl w:val="true"/>
              </w:rPr>
              <w:t xml:space="preserve">خطبة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البيعة لأبيه </w:t>
            </w:r>
            <w:r>
              <w:rPr>
                <w:rStyle w:val="IndexLink"/>
                <w:rtl w:val="true"/>
              </w:rPr>
              <w:t>«</w:t>
            </w:r>
            <w:r>
              <w:rPr>
                <w:rStyle w:val="IndexLink"/>
                <w:rtl w:val="true"/>
              </w:rPr>
              <w:t>عليه السلام</w:t>
            </w:r>
            <w:r>
              <w:rPr>
                <w:rStyle w:val="IndexLink"/>
                <w:rtl w:val="true"/>
              </w:rPr>
              <w:t>»:</w:t>
              <w:tab/>
            </w:r>
            <w:r>
              <w:rPr>
                <w:rStyle w:val="IndexLink"/>
              </w:rPr>
              <w:t>322</w:t>
            </w:r>
          </w:hyperlink>
        </w:p>
        <w:p>
          <w:pPr>
            <w:pStyle w:val="Contents5"/>
            <w:tabs>
              <w:tab w:val="clear" w:pos="7892"/>
              <w:tab w:val="right" w:pos="9026" w:leader="dot"/>
            </w:tabs>
            <w:rPr/>
          </w:pPr>
          <w:hyperlink w:anchor="__RefHeading___Toc13544149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زي الرسول الله </w:t>
            </w:r>
            <w:r>
              <w:rPr>
                <w:rStyle w:val="IndexLink"/>
                <w:rtl w:val="true"/>
              </w:rPr>
              <w:t>«</w:t>
            </w:r>
            <w:r>
              <w:rPr>
                <w:rStyle w:val="IndexLink"/>
                <w:rtl w:val="true"/>
              </w:rPr>
              <w:t>صلى الله عليه وآله</w:t>
            </w:r>
            <w:r>
              <w:rPr>
                <w:rStyle w:val="IndexLink"/>
                <w:rtl w:val="true"/>
              </w:rPr>
              <w:t>»:</w:t>
              <w:tab/>
            </w:r>
            <w:r>
              <w:rPr>
                <w:rStyle w:val="IndexLink"/>
              </w:rPr>
              <w:t>329</w:t>
            </w:r>
          </w:hyperlink>
        </w:p>
        <w:p>
          <w:pPr>
            <w:pStyle w:val="Contents5"/>
            <w:tabs>
              <w:tab w:val="clear" w:pos="7892"/>
              <w:tab w:val="right" w:pos="9026" w:leader="dot"/>
            </w:tabs>
            <w:rPr/>
          </w:pPr>
          <w:hyperlink w:anchor="__RefHeading___Toc13544151_2142443653">
            <w:r>
              <w:rPr>
                <w:webHidden/>
                <w:rStyle w:val="IndexLink"/>
                <w:rtl w:val="true"/>
              </w:rPr>
              <w:t xml:space="preserve">جلوس علي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المنبر</w:t>
            </w:r>
            <w:r>
              <w:rPr>
                <w:rStyle w:val="IndexLink"/>
                <w:rtl w:val="true"/>
              </w:rPr>
              <w:t>:</w:t>
              <w:tab/>
            </w:r>
            <w:r>
              <w:rPr>
                <w:rStyle w:val="IndexLink"/>
              </w:rPr>
              <w:t>336</w:t>
            </w:r>
          </w:hyperlink>
        </w:p>
        <w:p>
          <w:pPr>
            <w:pStyle w:val="Contents5"/>
            <w:tabs>
              <w:tab w:val="clear" w:pos="7892"/>
              <w:tab w:val="right" w:pos="9026" w:leader="dot"/>
            </w:tabs>
            <w:rPr/>
          </w:pPr>
          <w:hyperlink w:anchor="__RefHeading___Toc13544153_2142443653">
            <w:r>
              <w:rPr>
                <w:webHidden/>
                <w:rStyle w:val="IndexLink"/>
                <w:rtl w:val="true"/>
              </w:rPr>
              <w:t>العلم الخاص فى شموليته وفى دلالاته</w:t>
            </w:r>
            <w:r>
              <w:rPr>
                <w:rStyle w:val="IndexLink"/>
                <w:rtl w:val="true"/>
              </w:rPr>
              <w:t>:</w:t>
              <w:tab/>
            </w:r>
            <w:r>
              <w:rPr>
                <w:rStyle w:val="IndexLink"/>
              </w:rPr>
              <w:t>339</w:t>
            </w:r>
          </w:hyperlink>
        </w:p>
        <w:p>
          <w:pPr>
            <w:pStyle w:val="Contents5"/>
            <w:tabs>
              <w:tab w:val="clear" w:pos="7892"/>
              <w:tab w:val="right" w:pos="9026" w:leader="dot"/>
            </w:tabs>
            <w:rPr/>
          </w:pPr>
          <w:hyperlink w:anchor="__RefHeading___Toc13544155_2142443653">
            <w:r>
              <w:rPr>
                <w:webHidden/>
                <w:rStyle w:val="IndexLink"/>
                <w:rtl w:val="true"/>
              </w:rPr>
              <w:t>زواج أبناء آدم</w:t>
            </w:r>
            <w:r>
              <w:rPr>
                <w:rStyle w:val="IndexLink"/>
                <w:rtl w:val="true"/>
              </w:rPr>
              <w:t>:</w:t>
              <w:tab/>
            </w:r>
            <w:r>
              <w:rPr>
                <w:rStyle w:val="IndexLink"/>
              </w:rPr>
              <w:t>340</w:t>
            </w:r>
          </w:hyperlink>
        </w:p>
        <w:p>
          <w:pPr>
            <w:pStyle w:val="Contents5"/>
            <w:tabs>
              <w:tab w:val="clear" w:pos="7892"/>
              <w:tab w:val="right" w:pos="9026" w:leader="dot"/>
            </w:tabs>
            <w:rPr/>
          </w:pPr>
          <w:hyperlink w:anchor="__RefHeading___Toc13544157_2142443653">
            <w:r>
              <w:rPr>
                <w:webHidden/>
                <w:rStyle w:val="IndexLink"/>
                <w:rtl w:val="true"/>
              </w:rPr>
              <w:t xml:space="preserve">خطبة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بأمر أبيهما</w:t>
            </w:r>
            <w:r>
              <w:rPr>
                <w:rStyle w:val="IndexLink"/>
                <w:rtl w:val="true"/>
              </w:rPr>
              <w:t>:</w:t>
              <w:tab/>
            </w:r>
            <w:r>
              <w:rPr>
                <w:rStyle w:val="IndexLink"/>
              </w:rPr>
              <w:t>341</w:t>
            </w:r>
          </w:hyperlink>
        </w:p>
        <w:p>
          <w:pPr>
            <w:pStyle w:val="Contents5"/>
            <w:tabs>
              <w:tab w:val="clear" w:pos="7892"/>
              <w:tab w:val="right" w:pos="9026" w:leader="dot"/>
            </w:tabs>
            <w:rPr/>
          </w:pPr>
          <w:hyperlink w:anchor="__RefHeading___Toc13544159_2142443653">
            <w:r>
              <w:rPr>
                <w:webHidden/>
                <w:rStyle w:val="IndexLink"/>
                <w:rtl w:val="true"/>
              </w:rPr>
              <w:t xml:space="preserve">لماذا أمر 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بالخطبة؟</w:t>
            </w:r>
            <w:r>
              <w:rPr>
                <w:rStyle w:val="IndexLink"/>
                <w:rtl w:val="true"/>
              </w:rPr>
              <w:t>!:</w:t>
              <w:tab/>
            </w:r>
            <w:r>
              <w:rPr>
                <w:rStyle w:val="IndexLink"/>
              </w:rPr>
              <w:t>341</w:t>
            </w:r>
          </w:hyperlink>
        </w:p>
        <w:p>
          <w:pPr>
            <w:pStyle w:val="Contents5"/>
            <w:tabs>
              <w:tab w:val="clear" w:pos="7892"/>
              <w:tab w:val="right" w:pos="9026" w:leader="dot"/>
            </w:tabs>
            <w:rPr/>
          </w:pPr>
          <w:hyperlink w:anchor="__RefHeading___Toc13544161_2142443653">
            <w:r>
              <w:rPr>
                <w:webHidden/>
                <w:rStyle w:val="IndexLink"/>
                <w:rtl w:val="true"/>
              </w:rPr>
              <w:t>الاحترام والأدب والحياء</w:t>
            </w:r>
            <w:r>
              <w:rPr>
                <w:rStyle w:val="IndexLink"/>
                <w:rtl w:val="true"/>
              </w:rPr>
              <w:t>:</w:t>
              <w:tab/>
            </w:r>
            <w:r>
              <w:rPr>
                <w:rStyle w:val="IndexLink"/>
              </w:rPr>
              <w:t>345</w:t>
            </w:r>
          </w:hyperlink>
        </w:p>
        <w:p>
          <w:pPr>
            <w:pStyle w:val="Contents5"/>
            <w:tabs>
              <w:tab w:val="clear" w:pos="7892"/>
              <w:tab w:val="right" w:pos="9026" w:leader="dot"/>
            </w:tabs>
            <w:rPr/>
          </w:pPr>
          <w:hyperlink w:anchor="__RefHeading___Toc13544163_2142443653">
            <w:r>
              <w:rPr>
                <w:webHidden/>
                <w:rStyle w:val="IndexLink"/>
                <w:rtl w:val="true"/>
              </w:rPr>
              <w:t xml:space="preserve">مضمون خطبة الإمام الحسن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5"/>
            <w:tabs>
              <w:tab w:val="clear" w:pos="7892"/>
              <w:tab w:val="right" w:pos="9026" w:leader="dot"/>
            </w:tabs>
            <w:rPr/>
          </w:pPr>
          <w:hyperlink w:anchor="__RefHeading___Toc13544165_2142443653">
            <w:r>
              <w:rPr>
                <w:webHidden/>
                <w:rStyle w:val="IndexLink"/>
                <w:rtl w:val="true"/>
              </w:rPr>
              <w:t xml:space="preserve">خطاب الحسين </w:t>
            </w:r>
            <w:r>
              <w:rPr>
                <w:rStyle w:val="IndexLink"/>
                <w:rtl w:val="true"/>
              </w:rPr>
              <w:t>«</w:t>
            </w:r>
            <w:r>
              <w:rPr>
                <w:rStyle w:val="IndexLink"/>
                <w:rtl w:val="true"/>
              </w:rPr>
              <w:t>عليه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13544167_2142443653">
            <w:r>
              <w:rPr>
                <w:webHidden/>
                <w:rStyle w:val="IndexLink"/>
                <w:rtl w:val="true"/>
              </w:rPr>
              <w:t xml:space="preserve">آخر اللمحات في حديث خطاب الحسنين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5"/>
            <w:tabs>
              <w:tab w:val="clear" w:pos="7892"/>
              <w:tab w:val="right" w:pos="9026" w:leader="dot"/>
            </w:tabs>
            <w:rPr/>
          </w:pPr>
          <w:hyperlink w:anchor="__RefHeading___Toc13544169_2142443653">
            <w:r>
              <w:rPr>
                <w:webHidden/>
                <w:rStyle w:val="IndexLink"/>
                <w:rtl w:val="true"/>
              </w:rPr>
              <w:t xml:space="preserve">الحسنان </w:t>
            </w:r>
            <w:r>
              <w:rPr>
                <w:rStyle w:val="IndexLink"/>
                <w:rtl w:val="true"/>
              </w:rPr>
              <w:t>«</w:t>
            </w:r>
            <w:r>
              <w:rPr>
                <w:rStyle w:val="IndexLink"/>
                <w:rtl w:val="true"/>
              </w:rPr>
              <w:t>عليه السلام</w:t>
            </w:r>
            <w:r>
              <w:rPr>
                <w:rStyle w:val="IndexLink"/>
                <w:rtl w:val="true"/>
              </w:rPr>
              <w:t xml:space="preserve">» </w:t>
            </w:r>
            <w:r>
              <w:rPr>
                <w:rStyle w:val="IndexLink"/>
                <w:rtl w:val="true"/>
              </w:rPr>
              <w:t>وديعة الرسول</w:t>
            </w:r>
            <w:r>
              <w:rPr>
                <w:rStyle w:val="IndexLink"/>
                <w:rtl w:val="true"/>
              </w:rPr>
              <w:t>:</w:t>
              <w:tab/>
            </w:r>
            <w:r>
              <w:rPr>
                <w:rStyle w:val="IndexLink"/>
              </w:rPr>
              <w:t>351</w:t>
            </w:r>
          </w:hyperlink>
        </w:p>
        <w:p>
          <w:pPr>
            <w:pStyle w:val="Contents2"/>
            <w:tabs>
              <w:tab w:val="clear" w:pos="8743"/>
              <w:tab w:val="right" w:pos="9026" w:leader="dot"/>
            </w:tabs>
            <w:rPr/>
          </w:pPr>
          <w:hyperlink w:anchor="__RefHeading___Toc13544171_2142443653">
            <w:r>
              <w:rPr>
                <w:webHidden/>
                <w:rStyle w:val="IndexLink"/>
                <w:rtl w:val="true"/>
              </w:rPr>
              <w:t>فهارس الجزء السابع</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3_250714"/>
      <w:bookmarkStart w:id="1" w:name="pg15793_250714"/>
      <w:bookmarkEnd w:id="1"/>
    </w:p>
    <w:p>
      <w:pPr>
        <w:pStyle w:val="Heading2"/>
        <w:numPr>
          <w:ilvl w:val="1"/>
          <w:numId w:val="1"/>
        </w:numPr>
        <w:rPr/>
      </w:pPr>
      <w:bookmarkStart w:id="2" w:name="pg15793_250714"/>
      <w:bookmarkStart w:id="3" w:name="__RefHeading___Toc1354383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4384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الصحيح</w:t>
      </w:r>
    </w:p>
    <w:p>
      <w:pPr>
        <w:pStyle w:val="BookText"/>
        <w:rPr/>
      </w:pPr>
      <w:r>
        <w:rPr>
          <w:rFonts w:ascii="Amiri" w:hAnsi="Amiri" w:eastAsia="Amiri" w:cs="Amiri"/>
          <w:color w:val="111111"/>
          <w:sz w:val="28"/>
          <w:sz w:val="28"/>
          <w:szCs w:val="28"/>
          <w:rtl w:val="true"/>
          <w:lang w:bidi="ar-SA"/>
        </w:rPr>
        <w:t xml:space="preserve">من 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السابع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93_250724"/>
      <w:bookmarkStart w:id="8" w:name="pg15793_250724"/>
      <w:bookmarkEnd w:id="8"/>
    </w:p>
    <w:p>
      <w:pPr>
        <w:pStyle w:val="Heading2"/>
        <w:numPr>
          <w:ilvl w:val="1"/>
          <w:numId w:val="1"/>
        </w:numPr>
        <w:rPr/>
      </w:pPr>
      <w:bookmarkStart w:id="9" w:name="pg15793_250724"/>
      <w:bookmarkStart w:id="10" w:name="__RefHeading___Toc13543843_2142443653"/>
      <w:bookmarkStart w:id="11" w:name="_Toc3"/>
      <w:bookmarkEnd w:id="9"/>
      <w:bookmarkEnd w:id="10"/>
      <w:r>
        <w:rPr>
          <w:rtl w:val="true"/>
        </w:rPr>
        <w:t>القسم الثاني</w:t>
      </w:r>
      <w:bookmarkEnd w:id="11"/>
    </w:p>
    <w:p>
      <w:pPr>
        <w:pStyle w:val="Heading3"/>
        <w:numPr>
          <w:ilvl w:val="2"/>
          <w:numId w:val="1"/>
        </w:numPr>
        <w:rPr/>
      </w:pPr>
      <w:bookmarkStart w:id="12" w:name="__RefHeading___Toc13543845_2142443653"/>
      <w:bookmarkStart w:id="13" w:name="_Toc4"/>
      <w:bookmarkEnd w:id="12"/>
      <w:r>
        <w:rPr>
          <w:rtl w:val="true"/>
        </w:rPr>
        <w:t>الباب الأول</w:t>
      </w:r>
      <w:bookmarkEnd w:id="13"/>
    </w:p>
    <w:p>
      <w:pPr>
        <w:pStyle w:val="Heading4"/>
        <w:numPr>
          <w:ilvl w:val="3"/>
          <w:numId w:val="1"/>
        </w:numPr>
        <w:rPr/>
      </w:pPr>
      <w:bookmarkStart w:id="14" w:name="__RefHeading___Toc13543847_2142443653"/>
      <w:bookmarkStart w:id="15" w:name="_Toc5"/>
      <w:bookmarkEnd w:id="14"/>
      <w:r>
        <w:rPr>
          <w:rtl w:val="true"/>
        </w:rPr>
        <w:t>الفصل الرابع</w:t>
      </w:r>
      <w:r>
        <w:rPr>
          <w:rtl w:val="true"/>
        </w:rPr>
        <w:t>:</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 w:name="__RefHeading___Toc13543849_2142443653"/>
      <w:bookmarkStart w:id="17" w:name="_Toc6"/>
      <w:bookmarkEnd w:id="16"/>
      <w:r>
        <w:rPr>
          <w:rtl w:val="true"/>
        </w:rPr>
        <w:t>هذا منبر أبي</w:t>
      </w:r>
      <w:r>
        <w:rPr>
          <w:rtl w:val="true"/>
        </w:rPr>
        <w:t xml:space="preserve">.. </w:t>
      </w:r>
      <w:r>
        <w:rPr>
          <w:rtl w:val="true"/>
        </w:rPr>
        <w:t>وأحداث أخرى</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793_250728"/>
      <w:bookmarkStart w:id="19" w:name="pg15793_250728"/>
      <w:bookmarkEnd w:id="19"/>
    </w:p>
    <w:p>
      <w:pPr>
        <w:pStyle w:val="Heading5"/>
        <w:numPr>
          <w:ilvl w:val="4"/>
          <w:numId w:val="1"/>
        </w:numPr>
        <w:rPr/>
      </w:pPr>
      <w:bookmarkStart w:id="20" w:name="pg15793_250728"/>
      <w:bookmarkStart w:id="21" w:name="__RefHeading___Toc13543851_2142443653"/>
      <w:bookmarkStart w:id="22" w:name="_Toc7"/>
      <w:bookmarkEnd w:id="20"/>
      <w:bookmarkEnd w:id="21"/>
      <w:r>
        <w:rPr>
          <w:rtl w:val="true"/>
        </w:rPr>
        <w:t>الحسين لأبي بكر</w:t>
      </w:r>
      <w:r>
        <w:rPr>
          <w:rtl w:val="true"/>
        </w:rPr>
        <w:t xml:space="preserve">: </w:t>
      </w:r>
      <w:r>
        <w:rPr>
          <w:rtl w:val="true"/>
        </w:rPr>
        <w:t>هذا منبر أبي</w:t>
      </w:r>
      <w:r>
        <w:rPr>
          <w:rtl w:val="true"/>
        </w:rPr>
        <w:t>:</w:t>
      </w:r>
      <w:bookmarkEnd w:id="22"/>
    </w:p>
    <w:p>
      <w:pPr>
        <w:pStyle w:val="BookText"/>
        <w:rPr/>
      </w:pPr>
      <w:r>
        <w:rPr>
          <w:rFonts w:ascii="Amiri" w:hAnsi="Amiri" w:eastAsia="Amiri" w:cs="Amiri"/>
          <w:color w:val="111111"/>
          <w:sz w:val="28"/>
          <w:sz w:val="28"/>
          <w:szCs w:val="28"/>
          <w:rtl w:val="true"/>
          <w:lang w:bidi="ar-SA"/>
        </w:rPr>
        <w:t xml:space="preserve">روى في الجعفريات عن إسماعيل ابن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استخلف أبو بكر صعد المنبر في يوم الجمعة، وقد تهيأ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للجمعة، فسبق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فانتهى إلى أبي بكر وهو على المنبر،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منبر أبى، لا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منبر أبيك، لا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عبد الرحمان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وهو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لمجلس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فأجلسه في حجره،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عن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اتهمتك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فعل ذلك، فراجع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نريد أن نذكر القارئ باحتمال التصحيف بين الألفاظ التي لا يظهر الفرق بينها إلا بواسطة النقط، ومنها كلمتا 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اللبس لا يرتفع في مثل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وجدت قرائن أخرى تحل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نود لفت النظر إليه هنا هو الأمور التالية</w:t>
      </w:r>
      <w:r>
        <w:rPr>
          <w:rFonts w:eastAsia="Amiri" w:cs="Amiri" w:ascii="Amiri" w:hAnsi="Amiri"/>
          <w:color w:val="111111"/>
          <w:sz w:val="28"/>
          <w:szCs w:val="28"/>
          <w:rtl w:val="true"/>
          <w:lang w:bidi="ar-SA"/>
        </w:rPr>
        <w:t xml:space="preserve">: </w:t>
      </w:r>
      <w:bookmarkStart w:id="23" w:name="pg15793_250732"/>
    </w:p>
    <w:p>
      <w:pPr>
        <w:pStyle w:val="Heading5"/>
        <w:numPr>
          <w:ilvl w:val="4"/>
          <w:numId w:val="1"/>
        </w:numPr>
        <w:rPr/>
      </w:pPr>
      <w:bookmarkStart w:id="24" w:name="__RefHeading___Toc13543853_2142443653"/>
      <w:bookmarkStart w:id="25" w:name="_Toc8"/>
      <w:bookmarkEnd w:id="23"/>
      <w:bookmarkEnd w:id="24"/>
      <w:r>
        <w:rPr>
          <w:rtl w:val="true"/>
        </w:rPr>
        <w:t>هل حصل هذا في الجمعة الأولى؟</w:t>
      </w:r>
      <w:r>
        <w:rPr>
          <w:rtl w:val="true"/>
        </w:rPr>
        <w:t>!:</w:t>
      </w:r>
      <w:bookmarkEnd w:id="2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رواية الجعفريات هو أن ما جرى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قد كان في أول جمعة يخطب فيها أبو بكر بعد استيلائه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لا نستطيع الجزم بذلك، لأن سياق الكلام يدل أيضا على أن ذلك قد حصل بعد خروج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بعد جمعه القرآن، وربما بعد الهجوم الأخير على بيت الزهراء الذي حصل بعد حوالي شهرين من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حاولوا مرة أخرى إحراق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واستخرجوا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البيت بالقوة، وقادوه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إنني لست أدري إن كان ما جرى بين الحسين وأبي بكر، قد تأخر إلى ما بعد استشهاد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 عزوف علي عليه السلام عن اللقاء بالغاصبين قد 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بعد استشهاد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ودفنها ليلاً</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3543855_2142443653"/>
      <w:bookmarkStart w:id="27" w:name="_Toc9"/>
      <w:bookmarkEnd w:id="26"/>
      <w:r>
        <w:rPr>
          <w:rtl w:val="true"/>
        </w:rPr>
        <w:t xml:space="preserve">تهيؤ الحسنين </w:t>
      </w:r>
      <w:r>
        <w:rPr>
          <w:rtl w:val="true"/>
        </w:rPr>
        <w:t>«</w:t>
      </w:r>
      <w:r>
        <w:rPr>
          <w:rtl w:val="true"/>
        </w:rPr>
        <w:t>عليهماالسلام</w:t>
      </w:r>
      <w:r>
        <w:rPr>
          <w:rtl w:val="true"/>
        </w:rPr>
        <w:t xml:space="preserve">» </w:t>
      </w:r>
      <w:r>
        <w:rPr>
          <w:rtl w:val="true"/>
        </w:rPr>
        <w:t>للجمعة</w:t>
      </w:r>
      <w:r>
        <w:rPr>
          <w:rtl w:val="true"/>
        </w:rPr>
        <w:t>:</w:t>
      </w:r>
      <w:bookmarkEnd w:id="27"/>
    </w:p>
    <w:p>
      <w:pPr>
        <w:pStyle w:val="BookText"/>
        <w:rPr/>
      </w:pPr>
      <w:r>
        <w:rPr>
          <w:rFonts w:ascii="Amiri" w:hAnsi="Amiri" w:eastAsia="Amiri" w:cs="Amiri"/>
          <w:color w:val="111111"/>
          <w:sz w:val="28"/>
          <w:sz w:val="28"/>
          <w:szCs w:val="28"/>
          <w:rtl w:val="true"/>
          <w:lang w:bidi="ar-SA"/>
        </w:rPr>
        <w:t xml:space="preserve">وقد ذكرت الرواية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تهيأا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أيضاً أن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كان في نفس اللحظة التي كان أبو بكر يبكي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لحظة خطبة الجمعة، وستليها الصلاة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بدأوا بحضور </w:t>
      </w:r>
    </w:p>
    <w:p>
      <w:pPr>
        <w:pStyle w:val="BookText"/>
        <w:rPr/>
      </w:pPr>
      <w:r>
        <w:rPr>
          <w:rFonts w:ascii="Amiri" w:hAnsi="Amiri" w:eastAsia="Amiri" w:cs="Amiri"/>
          <w:color w:val="111111"/>
          <w:sz w:val="28"/>
          <w:sz w:val="28"/>
          <w:szCs w:val="28"/>
          <w:rtl w:val="true"/>
          <w:lang w:bidi="ar-SA"/>
        </w:rPr>
        <w:t xml:space="preserve">الجمعة للصلاة خلف أبي بكر بهذه السرعة والحال أن الجراح العاطفية لا تزال تنزف، والأسى لفقد الزهراء، ولما جرى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يتفاعل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حضورهم كان على سبيل الاتفاق، لأن بيتهم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والصلاة كانت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يصادف حضورهم أو مرورهم فيه من وإلى بيتهم في وقت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عدم حضورهم الجمع يحرك خصومهم لاتهامهم بالباطل، وإشاعة أجواء تشكيكية حول نواياهم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يشحن النفوس بالأحقاد والأضغان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حضورهم في المسجد للصلاة لم ينقطع، لاسيما وأن الحضور في المسجد، والصلاة فيه، لا يلازم إيتمام المصلي بالإمام، حتى لو كان يطبق حركاته الظاهرة على حركات إمام الجماعة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الإمام المنصوب من قبل الله تعالى، وهو الذي يجب على الناس الايتمام به أينما حل، فإذا اكتنفه من أهل بيته الطاهرين الأقربين، ومن أخيار المؤمنين من تتم بهم شروط صلاة الجمعة فلعله يصلى بهم عملاً بوظيفته، وإن ظن بعض الناس أنه مؤتم بشخص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يضر بصحة صلاته، بل تكون صلاة من لم يأتم به هي الباطلة، وعلى المخالفين والمتخلفين عنه أن يصححوا أوضاعهم، ويعودوا إلى ما أمرهم الله تعالى به</w:t>
      </w:r>
      <w:r>
        <w:rPr>
          <w:rFonts w:eastAsia="Amiri" w:cs="Amiri" w:ascii="Amiri" w:hAnsi="Amiri"/>
          <w:color w:val="111111"/>
          <w:sz w:val="28"/>
          <w:szCs w:val="28"/>
          <w:rtl w:val="true"/>
          <w:lang w:bidi="ar-SA"/>
        </w:rPr>
        <w:t xml:space="preserve">. </w:t>
      </w:r>
      <w:bookmarkStart w:id="28" w:name="pg15793_250735"/>
    </w:p>
    <w:p>
      <w:pPr>
        <w:pStyle w:val="Heading5"/>
        <w:numPr>
          <w:ilvl w:val="4"/>
          <w:numId w:val="1"/>
        </w:numPr>
        <w:rPr/>
      </w:pPr>
      <w:bookmarkStart w:id="29" w:name="__RefHeading___Toc13543857_2142443653"/>
      <w:bookmarkStart w:id="30" w:name="_Toc10"/>
      <w:bookmarkEnd w:id="28"/>
      <w:bookmarkEnd w:id="29"/>
      <w:r>
        <w:rPr>
          <w:rtl w:val="true"/>
        </w:rPr>
        <w:t xml:space="preserve">فسيق الحسين </w:t>
      </w:r>
      <w:r>
        <w:rPr>
          <w:rtl w:val="true"/>
        </w:rPr>
        <w:t>«</w:t>
      </w:r>
      <w:r>
        <w:rPr>
          <w:rtl w:val="true"/>
        </w:rPr>
        <w:t>عليه السلام</w:t>
      </w:r>
      <w:r>
        <w:rPr>
          <w:rtl w:val="true"/>
        </w:rPr>
        <w:t>»:</w:t>
      </w:r>
      <w:bookmarkEnd w:id="30"/>
    </w:p>
    <w:p>
      <w:pPr>
        <w:pStyle w:val="BookText"/>
        <w:rPr/>
      </w:pPr>
      <w:r>
        <w:rPr>
          <w:rFonts w:ascii="Amiri" w:hAnsi="Amiri" w:eastAsia="Amiri" w:cs="Amiri"/>
          <w:color w:val="111111"/>
          <w:sz w:val="28"/>
          <w:sz w:val="28"/>
          <w:szCs w:val="28"/>
          <w:rtl w:val="true"/>
          <w:lang w:bidi="ar-SA"/>
        </w:rPr>
        <w:t xml:space="preserve">إن ما ذكرته الرواية من سبق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الجمعة قد كان من التدبير الإلهي، ولم يكن أمراً عفوياً، ولا كان نتيجة رغبة طفولية جامحة من 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 لهذه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انطلق ليقوم بواجبه وتكليفه، لا ليستجيب لرغبته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يتهيأ لهذه المهمة، وإن لم يكن هو الذي سيباشر الحوار مع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حضوره، وإظهار التوافق والاتفاق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ومحبوب، ولا بد أن يترك أثره على وعي الناس، وإدراكهم لما يريد الحسنان لهم أن يفهموه ويعوه</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3543859_2142443653"/>
      <w:bookmarkStart w:id="32" w:name="_Toc11"/>
      <w:bookmarkEnd w:id="31"/>
      <w:r>
        <w:rPr>
          <w:rtl w:val="true"/>
        </w:rPr>
        <w:t>هذا منبر أبيك، لا منبر أبي</w:t>
      </w:r>
      <w:r>
        <w:rPr>
          <w:rtl w:val="true"/>
        </w:rPr>
        <w:t>:</w:t>
      </w:r>
      <w:bookmarkEnd w:id="32"/>
    </w:p>
    <w:p>
      <w:p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هذا النص قد اكتفى بتقرير أبي بكر بأن المنبر لأبيه، فأقر له أبو بكر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الأليق، والأوفق بمسار الأمور، فلعله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لادعى المغرضون وأهل الأهواء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التصرف مع رجل مسن، وخاطبه بكلام لم يكن ينبغي له أن يكلمه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في غاية الرقة، ومنتهى الرأفة والرحمة بهذا الذي أساء إليه، حيث لم يعامله بما يستحقه، ولم يوجه </w:t>
      </w:r>
    </w:p>
    <w:p>
      <w:pPr>
        <w:pStyle w:val="BookText"/>
        <w:rPr/>
      </w:pPr>
      <w:r>
        <w:rPr>
          <w:rFonts w:ascii="Amiri" w:hAnsi="Amiri" w:eastAsia="Amiri" w:cs="Amiri"/>
          <w:color w:val="111111"/>
          <w:sz w:val="28"/>
          <w:sz w:val="28"/>
          <w:szCs w:val="28"/>
          <w:rtl w:val="true"/>
          <w:lang w:bidi="ar-SA"/>
        </w:rPr>
        <w:t>له ولو كلمة عتاب كان يستحق أن 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كان يعرف أنه لو أمره بالنزول عن منبر أبيه، فلن يطيعه، لاسيما وأنه لم يصل إليه إلا بشق الأنفس، وكان ثمنه ارتكاب أمور عظيمة دلت على ما انطوت عليه النفوس، من أضغان، وأحقاد، ومن أطماع أضر إظهارها بسمعة من ارتكبها، بصورة كبيرة ومثيرة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يريده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الإقرار، وحسب، ليكون حجة على من يكابر في كل وقت 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أساسا يبنى عليه حين يصل الأمر إلى عمر ، كما سنوضحه في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وإن حاول أبو بكر أن يغلف إقراره هذا بما يصرف الأذهان باتجاه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أبو بكر كلمته وأتبعها بالبكاء، ليوهم أنه يبكي شوقاً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رحمة ومحبة وحنوا ورقة، ورفقا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يجد مناصاً من القبول منه، وإظهار الرضا بما يقول، وما يفعل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هوّن الخطب على أبي بكر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حصل على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يرى أنه لا ضرورة للتوقف عند هذا الأمر، مع العلم بأنه قد بوغت بتصرف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يدري ما وراءه، ولا كان قد استعد أو أعد ما يفيد في مواجهته، فآثر الهروب </w:t>
      </w:r>
      <w:bookmarkStart w:id="33" w:name="pg15793_250739"/>
    </w:p>
    <w:p>
      <w:pPr>
        <w:pStyle w:val="BookText"/>
        <w:rPr/>
      </w:pPr>
      <w:bookmarkEnd w:id="33"/>
      <w:r>
        <w:rPr>
          <w:rFonts w:ascii="Amiri" w:hAnsi="Amiri" w:eastAsia="Amiri" w:cs="Amiri"/>
          <w:color w:val="111111"/>
          <w:sz w:val="28"/>
          <w:sz w:val="28"/>
          <w:szCs w:val="28"/>
          <w:rtl w:val="true"/>
          <w:lang w:bidi="ar-SA"/>
        </w:rPr>
        <w:t>من المواجهة بهذه الطريقة</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3543861_2142443653"/>
      <w:bookmarkStart w:id="35" w:name="_Toc12"/>
      <w:bookmarkEnd w:id="34"/>
      <w:r>
        <w:rPr>
          <w:rtl w:val="true"/>
        </w:rPr>
        <w:t>رواية المنبر الأصرح والأوضح</w:t>
      </w:r>
      <w:r>
        <w:rPr>
          <w:rtl w:val="true"/>
        </w:rPr>
        <w:t>:</w:t>
      </w:r>
      <w:bookmarkEnd w:id="35"/>
    </w:p>
    <w:p>
      <w:pPr>
        <w:pStyle w:val="BookText"/>
        <w:rPr/>
      </w:pPr>
      <w:r>
        <w:rPr>
          <w:rFonts w:ascii="Amiri" w:hAnsi="Amiri" w:eastAsia="Amiri" w:cs="Amiri"/>
          <w:color w:val="111111"/>
          <w:sz w:val="28"/>
          <w:sz w:val="28"/>
          <w:szCs w:val="28"/>
          <w:rtl w:val="true"/>
          <w:lang w:bidi="ar-SA"/>
        </w:rPr>
        <w:t>وروى ابن شبة، عن عبد الله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عمر، وهو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يخطب الناس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عمر، فلم يزل يجبذه،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عليه حتى قطع خطبته، ونزل عن المنبر، وأقام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أرسل إلى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أمرك بالذي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ذلك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يزد على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وحسين يومئذٍ دون المحتلم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6" w:name="pg15793_250741"/>
    </w:p>
    <w:p>
      <w:pPr>
        <w:pStyle w:val="Heading5"/>
        <w:numPr>
          <w:ilvl w:val="4"/>
          <w:numId w:val="1"/>
        </w:numPr>
        <w:rPr/>
      </w:pPr>
      <w:bookmarkStart w:id="37" w:name="__RefHeading___Toc13543863_2142443653"/>
      <w:bookmarkStart w:id="38" w:name="_Toc13"/>
      <w:bookmarkEnd w:id="36"/>
      <w:bookmarkEnd w:id="37"/>
      <w:r>
        <w:rPr>
          <w:rtl w:val="true"/>
        </w:rPr>
        <w:t>تفاوت الكلمات، والتصرفات</w:t>
      </w:r>
      <w:r>
        <w:rPr>
          <w:rtl w:val="true"/>
        </w:rPr>
        <w:t>:</w:t>
      </w:r>
      <w:bookmarkEnd w:id="38"/>
    </w:p>
    <w:p>
      <w:pPr>
        <w:pStyle w:val="BookText"/>
        <w:rPr/>
      </w:pPr>
      <w:r>
        <w:rPr>
          <w:rFonts w:ascii="Amiri" w:hAnsi="Amiri" w:eastAsia="Amiri" w:cs="Amiri"/>
          <w:color w:val="111111"/>
          <w:sz w:val="28"/>
          <w:sz w:val="28"/>
          <w:szCs w:val="28"/>
          <w:rtl w:val="true"/>
          <w:lang w:bidi="ar-SA"/>
        </w:rPr>
        <w:t xml:space="preserve">ذكرنا فيما سبق اعتراض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نقرأ عن اعتراض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لاحظنا وجود اختلاف ظاهر بين موقفي الرجلين في الأقوال، والتصرفات، وفي طبيعة ردة الفعل في مواجهة هذا التصدي والتحدي، فلماذا كان هذا الإختلاف مع أن المفروض هو حصول التوافق والائتلاف؟</w:t>
      </w:r>
    </w:p>
    <w:p>
      <w:pPr>
        <w:pStyle w:val="BookText"/>
        <w:rPr/>
      </w:pPr>
      <w:r>
        <w:rPr>
          <w:rFonts w:ascii="Amiri" w:hAnsi="Amiri" w:eastAsia="Amiri" w:cs="Amiri"/>
          <w:color w:val="111111"/>
          <w:sz w:val="28"/>
          <w:sz w:val="28"/>
          <w:szCs w:val="28"/>
          <w:rtl w:val="true"/>
          <w:lang w:bidi="ar-SA"/>
        </w:rPr>
        <w:t>والإجابة على هذا السؤال تحتاج إلى التذكير بعدة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خلافة أبي بكر هو الأصل، وخلافة عمر تفرعت عليها، فإذا أصيبت خلافة أبي بكر بالإختلال سرى ذلك إلى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بوصية من أبى بكر ، ولم يكن فيها نص، ولا شورى ولا انتقال على أساس النسب والإرث، ولا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اعتراض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في أمر المنبر، وطلبه النزول عنه قد مهد السبيل لنقل الكلام إلى مستوى جديد لم يكن الإنتقال إليه ميسوراً لولا ما كان حدث بين أبي بكر،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ما قاله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المنبر لأبي، وليس لك ولأبيك، وقد أقر أبو بكر له بهذه الحقيقة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هذا الإقرار من أبي بكر تكون خلافة عمر استناداً إلى وصية أبي بكر بلا معنى، إذ ليس لأبي بكر أن يوصي بما لا يملك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يصير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بالنزول عن المنبر، ثم جذبه الشديد لعمر لحمله على النزول، حتى تحقق له ذلك، هو الأمر المنطقي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لاستهجانه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للإنكار عليه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سجل اعتراضه على أبي بكر أولاً في صلاة الجمعة التي يجتمع إليها جميع الناس على اختلاف طوائفهم، وانتماءاتهم وسياساتهم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الناس كلهم جواب أبي بكر الذي لا يقبل الإنكار، ولا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 هم يرون بأم أعينهم اليوم أن الحسين نفسه الذي اعترض على أبي بكر بالأمس، يستثمر ما جرى مع أبي بكر لإبطال خلافة عمر، ويتولى إنزال الخليفة الثاني عن المنبر بالمماحكة الشديدة، لا بالمضاحكة غير 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يستبدل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استفاد منها مع أبي بكر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يعرف أن عمر قد يحاول التجرؤ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عليه أنه هو الذي دفع الحسين عليه السلام لهذا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أن عمر قد تجرأ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وبعده حين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موصى بعدم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يمكن أن يتجرأ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يوم القتال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يتجرأ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وله سوابق في </w:t>
      </w:r>
      <w:bookmarkStart w:id="39" w:name="pg15793_250745"/>
    </w:p>
    <w:p>
      <w:pPr>
        <w:pStyle w:val="BookText"/>
        <w:rPr/>
      </w:pPr>
      <w:bookmarkEnd w:id="39"/>
      <w:r>
        <w:rPr>
          <w:rFonts w:ascii="Amiri" w:hAnsi="Amiri" w:eastAsia="Amiri" w:cs="Amiri"/>
          <w:color w:val="111111"/>
          <w:sz w:val="28"/>
          <w:sz w:val="28"/>
          <w:szCs w:val="28"/>
          <w:rtl w:val="true"/>
          <w:lang w:bidi="ar-SA"/>
        </w:rPr>
        <w:t>ذلك كان آخرها قوله بما عرف برزية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الجرأة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هي الأصعب، والأكثر كلفة عليه، ولا بد له من تحاشي الوقوع في هذا الخطأ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المثل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مرة تسلم الجرة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الإنسان المنصف أن يقارن بين قول عمر للحسين حين تكون لعمر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حاجة وهل أنبت الشعر على رؤوسنا إلا الله وأنتم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زجره الخشن للحسين عليه السلام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يحضره بعد الصلاة، ويحاول تقريره ليعترف له باسم من أمره بأن يفعل ما فعل، ويكرر عليه السؤال ثلاث مرات، ويصر الحسين على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بلغ الأمر إلى هذا الحد،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وكأنه يهدد ويتوعد بصورة مبطنة،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فعلتها يا حسين مرة مع أبي بكر، والآن جئت لتكرر هذا الأمر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ما سيحل بك نتيجة جرأتك هذه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3543865_2142443653"/>
      <w:bookmarkStart w:id="41" w:name="_Toc14"/>
      <w:bookmarkEnd w:id="40"/>
      <w:r>
        <w:rPr>
          <w:rtl w:val="true"/>
        </w:rPr>
        <w:t>أيكون أستاذهما عدوهما؟</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حفص بن سليمان،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فأكثرت، وأمسكت عليه، </w:t>
      </w:r>
    </w:p>
    <w:p>
      <w:pPr>
        <w:pStyle w:val="BookText"/>
        <w:rPr/>
      </w:pPr>
      <w:r>
        <w:rPr>
          <w:rFonts w:ascii="Amiri" w:hAnsi="Amiri" w:eastAsia="Amiri" w:cs="Amiri"/>
          <w:color w:val="111111"/>
          <w:sz w:val="28"/>
          <w:sz w:val="28"/>
          <w:szCs w:val="28"/>
          <w:rtl w:val="true"/>
          <w:lang w:bidi="ar-SA"/>
        </w:rPr>
        <w:t>وكثرت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وأقرأت الحسن والحسين حتى ختما القرآن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نصدق هذا الحديث،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أقرأ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فلماذا لم يقرئ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 قد أقرأ أبا عبد الرحمان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يقرئ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 لم يكن صحابياً، وإنما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وعبد الله بن مسعود، واختلفوا في روايته عن عثمان، بين مثبت وناف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يذكرون أنه كان من مبغضي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رووا عن ابن حميد، عن جرير،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متى أبغضت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حين قسم قسماً بالكوفة ، فلم يعطك ولا أهل بيتك؟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نشدتني الله، فنعم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تأخر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قراءة القرآن، كل هذه السنوات الطويلة، حتى اتصل أبو عبد الرحمن بعلي وقرأ عليه القرآن، ثم قرأ الحسنان القرآن على هذا الحاقد على أبيهما، والمبغض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السلمي هذا معلماً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للناس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إمامان بنص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لا يدانيه أحد في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لهذا أو لذاك، فأستاذه يجب أن يكون أرقى منه، ولو في خصوص المادة التي يعلمه إياها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نزه نبيه صلى الله عليه وآله عن أن يكون لمشرك يد عنده، يحتاج إلى أن يكافئه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لفاجر ولا فاسق عندي نعمة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42" w:name="pg15793_250753"/>
    </w:p>
    <w:p>
      <w:pPr>
        <w:pStyle w:val="BookText"/>
        <w:rPr/>
      </w:pPr>
      <w:bookmarkEnd w:id="42"/>
      <w:r>
        <w:rPr>
          <w:rFonts w:ascii="Amiri" w:hAnsi="Amiri" w:eastAsia="Amiri" w:cs="Amiri"/>
          <w:color w:val="111111"/>
          <w:sz w:val="28"/>
          <w:sz w:val="28"/>
          <w:szCs w:val="28"/>
          <w:rtl w:val="true"/>
          <w:lang w:bidi="ar-SA"/>
        </w:rPr>
        <w:t xml:space="preserve">فهل يصح أن يجعل لمبغض علي، من دون سبب، سوى أن علياً عامله بالعدل والإنصاف، حيث لم يخن المسلمين في أموالهم، فيعطها له، من دون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يجعل لهذا المبغض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يخرجه عن دائرة الإيمان </w:t>
      </w:r>
      <w:r>
        <w:rPr>
          <w:rStyle w:val="FootnoteAnchor"/>
          <w:rtl w:val="true"/>
        </w:rPr>
        <w:footnoteReference w:id="11"/>
      </w:r>
      <w:r>
        <w:rPr>
          <w:rFonts w:ascii="Amiri" w:hAnsi="Amiri" w:eastAsia="Amiri" w:cs="Amiri"/>
          <w:color w:val="111111"/>
          <w:sz w:val="28"/>
          <w:sz w:val="28"/>
          <w:szCs w:val="28"/>
          <w:rtl w:val="true"/>
          <w:lang w:bidi="ar-SA"/>
        </w:rPr>
        <w:t>يدا على أي من الأئمة الطاهرين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يد الشرف والبركة والخير، التي تجعل هذين الإمامين الطاهرين أبوي الأئمة التسعة، في مقام العبودية لذلك المبغض لأبيهما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تعلمت منه حرفا، صرت له عبداً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هي عزة الإيمان، وشرف الإسلام، وعنفوانه، وسؤدده؟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3543867_2142443653"/>
      <w:bookmarkStart w:id="44" w:name="_Toc15"/>
      <w:bookmarkEnd w:id="43"/>
      <w:r>
        <w:rPr>
          <w:rtl w:val="true"/>
        </w:rPr>
        <w:t xml:space="preserve">السلمي يعلم ولداً للحسين </w:t>
      </w:r>
      <w:r>
        <w:rPr>
          <w:rtl w:val="true"/>
        </w:rPr>
        <w:t>«</w:t>
      </w:r>
      <w:r>
        <w:rPr>
          <w:rtl w:val="true"/>
        </w:rPr>
        <w:t>عليه السلام</w:t>
      </w:r>
      <w:r>
        <w:rPr>
          <w:rtl w:val="true"/>
        </w:rPr>
        <w:t>»:</w:t>
      </w:r>
      <w:bookmarkEnd w:id="44"/>
    </w:p>
    <w:p>
      <w:pPr>
        <w:pStyle w:val="BookText"/>
        <w:rPr/>
      </w:pPr>
      <w:r>
        <w:rPr>
          <w:rFonts w:ascii="Amiri" w:hAnsi="Amiri" w:eastAsia="Amiri" w:cs="Amiri"/>
          <w:color w:val="111111"/>
          <w:sz w:val="28"/>
          <w:sz w:val="28"/>
          <w:szCs w:val="28"/>
          <w:rtl w:val="true"/>
          <w:lang w:bidi="ar-SA"/>
        </w:rPr>
        <w:t>والظاهر أن الصحيح هو ما ورد في خبر آخر، والخبر هو التالي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عبد الله بن حبيب السلمى ولداً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فلما قرأها على أبيه أعطاه ألف دينار، وألف </w:t>
      </w:r>
    </w:p>
    <w:p>
      <w:pPr>
        <w:pStyle w:val="BookText"/>
        <w:rPr/>
      </w:pPr>
      <w:r>
        <w:rPr>
          <w:rFonts w:ascii="Amiri" w:hAnsi="Amiri" w:eastAsia="Amiri" w:cs="Amiri"/>
          <w:color w:val="111111"/>
          <w:sz w:val="28"/>
          <w:sz w:val="28"/>
          <w:szCs w:val="28"/>
          <w:rtl w:val="true"/>
          <w:lang w:bidi="ar-SA"/>
        </w:rPr>
        <w:t>حلة، وحشا فاه 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 من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البخل يبقيها إذا ما تولت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الرواية هي الأقرب إلى الاعتبار، لأن الأئمة والأنبياء لا يحتاجون في علمهم ومعارفهم إلى أحد، وقد أثبتت الوقائع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كانا صغيرين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جميع البشر، باستثناء جدهما وأبيهما،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أمهما أيضاً حجة عليهما وعلى سائر الأئمة من ذريتهما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العلم بأن السلمي هذا لم يكن من أهل الولاء لأهل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قسَّم قسماً في الكوفة، وقد اعترف هو بذلك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تحدد الرواية اسم الولد الذي علمه ابو عبد الرحمان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أبلغه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إماماً قبل أن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وأبلغه أوامره، وما يجب أن يفعل، وكان عمره آنئذ قد لا يزيد على السنتين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يرتبط بالحجم الكبير للعطاء الذي حظي به السلمي على تعليم سورة الحمد، فسبيه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معرفة الناس بقيمة سورة الحمد، التي فسرت بالسبع المثاني، التي جعلت عدلاً للقرآن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يراعي أموراً في تصرفاته قد لا تخطر على بال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الأمة قد انصرفت عن العلم، وعن علم الشريعة والدين، وانغمست في ملذات الدنيا، فلا بد من دق ناقوس الخطر من أهل الغيرة على مستقبل الأمة الذين يعرفون خطورة المسار الذي اختارته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بأن يعطي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5" w:name="pg15793_250759"/>
    </w:p>
    <w:p>
      <w:pPr>
        <w:pStyle w:val="BookText"/>
        <w:rPr/>
      </w:pPr>
      <w:bookmarkEnd w:id="4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العطاء لمن يعد من الفريق الآخر المناوئ، فإن ذلك أدعى لتسامع الناس به، والتساؤل عن موجباته وحيثياته، وليدرك أهل البصيرة والدراية من الناس ما يريد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 إلى مسامع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لهذا العطاء الأثر الكبير الذي لا يقاس بالمال في قلته وكثرته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3543869_2142443653"/>
      <w:bookmarkStart w:id="47" w:name="_Toc16"/>
      <w:bookmarkEnd w:id="46"/>
      <w:r>
        <w:rPr>
          <w:rtl w:val="true"/>
        </w:rPr>
        <w:t>سل أي الغلامين شئت</w:t>
      </w:r>
      <w:r>
        <w:rPr>
          <w:rtl w:val="true"/>
        </w:rPr>
        <w:t>!!</w:t>
      </w:r>
      <w:bookmarkEnd w:id="47"/>
    </w:p>
    <w:p>
      <w:pPr>
        <w:pStyle w:val="BookText"/>
        <w:rPr/>
      </w:pPr>
      <w:r>
        <w:rPr>
          <w:rFonts w:ascii="IRNazanin" w:hAnsi="IRNazanin" w:eastAsia="IRNazanin"/>
          <w:color w:val="111111"/>
          <w:sz w:val="28"/>
          <w:sz w:val="28"/>
          <w:szCs w:val="28"/>
          <w:rtl w:val="true"/>
          <w:lang w:bidi="fa-IR"/>
        </w:rPr>
        <w:t xml:space="preserve">روی القاضي النعمان، بإسناده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جماعة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أعرابياً سأل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أصبت بيض نعام، فشويته، وأكلته وأنا مُحرم، فما يجب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أشكلت عليّ في قضيتك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على عمر، ودلَّه عمر على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عَجَزُوا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أي الغلامين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ألك 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إلى عدد ما أكلت من البيض نوقاً، فاضربهن بالفحول، فما فصل منها فأهده إلى بيت الله العتيق الذي حججت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النوق السلوب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يزلق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 النوق السلوب وما يزلق، فإن من البيض ما يمرق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الذي فهَّم هذا الغلام هو الذي فهَّمها سليمان بن داود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وقد ذكر القضية لكن بدون إحالة السؤال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وعن كفاية الشنقيطي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ترجمة أمير المؤمنين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دمشق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الزبير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رأينا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السلطة وحزبها قد أحالوا السؤال على </w:t>
      </w:r>
    </w:p>
    <w:p>
      <w:pPr>
        <w:pStyle w:val="BookText"/>
        <w:rPr/>
      </w:pPr>
      <w:r>
        <w:rPr>
          <w:rFonts w:ascii="Amiri" w:hAnsi="Amiri" w:eastAsia="Amiri" w:cs="Amiri"/>
          <w:color w:val="111111"/>
          <w:sz w:val="28"/>
          <w:sz w:val="28"/>
          <w:szCs w:val="28"/>
          <w:rtl w:val="true"/>
          <w:lang w:bidi="ar-SA"/>
        </w:rPr>
        <w:t xml:space="preserve">بعضهم البعض، فلم يجدوا عند أحد منهم جواباً، الأمر الذي اضطرهم إلى إحالة الجواب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وصفوه للأعرابي بالأصلع، ربما لتوهين أمره، ليظهروه على أنه رجل من سائر الناس الذين يمكن أن تطلق عليهم أي تعبير كان، وعلى هذا، فإنك قد تجد عنده جواباً لمسألتك، وقد لا تجد، وإذا أجابك على هذه المسألة، فلا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ملي بالإجابات على سائر المسائل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القضية قد حدثت في خلافة أبي بكر، فكان عمر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حجم زمان خلافة أبي بكر ما بين سبع إلى عشر سنوات، وعمر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ست إلى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الجواب على سؤال الأعرابي على غلامين صغيري السن، وعيَّنهما له بالإشارة إليهما، ولم يذكر اسميهما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أحد الغلامين إلى الجواب، وهو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يستفيق الأعرابي من دهشته، وقبل ان يظهر إن كان سيسأل أي واحد منهما، أو أنه سيرفض، معتبرا ذلك تلعُّبأ به، وإهانة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 كان الراوي قد أغفل ذكر سؤال السائل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الإختصار، أو اعتماداً على أن ذلك أمر مفروغ </w:t>
      </w:r>
    </w:p>
    <w:p>
      <w:pPr>
        <w:pStyle w:val="BookText"/>
        <w:rPr/>
      </w:pPr>
      <w:r>
        <w:rPr>
          <w:rFonts w:ascii="IRNazanin" w:hAnsi="IRNazanin" w:eastAsia="IRNazanin"/>
          <w:color w:val="111111"/>
          <w:sz w:val="28"/>
          <w:sz w:val="28"/>
          <w:szCs w:val="28"/>
          <w:rtl w:val="true"/>
          <w:lang w:bidi="fa-IR"/>
        </w:rPr>
        <w:t>عنه عند السامع أو القارئ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سكوت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يعني أنه لا يعرف الجواب، بل كان هذا السكوت تأدبا مع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تكلم الحسين بين يدي الحسن إعظاماً له، ولا تكلم محمد ابن الحنفية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إحالة أبيهما الإجابة إلى أي واحد منهما يدل على يقينه بأن لدى هذا من العلم نفس ما لدى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مناقشة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تهدف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شقوق المسألة، وحيثياتها، والاحتمالات التي قد تراود أياً كان من الناس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المناقشة تحمل معها غوصا في أمور خفية، وبحثاً عن المسوغات والمبررات لإطلاق الحكم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الدقة المتناهية، فذلك يعني أنه لم يتفوه بشيء خطر على باله وألقاه من دون تعقل وتبصر فيه، وقد يكون خطأ، وقد يكون صواباً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جاءت مناقشة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لكي تثبت صوابيته بالدليل القاطع، والبرهان الناصع الذي قدمه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 الصوت الذي سمعوه ليدلهم على أن ثمة رعاية إلهية، ومدداً وتفهيماً ربانياً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وهما بعمر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حرم منه غيرهم من الكبار والصغار، باستثناء اهل بيت النبوة، ومعدن الإمامة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هذه القضية في عهد عمر بن الخطاب أيضا،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قد تكررت، فلا بد له في هذه الحال من أن يفترض أن يكون الخليفة عمر وغيره قد نسوا الجواب، وهو أمر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اقتران ما جرى في عهد أبي بكر، وهو القصة المذكورة آنفاً بمحفزات لاشعورية تقتضي احتفاظ الذهن بها لأمد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إحدى الروايتين صحيحة، والأخرى محرفة عنها، الأمر دعا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الذي يدفع للتحريف موجود، وهو</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التي ذكرناها آنفاً كانت في عهد أبي بكر ذكرت </w:t>
      </w:r>
      <w:bookmarkStart w:id="48" w:name="pg15793_250769"/>
    </w:p>
    <w:p>
      <w:pPr>
        <w:pStyle w:val="BookText"/>
        <w:rPr/>
      </w:pPr>
      <w:bookmarkEnd w:id="48"/>
      <w:r>
        <w:rPr>
          <w:rFonts w:ascii="Amiri" w:hAnsi="Amiri" w:eastAsia="Amiri" w:cs="Amiri"/>
          <w:color w:val="111111"/>
          <w:sz w:val="28"/>
          <w:sz w:val="28"/>
          <w:szCs w:val="28"/>
          <w:rtl w:val="true"/>
          <w:lang w:bidi="ar-SA"/>
        </w:rPr>
        <w:t>سماع صوت يؤكد على أن الذي فهَّم الغلام هذه القضية هو الذي فهَّمها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يحبون ان ينكروه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التحريف يضمن لهم سلامة ساحة أبي بكر من نسبة الجهل إليه أيضاً، ويحفظ له 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مطلوب ومحبوب لمحبي أبي بكر</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3543871_2142443653"/>
      <w:bookmarkStart w:id="50" w:name="_Toc17"/>
      <w:bookmarkEnd w:id="49"/>
      <w:r>
        <w:rPr>
          <w:rtl w:val="true"/>
        </w:rPr>
        <w:t xml:space="preserve">الحسنان </w:t>
      </w:r>
      <w:r>
        <w:rPr>
          <w:rtl w:val="true"/>
        </w:rPr>
        <w:t>«</w:t>
      </w:r>
      <w:r>
        <w:rPr>
          <w:rtl w:val="true"/>
        </w:rPr>
        <w:t>عليهما السلام</w:t>
      </w:r>
      <w:r>
        <w:rPr>
          <w:rtl w:val="true"/>
        </w:rPr>
        <w:t xml:space="preserve">» </w:t>
      </w:r>
      <w:r>
        <w:rPr>
          <w:rtl w:val="true"/>
        </w:rPr>
        <w:t>وأذان بلال</w:t>
      </w:r>
      <w:r>
        <w:rPr>
          <w:rtl w:val="true"/>
        </w:rPr>
        <w:t>:</w:t>
      </w:r>
      <w:bookmarkEnd w:id="50"/>
    </w:p>
    <w:p>
      <w:pPr>
        <w:pStyle w:val="BookText"/>
        <w:rPr/>
      </w:pPr>
      <w:r>
        <w:rPr>
          <w:rFonts w:ascii="Amiri" w:hAnsi="Amiri" w:eastAsia="Amiri" w:cs="Amiri"/>
          <w:color w:val="111111"/>
          <w:sz w:val="28"/>
          <w:sz w:val="28"/>
          <w:szCs w:val="28"/>
          <w:rtl w:val="true"/>
          <w:lang w:bidi="ar-SA"/>
        </w:rPr>
        <w:t xml:space="preserve">إن بلالاً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 لأبي بكر، امتنع من الأذان،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لأحد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الزهراء طلبت منه مرة أن يؤذن لها، فأجاب، وشرع في الأذان، لكنه لم يتمه خوفا على حياتها، لما أصابها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آنئذ، فقطع الأذان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أبى البيعة لأبي بكر، فإن عمر أخذ بتلابيبه وهدده،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تقم معنا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فارتحل إلى الشام، وأقام بها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قدم إلى المدينة لزيارة قبر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لرؤيا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هو يناجيه، وإذا بالحسن والحسين قد أقبلا لزيارة جدهما وأمهما ، فلما رآهما تجددت أحزانه، وأقبل إليهما يضمهما إلى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والتفتا إليه،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رأيناك ذكرنا صوتك، وأنت تؤذن لرسول الله، ونشتهي أن نسمعه الآن بعد غيابك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بلال من ساعته إلى سطح المسجد، تلبية لرغبة السبطين، فأجهش بالبكاء، وانطلق صوته من ناحية المسجد إلى كل بيت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إله إلا الله، أشهد أن محمداً رسول الله ، فهز المشاعر، وارتجت المدينة من أصوات الباكين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الذهبي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بلال أشهدُ أنَّ محمدا رسول الله، خرجت العوائق من خدورهن، وظن الناس أنَّ رسول الله قد بعث من قبره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رؤي يوم أكثر باكيا ولا باكية بعد رسول الله من ذلك </w:t>
      </w:r>
    </w:p>
    <w:p>
      <w:pPr>
        <w:pStyle w:val="BookText"/>
        <w:rPr/>
      </w:pPr>
      <w:r>
        <w:rPr>
          <w:rFonts w:ascii="Amiri" w:hAnsi="Amiri" w:eastAsia="Amiri" w:cs="Amiri"/>
          <w:color w:val="111111"/>
          <w:sz w:val="28"/>
          <w:sz w:val="28"/>
          <w:szCs w:val="28"/>
          <w:rtl w:val="true"/>
          <w:lang w:bidi="ar-SA"/>
        </w:rPr>
        <w:t xml:space="preserve">اليوم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ترى أن الرواية هنا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التقيا مع بلال في المسجد عند قبر جدهما، وهو يناجيه، إذ أقبلا لزيارة جدهما وأمهما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العبارة تدل على أن ما جرى كان بعد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أن أذانه الذي كان بطلب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يتمه خوفا عليها ، قد كان قبل أن يرتحل إلى الشام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نفهم من طلب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بلال 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أحدثه أذانه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يريدان </w:t>
      </w:r>
    </w:p>
    <w:p>
      <w:pPr>
        <w:pStyle w:val="BookText"/>
        <w:rPr/>
      </w:pPr>
      <w:r>
        <w:rPr>
          <w:rFonts w:ascii="Amiri" w:hAnsi="Amiri" w:eastAsia="Amiri" w:cs="Amiri"/>
          <w:color w:val="111111"/>
          <w:sz w:val="28"/>
          <w:sz w:val="28"/>
          <w:szCs w:val="28"/>
          <w:rtl w:val="true"/>
          <w:lang w:bidi="ar-SA"/>
        </w:rPr>
        <w:t xml:space="preserve">تذكير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كانت السلطة تعمل على أن يصبح ذكره مجرد عمل روتيني، لا يلامس المشاعر، ولا يهز الوجدان، ولا يستنهض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بنظرهم يضعف موقعية أهل بيته، الذين يستمدون قسطاً كبيراً من قوتهم، من شواهدهم وأدلتهم المقتبسة من أقواله وأفعاله، ومواقفه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رق أمرنا طمعت رعيان البهم من قريش فينا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العرب كرهت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وحسدته على ما آتاه الله من فضله، واستطالت أيامه، حتى قذفت زوجته، ونفرت به ناقته، مع عظيم إحسانه إليها، وجسيم مننه عندها، وأجمعت مذ كان حيا على صرف الأمر عن أهل بيته بعد موته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ظهرت هذه السياسة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علنية، حيث إن قريشاً حاولت منع عبد الله بن عمرو بن العاص من كتابة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بشر يرضى ويغضب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حاولوا المنع من التسمية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معاوية يتأسف لأنه يرى اسمه المبارك يذكر في الأذان كل يوم خمس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دفناً دفناً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الزبير، فقطع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أن له أهيل سوء إذ ذكر شمخت آنافهم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اشرأبت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ينغضون رؤوسهم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عدا عن أنهم قد فضلوا الخليفة على رسول الله كما فعله الحجاج، وأعطوا لأنفسهم حق التشريع، كما شرحناه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w:t>
      </w:r>
      <w:bookmarkStart w:id="51" w:name="pg15793_250780"/>
    </w:p>
    <w:p>
      <w:pPr>
        <w:pStyle w:val="BookText"/>
        <w:rPr/>
      </w:pPr>
      <w:bookmarkEnd w:id="51"/>
      <w:r>
        <w:rPr>
          <w:rFonts w:ascii="IRNazanin" w:hAnsi="IRNazanin" w:eastAsia="IRNazanin"/>
          <w:color w:val="111111"/>
          <w:sz w:val="28"/>
          <w:sz w:val="28"/>
          <w:szCs w:val="28"/>
          <w:rtl w:val="true"/>
          <w:lang w:bidi="fa-IR"/>
        </w:rPr>
        <w:t>لتتبعه</w:t>
      </w:r>
      <w:r>
        <w:rPr>
          <w:rFonts w:eastAsia="IRNazanin" w:cs="IRNazanin"/>
          <w:color w:val="111111"/>
          <w:sz w:val="28"/>
          <w:szCs w:val="28"/>
          <w:rtl w:val="true"/>
          <w:lang w:bidi="fa-IR"/>
        </w:rPr>
        <w:t>..</w:t>
      </w:r>
    </w:p>
    <w:p>
      <w:pPr>
        <w:pStyle w:val="Heading5"/>
        <w:numPr>
          <w:ilvl w:val="4"/>
          <w:numId w:val="1"/>
        </w:numPr>
        <w:rPr/>
      </w:pPr>
      <w:bookmarkStart w:id="52" w:name="__RefHeading___Toc13543873_2142443653"/>
      <w:bookmarkStart w:id="53" w:name="_Toc18"/>
      <w:bookmarkEnd w:id="52"/>
      <w:r>
        <w:rPr>
          <w:rtl w:val="true"/>
        </w:rPr>
        <w:t>رب صدفة هي خير من ميعاد</w:t>
      </w:r>
      <w:r>
        <w:rPr>
          <w:rtl w:val="true"/>
        </w:rPr>
        <w:t>:</w:t>
      </w:r>
      <w:bookmarkEnd w:id="53"/>
    </w:p>
    <w:p>
      <w:pPr>
        <w:pStyle w:val="BookText"/>
        <w:rPr/>
      </w:pPr>
      <w:r>
        <w:rPr>
          <w:rFonts w:ascii="Amiri" w:hAnsi="Amiri" w:eastAsia="Amiri" w:cs="Amiri"/>
          <w:color w:val="111111"/>
          <w:sz w:val="28"/>
          <w:sz w:val="28"/>
          <w:szCs w:val="28"/>
          <w:rtl w:val="true"/>
          <w:lang w:bidi="ar-SA"/>
        </w:rPr>
        <w:t>وقد أظهرت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بلال قد جاء طبيعياً وعفوياً منهما، ولا مجال لاتهامهما بأنهما قد تلقيا أمراً من أحد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أن نرى أثر هذا التصرف في الواقع العام، فنرى الذهبي يصرح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الناس أنَّ رسول الله قد بعث من قبره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رؤي يوم أكثر باكياً ولا باكية بعد رسول الله من ذلك اليوم</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793_250784"/>
      <w:bookmarkStart w:id="55" w:name="pg15793_250784"/>
      <w:bookmarkEnd w:id="55"/>
    </w:p>
    <w:p>
      <w:pPr>
        <w:pStyle w:val="Heading3"/>
        <w:numPr>
          <w:ilvl w:val="2"/>
          <w:numId w:val="1"/>
        </w:numPr>
        <w:rPr/>
      </w:pPr>
      <w:bookmarkStart w:id="56" w:name="pg15793_250784"/>
      <w:bookmarkStart w:id="57" w:name="__RefHeading___Toc13543875_2142443653"/>
      <w:bookmarkStart w:id="58" w:name="_Toc19"/>
      <w:bookmarkEnd w:id="56"/>
      <w:bookmarkEnd w:id="57"/>
      <w:r>
        <w:rPr>
          <w:rtl w:val="true"/>
        </w:rPr>
        <w:t>الباب الثاني</w:t>
      </w:r>
      <w:r>
        <w:rPr>
          <w:rtl w:val="true"/>
        </w:rPr>
        <w:t>:</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3543877_2142443653"/>
      <w:bookmarkStart w:id="60" w:name="_Toc20"/>
      <w:bookmarkEnd w:id="59"/>
      <w:r>
        <w:rPr>
          <w:rtl w:val="true"/>
        </w:rPr>
        <w:t>في عهد عمر</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5793_250787"/>
      <w:bookmarkStart w:id="62" w:name="pg15793_250787"/>
      <w:bookmarkEnd w:id="62"/>
    </w:p>
    <w:p>
      <w:pPr>
        <w:pStyle w:val="Heading4"/>
        <w:numPr>
          <w:ilvl w:val="3"/>
          <w:numId w:val="1"/>
        </w:numPr>
        <w:rPr/>
      </w:pPr>
      <w:bookmarkStart w:id="63" w:name="pg15793_250787"/>
      <w:bookmarkStart w:id="64" w:name="__RefHeading___Toc13543879_2142443653"/>
      <w:bookmarkStart w:id="65" w:name="_Toc21"/>
      <w:bookmarkEnd w:id="63"/>
      <w:bookmarkEnd w:id="64"/>
      <w:r>
        <w:rPr>
          <w:rtl w:val="true"/>
        </w:rPr>
        <w:t>الفصل الأول</w:t>
      </w:r>
      <w:r>
        <w:rPr>
          <w:rtl w:val="true"/>
        </w:rPr>
        <w:t>:</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 w:name="__RefHeading___Toc13543881_2142443653"/>
      <w:bookmarkStart w:id="67" w:name="_Toc22"/>
      <w:bookmarkEnd w:id="66"/>
      <w:r>
        <w:rPr>
          <w:rtl w:val="true"/>
        </w:rPr>
        <w:t>منبر أبي</w:t>
      </w:r>
      <w:r>
        <w:rPr>
          <w:rtl w:val="true"/>
        </w:rPr>
        <w:t>..</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5793_250791"/>
      <w:bookmarkStart w:id="69" w:name="pg15793_250791"/>
      <w:bookmarkEnd w:id="69"/>
    </w:p>
    <w:p>
      <w:pPr>
        <w:pStyle w:val="Heading5"/>
        <w:numPr>
          <w:ilvl w:val="4"/>
          <w:numId w:val="1"/>
        </w:numPr>
        <w:rPr/>
      </w:pPr>
      <w:bookmarkStart w:id="70" w:name="pg15793_250791"/>
      <w:bookmarkStart w:id="71" w:name="__RefHeading___Toc13543883_2142443653"/>
      <w:bookmarkStart w:id="72" w:name="_Toc23"/>
      <w:bookmarkEnd w:id="70"/>
      <w:bookmarkEnd w:id="71"/>
      <w:r>
        <w:rPr>
          <w:rtl w:val="true"/>
        </w:rPr>
        <w:t>انزل عن منبر أبي</w:t>
      </w:r>
      <w:r>
        <w:rPr>
          <w:rtl w:val="true"/>
        </w:rPr>
        <w:t>:</w:t>
      </w:r>
      <w:bookmarkEnd w:id="72"/>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استيلاء أبي بكر على الخلافة، وإقصاء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جاء إلى أبي بكر، وقال له انزل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الحدث تقريباً قد حصل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الخطاب، حين استولى على الأمور بعد أبي بكر، بوصية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وهو على المنبر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منبر أبيك لا منبر أبي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أبيك والله وهل أنبت على رؤوسنا الشعر إلا أنتم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لأبي منبر</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والله عن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اتهمتك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فأخذ الحسين فأجلسه إلى جانبه على المنبر، فخطب الناس وهو جالس معه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عترتي وذريتي، فمن حفظني فيهم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من آذاني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73" w:name="pg15793_250795"/>
    </w:p>
    <w:p>
      <w:pPr>
        <w:pStyle w:val="BookText"/>
        <w:rPr/>
      </w:pPr>
      <w:bookmarkEnd w:id="73"/>
      <w:r>
        <w:rPr>
          <w:rFonts w:ascii="Amiri" w:hAnsi="Amiri" w:eastAsia="Amiri" w:cs="Amiri"/>
          <w:color w:val="111111"/>
          <w:sz w:val="28"/>
          <w:sz w:val="28"/>
          <w:szCs w:val="28"/>
          <w:rtl w:val="true"/>
          <w:lang w:bidi="ar-SA"/>
        </w:rPr>
        <w:t xml:space="preserve">بيته على الفور، وحاول تقريره إن كان أبوه أمره بهذا أم لا، فأجابه بالنفي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وأجلسني معه، 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علمني أحد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تضمن أموراً، نذكر منها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543885_2142443653"/>
      <w:bookmarkStart w:id="75" w:name="_Toc24"/>
      <w:bookmarkEnd w:id="74"/>
      <w:r>
        <w:rPr>
          <w:rtl w:val="true"/>
        </w:rPr>
        <w:t xml:space="preserve">يصدق علياً </w:t>
      </w:r>
      <w:r>
        <w:rPr>
          <w:rtl w:val="true"/>
        </w:rPr>
        <w:t>«</w:t>
      </w:r>
      <w:r>
        <w:rPr>
          <w:rtl w:val="true"/>
        </w:rPr>
        <w:t>عليه السلام</w:t>
      </w:r>
      <w:r>
        <w:rPr>
          <w:rtl w:val="true"/>
        </w:rPr>
        <w:t>»</w:t>
      </w:r>
      <w:r>
        <w:rPr>
          <w:rtl w:val="true"/>
        </w:rPr>
        <w:t>، ويستنطق ولده</w:t>
      </w:r>
      <w:r>
        <w:rPr>
          <w:rtl w:val="true"/>
        </w:rPr>
        <w:t>:</w:t>
      </w:r>
      <w:bookmarkEnd w:id="75"/>
    </w:p>
    <w:p>
      <w:pPr>
        <w:pStyle w:val="BookText"/>
        <w:rPr/>
      </w:pP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بالرغم من تصديقه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يأمر الحسين بما فعل، قد حاول أن يستدرج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للإقرار بما ينقض هذا القول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أبا بكر لم يحاول استنطاق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سبب سكوت أبي بكر عن استنطاقه، هو أن ما فعله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وقت بالغ الحساسية، بسبب عدوانهم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وإسقاط الجنين محسن، ومحاولتهم حرق بيتها عليها وعلى أبنائها وزوجها، فكان أبو بكر </w:t>
      </w:r>
      <w:bookmarkStart w:id="76" w:name="pg15793_250797"/>
    </w:p>
    <w:p>
      <w:pPr>
        <w:pStyle w:val="BookText"/>
        <w:rPr/>
      </w:pPr>
      <w:bookmarkEnd w:id="76"/>
      <w:r>
        <w:rPr>
          <w:rFonts w:ascii="Amiri" w:hAnsi="Amiri" w:eastAsia="Amiri" w:cs="Amiri"/>
          <w:color w:val="111111"/>
          <w:sz w:val="28"/>
          <w:sz w:val="28"/>
          <w:szCs w:val="28"/>
          <w:rtl w:val="true"/>
          <w:lang w:bidi="ar-SA"/>
        </w:rPr>
        <w:t>يريد الحفاظ على ما في يده، ويعمل على تبريد الأجواء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يفاجأ بما لم يكن في حسبانه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 فإنه لا يستطيع إلا أن يصدق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لا، لأنه يرى عصمته وطهارته حسب نص آية التطهير، بل لأنه لا يملك دليلاً يمكنه التشبث به،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حاول أن يتعرف على مصدر هذه الإرهاصات، ليبادر إلى القضاء عليها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التحري والبحث يدل على شعور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أصبح بعد مرور ما يقرب من ثلاث سنوات على استلاب الخلافة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 القوة، ما يستطيع أن يواجه به هذه الإرهاصات، ويجتثها من جذورها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543887_2142443653"/>
      <w:bookmarkStart w:id="78" w:name="_Toc25"/>
      <w:bookmarkEnd w:id="77"/>
      <w:r>
        <w:rPr>
          <w:rtl w:val="true"/>
        </w:rPr>
        <w:t xml:space="preserve">لماذا فعل الحسين </w:t>
      </w:r>
      <w:r>
        <w:rPr>
          <w:rtl w:val="true"/>
        </w:rPr>
        <w:t>«</w:t>
      </w:r>
      <w:r>
        <w:rPr>
          <w:rtl w:val="true"/>
        </w:rPr>
        <w:t>عليه السلام</w:t>
      </w:r>
      <w:r>
        <w:rPr>
          <w:rtl w:val="true"/>
        </w:rPr>
        <w:t xml:space="preserve">» </w:t>
      </w:r>
      <w:r>
        <w:rPr>
          <w:rtl w:val="true"/>
        </w:rPr>
        <w:t>هذا؟</w:t>
      </w:r>
      <w:r>
        <w:rPr>
          <w:rtl w:val="true"/>
        </w:rPr>
        <w:t>!:</w:t>
      </w:r>
      <w:bookmarkEnd w:id="78"/>
    </w:p>
    <w:p>
      <w:pPr>
        <w:pStyle w:val="BookText"/>
        <w:rPr/>
      </w:pPr>
      <w:r>
        <w:rPr>
          <w:rFonts w:ascii="Amiri" w:hAnsi="Amiri" w:eastAsia="Amiri" w:cs="Amiri"/>
          <w:color w:val="111111"/>
          <w:sz w:val="28"/>
          <w:sz w:val="28"/>
          <w:szCs w:val="28"/>
          <w:rtl w:val="true"/>
          <w:lang w:bidi="ar-SA"/>
        </w:rPr>
        <w:t>إن هذا الموقف الحسيني من عمر موقف حساس، وخطير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للسلطة المرور عليه مرور الكرام، ولاسيما بعد حصول نظيره في عهد أبي بكر، فإن المتسلطين كانوا في عهد عمر يظنون أن الأمور قد استقامت لهم فجاءت هذه الحادثة لتظهر لهم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يفكروا في سبب تكرر هذا الحدث، حتى لو ظهر لهم أنه سوف ينتهى عند هذا الحد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جهد السلطة على معرفة أهداف هذا التحرك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أسباب هذا التحرك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مرور ما يقرب من ثلاث سنوات على اغتصاب الخلافة كان لا بدّ أن تبقى حقيقة اغتصاب مقام الخلافة، والاستيلاء على مقاليد الأمور</w:t>
      </w:r>
    </w:p>
    <w:p>
      <w:pPr>
        <w:pStyle w:val="BookText"/>
        <w:rPr/>
      </w:pPr>
      <w:r>
        <w:rPr>
          <w:rFonts w:ascii="Amiri" w:hAnsi="Amiri" w:eastAsia="Amiri" w:cs="Amiri"/>
          <w:color w:val="111111"/>
          <w:sz w:val="28"/>
          <w:sz w:val="28"/>
          <w:szCs w:val="28"/>
          <w:rtl w:val="true"/>
          <w:lang w:bidi="ar-SA"/>
        </w:rPr>
        <w:t xml:space="preserve">بالقوة التي بلغت حد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وإسقاط جنينها، وإحراق بيتها على ما ومن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تبقى ماثلة للعيان في وجدان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يتوهم متوهم أنها أحداث مرت ،وانقضت وانتهى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السلطة في موقع التداول والانتقال، والأمور تجري على أحسن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الرضا ببعض المنافع بمقتضى منطق الخضوع للأمر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تداول السلطة بسهولة، لا يعني أن هذا التداول مشروع وصحيح، أو أنه يجوز القبول به والحفاظ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رفضه ومقارعته، والعمل على إزالته، فإن الاستيلاء بالقوة على أمر، لا يعني بطلان حق صاحب الحق ، فإن تداوله الآخرون، فإنما هم يمارسون الظلم بصورة دائمة، ومتتابعة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صار هذا الظلم مرضياً، ومأنوساً، فإن ذلك يزيد الأمر سوءاً وقباحة، فكيف إذا صار هذا الظلم سنة وديناً يحتّمون على أنفسهم الالتزام به ويلزمون به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يصبح أكثر بشاعة وشناعة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إذا كان هذا الظلم لا ينحصر باغتصاب مقام الشخص، بل </w:t>
      </w:r>
      <w:bookmarkStart w:id="79" w:name="pg15793_250800"/>
    </w:p>
    <w:p>
      <w:pPr>
        <w:pStyle w:val="BookText"/>
        <w:rPr/>
      </w:pPr>
      <w:bookmarkEnd w:id="79"/>
      <w:r>
        <w:rPr>
          <w:rFonts w:ascii="Amiri" w:hAnsi="Amiri" w:eastAsia="Amiri" w:cs="Amiri"/>
          <w:color w:val="111111"/>
          <w:sz w:val="28"/>
          <w:sz w:val="28"/>
          <w:szCs w:val="28"/>
          <w:rtl w:val="true"/>
          <w:lang w:bidi="ar-SA"/>
        </w:rPr>
        <w:t>هو استلاب لحق الأمة في أن تعيش وفق التدبير الإلهي، وتنعم بالألطاف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إذا كان هذا الاستلاب قد جاء على أساس نقض التدبير الإلهي، وبعد نكث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والتمرد على الله سبحانه، والسخرية بتدبير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وتضييع كل تضحيات وجهود الأنبياء والأوصياء، والشهداء، والصلحاء للوصول إلى الحاكمية الإلهية، ليكون الله هو الذي يختار للبشر حكامهم وهداتهم ورعاتهم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الجريمة بملاحظة ذلك كله تصير أكبر وأخطر ، بل لا أخطر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الحركة الحسينية ضرورية لتذكير الناس بأن عليهم أن لا يحيدوا عن الصراط المستقيم، وأن لا تخدعهم الأضاليل والأباطيل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يتهاونوا في الأمر، وأن لا يصدقوا ما يوحيه إليهم شياطين الجن والأنس، فإنه لا يعدو كونه تحريفاً للكلم عن مواضعه، وخيانة لله ورسوله، واستلاباً لحقوق كل من يخلقه الله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543889_2142443653"/>
      <w:bookmarkStart w:id="81" w:name="_Toc26"/>
      <w:bookmarkEnd w:id="80"/>
      <w:r>
        <w:rPr>
          <w:rtl w:val="true"/>
        </w:rPr>
        <w:t>وكُلٌّ إلى ذاك الجمال يشير</w:t>
      </w:r>
      <w:r>
        <w:rPr>
          <w:rtl w:val="true"/>
        </w:rPr>
        <w:t>:</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يحلو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مبادرة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تبرئة نفسه مما أقدم عليه ولده، يدل على أنه لم يكن يحبذ هذا النوع من التصرفات، لاسيما وأنه كان يحتاج إلى ترميم علاقته بالحكام، وقد تتسبب هذه التصرفات من أبنائه بإفساد مساعيه في هذا الاتجاه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نفى عن نفسه أن يكون قد أمر ولده بالإقدام على هذا الأمر، ولم ينف عن نفسه رضاه به، فإنه قد لا يتمكن من إصدار الأمر، لأن انكشافه قد يتسبب بمفاسد كثيرة، ولكن ذلك لا يمنع من أن يكون في غاية السرور والسعادة إذا بادر شخص إلى فعل ذلك من دون انتظار أمره الذي تمنع الموانع من صدوره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يختلف التكليف من شخص لآخر، فعلى سبيل المثال يكون تكليف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لا يقتل أحدا بيده، لكن تكليف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يقتل كل من جاء لحرب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النبي صلى الله عليه وآله مسروراً بفعل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هو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يباشره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هنا كذلك، فإن تكليف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يعلم أبا بكر وعمر بأنه لم يأمر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يقولا له 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وتكليف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يفعلا ذلك، لينالا الأجر الجزيل، والثواب الجميل وموقفهما معاً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نأمره،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والله عن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يتضمن إنكاراً ولا إدانة لفعل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إيجاد الدافع لديه </w:t>
      </w:r>
      <w:bookmarkStart w:id="82" w:name="pg15793_250804"/>
    </w:p>
    <w:p>
      <w:pPr>
        <w:pStyle w:val="BookText"/>
        <w:rPr/>
      </w:pPr>
      <w:bookmarkEnd w:id="82"/>
      <w:r>
        <w:rPr>
          <w:rFonts w:ascii="Amiri" w:hAnsi="Amiri" w:eastAsia="Amiri" w:cs="Amiri"/>
          <w:color w:val="111111"/>
          <w:sz w:val="28"/>
          <w:sz w:val="28"/>
          <w:szCs w:val="28"/>
          <w:rtl w:val="true"/>
          <w:lang w:bidi="ar-SA"/>
        </w:rPr>
        <w:t xml:space="preserve">بحاجة إلى أمر من أحد والديه، فإن الحافز موجود، وهو أمر الله سبحانه،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بما أوجبه الله تعالى عليه، فليس له أن يستشير في المضى لتنفيذه أحداً، وهل إذا أراد الصلاة أو الوضوء يستشير أباه؟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3543891_2142443653"/>
      <w:bookmarkStart w:id="84" w:name="_Toc27"/>
      <w:bookmarkEnd w:id="83"/>
      <w:r>
        <w:rPr>
          <w:rtl w:val="true"/>
        </w:rPr>
        <w:t>يوم الجمعة</w:t>
      </w:r>
      <w:r>
        <w:rPr>
          <w:rtl w:val="true"/>
        </w:rPr>
        <w:t xml:space="preserve">: </w:t>
      </w:r>
      <w:r>
        <w:rPr>
          <w:rtl w:val="true"/>
        </w:rPr>
        <w:t>انزل عن منبر أبي</w:t>
      </w:r>
      <w:r>
        <w:rPr>
          <w:rtl w:val="true"/>
        </w:rPr>
        <w:t>:</w:t>
      </w:r>
      <w:bookmarkEnd w:id="8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وكان ذلك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قد يخطب في الناس خلال الأسبوع أكثر من مرة، ولكن الحاضرين قد يختلفون في حالاتهم، وفي القواسم المشتركة التي تجمعهم تحت منبره، فقد يخطب في القادة، أو في جيش يريد أن يوجهه إلى بعض الجهات، وقد يخطب في وفد أو جماعة من قبيلة بعينها،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خطبة الجمعة تكون لجميع الشرائح الاجتماعية، والفئات السياسية،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واختار أيضا أن يكون اعتراضه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بن الخطاب بطريقة غير عادية، حيث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صعدت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الذي أذن لك بالخطابة على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منبرنا، أو انزل عن المنبر، بل قال عن منبر أبي، لأن المقصود هو التنصيص على </w:t>
      </w:r>
      <w:bookmarkStart w:id="85" w:name="pg15793_250806"/>
    </w:p>
    <w:p>
      <w:pPr>
        <w:pStyle w:val="BookText"/>
        <w:rPr/>
      </w:pPr>
      <w:bookmarkEnd w:id="85"/>
      <w:r>
        <w:rPr>
          <w:rFonts w:ascii="Amiri" w:hAnsi="Amiri" w:eastAsia="Amiri" w:cs="Amiri"/>
          <w:color w:val="111111"/>
          <w:sz w:val="28"/>
          <w:sz w:val="28"/>
          <w:szCs w:val="28"/>
          <w:rtl w:val="true"/>
          <w:lang w:bidi="ar-SA"/>
        </w:rPr>
        <w:t xml:space="preserve">اغتصاب الحق من صاحبه، فإن الإمام الفعلي الذي تجب طاعته، ويرجع في جميع الأمور إليه، ويكون مسند الخلافة، ومنبر الخطابة وكرسي الحكم، والقضاء له، هو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مفاد الآيات القرآنية، وهو ما تقتضيه بيعة الغدير، التي نكثوها، وتجاهلوها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فالمنبر له دون سواه، فمن صعده دون رضاه، فهو غاصب مرتكب للمنكر، ويجب 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فالمورد مورد أمر ونهي، لا مورد سؤال، واستفهام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منبري، لاستخف به الناس، واعتبروا كلامه هذا كلام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منبرنا، لاتهموه بأنه ينطلق من عصبيته لعشيرته، لبني هاشم، ويعتبر أن ما يجري سطو من قبيلة على امتيازات قبيلة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بمنبر أبي في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احتمال وارد في حدّ نفسه، وهو يؤدي إلى نفس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وقوله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أن هذا التنويع في الكلام كان مقصوداً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3543893_2142443653"/>
      <w:bookmarkStart w:id="87" w:name="_Toc28"/>
      <w:bookmarkEnd w:id="86"/>
      <w:r>
        <w:rPr>
          <w:rtl w:val="true"/>
        </w:rPr>
        <w:t>تصدیق عمر، مرونة وانعطاف</w:t>
      </w:r>
      <w:r>
        <w:rPr>
          <w:rtl w:val="true"/>
        </w:rPr>
        <w:t>:</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يعتبر الناس أن ما جرى يدل على أن عمر كان مرناً مع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أظهر حلماً وانعطافاً وسعة صدر حين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أنبت الشعر على رؤوسنا إلا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لأبي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إظهاره المودة والمحبة بإجلاسه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نفهم كلام عمر بطريقة أخرى،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لأبي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حقه هو في أن يكون له منبر ، ولا يدل على أنه يعتبر نفسه غاصباً لمنبر 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إشارته إلى فضل أهل البيت، أو بني هاشم على الناس، وحديثه عن إنبات الشعر على رؤوس الناس بفضلهم، فهو بمثابة الالتفاف على مقاصد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وتضييعها بما يشبه المجاملات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العبارة لا تصلح جواباً على الاتهام الضمني بالاستيلاء على موقع الخلافة، وأخذ شيء لا حق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ساق الكلام باتجاه إظهار الامتنان لبني هاشم وأهل البيت لأن رسول الله صلى الله عليه وآله كان منهم، وكان هو السبب فى كل خير، وصلاح، وسؤدد ونجاح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لا ربط له بالحديث عن اغتصاب مقام الخلافة، ونكث بيعة الغدير باستعمال وسائل القهر، التي بلغت </w:t>
      </w:r>
      <w:bookmarkStart w:id="88" w:name="pg15793_250809"/>
    </w:p>
    <w:p>
      <w:pPr>
        <w:pStyle w:val="BookText"/>
        <w:rPr/>
      </w:pPr>
      <w:bookmarkEnd w:id="88"/>
      <w:r>
        <w:rPr>
          <w:rFonts w:ascii="Amiri" w:hAnsi="Amiri" w:eastAsia="Amiri" w:cs="Amiri"/>
          <w:color w:val="111111"/>
          <w:sz w:val="28"/>
          <w:sz w:val="28"/>
          <w:szCs w:val="28"/>
          <w:rtl w:val="true"/>
          <w:lang w:bidi="ar-SA"/>
        </w:rPr>
        <w:t>حد القتل، وإحراق البيت الذي كان فيه نفس أهل بيت النبوة، ومعدن الرسالة، وأصحاب المآثر ، الذين يشيد عمر بفضلهم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إجلاسه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 على المنبر، فإنما هو لاستيعاب الصدمة، واستغلال الموقف بالعمل على قلب الصورة، لتكون النتيجة أن أهل البيت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يعاملونه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الخليفة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الجافة، وبتلك النبرة العدوانية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معاقبة من يجترئ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بدماثة خلق وبإظهار المحبة والمودة، وبالثناء العاطر، والإشادة بهم من على المنابر</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3543895_2142443653"/>
      <w:bookmarkStart w:id="90" w:name="_Toc29"/>
      <w:bookmarkEnd w:id="89"/>
      <w:r>
        <w:rPr>
          <w:rtl w:val="true"/>
        </w:rPr>
        <w:t>والله ما علمني أحد</w:t>
      </w:r>
      <w:r>
        <w:rPr>
          <w:rtl w:val="true"/>
        </w:rPr>
        <w:t>:</w:t>
      </w:r>
      <w:bookmarkEnd w:id="90"/>
    </w:p>
    <w:p>
      <w:pPr>
        <w:pStyle w:val="BookText"/>
        <w:rPr/>
      </w:pPr>
      <w:r>
        <w:rPr>
          <w:rFonts w:ascii="Amiri" w:hAnsi="Amiri" w:eastAsia="Amiri" w:cs="Amiri"/>
          <w:color w:val="111111"/>
          <w:sz w:val="28"/>
          <w:sz w:val="28"/>
          <w:szCs w:val="28"/>
          <w:rtl w:val="true"/>
          <w:lang w:bidi="ar-SA"/>
        </w:rPr>
        <w:t>ولكن عمر مع ذلك لم يترك الأمور جارية في هذا السياق المجاملاتي الهادف إلى تضييع الموضوع، بل تابع البحث عن أبعاد ما جرى، وهل وراءه 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محرك، فمن هو، لكي يعرف كيف يخطط، وكيف يواجه؟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 الحسين وأجلسه معه، ثم سأله من علمك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علمني أحد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3543897_2142443653"/>
      <w:bookmarkStart w:id="92" w:name="_Toc30"/>
      <w:bookmarkEnd w:id="91"/>
      <w:r>
        <w:rPr>
          <w:rtl w:val="true"/>
        </w:rPr>
        <w:t>الدوافع والأهداف</w:t>
      </w:r>
      <w:r>
        <w:rPr>
          <w:rtl w:val="true"/>
        </w:rPr>
        <w:t>:</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السؤال عن سبب إقدام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إنزال عمر بن الخطاب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حائراً، وبلا جواب مقنع ومقبول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نستطيع أن نصدق أن ما جرى كان من الابتداء بالساكن، من قبل إمام معصوم، مطهر عن العبث وعن الإنسياق مع الرغبات والأهواء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أن رواية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الإحتجاج قد تكفلت بالإجابة الصحيحة والصريحة، فأسفر الصبح بها لذي عينين، وصرح الزبد عن المخض، والرواية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يخطب الناس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أيها الكذاب عن منبر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فمنبر أبيك لعمري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منبر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 أبي فيما أمرني، فلعمري إنه لهاد وأنا مهتد به، وله في رقاب الناس البيعة على عقد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تعالى لا ينكرها أحد إلا جاحد بالكتاب، قد عرفها الناس بقلوبهم وأنكروها بألسنتهم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وويل للمنكرين حقنا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ماذا يلقاهم به </w:t>
      </w:r>
    </w:p>
    <w:p>
      <w:p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إدامة الغضب، وشدة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من أنكر حق أبيك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فتأمرنا، ولو أمروا أباك لأطعنا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أمرك على نفسه قبل أن تؤمر أبا بكر على نفسك، ليؤمرك على الناس، بلا حجة من نبي، ولا رضى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فرضاكم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أو رضى أهله كان له سخطاً؟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والله لو أن للسان مقالاً يطول تصديقه، وفعلا يعينه المؤمنون لما تخطيت رقاب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ترقی منبرهم، وصرت الحاكم عليهم بكتاب نزل فيهم، لا تعرف معجمه، ولا تدري تأويله، إلا سماع الآذان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المخطئ والمصيب عندك سواء، فجزاك الله جزاك، وسألك عما أحدثت سؤالاً حفياً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عمر مغضباً، ومشى معه أناس من أصحابه حتى أتى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 عليه، 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ابنك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يجهرنا بصوت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ويحرض عليَّ الطغام، وأهل المدينة؟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الحسين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بمن لا حكم له، أو يقول بالطغام على أهل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والله ما نلت ما نلت إلا بالطغام فلعن الله من حرض الطغام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تكون قريب الغضب، ولا لئيم الحسب، ولا فيك عروق من السودان، اسمع كلامي، ولا تعجل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إنهما ليهمان في أنفسهما بما لا يرى بغير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أقرب نسبا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فأرضهما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بحقهما يرض عنك من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رضاهما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رضاهما الرجعة عن الخطيئة، والتقية عن المعصية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أن لا يتعاطى السلاطين الذين هم الحكماء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أؤدب أهل المعاصي على معاصيهم، ومن أخاف عليه الزلة والهلكة، فأما من ولده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أدبه، فإنه ينتقل إلى أدب خير له منه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فارضهما يا بن الخطاب</w:t>
      </w:r>
      <w:r>
        <w:rPr>
          <w:rFonts w:eastAsia="Amiri" w:cs="Amiri" w:ascii="Amiri" w:hAnsi="Amiri"/>
          <w:color w:val="111111"/>
          <w:sz w:val="28"/>
          <w:szCs w:val="28"/>
          <w:rtl w:val="true"/>
          <w:lang w:bidi="ar-SA"/>
        </w:rPr>
        <w:t xml:space="preserve">! </w:t>
      </w:r>
      <w:bookmarkStart w:id="93" w:name="pg15793_250817"/>
    </w:p>
    <w:p>
      <w:pPr>
        <w:pStyle w:val="BookText"/>
        <w:rPr/>
      </w:pPr>
      <w:bookmarkEnd w:id="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فاستقبله عثمان بن عفان وعبد الرحمن بن عوف، فقال له عبد الرحمان يا أبا حفص ما صنعت وقد طالت بكما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حجة مع ابن أبي طالب وشبليه؟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هم بنو عبد مناف الأسمنون، والناس عجاف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ما صرت إليه فخراً فخرت به، أبحمقك؟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عثمان على مجامع ثيابه، ثم جذبه ورده،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تنكر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بينهما عبد الرحمان بن عوف، وفرق بينهما، وافترق القوم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تضمنت هذه الرواية أموراً كثيرة نقتصر منها على اليسير، فنقول</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3543899_2142443653"/>
      <w:bookmarkStart w:id="95" w:name="_Toc31"/>
      <w:bookmarkEnd w:id="94"/>
      <w:r>
        <w:rPr>
          <w:rtl w:val="true"/>
        </w:rPr>
        <w:t>استفادات من الرواية</w:t>
      </w:r>
      <w:r>
        <w:rPr>
          <w:rtl w:val="true"/>
        </w:rPr>
        <w:t>:</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عمر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أولى بالمؤمنين </w:t>
      </w:r>
    </w:p>
    <w:p>
      <w:pPr>
        <w:pStyle w:val="BookText"/>
        <w:rPr/>
      </w:pPr>
      <w:r>
        <w:rPr>
          <w:rFonts w:ascii="Amiri" w:hAnsi="Amiri" w:eastAsia="Amiri" w:cs="Amiri"/>
          <w:color w:val="111111"/>
          <w:sz w:val="28"/>
          <w:sz w:val="28"/>
          <w:szCs w:val="28"/>
          <w:rtl w:val="true"/>
          <w:lang w:bidi="ar-SA"/>
        </w:rPr>
        <w:t xml:space="preserve">من أنفسهم هو الذي حرك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التصدي، وهذا يدلنا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يراقب الأمور، ويرصد الحركات والتصرفات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تحركه وتصديه لعمر يدل على أنه يرى نفسه مسؤولاً عن تصحيح المسار، وليس له أن يكل الأمر إلى غيره، بحجة أن هناك من هو أسن منه، أو من يقبل قوله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حسب الرواية قد وصف عمر بن الخطاب بالكذاب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ادّعاءه أنه أولى بالمؤمنين من أنفسهم يستبطن ادَّعاء أن الله سبحانه قد أعطاه هذا المقام، الذي لا يكون إلّا لنبي،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عمر لم يكن يملك حجة تصحح له هذه الدعوى، فهو ينسب إلى الله ورسوله،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هو وغيره عن تفنيد هذا الادّعاء الباطل، فربما تجرأوا على طرح دعاوى أكبر وأخطر من هذا بعد ذلك، وحيث لا يبقى مجال للإعتراض أو التصحيح، وتجري الأمور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الصيف ضيعت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الإدعاء ينذر بخطر عظيم يتهدد الناس في أنفسهم وأموالهم ، وأعراضهم ، وكل شؤونهم، فكان لا بدّ من سد النهر من أصله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حين اتهم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بأته </w:t>
      </w:r>
      <w:bookmarkStart w:id="96" w:name="pg15793_250821"/>
    </w:p>
    <w:p>
      <w:pPr>
        <w:pStyle w:val="BookText"/>
        <w:rPr/>
      </w:pPr>
      <w:bookmarkEnd w:id="96"/>
      <w:r>
        <w:rPr>
          <w:rFonts w:ascii="Amiri" w:hAnsi="Amiri" w:eastAsia="Amiri" w:cs="Amiri"/>
          <w:color w:val="111111"/>
          <w:sz w:val="28"/>
          <w:sz w:val="28"/>
          <w:szCs w:val="28"/>
          <w:rtl w:val="true"/>
          <w:lang w:bidi="ar-SA"/>
        </w:rPr>
        <w:t xml:space="preserve">هو المعلّم لابنه إنما أراد إبعاد القضيّة عن هذا الموضع الصعب الذي وضعه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يتمكن من السيطرة على الموقف، وليحرف الأنظار، لتصبح القضيّة قضيّة شخصية تفوح منها رائحة منافسة على الملك، ومن منطلق الحقد والضغيّنة، وبذلك يكون عمر قد نزع عنها صفة الدين والقداسة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الأمور إلى نصابها، بالتّأكيد على قداسة قضيّة أبيه، لأن ولايته للأمّة لم تكن صناعة الأهواء والمصالح، بل نزل بها جبرئيل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على هذا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لا يمكنه إنكار هذه الحقيقة إلّا إذا جحد بكتاب الله، فهي مما عرفه الناس بقلوبهم، وأنكروه بألسنتهم، فلا معنى للإستهانة بها، ولا سبيل لاعتبارها أمراً بشرياً صنعته الأهواء، وشيّدته يد الظّلم والعدوان، كما هو الحال بالنسبة إلى الموقع الذي يتبوؤه الغاصبون والمعتدون، الذين تلوّثت أيديهم بدماء أهل البيت في هجومهم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وضربها، وإسقاط جنينها</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3543901_2142443653"/>
      <w:bookmarkStart w:id="98" w:name="_Toc32"/>
      <w:bookmarkEnd w:id="97"/>
      <w:r>
        <w:rPr>
          <w:rtl w:val="true"/>
        </w:rPr>
        <w:t>من علمك هذا؟</w:t>
      </w:r>
      <w:r>
        <w:rPr>
          <w:rtl w:val="true"/>
        </w:rPr>
        <w:t>!:</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ردة فعل عمر في البداية كانت محاولة اتهام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الذي علَّم ولده، فقال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خطاب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ردا على دعوى كبيرة وخطيرة، فاجأ بها عمر الناس، وأطلقها من على المنبر، ولم تكن ثمة فرصة ليذهب الحسين </w:t>
      </w:r>
      <w:bookmarkStart w:id="99" w:name="pg15793_250823"/>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ويتعلم منه ويرجع إلى عمر ليعيد عليه كلام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التجني من عمر ظاهراً لا يحتاج إلى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تجاهله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يتعرض لنفي كلامه، ولا لإثباته، لأنه من العبث الذي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يراد منه صرف الأنظار بالاتجاه الخاطئ، وتمييع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بالتأكيد على أن أباه هاد، وأنه هو يهتدي به أيضاً ، ثم أعاد الأمور إلى المسار الصحيح، وهو ما كان يحاذر منه عمر ، فأكد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 من عداه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3543903_2142443653"/>
      <w:bookmarkStart w:id="101" w:name="_Toc33"/>
      <w:bookmarkEnd w:id="100"/>
      <w:r>
        <w:rPr>
          <w:rtl w:val="true"/>
        </w:rPr>
        <w:t>أمَّرنا الناس فتأمرنا</w:t>
      </w:r>
      <w:r>
        <w:rPr>
          <w:rtl w:val="true"/>
        </w:rPr>
        <w:t>:</w:t>
      </w:r>
      <w:bookmarkEnd w:id="101"/>
    </w:p>
    <w:p>
      <w:pPr>
        <w:pStyle w:val="BookText"/>
        <w:rPr/>
      </w:pPr>
      <w:r>
        <w:rPr>
          <w:rFonts w:ascii="Amiri" w:hAnsi="Amiri" w:eastAsia="Amiri" w:cs="Amiri"/>
          <w:color w:val="111111"/>
          <w:sz w:val="28"/>
          <w:sz w:val="28"/>
          <w:szCs w:val="28"/>
          <w:rtl w:val="true"/>
          <w:lang w:bidi="ar-SA"/>
        </w:rPr>
        <w:t xml:space="preserve">وهنا نجد عمر يضطر إلى الإنحناء أمام العاصفة، ويتراجع خطوة إلى الوراء، حين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ينكر حق أبيه، ولكنه حاول الاستدراك بادعاء أن شرعية موقعه مستمدة من اختيار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الناس، فتأمرنا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مفارقة عجيبة، فإن الذي يعطي الشرعية التي تجعل شخصاً أولى بالناس من أنفسهم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البشر، فلا دور لهم في ذلك من قريب ولا من بعيد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بجواب قاطع ارتكز إلى نفس منطق عمر، وقد تضمن جوابه أموراً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الناس لم يؤمر عمر على نفسه، بل كان هو الذي بدأ أولاً، فأمر أبا بكر على نفسه على أمل أن يعيدها أبو بكر بعد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فقد عاد أبو بكر، فأمر عمر على الناس، فما معنى ادعائه أن الناس هم الذين اختاروه وأمَّروه؟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الإمارة سواء حصلت من الناس أو من غيرهم تحتاج إلى حجة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يحصل لعمر، ولا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العلم بالرضا يكفي، ولا حاجة إلى الحجة، ولكن لا بد من إثبات حصول الرضا بالفعل، فمن الذي يستطيع أن يدَّعي أن ما رضيه أبو بكر وعمر لأنفسهما قد رضيه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كذلك، فما هي الحجة على هذا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رضيه أهل البيت من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أسخط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ذلك إلى إثبات حصول هذا السخط ممن يدعيه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تولى الأمر وتحكم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ورقى منبرهم، وحكم عليهم بكتاب نزل فيهم، وهو لا يعرف فيه شيئاً، ولا يدري من تأويله إلا ما تسمعه أذناه من الناس، بل هو لا يميز المخطئ من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هكذا حاله، لا يحق له أن يتصدى لما تصدى له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يدَّعي أنه أولى بالمؤمنين من أنفسهم</w:t>
      </w:r>
      <w:r>
        <w:rPr>
          <w:rFonts w:eastAsia="Amiri" w:cs="Amiri" w:ascii="Amiri" w:hAnsi="Amiri"/>
          <w:color w:val="111111"/>
          <w:sz w:val="28"/>
          <w:szCs w:val="28"/>
          <w:rtl w:val="true"/>
          <w:lang w:bidi="ar-SA"/>
        </w:rPr>
        <w:t xml:space="preserve">. </w:t>
      </w:r>
      <w:bookmarkStart w:id="102" w:name="pg15793_250827"/>
    </w:p>
    <w:p>
      <w:pPr>
        <w:pStyle w:val="Heading5"/>
        <w:numPr>
          <w:ilvl w:val="4"/>
          <w:numId w:val="1"/>
        </w:numPr>
        <w:rPr/>
      </w:pPr>
      <w:bookmarkStart w:id="103" w:name="__RefHeading___Toc13543905_2142443653"/>
      <w:bookmarkStart w:id="104" w:name="_Toc34"/>
      <w:bookmarkEnd w:id="102"/>
      <w:bookmarkEnd w:id="103"/>
      <w:r>
        <w:rPr>
          <w:rtl w:val="true"/>
        </w:rPr>
        <w:t xml:space="preserve">عمر يشكو الحسين </w:t>
      </w:r>
      <w:r>
        <w:rPr>
          <w:rtl w:val="true"/>
        </w:rPr>
        <w:t>«</w:t>
      </w:r>
      <w:r>
        <w:rPr>
          <w:rtl w:val="true"/>
        </w:rPr>
        <w:t>عليه السلام</w:t>
      </w:r>
      <w:r>
        <w:rPr>
          <w:rtl w:val="true"/>
        </w:rPr>
        <w:t xml:space="preserve">» </w:t>
      </w:r>
      <w:r>
        <w:rPr>
          <w:rtl w:val="true"/>
        </w:rPr>
        <w:t>إلى أبيه</w:t>
      </w:r>
      <w:r>
        <w:rPr>
          <w:rtl w:val="true"/>
        </w:rPr>
        <w:t>:</w:t>
      </w:r>
      <w:bookmarkEnd w:id="104"/>
    </w:p>
    <w:p>
      <w:pPr>
        <w:pStyle w:val="BookText"/>
        <w:rPr/>
      </w:pPr>
      <w:r>
        <w:rPr>
          <w:rFonts w:ascii="Amiri" w:hAnsi="Amiri" w:eastAsia="Amiri" w:cs="Amiri"/>
          <w:color w:val="111111"/>
          <w:sz w:val="28"/>
          <w:sz w:val="28"/>
          <w:szCs w:val="28"/>
          <w:rtl w:val="true"/>
          <w:lang w:bidi="ar-SA"/>
        </w:rPr>
        <w:t>ومن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حين لم يستطع أن يجيب على ما استدل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إلى أبيه، فشكاه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مدعياً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يحرض الطغام والأراذل عليه، مع أن ذلك لم يحصل، بل الذي حصل هو ما وصفناه، فتلقاه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كلامه عليه باعتبار أن عمر لم يصل إلى موقعه الذي هو فيه، وغصب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بواسطة تجريئه الطغام والأراذل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التهديد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يتحركان في مجال بالغ الخطورة، وهو استهداف مقام الخلافة، والذي يعادل مقام الخلافة هو الأمر الذي يعرض أنفسهما للأمر العظيم، لأن الخلافة لا يعادلها شيء إلا إزهاق الأرواح، فعلى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يزجرهما عن هذا الطموح، ويقيد حركتهما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فعليك أن ترضيهما، لأن الخلافة حق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نسباً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أبيهما، الذي نص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وبايعه الناس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منطق أهل السقيفة وعلى رأسهم عمر وأبو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المستحق للخلافة هو الأقرب نسبأ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05" w:name="pg15793_250829"/>
    </w:p>
    <w:p>
      <w:pPr>
        <w:pStyle w:val="BookText"/>
        <w:rPr/>
      </w:pPr>
      <w:bookmarkEnd w:id="105"/>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عمر ظن 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بإرضاء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الإرضاء بالمال، أو بالولاية لبعض البلاد،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يرضيهما به، الأمر الذي دل على أنه قد سلم بما قرره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إرضائهما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جواب صاعق ومقلق، وهو أن إرضاءهما هو بأن يتوب ويرجع الحق إلى من غصب منه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543907_2142443653"/>
      <w:bookmarkStart w:id="107" w:name="_Toc35"/>
      <w:bookmarkEnd w:id="106"/>
      <w:r>
        <w:rPr>
          <w:rtl w:val="true"/>
        </w:rPr>
        <w:t>التهديد والاستفزاز</w:t>
      </w:r>
      <w:r>
        <w:rPr>
          <w:rtl w:val="true"/>
        </w:rPr>
        <w:t>:</w:t>
      </w:r>
      <w:bookmarkEnd w:id="107"/>
    </w:p>
    <w:p>
      <w:pPr>
        <w:pStyle w:val="BookText"/>
        <w:rPr/>
      </w:pPr>
      <w:r>
        <w:rPr>
          <w:rFonts w:ascii="Amiri" w:hAnsi="Amiri" w:eastAsia="Amiri" w:cs="Amiri"/>
          <w:color w:val="111111"/>
          <w:sz w:val="28"/>
          <w:sz w:val="28"/>
          <w:szCs w:val="28"/>
          <w:rtl w:val="true"/>
          <w:lang w:bidi="ar-SA"/>
        </w:rPr>
        <w:t>وهنا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قد أخرج عمر عن الاتزان، فبادر إلى التهديد والاستفزاز بالكلمات الجارحة والمؤذية، فطلب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يؤدّب 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يتعاطى مع السلاطين الذين هم الحكام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من يؤدب هم أهل المعاصي، إذا صدرت المعصية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يخشى عليه الزلل والهلاك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ولده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ورباه، فلا يحتاج إلى التأديب، بل هو يتسامى في الأدب، وينتقل باستمرار من مرتبة من مراتب الأدب إلى مرتبة أرقى منها، فلا معنى لهذا الطلب</w:t>
      </w:r>
      <w:r>
        <w:rPr>
          <w:rFonts w:eastAsia="Amiri" w:cs="Amiri" w:ascii="Amiri" w:hAnsi="Amiri"/>
          <w:color w:val="111111"/>
          <w:sz w:val="28"/>
          <w:szCs w:val="28"/>
          <w:rtl w:val="true"/>
          <w:lang w:bidi="ar-SA"/>
        </w:rPr>
        <w:t xml:space="preserve">. </w:t>
      </w:r>
      <w:bookmarkStart w:id="108" w:name="pg15793_250831"/>
    </w:p>
    <w:p>
      <w:pPr>
        <w:pStyle w:val="Heading5"/>
        <w:numPr>
          <w:ilvl w:val="4"/>
          <w:numId w:val="1"/>
        </w:numPr>
        <w:rPr/>
      </w:pPr>
      <w:bookmarkStart w:id="109" w:name="__RefHeading___Toc13543909_2142443653"/>
      <w:bookmarkStart w:id="110" w:name="_Toc36"/>
      <w:bookmarkEnd w:id="108"/>
      <w:bookmarkEnd w:id="109"/>
      <w:r>
        <w:rPr>
          <w:rtl w:val="true"/>
        </w:rPr>
        <w:t xml:space="preserve">هل أخطأ الحسن </w:t>
      </w:r>
      <w:r>
        <w:rPr>
          <w:rtl w:val="true"/>
        </w:rPr>
        <w:t>«</w:t>
      </w:r>
      <w:r>
        <w:rPr>
          <w:rtl w:val="true"/>
        </w:rPr>
        <w:t>عليه السلام</w:t>
      </w:r>
      <w:r>
        <w:rPr>
          <w:rtl w:val="true"/>
        </w:rPr>
        <w:t>»</w:t>
      </w:r>
      <w:r>
        <w:rPr>
          <w:rtl w:val="true"/>
        </w:rPr>
        <w:t>؟</w:t>
      </w:r>
      <w:r>
        <w:rPr>
          <w:rtl w:val="true"/>
        </w:rPr>
        <w:t>!:</w:t>
      </w:r>
      <w:bookmarkEnd w:id="110"/>
    </w:p>
    <w:p>
      <w:pPr>
        <w:pStyle w:val="BookText"/>
        <w:rPr/>
      </w:pPr>
      <w:r>
        <w:rPr>
          <w:rFonts w:ascii="Amiri" w:hAnsi="Amiri" w:eastAsia="Amiri" w:cs="Amiri"/>
          <w:color w:val="111111"/>
          <w:sz w:val="28"/>
          <w:sz w:val="28"/>
          <w:szCs w:val="28"/>
          <w:rtl w:val="true"/>
          <w:lang w:bidi="ar-SA"/>
        </w:rPr>
        <w:t xml:space="preserve">وتقدم أنه بعد أن تكلم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تكون قريب الغضب، ولا لئيم الحسب، ولا فيك عروق من السودان، اسمع كلامي، ولا تعجل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هذا الكلام شيئاً من التقريع، واللوم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ليست كذلك، بل هو على ضد هذا المعنى أدل، فقد بدأ كلامه بالنفي بواسطة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باستمرار نفي هذه الأمور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تهمة يتوقع أن يوجهها إليه الآخرون، فيدَّعون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انتصر لأخيه من موقع الغضب والحمية، لأنه قريب الغضب، منساق إلى عصبيته بحسب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وتلك الحمية قد ساقتاه إلى استعجال الدخول في أمر كان ينبغي أن يتصدى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فعل ما يتنافى مع ما يفرضه الأدب في محضر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قد أشبه جماعة السودان الذين يعيشون في منأى عن التربية الصالحة، وعن التأدب والتحلى بالأخلاق الحميدة، والأحلام الرشيدة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يتهم هؤلاء المغرضون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أيضاً بأن هذا الذي صدر منه يدل على أن هذه المعاني كانت متجذرة </w:t>
      </w:r>
    </w:p>
    <w:p>
      <w:pPr>
        <w:pStyle w:val="BookText"/>
        <w:rPr/>
      </w:pPr>
      <w:r>
        <w:rPr>
          <w:rFonts w:ascii="Amiri" w:hAnsi="Amiri" w:eastAsia="Amiri" w:cs="Amiri"/>
          <w:color w:val="111111"/>
          <w:sz w:val="28"/>
          <w:sz w:val="28"/>
          <w:szCs w:val="28"/>
          <w:rtl w:val="true"/>
          <w:lang w:bidi="ar-SA"/>
        </w:rPr>
        <w:t>في عمق وجوده، وهي جزء من شخصيته، وحركته، وتاريخه، وهى التي تطبع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حسبه الذي صنعه بتصرفاته، فيه سمات اللؤم في الطبع، الذي ينتج لؤماً في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ذلك كله، كما أنه ليس فيه عروق من السودان، لأن الله تعالى جعله نورا في الأصلاب الشامخة، والأرحام المطهرة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ما قال، لأنه يريد أن يؤدي ما كان يجب عليه، ويقول ما ينبغي له هو أن يتولى قوله، ويترك الباقي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حصل بالفعل</w:t>
      </w:r>
      <w:r>
        <w:rPr>
          <w:rFonts w:eastAsia="Amiri" w:cs="Amiri" w:ascii="Amiri" w:hAnsi="Amiri"/>
          <w:color w:val="111111"/>
          <w:sz w:val="28"/>
          <w:szCs w:val="28"/>
          <w:rtl w:val="true"/>
          <w:lang w:bidi="ar-SA"/>
        </w:rPr>
        <w:t xml:space="preserve">. </w:t>
      </w:r>
      <w:bookmarkStart w:id="111" w:name="pg15793_250835"/>
    </w:p>
    <w:p>
      <w:pPr>
        <w:pStyle w:val="Heading4"/>
        <w:numPr>
          <w:ilvl w:val="3"/>
          <w:numId w:val="1"/>
        </w:numPr>
        <w:rPr/>
      </w:pPr>
      <w:bookmarkStart w:id="112" w:name="__RefHeading___Toc13543911_2142443653"/>
      <w:bookmarkStart w:id="113" w:name="_Toc37"/>
      <w:bookmarkEnd w:id="111"/>
      <w:bookmarkEnd w:id="112"/>
      <w:r>
        <w:rPr>
          <w:rtl w:val="true"/>
        </w:rPr>
        <w:t>الفصل الثاني</w:t>
      </w:r>
      <w:r>
        <w:rPr>
          <w:rtl w:val="true"/>
        </w:rPr>
        <w:t>:</w:t>
      </w:r>
      <w:bookmarkEnd w:id="1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 w:name="__RefHeading___Toc13543913_2142443653"/>
      <w:bookmarkStart w:id="115" w:name="_Toc38"/>
      <w:bookmarkEnd w:id="114"/>
      <w:r>
        <w:rPr>
          <w:rtl w:val="true"/>
        </w:rPr>
        <w:t xml:space="preserve">الحسين </w:t>
      </w:r>
      <w:r>
        <w:rPr>
          <w:rtl w:val="true"/>
        </w:rPr>
        <w:t>«</w:t>
      </w:r>
      <w:r>
        <w:rPr>
          <w:rtl w:val="true"/>
        </w:rPr>
        <w:t>عليه السلام</w:t>
      </w:r>
      <w:r>
        <w:rPr>
          <w:rtl w:val="true"/>
        </w:rPr>
        <w:t xml:space="preserve">» </w:t>
      </w:r>
      <w:r>
        <w:rPr>
          <w:rtl w:val="true"/>
        </w:rPr>
        <w:t>في زواج أم كلثوم</w:t>
      </w:r>
      <w:r>
        <w:rPr>
          <w:rtl w:val="true"/>
        </w:rPr>
        <w:t>..</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5793_250839"/>
      <w:bookmarkStart w:id="117" w:name="pg15793_250839"/>
      <w:bookmarkEnd w:id="117"/>
    </w:p>
    <w:p>
      <w:pPr>
        <w:pStyle w:val="Heading5"/>
        <w:numPr>
          <w:ilvl w:val="4"/>
          <w:numId w:val="1"/>
        </w:numPr>
        <w:rPr/>
      </w:pPr>
      <w:bookmarkStart w:id="118" w:name="pg15793_250839"/>
      <w:bookmarkStart w:id="119" w:name="__RefHeading___Toc13543915_2142443653"/>
      <w:bookmarkStart w:id="120" w:name="_Toc39"/>
      <w:bookmarkEnd w:id="118"/>
      <w:bookmarkEnd w:id="119"/>
      <w:r>
        <w:rPr>
          <w:rtl w:val="true"/>
        </w:rPr>
        <w:t>زواج عمر بأم كلثوم</w:t>
      </w:r>
      <w:r>
        <w:rPr>
          <w:rtl w:val="true"/>
        </w:rPr>
        <w:t>:</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السنة السابعة عشرة من الهجرة </w:t>
      </w:r>
      <w:r>
        <w:rPr>
          <w:rStyle w:val="FootnoteAnchor"/>
          <w:rtl w:val="true"/>
        </w:rPr>
        <w:footnoteReference w:id="35"/>
      </w:r>
      <w:r>
        <w:rPr>
          <w:rFonts w:ascii="Amiri" w:hAnsi="Amiri" w:eastAsia="Amiri" w:cs="Amiri"/>
          <w:color w:val="111111"/>
          <w:sz w:val="28"/>
          <w:sz w:val="28"/>
          <w:szCs w:val="28"/>
          <w:rtl w:val="true"/>
          <w:lang w:bidi="ar-SA"/>
        </w:rPr>
        <w:t xml:space="preserve">تزوج عمر بأم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بها في ذي القعدة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21" w:name="pg15793_250843"/>
    </w:p>
    <w:p>
      <w:pPr>
        <w:pStyle w:val="BookText"/>
        <w:rPr/>
      </w:pPr>
      <w:bookmarkEnd w:id="121"/>
      <w:r>
        <w:rPr>
          <w:rFonts w:ascii="Amiri" w:hAnsi="Amiri" w:eastAsia="Amiri" w:cs="Amiri"/>
          <w:color w:val="111111"/>
          <w:sz w:val="28"/>
          <w:sz w:val="28"/>
          <w:szCs w:val="28"/>
          <w:rtl w:val="true"/>
          <w:lang w:bidi="ar-SA"/>
        </w:rPr>
        <w:t>وفي شرح الزرقاوي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قبل بلوغها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قبل أن يدخل بها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كلام الزرقاوي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بأنها صغيرة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بحثنا هذا الموضوع في أكثر من كتاب،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ظلامة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الحق، 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الرابع عشر فلا حاجة إلى الدخول في هذا الأمر، ونحن نحيل القارئ الراغب إلى الكتب التي ذكرناها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3543917_2142443653"/>
      <w:bookmarkStart w:id="123" w:name="_Toc40"/>
      <w:bookmarkEnd w:id="122"/>
      <w:r>
        <w:rPr>
          <w:rtl w:val="true"/>
        </w:rPr>
        <w:t xml:space="preserve">استئذان الحسنين </w:t>
      </w:r>
      <w:r>
        <w:rPr>
          <w:rtl w:val="true"/>
        </w:rPr>
        <w:t>«</w:t>
      </w:r>
      <w:r>
        <w:rPr>
          <w:rtl w:val="true"/>
        </w:rPr>
        <w:t>عليهماالسلام</w:t>
      </w:r>
      <w:r>
        <w:rPr>
          <w:rtl w:val="true"/>
        </w:rPr>
        <w:t>» :</w:t>
      </w:r>
      <w:bookmarkEnd w:id="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المصادر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تعلل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للامتناع عن تزويج ابنته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يحتاج إلى استئذان </w:t>
      </w:r>
    </w:p>
    <w:p>
      <w:pPr>
        <w:pStyle w:val="BookText"/>
        <w:rPr/>
      </w:pP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بعض هذه الروايات مكذوبة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نشير هنا إلى ثلاث روايات، تضمنت ذكر هذا الاستئذان، وسنجد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اللتين نذكرهما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تكونا صحيحتين بأي حال،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خطب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أمراء حق أستأذنهم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أسدين حتى أستأذنهما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في ذخائر العقبى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اعتذر لعمر بصغر سن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تعش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أميرين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فرجع علي إلى أهله، وقعد عمر ينتظر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الحسن والحسين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فجاءا، فدخلا، فقعدا بين يديه، فحمد الله، وأثنى عليه، ثم قال </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خطب إليَّ أختكما،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معي أميرين، وإني كرهت أن أزوجها إياه حتى أؤمركما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الحسن،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 وهو عنه راض، ثم ولي الخلافة، فعدل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ولكن كرهت أن أقطع أمرا دونكما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خطب أم كلثوم،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تصغر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منقطع يوم القيامة، إلا سببي ونسبي، فأحببت أن يكون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وللحسين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 عمكما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امرأة من النساء، تختار لنفسها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فأمسك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على هجرانك يا أبتاه</w:t>
      </w:r>
      <w:r>
        <w:rPr>
          <w:rFonts w:eastAsia="Amiri" w:cs="Amiri" w:ascii="Amiri" w:hAnsi="Amiri"/>
          <w:color w:val="111111"/>
          <w:sz w:val="28"/>
          <w:szCs w:val="28"/>
          <w:rtl w:val="true"/>
          <w:lang w:bidi="ar-SA"/>
        </w:rPr>
        <w:t xml:space="preserve">. </w:t>
      </w:r>
      <w:bookmarkStart w:id="124" w:name="pg15793_250848"/>
    </w:p>
    <w:p>
      <w:pPr>
        <w:pStyle w:val="BookText"/>
        <w:rPr/>
      </w:pPr>
      <w:bookmarkEnd w:id="1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فزوجاه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3543919_2142443653"/>
      <w:bookmarkStart w:id="126" w:name="_Toc41"/>
      <w:bookmarkEnd w:id="125"/>
      <w:r>
        <w:rPr>
          <w:rtl w:val="true"/>
        </w:rPr>
        <w:t>حديث الاستئذان</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النص الأول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لعمر أريد استشارة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للمستشير أن يعمل بمشورة المشير، وله أن لا يعمل، وليس لرضا المشير وسخطه بعد ذلك أي أثر ، تماماً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الاستئذان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المطلوب هو رضاهما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فرق آخر بين المشورة والاستئذان،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في المشورة هو البحث عن الرأي الأصوب والأقرب إلى الاعتماد، </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غنى عن رأي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الاستئذان، فإن المصلحة تكون مرهونة برأي الآذن، فإذا لم يأذن، فلا مصلحة في الإقدام، أو أنها تكون منقوصة، وليست هي المتوخاة، بل قد يكون فيه مفسدة، وتكون المصلحة في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عمر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ثلاث عشرة، وأربع عشرة سنة، وقد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رأيهما حاسم وقاطع وماض بالنسبة لأختهما، وبالنسبة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حتى وهما في هذه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درجات العلم والفهم والوعي، وأن لهما أيضاً مقاماً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لرأيهما ورضاهما هذه القوة الاعتبارية، وهذا النفوذ حتى بالنسبة لأبيهما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رأي الإمام المعصوم مصيب للواقع قطعاً، فلا مجال لتجاهله، أو العدول عنه إلى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التفاوت في الفضل بين إمامين أو نبيّين لا يُنقِص من قيمة وأثر قول غير الأفضل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الأفضلية لا أثر لها في إصابة الواقع وعدمه لأن ما يقوله الأنبياء والأوصياء مصيب للواقع، والأفضلية إنما هي في مجال آخر خارج هذه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إذا اختصم رجلان عند قاضٍ، وأصدر حكمه في مورد الشكوى، فلا يحقّ للقاضي الأفضل منه أن ينقض حكمه، ما دام أنه قد طبق التوجيهات الإلهية بدقة في موضوع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يأذن في زواج البنت هو أبوها، وأما الأخ، فلا سبيل له على أخته، ولا عبرة بإذنه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من كان له مقام الإمامة،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بالمؤمنين من أنفسهم، فهو ولي على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استئذانهما بلحاظ ما لهما من مقام، أو لتجسيد معنى إمامتهما، أو تعظيما لهما، أو لمصالح أخرى كتكريس دور عملي لهما معترف به من قبل السلطة في أعظم رموزها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يحتاج إلى الاستئذان من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يطرح إبهامات كبيرة، إذ كيف يكون أمير المؤمنين بحاجة إلى إذن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لا يجب أن يكون الاستئذان الذي يحتاج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الذي يستبطن مصلحة تعود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فقد يكون الاستئذان لأجل التكريم والتعظيم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نفس جعل الأمر مرهوناً بإذن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مصلحة لأختهما أو لغيرها، بملاحظة ظروف معينه تجعل في هذا الإستئذان هذه الخصيصة، وتعطيه القدرة على إنتاج هذا الخير العميم</w:t>
      </w:r>
      <w:r>
        <w:rPr>
          <w:rFonts w:eastAsia="Amiri" w:cs="Amiri" w:ascii="Amiri" w:hAnsi="Amiri"/>
          <w:color w:val="111111"/>
          <w:sz w:val="28"/>
          <w:szCs w:val="28"/>
          <w:rtl w:val="true"/>
          <w:lang w:bidi="ar-SA"/>
        </w:rPr>
        <w:t xml:space="preserve">.. </w:t>
      </w:r>
      <w:bookmarkStart w:id="127" w:name="pg15793_250854"/>
    </w:p>
    <w:p>
      <w:pPr>
        <w:pStyle w:val="Heading5"/>
        <w:numPr>
          <w:ilvl w:val="4"/>
          <w:numId w:val="1"/>
        </w:numPr>
        <w:rPr/>
      </w:pPr>
      <w:bookmarkStart w:id="128" w:name="__RefHeading___Toc13543921_2142443653"/>
      <w:bookmarkStart w:id="129" w:name="_Toc42"/>
      <w:bookmarkEnd w:id="127"/>
      <w:bookmarkEnd w:id="128"/>
      <w:r>
        <w:rPr>
          <w:rtl w:val="true"/>
        </w:rPr>
        <w:t>مناقشة الرواية الثانية</w:t>
      </w:r>
      <w:r>
        <w:rPr>
          <w:rtl w:val="true"/>
        </w:rPr>
        <w:t>:</w:t>
      </w:r>
      <w:bookmarkEnd w:id="129"/>
    </w:p>
    <w:p>
      <w:pPr>
        <w:pStyle w:val="BookText"/>
        <w:rPr/>
      </w:pPr>
      <w:r>
        <w:rPr>
          <w:rFonts w:ascii="Amiri" w:hAnsi="Amiri" w:eastAsia="Amiri" w:cs="Amiri"/>
          <w:color w:val="111111"/>
          <w:sz w:val="28"/>
          <w:sz w:val="28"/>
          <w:szCs w:val="28"/>
          <w:rtl w:val="true"/>
          <w:lang w:bidi="ar-SA"/>
        </w:rPr>
        <w:t xml:space="preserve">وذكرت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أثنى على عمر بن الخطاب بأمور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ولي الخلافة، فعدل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والثناء بهذه الأمور لا يعقل صدوره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الصحبة لا تعني الصلاح، فقد يصحب النبي الصحيح والسقيم، والصالح، وغير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مقولة عمر في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أو ما شأنه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إياه من كتابة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 يحفظ الأمة من الضلال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علامة استفهام كبيرة حول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وهو 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راض عنه، فإننا نقول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أنه قد عاد فأغضبه حين أغضب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فماتت وهي واجدة عليه وعلى أبي بكر، وأوصت ألا </w:t>
      </w:r>
    </w:p>
    <w:p>
      <w:pPr>
        <w:pStyle w:val="BookText"/>
        <w:rPr/>
      </w:pPr>
      <w:r>
        <w:rPr>
          <w:rFonts w:ascii="Amiri" w:hAnsi="Amiri" w:eastAsia="Amiri" w:cs="Amiri"/>
          <w:color w:val="111111"/>
          <w:sz w:val="28"/>
          <w:sz w:val="28"/>
          <w:szCs w:val="28"/>
          <w:rtl w:val="true"/>
          <w:lang w:bidi="ar-SA"/>
        </w:rPr>
        <w:t>يحضرا جنازتها، وأوصت أن تدفن ليلا، ويُعقَى موضع قبرها، إمعاناً منها في إظهار غضبها وفي التأكيد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الثابت في كتب الصحاح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كرر هذا المعنى في العديد من المناسبات بطرق وعبارات مختلفة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العدل في ولاية الخلافة، فإن قصة تدوين الدواوين التي خالف فيها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بتفضيله بين الناس وفق معايير ،قبائلية، وحرمان الموالي وغير العرب من حقوقهم </w:t>
      </w:r>
      <w:r>
        <w:rPr>
          <w:rStyle w:val="FootnoteAnchor"/>
          <w:rtl w:val="true"/>
        </w:rPr>
        <w:footnoteReference w:id="45"/>
      </w:r>
      <w:r>
        <w:rPr>
          <w:rFonts w:ascii="Amiri" w:hAnsi="Amiri" w:eastAsia="Amiri" w:cs="Amiri"/>
          <w:color w:val="111111"/>
          <w:sz w:val="28"/>
          <w:sz w:val="28"/>
          <w:szCs w:val="28"/>
          <w:rtl w:val="true"/>
          <w:lang w:bidi="ar-SA"/>
        </w:rPr>
        <w:t xml:space="preserve">، وتفضيله العرب على العجم في العطاء أمر معروف ومشهور </w:t>
      </w:r>
      <w:r>
        <w:rPr>
          <w:rStyle w:val="FootnoteAnchor"/>
          <w:rtl w:val="true"/>
        </w:rPr>
        <w:footnoteReference w:id="46"/>
      </w:r>
      <w:r>
        <w:rPr>
          <w:rFonts w:ascii="Amiri" w:hAnsi="Amiri" w:eastAsia="Amiri" w:cs="Amiri"/>
          <w:color w:val="111111"/>
          <w:sz w:val="28"/>
          <w:sz w:val="28"/>
          <w:szCs w:val="28"/>
          <w:rtl w:val="true"/>
          <w:lang w:bidi="ar-SA"/>
        </w:rPr>
        <w:t xml:space="preserve">، وضرب من يلبس ثوباً جديداً </w:t>
      </w:r>
      <w:r>
        <w:rPr>
          <w:rStyle w:val="FootnoteAnchor"/>
          <w:rtl w:val="true"/>
        </w:rPr>
        <w:footnoteReference w:id="47"/>
      </w:r>
      <w:r>
        <w:rPr>
          <w:rFonts w:ascii="Amiri" w:hAnsi="Amiri" w:eastAsia="Amiri" w:cs="Amiri"/>
          <w:color w:val="111111"/>
          <w:sz w:val="28"/>
          <w:sz w:val="28"/>
          <w:szCs w:val="28"/>
          <w:rtl w:val="true"/>
          <w:lang w:bidi="ar-SA"/>
        </w:rPr>
        <w:t xml:space="preserve">، ومن كانت عليه مسحة جمال </w:t>
      </w:r>
      <w:r>
        <w:rPr>
          <w:rStyle w:val="FootnoteAnchor"/>
          <w:rtl w:val="true"/>
        </w:rPr>
        <w:footnoteReference w:id="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وضرب من يسأل عن معاني الآيات </w:t>
      </w:r>
      <w:r>
        <w:rPr>
          <w:rStyle w:val="FootnoteAnchor"/>
          <w:rtl w:val="true"/>
        </w:rPr>
        <w:footnoteReference w:id="49"/>
      </w:r>
      <w:r>
        <w:rPr>
          <w:rFonts w:ascii="Amiri" w:hAnsi="Amiri" w:eastAsia="Amiri" w:cs="Amiri"/>
          <w:color w:val="111111"/>
          <w:sz w:val="28"/>
          <w:sz w:val="28"/>
          <w:szCs w:val="28"/>
          <w:rtl w:val="true"/>
          <w:lang w:bidi="ar-SA"/>
        </w:rPr>
        <w:t>، وسوى ذلك من ممارسات، إنما يدلّ على أن العدل المدعى لم يكن كما يدّعيه هؤلاء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وجود شيء من العدل فى بعض الموارد، فلا فائدة فيه إذا كانت الخلافة نفسها مستلبة من صاحبها المنصوص عليه، والذي </w:t>
      </w:r>
      <w:bookmarkStart w:id="130" w:name="pg15793_250861"/>
    </w:p>
    <w:p>
      <w:pPr>
        <w:pStyle w:val="BookText"/>
        <w:rPr/>
      </w:pPr>
      <w:bookmarkEnd w:id="130"/>
      <w:r>
        <w:rPr>
          <w:rFonts w:ascii="Amiri" w:hAnsi="Amiri" w:eastAsia="Amiri" w:cs="Amiri"/>
          <w:color w:val="111111"/>
          <w:sz w:val="28"/>
          <w:sz w:val="28"/>
          <w:szCs w:val="28"/>
          <w:rtl w:val="true"/>
          <w:lang w:bidi="ar-SA"/>
        </w:rPr>
        <w:t>كان عمر قد بايعه يوم قد بايعه يوم الغدير، قبل موت النبي بسبعين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في الحكم لا يجعل الإغتصاب مشروعاً ، والأمر المغتصب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بني على باطل فهو باطل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أخذه للخلافة من مفردات الظلم، وكانت وسيلته إليها ضرب سيدة نساء العالمين، وإسقاط جنينها، والسعي لإحراق بيتها بمن فيه، وفيه علي وفاطمة والحسنان، وزينب،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ينفعه عدله بعد ذلك، ما لم يرجع الحق إلى صاحبه، وما لم يسترض الذين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عدلك مع زيد، لا يرفع آثار ظلمك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يدل على أن هذا العدل كان يقصد به القربة إلى الله، بل إن نفس هذا الظلم الفاحش لخير خلق الله بعد الرسول في سبيل الحصول على الملك، يدل على أن هذا العدل ليس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على الأقل يوجب الريب في ذلك</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3543923_2142443653"/>
      <w:bookmarkStart w:id="132" w:name="_Toc43"/>
      <w:bookmarkEnd w:id="131"/>
      <w:r>
        <w:rPr>
          <w:rtl w:val="true"/>
        </w:rPr>
        <w:t>زوجا عمكما</w:t>
      </w:r>
      <w:r>
        <w:rPr>
          <w:rtl w:val="true"/>
        </w:rPr>
        <w:t>:</w:t>
      </w:r>
      <w:bookmarkEnd w:id="132"/>
    </w:p>
    <w:p>
      <w:pPr>
        <w:pStyle w:val="BookText"/>
        <w:rPr/>
      </w:pPr>
      <w:r>
        <w:rPr>
          <w:rFonts w:ascii="Amiri" w:hAnsi="Amiri" w:eastAsia="Amiri" w:cs="Amiri"/>
          <w:color w:val="111111"/>
          <w:sz w:val="28"/>
          <w:sz w:val="28"/>
          <w:szCs w:val="28"/>
          <w:rtl w:val="true"/>
          <w:lang w:bidi="ar-SA"/>
        </w:rPr>
        <w:t>وأما الرواية الثالثة المتقدمة، فقد تضمنت أموراً لا يمكن قبولها،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زوجا عمكما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يتولى أبوهما ذلك بنفسه، فإنه هو ولي أمر ابنته فلماذا يحيل الأمر إلى ولديه اللذين كانا في سن الثالثة عشرة، والرابعة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للوليّ والإمام أن يوكل بعض الأمور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بين يدي الحسن إعظاماً له، ولا تكلم محمد بن الحنفية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إعظاماً له، كما في النصوص </w:t>
      </w:r>
      <w:r>
        <w:rPr>
          <w:rStyle w:val="FootnoteAnchor"/>
          <w:rtl w:val="true"/>
        </w:rPr>
        <w:footnoteReference w:id="50"/>
      </w:r>
      <w:r>
        <w:rPr>
          <w:rFonts w:ascii="Amiri" w:hAnsi="Amiri" w:eastAsia="Amiri" w:cs="Amiri"/>
          <w:color w:val="111111"/>
          <w:sz w:val="28"/>
          <w:sz w:val="28"/>
          <w:szCs w:val="28"/>
          <w:rtl w:val="true"/>
          <w:lang w:bidi="ar-SA"/>
        </w:rPr>
        <w:t xml:space="preserve">، فما بال هذه الرواية تدّعي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قد تمردا على أبيهما، ورفضا تنفيذ أمره بطريقة غير لائقة، ولا يمكن قبولها من أحد ممن يحترم نفسه، فما بالك بمن طهرهم الله سبحانه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الحسن أو الحسين يعظم أخاه، ويحتقر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كان يستحي أن يتكلم أو أن يخطب بمحضر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يستحي أن يخطب بمحضره ثم يعامله بهذه الطريقة غير اللائقة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مواجهة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انتصاراً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ينافي أدب الحسن مع أبيه، إذ لا حاجة في دفع الظلم عن المظلوم إلى الاستئذان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أسئلة كثيرة تحتاج إلى جواب، وهي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يزوج ابنته جبراً وقهراً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جعل غضبه وسيلة لسلب حق الاختيار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كان الحسنان يريان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ولاية للأب على تزويج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أن تختار لنفسها من دون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الحسنان أعلم من أبيهما بما يحق، وما لا يحق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من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عمرها لا يزيد على ثماني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اختيار الزوج من دون مساعدة أبيها، أو من غيره من أهل الدراية، والتجربة؟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من الحسن والحسين، وقام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ابنيه، وهما لم يخطئا معه، فإن القرآن أخبر عن عصمتهما، لأنهما مطهران من الرجس بنص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يُغضب المطهّر من الرجس، المعصوم من الذنب، أباه المعصوم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ومعصوماً من الذنب بنص آية التطهير، فهو لا يخطئ أيضاً فيما يقول ويفعل، فلماذا عصيا أمره، الذي لم يخطئ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قد أخطأ مع أبيهما، فلماذا تفرد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بثوب أبيه، وقوله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لي على هجرانك يا أبتاه ؟ ولماذا لم يفعل الحسين كما فعل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33" w:name="pg15793_250867"/>
    </w:p>
    <w:p>
      <w:pPr>
        <w:pStyle w:val="Heading5"/>
        <w:numPr>
          <w:ilvl w:val="4"/>
          <w:numId w:val="1"/>
        </w:numPr>
        <w:rPr/>
      </w:pPr>
      <w:bookmarkStart w:id="134" w:name="__RefHeading___Toc13543925_2142443653"/>
      <w:bookmarkStart w:id="135" w:name="_Toc44"/>
      <w:bookmarkEnd w:id="133"/>
      <w:bookmarkEnd w:id="134"/>
      <w:r>
        <w:rPr>
          <w:rtl w:val="true"/>
        </w:rPr>
        <w:t>رواية مكذوبة في زواج أم كلثوم</w:t>
      </w:r>
      <w:r>
        <w:rPr>
          <w:rtl w:val="true"/>
        </w:rPr>
        <w:t>:</w:t>
      </w:r>
      <w:bookmarkEnd w:id="135"/>
    </w:p>
    <w:p>
      <w:pPr>
        <w:pStyle w:val="BookText"/>
        <w:rPr/>
      </w:pPr>
      <w:r>
        <w:rPr>
          <w:rFonts w:ascii="Amiri" w:hAnsi="Amiri" w:eastAsia="Amiri" w:cs="Amiri"/>
          <w:color w:val="111111"/>
          <w:sz w:val="28"/>
          <w:sz w:val="28"/>
          <w:szCs w:val="28"/>
          <w:rtl w:val="true"/>
          <w:lang w:bidi="ar-SA"/>
        </w:rPr>
        <w:t>هناك رواية أوردها الدولابي، وابن الأثير، وغيرهما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تأيمت أم كلثوم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بن الخطاب دخل عليها الحسن والحسين أخواها،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عرفت، سيدة نساء العالمين، وبنت سيدتهن، وإنك والله لئن أمكنت عليا من رقبتك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لينكحنك بعض أيتامه، ولئن أردت أن تصيبي بنفسك مالاً عظيماً لتصيينَه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قاما حتى طلع علي يتكئ على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فحمد الله وأثنى عليه، وذكر منزلتهم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منزلتكم عندي يا بني فاطمة، وأثرتكم على سائر ولدي لمكانكم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وقرابتكم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رحمك الله، فجزاك الله عنا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 الله قد جعل أمرك بيدك، فأنا أحب أن تجعليه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 والله إني لامرأة أرغب فيما ترغب فيه النساء، فأنا أحب أن أصيب ما يصيب النساء من الدنيا، وأنا أريد أن أنظر في أمر نفسي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بنية، ما هذا من رأيك، ما هو إلا رأي هذين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 رجلاً منهم، أو تفعلين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بثيابه،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أبه، فوالله ما على هجرانك من صبر، اجعلي أمرك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زوجتك من عون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إليها فبعث إليها بأربعة آلاف درهم، وبعث إلى ابن أخيه، فأدخلها عليه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نشب عون أن هلك، فرجع إليها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اجعلي أمرك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ففعلت، فزوجها محمد بن جعفر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زوجها بعبد الله بن جعفر أيضا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هذا النص، فيفترض أن يكون مضمونه قد حصل في عهد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الدلائل والشواهد تشير إلى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في كتابنا ميزان الحق،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ظلامة أم كلثوم، ولا حاجة إلى إعادة ما ذكرناه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ونقتصر هنا على ما يرتبط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اعتبرا أم كلثوم سيدة نساء المسلمين، وهو كلام غير مقبول مع وجود زينب التي هي أفضل من أم كلثوم، ومن سائر النساء بعد أمها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يقول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أمكنت علياً من رقبتك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لا يصدر عمن طهرهم الله تعالى عن كل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العبارة أي أثر لأدب الولد مع والده، بل هو أسلوب تحريضي، ودعوة للولد إلى العقوق والتمرد على الوالد، عوضاً من حثه على الطاعة والإحترام له، والبر به، والسعي في نيل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لا ندري لماذا صار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الأمرين بالمنكر، بدلاً عن الأمر بالمعروف؟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كان الحسنان يتحدثان عن أبيهما وكأنه رجل غريب،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 وأباك؟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هو الذي جعل للآباء ولاية على بناتهم في أمر التزويج، فكيف يمكنها هي أن ترفع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يعقل أن تكون هذه الولاية لجميع الآباء، ولا تكون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ولكن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أعظم وأقوى من ولاية الأبوة، وهي ولاية الإمامة بنص قوله تعالى في الآية النازلة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كل مؤمن بعدي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الصحابة للنسائي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وتحفة الأحوذي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أبي داود الطيالسي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لابن أبي شيبة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والآحاد والمثاني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لابن أبي عاصم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للنسائي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وخصائص أمير المؤمنين للنسائي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أبي يعلى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حبان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درر السمطين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الظمآن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لابن عدي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الإعتدال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للخوارزمي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الهدى والرشاد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 السؤول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والجوهرة في نسب الإمام علي وآله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الإسلام للذهبي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والوافي بالوفيات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ومعارج الوصول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المطالب لابن الدمشقي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نهج البلاغة للمعتزلي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وفلك النجاة لفتح الدين الحنفي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تستثن أم كلثوم، ولا غيرها من هذه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هذا الموقف السلبي من تزويج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يسعى علي، وأبناؤه معه، لتحصيل ثواب خدمة ورعاية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من الأرحام إلا أن يكون الحسنان يزهدان بثواب الله، ولا يهتمان بنيل رضوانه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المانع من تزويج اليتيم إذا كان كفؤاً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الفرق بينه وبين </w:t>
      </w:r>
    </w:p>
    <w:p>
      <w:pPr>
        <w:pStyle w:val="BookText"/>
        <w:rPr/>
      </w:pPr>
      <w:r>
        <w:rPr>
          <w:rFonts w:ascii="Amiri" w:hAnsi="Amiri" w:eastAsia="Amiri" w:cs="Amiri"/>
          <w:color w:val="111111"/>
          <w:sz w:val="28"/>
          <w:sz w:val="28"/>
          <w:szCs w:val="28"/>
          <w:rtl w:val="true"/>
          <w:lang w:bidi="ar-SA"/>
        </w:rPr>
        <w:t>غير اليتيم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اليتم هو المانع، فإن من بلغ مبلغ الرجال، تزول عنه صفة اليتم فما المانع من تزويجه؟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نعلمه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حرصهما الشديد على الأيتام، ويكفي أن نذكر أنهما آثرا اليتيم والمسكين، والأسير بطعامهما على مدى ثلاثة أيام من الصيام، بقيا فيها بلا طعام ليلاً ونهاراً، وكانا آنئذ في سنّ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الإيثار لليتيم هناك، وهذه القسوة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 على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سبق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 أيتاما لا أهلية لهم، وليسوا 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ضير في تزويج أيتام الشهداء، ولاسيما أيتام جعفر وحمزة وعبيدة بن الحارث،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هذا الرجحان إذا كان هؤلاء الأيتام تحت رعاية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أطمعا أختهما بأن بإمكانها أن تصيب بزواجها مالاً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يصدر هذا منهما، وهما يعرفان أن ثمة حثاً على تقليل المهر، واعتبار قلته من أسباب التوفيق والإقبال، فلماذا يريدان منها أن تصيب مالاً عظيماً من خلال الاستفادة من هذه الفرصة؟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يريدان منها أن يكون همها الحصول على المال العظيم، </w:t>
      </w:r>
    </w:p>
    <w:p>
      <w:pPr>
        <w:pStyle w:val="BookText"/>
        <w:rPr/>
      </w:pPr>
      <w:r>
        <w:rPr>
          <w:rFonts w:ascii="Amiri" w:hAnsi="Amiri" w:eastAsia="Amiri" w:cs="Amiri"/>
          <w:color w:val="111111"/>
          <w:sz w:val="28"/>
          <w:sz w:val="28"/>
          <w:szCs w:val="28"/>
          <w:rtl w:val="true"/>
          <w:lang w:bidi="ar-SA"/>
        </w:rPr>
        <w:t>عوضاً من الرغبة في الستر، والتعاون مع الزوج على بناء الحياة الزوجية على أساس التقوى، والحب، والتضحية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يرغبانها بالزهد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ما يحتاج إليه الإنسان، لأن الرغبة بالدنيا هو الوضع الشائع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جاءهم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 إنهم يعرفون أثرتهم عنده، ومكانتهم لديه قد صدقوه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إغضابهم له، وتآمرهم عليه، واتفاقهم على رفض ما يطلبه منهم كان مكافأة له على ما يعلمونه من حبه لهم، وأثرتهم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 على أن ما سمعه من ابنته إنما هو من إيحاءات أخويها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فبغضّ النظر عما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الإمامة،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 معرفته مسبقاً بما تفكر به ابنته، وبما يفكر به أخواها؟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أم كلثوم أسلم فكراً، وأقرب إلى رضا أبيها من أخويها ، اللذين يفترض أن يكونا معصومَين مصيبَين في كل فعل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إذن كانا أفضل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كانا ممن طهرهم الله من الرجس دونها؟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والغريب في الأمر زعم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الله تعالى قد جعل أمرها بيدها، ويريد منها أن تجعله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غير ظاهر الوجه، فإنها إن كان الأمر لها، فلا يصح إكراهها على جعله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يغضب، إذا رغبت في الاحتفاظ لنفسها بما هو 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لأبيها ولاية عليها في أمر الزواج، فيكون إذنه شرطاً الإمضاء تصرفها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أن تجعل هي لأبيها ما هو مجعول له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على هجران ولديه وهو يقرُّ بأن الله قد جعل أمرها بيدها، لأجل إكراه ابنته على التخلي عن أمر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يجوز لأحد أكراهها على التخلى عن هذا الحق فلا أثر لقسمه على هجران ولديه لأنه قسم على أمر مرجوح، فضلاً عن كونه قسماً على قطيعة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من عون بن جعفر، موضع ريب، فإن المؤرخين يذكرون أن عوناً وأخاه محمداً قد استشهدا في سنة زواجها بعمر بن الخطاب، وهي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وإنما مات عمر 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أخذنا بالرواية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عوناً وأخاه محمدا قد استشهدا في كربلاء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تزوجها محمد بعد استشهاد أخيه عون، وهو قد استشهد معه في يوم واحد؟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زوجها من عون بن جعفر بعد موت عمر بن الخطاب فى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وان عوناً بقي حتى استشهد في </w:t>
      </w:r>
      <w:bookmarkStart w:id="136" w:name="pg15793_250887"/>
    </w:p>
    <w:p>
      <w:pPr>
        <w:pStyle w:val="BookText"/>
        <w:rPr/>
      </w:pPr>
      <w:bookmarkEnd w:id="136"/>
      <w:r>
        <w:rPr>
          <w:rFonts w:ascii="Amiri" w:hAnsi="Amiri" w:eastAsia="Amiri" w:cs="Amiri"/>
          <w:color w:val="111111"/>
          <w:sz w:val="28"/>
          <w:sz w:val="28"/>
          <w:szCs w:val="28"/>
          <w:rtl w:val="true"/>
          <w:lang w:bidi="ar-SA"/>
        </w:rPr>
        <w:t>كربلاء، فقد كان عون في ذلك التاريخ رجلاً كاملاً، ولم يكن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كلمة الغلام تطلق على الصبي الصغير، وتطلق على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عون صبيا ولا شيخاً كبيراً ، وإنما كان شيخاً كبيراً حين استشهد في كربلاء، لا حين زواجها به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3543927_2142443653"/>
      <w:bookmarkStart w:id="138" w:name="_Toc45"/>
      <w:bookmarkEnd w:id="137"/>
      <w:r>
        <w:rPr>
          <w:rtl w:val="true"/>
        </w:rPr>
        <w:t>وفاة أم كلثوم</w:t>
      </w:r>
      <w:r>
        <w:rPr>
          <w:rtl w:val="true"/>
        </w:rPr>
        <w:t>:</w:t>
      </w:r>
      <w:bookmarkEnd w:id="138"/>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قد حضرت كربلاء، وقد ذكرها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خاطبهنَّ في كربلاء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سبيت، وخطبت الناس في الكوفة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وواقعة كربلاء كانت سنة ستين للهجرة،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السنة الهجرية هو ربيع الأول، أو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السنة الهجرية هو المحرم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السنة الرابعة والخمسين للهجرة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هو الذي صلى عليها، حيث قدّمه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عليها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عليها سعيد بن العاص، والي المدينة من قبل معاوية، وصلى خلفه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هريرة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أم كلثوم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مروان بن الحكم وهو أمير يومئذ على المدينة،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السنة ما تركته يصلي عليها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الذي قلناه لا مجال لهذا القيل 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مجرد منح بعض الوجاهة لأبي هريرة، أو لمعاوية وعماله، ولابن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الروايات لا تنفعهم شيئاً، فإن الوالي قد يحضر الجنازة ويصلي عليها، مستفيداً من موقعه السلطوي الذي يجعل من مناوأته في مثل هذه الأمور، غير محببة ولا مجدية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صلاة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الميت خلف شخص لا تعني الائتمام به في تلك الصلاة، لأن الائتمام يحتاج إلى نية، ولا دليل على حصولها منهما، فهما يصليان عليها على سبيل الاستقلال والأصالة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صلاة الآخرين على الجنازة لا تعني الاكتفاء بصلاتهم، فربما يكون الحسن أو الحسين، أو هما معاً قد صليا عليها قبل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إخراجها، ثم جاء الآخرون فصلوا عليها مرة أخرى حين إرادة دفنها</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5793_250897"/>
      <w:bookmarkStart w:id="140" w:name="pg15793_250897"/>
      <w:bookmarkEnd w:id="140"/>
    </w:p>
    <w:p>
      <w:pPr>
        <w:pStyle w:val="Heading4"/>
        <w:numPr>
          <w:ilvl w:val="3"/>
          <w:numId w:val="1"/>
        </w:numPr>
        <w:rPr/>
      </w:pPr>
      <w:bookmarkStart w:id="141" w:name="pg15793_250897"/>
      <w:bookmarkStart w:id="142" w:name="__RefHeading___Toc13543929_2142443653"/>
      <w:bookmarkStart w:id="143" w:name="_Toc46"/>
      <w:bookmarkEnd w:id="141"/>
      <w:bookmarkEnd w:id="142"/>
      <w:r>
        <w:rPr>
          <w:rtl w:val="true"/>
        </w:rPr>
        <w:t>الفصل الثالث</w:t>
      </w:r>
      <w:r>
        <w:rPr>
          <w:rtl w:val="true"/>
        </w:rPr>
        <w:t>:</w:t>
      </w:r>
      <w:bookmarkEnd w:id="1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 w:name="__RefHeading___Toc13543931_2142443653"/>
      <w:bookmarkStart w:id="145" w:name="_Toc47"/>
      <w:bookmarkEnd w:id="144"/>
      <w:r>
        <w:rPr>
          <w:rtl w:val="true"/>
        </w:rPr>
        <w:t>الحسين في ديوان العطاء</w:t>
      </w:r>
      <w:r>
        <w:rPr>
          <w:rtl w:val="true"/>
        </w:rPr>
        <w:t>..</w:t>
      </w:r>
      <w:bookmarkEnd w:id="1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5793_250900"/>
      <w:bookmarkStart w:id="147" w:name="pg15793_250900"/>
      <w:bookmarkEnd w:id="147"/>
    </w:p>
    <w:p>
      <w:pPr>
        <w:pStyle w:val="Heading5"/>
        <w:numPr>
          <w:ilvl w:val="4"/>
          <w:numId w:val="1"/>
        </w:numPr>
        <w:rPr/>
      </w:pPr>
      <w:bookmarkStart w:id="148" w:name="pg15793_250900"/>
      <w:bookmarkStart w:id="149" w:name="__RefHeading___Toc13543933_2142443653"/>
      <w:bookmarkStart w:id="150" w:name="_Toc48"/>
      <w:bookmarkEnd w:id="148"/>
      <w:bookmarkEnd w:id="149"/>
      <w:r>
        <w:rPr>
          <w:rtl w:val="true"/>
        </w:rPr>
        <w:t xml:space="preserve">الحسنان </w:t>
      </w:r>
      <w:r>
        <w:rPr>
          <w:rtl w:val="true"/>
        </w:rPr>
        <w:t>«</w:t>
      </w:r>
      <w:r>
        <w:rPr>
          <w:rtl w:val="true"/>
        </w:rPr>
        <w:t>عليهماالسلام</w:t>
      </w:r>
      <w:r>
        <w:rPr>
          <w:rtl w:val="true"/>
        </w:rPr>
        <w:t xml:space="preserve">» </w:t>
      </w:r>
      <w:r>
        <w:rPr>
          <w:rtl w:val="true"/>
        </w:rPr>
        <w:t>في ديوان العطاء</w:t>
      </w:r>
      <w:r>
        <w:rPr>
          <w:rtl w:val="true"/>
        </w:rPr>
        <w:t>:</w:t>
      </w:r>
      <w:bookmarkEnd w:id="150"/>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يساوي بين الناس في العطاء، وعلى ذلك جرى أبو بكر في أيام ،خلافته، فلما تولى عمر بن الخطاب، وأراد في السنة الخامسة عشرة للهجرة </w:t>
      </w:r>
      <w:r>
        <w:rPr>
          <w:rStyle w:val="FootnoteAnchor"/>
          <w:rtl w:val="true"/>
        </w:rPr>
        <w:footnoteReference w:id="63"/>
      </w:r>
      <w:r>
        <w:rPr>
          <w:rFonts w:ascii="IRNazanin" w:hAnsi="IRNazanin" w:eastAsia="IRNazanin"/>
          <w:color w:val="111111"/>
          <w:sz w:val="28"/>
          <w:sz w:val="28"/>
          <w:szCs w:val="28"/>
          <w:rtl w:val="true"/>
          <w:lang w:bidi="fa-IR"/>
        </w:rPr>
        <w:t xml:space="preserve">أن ينشئ ديوان العطاء، ميّز بين الناس، وجعلهم طبقات، وميز المهاجرين على الأنصار، وعائشة على سائر نساء النبي، وجعل سائر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ففضلهن على من جرى عليها الملك،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وصفية، وميمونة </w:t>
      </w:r>
      <w:r>
        <w:rPr>
          <w:rStyle w:val="FootnoteAnchor"/>
          <w:rtl w:val="true"/>
        </w:rPr>
        <w:footnoteReference w:id="64"/>
      </w:r>
      <w:r>
        <w:rPr>
          <w:rFonts w:ascii="Amiri" w:hAnsi="Amiri" w:eastAsia="Amiri" w:cs="Amiri"/>
          <w:color w:val="111111"/>
          <w:sz w:val="28"/>
          <w:sz w:val="28"/>
          <w:szCs w:val="28"/>
          <w:rtl w:val="true"/>
          <w:lang w:bidi="ar-SA"/>
        </w:rPr>
        <w:t>، لأنه كان يقدم غير الموالي على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وميز العرب على غيرهم، وأهل بدر على غيرهم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الناس إلى ما كانوا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ذلك من أسباب </w:t>
      </w:r>
      <w:bookmarkStart w:id="151" w:name="pg15793_250902"/>
    </w:p>
    <w:p>
      <w:pPr>
        <w:pStyle w:val="BookText"/>
        <w:rPr/>
      </w:pPr>
      <w:bookmarkEnd w:id="151"/>
      <w:r>
        <w:rPr>
          <w:rFonts w:ascii="IRNazanin" w:hAnsi="IRNazanin" w:eastAsia="IRNazanin"/>
          <w:color w:val="111111"/>
          <w:sz w:val="28"/>
          <w:sz w:val="28"/>
          <w:szCs w:val="28"/>
          <w:rtl w:val="true"/>
          <w:lang w:bidi="fa-IR"/>
        </w:rPr>
        <w:t>زيادة حقد مناوئیه علیه فشنوا عليه حرب الجمل</w:t>
      </w:r>
      <w:r>
        <w:rPr>
          <w:rFonts w:eastAsia="IRNazanin" w:cs="IRNazanin"/>
          <w:color w:val="111111"/>
          <w:sz w:val="28"/>
          <w:szCs w:val="28"/>
          <w:rtl w:val="true"/>
          <w:lang w:bidi="fa-IR"/>
        </w:rPr>
        <w:t>..</w:t>
      </w:r>
    </w:p>
    <w:p>
      <w:pPr>
        <w:pStyle w:val="Heading5"/>
        <w:numPr>
          <w:ilvl w:val="4"/>
          <w:numId w:val="1"/>
        </w:numPr>
        <w:rPr/>
      </w:pPr>
      <w:bookmarkStart w:id="152" w:name="__RefHeading___Toc13543935_2142443653"/>
      <w:bookmarkStart w:id="153" w:name="_Toc49"/>
      <w:bookmarkEnd w:id="152"/>
      <w:r>
        <w:rPr>
          <w:rtl w:val="true"/>
        </w:rPr>
        <w:t>فرض للحسنين كأهل بدر</w:t>
      </w:r>
      <w:r>
        <w:rPr>
          <w:rtl w:val="true"/>
        </w:rPr>
        <w:t>:</w:t>
      </w:r>
      <w:bookmarkEnd w:id="153"/>
    </w:p>
    <w:p>
      <w:pPr>
        <w:pStyle w:val="BookText"/>
        <w:rPr/>
      </w:pPr>
      <w:r>
        <w:rPr>
          <w:rFonts w:ascii="Amiri" w:hAnsi="Amiri" w:eastAsia="Amiri" w:cs="Amiri"/>
          <w:color w:val="111111"/>
          <w:sz w:val="28"/>
          <w:sz w:val="28"/>
          <w:szCs w:val="28"/>
          <w:rtl w:val="true"/>
          <w:lang w:bidi="ar-SA"/>
        </w:rPr>
        <w:t>ومهما يكن من أمر، فقد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عمر الدواوين، وفرض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الناس علي بن أبي طالب في خمسة آلاف ،والحسن بن علي في ثلاثة آلاف، والحسين بن علي في ثلاثة آلاف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غير اليعقوبي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ألحق الحسنين بأبيهما، وجعل عطاءهما مثل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54" w:name="pg15793_250904"/>
    </w:p>
    <w:p>
      <w:pPr>
        <w:pStyle w:val="BookText"/>
        <w:rPr/>
      </w:pPr>
      <w:bookmarkEnd w:id="154"/>
      <w:r>
        <w:rPr>
          <w:rFonts w:ascii="Amiri" w:hAnsi="Amiri" w:eastAsia="Amiri" w:cs="Amiri"/>
          <w:color w:val="111111"/>
          <w:sz w:val="28"/>
          <w:sz w:val="28"/>
          <w:szCs w:val="28"/>
          <w:rtl w:val="true"/>
          <w:lang w:bidi="ar-SA"/>
        </w:rPr>
        <w:t xml:space="preserve">ويمكن أن يكون قد فرض لهما أولاً ثلاثة آلاف، ثم زادهما ألفين، لقرابتهما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بذلك شدة احترامه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ولاسيما بعد ما ظهر من اعتراضاته عليه، وخاصة جرأته فيما عرف برزية يوم الخميس، حين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للناس كتاباً لن يضلوا بعده أبداً، فمنعه عمر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أو غلب عليه الوجع</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3543937_2142443653"/>
      <w:bookmarkStart w:id="156" w:name="_Toc50"/>
      <w:bookmarkEnd w:id="155"/>
      <w:r>
        <w:rPr>
          <w:rtl w:val="true"/>
        </w:rPr>
        <w:t>متى كان ديوان العطاء؟</w:t>
      </w:r>
      <w:r>
        <w:rPr>
          <w:rtl w:val="true"/>
        </w:rPr>
        <w:t>!:</w:t>
      </w:r>
      <w:bookmarkEnd w:id="15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دوَّن ديوان العطاء في السنة الخامسة عشرة من الهجرة، 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لمَّا دون الدواوين بدأ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الحسن، فأعطاه عطاءه، وأقعده على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بين عينيه، وحثا في حجره حتى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عطاءه، وأقعده على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ما بين عينيه، وحثا في حجره حتى ملأه إلخ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الرواية التي اعترض فيها ابن عمر على أبيه، لأنه </w:t>
      </w:r>
    </w:p>
    <w:p>
      <w:pPr>
        <w:pStyle w:val="BookText"/>
        <w:rPr/>
      </w:pPr>
      <w:r>
        <w:rPr>
          <w:rFonts w:ascii="Amiri" w:hAnsi="Amiri" w:eastAsia="Amiri" w:cs="Amiri"/>
          <w:color w:val="111111"/>
          <w:sz w:val="28"/>
          <w:sz w:val="28"/>
          <w:szCs w:val="28"/>
          <w:rtl w:val="true"/>
          <w:lang w:bidi="ar-SA"/>
        </w:rPr>
        <w:t xml:space="preserve">أعطى كلا من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وأعطاه هو ألف درهم، حيث 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سبقتي في الإسلام وهجرتي، وأنت تفضل عليَّ هذين الغلامين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ابن عمر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بالغلامين يدل على صغر سنهما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المعتزلي معترضاً على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يقول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أن يفضل أحدا إلا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فضل الحسن والحسين على كثير من المهاجرين، وهما صبيان ما جاهدا ولا بلغا الحلم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أمير المؤمنين موافق على ذلك، راض به غير منكر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حديث كسوة عمر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لم يجد ما يكسو به الحسن والحسين، فجلس قاطباً صارّاً بين عينيه، فسئل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الغلامين يتخطيان الناس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الرواية تحت عنوان التودد العمري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bookmarkStart w:id="157" w:name="pg15793_250908"/>
    </w:p>
    <w:p>
      <w:pPr>
        <w:pStyle w:val="BookText"/>
        <w:rPr/>
      </w:pPr>
      <w:bookmarkEnd w:id="157"/>
      <w:r>
        <w:rPr>
          <w:rFonts w:ascii="Amiri" w:hAnsi="Amiri" w:eastAsia="Amiri" w:cs="Amiri"/>
          <w:color w:val="111111"/>
          <w:sz w:val="28"/>
          <w:sz w:val="28"/>
          <w:szCs w:val="28"/>
          <w:rtl w:val="true"/>
          <w:lang w:bidi="ar-SA"/>
        </w:rPr>
        <w:t xml:space="preserve">فهذا وذاك يدل على عدم صحة ما ذكره ابن سعد، من أن تدوين عمر لدواوين العطاء كان في سنة عشرين </w:t>
      </w:r>
      <w:r>
        <w:rPr>
          <w:rStyle w:val="FootnoteAnchor"/>
          <w:rtl w:val="true"/>
        </w:rPr>
        <w:footnoteReference w:id="70"/>
      </w:r>
      <w:r>
        <w:rPr>
          <w:rFonts w:ascii="Amiri" w:hAnsi="Amiri" w:eastAsia="Amiri" w:cs="Amiri"/>
          <w:color w:val="111111"/>
          <w:sz w:val="28"/>
          <w:sz w:val="28"/>
          <w:szCs w:val="28"/>
          <w:rtl w:val="true"/>
          <w:lang w:bidi="ar-SA"/>
        </w:rPr>
        <w:t xml:space="preserve">، وقد مات عمر في السنة الثالثة والعشرين لأن ما قدمناه إنما يتناسب مع كونه قد دوّن الدواوين في السنة الخامسة عشرة، لأن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عمر الإحدى عشرة والاثنتي عشرة سنة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543939_2142443653"/>
      <w:bookmarkStart w:id="159" w:name="_Toc51"/>
      <w:bookmarkEnd w:id="158"/>
      <w:r>
        <w:rPr>
          <w:rtl w:val="true"/>
        </w:rPr>
        <w:t>سياسة التمييز العنصري بدأها عمر</w:t>
      </w:r>
      <w:r>
        <w:rPr>
          <w:rtl w:val="true"/>
        </w:rPr>
        <w:t>:</w:t>
      </w:r>
      <w:bookmarkEnd w:id="159"/>
    </w:p>
    <w:p>
      <w:pPr>
        <w:pStyle w:val="BookText"/>
        <w:rPr/>
      </w:pPr>
      <w:r>
        <w:rPr>
          <w:rFonts w:ascii="Amiri" w:hAnsi="Amiri" w:eastAsia="Amiri" w:cs="Amiri"/>
          <w:color w:val="111111"/>
          <w:sz w:val="28"/>
          <w:sz w:val="28"/>
          <w:szCs w:val="28"/>
          <w:rtl w:val="true"/>
          <w:lang w:bidi="ar-SA"/>
        </w:rPr>
        <w:t>ومما ذكر آنفاً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قد اتخذ قراراً رسمياً بجعل التمييز العنصري أساساً لسياساته، التي ستجد لدى الحزب الأموي الذي كان عمر يخطط لتسليمه السلطة بعده تعلقاً قوياً به، وسعياً حثيثاً لترسيخ نهجه وسياساته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 في ديوان العطاء بذكر العرب على قدر أنسابهم، فلما انقضت العرب ذكر العجم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تزل العصبية ثابتة في الناس منذ ذلك الى يومنا هذا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كرس هذه السياسة حتى في البيت النبوي، قال </w:t>
      </w:r>
      <w:bookmarkStart w:id="160" w:name="pg15793_250910"/>
    </w:p>
    <w:p>
      <w:pPr>
        <w:pStyle w:val="BookText"/>
        <w:rPr/>
      </w:pPr>
      <w:bookmarkEnd w:id="160"/>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القرشيات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أعطى جويرية ستة آلاف وأعطى عائشة اثني عشر الفاً،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سبية كابنة أبي بكر الصديق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قرارات عجيبة وشاملة وواسعة في مختلف مجالات التمييز العنصري، ذكرنا شطراً وافراً منها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في مواجهة التحدي، فلا بأس بمراجعته لمن أراد المزيد</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3543941_2142443653"/>
      <w:bookmarkStart w:id="162" w:name="_Toc52"/>
      <w:bookmarkEnd w:id="161"/>
      <w:r>
        <w:rPr>
          <w:rtl w:val="true"/>
        </w:rPr>
        <w:t xml:space="preserve">التودد العمري للحسنين </w:t>
      </w:r>
      <w:r>
        <w:rPr>
          <w:rtl w:val="true"/>
        </w:rPr>
        <w:t>«</w:t>
      </w:r>
      <w:r>
        <w:rPr>
          <w:rtl w:val="true"/>
        </w:rPr>
        <w:t>عليهماالسلام</w:t>
      </w:r>
      <w:r>
        <w:rPr>
          <w:rtl w:val="true"/>
        </w:rPr>
        <w:t>»:</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شهر بن حوشب لما دون عمر الدواوين، بدأ بالحسن والحسين، فدعا الحسن فأعطاه عطاءه، وأقعده على حجره،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وقبل بين عينيه، وحثا في حجره حتى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الحسين، فأعطاه عطاءه، وأقعده على حجره أو فخذه، وقبل ما بين عينيه، وحثا في حجره حتى ملأه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قدمتهما عليَّ، ولي صحبة وليس لهما صحبة، ولي هجرة وليس لهما 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خير من أبيك، وأمهما خير من أمك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يؤكد على أن عمر بن الخطاب كان يتعمد إظهار هذه المودة ما رواه سبط بن الجوزي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الخطاب يحب الحسن والحسين، ويقدمهما على ولده، ولقد قسم يوما، فأعطى الحسن والحسين كل واحد منهما عشرة آلاف درهم، وأعطى ولده عبد الله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فعاتبه 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سبقي في الإسلام، وهجرتي، وأنت تفضل عليَّ هذين الغلامين؟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عبد الله، ائتني بجد مثل جدهما، وأب مثل أبيهما، وأم مثل أمهما ، وجدة مثل جدتهما، وخال مثل خالهما، وخالات مثل خالاتهما، وعم مثل عمهما ، وعمة مثل عمتهما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وأبوهما علي، وأمهما فاطمة، وجدتهما خديجة، وخالهما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وخالاتهما زينب ورقية وأم كلثوم، وعمهما جعفر بن أبي </w:t>
      </w:r>
    </w:p>
    <w:p>
      <w:pPr>
        <w:pStyle w:val="BookText"/>
        <w:rPr/>
      </w:pPr>
      <w:r>
        <w:rPr>
          <w:rFonts w:ascii="Amiri" w:hAnsi="Amiri" w:eastAsia="Amiri" w:cs="Amiri"/>
          <w:color w:val="111111"/>
          <w:sz w:val="28"/>
          <w:sz w:val="28"/>
          <w:szCs w:val="28"/>
          <w:rtl w:val="true"/>
          <w:lang w:bidi="ar-SA"/>
        </w:rPr>
        <w:t xml:space="preserve">طالب، وعمتهما أم هانئ بنت أبي طالب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آخر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المدائن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عمر، أمرهم بالأنطاع فبسطت في المسجد، وأمرهم بالأموال فأفرغت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من بدر إليه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أعطني حقي مما أفاء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 بألف درهم،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إليه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أعطني حقي مما أفاء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فبدر إليه ابنه عبد الله بن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على تعمد إظهار هذه المودة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قدم </w:t>
      </w:r>
    </w:p>
    <w:p>
      <w:pPr>
        <w:pStyle w:val="BookText"/>
        <w:rPr/>
      </w:pPr>
      <w:r>
        <w:rPr>
          <w:rFonts w:ascii="Amiri" w:hAnsi="Amiri" w:eastAsia="Amiri" w:cs="Amiri"/>
          <w:color w:val="111111"/>
          <w:sz w:val="28"/>
          <w:sz w:val="28"/>
          <w:szCs w:val="28"/>
          <w:rtl w:val="true"/>
          <w:lang w:bidi="ar-SA"/>
        </w:rPr>
        <w:t>على عمر حلل من اليمن فكسا الناس، فراحوا في الحلل، وهو بين القبر والمنبر جالس، والناس يأتونه فيسلمون عليه ويدعون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الحسن والحسين من بيت أمهما فاطمة، يتخطيان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بيت فاطمة في جوف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عليهما من تلك الحلل شيء، وعمر قاطب صارٌّ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هنأني ما كسوتكم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رعيتك،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الغلامين يتخطيان الناس وليس عليهما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عنهما ، وصغرا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صاحب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بحلتين لحسن وحسين، وعجل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بحلتين، فكساهما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الزهري هذه القضية،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اليمن فأتي لهما بكسوة،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طابت نفسي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63" w:name="pg15793_250918"/>
    </w:p>
    <w:p>
      <w:pPr>
        <w:pStyle w:val="BookText"/>
        <w:rPr/>
      </w:pPr>
      <w:bookmarkEnd w:id="163"/>
      <w:r>
        <w:rPr>
          <w:rFonts w:ascii="Amiri" w:hAnsi="Amiri" w:eastAsia="Amiri" w:cs="Amiri"/>
          <w:color w:val="111111"/>
          <w:sz w:val="28"/>
          <w:sz w:val="28"/>
          <w:szCs w:val="28"/>
          <w:rtl w:val="true"/>
          <w:lang w:bidi="ar-SA"/>
        </w:rPr>
        <w:t>في شرح نهج البلاغة للمعتزلي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أن عمر كسا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يرتض في الكسوة ما يستصلحه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إلى اليمن، فأتى لهما بكسوة فاخرة، فلما كساهما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طابت نفسي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تضمنت هذه الرويات أموراً يحسن الوقوف عندها، وهي التالية</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3543943_2142443653"/>
      <w:bookmarkStart w:id="165" w:name="_Toc53"/>
      <w:bookmarkEnd w:id="164"/>
      <w:r>
        <w:rPr>
          <w:rtl w:val="true"/>
        </w:rPr>
        <w:t xml:space="preserve">المقارنة بين ابن عمر وبين الحسنين </w:t>
      </w:r>
      <w:r>
        <w:rPr>
          <w:rtl w:val="true"/>
        </w:rPr>
        <w:t>«</w:t>
      </w:r>
      <w:r>
        <w:rPr>
          <w:rtl w:val="true"/>
        </w:rPr>
        <w:t>عليهماالسلام</w:t>
      </w:r>
      <w:r>
        <w:rPr>
          <w:rtl w:val="true"/>
        </w:rPr>
        <w:t>»:</w:t>
      </w:r>
      <w:bookmarkEnd w:id="165"/>
    </w:p>
    <w:p>
      <w:pPr>
        <w:pStyle w:val="BookText"/>
        <w:rPr/>
      </w:pPr>
      <w:r>
        <w:rPr>
          <w:rFonts w:ascii="Amiri" w:hAnsi="Amiri" w:eastAsia="Amiri" w:cs="Amiri"/>
          <w:color w:val="111111"/>
          <w:sz w:val="28"/>
          <w:sz w:val="28"/>
          <w:szCs w:val="28"/>
          <w:rtl w:val="true"/>
          <w:lang w:bidi="ar-SA"/>
        </w:rPr>
        <w:t xml:space="preserve">إن ابن عمر اعتبر نفسه مقدماً 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صحبة، وليس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هجرة، وليس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استدلالان عجيبان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ابن عمر وهو بعمر عشر سنوات، ولم يبادر هو إلى الهجرة، ناوياً أن تكون هجرته الى الله ورسوله، بل هناك من هاجر به فلا تعد هجرة له، وإلا لوجب عد الرضيع مهاجراً، له ثواب المهاجرين وامتيازاتهم، حين تهاجر به أمه، أو من يعوله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للرضيع ثواب المهاجر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 له صحبة، ولم تكن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الصحبة بنفسها لا تكفي، إذا لم تكن سبباً في الزيادة والاستفادة، فقد يصاحب العالم الجاهل، والذكي الغبي، والصحيح السقيم، والتقى الشقي، ولا يتأثر أي من هؤلاء بمن صاحبه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صحبة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شهراً، أو سنة لا تعدلها صحبة ابن عمر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كثيرة، ولأجل ذلك نزلت في الحسنين آيات كثيرة، من بينها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ينزل في ابن عمر شيء من الثناء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ابن عمر في بدر وأحد، واستصغره، وكان ابن أربع عشرة سنة، وأجازه في الخندق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أشركهما النبي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وبايعهما في بيعة الرضوان، مع </w:t>
      </w:r>
    </w:p>
    <w:p>
      <w:pPr>
        <w:pStyle w:val="BookText"/>
        <w:rPr/>
      </w:pPr>
      <w:r>
        <w:rPr>
          <w:rFonts w:ascii="Amiri" w:hAnsi="Amiri" w:eastAsia="Amiri" w:cs="Amiri"/>
          <w:color w:val="111111"/>
          <w:sz w:val="28"/>
          <w:sz w:val="28"/>
          <w:szCs w:val="28"/>
          <w:rtl w:val="true"/>
          <w:lang w:bidi="ar-SA"/>
        </w:rPr>
        <w:t>أن عمرهما في بيعة الرضوان كان سنتين وثلاث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وأشهدهما على كتاب ثقيف، وأشركهما في أمور كثيرة أخرى، وهما ما بين ثلاث إلى ست أو سبع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يقيس ابن عمر نفسه بهما؟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ذلك، فإن ابن عمر لم يحسن أن يطلق زوجته باعتراف أبيه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ومعارف وما صنعه الله تعالى لهما من كرامات، وما شملهما الله ورسوله به من ألطاف وعنايات ما لم نجد منه لدى ابن عمر وغيره من الصحابة، ولو مفردة واحدة، فما معنى أن يقيس ابن عمر نفسه بهما، ويريد أن يتقدم عليهما؟</w:t>
      </w:r>
      <w:r>
        <w:rPr>
          <w:rFonts w:eastAsia="Amiri" w:cs="Amiri" w:ascii="Amiri" w:hAnsi="Amiri"/>
          <w:color w:val="111111"/>
          <w:sz w:val="28"/>
          <w:szCs w:val="28"/>
          <w:rtl w:val="true"/>
          <w:lang w:bidi="ar-SA"/>
        </w:rPr>
        <w:t xml:space="preserve">! </w:t>
      </w:r>
      <w:bookmarkStart w:id="166" w:name="pg15793_250925"/>
    </w:p>
    <w:p>
      <w:pPr>
        <w:pStyle w:val="Heading5"/>
        <w:numPr>
          <w:ilvl w:val="4"/>
          <w:numId w:val="1"/>
        </w:numPr>
        <w:rPr/>
      </w:pPr>
      <w:bookmarkStart w:id="167" w:name="__RefHeading___Toc13543945_2142443653"/>
      <w:bookmarkStart w:id="168" w:name="_Toc54"/>
      <w:bookmarkEnd w:id="166"/>
      <w:bookmarkEnd w:id="167"/>
      <w:r>
        <w:rPr>
          <w:rtl w:val="true"/>
        </w:rPr>
        <w:t>جواب عمر لابنه</w:t>
      </w:r>
      <w:r>
        <w:rPr>
          <w:rtl w:val="true"/>
        </w:rPr>
        <w:t>:</w:t>
      </w:r>
      <w:bookmarkEnd w:id="168"/>
    </w:p>
    <w:p>
      <w:pPr>
        <w:pStyle w:val="BookText"/>
        <w:rPr/>
      </w:pPr>
      <w:r>
        <w:rPr>
          <w:rFonts w:ascii="Amiri" w:hAnsi="Amiri" w:eastAsia="Amiri" w:cs="Amiri"/>
          <w:color w:val="111111"/>
          <w:sz w:val="28"/>
          <w:sz w:val="28"/>
          <w:szCs w:val="28"/>
          <w:rtl w:val="true"/>
          <w:lang w:bidi="ar-SA"/>
        </w:rPr>
        <w:t>وبعد الذي أشرنا إليه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عمر لولده عبد الله كان غير سديد، لأنه ذكر امتياز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بفضائل ومزايا خارجية ترتبط بالأهل والعشيرة، ولم يشر، لا من قريب ولا من بعيد، إلى ما امتاز به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ذوات أنفسهما طبقاً لما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البعيد أن يكون هذا الأمر متعمداً من قبل عمر، بل 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رفع مقام ولده، إلى ما يقرب من مقام الحسنين، أو أكثر، ويحط من مقام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القاصرين والغافلين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عمر في مزاياهما النفسية، والعلم، والزهد والكرامة، وما إلى ذلك</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543947_2142443653"/>
      <w:bookmarkStart w:id="170" w:name="_Toc55"/>
      <w:bookmarkEnd w:id="169"/>
      <w:r>
        <w:rPr>
          <w:rtl w:val="true"/>
        </w:rPr>
        <w:t>ألغام أخرى في كلام عمر</w:t>
      </w:r>
      <w:r>
        <w:rPr>
          <w:rtl w:val="true"/>
        </w:rPr>
        <w:t>:</w:t>
      </w:r>
      <w:bookmarkEnd w:id="170"/>
    </w:p>
    <w:p>
      <w:pPr>
        <w:pStyle w:val="BookText"/>
        <w:rPr/>
      </w:pPr>
      <w:r>
        <w:rPr>
          <w:rFonts w:ascii="Amiri" w:hAnsi="Amiri" w:eastAsia="Amiri" w:cs="Amiri"/>
          <w:color w:val="111111"/>
          <w:sz w:val="28"/>
          <w:sz w:val="28"/>
          <w:szCs w:val="28"/>
          <w:rtl w:val="true"/>
          <w:lang w:bidi="ar-SA"/>
        </w:rPr>
        <w:t>وإذا راجعنا الكلام الذي نسبته رواية سبط ابن الجوزي على لسان ابن عباس إلى عمر بن الخطاب في جواب ابنه، عبد الله، فنجد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بجد مثل 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وخالة مثل خالتهما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الخالة هنا بصيغة المفرد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حين فصَّل مقاصده بالجد، والأب، والأم، والجدة، والخال والعم، والعمة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لكل واحد من هذه العناوين اسم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وإبراهيم، وجعفر، وأم 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ذكر في مصداق الخالة ثلاثة أسماء،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النص بصيغة الجمع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وخالاتهما، فإن السؤال يبقى قائماً عن سبب العدول من الحديث بصيغة المفرد إلى صيغة الجمع، وكأنه يريد أن يجعل لعثمان فضيلة الزواج بابنتين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ببنتٍ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يريد أن يوحي بأن هؤلاء البنات هن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لا بناته بالتربية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جعلهن خالات للحسنين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الخالة على نحو التنزيل بعيد،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الذوق لا يستسيغ ذلك في مورد كون البنوة بالتربية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إننا قد أثبتنا في كتبنا الأربعة حول موضوع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بنات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بالتربية والرعاية، فلا بد من القول بأن هناك من أقحم هذه الصيغة، أو فقل الموضوع كله في كلام عمر، لكي يسّوق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كان يريد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ماتتا صغيرتين، قبل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بعدها بقليل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تكلمنا حول هذا الموضوع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ربائب،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ربائب </w:t>
      </w:r>
      <w:bookmarkStart w:id="171" w:name="pg15793_250929"/>
    </w:p>
    <w:p>
      <w:pPr>
        <w:pStyle w:val="BookText"/>
        <w:rPr/>
      </w:pPr>
      <w:bookmarkEnd w:id="171"/>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حين ذكر الأعمام اقتصر على ذكر جعفر، ولم يذكر أخاه عقيلاً، مع أنه كان من رجالات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أيضاً على ذكر إبراهيم، ولم يذكر عبد الله، والقاسم والطاهر، أو واحداً منهما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3543949_2142443653"/>
      <w:bookmarkStart w:id="173" w:name="_Toc56"/>
      <w:bookmarkEnd w:id="172"/>
      <w:r>
        <w:rPr>
          <w:rtl w:val="true"/>
        </w:rPr>
        <w:t>عبوس عمر لماذا؟</w:t>
      </w:r>
      <w:r>
        <w:rPr>
          <w:rtl w:val="true"/>
        </w:rPr>
        <w:t>!:</w:t>
      </w:r>
      <w:bookmarkEnd w:id="173"/>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عبس وقطب حين رأى الحسنين يخرجان من بيتهما،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الحسنين فجأة أمام الناس، وصارا يتخطيان، وليس عليهما من تلك الحلل شيء، قد أزعج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أن هذا الأمر سوف يعاب عليه، إذ من غير المستساغ عند أحد أن يكسى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ويمنع سيدا شباب أهل الجنة، وسبطا الرسول من ذلك، وهو حق لهما كسائر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 ترقيع هذا الفتق الكبير ، بادِّعاء أن الحلل كبرت عنهما، وصغرا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في الرواية ما يدل على أنهما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بهذا الأمر، ولا ما يدل على أن عمر كان قد حاول أن يجد بين الحلل ما يناسبهما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كساهم عمر بالحلل كانوا بين كبير الجثة، وصغيرها، ومتوسطها، فكيف لم يجد بينها ما يناسبهما </w:t>
      </w:r>
      <w:bookmarkStart w:id="174" w:name="pg15793_250931"/>
    </w:p>
    <w:p>
      <w:pPr>
        <w:pStyle w:val="BookText"/>
        <w:rPr/>
      </w:pPr>
      <w:bookmarkEnd w:id="174"/>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 لسائر الناس ما يناسبهم؟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 يكن أحد يماثلهما في الحجم والطول،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عذر عمر هو هذا، فلا معنى للإيحاء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التكهن والرجم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يجد ما يناسبهما في قيمته وجودته، فإن تصريح عمر بمقاصده يدفع ذلك</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3543951_2142443653"/>
      <w:bookmarkStart w:id="176" w:name="_Toc57"/>
      <w:bookmarkEnd w:id="175"/>
      <w:r>
        <w:rPr>
          <w:rtl w:val="true"/>
        </w:rPr>
        <w:t>تظاهر عمر بالمودة سياسة</w:t>
      </w:r>
      <w:r>
        <w:rPr>
          <w:rtl w:val="true"/>
        </w:rPr>
        <w:t>:</w:t>
      </w:r>
      <w:bookmarkEnd w:id="176"/>
    </w:p>
    <w:p>
      <w:pPr>
        <w:pStyle w:val="BookText"/>
        <w:rPr/>
      </w:pPr>
      <w:r>
        <w:rPr>
          <w:rFonts w:ascii="Amiri" w:hAnsi="Amiri" w:eastAsia="Amiri" w:cs="Amiri"/>
          <w:color w:val="111111"/>
          <w:sz w:val="28"/>
          <w:sz w:val="28"/>
          <w:szCs w:val="28"/>
          <w:rtl w:val="true"/>
          <w:lang w:bidi="ar-SA"/>
        </w:rPr>
        <w:t>ولا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السياسة العمرية قد أتت ثمارها، حيث أعطت انطباعاً لدى فريق من الناس الذين لا يعرفون إلا ظواهر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محباً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فتوهموا أنه كان يقدمهما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البعض قد يتخذ من هذه الظواهر وسيلة لتخفيف وطأة ما صدر من عمر بن الخطاب بالذات في حق علي والزهراء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بالحطب ليحرق بيتهم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أخبره الناس بأسماء من في البيت، وأصر على موقفه، وأخرج علياً للبيعة بالقوة والقهر، لأنه كان يعلم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موصى من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القتال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لما نسب إلى ابن عباس،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الخطاب </w:t>
      </w:r>
    </w:p>
    <w:p>
      <w:pPr>
        <w:pStyle w:val="BookText"/>
        <w:rPr/>
      </w:pPr>
      <w:r>
        <w:rPr>
          <w:rFonts w:ascii="Amiri" w:hAnsi="Amiri" w:eastAsia="Amiri" w:cs="Amiri"/>
          <w:color w:val="111111"/>
          <w:sz w:val="28"/>
          <w:sz w:val="28"/>
          <w:szCs w:val="28"/>
          <w:rtl w:val="true"/>
          <w:lang w:bidi="ar-SA"/>
        </w:rPr>
        <w:t xml:space="preserve">يحب الحسن والحسين، ويقدمهما على ولده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قيل عن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عثمان يكرم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ويحبهما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ويستدلون على أن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مميزاً لدى عمر بن الخطاب، بما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عمر بن الخطاب طلب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 بعض الحاجة، فأتاه، فلقي ابنه عبد الله، فأخبره بأنه استأذن على أبيه، فلم يؤذن له، فرجع الحسين أيضاً، فلقيه عمر، فسأله عن سبب عدم مجيئه، فأخبره،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عندي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أنبت الشعر على الرأس غيركم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يؤذن له، ثم </w:t>
      </w:r>
    </w:p>
    <w:p>
      <w:pPr>
        <w:pStyle w:val="BookText"/>
        <w:rPr/>
      </w:pPr>
      <w:r>
        <w:rPr>
          <w:rFonts w:ascii="Amiri" w:hAnsi="Amiri" w:eastAsia="Amiri" w:cs="Amiri"/>
          <w:color w:val="111111"/>
          <w:sz w:val="28"/>
          <w:sz w:val="28"/>
          <w:szCs w:val="28"/>
          <w:rtl w:val="true"/>
          <w:lang w:bidi="ar-SA"/>
        </w:rPr>
        <w:t xml:space="preserve">استأذن ابن عمر فلم يؤذن له أيضاً، فرجع إلى بيته، ثم أمر عمر بإدخال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فوجدوه قد انصرف، فأرسل إليه عمر انصرفت بعد أن استأذنت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ما جرى، وما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وعبد الله هل أنبت الشعر في الرأس إلا الله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فلا تستأذن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كيف يمكن لمن كان بصدد إحراق الحسين وأخيه، 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أن يتحول إلى محب له اليوم، بل لقد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وأسقط جنينها، واعتلت بسبب ذلك الضرب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 إذا قيس بفعله، فإنه يشبه حال الصياد الذي كان أرمد العينين، فكان يذبح العصفور، وعيناه تدمعان، فقال عصفور على الشجرة لرفيقه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الصياد ما أرق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دمع عينيه، ولكن انظر إلى فعل يده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الأقوال الرقيقة من عمر كما يحتمل أن تكون نابعة عن شعور حقیقی بالامتنان، كذلك يحتمل أن تكون سياسة ذكية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البحث عما يؤيد هذا أو ذاك، وقد رأينا أفعاله في البداية </w:t>
      </w:r>
      <w:bookmarkStart w:id="177" w:name="pg15793_250936"/>
    </w:p>
    <w:p>
      <w:pPr>
        <w:pStyle w:val="BookText"/>
        <w:rPr/>
      </w:pPr>
      <w:bookmarkEnd w:id="177"/>
      <w:r>
        <w:rPr>
          <w:rFonts w:ascii="Amiri" w:hAnsi="Amiri" w:eastAsia="Amiri" w:cs="Amiri"/>
          <w:color w:val="111111"/>
          <w:sz w:val="28"/>
          <w:sz w:val="28"/>
          <w:szCs w:val="28"/>
          <w:rtl w:val="true"/>
          <w:lang w:bidi="ar-SA"/>
        </w:rPr>
        <w:t xml:space="preserve">حين الاستيلاء على الخلافة، ثم رأينا كيف دبر الأمر بطريقة يستحيل معها وصول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يدلنا على صحة ما كان يتظاهر به وهل كان ممتناً لهم، أم كان يصانعهم، لكي يمنعهم من التفكير في مناوأته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3543953_2142443653"/>
      <w:bookmarkStart w:id="179" w:name="_Toc58"/>
      <w:bookmarkEnd w:id="178"/>
      <w:r>
        <w:rPr>
          <w:rtl w:val="true"/>
        </w:rPr>
        <w:t>بيت فاطمة</w:t>
      </w:r>
      <w:r>
        <w:rPr>
          <w:rtl w:val="true"/>
        </w:rPr>
        <w:t>:</w:t>
      </w:r>
      <w:bookmarkEnd w:id="179"/>
    </w:p>
    <w:p>
      <w:pPr>
        <w:pStyle w:val="BookText"/>
        <w:rPr/>
      </w:pPr>
      <w:r>
        <w:rPr>
          <w:rFonts w:ascii="Amiri" w:hAnsi="Amiri" w:eastAsia="Amiri" w:cs="Amiri"/>
          <w:color w:val="111111"/>
          <w:sz w:val="28"/>
          <w:sz w:val="28"/>
          <w:szCs w:val="28"/>
          <w:rtl w:val="true"/>
          <w:lang w:bidi="ar-SA"/>
        </w:rPr>
        <w:t>وقد ظهر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يزال في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إلى السنة الخامسة عشرة للهجرة، مما يعني أن استيلاء السلطة وهيمنة عائشة عليه قد حصل بعد هذا التاريخ</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3543955_2142443653"/>
      <w:bookmarkStart w:id="181" w:name="_Toc59"/>
      <w:bookmarkEnd w:id="180"/>
      <w:r>
        <w:rPr>
          <w:rtl w:val="true"/>
        </w:rPr>
        <w:t>أحب أباه، فسمّى باسمه مراراً</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عبد الرحمن بن محمد العرزمي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معاوية مروان بن الحكم على المدينة، وأمره أن يفرض لشباب قريش، ففرض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وعلي؟ ما يريد أبوك أن يدع أحدا من ولده إلا سماه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لي، فرجعت إلى أبي،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الزرقاء، دباغة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لي مئة لأحببت ألا أسمي أحداً منهم إلا علياً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علياً 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أحب أباه، فسمّى باسمه مراراً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تستوقفنا هنا أمور، هي</w:t>
      </w:r>
      <w:r>
        <w:rPr>
          <w:rFonts w:eastAsia="Amiri" w:cs="Amiri" w:ascii="Amiri" w:hAnsi="Amiri"/>
          <w:color w:val="111111"/>
          <w:sz w:val="28"/>
          <w:szCs w:val="28"/>
          <w:rtl w:val="true"/>
          <w:lang w:bidi="ar-SA"/>
        </w:rPr>
        <w:t xml:space="preserve">: </w:t>
      </w:r>
      <w:bookmarkStart w:id="182" w:name="pg15793_250940"/>
    </w:p>
    <w:p>
      <w:pPr>
        <w:pStyle w:val="Heading5"/>
        <w:numPr>
          <w:ilvl w:val="4"/>
          <w:numId w:val="1"/>
        </w:numPr>
        <w:rPr/>
      </w:pPr>
      <w:bookmarkStart w:id="183" w:name="__RefHeading___Toc13543957_2142443653"/>
      <w:bookmarkStart w:id="184" w:name="_Toc60"/>
      <w:bookmarkEnd w:id="182"/>
      <w:bookmarkEnd w:id="183"/>
      <w:r>
        <w:rPr>
          <w:rtl w:val="true"/>
        </w:rPr>
        <w:t>ما اسمك؟</w:t>
      </w:r>
      <w:r>
        <w:rPr>
          <w:rtl w:val="true"/>
        </w:rPr>
        <w:t>!:</w:t>
      </w:r>
      <w:bookmarkEnd w:id="184"/>
    </w:p>
    <w:p>
      <w:pPr>
        <w:pStyle w:val="BookText"/>
        <w:rPr/>
      </w:pPr>
      <w:r>
        <w:rPr>
          <w:rFonts w:ascii="Amiri" w:hAnsi="Amiri" w:eastAsia="Amiri" w:cs="Amiri"/>
          <w:color w:val="111111"/>
          <w:sz w:val="28"/>
          <w:sz w:val="28"/>
          <w:szCs w:val="28"/>
          <w:rtl w:val="true"/>
          <w:lang w:bidi="ar-SA"/>
        </w:rPr>
        <w:t xml:space="preserve">إن مروان سأل السجاد عن اسمه، وليس مثل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اسمه، ولاسيما من مروان، إلا أن يكون مروان، يهدف بسؤاله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تصغير شأن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وإظهار أنه نكرة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التوطئة والتمهيد للسؤال عن أمر آخر، كان مروان يعرفه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كيف يسمي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ولد من أولاده باسم واحد، ولاسيما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هؤلاء القوم لا يطيقون سماعه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3543959_2142443653"/>
      <w:bookmarkStart w:id="186" w:name="_Toc61"/>
      <w:bookmarkEnd w:id="185"/>
      <w:r>
        <w:rPr>
          <w:rtl w:val="true"/>
        </w:rPr>
        <w:t xml:space="preserve">الإمام السجاد </w:t>
      </w:r>
      <w:r>
        <w:rPr>
          <w:rtl w:val="true"/>
        </w:rPr>
        <w:t>«</w:t>
      </w:r>
      <w:r>
        <w:rPr>
          <w:rtl w:val="true"/>
        </w:rPr>
        <w:t>عليه السلام</w:t>
      </w:r>
      <w:r>
        <w:rPr>
          <w:rtl w:val="true"/>
        </w:rPr>
        <w:t xml:space="preserve">» </w:t>
      </w:r>
      <w:r>
        <w:rPr>
          <w:rtl w:val="true"/>
        </w:rPr>
        <w:t>يطلب أن يفرض له عطاء</w:t>
      </w:r>
      <w:r>
        <w:rPr>
          <w:rtl w:val="true"/>
        </w:rPr>
        <w:t>!!:</w:t>
      </w:r>
      <w:bookmarkEnd w:id="186"/>
    </w:p>
    <w:p>
      <w:pPr>
        <w:pStyle w:val="BookText"/>
        <w:rPr/>
      </w:pPr>
      <w:r>
        <w:rPr>
          <w:rFonts w:ascii="Amiri" w:hAnsi="Amiri" w:eastAsia="Amiri" w:cs="Amiri"/>
          <w:color w:val="111111"/>
          <w:sz w:val="28"/>
          <w:sz w:val="28"/>
          <w:szCs w:val="28"/>
          <w:rtl w:val="true"/>
          <w:lang w:bidi="ar-SA"/>
        </w:rPr>
        <w:t xml:space="preserve">وقد يتساءل المرء عن سبب سعي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بعلم من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للحصول على العطاء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اعترافاً لبني أمية بالحاكمية، وتسليماً لهم بها؟ وألا يوجب ذلك شعوراً لدى معاوية ومروان وأضرابهما بالزهو والخيلاء، وهم يرون من هو مثل السجاد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علينا أن نعطف النظر أولاً إلى أهداف معاوية من هذا </w:t>
      </w:r>
    </w:p>
    <w:p>
      <w:pPr>
        <w:pStyle w:val="BookText"/>
        <w:rPr/>
      </w:pPr>
      <w:r>
        <w:rPr>
          <w:rFonts w:ascii="Amiri" w:hAnsi="Amiri" w:eastAsia="Amiri" w:cs="Amiri"/>
          <w:color w:val="111111"/>
          <w:sz w:val="28"/>
          <w:sz w:val="28"/>
          <w:szCs w:val="28"/>
          <w:rtl w:val="true"/>
          <w:lang w:bidi="ar-SA"/>
        </w:rPr>
        <w:t>الإجراء الذي فرض العطاء لشباب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الإجراء ليس سليماً في حد نفسه، فإنه لا فرق بين شباب قریش، وبين شباب سائر القبائل، إذ لا فضل لعربي على أعجمي إلا بالتقوى،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أثقاكُم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تخصيص شباب قريش بالعطاء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الهدف هو تكريس مفهوم رديء وسيء يراد له أن ينتج آثاراً أشد سوءاً، وأعظم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يري الناس أن لشباب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بني أمية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امتيازاً على سائر الناس، لأجل قرابتهم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أولياؤه وعشيرته، كما احتج به أبو بكر وعمر على الأنصار يوم السقيفة، وأبعدوهم عن دائرة المنافسة بهذه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قد عملوا على ترسيخ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دون سواهم 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لقد حلف عشرة من قواد أهل الشام، وأهل الرياسة فيها بالعتاق والطلاق، والتصدق بما يملكون، إن كانوا يعرفون لرسول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غير بني أمية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تخصیص شباب قريش بفرض العطاء أحد مفردات الترويج الإيحائي بهذه المفاهيم، التي تستبطن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هؤلاء الشباب هم أصحاب القرار السياسي في الحكم والحاكمية في الأدوار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وتصبح منازعتهم والاعتراض عليهم جريمة أو كفراً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جهة ثانية، فلعل معاوية كان يظن أن بني هاشم، وعلى رأسهم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وذريتهما سوف لن يرضوا أن يكونوا في ديوان عطاء ينشئه معاوية، ويتولاه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أشد الناس عداوة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كوارث حروب الجمل وصفين ماثلة أمام الأعين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لن يكون معاوية ومروان، وبنو أمية سعداء إذا شاركهم بنو هاشم، وخصوصاً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وأبناؤه في أمر كهذا ، بل كانوا يريدون أن يروهم في موقف المستنكف عن هذا الأمر، ليتبعهم سائر بني هاشم بعد ذلك، فإن وجدوا أفراداً منهم يريدون هذا العطاء، فبالإمكان إرضاؤهم</w:t>
      </w:r>
      <w:r>
        <w:rPr>
          <w:rFonts w:eastAsia="Amiri" w:cs="Amiri" w:ascii="Amiri" w:hAnsi="Amiri"/>
          <w:color w:val="111111"/>
          <w:sz w:val="28"/>
          <w:szCs w:val="28"/>
          <w:rtl w:val="true"/>
          <w:lang w:bidi="ar-SA"/>
        </w:rPr>
        <w:t xml:space="preserve">. </w:t>
      </w:r>
      <w:bookmarkStart w:id="187" w:name="pg15793_250946"/>
    </w:p>
    <w:p>
      <w:pPr>
        <w:pStyle w:val="BookText"/>
        <w:rPr/>
      </w:pPr>
      <w:bookmarkEnd w:id="187"/>
      <w:r>
        <w:rPr>
          <w:rFonts w:ascii="Amiri" w:hAnsi="Amiri" w:eastAsia="Amiri" w:cs="Amiri"/>
          <w:color w:val="111111"/>
          <w:sz w:val="28"/>
          <w:sz w:val="28"/>
          <w:szCs w:val="28"/>
          <w:rtl w:val="true"/>
          <w:lang w:bidi="ar-SA"/>
        </w:rPr>
        <w:t>فإذا حصل هذا الامتناع، فذلك يؤسس لإخراج بني هاشم من دائرة الاحتمالات بل من دائرة النشاط في المجالات العامة، ليعيشوا على هامش الحياة، بدون لون ولا طعم ولا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تكريس المفهوم الآخر الذي أشرنا إليه، القائم على التجهيل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مشاركة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ولده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إبطالاً لمقاصد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وسياسة معاوية هذه هي نفس السياسات التي انتهجها أسلافه، والتي أشار إليها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فتأكد عند الناس نباهة قوم، وخمول آخرين، فكنا نحن ممن خمل ذكره، وخبت ناره، وانقطع صوته وصيته، حتى أكل الدهر علينا وشرب</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3543961_2142443653"/>
      <w:bookmarkStart w:id="189" w:name="_Toc62"/>
      <w:bookmarkEnd w:id="188"/>
      <w:r>
        <w:rPr>
          <w:rtl w:val="true"/>
        </w:rPr>
        <w:t>يكرهون حتى اسمه</w:t>
      </w:r>
      <w:r>
        <w:rPr>
          <w:rtl w:val="true"/>
        </w:rPr>
        <w:t>:</w:t>
      </w:r>
      <w:bookmarkEnd w:id="1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كانت هذه القصة قد جرت في عهد الإمام الحسين بعد استشهاد الإمام الحسن، أي بعد مرور عقد ونصف، أو عقدين من الزمن على حربي الجمل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الحربان اللتان شنهما </w:t>
      </w:r>
      <w:bookmarkStart w:id="190" w:name="pg15793_250948"/>
    </w:p>
    <w:p>
      <w:pPr>
        <w:pStyle w:val="BookText"/>
        <w:rPr/>
      </w:pPr>
      <w:bookmarkEnd w:id="190"/>
      <w:r>
        <w:rPr>
          <w:rFonts w:ascii="Amiri" w:hAnsi="Amiri" w:eastAsia="Amiri" w:cs="Amiri"/>
          <w:color w:val="111111"/>
          <w:sz w:val="28"/>
          <w:sz w:val="28"/>
          <w:szCs w:val="28"/>
          <w:rtl w:val="true"/>
          <w:lang w:bidi="ar-SA"/>
        </w:rPr>
        <w:t xml:space="preserve">معاوية ومروان، وطلحة والزبير، وعائشة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ذنب أتاه سوى أنه أراد أن يطبق أحكام الشريعة، ويمنع من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جذوة كراهتهم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تخب ولم تخمد، فهم يكرهون حتى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الإنسان المنصف أن يقارن بين كراهية هؤلاء لعلي، و لإسمه مع أنهم هم المعتدون عليه، والمسيئون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تسمية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 باسم أبي بكر، وعمر، وعثمان، مع أن هؤلاء هم الذين ضربوا زوجته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وأسقطوا جنينها، وحاولوا إحراقها مع زوجها وأطفالها في بيتها، وسلبوا الخلافة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حاربه أتباعهم، وأبناؤهم، ومن هم على نهجهم في الجمل وصفين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3543963_2142443653"/>
      <w:bookmarkStart w:id="192" w:name="_Toc63"/>
      <w:bookmarkEnd w:id="191"/>
      <w:r>
        <w:rPr>
          <w:rtl w:val="true"/>
        </w:rPr>
        <w:t>ابن الزرقاء، دباغة الأدم</w:t>
      </w:r>
      <w:r>
        <w:rPr>
          <w:rtl w:val="true"/>
        </w:rPr>
        <w:t>:</w:t>
      </w:r>
      <w:bookmarkEnd w:id="192"/>
    </w:p>
    <w:p>
      <w:pPr>
        <w:pStyle w:val="BookText"/>
        <w:rPr/>
      </w:pPr>
      <w:r>
        <w:rPr>
          <w:rFonts w:ascii="Amiri" w:hAnsi="Amiri" w:eastAsia="Amiri" w:cs="Amiri"/>
          <w:color w:val="111111"/>
          <w:sz w:val="28"/>
          <w:sz w:val="28"/>
          <w:szCs w:val="28"/>
          <w:rtl w:val="true"/>
          <w:lang w:bidi="ar-SA"/>
        </w:rPr>
        <w:t xml:space="preserve">وقد لفت نظرنا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على ابن الزرقاء، دباغة الأدم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يعتبر هذا سباً، لا ينبغي أن يصدر من 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هناك حقائق لا يجوز القفز عنها، أو تجاهلها في التعامل مع الأمور، وإلا فإن الأمور سوف تتجه نحو الدمار والخراب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نحن نعلم أن الجاهل بالطب لا يمكن أن نسلمه أرواح </w:t>
      </w:r>
    </w:p>
    <w:p>
      <w:pPr>
        <w:pStyle w:val="BookText"/>
        <w:rPr/>
      </w:pPr>
      <w:r>
        <w:rPr>
          <w:rFonts w:ascii="Amiri" w:hAnsi="Amiri" w:eastAsia="Amiri" w:cs="Amiri"/>
          <w:color w:val="111111"/>
          <w:sz w:val="28"/>
          <w:sz w:val="28"/>
          <w:szCs w:val="28"/>
          <w:rtl w:val="true"/>
          <w:lang w:bidi="ar-SA"/>
        </w:rPr>
        <w:t>الناس،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يعرف قيادة السيارة أو الطائرة لا يمكن أن يكلف بنقل المئات من الناس من الشرق إلى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قاتلاً، لا يطلب منه صيانة أرواح الناس، ولا يطلب من الزاني حفظ أعراض النّاس، ومن السارق أن يكون الأمين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وأضرابه، ومعاوية وحزبه، وهم الجهلة بأحكام الدين، والمستهترون بشريعة سيد المرسلين، والمرتكبون لأعظم الموبقات، والقتلة لأبرار الأمة، والناهبون لخيراتها، والمعتدون على الأعراض، والمتجاهرون بالمنكرات، وارتكاب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يفرضون أنفسهم على الأمة، كخلفاء لرسول الله، وحماة لدينه، وحفاظاً لشرعه، وعاملين على تحقيق أهدافه، وهم ليسوا أهلاً لشيء من ذلك، كما أن البيئة التي عاش فيها مروان لا تبشر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يعرف له أب، وإنما نسب إلى الحكم، كما نسب عمرو إلى العاص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أمه من البغايا في الجاهلية، وكانت لها راية مثل راية </w:t>
      </w:r>
    </w:p>
    <w:p>
      <w:pPr>
        <w:pStyle w:val="BookText"/>
        <w:rPr/>
      </w:pPr>
      <w:r>
        <w:rPr>
          <w:rFonts w:ascii="Amiri" w:hAnsi="Amiri" w:eastAsia="Amiri" w:cs="Amiri"/>
          <w:color w:val="111111"/>
          <w:sz w:val="28"/>
          <w:sz w:val="28"/>
          <w:szCs w:val="28"/>
          <w:rtl w:val="true"/>
          <w:lang w:bidi="ar-SA"/>
        </w:rPr>
        <w:t xml:space="preserve">البيطار تعرف بها </w:t>
      </w:r>
      <w:r>
        <w:rPr>
          <w:rStyle w:val="FootnoteAnchor"/>
          <w:rtl w:val="true"/>
        </w:rPr>
        <w:footnoteReference w:id="93"/>
      </w:r>
      <w:r>
        <w:rPr>
          <w:rFonts w:ascii="Amiri" w:hAnsi="Amiri" w:eastAsia="Amiri" w:cs="Amiri"/>
          <w:color w:val="111111"/>
          <w:sz w:val="28"/>
          <w:sz w:val="28"/>
          <w:szCs w:val="28"/>
          <w:rtl w:val="true"/>
          <w:lang w:bidi="ar-SA"/>
        </w:rPr>
        <w:t>، وكانت تسمى أم حبتل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وغيره من بني مروان يعيرون بها </w:t>
      </w:r>
      <w:r>
        <w:rPr>
          <w:rStyle w:val="FootnoteAnchor"/>
          <w:rtl w:val="true"/>
        </w:rPr>
        <w:footnoteReference w:id="94"/>
      </w:r>
      <w:r>
        <w:rPr>
          <w:rFonts w:ascii="Amiri" w:hAnsi="Amiri" w:eastAsia="Amiri" w:cs="Amiri"/>
          <w:color w:val="111111"/>
          <w:sz w:val="28"/>
          <w:sz w:val="28"/>
          <w:szCs w:val="28"/>
          <w:rtl w:val="true"/>
          <w:lang w:bidi="ar-SA"/>
        </w:rPr>
        <w:t>، وقد عيرتهم بها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أباك وأنت في صلبه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ولعنهم وعيرهم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أكثر من مرة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الذم عند العرب </w:t>
      </w:r>
      <w:r>
        <w:rPr>
          <w:rStyle w:val="FootnoteAnchor"/>
          <w:rtl w:val="true"/>
        </w:rPr>
        <w:footnoteReference w:id="97"/>
      </w:r>
      <w:r>
        <w:rPr>
          <w:rFonts w:ascii="Amiri" w:hAnsi="Amiri" w:eastAsia="Amiri" w:cs="Amiri"/>
          <w:color w:val="111111"/>
          <w:sz w:val="28"/>
          <w:sz w:val="28"/>
          <w:szCs w:val="28"/>
          <w:rtl w:val="true"/>
          <w:lang w:bidi="ar-SA"/>
        </w:rPr>
        <w:t xml:space="preserve">، وقد ورد ذم الأزرق في الشرع الشريف أيضاً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شتمني غيرك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بالإضافة إلى ما ذكرناه عن الزرقاء أم مروان من عمل ذميم، فإنها أيضاً كانت تأكل القمل، وتدبغ الأدم، 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الحائك، ولو كان عالماً، ولا تصلوا خلف الحجام ولو كان زاهداً، ولا تصلوا خلف الدباغ ولو كان عابداً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يروي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مروان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ابن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بن الملعون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أبا مروان، </w:t>
      </w:r>
    </w:p>
    <w:p>
      <w:pPr>
        <w:pStyle w:val="BookText"/>
        <w:rPr/>
      </w:pPr>
      <w:r>
        <w:rPr>
          <w:rFonts w:ascii="Amiri" w:hAnsi="Amiri" w:eastAsia="Amiri" w:cs="Amiri"/>
          <w:color w:val="111111"/>
          <w:sz w:val="28"/>
          <w:sz w:val="28"/>
          <w:szCs w:val="28"/>
          <w:rtl w:val="true"/>
          <w:lang w:bidi="ar-SA"/>
        </w:rPr>
        <w:t xml:space="preserve">ومروان في صلبه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مروان عرضوا 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فأرسلوا به إلى عائشة، فلما قربته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الوزغ ابن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هذا هو حال مروان، وهذا بيته، ومنشؤه، فليس له أن يتصدى لسياسة العباد، وأن يتولى من أمور المسلمين شيئاً، فضلا </w:t>
      </w:r>
      <w:bookmarkStart w:id="193" w:name="pg15793_250959"/>
    </w:p>
    <w:p>
      <w:pPr>
        <w:pStyle w:val="BookText"/>
        <w:rPr/>
      </w:pPr>
      <w:bookmarkEnd w:id="193"/>
      <w:r>
        <w:rPr>
          <w:rFonts w:ascii="Amiri" w:hAnsi="Amiri" w:eastAsia="Amiri" w:cs="Amiri"/>
          <w:color w:val="111111"/>
          <w:sz w:val="28"/>
          <w:sz w:val="28"/>
          <w:szCs w:val="28"/>
          <w:rtl w:val="true"/>
          <w:lang w:bidi="ar-SA"/>
        </w:rPr>
        <w:t>عن أن يتوثب على من طهرهم الله تعالى في كتابه من كل رجس، وحباهم بكل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سمح لأمثال مروان بذلك، لضاعت المعايير، وهتكت الحرمات، ولم يعرف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الموقف الحسيني الرائد يعيد الأمور إلى نصابها، ويزيل كل شبهة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3543965_2142443653"/>
      <w:bookmarkStart w:id="195" w:name="_Toc64"/>
      <w:bookmarkEnd w:id="194"/>
      <w:r>
        <w:rPr>
          <w:rtl w:val="true"/>
        </w:rPr>
        <w:t xml:space="preserve">استشهد الحسين </w:t>
      </w:r>
      <w:r>
        <w:rPr>
          <w:rtl w:val="true"/>
        </w:rPr>
        <w:t>«</w:t>
      </w:r>
      <w:r>
        <w:rPr>
          <w:rtl w:val="true"/>
        </w:rPr>
        <w:t>عليه السلام</w:t>
      </w:r>
      <w:r>
        <w:rPr>
          <w:rtl w:val="true"/>
        </w:rPr>
        <w:t xml:space="preserve">» </w:t>
      </w:r>
      <w:r>
        <w:rPr>
          <w:rtl w:val="true"/>
        </w:rPr>
        <w:t>وعليه دين</w:t>
      </w:r>
      <w:r>
        <w:rPr>
          <w:rtl w:val="true"/>
        </w:rPr>
        <w:t>:</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الحسين بن سعيد، عن النضر، عن يحيى الحلبي،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عبد الله بن بكير،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وعليه دين، وإن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ضيعة له بثلاثمائة ألف، ليقضي دين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وعدات كانت عليه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 تتضح الأمور نحتاج إلى التذكير بما يلى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استشهد، قد عهد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دينه، وينجز عداته، ويبرئ ذمته كما ذكرناه في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خلف صفراء ولا بيضاء إلا سبعمائة درهم بقيت من عطائه، أراد أن يبتاع بها خادماً لأهله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أمر ولده بأن يردها إلى بيت المال، فكان ما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تصريح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وعليه دين، واستشهد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دين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له، ليقضي دين أبيه، وعدات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الذين هم أقدس الخلق، والذين أمر الله تعالى بمودتهم كان هذا نهجهم أباً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حالهم حين فارقوا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دُرِّيَّة بَعْضُهَا مِنْ بَعْضٍ</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المتوقع عند الناس أن يكون خير الناس وأفضلهم، وأكرمهم، وأحبهم إلى الله، وأشدهم التزاماً بالحق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الثروات الهائلة، وأهل الضياع العامرة، والتحف الفاخرة، والدرر الباهرة، بل أن تكون جميع كنوز الأرض في يدهم، أو تحت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يحتاجون في الحصول على مراداتهم، وتحقيق رغباتهم إلى أكثر من إظهار الرضا بأن يتحفهم الناس بالهدايا والعطايا، وبكل غال ونفيس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وسيفعل ذلك، الغني والفقير ، والكبير والصغير، بطيب نفس، ورضى خاطر وسيساعدهم حتى الحكام في ذلك إذا فهموا أن ذلك سوف يجعل هؤلاء الصفوة الأطهار يعيشون حياة الدّعة والرخاء، ويحبون الراحة من كل تعب وعناء، وسيرضيهم ذلك ويغنيهم عن تعريض أنفسهم للمخاطرة بأرواحهم، وسيدفع عنهم الكثير من الإحراجات في هذا الاتجاه، وسيتركون الناس أحراراً في دنياهم، وسينصرفون عن الاعتراض عليهم فيما تناله أيديهم من الشهوات، وما يرضيهم ويبلغهم من ملذات الدنيا إلى أقصى الغايات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الأمور قد سارت على عكس هذا الاتجاه، فقد رأينا عزوف هؤلاء الأطهار جميعاً عن الدنيا، وبدل أن يقبلوا من الناس ببعض فضول الحطام كانوا هم الذين يبذلون أموالهم، التي يحصلون عليهم بجهدهم، وبعرق جبينهم، ويقدمون التضحيات تلو التضحيات بكل ما لديهم في هذه الدنيا من طاقات وقدرات، وجاه، وراحة وهدوء </w:t>
      </w:r>
    </w:p>
    <w:p>
      <w:pPr>
        <w:pStyle w:val="BookText"/>
        <w:rPr/>
      </w:pPr>
      <w:r>
        <w:rPr>
          <w:rFonts w:ascii="Amiri" w:hAnsi="Amiri" w:eastAsia="Amiri" w:cs="Amiri"/>
          <w:color w:val="111111"/>
          <w:sz w:val="28"/>
          <w:sz w:val="28"/>
          <w:szCs w:val="28"/>
          <w:rtl w:val="true"/>
          <w:lang w:bidi="ar-SA"/>
        </w:rPr>
        <w:t>بال، بل حتى بحياتهم وبأرواحهم، وبأرواح أبنائهم وأحبائهم في سبيل راحة الناس، وبهدف إسعادهم، وربما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بالنفس أقصى غاية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مَعَنا رَجُلٌ عَلَيْهِ دَيْنٌ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من التعرض للاستشهاد، إذا كان عليهم دين، ثم يقدم هو على الاستشهاد وعليه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حضروا كربلاء لم يكونوا حسب ظاهر الأحوال قد هيأوا الوسائل والسبل، ومن يقضي دينهم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لما نادى المنادي بهذا النداء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ضمنت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ضمان امرأة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قاضي دينه كما تقدم، فقد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له، ليقضي دين أبيه، وعدات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من بعده، فحالة الحسين مع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بي ما قد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يطلبون غيره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القوم سوف يقتلونه على كل حال، ولن يتركوه ليذهب ويقضى دينه، ويعود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هو حال أصحابه، فإن الأعداء كانوا يحبون أن يتفرق عنه أصحابه، ويتركوه وحيداً</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793_250974"/>
      <w:bookmarkStart w:id="197" w:name="pg15793_250974"/>
      <w:bookmarkEnd w:id="197"/>
    </w:p>
    <w:p>
      <w:pPr>
        <w:pStyle w:val="Heading4"/>
        <w:numPr>
          <w:ilvl w:val="3"/>
          <w:numId w:val="1"/>
        </w:numPr>
        <w:rPr/>
      </w:pPr>
      <w:bookmarkStart w:id="198" w:name="pg15793_250974"/>
      <w:bookmarkStart w:id="199" w:name="__RefHeading___Toc13543967_2142443653"/>
      <w:bookmarkStart w:id="200" w:name="_Toc65"/>
      <w:bookmarkEnd w:id="198"/>
      <w:bookmarkEnd w:id="199"/>
      <w:r>
        <w:rPr>
          <w:rtl w:val="true"/>
        </w:rPr>
        <w:t>الفصل الرابع</w:t>
      </w:r>
      <w:r>
        <w:rPr>
          <w:rtl w:val="true"/>
        </w:rPr>
        <w:t>:</w:t>
      </w:r>
      <w:bookmarkEnd w:id="20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1" w:name="__RefHeading___Toc13543969_2142443653"/>
      <w:bookmarkStart w:id="202" w:name="_Toc66"/>
      <w:bookmarkEnd w:id="201"/>
      <w:r>
        <w:rPr>
          <w:rtl w:val="true"/>
        </w:rPr>
        <w:t xml:space="preserve">بنت ملك الفرس تختار الحسين </w:t>
      </w:r>
      <w:r>
        <w:rPr>
          <w:rtl w:val="true"/>
        </w:rPr>
        <w:t>«</w:t>
      </w:r>
      <w:r>
        <w:rPr>
          <w:rtl w:val="true"/>
        </w:rPr>
        <w:t>عليه السلام</w:t>
      </w:r>
      <w:r>
        <w:rPr>
          <w:rtl w:val="true"/>
        </w:rPr>
        <w:t>»</w:t>
      </w:r>
      <w:bookmarkEnd w:id="2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5793_250977"/>
      <w:bookmarkStart w:id="204" w:name="pg15793_250977"/>
      <w:bookmarkEnd w:id="204"/>
    </w:p>
    <w:p>
      <w:pPr>
        <w:pStyle w:val="Heading5"/>
        <w:numPr>
          <w:ilvl w:val="4"/>
          <w:numId w:val="1"/>
        </w:numPr>
        <w:rPr/>
      </w:pPr>
      <w:bookmarkStart w:id="205" w:name="pg15793_250977"/>
      <w:bookmarkStart w:id="206" w:name="__RefHeading___Toc13543971_2142443653"/>
      <w:bookmarkStart w:id="207" w:name="_Toc67"/>
      <w:bookmarkEnd w:id="205"/>
      <w:bookmarkEnd w:id="206"/>
      <w:r>
        <w:rPr>
          <w:rtl w:val="true"/>
        </w:rPr>
        <w:t xml:space="preserve">الحسين </w:t>
      </w:r>
      <w:r>
        <w:rPr>
          <w:rtl w:val="true"/>
        </w:rPr>
        <w:t>«</w:t>
      </w:r>
      <w:r>
        <w:rPr>
          <w:rtl w:val="true"/>
        </w:rPr>
        <w:t>عليه السلام</w:t>
      </w:r>
      <w:r>
        <w:rPr>
          <w:rtl w:val="true"/>
        </w:rPr>
        <w:t xml:space="preserve">» </w:t>
      </w:r>
      <w:r>
        <w:rPr>
          <w:rtl w:val="true"/>
        </w:rPr>
        <w:t>يتزوج بنت ملك فارس</w:t>
      </w:r>
      <w:r>
        <w:rPr>
          <w:rtl w:val="true"/>
        </w:rPr>
        <w:t>:</w:t>
      </w:r>
      <w:bookmarkEnd w:id="207"/>
    </w:p>
    <w:p>
      <w:pPr>
        <w:pStyle w:val="BookText"/>
        <w:rPr/>
      </w:pPr>
      <w:r>
        <w:rPr>
          <w:rFonts w:ascii="Amiri" w:hAnsi="Amiri" w:eastAsia="Amiri" w:cs="Amiri"/>
          <w:color w:val="111111"/>
          <w:sz w:val="28"/>
          <w:sz w:val="28"/>
          <w:szCs w:val="28"/>
          <w:rtl w:val="true"/>
          <w:lang w:bidi="ar-SA"/>
        </w:rPr>
        <w:t xml:space="preserve">فيما يرتبط بزواج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ملك بلاد فارس هناك روايات اختصرت، وروايات أسهبت في بيان حقيقة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هنا بعضاً من هذه الروايات، ونختار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التقليم والتطعيم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التي وردت، مع مصادرها في كتاب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وهي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أقدِمَتْ بنت يزدجرد على عمر ، أشرف لها عذارى المدينة، وأشرق المسجد بضوئها لما دخلته، فلما نظر إليها عمر غطت وجهها،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بیروج بادا 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أتشتمني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خيّرها رجلاً من المسلمين، واحسبها بفيئه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فخيرها، فجاءت حتى وضعت يدها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شهربانويه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لتلدنّ لك منها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 فخيرة الله من العرب ،هاشم، ومن العجم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الدؤلي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غلاماً بين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الأكرم من نيطت عليه التمائم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العوذة تعلق على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سبي الفرس إلى المدينة أراد عمر بن الخطاب بيع النساء، وأن يجعل الرجال عبيدا للعرب، وأن يرسم عليهم، أن يحملوا العليل، والضعيف، والشيخ الكبير في الطواف على ظهورهم حول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كريم كل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 وإن خالفكم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 أن تفعل بقوم كرماء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قد ألقوا إليكم السلم، ورغبوا في الإسلام والسلام، ولا بد من أن يكون لي منهم ذرية، وأنا أشهد الله وأشهدكم أني قد أعتقت نصيبي منهم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جميع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 حقنا أيضاً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قد أعتقت جميع ما وهبونيه من نصيبهم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 حقنا لك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أنهم قد وهبوا حقهم وقبلته، واشهد لي بأني قد أعتقتهم لوجهك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نقضت عليَّ عزمي في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رغبك عن رأيي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فأعاد عليه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إكرام الكرماء، وما هم عليه من الرغبة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الله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يخصني وسائر ما لم يوهب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ما قالوه، وعلى عتقي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فرغبت جماعة من قريش في أن يستنكحوا النساء،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يكرهن على ذلك، ولكن يخيرن، فما اخترنه 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فأشار جماعة الناس إلى شهربانويه بنت کسری، فخیرت، وخوطبت من وراء حجاب، والجمع حضور،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تختارين من خطابك؟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أنت ممن تريدين بعلاً؟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أرادت، وبقي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بإرادتها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أتته كريمة قوم لا ولي لها، وقد خطبت، أمر أن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راضية بالبعل؟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استحيت، وسكتت جعل إذنها صماتها، وأمر بتزويجها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تكره على ما لا تختاره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شهربانويه أريت الخطاب، وأومأت بيدها، وأشارت إلى </w:t>
      </w:r>
    </w:p>
    <w:p>
      <w:pPr>
        <w:pStyle w:val="BookText"/>
        <w:rPr/>
      </w:pPr>
      <w:r>
        <w:rPr>
          <w:rFonts w:ascii="Amiri" w:hAnsi="Amiri" w:eastAsia="Amiri" w:cs="Amiri"/>
          <w:color w:val="111111"/>
          <w:sz w:val="28"/>
          <w:sz w:val="28"/>
          <w:szCs w:val="28"/>
          <w:rtl w:val="true"/>
          <w:lang w:bidi="ar-SA"/>
        </w:rPr>
        <w:t>الحسين بن علي، فأعيد القول عليها في التخيير، فأشارت بيدها، وقالت 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كنت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حذيفة بالخطبة،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شاه زنان نیست، مگر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سيدة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شهربانويه، وأختك مرواريد بنت كسرى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شهربانويه وأختها مروارید خیرتا، فاختارت شهربانويه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ومرواريد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عاتب هشام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الخلافة، كيف تصلح لها وأنت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ابن أمة، وإسحاق ابن حرة، فأخرج الله من صلب إسماعيل خير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تراني إلا حيث تكره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أم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جیهان شاه بنت يزدجرد ، أخذها الحسين من جملة الفيء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فستلد لك سيداً في العرب، سيداً في العجم، سيداً في الدنيا والآخرة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أتى ببنات يزدجرد بن شهریار بن كسرى سبيات، فأراد بيعهن،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بنات الملوك لا يبعن، ولكن قوموهن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أثمانهن ، فقسمهن بين الحسين بن علي، ومحمد بن أبي بكر الصديق، وعبد الله بن عمر ، فولدن الثلاثة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 الناس في أمه أي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نعتمد عليه ونقول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شاه زنان بنت کسری یزد جرد، نهبت في فتح المدائن، ونفلها عمر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ذات فضل كثير ، وكان ابنها شديد البر بها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شهربانويه بنت يزدجرد بن شهريار الكسرى، ويسمونها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و جهان بانويه، وسلافة، وخولة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بنت شیرویه بن كسرى ابرویز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برة بنت النوشجان، والصحيح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 سماها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تدعى سيدة النساء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في جملة 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زينب، ماتت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 شهربانو بنت یزدجرد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كلثوم، ماتت صغيرة، أمها أيضا شهربانو بنت يزدجرد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أم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وشيكة ظئر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زوَّجها، فعابه عبد الملك بن مروان بأنه زوَّج أمه توهماً أنها والدته، وكانت والدته شهربانویه، قد توفيت وهو طفل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ترضع غير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جابراً ذكر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جعفر، دخلت إلى مولاتي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بمولودها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بيدها صحيفة بيضاء من درة،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ما هذه الصحيفة التي أراها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لولا النهي لكنت أفعل، لكنه قد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عبد الله المصطفى، أمه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أبي طالب المرتضى، أمه 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الحسين بن علي التقي، أمهما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على بن الحسين العدل أمه شهربانویه بنت یزدجرد، الخ</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حریث بن جابر الحنفي جانباً من المشرق، فبعث إليه بنتي يزدجرد بن شهریار بن کسرى، فنحل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منهما، فأولدها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ونحل الأخرى محمد بن أبي بكر، فولدت له القاسم بن محمد بن </w:t>
      </w:r>
    </w:p>
    <w:p>
      <w:pPr>
        <w:pStyle w:val="BookText"/>
        <w:rPr/>
      </w:pPr>
      <w:r>
        <w:rPr>
          <w:rFonts w:ascii="Amiri" w:hAnsi="Amiri" w:eastAsia="Amiri" w:cs="Amiri"/>
          <w:color w:val="111111"/>
          <w:sz w:val="28"/>
          <w:sz w:val="28"/>
          <w:szCs w:val="28"/>
          <w:rtl w:val="true"/>
          <w:lang w:bidi="ar-SA"/>
        </w:rPr>
        <w:t xml:space="preserve">أبي بكر، فهما ابنا خالة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بيننا وبينكم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أيها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عبد الله بن عامر بن كريز لما افتتح خراسان أصاب ابنتين ليزدجرد بن شهریار ملك الأعاجم، فبعث بهما إلى عثمان بن عفان، فوهب إحداهما للحسن، والأخرى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فماتتا عندهما نفساوين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صاحبة الحسين نفست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فكفل عليا بعض أمهات أولاد أبيه، فنشأ، وهو لا يعرف أماً غيرها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علم أنها 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يسمونها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زوج </w:t>
      </w:r>
    </w:p>
    <w:p>
      <w:pPr>
        <w:pStyle w:val="BookText"/>
        <w:rPr/>
      </w:pPr>
      <w:r>
        <w:rPr>
          <w:rFonts w:ascii="Amiri" w:hAnsi="Amiri" w:eastAsia="Amiri" w:cs="Amiri"/>
          <w:color w:val="111111"/>
          <w:sz w:val="28"/>
          <w:sz w:val="28"/>
          <w:szCs w:val="28"/>
          <w:rtl w:val="true"/>
          <w:lang w:bidi="ar-SA"/>
        </w:rPr>
        <w:t xml:space="preserve">أمه، ومعاذ الله، إنما الأمر على ما ذكرناه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اختلافات قد تستعصي على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المتقدمة تضمنت أموراً ثلاثة، قد يصعب الجمع بينها،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شهربانويه من حيث إنها حسبت من فيئه،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عمر نفلها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أنها أعتقت، ثم تزوجها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عمر أثمان البنات الثلاث، ثم وهب إحداهن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لمحمد بن أبي بكر، والثالثة لعبد الله بن عمر،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نحلها لولده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 بها إليه عامله في بلاد فارس، ونحل أختها لمحمد </w:t>
      </w:r>
      <w:bookmarkStart w:id="208" w:name="pg15793_250999"/>
    </w:p>
    <w:p>
      <w:pPr>
        <w:pStyle w:val="BookText"/>
        <w:rPr/>
      </w:pPr>
      <w:bookmarkEnd w:id="208"/>
      <w:r>
        <w:rPr>
          <w:rFonts w:ascii="Amiri" w:hAnsi="Amiri" w:eastAsia="Amiri" w:cs="Amiri"/>
          <w:color w:val="111111"/>
          <w:sz w:val="28"/>
          <w:sz w:val="28"/>
          <w:szCs w:val="28"/>
          <w:rtl w:val="true"/>
          <w:lang w:bidi="ar-SA"/>
        </w:rPr>
        <w:t xml:space="preserve">بن أبي بكر، 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عثمان هو الذي وهبها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يرتبط بزمان وصول بنت ملك الفرس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وصول بنت الملك الفارسي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عهد عمر، كما في الروايات التي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وصولها إليه كان في عهد عثمان كما في هذه الرواية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وصلت إليه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الرواية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الروايات يمكن انطباقها على أي من هذه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اختلافات أخرى بين الروايات ولكنها كلها تشير إلى أن أم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بنت ملك فارس</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3543973_2142443653"/>
      <w:bookmarkStart w:id="210" w:name="_Toc68"/>
      <w:bookmarkEnd w:id="209"/>
      <w:r>
        <w:rPr>
          <w:rtl w:val="true"/>
        </w:rPr>
        <w:t>عمر والتمييز العنصري</w:t>
      </w:r>
      <w:r>
        <w:rPr>
          <w:rtl w:val="true"/>
        </w:rPr>
        <w:t>:</w:t>
      </w:r>
      <w:bookmarkEnd w:id="2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اعتمد سياسة التمييز العنصري، وقدم العرب على العجم، وقد ذكرنا شطراً كبيراً من سياساته هذه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في مواجهة التحدي، وتجد شطراً من ذلك أيضاً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11" w:name="pg15793_251001"/>
    </w:p>
    <w:p>
      <w:pPr>
        <w:pStyle w:val="BookText"/>
        <w:rPr/>
      </w:pPr>
      <w:bookmarkEnd w:id="211"/>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ورغبته في استعباد سبي الفرس هنا تظهر هذه النزعة عنده، لاسيما وأنه بالرغم من توضيحات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له أن يفعل، واستدلاله 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إكرام الكريم من الناس، وإقرار عمر بسماعه الحديث المشابه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أيضاً من إرشاده إلى ظهور رغبة الأسرى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أيضاً من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 ونصيب بني هاشم ،والمهاجرين والأنصار من السبي، فإن ذلك كله لم يقنع عمر، وأصر على موقفه، وكأنه لم يكن قادراً على فهم دقائق استدلالات تصرفات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543975_2142443653"/>
      <w:bookmarkStart w:id="213" w:name="_Toc69"/>
      <w:bookmarkEnd w:id="212"/>
      <w:r>
        <w:rPr>
          <w:rtl w:val="true"/>
        </w:rPr>
        <w:t>لتلدن لك خير أهل الأرض</w:t>
      </w:r>
      <w:r>
        <w:rPr>
          <w:rtl w:val="true"/>
        </w:rPr>
        <w:t>:</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غيبي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الفتاة سوف تلد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 الأرض، فولدت له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باللغات، ومنها الفارسية، ويتكلم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 يكن يعرف اللغات، ولا يستطيع الإخبار 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يدعي لنفسه مقام الإمامة للأمة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يهم بالبطش بتلك الأسيرة لمجرد أنه توهم </w:t>
      </w:r>
      <w:bookmarkStart w:id="214" w:name="pg15793_251003"/>
    </w:p>
    <w:p>
      <w:pPr>
        <w:pStyle w:val="BookText"/>
        <w:rPr/>
      </w:pPr>
      <w:bookmarkEnd w:id="214"/>
      <w:r>
        <w:rPr>
          <w:rFonts w:ascii="Amiri" w:hAnsi="Amiri" w:eastAsia="Amiri" w:cs="Amiri"/>
          <w:color w:val="111111"/>
          <w:sz w:val="28"/>
          <w:sz w:val="28"/>
          <w:szCs w:val="28"/>
          <w:rtl w:val="true"/>
          <w:lang w:bidi="ar-SA"/>
        </w:rPr>
        <w:t xml:space="preserve">أنها تتناوله في كلامها، مع أن عمر لم يفهم ما قالت،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جابر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إنكار ما لا 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إنما تظهر التضجر،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اسودَّ، وأساء الدهر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تندب حظها، ولم تذكر عمر في كلامها، ولا غيره</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3543977_2142443653"/>
      <w:bookmarkStart w:id="216" w:name="_Toc70"/>
      <w:bookmarkEnd w:id="215"/>
      <w:r>
        <w:rPr>
          <w:rtl w:val="true"/>
        </w:rPr>
        <w:t>ماذا في رواية المسيب؟</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دلت النصوص المتقدمة على أن المطلوب هو حفظ كرامات الناس، حتى الأعداء، لأن عداوة العدو إنما تبيح للمؤمنين صده، ودفع غائلته، وما عدا ذلك، فيبقى على ما له من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المسيب بن نجبة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تصرف آخر ليس فيه عنوان الكرامة يحتاج جوازه إلى إثبات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لو تمادى اللجاج بالعدو إلى القتل، فإنه لا يجوز التعدي عن ذلك إلى التمثيل به،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حفظ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من موقع الاقتدار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رغبة المخالف لك في أن يجد قواسم مشتركة معك، ويذكي لديه الحرص على القرب منك، ونيل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انضم إلى ذلك ظهور رغبة هؤلاء في الإسلام، فإن المطلوب هو اغتنام فرصة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بهذا الأمر، مرتين، في نفس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يبيع النساء، وأن يجعل الرجال عبيداً للعرب، ويرسم عليهم حمل العليل والضعيف، والشيخ الكبير في الطواف على ظهورهم حول الكعبة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طالبه إلى التصريح عما دعاه إلى تضييع الفرصة عليه في تنفيذ ما عزم عليه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خلاف الإكرام للكرام، وليس لدى عمر أي دليل يسوَّغ له أن يذل هؤلاء الناس بهذا الشكل المريع والشنيع،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 أن تفعل بقوم كرماء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قد ألقوا إليكم السلم، ورغبوا في الإسلام و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لنصيبه ونصيب غيره منهم يكفي لإسقاط ما عزم عليه ،عمر ، لدلالته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نصيب من هؤلاء، ولسائر المسلمين نصيب منهم، ولا يحق لعمر أن يتصرف بأموال الناس بدون رضا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لم يتنازلوا عن نصيبهم لعمر لكي يكون هو الذي يتخذ قراره فيه بل صرح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يريد أن يحتفظ بنصيبه، فهو يتوقع، بل يعلم علم اليقين أن له ذرية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أن يكون لي منهم 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كان يريد أن يتصرف بأموال المسلمين من غير حق، ولم يظهر له أنهم قد رضوا جميعاً بفعله وتصرفه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له من منعه من ذلك، حين بادر إلى فعل يصرف به مسار الأمور بالاتجاه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تمكين عمر من نصيبه، كما أنه لا يريد أن يستلم هو هذا النصيب، فأعلن أنه قد أعتق نصيبه منهم لوجه الله تعالى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القرار وحده كافياً لتعجيز عمر عن إنفاذ ما عزم عليه، فقد أصبح في جميع ذلك السبي حصة شائعة، وغير محددة، </w:t>
      </w:r>
    </w:p>
    <w:p>
      <w:pPr>
        <w:pStyle w:val="BookText"/>
        <w:rPr/>
      </w:pPr>
      <w:r>
        <w:rPr>
          <w:rFonts w:ascii="Amiri" w:hAnsi="Amiri" w:eastAsia="Amiri" w:cs="Amiri"/>
          <w:color w:val="111111"/>
          <w:sz w:val="28"/>
          <w:sz w:val="28"/>
          <w:szCs w:val="28"/>
          <w:rtl w:val="true"/>
          <w:lang w:bidi="ar-SA"/>
        </w:rPr>
        <w:t xml:space="preserve">متصفة بالحرية، فما بالك إذا اتسعت هذه الحصة وكبرت، حين وهب بنو هاشم نصيبهم من ذلك السبي إلى سيدهم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فأعتق أيضاً نصيبهم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وهب المهاجرون والأنصار نصيبهم إليه، فأعتقه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أخرج جميع السبي من دائرة القرار الذي كان عمر قد عقد العزم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عتاب عمر له، وجوابه المستند إلى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إكرام الكريم، وإلى ما هم عليه من الرغبة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عمر أن يهب ما يرى أنه يخصه، وسائر ما لم يوهب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أن يجاري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ويزيل عن نفسه ما لحقها من ،وهن وما ظهر من ضعف رأيه، ودل على عدم مراعاته، أو عدم التفاته واهتمامه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مبالاته برغبتهم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يكن موفقاً حتى في هذا الأمر أيضا، فإن ما لم يوهب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يحق للخليفة أن يتصرف فيه، لا بالهبة، ولا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أن يكل أمر التصرف به إلى من يملكه، إلا إذا كان يرى نفسه أنه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أيضاً لا يمكن أن يدَّعيه لنفسه، فإنه إنما أخذ السلطة من أهلها الشرعيين بالقوة والقهر، وما بني على باطل فهو باطل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الله تعالى أولى </w:t>
      </w:r>
    </w:p>
    <w:p>
      <w:pPr>
        <w:pStyle w:val="BookText"/>
        <w:rPr/>
      </w:pPr>
      <w:r>
        <w:rPr>
          <w:rFonts w:ascii="Amiri" w:hAnsi="Amiri" w:eastAsia="Amiri" w:cs="Amiri"/>
          <w:color w:val="111111"/>
          <w:sz w:val="28"/>
          <w:sz w:val="28"/>
          <w:szCs w:val="28"/>
          <w:rtl w:val="true"/>
          <w:lang w:bidi="ar-SA"/>
        </w:rPr>
        <w:t>بالمؤمنين من أنفسهم، هو الولي الحقيقي، وليس مدَّعياً لهذا الأمر، ولا غاصباً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ذلك في غنائم حنين، مع أن تلك الغنائم إنما أخذت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هرب جميع من كان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باستثناء بضعة أشخاص احتموا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حاولوا الذب عنه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حين أراد أن يوزع الغنائم التي استولى عليها بسيف علي فقط، أو معه بضعة أشخاص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يوزعها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المؤلفة قلوبهم لم يفعل ذلك حتى تيقن من رضى جميع من حضر في بداية تلك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لأجل ما ذكرناه، ولكي لا يظن أحد أن في عتق أسرى الأعاجم أية شائبة جاء التعقيب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هبة عمر لنصيبه، ولما لم يوهب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على ما قالوه، وعلى عتقي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في هذا الموقف أنواعاً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أعتق نصيبه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الله، وأشهدكم أني قد أعتقت نصيبي منهم لوجه الله الخ</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فأضاف إلى شهادة الله شهادة الناس، ربما ليدل على أنه سوف يحتاج إلى شهادتهم إن أراد أحد أن ينكر هذا الأمر، فعلى أهل الأهواء أن لا يسلكوا طريق العبث والمناورة بالأباطيل والأضاليل، </w:t>
      </w:r>
    </w:p>
    <w:p>
      <w:pPr>
        <w:pStyle w:val="BookText"/>
        <w:rPr/>
      </w:pPr>
      <w:r>
        <w:rPr>
          <w:rFonts w:ascii="Amiri" w:hAnsi="Amiri" w:eastAsia="Amiri" w:cs="Amiri"/>
          <w:color w:val="111111"/>
          <w:sz w:val="28"/>
          <w:sz w:val="28"/>
          <w:szCs w:val="28"/>
          <w:rtl w:val="true"/>
          <w:lang w:bidi="ar-SA"/>
        </w:rPr>
        <w:t>وإثارة الشبهات والتشكيكات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هبة بني هاشم نصيبهم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أني قد أعتقت جميع ما وهبونيه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لهبة المهاجرين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على هبتهم حقهم أولاً، ثم صرح بأنه قد قبل الهبة، ثم تصرف بالموهوبين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وصل الأمر إلى عمر، الذي وهب الله ولعلي ما يخصه، وسائر ما لم يوهب له،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ما قاله عمر، وعلى عتق علي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في اختيار هذه الصيغة هو ما أشرنا إليه، من أن المقام المغصوب، لا يعطي شرعية للتصرفات التي يدعيها الغاصب لنفسه، ولا يجعله أولى بالمؤمنين من أنفسهم، وقد رأينا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أولى بالمؤمنين من أنفسهم، لأنه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آية المباهلة، وقد نص الله تعالى على ولايته للمؤمنين في آية التصدق بالخاتم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ذلك لم يتصرف بنصيب المهاجرين والأنصار، إلا بعد هبتهم نصيبهم له، وقبوله للهبة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نراه هنا لم يصرح بالإشهاد على إنشاء العتق، لأنه لا يرى لعمر حقاً لكي يحتاج إلى الإشهاد على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يرى أن له الحق في أن يهب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ما لم يوهب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موقعه مغصوب، ولا يصح البناء عليه في شيء، وعلى </w:t>
      </w:r>
      <w:bookmarkStart w:id="217" w:name="pg15793_251015"/>
    </w:p>
    <w:p>
      <w:pPr>
        <w:pStyle w:val="BookText"/>
        <w:rPr/>
      </w:pPr>
      <w:bookmarkEnd w:id="217"/>
      <w:r>
        <w:rPr>
          <w:rFonts w:ascii="IRNazanin" w:hAnsi="IRNazanin" w:eastAsia="IRNazanin"/>
          <w:color w:val="111111"/>
          <w:sz w:val="28"/>
          <w:sz w:val="28"/>
          <w:szCs w:val="28"/>
          <w:rtl w:val="true"/>
          <w:lang w:bidi="fa-IR"/>
        </w:rPr>
        <w:t>ما قاله عمر</w:t>
      </w:r>
      <w:r>
        <w:rPr>
          <w:rFonts w:eastAsia="IRNazanin" w:cs="IRNazanin"/>
          <w:color w:val="111111"/>
          <w:sz w:val="28"/>
          <w:szCs w:val="28"/>
          <w:rtl w:val="true"/>
          <w:lang w:bidi="fa-IR"/>
        </w:rPr>
        <w:t>.</w:t>
      </w:r>
    </w:p>
    <w:p>
      <w:pPr>
        <w:pStyle w:val="Heading5"/>
        <w:numPr>
          <w:ilvl w:val="4"/>
          <w:numId w:val="1"/>
        </w:numPr>
        <w:rPr/>
      </w:pPr>
      <w:bookmarkStart w:id="218" w:name="__RefHeading___Toc13543979_2142443653"/>
      <w:bookmarkStart w:id="219" w:name="_Toc71"/>
      <w:bookmarkEnd w:id="218"/>
      <w:r>
        <w:rPr>
          <w:rtl w:val="true"/>
        </w:rPr>
        <w:t>لا يكرهن على الزواج، ولكن يخيرن</w:t>
      </w:r>
      <w:r>
        <w:rPr>
          <w:rtl w:val="true"/>
        </w:rPr>
        <w:t>:</w:t>
      </w:r>
      <w:bookmarkEnd w:id="219"/>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تم العتق، ظهرت لدى جماعة من قريش الرغبة في الزواج من النسوة اللواتي أصبحن مالكات لأمرهن، 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تعاملوا معهم من موقع السيد المالك، وصاروا يخاطبونهم من موقع الأمر الذي يجب أن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فأرشدهم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يحق لهم ذلك، فقد صارت النساء حرائر كما هم أحرار، فلا آمر ولا مأمور بعد الآن، بل لا بد من الرضا والقبول ممن أسلم منهم، ومن لم يسلم، فلا جبر أحد أحد منهم على الإسلام، ولا على الزواج</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3543981_2142443653"/>
      <w:bookmarkStart w:id="221" w:name="_Toc72"/>
      <w:bookmarkEnd w:id="220"/>
      <w:r>
        <w:rPr>
          <w:rtl w:val="true"/>
        </w:rPr>
        <w:t>هل السبي من المجوس؟</w:t>
      </w:r>
      <w:r>
        <w:rPr>
          <w:rtl w:val="true"/>
        </w:rPr>
        <w:t>!:</w:t>
      </w:r>
      <w:bookmarkEnd w:id="221"/>
    </w:p>
    <w:p>
      <w:pPr>
        <w:pStyle w:val="BookText"/>
        <w:rPr/>
      </w:pPr>
      <w:r>
        <w:rPr>
          <w:rFonts w:ascii="Amiri" w:hAnsi="Amiri" w:eastAsia="Amiri" w:cs="Amiri"/>
          <w:color w:val="111111"/>
          <w:sz w:val="28"/>
          <w:sz w:val="28"/>
          <w:szCs w:val="28"/>
          <w:rtl w:val="true"/>
          <w:lang w:bidi="ar-SA"/>
        </w:rPr>
        <w:t>وإذا كان سبي الفرس هؤلاء من المجوس، فإنهم وإن أظهروا ميلاً للإسلام، ولكنهم لم يسلموا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منهم قبل أن يسلموا، فهذه الرواية تكون من أدلة جواز التزوج بالمجوس، باعتبارهم أهل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عن الزواج الدائم، أو ما هو أعم منه ومن المنقطع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فقد ذكرت الروايات أنه كان للمجوس نبي، قتلوه، أو أن كتابهم قد رفع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bookmarkStart w:id="222" w:name="pg15793_251017"/>
    </w:p>
    <w:p>
      <w:pPr>
        <w:pStyle w:val="Heading5"/>
        <w:numPr>
          <w:ilvl w:val="4"/>
          <w:numId w:val="1"/>
        </w:numPr>
        <w:rPr/>
      </w:pPr>
      <w:bookmarkStart w:id="223" w:name="__RefHeading___Toc13543983_2142443653"/>
      <w:bookmarkStart w:id="224" w:name="_Toc73"/>
      <w:bookmarkEnd w:id="222"/>
      <w:bookmarkEnd w:id="223"/>
      <w:r>
        <w:rPr>
          <w:rtl w:val="true"/>
        </w:rPr>
        <w:t xml:space="preserve">سكوت المرأة رضاها </w:t>
      </w:r>
      <w:r>
        <w:rPr>
          <w:rtl w:val="true"/>
        </w:rPr>
        <w:t>:</w:t>
      </w:r>
      <w:bookmarkEnd w:id="224"/>
    </w:p>
    <w:p>
      <w:pPr>
        <w:pStyle w:val="BookText"/>
        <w:rPr/>
      </w:pPr>
      <w:r>
        <w:rPr>
          <w:rFonts w:ascii="Amiri" w:hAnsi="Amiri" w:eastAsia="Amiri" w:cs="Amiri"/>
          <w:color w:val="111111"/>
          <w:sz w:val="28"/>
          <w:sz w:val="28"/>
          <w:szCs w:val="28"/>
          <w:rtl w:val="true"/>
          <w:lang w:bidi="ar-SA"/>
        </w:rPr>
        <w:t>وقد أظهرت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الممسك بزمام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أن المرأة إذا سكتت استحياء يكون إذنها صماتها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تكره على ما لا تختاره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الحكم من البديهيات، فهل يصح أن يغيب عن ذهن من يجعل نفسه في 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ويدعي لنفسه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3543985_2142443653"/>
      <w:bookmarkStart w:id="226" w:name="_Toc74"/>
      <w:bookmarkEnd w:id="225"/>
      <w:r>
        <w:rPr>
          <w:rtl w:val="true"/>
        </w:rPr>
        <w:t>سيدة نساء العالمين</w:t>
      </w:r>
      <w:r>
        <w:rPr>
          <w:rtl w:val="true"/>
        </w:rPr>
        <w:t>:</w:t>
      </w:r>
      <w:bookmarkEnd w:id="226"/>
    </w:p>
    <w:p>
      <w:pPr>
        <w:pStyle w:val="BookText"/>
        <w:rPr/>
      </w:pPr>
      <w:r>
        <w:rPr>
          <w:rFonts w:ascii="IRNazanin" w:hAnsi="IRNazanin" w:eastAsia="IRNazanin"/>
          <w:color w:val="111111"/>
          <w:sz w:val="28"/>
          <w:sz w:val="28"/>
          <w:szCs w:val="28"/>
          <w:rtl w:val="true"/>
          <w:lang w:bidi="fa-IR"/>
        </w:rPr>
        <w:t>ويلاحظ 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بأن يناديها باسمها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معناه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وخاطبها بالفارسية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شاه زنان نیست، مگر دختر محمد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بالعربية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أنت لست كذلك، إذ لا سيدة للنساء إلا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3543987_2142443653"/>
      <w:bookmarkStart w:id="228" w:name="_Toc75"/>
      <w:bookmarkEnd w:id="227"/>
      <w:r>
        <w:rPr>
          <w:rtl w:val="true"/>
        </w:rPr>
        <w:t>بنات الملوك لا يبعن</w:t>
      </w:r>
      <w:r>
        <w:rPr>
          <w:rtl w:val="true"/>
        </w:rPr>
        <w:t>:</w:t>
      </w:r>
      <w:bookmarkEnd w:id="228"/>
    </w:p>
    <w:p>
      <w:pPr>
        <w:pStyle w:val="BookText"/>
        <w:rPr/>
      </w:pPr>
      <w:r>
        <w:rPr>
          <w:rFonts w:ascii="Amiri" w:hAnsi="Amiri" w:eastAsia="Amiri" w:cs="Amiri"/>
          <w:color w:val="111111"/>
          <w:sz w:val="28"/>
          <w:sz w:val="28"/>
          <w:szCs w:val="28"/>
          <w:rtl w:val="true"/>
          <w:lang w:bidi="ar-SA"/>
        </w:rPr>
        <w:t xml:space="preserve">جاء في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الملوك لا يبعن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أن ثمة فرقاً بين الملوك وغيرهم، بنظر الشرع، لمجرد كون هذا ابن ملك، وذاك ليس كذلك، بل لأن كبار القوم </w:t>
      </w:r>
      <w:bookmarkStart w:id="229" w:name="pg15793_251019"/>
    </w:p>
    <w:p>
      <w:pPr>
        <w:pStyle w:val="BookText"/>
        <w:rPr/>
      </w:pPr>
      <w:bookmarkEnd w:id="229"/>
      <w:r>
        <w:rPr>
          <w:rFonts w:ascii="Amiri" w:hAnsi="Amiri" w:eastAsia="Amiri" w:cs="Amiri"/>
          <w:color w:val="111111"/>
          <w:sz w:val="28"/>
          <w:sz w:val="28"/>
          <w:szCs w:val="28"/>
          <w:rtl w:val="true"/>
          <w:lang w:bidi="ar-SA"/>
        </w:rPr>
        <w:t xml:space="preserve">وأعيانهم يكونون غالباً أهل إباء وكرامة، فيكونون أقرب إلى إدراك المعاني الجميلة والنبيلة، ويتأثرون بها بصورة أقوى وأعمق، فلماذا لا يعطى أبناء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للتعبير عن مزاياهم الإنسانية، فإن ذلك سوف يعينهم على قبول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من كان من السفلة، الذين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بالكرامة والقيمة، ولا ينقادون إلا للعصا، ولا يهتمون إلا لشهواتهم وغرائزهم</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3543989_2142443653"/>
      <w:bookmarkStart w:id="231" w:name="_Toc76"/>
      <w:bookmarkEnd w:id="230"/>
      <w:r>
        <w:rPr>
          <w:rtl w:val="true"/>
        </w:rPr>
        <w:t>اختلاف الأسماء، وأسماء الآباء</w:t>
      </w:r>
      <w:r>
        <w:rPr>
          <w:rtl w:val="true"/>
        </w:rPr>
        <w:t>:</w:t>
      </w:r>
      <w:bookmarkEnd w:id="231"/>
    </w:p>
    <w:p>
      <w:pPr>
        <w:pStyle w:val="BookText"/>
        <w:rPr/>
      </w:pPr>
      <w:r>
        <w:rPr>
          <w:rFonts w:ascii="Amiri" w:hAnsi="Amiri" w:eastAsia="Amiri" w:cs="Amiri"/>
          <w:color w:val="111111"/>
          <w:sz w:val="28"/>
          <w:sz w:val="28"/>
          <w:szCs w:val="28"/>
          <w:rtl w:val="true"/>
          <w:lang w:bidi="ar-SA"/>
        </w:rPr>
        <w:t xml:space="preserve">ورد في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الاختلاف في اسم هذه المرأة التي تزوجها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أحببت أن أورده هنا، مكتفياً به، وبهوامشه، وهو النص التالي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شهربانو </w:t>
      </w:r>
      <w:r>
        <w:rPr>
          <w:rStyle w:val="FootnoteAnchor"/>
          <w:rtl w:val="true"/>
        </w:rPr>
        <w:footnoteReference w:id="124"/>
      </w:r>
      <w:r>
        <w:rPr>
          <w:rFonts w:ascii="Amiri" w:hAnsi="Amiri" w:eastAsia="Amiri" w:cs="Amiri"/>
          <w:color w:val="111111"/>
          <w:sz w:val="28"/>
          <w:sz w:val="28"/>
          <w:szCs w:val="28"/>
          <w:rtl w:val="true"/>
          <w:lang w:bidi="ar-SA"/>
        </w:rPr>
        <w:t xml:space="preserve">ابنة يزدجرد، آخر الملوك الإيرانيين </w:t>
      </w:r>
      <w:r>
        <w:rPr>
          <w:rStyle w:val="FootnoteAnchor"/>
          <w:rtl w:val="true"/>
        </w:rPr>
        <w:footnoteReference w:id="125"/>
      </w:r>
      <w:r>
        <w:rPr>
          <w:rFonts w:ascii="Amiri" w:hAnsi="Amiri" w:eastAsia="Amiri" w:cs="Amiri"/>
          <w:color w:val="111111"/>
          <w:sz w:val="28"/>
          <w:sz w:val="28"/>
          <w:szCs w:val="28"/>
          <w:rtl w:val="true"/>
          <w:lang w:bidi="ar-SA"/>
        </w:rPr>
        <w:t xml:space="preserve">هي زوجة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الإمام </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وأشارت بعض النقول إلى آبائها وأجدادها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في الأنساب المطهرة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الأصيليّ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واكتفت نقول أخرى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 ولد، دون إشارة إلى اسمها ولا إلى أسماء آبائها وأجدادها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قريش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الثقات لابن حبّان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كتاب المعقبين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شهر آشوب أنّها أمّ علي الأصغر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لزينب، وأمّ كلثوم اللتين ماتنا صغيرتين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أدرجت في المصادر أسماء أخرى غير شهربانو،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شهربانوا </w:t>
      </w:r>
      <w:r>
        <w:rPr>
          <w:rStyle w:val="FootnoteAnchor"/>
          <w:rtl w:val="true"/>
        </w:rPr>
        <w:footnoteReference w:id="127"/>
      </w:r>
      <w:r>
        <w:rPr>
          <w:rFonts w:ascii="IRNazanin" w:hAnsi="IRNazanin" w:eastAsia="IRNazanin"/>
          <w:color w:val="111111"/>
          <w:sz w:val="28"/>
          <w:sz w:val="28"/>
          <w:szCs w:val="28"/>
          <w:rtl w:val="true"/>
          <w:lang w:bidi="fa-IR"/>
        </w:rPr>
        <w:t xml:space="preserve">، شهربان </w:t>
      </w:r>
      <w:r>
        <w:rPr>
          <w:rStyle w:val="FootnoteAnchor"/>
          <w:rtl w:val="true"/>
        </w:rPr>
        <w:footnoteReference w:id="128"/>
      </w:r>
      <w:r>
        <w:rPr>
          <w:rFonts w:ascii="IRNazanin" w:hAnsi="IRNazanin" w:eastAsia="IRNazanin"/>
          <w:color w:val="111111"/>
          <w:sz w:val="28"/>
          <w:sz w:val="28"/>
          <w:szCs w:val="28"/>
          <w:rtl w:val="true"/>
          <w:lang w:bidi="fa-IR"/>
        </w:rPr>
        <w:t xml:space="preserve">، شهربانویه </w:t>
      </w:r>
      <w:r>
        <w:rPr>
          <w:rStyle w:val="FootnoteAnchor"/>
          <w:rtl w:val="true"/>
        </w:rPr>
        <w:footnoteReference w:id="129"/>
      </w:r>
      <w:r>
        <w:rPr>
          <w:rFonts w:ascii="IRNazanin" w:hAnsi="IRNazanin" w:eastAsia="IRNazanin"/>
          <w:color w:val="111111"/>
          <w:sz w:val="28"/>
          <w:sz w:val="28"/>
          <w:szCs w:val="28"/>
          <w:rtl w:val="true"/>
          <w:lang w:bidi="fa-IR"/>
        </w:rPr>
        <w:t xml:space="preserve">، شاه زنان </w:t>
      </w:r>
      <w:r>
        <w:rPr>
          <w:rStyle w:val="FootnoteAnchor"/>
          <w:rtl w:val="true"/>
        </w:rPr>
        <w:footnoteReference w:id="130"/>
      </w:r>
      <w:r>
        <w:rPr>
          <w:rFonts w:ascii="IRNazanin" w:hAnsi="IRNazanin" w:eastAsia="IRNazanin"/>
          <w:color w:val="111111"/>
          <w:sz w:val="28"/>
          <w:sz w:val="28"/>
          <w:szCs w:val="28"/>
          <w:rtl w:val="true"/>
          <w:lang w:bidi="fa-IR"/>
        </w:rPr>
        <w:t xml:space="preserve">، شه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w:t>
      </w:r>
      <w:r>
        <w:rPr>
          <w:rStyle w:val="FootnoteAnchor"/>
          <w:rtl w:val="true"/>
        </w:rPr>
        <w:footnoteReference w:id="131"/>
      </w:r>
      <w:r>
        <w:rPr>
          <w:rFonts w:ascii="Amiri" w:hAnsi="Amiri" w:eastAsia="Amiri" w:cs="Amiri"/>
          <w:color w:val="111111"/>
          <w:sz w:val="28"/>
          <w:sz w:val="28"/>
          <w:szCs w:val="28"/>
          <w:rtl w:val="true"/>
          <w:lang w:bidi="ar-SA"/>
        </w:rPr>
        <w:t xml:space="preserve">، غزالة </w:t>
      </w:r>
      <w:r>
        <w:rPr>
          <w:rStyle w:val="FootnoteAnchor"/>
          <w:rtl w:val="true"/>
        </w:rPr>
        <w:footnoteReference w:id="132"/>
      </w:r>
      <w:r>
        <w:rPr>
          <w:rFonts w:ascii="Amiri" w:hAnsi="Amiri" w:eastAsia="Amiri" w:cs="Amiri"/>
          <w:color w:val="111111"/>
          <w:sz w:val="28"/>
          <w:sz w:val="28"/>
          <w:szCs w:val="28"/>
          <w:rtl w:val="true"/>
          <w:lang w:bidi="ar-SA"/>
        </w:rPr>
        <w:t xml:space="preserve">، سلامة </w:t>
      </w:r>
      <w:r>
        <w:rPr>
          <w:rStyle w:val="FootnoteAnchor"/>
          <w:rtl w:val="true"/>
        </w:rPr>
        <w:footnoteReference w:id="133"/>
      </w:r>
      <w:r>
        <w:rPr>
          <w:rFonts w:ascii="Amiri" w:hAnsi="Amiri" w:eastAsia="Amiri" w:cs="Amiri"/>
          <w:color w:val="111111"/>
          <w:sz w:val="28"/>
          <w:sz w:val="28"/>
          <w:szCs w:val="28"/>
          <w:rtl w:val="true"/>
          <w:lang w:bidi="ar-SA"/>
        </w:rPr>
        <w:t xml:space="preserve">، سلافة </w:t>
      </w:r>
      <w:r>
        <w:rPr>
          <w:rStyle w:val="FootnoteAnchor"/>
          <w:rtl w:val="true"/>
        </w:rPr>
        <w:footnoteReference w:id="134"/>
      </w:r>
      <w:r>
        <w:rPr>
          <w:rFonts w:ascii="IRNazanin" w:hAnsi="IRNazanin" w:eastAsia="IRNazanin"/>
          <w:color w:val="111111"/>
          <w:sz w:val="28"/>
          <w:sz w:val="28"/>
          <w:szCs w:val="28"/>
          <w:rtl w:val="true"/>
          <w:lang w:bidi="fa-IR"/>
        </w:rPr>
        <w:t xml:space="preserve">، جهان بانویه </w:t>
      </w:r>
      <w:r>
        <w:rPr>
          <w:rStyle w:val="FootnoteAnchor"/>
          <w:rtl w:val="true"/>
        </w:rPr>
        <w:footnoteReference w:id="135"/>
      </w:r>
      <w:r>
        <w:rPr>
          <w:rFonts w:ascii="IRNazanin" w:hAnsi="IRNazanin" w:eastAsia="IRNazanin"/>
          <w:color w:val="111111"/>
          <w:sz w:val="28"/>
          <w:sz w:val="28"/>
          <w:szCs w:val="28"/>
          <w:rtl w:val="true"/>
          <w:lang w:bidi="fa-IR"/>
        </w:rPr>
        <w:t xml:space="preserve">، جهان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w:t>
      </w:r>
      <w:r>
        <w:rPr>
          <w:rStyle w:val="FootnoteAnchor"/>
          <w:rtl w:val="true"/>
        </w:rPr>
        <w:footnoteReference w:id="136"/>
      </w:r>
      <w:r>
        <w:rPr>
          <w:rFonts w:ascii="Amiri" w:hAnsi="Amiri" w:eastAsia="Amiri" w:cs="Amiri"/>
          <w:color w:val="111111"/>
          <w:sz w:val="28"/>
          <w:sz w:val="28"/>
          <w:szCs w:val="28"/>
          <w:rtl w:val="true"/>
          <w:lang w:bidi="ar-SA"/>
        </w:rPr>
        <w:t xml:space="preserve">، جيهان شاه </w:t>
      </w:r>
      <w:r>
        <w:rPr>
          <w:rStyle w:val="FootnoteAnchor"/>
          <w:rtl w:val="true"/>
        </w:rPr>
        <w:footnoteReference w:id="137"/>
      </w:r>
      <w:r>
        <w:rPr>
          <w:rFonts w:ascii="Amiri" w:hAnsi="Amiri" w:eastAsia="Amiri" w:cs="Amiri"/>
          <w:color w:val="111111"/>
          <w:sz w:val="28"/>
          <w:sz w:val="28"/>
          <w:szCs w:val="28"/>
          <w:rtl w:val="true"/>
          <w:lang w:bidi="ar-SA"/>
        </w:rPr>
        <w:t xml:space="preserve">، حلوة </w:t>
      </w:r>
      <w:r>
        <w:rPr>
          <w:rStyle w:val="FootnoteAnchor"/>
          <w:rtl w:val="true"/>
        </w:rPr>
        <w:footnoteReference w:id="138"/>
      </w:r>
      <w:r>
        <w:rPr>
          <w:rFonts w:ascii="Amiri" w:hAnsi="Amiri" w:eastAsia="Amiri" w:cs="Amiri"/>
          <w:color w:val="111111"/>
          <w:sz w:val="28"/>
          <w:sz w:val="28"/>
          <w:szCs w:val="28"/>
          <w:rtl w:val="true"/>
          <w:lang w:bidi="ar-SA"/>
        </w:rPr>
        <w:t xml:space="preserve">، خولة </w:t>
      </w:r>
      <w:r>
        <w:rPr>
          <w:rStyle w:val="FootnoteAnchor"/>
          <w:rtl w:val="true"/>
        </w:rPr>
        <w:footnoteReference w:id="139"/>
      </w:r>
      <w:r>
        <w:rPr>
          <w:rFonts w:ascii="Amiri" w:hAnsi="Amiri" w:eastAsia="Amiri" w:cs="Amiri"/>
          <w:color w:val="111111"/>
          <w:sz w:val="28"/>
          <w:sz w:val="28"/>
          <w:szCs w:val="28"/>
          <w:rtl w:val="true"/>
          <w:lang w:bidi="ar-SA"/>
        </w:rPr>
        <w:t xml:space="preserve">، برة </w:t>
      </w:r>
      <w:r>
        <w:rPr>
          <w:rStyle w:val="FootnoteAnchor"/>
          <w:rtl w:val="true"/>
        </w:rPr>
        <w:footnoteReference w:id="140"/>
      </w:r>
      <w:r>
        <w:rPr>
          <w:rFonts w:ascii="IRNazanin" w:hAnsi="IRNazanin" w:eastAsia="IRNazanin"/>
          <w:color w:val="111111"/>
          <w:sz w:val="28"/>
          <w:sz w:val="28"/>
          <w:szCs w:val="28"/>
          <w:rtl w:val="true"/>
          <w:lang w:bidi="fa-IR"/>
        </w:rPr>
        <w:t xml:space="preserve">، حرار </w:t>
      </w:r>
      <w:r>
        <w:rPr>
          <w:rStyle w:val="FootnoteAnchor"/>
          <w:rtl w:val="true"/>
        </w:rPr>
        <w:footnoteReference w:id="141"/>
      </w:r>
      <w:r>
        <w:rPr>
          <w:rFonts w:ascii="Amiri" w:hAnsi="Amiri" w:eastAsia="Amiri" w:cs="Amiri"/>
          <w:color w:val="111111"/>
          <w:sz w:val="28"/>
          <w:sz w:val="28"/>
          <w:szCs w:val="28"/>
          <w:rtl w:val="true"/>
          <w:lang w:bidi="ar-SA"/>
        </w:rPr>
        <w:t xml:space="preserve">، سندية </w:t>
      </w:r>
      <w:r>
        <w:rPr>
          <w:rStyle w:val="FootnoteAnchor"/>
          <w:rtl w:val="true"/>
        </w:rPr>
        <w:footnoteReference w:id="142"/>
      </w:r>
      <w:r>
        <w:rPr>
          <w:rFonts w:ascii="Amiri" w:hAnsi="Amiri" w:eastAsia="Amiri" w:cs="Amiri"/>
          <w:color w:val="111111"/>
          <w:sz w:val="28"/>
          <w:sz w:val="28"/>
          <w:szCs w:val="28"/>
          <w:rtl w:val="true"/>
          <w:lang w:bidi="ar-SA"/>
        </w:rPr>
        <w:t xml:space="preserve">، جيدة </w:t>
      </w:r>
      <w:r>
        <w:rPr>
          <w:rStyle w:val="FootnoteAnchor"/>
          <w:rtl w:val="true"/>
        </w:rPr>
        <w:footnoteReference w:id="143"/>
      </w:r>
      <w:r>
        <w:rPr>
          <w:rFonts w:ascii="Amiri" w:hAnsi="Amiri" w:eastAsia="Amiri" w:cs="Amiri"/>
          <w:color w:val="111111"/>
          <w:sz w:val="28"/>
          <w:sz w:val="28"/>
          <w:szCs w:val="28"/>
          <w:rtl w:val="true"/>
          <w:lang w:bidi="ar-SA"/>
        </w:rPr>
        <w:t xml:space="preserve">، جيداء </w:t>
      </w:r>
      <w:r>
        <w:rPr>
          <w:rStyle w:val="FootnoteAnchor"/>
          <w:rtl w:val="true"/>
        </w:rPr>
        <w:footnoteReference w:id="144"/>
      </w:r>
      <w:r>
        <w:rPr>
          <w:rFonts w:ascii="Amiri" w:hAnsi="Amiri" w:eastAsia="Amiri" w:cs="Amiri"/>
          <w:color w:val="111111"/>
          <w:sz w:val="28"/>
          <w:sz w:val="28"/>
          <w:szCs w:val="28"/>
          <w:rtl w:val="true"/>
          <w:lang w:bidi="ar-SA"/>
        </w:rPr>
        <w:t xml:space="preserve">، سارة </w:t>
      </w:r>
      <w:r>
        <w:rPr>
          <w:rStyle w:val="FootnoteAnchor"/>
          <w:rtl w:val="true"/>
        </w:rPr>
        <w:footnoteReference w:id="145"/>
      </w:r>
      <w:r>
        <w:rPr>
          <w:rFonts w:ascii="Amiri" w:hAnsi="Amiri" w:eastAsia="Amiri" w:cs="Amiri"/>
          <w:color w:val="111111"/>
          <w:sz w:val="28"/>
          <w:sz w:val="28"/>
          <w:szCs w:val="28"/>
          <w:rtl w:val="true"/>
          <w:lang w:bidi="ar-SA"/>
        </w:rPr>
        <w:t xml:space="preserve">، فاطمة </w:t>
      </w:r>
      <w:r>
        <w:rPr>
          <w:rStyle w:val="FootnoteAnchor"/>
          <w:rtl w:val="true"/>
        </w:rPr>
        <w:footnoteReference w:id="146"/>
      </w:r>
      <w:r>
        <w:rPr>
          <w:rFonts w:ascii="Amiri" w:hAnsi="Amiri" w:eastAsia="Amiri" w:cs="Amiri"/>
          <w:color w:val="111111"/>
          <w:sz w:val="28"/>
          <w:sz w:val="28"/>
          <w:szCs w:val="28"/>
          <w:rtl w:val="true"/>
          <w:lang w:bidi="ar-SA"/>
        </w:rPr>
        <w:t xml:space="preserve">، مريم </w:t>
      </w:r>
      <w:r>
        <w:rPr>
          <w:rStyle w:val="FootnoteAnchor"/>
          <w:rtl w:val="true"/>
        </w:rPr>
        <w:footnoteReference w:id="147"/>
      </w:r>
      <w:r>
        <w:rPr>
          <w:rFonts w:ascii="Amiri" w:hAnsi="Amiri" w:eastAsia="Amiri" w:cs="Amiri"/>
          <w:color w:val="111111"/>
          <w:sz w:val="28"/>
          <w:sz w:val="28"/>
          <w:szCs w:val="28"/>
          <w:rtl w:val="true"/>
          <w:lang w:bidi="ar-SA"/>
        </w:rPr>
        <w:t xml:space="preserve">، سيّدة </w:t>
      </w:r>
    </w:p>
    <w:p>
      <w:pPr>
        <w:pStyle w:val="BookText"/>
        <w:rPr/>
      </w:pPr>
      <w:r>
        <w:rPr>
          <w:rFonts w:ascii="IRNazanin" w:hAnsi="IRNazanin" w:eastAsia="IRNazanin"/>
          <w:color w:val="111111"/>
          <w:sz w:val="28"/>
          <w:sz w:val="28"/>
          <w:szCs w:val="28"/>
          <w:rtl w:val="true"/>
          <w:lang w:bidi="fa-IR"/>
        </w:rPr>
        <w:t xml:space="preserve">النساء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ذكر عدّة وجوه في تبرير كثرة هذه الأسماء وتبيينها، وإليك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هذه الأسماء يرجع إلى اسم واحد، لكنّه يُلفظ بلهجات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بعضها قد جرى عليه التصحيف أو التخفيف،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وشه زنان،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و جیهان شاه، ومثل شهربان وشهربانو، و شهربانوا و شهربانويه،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سلافة وسلامة، وكخلوة وخولة وحلوة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هذه الأسماء سمّاها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أسرها، وهو ما أشارت إليه بعض المصادر </w:t>
      </w:r>
      <w:r>
        <w:rPr>
          <w:rStyle w:val="FootnoteAnchor"/>
          <w:rtl w:val="true"/>
        </w:rPr>
        <w:footnoteReference w:id="150"/>
      </w:r>
      <w:r>
        <w:rPr>
          <w:rFonts w:ascii="Amiri" w:hAnsi="Amiri" w:eastAsia="Amiri" w:cs="Amiri"/>
          <w:color w:val="111111"/>
          <w:sz w:val="28"/>
          <w:sz w:val="28"/>
          <w:szCs w:val="28"/>
          <w:rtl w:val="true"/>
          <w:lang w:bidi="ar-SA"/>
        </w:rPr>
        <w:t xml:space="preserve">، ويمكن أيضاً أن يكون بعضها ألقاباً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بكيفيّة زواجها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تحدّثوا عن أسرها بيد المسلمين بعد هزيمة الجيوش الإيرانيّة، وأنّ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تاريخ أسرها وزواج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كانا في خلافة عمر، فيما تذكر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حدثا في عهد عثمان، وتعتبر طائفة ثالثة من المصادر أنّهما كانا في عهد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تتوفر لدينا معطيات عن تاريخ ولادتها، لكنّ بعض النقول تفيد أنّ وفاتها كانت في زمان ولادة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عليها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عبد الله بن زبيد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على ما ذكرنا؛ فلا تتوقر لدينا أي معلومات عن مقدار عمرها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مقابل الرأي المشهور، تذهب بعض المصادر إلى أنّ أمّ الإمام السجّاد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بنت شیرویه بن كسرى أبرويز </w:t>
      </w:r>
      <w:r>
        <w:rPr>
          <w:rStyle w:val="FootnoteAnchor"/>
          <w:rtl w:val="true"/>
        </w:rPr>
        <w:footnoteReference w:id="153"/>
      </w:r>
      <w:r>
        <w:rPr>
          <w:rFonts w:ascii="Amiri" w:hAnsi="Amiri" w:eastAsia="Amiri" w:cs="Amiri"/>
          <w:color w:val="111111"/>
          <w:sz w:val="28"/>
          <w:sz w:val="28"/>
          <w:szCs w:val="28"/>
          <w:rtl w:val="true"/>
          <w:lang w:bidi="ar-SA"/>
        </w:rPr>
        <w:t xml:space="preserve">، وبعضها اعتبر أنّها برّة بنت النوشجان </w:t>
      </w:r>
      <w:r>
        <w:rPr>
          <w:rStyle w:val="FootnoteAnchor"/>
          <w:rtl w:val="true"/>
        </w:rPr>
        <w:footnoteReference w:id="1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كبير في اسم شهربانو؛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الاختلاف في اسم والدها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في زمان أسرها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يزدجرد أبعد عائلته عن ساحة الحرب ليجعلها في مأمن، وهذا ما ينفي احتمال وقوع أسرته في الأسر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اسم شهربانو إنّما طرح أواخر القرن الثالث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يزدجرد قتل عام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عهد عثمان، ممّا يضاعف من استبعاد وقوع بناته في الأسر زمن عمر بن الخطاب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مجموع استدلالاته جدير بالتأمل والملاحظة، إلا أنّه لا يرقى إلى مستوى ردّ هذه الحادثة المشهورة والقول ببطلانها؛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الاختلاف في الاسم واسم الأب وتاريخ الأسر، لا يبطل أصل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فالمصادر كاقة تكاد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امرأة من الأُسرة المالكة في إيران قد وقعت قيد أسر المسلمين، وأنّه قد حصل زواج بينها وبين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القرائن التي يأتي بها الشهيدي تستند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الكتب التاريخيّة، ممّا لا تعدّ من المسلّمات، وليست بأقوى من النقول الدالة على وقوع ابنة الملك الإيراني في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جدير بالذكر أنّ إشكالات المرحوم السيّد جعفر الشهيدي قد أجاب عنها أحمد المهدوي الدامغاني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شاهدخت والا گهر شهربانو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علمي ومنهجي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فيما ذكر فريق آخر أنّها</w:t>
      </w:r>
    </w:p>
    <w:p>
      <w:pPr>
        <w:pStyle w:val="BookText"/>
        <w:rPr/>
      </w:pPr>
      <w:r>
        <w:rPr>
          <w:rFonts w:ascii="IRNazanin" w:hAnsi="IRNazanin" w:eastAsia="IRNazanin"/>
          <w:color w:val="111111"/>
          <w:sz w:val="28"/>
          <w:sz w:val="28"/>
          <w:szCs w:val="28"/>
          <w:rtl w:val="true"/>
          <w:lang w:bidi="fa-IR"/>
        </w:rPr>
        <w:t xml:space="preserve">ابنة سبحان، أو صنجان ابن أخ ماهویه، مرزبان مرو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أردنا نقله من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المجوس في مسجد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صرحت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المسجد أشرق بضوء بنت یزدجرد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صرحت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المسجد، والمقصود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بنت كسرى لا تزال على دينها هي وأختها، وكذلك سائر من قدم معها من النساء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دينهم هو المجوسية، فذلك يعني دخول المجوس للمسجد، من دون أن يعترض أحد من الصحابة، حتى علي وأهل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دخولهم جائزا ومقبولاً </w:t>
      </w:r>
    </w:p>
    <w:p>
      <w:pPr>
        <w:pStyle w:val="BookText"/>
        <w:rPr/>
      </w:pPr>
      <w:r>
        <w:rPr>
          <w:rFonts w:ascii="IRNazanin" w:hAnsi="IRNazanin" w:eastAsia="IRNazanin"/>
          <w:color w:val="111111"/>
          <w:sz w:val="28"/>
          <w:sz w:val="28"/>
          <w:szCs w:val="28"/>
          <w:rtl w:val="true"/>
          <w:lang w:bidi="fa-IR"/>
        </w:rPr>
        <w:t>لسمعنا أدنى اعتراض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إلى الأقسام المتصلة بالمسجد، ولم تكن منه، كدار المسجد، أو موضع الصفة،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يحتاج إلى شاهد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بخصوص شهربانو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ما دل على أن شهربانو قد رأت أن النبي دخل دارهم وقعد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وخطبها له وزوجها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الثانية رأت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فأسلمت،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ستكون للمسلمين، وإنك تصلين عن قريب إلى ابني الحسين سالمة، لا يصيبك بسوء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الحال أني خرجت إلى المدينة ما مس يدي إنسان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القدر من الكلام حول هذا الموضوع، فهناك أمور كثيرة يمكن الوقوف عندها للتوضيح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الدخول في معالجات لها لاحتجنا إلى صفحات كثيرة</w:t>
      </w:r>
      <w:r>
        <w:rPr>
          <w:rFonts w:eastAsia="Amiri" w:cs="Amiri" w:ascii="Amiri" w:hAnsi="Amiri"/>
          <w:color w:val="111111"/>
          <w:sz w:val="28"/>
          <w:szCs w:val="28"/>
          <w:rtl w:val="true"/>
          <w:lang w:bidi="ar-SA"/>
        </w:rPr>
        <w:t xml:space="preserve">. </w:t>
      </w:r>
      <w:bookmarkStart w:id="232" w:name="pg15793_251037"/>
    </w:p>
    <w:p>
      <w:pPr>
        <w:pStyle w:val="Heading5"/>
        <w:numPr>
          <w:ilvl w:val="4"/>
          <w:numId w:val="1"/>
        </w:numPr>
        <w:rPr/>
      </w:pPr>
      <w:bookmarkStart w:id="233" w:name="__RefHeading___Toc13543991_2142443653"/>
      <w:bookmarkStart w:id="234" w:name="_Toc77"/>
      <w:bookmarkEnd w:id="232"/>
      <w:bookmarkEnd w:id="233"/>
      <w:r>
        <w:rPr>
          <w:rtl w:val="true"/>
        </w:rPr>
        <w:t>متى جاءت بنت کسری؟</w:t>
      </w:r>
      <w:r>
        <w:rPr>
          <w:rtl w:val="true"/>
        </w:rPr>
        <w:t>!</w:t>
      </w:r>
      <w:bookmarkEnd w:id="234"/>
    </w:p>
    <w:p>
      <w:pPr>
        <w:pStyle w:val="BookText"/>
        <w:rPr/>
      </w:pPr>
      <w:r>
        <w:rPr>
          <w:rFonts w:ascii="Amiri" w:hAnsi="Amiri" w:eastAsia="Amiri" w:cs="Amiri"/>
          <w:color w:val="111111"/>
          <w:sz w:val="28"/>
          <w:sz w:val="28"/>
          <w:szCs w:val="28"/>
          <w:rtl w:val="true"/>
          <w:lang w:bidi="ar-SA"/>
        </w:rPr>
        <w:t xml:space="preserve">عرفنا أن أم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كسرى يزدجرد، ولكن 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أخذها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سبي المدائن في عهد عمر بن الخطاب، كما رواه في الكافي وغيره،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نصوص تاريخية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أخذها في أيام عثمان، حين أرسلها عبد الله بن عامر إلى عثمان، حين افتتح خراسان، كما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أرسلها إليه حريث بن جابر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لا يضر في أصل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حل هذا الاختلاف في تحديد زمان مجيء بنت الملك الفارسي إلى بلاد الإسلام، ووصولها إلى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في أن أم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هي بنت شيرويه بن كسرى أبرويز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هي برَّة بنت النوشجان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شاه زنان بنت ملك قاشان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هي بنت سبحان، أو صنجان ابن أخ ماهویه مرزبان مرو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منشأ الاختلاف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الرواة للحادثة بالمعنى، قد خلطوا في تعابير هم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اليوم بنات ملك الفرس من المدائن، وصارت من نصيب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بنات يزدجرد قد وصلن إلى عمر، وكانتا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عثمان، حين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بنات ملك الفرس إلى عثمان، أرسلهن إليه عبد الله بن عامر، وصارت إحداهن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بنات ملك آخر من ملوك الفرس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حريث بن جابر أرسل ابنتي ملك الفرس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وصارت إحداهن من نصيب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أيضاً بنت ملك ثالث من ملوك الفرس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وتكون البنت التي أرسلت وأعطيت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شيرويه بن كسرى تارة وبنت النوشجان أخرى، وبنت سنجان، أو صنجان ابن أخ ماهويه مرزبان مرو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ملوك بلاد فارس كانوا كثيرين، بحسب المناطق والبلاد، وإن كان يزدجرد هو ملك الملوك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لما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بنات يزدجرد في زمن عمر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شهربانويه وأختها قد خيرتا، فاختارت شهربانويه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ومرواريد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المسيب بن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التي ذكرت إرسالهن إلى عثمان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عثمان وهب إحدى البنتين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حريث بن جابر، فذكرت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منهما، فأولدها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ونحل الأخرى محمد بن أبي بكر، فولدت له القاسم بن محمد، فهما ابنا خالة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رواية ربيع الأبرار التي تحدثت عما جرى في زمن عمر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قسمهن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أبي بكر، </w:t>
      </w:r>
      <w:bookmarkStart w:id="235" w:name="pg15793_251044"/>
    </w:p>
    <w:p>
      <w:pPr>
        <w:pStyle w:val="BookText"/>
        <w:rPr/>
      </w:pPr>
      <w:bookmarkEnd w:id="235"/>
      <w:r>
        <w:rPr>
          <w:rFonts w:ascii="Amiri" w:hAnsi="Amiri" w:eastAsia="Amiri" w:cs="Amiri"/>
          <w:color w:val="111111"/>
          <w:sz w:val="28"/>
          <w:sz w:val="28"/>
          <w:szCs w:val="28"/>
          <w:rtl w:val="true"/>
          <w:lang w:bidi="ar-SA"/>
        </w:rPr>
        <w:t xml:space="preserve">وعبد الله بن عمر، فولدن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والقاسم بن محمد، وسالم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الاختلاف في البنات، ومن ولد له منهن، والاختلاف في عددهن بين بنت واحدة أو اثنتين، أو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فى أسماء آبائهن، كل ذلك يشير إلى تكرار الواقعة، لأناس قد اختلفوا فيما بينهم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الجائز أن يكون عثمان قد صحف فصار عمر، أو العكس، فينحل الإشكال جزئياً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3543993_2142443653"/>
      <w:bookmarkStart w:id="237" w:name="_Toc78"/>
      <w:bookmarkEnd w:id="236"/>
      <w:r>
        <w:rPr>
          <w:rtl w:val="true"/>
        </w:rPr>
        <w:t xml:space="preserve">السجاد </w:t>
      </w:r>
      <w:r>
        <w:rPr>
          <w:rtl w:val="true"/>
        </w:rPr>
        <w:t>«</w:t>
      </w:r>
      <w:r>
        <w:rPr>
          <w:rtl w:val="true"/>
        </w:rPr>
        <w:t>عليه السلام</w:t>
      </w:r>
      <w:r>
        <w:rPr>
          <w:rtl w:val="true"/>
        </w:rPr>
        <w:t xml:space="preserve">» </w:t>
      </w:r>
      <w:r>
        <w:rPr>
          <w:rtl w:val="true"/>
        </w:rPr>
        <w:t>لم يزوج أمه</w:t>
      </w:r>
      <w:r>
        <w:rPr>
          <w:rtl w:val="true"/>
        </w:rPr>
        <w:t>:</w:t>
      </w:r>
      <w:bookmarkEnd w:id="237"/>
    </w:p>
    <w:p>
      <w:pPr>
        <w:pStyle w:val="BookText"/>
        <w:rPr/>
      </w:pP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 ولد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أمه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عبد الملك بن مروان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كأنك لا تعرف موضعك من قومك، وقدرك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مولاةً، وزوجت مولاك بأمك؟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زوج زينب بنت عمته زيداً مولاه، وتزوج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مولاته صفية بنت حيي بن </w:t>
      </w:r>
    </w:p>
    <w:p>
      <w:pPr>
        <w:pStyle w:val="BookText"/>
        <w:rPr/>
      </w:pPr>
      <w:r>
        <w:rPr>
          <w:rFonts w:ascii="IRNazanin" w:hAnsi="IRNazanin" w:eastAsia="IRNazanin"/>
          <w:color w:val="111111"/>
          <w:sz w:val="28"/>
          <w:sz w:val="28"/>
          <w:szCs w:val="28"/>
          <w:rtl w:val="true"/>
          <w:lang w:bidi="fa-IR"/>
        </w:rPr>
        <w:t xml:space="preserve">أخطب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المراد بأمه التي زوجها هي المرأة التي كانت ترعاه بعد وفاة أمه الحقيقية، ويدل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بهما إلى عثمان بن عفان، فوهب إحداهما للحسن، والأخرى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فماتنا عندهما نفساوين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صاحبة الحسين نفست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فكفل عليا بعض أمهات أولاد أبيه، فنشأ، وهو لا يعرف أماً غيرها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علم أنها 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يسمونها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زوج أمه، ومعاذ الله، إنما الأمر على ما ذكرناه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أنها ماتت في نفاسها به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وشيكة، ظئر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يدعوها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زوَّجها، فعابه عبد الملك بن مروان بأنه زوج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أنها والدته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والدته شهربانويه قد توفيت، وهو طفل</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5793_251052"/>
      <w:bookmarkStart w:id="239" w:name="pg15793_251052"/>
      <w:bookmarkEnd w:id="239"/>
    </w:p>
    <w:p>
      <w:pPr>
        <w:pStyle w:val="Heading4"/>
        <w:numPr>
          <w:ilvl w:val="3"/>
          <w:numId w:val="1"/>
        </w:numPr>
        <w:rPr/>
      </w:pPr>
      <w:bookmarkStart w:id="240" w:name="pg15793_251052"/>
      <w:bookmarkStart w:id="241" w:name="__RefHeading___Toc13543995_2142443653"/>
      <w:bookmarkStart w:id="242" w:name="_Toc79"/>
      <w:bookmarkEnd w:id="240"/>
      <w:bookmarkEnd w:id="241"/>
      <w:r>
        <w:rPr>
          <w:rtl w:val="true"/>
        </w:rPr>
        <w:t>الفصل الخامس</w:t>
      </w:r>
      <w:r>
        <w:rPr>
          <w:rtl w:val="true"/>
        </w:rPr>
        <w:t>:</w:t>
      </w:r>
      <w:bookmarkEnd w:id="2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3" w:name="__RefHeading___Toc13543997_2142443653"/>
      <w:bookmarkStart w:id="244" w:name="_Toc80"/>
      <w:bookmarkEnd w:id="243"/>
      <w:r>
        <w:rPr>
          <w:rtl w:val="true"/>
        </w:rPr>
        <w:t>أحداث لعلها في عهد عمر</w:t>
      </w:r>
      <w:r>
        <w:rPr>
          <w:rtl w:val="true"/>
        </w:rPr>
        <w:t>..</w:t>
      </w:r>
      <w:bookmarkEnd w:id="2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5793_251056"/>
      <w:bookmarkStart w:id="246" w:name="pg15793_251056"/>
      <w:bookmarkEnd w:id="246"/>
    </w:p>
    <w:p>
      <w:pPr>
        <w:pStyle w:val="Heading5"/>
        <w:numPr>
          <w:ilvl w:val="4"/>
          <w:numId w:val="1"/>
        </w:numPr>
        <w:rPr/>
      </w:pPr>
      <w:bookmarkStart w:id="247" w:name="pg15793_251056"/>
      <w:bookmarkStart w:id="248" w:name="__RefHeading___Toc13543999_2142443653"/>
      <w:bookmarkStart w:id="249" w:name="_Toc81"/>
      <w:bookmarkEnd w:id="247"/>
      <w:bookmarkEnd w:id="248"/>
      <w:r>
        <w:rPr>
          <w:rtl w:val="true"/>
        </w:rPr>
        <w:t>استسقاء عمر</w:t>
      </w:r>
      <w:r>
        <w:rPr>
          <w:rtl w:val="true"/>
        </w:rPr>
        <w:t>:</w:t>
      </w:r>
      <w:bookmarkEnd w:id="249"/>
    </w:p>
    <w:p>
      <w:pPr>
        <w:pStyle w:val="BookText"/>
        <w:rPr/>
      </w:pPr>
      <w:r>
        <w:rPr>
          <w:rFonts w:ascii="Amiri" w:hAnsi="Amiri" w:eastAsia="Amiri" w:cs="Amiri"/>
          <w:color w:val="111111"/>
          <w:sz w:val="28"/>
          <w:sz w:val="28"/>
          <w:szCs w:val="28"/>
          <w:rtl w:val="true"/>
          <w:lang w:bidi="ar-SA"/>
        </w:rPr>
        <w:t>ذكر ابن حجر الهيتمي في الصواعق عن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كرروا الاستسقاء عام الرمادة سنة سبع عشرة من الهجرة، فلم يسقوا، فقال عمر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لأستسقين غداً بمن يسقيني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للعباس رضي الله تعالى عنه، فدق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حتى نستسقي الله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تطهروا، والبسوا من صالح ثيابكم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وأخرج طيباً وطيبهم، ثم خرج وعلي أمامه بين يديه، والحسن عن يمينه والحسين عن يساره، وبنو هاشم خلف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 بنا غيرنا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المصلى، فوقف، فحمد الله تعالى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خلقتنا ولم تؤامرنا، وعلمت ما نحن عاملون قبل أن تخلقنا، فلم </w:t>
      </w:r>
    </w:p>
    <w:p>
      <w:pPr>
        <w:pStyle w:val="BookText"/>
        <w:rPr/>
      </w:pPr>
      <w:r>
        <w:rPr>
          <w:rFonts w:ascii="Amiri" w:hAnsi="Amiri" w:eastAsia="Amiri" w:cs="Amiri"/>
          <w:color w:val="111111"/>
          <w:sz w:val="28"/>
          <w:sz w:val="28"/>
          <w:szCs w:val="28"/>
          <w:rtl w:val="true"/>
          <w:lang w:bidi="ar-SA"/>
        </w:rPr>
        <w:t>يمنعك علمك فينا عن رزقنا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تفضلت علينا في أوله فتفضل علينا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فما برحنا حتى سحت السماء علينا سحا، فما وصلنا إلى منازلنا إلا خوضاً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نريد لفت النظر إليه هنا هو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عمرهما في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ثلاث عشرة سنة، أو أربع عشرة سنة، والذي في هذا الاستسقاء كان بفعل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لهما تصرف مستقل عن تصرف الآخرين فيه، بل كانا في جملة غيرهم من بني هاشم وكان العباس هو المتولي للتصرف، والأمر والنهي، والإقدام والإحجام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المصلي،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يساره يدل على أن ثمة شعوراً بأن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رئيسياً، وأساسيا في استجابة الدعاء، </w:t>
      </w:r>
    </w:p>
    <w:p>
      <w:pPr>
        <w:pStyle w:val="BookText"/>
        <w:rPr/>
      </w:pPr>
      <w:r>
        <w:rPr>
          <w:rFonts w:ascii="IRNazanin" w:hAnsi="IRNazanin" w:eastAsia="IRNazanin"/>
          <w:color w:val="111111"/>
          <w:sz w:val="28"/>
          <w:sz w:val="28"/>
          <w:szCs w:val="28"/>
          <w:rtl w:val="true"/>
          <w:lang w:bidi="fa-IR"/>
        </w:rPr>
        <w:t>ونزول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ذلك لجعلها مع سائر بني هاشم، ولم يخصهما بهذه الخصوصية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أمامه، والحسنين عن يمينه ويساره يشير إلى أنه إنما يستسقي بعلي،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يرى أن نزول الغيث سيكون ببركتهما، لا باستجابة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اختار أن يكون العباس هو الذي يستسقي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عمر والعباس أيضاً كانا يعلمان من خلال الأحداث التي عايناها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حديث المباهلة، وحديث سد الأبواب وغيره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الوجهاء عند الله، وأصحاب المقام والزلفي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عمر ليختار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مع علمه بأن الله لا يخيب عليا فيما هو أعظم وأجل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اختار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ذلك على أنه لم يكن محقا حين تقدم عليه، اغتصب منه الخلافة، وضرب زوجته، وأسقط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بعلي وجعله أمامه، فجاءهم بالغيث، وعرف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استسقوا ببركة علي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استشفع بالعباس، وجاءهم المطر، فإنه </w:t>
      </w:r>
      <w:bookmarkStart w:id="250" w:name="pg15793_251062"/>
    </w:p>
    <w:p>
      <w:pPr>
        <w:pStyle w:val="BookText"/>
        <w:rPr/>
      </w:pPr>
      <w:bookmarkEnd w:id="250"/>
      <w:r>
        <w:rPr>
          <w:rFonts w:ascii="Amiri" w:hAnsi="Amiri" w:eastAsia="Amiri" w:cs="Amiri"/>
          <w:color w:val="111111"/>
          <w:sz w:val="28"/>
          <w:sz w:val="28"/>
          <w:szCs w:val="28"/>
          <w:rtl w:val="true"/>
          <w:lang w:bidi="ar-SA"/>
        </w:rPr>
        <w:t>يستطيع أن يجعل لنفسه نصيباً مع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يأت المطر، فيمكنه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لم يكن له أية أهلية عند الله يستحق بها هذه الكرامة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3544001_2142443653"/>
      <w:bookmarkStart w:id="252" w:name="_Toc82"/>
      <w:bookmarkEnd w:id="251"/>
      <w:r>
        <w:rPr>
          <w:rtl w:val="true"/>
        </w:rPr>
        <w:t>الاستسقاء لأهل الكوفة</w:t>
      </w:r>
      <w:r>
        <w:rPr>
          <w:rtl w:val="true"/>
        </w:rPr>
        <w:t>:</w:t>
      </w:r>
      <w:bookmarkEnd w:id="252"/>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فشكوا إليه قلة المطر،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ادع لنا بدعوات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بدعوات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هيج لنا السحاب، تفتح الأبواب بماء عباب، ورباب بانصباب وإسكاب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وهاب، اسقنا مغدقة مونقة فتح أغلاقها، ويسر أطباقها، وعجل سياقها بالأندية في بطون الأودية، بصوب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فعال، اسقنا مطراً قطراً، طلاً، مطلاً، مطبقاً، طبقاً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 دهما، بهما ،رجما، رشا مرشا، واسعاً كافياً، عاجلاً، طيباً، مباركاً، سلاطحاً، بلاطحاً، يناطح الأباطح، مغدودقا، مطبوبقا، مغرورقاً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واسق سهلنا وجبلنا، وبدونا وحضرنا، حتى ترخص به أسعارنا، وتبارك لنا في صاعنا ومدنا، أرنا الرزق موجوداً، والغلاء مفقوداً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معطي الخيرات من مناهلها، ومنزل الرحمات من معادنها، ومجرى البركات على أهلها، منك الغيث المغيث، وأنت الغياث المستغاث، ونحن الخاطئون وأهل الذنوب، وأنت المستغفر الغفار،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السماء علينا لحينها مدراراً، واسقنا الغيث واكفاً مغزاراً، غيثاً، مغيثاً، واسعاً، متسعاً، مرياً، ممرعاً، غدقاً، مغدقاً، غيلاناً، سحاً، سحساحاً، بحاً، بحاحاً، سائلاً، مسلاً عاماً، ودقاً، مطفاحاً، يدفع الودق بالودق دفاعاً، ويتلو القطر منه قطراً، غير خلب برقه، ولا مكذب رعده، تنعش به الضعيف من عبادك، وتحيي به الميت من بلادك، وتستحق به علينا من 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فرغا من دعائهما حتى صب الله تبارك وتعالى عليهم السماء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أعُلِّمَا هذا الدعاء؟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أين أنتم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أجرى على ألسن أهل بيتي مصابيح الحكمة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رواه الصدوق في الفقيه مرسلاً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قوم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على أنهم جاؤوا إلى المدينة لذلك، لأن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إلى زمان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الجهلة من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الظاهر أنه كان لصغر سنهما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هناك احتمال آخر، ولعله الأقرب،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قد قدموا الكوفة في عهد عمر، أو في عهد عثمان، فطلب أهل الكوفة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يستسقي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فجرت الأمور على النحو المتقدم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العلامة المجلسي المفردات التي وردت في كلام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نحيل القارئ </w:t>
      </w:r>
      <w:bookmarkStart w:id="253" w:name="pg15793_251067"/>
    </w:p>
    <w:p>
      <w:pPr>
        <w:pStyle w:val="BookText"/>
        <w:rPr/>
      </w:pPr>
      <w:bookmarkEnd w:id="253"/>
      <w:r>
        <w:rPr>
          <w:rFonts w:ascii="Amiri" w:hAnsi="Amiri" w:eastAsia="Amiri" w:cs="Amiri"/>
          <w:color w:val="111111"/>
          <w:sz w:val="28"/>
          <w:sz w:val="28"/>
          <w:szCs w:val="28"/>
          <w:rtl w:val="true"/>
          <w:lang w:bidi="ar-SA"/>
        </w:rPr>
        <w:t xml:space="preserve">الكريم على كتابه، فراجع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3544003_2142443653"/>
      <w:bookmarkStart w:id="255" w:name="_Toc83"/>
      <w:bookmarkEnd w:id="254"/>
      <w:r>
        <w:rPr>
          <w:rtl w:val="true"/>
        </w:rPr>
        <w:t>استسقاء آخر</w:t>
      </w:r>
      <w:r>
        <w:rPr>
          <w:rtl w:val="true"/>
        </w:rPr>
        <w:t>:</w:t>
      </w:r>
      <w:bookmarkEnd w:id="255"/>
    </w:p>
    <w:p>
      <w:pPr>
        <w:pStyle w:val="BookText"/>
        <w:rPr/>
      </w:pPr>
      <w:r>
        <w:rPr>
          <w:rFonts w:ascii="Amiri" w:hAnsi="Amiri" w:eastAsia="Amiri" w:cs="Amiri"/>
          <w:color w:val="111111"/>
          <w:sz w:val="28"/>
          <w:sz w:val="28"/>
          <w:szCs w:val="28"/>
          <w:rtl w:val="true"/>
          <w:lang w:bidi="ar-SA"/>
        </w:rPr>
        <w:t xml:space="preserve">ويبدو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استسقى لأهل الكوفة مرة أخرى بأمر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وسقاهم، فقد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بن عمارة،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أهل الكوفة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فشكوا إليه إمساك المطر،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واستسق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وحمد الله وأثنى عليه، وصلى على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معطي الخيرات، ومنزل البركات، أرسل السماء علينا مدراراً، واسقنا غيثاً مغزاراً ،واسعاً، غدقا، مجللا، سحا، سفوحاً، فجاجا، تنفس به الضعف من عبادك، وتحيي به الميت من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 حتى غاث الله تعالى غيثاً بغتة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أعرابي من بعض نواحي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الأودية والآكام يموج بعضها في بعض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56" w:name="pg15793_251068"/>
    </w:p>
    <w:p>
      <w:pPr>
        <w:pStyle w:val="BookText"/>
        <w:rPr/>
      </w:pPr>
      <w:bookmarkEnd w:id="256"/>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بعد مجيء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3544005_2142443653"/>
      <w:bookmarkStart w:id="258" w:name="_Toc84"/>
      <w:bookmarkEnd w:id="257"/>
      <w:r>
        <w:rPr>
          <w:rtl w:val="true"/>
        </w:rPr>
        <w:t>المحرم وبيض النعام</w:t>
      </w:r>
      <w:r>
        <w:rPr>
          <w:rtl w:val="true"/>
        </w:rPr>
        <w:t>:</w:t>
      </w:r>
      <w:bookmarkEnd w:id="25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فلما صرنا بالأبطح، فإذا بأعرابي قد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خرجت وأنا حاج محرم، فأصبت بيض النعام، فاجتنيت، وشويت، وأكلت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في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فاجلس، لعل الله يفرج عنك ببعض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والحسين يتلوه،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هذا علي بن أبي طالب، فدونك ومسألتك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الأعرابي، وسأله،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سل هذا الغلام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يحيلني كل واحد منكم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ابن رسول الله فاسأله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خرجت من بيتي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عليه القصة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بعدد البيض الذي أصبت نوقاً، فاضربها بالفحولة، فما فصلت فأهدها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النوق يزلقن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البيض يمرقن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خلافة أبي بكر ما هو قريب من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بعض ما يستفاد، وما ينبغي أن يقال 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إعادة ما ذكرناه هناك، ولذا فنحن نكتفي هنا بما يلي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هذا الغلام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هذه القضية قد حصلت في أول خلافة عمر، حين كان الحسين بعمر تسع أو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الغلام يطلق على الصغير السن، وعلى الشيخ الكبير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يشير إلى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يحج مع والده وهو صغير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هو الذي اعترض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النوق يزلقن، فأجابه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البيض يمرقن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الرواية المتقدمة التي تحكي ما جرى في عهد أبي بكر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اعترض، وسمع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أن عمر يكلم الإمام الحسين بطريقة لا تحمل أي توقير أو احترام،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النوق يزلقن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 من الإمام الحسين مطابقاً لذلك الخطاب،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البيض يمرقن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اضطر عمر إلى إظهار بعض الإحترام، حيث قال له صدقت، وبررت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إعجابه بولده، ويكرِّمه، حيث قام إليه، وضمه إلى صدره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ليدل بذلك على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بما أجاب به لمجرد أنها مسألة صادف وسمعها، وقد لا يزيد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أجاب عنها بما هو وارث لعلم النبوة والإمامة، لأنها ذرية يأخذ </w:t>
      </w:r>
      <w:bookmarkStart w:id="259" w:name="pg15793_251071"/>
    </w:p>
    <w:p>
      <w:pPr>
        <w:pStyle w:val="BookText"/>
        <w:rPr/>
      </w:pPr>
      <w:bookmarkEnd w:id="259"/>
      <w:r>
        <w:rPr>
          <w:rFonts w:ascii="Amiri" w:hAnsi="Amiri" w:eastAsia="Amiri" w:cs="Amiri"/>
          <w:color w:val="111111"/>
          <w:sz w:val="28"/>
          <w:sz w:val="28"/>
          <w:szCs w:val="28"/>
          <w:rtl w:val="true"/>
          <w:lang w:bidi="ar-SA"/>
        </w:rPr>
        <w:t>بعضها عن بعض عن رسول الله من جبرئيل، عن الله، وليس كذلك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حبا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التكريم والتعظيم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544007_2142443653"/>
      <w:bookmarkStart w:id="261" w:name="_Toc85"/>
      <w:bookmarkEnd w:id="260"/>
      <w:r>
        <w:rPr>
          <w:rtl w:val="true"/>
        </w:rPr>
        <w:t xml:space="preserve">مشاركة الحسين </w:t>
      </w:r>
      <w:r>
        <w:rPr>
          <w:rtl w:val="true"/>
        </w:rPr>
        <w:t>«</w:t>
      </w:r>
      <w:r>
        <w:rPr>
          <w:rtl w:val="true"/>
        </w:rPr>
        <w:t>عليه السلام</w:t>
      </w:r>
      <w:r>
        <w:rPr>
          <w:rtl w:val="true"/>
        </w:rPr>
        <w:t xml:space="preserve">» </w:t>
      </w:r>
      <w:r>
        <w:rPr>
          <w:rtl w:val="true"/>
        </w:rPr>
        <w:t>في جلد أبي شحمة</w:t>
      </w:r>
      <w:r>
        <w:rPr>
          <w:rtl w:val="true"/>
        </w:rPr>
        <w:t>:</w:t>
      </w:r>
      <w:bookmarkEnd w:id="261"/>
    </w:p>
    <w:p>
      <w:pPr>
        <w:pStyle w:val="BookText"/>
        <w:rPr/>
      </w:pP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شحمة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بالزنا في عهد أبيه، فلما أمر أبوه بأخذه، قال أبو 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من فعل فعلي في جاهلية أو إسلام، فلا يحدني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أبي طالب، وقال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بيمينه، وقال لولده الحسين، فأخذ بيساره، ثم ضربه ستة عشر سوطاً،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وافيت ربك،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الحد من ليس لك في جنبه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 حتى أقام عليه تمام المائة سوط، فمات من ذلك الخ</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يعنينا هنا هو ما يرتبط بإشراك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جلد أبي شحمة، فلعل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من يتولى جلد أبى شحمة، ومن يعاونه فى تنفيذ عملية الجلد من </w:t>
      </w:r>
    </w:p>
    <w:p>
      <w:pPr>
        <w:pStyle w:val="BookText"/>
        <w:rPr/>
      </w:pPr>
      <w:r>
        <w:rPr>
          <w:rFonts w:ascii="Amiri" w:hAnsi="Amiri" w:eastAsia="Amiri" w:cs="Amiri"/>
          <w:color w:val="111111"/>
          <w:sz w:val="28"/>
          <w:sz w:val="28"/>
          <w:szCs w:val="28"/>
          <w:rtl w:val="true"/>
          <w:lang w:bidi="ar-SA"/>
        </w:rPr>
        <w:t>المطهرين عن أي رجس، أو ذنب، ومن لا مجال لتشكيك أحد في طهارتهم، لأن الله تعالى هو الذي أخبر أنها ثابتة لهم في جميع أدوار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جلد أبي شحمة بعض الحد، لأنه ربما لو جلده كل الحد لجاء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باب مدينة العلم، وقد رضي بمقولة أبي شحمة، وطبقها بحذافيرها، وهي تدلّ على أنه إذا لم يوجد أحد يقطع بأنه لم يرتكب جريمة الزنا في حياته، فلا يمكن إجراء الحد على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الوهم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أفسح المجال لمشاركة غير المطهرين فيما تبقى من الجلدات التي يجب إنزالها بأبي شحمة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شحمة لم يكن يملك معرفة كافية بالدين، وبالمفاصل الأساسية التي كان لها تأثير كبير في تركيز البنية العقائدية والإيمانية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على علم بحديث الكساء، وبنزول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علمه بأصل الحديث والآية، فلو كان يدرك معنى الآية ويفهم مفاد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اشترط أن لا يحدّه إلا من لم يكن في جنبه حدّ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شرطه أبو شحمة يدل على أنه يتهم جميع المسلمين بارتكاب فاحشة الزنا، وأنه كان مطمئناً إلى أن هذا الشرط سوف ينجيه 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تهمة جريئة بلا ريب، كما أن هذا الخيال لا </w:t>
      </w:r>
      <w:bookmarkStart w:id="262" w:name="pg15793_251073"/>
    </w:p>
    <w:p>
      <w:pPr>
        <w:pStyle w:val="BookText"/>
        <w:rPr/>
      </w:pPr>
      <w:bookmarkEnd w:id="262"/>
      <w:r>
        <w:rPr>
          <w:rFonts w:ascii="Amiri" w:hAnsi="Amiri" w:eastAsia="Amiri" w:cs="Amiri"/>
          <w:color w:val="111111"/>
          <w:sz w:val="28"/>
          <w:sz w:val="28"/>
          <w:szCs w:val="28"/>
          <w:rtl w:val="true"/>
          <w:lang w:bidi="ar-SA"/>
        </w:rPr>
        <w:t>مبرر له، ولا منطق يساعده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اشتراطه الطهارة من الزنا حتى في الجاهلية لم يكن موفقاً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الإسلام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ما قبله، وأن العتاب والعقاب إنما هو على ما يصدر من الإنسان بعد اعتناقه الإسلام، فإن كان ممن صحت توبته، وتأكدت عدالته، فلا تثريب عليه</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3544009_2142443653"/>
      <w:bookmarkStart w:id="264" w:name="_Toc86"/>
      <w:bookmarkEnd w:id="263"/>
      <w:r>
        <w:rPr>
          <w:rtl w:val="true"/>
        </w:rPr>
        <w:t>الحسنان في الشورى</w:t>
      </w:r>
      <w:r>
        <w:rPr>
          <w:rtl w:val="true"/>
        </w:rPr>
        <w:t>:</w:t>
      </w:r>
      <w:bookmarkEnd w:id="264"/>
    </w:p>
    <w:p>
      <w:pPr>
        <w:pStyle w:val="BookText"/>
        <w:rPr/>
      </w:pPr>
      <w:r>
        <w:rPr>
          <w:rFonts w:ascii="Amiri" w:hAnsi="Amiri" w:eastAsia="Amiri" w:cs="Amiri"/>
          <w:color w:val="111111"/>
          <w:sz w:val="28"/>
          <w:sz w:val="28"/>
          <w:szCs w:val="28"/>
          <w:rtl w:val="true"/>
          <w:lang w:bidi="ar-SA"/>
        </w:rPr>
        <w:t xml:space="preserve">وللحسنين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الشورى التي أحدثها عمر،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أمر بقتل أعضاء الشورى إن لم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ثلاثة، فالقول قول الثلاثة الذين فيهم عبد الرحمان بن عوف، ويقتل الثلاثة المخالفون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الاستخفاف بدماء جماعة من المسلمين، ومن أعيان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وأخوه وابن عمه، وصهره، ومن طهره الله تطهيراً، ومن عنده علم الكتاب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يكن هذا الإستخفاف من أسباب جرأة الناس على الدماء، وعلى دماء نفس هؤلاء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سعى الناس إلى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وسعوا أيضاً بقيادة عائشة وطلحة والزبير إلى قتل علي،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وصحبه وشيعته وسائر المسلمين معه في حرب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بقيادة معاوية لقتل هؤلاء بالذات 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تجرأ الأعراب والأجلاف الذين عرفوا بالخوارج على قتل هؤلاء وقتل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حروب 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يكن هذا الإستخفاف هو الذي جراً يزيد بن معاوية، وعبيد الله بن زیاد، وعمر بن سعد، ومن معهم من شيعة آل أبي سفيان على قتل الإمام الحسين بن علي،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 شباب أهل الجنة، ونجوم الأرض من بني عبد المطلب، وصفوة الخلق من أهل بيته، وأصحابه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كان عمر بن الخطاب يسعى لتشييد سلطان أبي بكر، ليكون له هو نصيب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عبد الرحمان يسعى بالأمر لعثمان، ليرد له عثمان وبنو أمية هذه اليد فى الوقت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بأن الأمر لا يصل إليه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لأكثر من سبب، منها فارق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سيدا شباب أهل الجنة إبنيه ولا يعدل أحد ابن عوف بهما في الفضل والعلم والطهر والقداسة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في بني هاشم من لا يدانيه عبد الرحمان بن عوف ولا غيره في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عثمان فهو رجل مسن، ولا شيء يمنع من انتعاش الأمل لدى عبد الرحمان بنيل الخلافة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تكون قد اتسعت في قريش، وأصبح لبني زهرة أمل بالوصول إلى هذا المقام، إذا أفسح لهم المجال بنو أمية الذين حاربوا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w:t>
      </w:r>
    </w:p>
    <w:p>
      <w:pPr>
        <w:pStyle w:val="BookText"/>
        <w:rPr/>
      </w:pPr>
      <w:r>
        <w:rPr>
          <w:rFonts w:ascii="Amiri" w:hAnsi="Amiri" w:eastAsia="Amiri" w:cs="Amiri"/>
          <w:color w:val="111111"/>
          <w:sz w:val="28"/>
          <w:sz w:val="28"/>
          <w:szCs w:val="28"/>
          <w:rtl w:val="true"/>
          <w:lang w:bidi="ar-SA"/>
        </w:rPr>
        <w:t>أمكنهم، وقد وصلوا إلى مقام لم يكن أحد منهم يحلم بالإقتراب منه، فضلاً عن أن يناله، وذلك لأن عبد الرحمان بالاستناد إلى توصية عمر يكون قد أسقط عملياً جميع المعايير، وأزال كل العقبات والموانع، من وصول أي كان من الناس إلى هذا الأمر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أهمية الإنجاز الذي حققه عبد الرحمان بن عوف لعثمان ولبني أمية، ولسائر بطون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يتوقع منهم رد هذا الجميل إليه، وأن ينيلوه منه كلعقة الأنف، مهما كانت قصيرة فيما تبقى له من عمره، فقد كان عمر عثمان حين البيعة له سبعين سنة وأشهراً وهو يكبر عبد الرحمان بن عوف يوم الشورى بخمس أو بست سنين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طعن عمر بن الخطاب، وعرف أن أجله قد قرب فرض الشورى على الناس وجعلها بين ستة أشخاص اختارهم بعناية، ووضع لها شروطاً، ودبّر لها مساراً لا يمكن أن تفضي منه إلا إلى إبعاد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ربط الأمر كله بعبد الرحمان بن عوف، الذي حقق مقاصده على النحو الذي 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أن يحشر أنف ابنه عبد الله بن عمر فيها، لغاية في نفسه، ولم يكن ليُقبَل هذا الأمر منه، فإن عبد الله الذي لم يحسن أن يطلق امرأته، كما يقول عنه أبوه نفسه، ليس أهلاً لأي دور يسند إليه في هذا الأمر الخطير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يجد بدّاً من إشراك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ليتوصل إلى إشراك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بذلك قد حط من مقام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من مقام ابنه، أو هكذا خيِّل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حاول تجاهل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لا تزال تزعج خاطره، وتؤذي مشاعره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يغب عن خاطر أهل الشورى، فإن أباه كان يستحضره مع أخيه الحسن في مناشداته التي أظهرت أنه كأخيه صاحب الفضائل التي لا تجارى والمقام الذي لا یبارى وأن تجاهله هذا لا يجدي في طمس مآثره، وإثارة الريب في مفاخره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يجدي اختلاق شخصيات هي أشبه بالمنحوتات أو التماثيل الخشبية التي ليس فيها روح تلبي أي 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من أراد عمر أن يصنع منهم أكفاء، أو نظراء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يوهم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يمتاز عنهم بشيء ذي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نصوص تلك المناشدات التي لم يسع أياً من أهل الشورى أنفسهم سوى الإقرار بها، والشهادة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المرتكزات التي اعتمدها في تلك المناشدات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له ابنان مثل ابنيّ الحسن والحسين سيدي شباب أهل الجنة ما خلا النبيين </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له أخ كأخي جعفر الطيار في الجنة، المزيّن بالجناحين مع الملائكة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له مثل سبطي </w:t>
      </w:r>
      <w:r>
        <w:rPr>
          <w:rStyle w:val="FootnoteAnchor"/>
          <w:rtl w:val="true"/>
        </w:rPr>
        <w:footnoteReference w:id="178"/>
      </w:r>
      <w:r>
        <w:rPr>
          <w:rFonts w:ascii="Amiri" w:hAnsi="Amiri" w:eastAsia="Amiri" w:cs="Amiri"/>
          <w:color w:val="111111"/>
          <w:sz w:val="28"/>
          <w:sz w:val="28"/>
          <w:szCs w:val="28"/>
          <w:rtl w:val="true"/>
          <w:lang w:bidi="ar-SA"/>
        </w:rPr>
        <w:t>الحسن والحسين سيدي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له مثل زوجي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هذا ورد في مناشدة أخرى، فراجع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مناشدة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نسب أفضل من نسبي، إن أبي وأبا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لأخوان، وإن الحسن </w:t>
      </w:r>
    </w:p>
    <w:p>
      <w:pPr>
        <w:pStyle w:val="BookText"/>
        <w:rPr/>
      </w:pPr>
      <w:r>
        <w:rPr>
          <w:rFonts w:ascii="Amiri" w:hAnsi="Amiri" w:eastAsia="Amiri" w:cs="Amiri"/>
          <w:color w:val="111111"/>
          <w:sz w:val="28"/>
          <w:sz w:val="28"/>
          <w:szCs w:val="28"/>
          <w:rtl w:val="true"/>
          <w:lang w:bidi="ar-SA"/>
        </w:rPr>
        <w:t xml:space="preserve">والحسين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وسيدي شباب أهل الجنة ابناي،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سيدة نساء أهل الجنة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أهل الشورى لم يجرؤ على أن يناشد الحاضرين بشيء مما يمكن اعتباره مأثرة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في مناشدته بموضوع الحسن والحسين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أحد على وجه الأرض يدانيهما في هذا الأمر الذي كرسه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بإصرار شديد، وحرص 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تحدثنا عنها في موضع آخر من هذا الكتاب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شباب أهل الجنة ما عدا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فدلّنا هذا على امتداد هذا الشرف والفضل والطهر فيهما، ليتجسد في الآخرة لا على شكل نعيم مقيم خاص بهما وحسب، وإنما على شكل تعامل خاص، وعلاقة يتشارك فيها أهل الجنة كلهم، وهم نخبة الخلق وخيارهم، في تجسيد معنى الكرامة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دام أن </w:t>
      </w:r>
      <w:bookmarkStart w:id="265" w:name="pg15793_251079"/>
    </w:p>
    <w:p>
      <w:pPr>
        <w:pStyle w:val="BookText"/>
        <w:rPr/>
      </w:pPr>
      <w:bookmarkEnd w:id="265"/>
      <w:r>
        <w:rPr>
          <w:rFonts w:ascii="Amiri" w:hAnsi="Amiri" w:eastAsia="Amiri" w:cs="Amiri"/>
          <w:color w:val="111111"/>
          <w:sz w:val="28"/>
          <w:sz w:val="28"/>
          <w:szCs w:val="28"/>
          <w:rtl w:val="true"/>
          <w:lang w:bidi="ar-SA"/>
        </w:rPr>
        <w:t xml:space="preserve">قوام هذه العلاقة هو تبلور معنى السيادة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نسبهما إلى نفسه، بعد أن ركز على تينك الصفتين اللتين انفردا بها عن سائر الخلق</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3544011_2142443653"/>
      <w:bookmarkStart w:id="267" w:name="_Toc87"/>
      <w:bookmarkEnd w:id="266"/>
      <w:r>
        <w:rPr>
          <w:rtl w:val="true"/>
        </w:rPr>
        <w:t>الناس والنسناس، وأشباه الناس</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وعن أشباه الناس، وعن النسناس؟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يا حسين أجب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فنحن الناس، ولذلك قال الله تعالى ذكره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أفاض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الناس، فهم شيعتنا وهم موالينا، وهم منا، ولذلك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النسناس، فهم السواد الأعظم، وأشار بيده إلى جماعة </w:t>
      </w:r>
    </w:p>
    <w:p>
      <w:pPr>
        <w:pStyle w:val="BookText"/>
        <w:rPr/>
      </w:pPr>
      <w:r>
        <w:rPr>
          <w:rFonts w:ascii="Amiri" w:hAnsi="Amiri" w:eastAsia="Amiri" w:cs="Amiri"/>
          <w:color w:val="111111"/>
          <w:sz w:val="28"/>
          <w:sz w:val="28"/>
          <w:szCs w:val="28"/>
          <w:rtl w:val="true"/>
          <w:lang w:bidi="ar-SA"/>
        </w:rPr>
        <w:t>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 العلم ما يكفي للإجابة على الأسئلة الصعبة، ولذا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إن كنت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إحالته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بنظرهم طفل لا يمكن أن يكون في مستوى الكبار في معارفه وعلمه بمثابة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أهل بيت زقوا العلم زقاً حتى الأطفال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ذكرناه هنا، لوجود شبه له أيضاً بقصة اسئلة ابن الأصفر لمعاوية، حيث أحالها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حسبما قدمناه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الحديث لم يعرف تاريخ ،حصوله، هل كان في زمن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ولكننا ذكرناه هنا للمناسبة بينه وبين ما نحن بصدده،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يحيل أحيانا بعض الأسئلة إلى ولديه ليظهر أن لديهما علم الإمامة، وأن لهما من الفضل والكرامة ما ليس لأحد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الإشارة إلى أن هذه المرحلة كانت حساسة جداً، تحتاج إلى حفظ يقين الناس بإمامة الحسنين، وحفظ امتداد هذا اليقين والمعرفة بأهل البيت في وجدان الناس، وانتقاله من جيل إلى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فيها على إبقاء هذه الصلة لتكريس هذه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إبراهيم، فإنه لما كان إماماً كان بمنزلة الأمة، فسماه وحده 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إبراهيم، وإسماعيل، وإسحاق، ومن بعدهم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العلماء الذين يَعْلمون الدين، ويُعَلّمونه الناس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ويلاحظ أن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إلى ما قاله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الناس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فلذلك قال الله تبارك وتعالى ذكره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أفاض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تفسير النسناس بعامة الناس الذين هم السواد الأعظم، وهم جماعة الناس الذين قال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معنى لتفسيرهم إياه بيأجوج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بأنهم خلق على صورة الناس، خالفوهم في شيء، وليسوا من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 حي من عاد عصوا الله فمسخهم نسناساً، لكل رجل منهم يد ورجل من شق واحد، ينقرون كما ينقر الطائر، ويرعون كما ترعى البهائم، كما قاله الجزري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 ما لا يخرج من بيوت أهل البيت زخرف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فليذهب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فوالله ما يوجد العلم الا هيهنا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فليشرق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يصيب العلم إلا من أهل بيت نزل عليهم جبرئیل</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68" w:name="pg15793_251084"/>
    </w:p>
    <w:p>
      <w:pPr>
        <w:pStyle w:val="Heading3"/>
        <w:numPr>
          <w:ilvl w:val="2"/>
          <w:numId w:val="1"/>
        </w:numPr>
        <w:rPr/>
      </w:pPr>
      <w:bookmarkStart w:id="269" w:name="__RefHeading___Toc13544013_2142443653"/>
      <w:bookmarkStart w:id="270" w:name="_Toc88"/>
      <w:bookmarkEnd w:id="268"/>
      <w:bookmarkEnd w:id="269"/>
      <w:r>
        <w:rPr>
          <w:rtl w:val="true"/>
        </w:rPr>
        <w:t>الباب الثالث</w:t>
      </w:r>
      <w:r>
        <w:rPr>
          <w:rtl w:val="true"/>
        </w:rPr>
        <w:t>:</w:t>
      </w:r>
      <w:bookmarkEnd w:id="27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13544015_2142443653"/>
      <w:bookmarkStart w:id="272" w:name="_Toc89"/>
      <w:bookmarkEnd w:id="271"/>
      <w:r>
        <w:rPr>
          <w:rtl w:val="true"/>
        </w:rPr>
        <w:t>في عهد عثمان</w:t>
      </w:r>
      <w:r>
        <w:rPr>
          <w:rtl w:val="true"/>
        </w:rPr>
        <w:t>..</w:t>
      </w:r>
      <w:bookmarkEnd w:id="2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793_251086"/>
      <w:bookmarkStart w:id="274" w:name="pg15793_251086"/>
      <w:bookmarkEnd w:id="274"/>
    </w:p>
    <w:p>
      <w:pPr>
        <w:pStyle w:val="Heading4"/>
        <w:numPr>
          <w:ilvl w:val="3"/>
          <w:numId w:val="1"/>
        </w:numPr>
        <w:rPr/>
      </w:pPr>
      <w:bookmarkStart w:id="275" w:name="pg15793_251086"/>
      <w:bookmarkStart w:id="276" w:name="__RefHeading___Toc13544017_2142443653"/>
      <w:bookmarkStart w:id="277" w:name="_Toc90"/>
      <w:bookmarkEnd w:id="275"/>
      <w:bookmarkEnd w:id="276"/>
      <w:r>
        <w:rPr>
          <w:rtl w:val="true"/>
        </w:rPr>
        <w:t>الفصل الأول</w:t>
      </w:r>
      <w:r>
        <w:rPr>
          <w:rtl w:val="true"/>
        </w:rPr>
        <w:t>:</w:t>
      </w:r>
      <w:bookmarkEnd w:id="2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8" w:name="__RefHeading___Toc13544019_2142443653"/>
      <w:bookmarkStart w:id="279" w:name="_Toc91"/>
      <w:bookmarkEnd w:id="278"/>
      <w:r>
        <w:rPr>
          <w:rtl w:val="true"/>
        </w:rPr>
        <w:t>بعد البيعة لعثمان</w:t>
      </w:r>
      <w:r>
        <w:rPr>
          <w:rtl w:val="true"/>
        </w:rPr>
        <w:t>..</w:t>
      </w:r>
      <w:bookmarkEnd w:id="27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793_251088"/>
      <w:bookmarkStart w:id="281" w:name="pg15793_251088"/>
      <w:bookmarkEnd w:id="281"/>
    </w:p>
    <w:p>
      <w:pPr>
        <w:pStyle w:val="Heading5"/>
        <w:numPr>
          <w:ilvl w:val="4"/>
          <w:numId w:val="1"/>
        </w:numPr>
        <w:rPr/>
      </w:pPr>
      <w:bookmarkStart w:id="282" w:name="pg15793_251088"/>
      <w:bookmarkStart w:id="283" w:name="__RefHeading___Toc13544021_2142443653"/>
      <w:bookmarkStart w:id="284" w:name="_Toc92"/>
      <w:bookmarkEnd w:id="282"/>
      <w:bookmarkEnd w:id="283"/>
      <w:r>
        <w:rPr>
          <w:rtl w:val="true"/>
        </w:rPr>
        <w:t>أول يوم البيعة لعثمان</w:t>
      </w:r>
      <w:r>
        <w:rPr>
          <w:rtl w:val="true"/>
        </w:rPr>
        <w:t>:</w:t>
      </w:r>
      <w:bookmarkEnd w:id="284"/>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 لِيَهْلِكَ مَنْ هَلَكَ عَنْ بَيِّنَةٍ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والأنصار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أناشدكم الله، إن جبريل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لا سيف إلا ذو الفقار، ولا فتى إلا علي، فهل تعلمون هذا كان لغيري؟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آخى بين الحسن والحسين،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مرتين،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الحسين لأصغر منه، وأضعف ركنا منه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حسن، ويقول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حسين، فهل لخلق مثل هذه </w:t>
      </w:r>
      <w:bookmarkStart w:id="285" w:name="pg15793_251089"/>
    </w:p>
    <w:p>
      <w:pPr>
        <w:pStyle w:val="BookText"/>
        <w:rPr/>
      </w:pPr>
      <w:bookmarkEnd w:id="285"/>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صابرون ليقضي الله أمراً كان مفعولاً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286" w:name="__RefHeading___Toc13544023_2142443653"/>
      <w:bookmarkStart w:id="287" w:name="_Toc93"/>
      <w:bookmarkEnd w:id="286"/>
      <w:r>
        <w:rPr>
          <w:rtl w:val="true"/>
        </w:rPr>
        <w:t xml:space="preserve">المؤاخاة بين الحسن والحسين </w:t>
      </w:r>
      <w:r>
        <w:rPr>
          <w:rtl w:val="true"/>
        </w:rPr>
        <w:t>«</w:t>
      </w:r>
      <w:r>
        <w:rPr>
          <w:rtl w:val="true"/>
        </w:rPr>
        <w:t>عليهماالسلام</w:t>
      </w:r>
      <w:r>
        <w:rPr>
          <w:rtl w:val="true"/>
        </w:rPr>
        <w:t>»:</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تعامل في موضوع المؤاخاة مع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يتعامل مع سائر الرجال، مع أن الحسنين كانا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صغيري السن، فقد ولد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من الهجرة، فالمؤاخاة بينهما هي في دلالاتها على حد أخذ البيعة منهما في بيعة الرضوان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المؤاخاة قد حصلت بعد الهجرة بخمسة أو ثمانية أشهر، أو أقل، أو أكثر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ولادة الحسنين بسنتين أو ثلاث سنوات</w:t>
      </w:r>
      <w:r>
        <w:rPr>
          <w:rFonts w:eastAsia="Amiri" w:cs="Amiri" w:ascii="Amiri" w:hAnsi="Amiri"/>
          <w:color w:val="111111"/>
          <w:sz w:val="28"/>
          <w:szCs w:val="28"/>
          <w:rtl w:val="true"/>
          <w:lang w:bidi="ar-SA"/>
        </w:rPr>
        <w:t xml:space="preserve">. </w:t>
      </w:r>
      <w:bookmarkStart w:id="288" w:name="pg15793_251090"/>
    </w:p>
    <w:p>
      <w:pPr>
        <w:pStyle w:val="BookText"/>
        <w:rPr/>
      </w:pPr>
      <w:bookmarkEnd w:id="288"/>
      <w:r>
        <w:rPr>
          <w:rFonts w:ascii="Amiri" w:hAnsi="Amiri" w:eastAsia="Amiri" w:cs="Amiri"/>
          <w:color w:val="111111"/>
          <w:sz w:val="28"/>
          <w:sz w:val="28"/>
          <w:szCs w:val="28"/>
          <w:rtl w:val="true"/>
          <w:lang w:bidi="ar-SA"/>
        </w:rPr>
        <w:t xml:space="preserve">فالمؤاخاة بين الحسنين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يجدد المؤاخاة باستمرار كلما حضر إلى المدينة، أو وجد فيها أحد من المسلمين الذين تفرض المصلحة الإيمانية المؤاخاة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يؤاخي بين الرجل ونظيره، فقد آخى بين أبي بكر وعمر، وبين طلحة والزبير، وبين عثمان وابن عوف، وبين سلمان وأبي ذر، وبين المقداد وعمار، وبين الحسن والحسين، وبين نفسه وعلي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3544025_2142443653"/>
      <w:bookmarkStart w:id="290" w:name="_Toc94"/>
      <w:bookmarkEnd w:id="289"/>
      <w:r>
        <w:rPr>
          <w:rtl w:val="true"/>
        </w:rPr>
        <w:t>لماذا ناشدهم؟</w:t>
      </w:r>
      <w:r>
        <w:rPr>
          <w:rtl w:val="true"/>
        </w:rPr>
        <w:t>!:</w:t>
      </w:r>
      <w:bookmarkEnd w:id="2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أول خلافة عثمان تارة يعلن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الأعلم، وهو المرجع للناس في كل شيء، وعليهم أن يبادروا إلى سؤاله عما عنده من علوم لكي يجيبهم عنها، وإذ بسعد بن أبي وقاص يجعل نفسه في موقع الساخر والمستهزئ، الأمر الذي </w:t>
      </w:r>
      <w:bookmarkStart w:id="291" w:name="pg15793_251091"/>
    </w:p>
    <w:p>
      <w:pPr>
        <w:pStyle w:val="BookText"/>
        <w:rPr/>
      </w:pPr>
      <w:bookmarkEnd w:id="291"/>
      <w:r>
        <w:rPr>
          <w:rFonts w:ascii="Amiri" w:hAnsi="Amiri" w:eastAsia="Amiri" w:cs="Amiri"/>
          <w:color w:val="111111"/>
          <w:sz w:val="28"/>
          <w:sz w:val="28"/>
          <w:szCs w:val="28"/>
          <w:rtl w:val="true"/>
          <w:lang w:bidi="ar-SA"/>
        </w:rPr>
        <w:t xml:space="preserve">هيأ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لإثبات إمامته وأعلميته للأجيال كلها،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يناشد المهاجرين والأنصار ويقررهم ببعض المآثر والدلائل التي سمعوها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أول البيعة لعثمان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اللافت هنا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ناشد الناس ليقروا بأمور ترتبط بولديه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يقرر المهاجرين والأنصار بحديث المؤاخاة التي أجراها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أيضاً على أنهما ليسا كسائر الأطفال، بل هما كاملان قادران على أن يحملا مسؤوليات إلهية، غير عادية، بل هي مسؤوليات مقام الإمامة التي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والتي توجب عليهما حفظ الدين، وصيانة كرامة المسلمين، والمنع من التحريف والتزوير في نهج الأنبياء والأوصياء، والمرسلين</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3544027_2142443653"/>
      <w:bookmarkStart w:id="293" w:name="_Toc95"/>
      <w:bookmarkEnd w:id="292"/>
      <w:r>
        <w:rPr>
          <w:rtl w:val="true"/>
        </w:rPr>
        <w:t>المصارعة بين الحسنين والمؤاخاة</w:t>
      </w:r>
      <w:r>
        <w:rPr>
          <w:rtl w:val="true"/>
        </w:rPr>
        <w:t>:</w:t>
      </w:r>
      <w:bookmarkEnd w:id="2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المؤاخاة مدخلاً لحديث المصارعة، ربما ليؤكد على أن هذه المصارعة كانت من موقع المحبة، وليست من موقع التحدي، وطلب الغلبة، فهي للتدريب </w:t>
      </w:r>
      <w:bookmarkStart w:id="294" w:name="pg15793_251092"/>
    </w:p>
    <w:p>
      <w:pPr>
        <w:pStyle w:val="BookText"/>
        <w:rPr/>
      </w:pPr>
      <w:bookmarkEnd w:id="294"/>
      <w:r>
        <w:rPr>
          <w:rFonts w:ascii="Amiri" w:hAnsi="Amiri" w:eastAsia="Amiri" w:cs="Amiri"/>
          <w:color w:val="111111"/>
          <w:sz w:val="28"/>
          <w:sz w:val="28"/>
          <w:szCs w:val="28"/>
          <w:rtl w:val="true"/>
          <w:lang w:bidi="ar-SA"/>
        </w:rPr>
        <w:t>على فنون قتالية قد يحتاجان إليها في بعض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موقع الإمامة الذي جعله الله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جملة أهداف إعلان هذا الأمر هو تعريف الناس بأن الأئمة يحصلون على بعض الأمور بجهدهم وجهادهم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لأن يغلو أحد من الناس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يمنع من الرعاية الإلهية لهما في مجال هذا الإعداد، من خلال حضور جبرئيل، والنبي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ليدلل بذلك على أن ممارسة بعض الفنون القتالية، التي يحتاجون إليها لا ينقص من مقامهما، ولا يحط من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لخلق مثل هذه المنزلة؟</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3544029_2142443653"/>
      <w:bookmarkStart w:id="296" w:name="_Toc96"/>
      <w:bookmarkEnd w:id="295"/>
      <w:r>
        <w:rPr>
          <w:rtl w:val="true"/>
        </w:rPr>
        <w:t>فنحن صابرون</w:t>
      </w:r>
      <w:r>
        <w:rPr>
          <w:rtl w:val="true"/>
        </w:rPr>
        <w:t>:</w:t>
      </w:r>
      <w:bookmarkEnd w:id="296"/>
    </w:p>
    <w:p>
      <w:pPr>
        <w:pStyle w:val="BookText"/>
        <w:rPr/>
      </w:pPr>
      <w:r>
        <w:rPr>
          <w:rFonts w:ascii="Amiri" w:hAnsi="Amiri" w:eastAsia="Amiri" w:cs="Amiri"/>
          <w:color w:val="111111"/>
          <w:sz w:val="28"/>
          <w:sz w:val="28"/>
          <w:szCs w:val="28"/>
          <w:rtl w:val="true"/>
          <w:lang w:bidi="ar-SA"/>
        </w:rPr>
        <w:t xml:space="preserve">وقد أظهرت الكلمة الأخيرة، وهى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صابرون ليقضي الله في هذا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رعاية أشرف وأفضل الأنبياء والمرسلين، ومعه جبرئيل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في هذا الأمر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عظيم منزلتهما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وأنهما لا يدانيهما أحد من الخلق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الإمام بعد أن ذكر فضائله، وفضائل الحسنين، وأنهما قد ظلما، وتعرضا للغدر واستلاب ،حقهم قد اقتضى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97" w:name="pg15793_251093"/>
    </w:p>
    <w:p>
      <w:pPr>
        <w:pStyle w:val="BookText"/>
        <w:rPr/>
      </w:pPr>
      <w:bookmarkEnd w:id="29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عدم إدراك الناس لهذا الأمر العظيم، إما جهلاً أو جحوداً، لا بد أن يؤذي مشاعر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مطلوبية معرفة الناس واعترافهم بمكانتهم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بها حصول منفعة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يطلب بها تعميق ربط الناس بأئمتهم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يؤكد معنى الأسوة والقدوة في نفوسهم، ويعمقها في وجدانهم، ولتنعكس من ثم على سلوكهم بصورة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جارياً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3544031_2142443653"/>
      <w:bookmarkStart w:id="299" w:name="_Toc97"/>
      <w:bookmarkEnd w:id="298"/>
      <w:r>
        <w:rPr>
          <w:rtl w:val="true"/>
        </w:rPr>
        <w:t xml:space="preserve">محاورة علي </w:t>
      </w:r>
      <w:r>
        <w:rPr>
          <w:rtl w:val="true"/>
        </w:rPr>
        <w:t>«</w:t>
      </w:r>
      <w:r>
        <w:rPr>
          <w:rtl w:val="true"/>
        </w:rPr>
        <w:t>عليه السلام</w:t>
      </w:r>
      <w:r>
        <w:rPr>
          <w:rtl w:val="true"/>
        </w:rPr>
        <w:t xml:space="preserve">» </w:t>
      </w:r>
      <w:r>
        <w:rPr>
          <w:rtl w:val="true"/>
        </w:rPr>
        <w:t>مع الصحابة في عهد عثمان</w:t>
      </w:r>
      <w:r>
        <w:rPr>
          <w:rtl w:val="true"/>
        </w:rPr>
        <w:t>:</w:t>
      </w:r>
      <w:bookmarkEnd w:id="299"/>
    </w:p>
    <w:p>
      <w:pPr>
        <w:pStyle w:val="BookText"/>
        <w:rPr/>
      </w:pPr>
      <w:r>
        <w:rPr>
          <w:rFonts w:ascii="Amiri" w:hAnsi="Amiri" w:eastAsia="Amiri" w:cs="Amiri"/>
          <w:color w:val="111111"/>
          <w:sz w:val="28"/>
          <w:sz w:val="28"/>
          <w:szCs w:val="28"/>
          <w:rtl w:val="true"/>
          <w:lang w:bidi="ar-SA"/>
        </w:rPr>
        <w:t xml:space="preserve">وهناك محاورة قد تكون من أبدع وأروع المحاورات التي جرت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الذي وصفته تلك الرواية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داهية قريش كان هو الأكثر ظهوراً وحضوراً في هذه المحاورة، وكان يصرح باستمرار بالتصديق والتسليم، والرضا والقبول بكل ما يقوله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لفت النظر إلى أمور ومعان </w:t>
      </w:r>
    </w:p>
    <w:p>
      <w:pPr>
        <w:pStyle w:val="BookText"/>
        <w:rPr/>
      </w:pPr>
      <w:r>
        <w:rPr>
          <w:rFonts w:ascii="Amiri" w:hAnsi="Amiri" w:eastAsia="Amiri" w:cs="Amiri"/>
          <w:color w:val="111111"/>
          <w:sz w:val="28"/>
          <w:sz w:val="28"/>
          <w:szCs w:val="28"/>
          <w:rtl w:val="true"/>
          <w:lang w:bidi="ar-SA"/>
        </w:rPr>
        <w:t>دقيقة تضمنتها النصوص التي استدل بها، فعاضد العقل النقل، وسدده وأيده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أن ندخل في التفاصيل والجزئيات التي أشارت إليها تلك الرواية، وإنما سوف نقتصر على ما يرتبط منها بالإمامين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ذكرتهما هذه الرواية تصريحاً وتلميحاً، أو فقل إجمالاً وتفصيلاً تسع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باسمهما، أو بكونهما ابنيه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والبراء بن عازب، وأبو ذر، والمقداد، وعمار بن ياسر،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أمركم في كتابه بالصلاة ، فقد بينتها لكم، والزكاة، والصوم، والحج، فبينتها لكم وفسرتها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وأمركم بالولاية، وإني أشهدكم أنها لهذا خاصة، ووضع يده على يد علي بن أبي طالب، ثم لابنيه من بعده، ثم للأوصياء من بعدهم، ومن ولدهم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الناس أن يتعلموا من علي وأوصيائه من بعده،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ولا تتقدموهم، ولا تخلفوا عنهم، فإنهم مع الحق، والحق معهم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التطهير 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وفاطمة، والحسن، والحسين، وتسعة معصومين من ولد الحسين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موضع 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وأوصياء النبي من بعده هم الصادقون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مورد خامس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على الناس، الذين عناهم الله في آيات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ذكر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النبي، ووزيره، وخليفته في أمته، وولي كل مؤمن بعده ، ثم الحسن، ثم الحسين، ثم تسعة من ولد الحسين، واحد بعد واحد، حتى يردوا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شهداء الله في أرضه، وحججه على خلقه، وخزان علمه، ومعادن حكمته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أطاعهم فقد أطاع الله، ومن عصاهم فقد عصى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لهم في 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أبي ذر والمقداد،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منع في مرضه من كتابة الكتاب بقول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الناس،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أملاه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ثلاثة رهط على ما كتب،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 فيه أسماء أئمة الهدى الذين أمر الله بطاعتهم إلى يوم القيامة،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ثم الحسن، ثم الحسين، ثم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الذي جمعه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يدفعه إلى وصيه، وهو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يدفعه الحسن حين موته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يصير إلى واحد بعد واحد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يرد آخرهم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مع القرآن، لا يفارقونه، والقرآن معهم، لا يفارقهم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وولده سیلیان بعد عثمان بالإضافة إلى سبعة من ولد الحكم بن أبي العاص، ورجلين آخرين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00" w:name="pg15793_251097"/>
    </w:p>
    <w:p>
      <w:pPr>
        <w:pStyle w:val="Heading5"/>
        <w:numPr>
          <w:ilvl w:val="4"/>
          <w:numId w:val="1"/>
        </w:numPr>
        <w:rPr/>
      </w:pPr>
      <w:bookmarkStart w:id="301" w:name="__RefHeading___Toc13544033_2142443653"/>
      <w:bookmarkStart w:id="302" w:name="_Toc98"/>
      <w:bookmarkEnd w:id="300"/>
      <w:bookmarkEnd w:id="301"/>
      <w:r>
        <w:rPr>
          <w:rtl w:val="true"/>
        </w:rPr>
        <w:t>لماذا هذا التكرار؟</w:t>
      </w:r>
      <w:r>
        <w:rPr>
          <w:rtl w:val="true"/>
        </w:rPr>
        <w:t>!</w:t>
      </w:r>
      <w:bookmarkEnd w:id="302"/>
    </w:p>
    <w:p>
      <w:pPr>
        <w:pStyle w:val="BookText"/>
        <w:rPr/>
      </w:pPr>
      <w:r>
        <w:rPr>
          <w:rFonts w:ascii="Amiri" w:hAnsi="Amiri" w:eastAsia="Amiri" w:cs="Amiri"/>
          <w:color w:val="111111"/>
          <w:sz w:val="28"/>
          <w:sz w:val="28"/>
          <w:szCs w:val="28"/>
          <w:rtl w:val="true"/>
          <w:lang w:bidi="ar-SA"/>
        </w:rPr>
        <w:t xml:space="preserve">إن الحديث عن الإمامة في الحوار الذي جرى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وكبار الصحابة من المهاجرين والأنصار، لم يكن تكراراً، وإنما كان استكمالاً للعناصر التي يتكون منها معنى الإمامة، وبياناً لمختلف شؤونها، فهو على حد بيان شرائط وأركان الصلاة والزكاة، والصوم، والحج، ومستحباتها ومكروهاتها، ومقدماتها، وتعقيباتها، وما يرتبط بها من تهيئة المساجد، وما يتعلق بالأجواء الروحية المتوخاة منها،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لأنصبة الزكاة، وحدودها، وسائر شؤونها، والصوم وشرائطه، وأحكامه، وما يرتبط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لذكر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ليدل على أن هذا ما كان يراد بيانه فيما يرتبط بالولاية أيضاً</w:t>
      </w:r>
      <w:r>
        <w:rPr>
          <w:rFonts w:eastAsia="Amiri" w:cs="Amiri" w:ascii="Amiri" w:hAnsi="Amiri"/>
          <w:color w:val="111111"/>
          <w:sz w:val="28"/>
          <w:szCs w:val="28"/>
          <w:rtl w:val="true"/>
          <w:lang w:bidi="ar-SA"/>
        </w:rPr>
        <w:t xml:space="preserve">. </w:t>
      </w:r>
      <w:bookmarkStart w:id="303" w:name="pg15793_251098"/>
    </w:p>
    <w:p>
      <w:pPr>
        <w:pStyle w:val="Heading5"/>
        <w:numPr>
          <w:ilvl w:val="4"/>
          <w:numId w:val="1"/>
        </w:numPr>
        <w:rPr/>
      </w:pPr>
      <w:bookmarkStart w:id="304" w:name="__RefHeading___Toc13544035_2142443653"/>
      <w:bookmarkStart w:id="305" w:name="_Toc99"/>
      <w:bookmarkEnd w:id="303"/>
      <w:bookmarkEnd w:id="304"/>
      <w:r>
        <w:rPr>
          <w:rtl w:val="true"/>
        </w:rPr>
        <w:t>إيضاح وبيان</w:t>
      </w:r>
      <w:r>
        <w:rPr>
          <w:rtl w:val="true"/>
        </w:rPr>
        <w:t>:</w:t>
      </w:r>
      <w:bookmarkEnd w:id="305"/>
    </w:p>
    <w:p>
      <w:pPr>
        <w:pStyle w:val="BookText"/>
        <w:rPr/>
      </w:pPr>
      <w:r>
        <w:rPr>
          <w:rFonts w:ascii="Amiri" w:hAnsi="Amiri" w:eastAsia="Amiri" w:cs="Amiri"/>
          <w:color w:val="111111"/>
          <w:sz w:val="28"/>
          <w:sz w:val="28"/>
          <w:szCs w:val="28"/>
          <w:rtl w:val="true"/>
          <w:lang w:bidi="ar-SA"/>
        </w:rPr>
        <w:t xml:space="preserve">ونحن في مجال الايضاح والبيان نذكر موجزاً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المتقدمة،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ليست مجرد أمر ونهي يصدره الحاكم في أمور معيشية وتدبيرية، لكي تجري الأمور وفق مضمون ذلك الأمر، أو النهي وينتهي الأمر، بل هي حكم شرعي يجب على الناس الالتزام به، وأداء فروضه، وحفظ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علاقة يجب إقامتها والحفاظ عليها بين الإنسان المؤمن، وبين وليه وإمامه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مرتبطة بالقرآن، وبالحق طرداً وعكساً، فالأولياء لا يفارقون القرآن، ولا يفارقهم القرآن كما صرحت به کلمات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استند إليها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يعني أنها تحمل في داخلها معنى الهداية، والمعرفة، ثم لزوم الاتباع والجري العملي، والالتزام،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مفزع الناس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إمام ودليل، وهاد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بمنزلة رسول الله في الأمة، فيجب على الناس أن يقلدوه دينهم، وأن يطيعوه في جميع أمورهم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الإمام جميع ما عند رسول الله مما علمه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على الناس أن لا يعلموا الأئمة، ولا يتقدموهم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الأئمة مع الحق والحق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الثالث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التطهير لا تختص بالنبي، وعلي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شاملة للأئمة الاثني عشر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التطهير ناظرة للتنزه عن كل رجس ونقص، وعجز، وذنب، وسهو، وخطأ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أهم ما يحتاج إليه الإمام والحاكم، فلا تصح إمامة من لم يكن كذلك، فمن ادَّعى الإمامة سوى هؤلاء، فهو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هم الصادقون، والصادقون هم خصوص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وأوصياؤه الاثنا عشر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شهداء على الخلق، كما صرحت به سورة الحج، ثم صرح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كتابة الكتاب في مرضه،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وشهادتهم على الخلق تعني أن لديهم قدرات تمكنهم من الاطلاع على أعمال جميع العباد ونواياهم، وحسدهم، وحبهم، وبغضهم، وإخلاصهم، ونفاقهم، وسائر أفعالهم القلبية، والجوارحية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القريب منهم، والبعيد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الله في أرضه، وحججه على خلقه، وخزان علم الله، ومعادن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أطاع الله، ومن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أخيراً أن القرآن الذي أملاه رسول الله، وفسره، وبين محكمه ومتشابهه وتأويله وتنزيله، وناسخه ومنسوخه، وكل ما يتعلق به إنما يكون عند الإمام، ثم يتوارثه الأئمة بعده حتى يرد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فالأئمكة هم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أنه لا تكرار في كلام الإمام حول الأئمة، بل هناك حقائق ودقائق أساسية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تدريجية، وقرر أعيان الصحابة بها، فأقروا ، وأيدوا ذلك وأكدوه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الناس عبر الأجيال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استلب يوم السقيفة لم يكن السلطة، ولا كان شيئاً عادياً كما يتخيله كثير من الناس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وإن استلبوا الخلافة بمعنى الحاكمية والسلطة في بعض الأمور، ولكنهم ضيعوا على الأمة ما هو أثمن وأغلى من مجرد الأمر والنهي فقد ضيعوا عليها دينها وهداها وسعادتها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والنقاط التسع التي ذكرناها توضح ذلك بما لا مزيد عليه</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5793_251102"/>
      <w:bookmarkStart w:id="307" w:name="pg15793_251102"/>
      <w:bookmarkEnd w:id="307"/>
    </w:p>
    <w:p>
      <w:pPr>
        <w:pStyle w:val="Heading4"/>
        <w:numPr>
          <w:ilvl w:val="3"/>
          <w:numId w:val="1"/>
        </w:numPr>
        <w:rPr/>
      </w:pPr>
      <w:bookmarkStart w:id="308" w:name="pg15793_251102"/>
      <w:bookmarkStart w:id="309" w:name="__RefHeading___Toc13544037_2142443653"/>
      <w:bookmarkStart w:id="310" w:name="_Toc100"/>
      <w:bookmarkEnd w:id="308"/>
      <w:bookmarkEnd w:id="309"/>
      <w:r>
        <w:rPr>
          <w:rtl w:val="true"/>
        </w:rPr>
        <w:t>الفصل الثاني</w:t>
      </w:r>
      <w:r>
        <w:rPr>
          <w:rtl w:val="true"/>
        </w:rPr>
        <w:t>:</w:t>
      </w:r>
      <w:bookmarkEnd w:id="3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1" w:name="__RefHeading___Toc13544039_2142443653"/>
      <w:bookmarkStart w:id="312" w:name="_Toc101"/>
      <w:bookmarkEnd w:id="311"/>
      <w:r>
        <w:rPr>
          <w:rtl w:val="true"/>
        </w:rPr>
        <w:t>رفض الظلم والظالمين</w:t>
      </w:r>
      <w:r>
        <w:rPr>
          <w:rtl w:val="true"/>
        </w:rPr>
        <w:t>..</w:t>
      </w:r>
      <w:bookmarkEnd w:id="3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5793_251104"/>
      <w:bookmarkStart w:id="314" w:name="pg15793_251104"/>
      <w:bookmarkEnd w:id="314"/>
    </w:p>
    <w:p>
      <w:pPr>
        <w:pStyle w:val="Heading5"/>
        <w:numPr>
          <w:ilvl w:val="4"/>
          <w:numId w:val="1"/>
        </w:numPr>
        <w:rPr/>
      </w:pPr>
      <w:bookmarkStart w:id="315" w:name="pg15793_251104"/>
      <w:bookmarkStart w:id="316" w:name="__RefHeading___Toc13544041_2142443653"/>
      <w:bookmarkStart w:id="317" w:name="_Toc102"/>
      <w:bookmarkEnd w:id="315"/>
      <w:bookmarkEnd w:id="316"/>
      <w:r>
        <w:rPr>
          <w:rtl w:val="true"/>
        </w:rPr>
        <w:t>كم شعرة في رأسي؟</w:t>
      </w:r>
      <w:r>
        <w:rPr>
          <w:rtl w:val="true"/>
        </w:rPr>
        <w:t>!</w:t>
      </w:r>
      <w:bookmarkEnd w:id="317"/>
    </w:p>
    <w:p>
      <w:pPr>
        <w:pStyle w:val="BookText"/>
        <w:rPr/>
      </w:pPr>
      <w:r>
        <w:rPr>
          <w:rFonts w:ascii="IRNazanin" w:hAnsi="IRNazanin" w:eastAsia="IRNazanin"/>
          <w:color w:val="111111"/>
          <w:sz w:val="28"/>
          <w:sz w:val="28"/>
          <w:szCs w:val="28"/>
          <w:rtl w:val="true"/>
          <w:lang w:bidi="fa-IR"/>
        </w:rPr>
        <w:t>روى زكريا بن يحيى القطان، عن فضيل بن الزبير، عن أبي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مشیختنا وعلماءنا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في خطبته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فوالله لا تسألونى عن فئة تضل مائة وتهدي مائة إلا نبأتكم بناعقها وسائقها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ولحيتي من طاقة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سألت عنه، وإن على كل طاقة شعر في رأسك ملكا يلعنك، وعلى كل طاقة شعر في لحيتك شيطانا يستفزك، وإن في بيتك لسخلاً يقتل ابن رسول الله، وآية ذلك مصداق ما 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الذي سألت عنه يعسر برهانه، لأخبرتك به، ولكن آية ذلك ما نبأت به عن لعنتك، وسخلك الملعون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ابنه في ذلك الوقت صبياً صغيراً يحبو، فلما كان من أمر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تولى قتله، وكان الأمر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شرحنا هذا الحديث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أواخر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أن ما قلناه هناك وافٍ بالمطلوب، فلا حاجة إلى إعادته هنا، إلا أننا نشير إلى بعض ما يرتبط منه با 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bookmarkStart w:id="318" w:name="pg15793_251106"/>
    </w:p>
    <w:p>
      <w:pPr>
        <w:pStyle w:val="Heading5"/>
        <w:numPr>
          <w:ilvl w:val="4"/>
          <w:numId w:val="1"/>
        </w:numPr>
        <w:rPr/>
      </w:pPr>
      <w:bookmarkStart w:id="319" w:name="__RefHeading___Toc13544043_2142443653"/>
      <w:bookmarkStart w:id="320" w:name="_Toc103"/>
      <w:bookmarkEnd w:id="318"/>
      <w:bookmarkEnd w:id="319"/>
      <w:r>
        <w:rPr>
          <w:rtl w:val="true"/>
        </w:rPr>
        <w:t>متى حصل هذا؟</w:t>
      </w:r>
      <w:r>
        <w:rPr>
          <w:rtl w:val="true"/>
        </w:rPr>
        <w:t>!:</w:t>
      </w:r>
      <w:bookmarkEnd w:id="320"/>
    </w:p>
    <w:p>
      <w:pPr>
        <w:pStyle w:val="BookText"/>
        <w:rPr/>
      </w:pPr>
      <w:r>
        <w:rPr>
          <w:rFonts w:ascii="Amiri" w:hAnsi="Amiri" w:eastAsia="Amiri" w:cs="Amiri"/>
          <w:color w:val="111111"/>
          <w:sz w:val="28"/>
          <w:sz w:val="28"/>
          <w:szCs w:val="28"/>
          <w:rtl w:val="true"/>
          <w:lang w:bidi="ar-SA"/>
        </w:rPr>
        <w:t>إن الرواية لم تحدد لنا زمان حصول مضمونها بصورة صريحة وواضحة، ولكنها ألمحت إلى ما يمكن أن يساعد على ذلك،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أن سخلا في بيت سعد بن أبي وقاص سوف يقتل ابن 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هذا الخبر الذي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صدق ما أخبره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أن على كل طاقة شعر في رأس سعد ملكاً يلعنه، وعلى كل طاقة شعر في لحيته شيطاناً يستفزه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السخل هو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ذلك الوقت صغيراً يحبو</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ضممنا إلى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قد ولد يوم مات عمر بن الخطاب، كما عن أبي خيثمة في تاريخه عن ابن معين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جرى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قد كان في السنة الأولى أو الثانية من خلافة عثمان، لأن الصبي إنما يحبو ما بين السنة الأولى والثانية،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وتسمية الراوي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لا يدل على أنه كان يتحدث عن أيام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إطلاق هذا الاسم عليه شائعاً منذ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الراوي هو الذي يختار التوصيف الذي يروق له للأشخاص وهو يتحدث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ذكروه من أن عمر بن سعد قد ولد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ابن إسحاق، من أن عمر كتب إلى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فتح الشام والعراق، فابعث من قبلك جنداً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جيشاً عليه عياض بن غنم، وبعث معه عمر بن سعد، وهو غلام حديث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تسع عشرة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عمر بن سعد قد ولد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ابن فتحون وابن عساكر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شهاب، روى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بمكة،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ذو مال لا يرثنى إلا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في حجة الوداع، وفي رواية بن عيينة في الفتح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في الإصابة، وعامر بن سعد أكثر من واحد، ولكن الظاهر أن المقصود بعامر بن سعد عامر بن سعد بن أبي وقاص، وأن قوله إنه ليس له وارث إلا ابنته، واسمها عائشة يدل على أن عمر بن سعد لم يكن قد ولد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سيف في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كانت عنده يسرى بنت قيس بن أبي الكيسم من كندة في زمان الردة، فولدت له عمر بن سعد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إن عمر بن سعد ولد يوم وفاة عمر بن الخطاب، وهذا يدفع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الذي نحن بصدده يصرح بأن عمر بن سعد كان يحبو حين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واعترض عليه سعد بن أبي وقاص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السبب في ادّعاء الصحبة لعمر بن سعد، هو تكريس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الحصانة له، والحكم بعدالته واجتهاده من خلال ادّعائهم العدالة لكل من رأى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بذلك قاتل وصي النبي عدلاً، معصوماً ، ومجتهداً، لا يصح مؤاخذته، ولا لعنه، ولا الاعتراض عليه بشيء</w:t>
      </w:r>
      <w:r>
        <w:rPr>
          <w:rFonts w:eastAsia="Amiri" w:cs="Amiri" w:ascii="Amiri" w:hAnsi="Amiri"/>
          <w:color w:val="111111"/>
          <w:sz w:val="28"/>
          <w:szCs w:val="28"/>
          <w:rtl w:val="true"/>
          <w:lang w:bidi="ar-SA"/>
        </w:rPr>
        <w:t xml:space="preserve">. </w:t>
      </w:r>
      <w:bookmarkStart w:id="321" w:name="pg15793_251110"/>
    </w:p>
    <w:p>
      <w:pPr>
        <w:pStyle w:val="Heading5"/>
        <w:numPr>
          <w:ilvl w:val="4"/>
          <w:numId w:val="1"/>
        </w:numPr>
        <w:rPr/>
      </w:pPr>
      <w:bookmarkStart w:id="322" w:name="__RefHeading___Toc13544045_2142443653"/>
      <w:bookmarkStart w:id="323" w:name="_Toc104"/>
      <w:bookmarkEnd w:id="321"/>
      <w:bookmarkEnd w:id="322"/>
      <w:r>
        <w:rPr>
          <w:rtl w:val="true"/>
        </w:rPr>
        <w:t>سلوني قبل أن تفقدوني</w:t>
      </w:r>
      <w:r>
        <w:rPr>
          <w:rtl w:val="true"/>
        </w:rPr>
        <w:t>:</w:t>
      </w:r>
      <w:bookmarkEnd w:id="323"/>
    </w:p>
    <w:p>
      <w:pPr>
        <w:pStyle w:val="BookText"/>
        <w:rPr/>
      </w:pPr>
      <w:r>
        <w:rPr>
          <w:rFonts w:ascii="Amiri" w:hAnsi="Amiri" w:eastAsia="Amiri" w:cs="Amiri"/>
          <w:color w:val="111111"/>
          <w:sz w:val="28"/>
          <w:sz w:val="28"/>
          <w:szCs w:val="28"/>
          <w:rtl w:val="true"/>
          <w:lang w:bidi="ar-SA"/>
        </w:rPr>
        <w:t>وقد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فوالله لا تسألوني عن فئة تضل مائة وتهدي مائة، إلا نبأتكم بناعقها وسائقها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حال الحسن والحسين وسائر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الذي يستطيع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فوالله لا تسألوني عن فئة تضل مائة وتهدي مائة إلا نبأتكم بناعقها وسائقها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وهو الذي عنده علم الكتاب وهو باب مدينة علم رسول الله إلى غير ذلك مما قرره القرآن الكريم، وأكد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 أحداً لا يجرؤ على منازعته، أو التشكيك بصحة قوله، وصدقه فيما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الوقائع والأحداث قد أكدت صحة ما يقوله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في حقهما ما يحمل الناس على الرضا منهما بما يرضونه من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كثرة التصريحات والدلائل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الدالة على أن لديهما علم الإمامة، الذي لا </w:t>
      </w:r>
    </w:p>
    <w:p>
      <w:pPr>
        <w:pStyle w:val="BookText"/>
        <w:rPr/>
      </w:pPr>
      <w:r>
        <w:rPr>
          <w:rFonts w:ascii="Amiri" w:hAnsi="Amiri" w:eastAsia="Amiri" w:cs="Amiri"/>
          <w:color w:val="111111"/>
          <w:sz w:val="28"/>
          <w:sz w:val="28"/>
          <w:szCs w:val="28"/>
          <w:rtl w:val="true"/>
          <w:lang w:bidi="ar-SA"/>
        </w:rPr>
        <w:t>يجرؤ الآخرون على ادعائه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وجود أبيهما يعطي الإنطباع بأنه هو المعني بمقارعة الغاصبين لمقام الإمامة والاستدلال عليهم فيه، لأن المطلوب هو مواصلة تذكير الأمة بأن ثمة حقاً مغتصباً، لا بد من إعادته إلى أهله، وأن تقادم العهد لا يحلل الحرام، ولا يحرم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التذكير يجب أن لا يكون بمجرد الادعاء، فقد يقابل الادّعاء بالإنكار والجحود، بل المطلوب هو أن يكون التذكير مشفوعاً بالضوابط القاطعة للعذر، والمزيلة لكل شبهة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 الأكثر نجاعة هي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بالنص الذي يكون الاستدلال به ممكناً، حيث يؤمن جحوده، وإثارة الشبهة حوله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نحو المكابرة والتجني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خصائص الإمامة في أهلها، وبيان فاقدية المدَّعين زوراً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أهم خصائص الإمامة هو العلم الخاص الذي يختص الله به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بالذات هو الذي بادر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للاستفادة منه هنا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الخ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الخاص هذا، سيبقى هو السيف المصلت فوق رؤوس الغاصبين لمقام الإمامة، لأنهم اغتصبوا موقعاً، يبقى دائماً بحاجة إلى هذا العلم، لأنهم يجلسون في مكان الرسول، ويسألهم الناس عن كل </w:t>
      </w:r>
      <w:bookmarkStart w:id="324" w:name="pg15793_251112"/>
    </w:p>
    <w:p>
      <w:pPr>
        <w:pStyle w:val="BookText"/>
        <w:rPr/>
      </w:pPr>
      <w:bookmarkEnd w:id="324"/>
      <w:r>
        <w:rPr>
          <w:rFonts w:ascii="Amiri" w:hAnsi="Amiri" w:eastAsia="Amiri" w:cs="Amiri"/>
          <w:color w:val="111111"/>
          <w:sz w:val="28"/>
          <w:sz w:val="28"/>
          <w:szCs w:val="28"/>
          <w:rtl w:val="true"/>
          <w:lang w:bidi="ar-SA"/>
        </w:rPr>
        <w:t>شيء، ولا بد لهم من الإجابة على كل سؤال، وأين وأنى لهم ذلك؟</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3544047_2142443653"/>
      <w:bookmarkStart w:id="326" w:name="_Toc105"/>
      <w:bookmarkEnd w:id="325"/>
      <w:r>
        <w:rPr>
          <w:rtl w:val="true"/>
        </w:rPr>
        <w:t>سلوني، حتى عن الناعق والسائق</w:t>
      </w:r>
      <w:r>
        <w:rPr>
          <w:rtl w:val="true"/>
        </w:rPr>
        <w:t>:</w:t>
      </w:r>
      <w:bookmarkEnd w:id="326"/>
    </w:p>
    <w:p>
      <w:pPr>
        <w:pStyle w:val="BookText"/>
        <w:rPr/>
      </w:pPr>
      <w:r>
        <w:rPr>
          <w:rFonts w:ascii="IRNazanin" w:hAnsi="IRNazanin" w:eastAsia="IRNazanin"/>
          <w:color w:val="111111"/>
          <w:sz w:val="28"/>
          <w:sz w:val="28"/>
          <w:szCs w:val="28"/>
          <w:rtl w:val="true"/>
          <w:lang w:bidi="fa-IR"/>
        </w:rPr>
        <w:t xml:space="preserve">وقد لاحظنا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تدل على أنه يملك الإجابات الصحيحة في أي مجال كان والمتوقع أن تكون أسئلة ،علمية، وصعبة، وفي غاية الدقة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اتبعها بكلام دل على أنه يريد أن يدفعهم إلى السؤال عن الأمور الغيبية، التي تقصر عقول البشر عن نيلها، فلا مجال فيها للفذلكة، ومحاولة صرف الكلام عن مساراته، بهدف التضليل، وإلقاء الشبهة فإن الأمور الغيبية تقتصر المعرفة فيها على العلم بحصولها ، أو عدم حصولها في زمان أو مكان بعينه، أو ضمن شرائط وخصوصيات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بالضرورة أن تكون أموراً صعبة الفهم، أو مشتملة على دقائق وحقائق عميقة، أو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الإخبارات الغيبية يدرك إعجازها الناس بجميع فئاتهم وطبقاتهم العالم، والجاهل، والذكي، والغبي، والمسلم، وغير المسلم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حصولها، أو عدم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المطالب العلمية العالية، والأسرار الدقيقة في الخلق والتكوين، والحقائق واللطائف، فلها أهلها، وطلابها من خواص عباد الله الذين امتحن قلوبهم للتقوى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يحاول أهل الريب أن يجادلوا فيها بالباطل ليدحضوا به </w:t>
      </w:r>
      <w:bookmarkStart w:id="327" w:name="pg15793_251113"/>
    </w:p>
    <w:p>
      <w:pPr>
        <w:pStyle w:val="BookText"/>
        <w:rPr/>
      </w:pPr>
      <w:bookmarkEnd w:id="327"/>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ذلك ساق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الإخبار عن حصول أمور معينة، لا مجال للجدال فيها، لأنها تبقى مرهونة بأوقات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بالذات هو ما واجه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أخبره بما سيفعله سخله الذي في بيته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ينسبه إلى نفسه، ثم ربط صدق ما أخبر به عن لعن الملائكة لسعد، واستبداد الشياطين به بحصول القتل الذي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على لسان الرسول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544049_2142443653"/>
      <w:bookmarkStart w:id="329" w:name="_Toc106"/>
      <w:bookmarkEnd w:id="328"/>
      <w:r>
        <w:rPr>
          <w:rtl w:val="true"/>
        </w:rPr>
        <w:t>دوافع سعد</w:t>
      </w:r>
      <w:r>
        <w:rPr>
          <w:rtl w:val="true"/>
        </w:rPr>
        <w:t>:</w:t>
      </w:r>
      <w:bookmarkEnd w:id="329"/>
    </w:p>
    <w:p>
      <w:pPr>
        <w:pStyle w:val="BookText"/>
        <w:rPr/>
      </w:pPr>
      <w:r>
        <w:rPr>
          <w:rFonts w:ascii="Amiri" w:hAnsi="Amiri" w:eastAsia="Amiri" w:cs="Amiri"/>
          <w:color w:val="111111"/>
          <w:sz w:val="28"/>
          <w:sz w:val="28"/>
          <w:szCs w:val="28"/>
          <w:rtl w:val="true"/>
          <w:lang w:bidi="ar-SA"/>
        </w:rPr>
        <w:t xml:space="preserve">وقد يعجب المرء من إقدام سعد على هذا التصرف الأرعن، حتى بدا وكأنه يريد أن يتلعب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بنزول الآيات في حقه، وبأقوال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يستهزئ بالله ورسوله، فقد بادر إلى طرح سؤال تافه لا يمكن تبريره من رجل يضع نفسه في مصاف الكبار، فلماذا أقدم سعد على ما أقدم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كان حسوداً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30" w:name="pg15793_251114"/>
    </w:p>
    <w:p>
      <w:pPr>
        <w:pStyle w:val="BookText"/>
        <w:rPr/>
      </w:pPr>
      <w:bookmarkEnd w:id="330"/>
      <w:r>
        <w:rPr>
          <w:rFonts w:ascii="Amiri" w:hAnsi="Amiri" w:eastAsia="Amiri" w:cs="Amiri"/>
          <w:color w:val="111111"/>
          <w:sz w:val="28"/>
          <w:sz w:val="28"/>
          <w:szCs w:val="28"/>
          <w:rtl w:val="true"/>
          <w:lang w:bidi="ar-SA"/>
        </w:rPr>
        <w:t>والحسود لا يطيق أن يرى النعمة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يحب أن تسلب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سبب إقدامه على هذه الحماقة، التي لا يرضاها عاقل لنفسه، بل إن الإنسان العاقل والمتوازن يغتنم الفرصة لطرح الأسئلة المفيدة له في دنياه وفي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السؤال عن عدد شعرات الرأس واللحية، فلا يكون إلا من إنسان هازئ بالمسؤول، الذي جعله الله تعالى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عنده علم الكتاب،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باب مدينة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فالاستهزاء به وبعلمه لا يكون إلا ممن يكذب هذه الآيات القرآنية، وينكر الأقوال النبوية</w:t>
      </w:r>
      <w:r>
        <w:rPr>
          <w:rFonts w:eastAsia="IRNazanin" w:cs="IRNazanin"/>
          <w:color w:val="111111"/>
          <w:sz w:val="28"/>
          <w:szCs w:val="28"/>
          <w:rtl w:val="true"/>
          <w:lang w:bidi="fa-IR"/>
        </w:rPr>
        <w:t>.</w:t>
      </w:r>
    </w:p>
    <w:p>
      <w:pPr>
        <w:pStyle w:val="Heading5"/>
        <w:numPr>
          <w:ilvl w:val="4"/>
          <w:numId w:val="1"/>
        </w:numPr>
        <w:rPr/>
      </w:pPr>
      <w:bookmarkStart w:id="331" w:name="__RefHeading___Toc13544051_2142443653"/>
      <w:bookmarkStart w:id="332" w:name="_Toc107"/>
      <w:bookmarkEnd w:id="331"/>
      <w:r>
        <w:rPr>
          <w:rtl w:val="true"/>
        </w:rPr>
        <w:t>ابن الرسول</w:t>
      </w:r>
      <w:r>
        <w:rPr>
          <w:rtl w:val="true"/>
        </w:rPr>
        <w:t>:</w:t>
      </w:r>
      <w:bookmarkEnd w:id="3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سوف يقتل ابنى، لأن نسبته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33" w:name="pg15793_251115"/>
    </w:p>
    <w:p>
      <w:pPr>
        <w:pStyle w:val="BookText"/>
        <w:rPr/>
      </w:pPr>
      <w:bookmarkEnd w:id="333"/>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إدانة صريحة للقاتل وتقبيحاً 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على عاتق مربيه أن يربيه تربية صالحة تصونه من ارتكاب أمثال هذه الجرائم الكبرى</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3544053_2142443653"/>
      <w:bookmarkStart w:id="335" w:name="_Toc108"/>
      <w:bookmarkEnd w:id="334"/>
      <w:r>
        <w:rPr>
          <w:rtl w:val="true"/>
        </w:rPr>
        <w:t>الحجة الباقية</w:t>
      </w:r>
      <w:r>
        <w:rPr>
          <w:rtl w:val="true"/>
        </w:rPr>
        <w:t>:</w:t>
      </w:r>
      <w:bookmarkEnd w:id="3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اللافت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الإخبار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وحصوله في وقته المعين دليلا على صحة ما أخبر به عن الملائكة التي تلعن سعداً، والشياطين التي تستفزه مع أن قتل ذلك السخل الملعون لابن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يقع بعد حوالي خمس وثلاثين سنة من ذلك التاريخ، وبعد استشهاد علي أمير المؤمنين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وبعد موت سعد بن أبي وقاص نفسه، فقد توفي سنة خمس وخمسين، أو ثمان وخمسين ، أو أربع وخمسين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336" w:name="pg15793_251116"/>
    </w:p>
    <w:p>
      <w:pPr>
        <w:pStyle w:val="BookText"/>
        <w:rPr/>
      </w:pPr>
      <w:bookmarkEnd w:id="336"/>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يجعل من هذا الخبر دليلا على إمامته للأجيال اللاحقة، التي ستكون بأمس الحاجة إلى مثل هذه الدلائل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نفسه مسؤولاً عن تهيئة وسائل الهداية للناس كلهم على مدى التاريخ، وهذا من ذاك</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3544055_2142443653"/>
      <w:bookmarkStart w:id="338" w:name="_Toc109"/>
      <w:bookmarkEnd w:id="337"/>
      <w:r>
        <w:rPr>
          <w:rtl w:val="true"/>
        </w:rPr>
        <w:t xml:space="preserve">الحسين </w:t>
      </w:r>
      <w:r>
        <w:rPr>
          <w:rtl w:val="true"/>
        </w:rPr>
        <w:t>«</w:t>
      </w:r>
      <w:r>
        <w:rPr>
          <w:rtl w:val="true"/>
        </w:rPr>
        <w:t>عليه السلام</w:t>
      </w:r>
      <w:r>
        <w:rPr>
          <w:rtl w:val="true"/>
        </w:rPr>
        <w:t xml:space="preserve">» </w:t>
      </w:r>
      <w:r>
        <w:rPr>
          <w:rtl w:val="true"/>
        </w:rPr>
        <w:t>وأبو سفيان</w:t>
      </w:r>
      <w:r>
        <w:rPr>
          <w:rtl w:val="true"/>
        </w:rPr>
        <w:t>:</w:t>
      </w:r>
      <w:bookmarkEnd w:id="33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معاوية عمرو بن عثمان، وعمرو بن العاص، وعتبة بن أبي سفيان والوليد بن عقبة والمغيرة بن شعبة، وبعثوا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ليواجهوه بالسب، وليصغروا من قدره وقدر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أدلى كل منهم بدلوه انبرى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وناشدهم بما لم يمكنهم إلا الإقرار به، فكان ما قاله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وأنشدكم بالله، أتعلمون أن أبا سفيان أخذ بيد الحسين حين بويع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أخرج معي إلى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إذا توسط القبور اجترَّه، فصاح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تقاتلونا عليه صار بأيدينا وأنتم رميم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وقبح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نتر يده </w:t>
      </w:r>
    </w:p>
    <w:p>
      <w:pPr>
        <w:pStyle w:val="BookText"/>
        <w:rPr/>
      </w:pP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النعمان بن بشير أخذ بيده ورده إلى المدينة لهلك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سفيان لم يكن يصدق أن يصل الأمر إلى بني أمية سريعاً وبهذه السهولة، فلما حصل ذلك فقد توازنه، ولم يعد يدري كيف يعبر عن فرحته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فتجده تارة يركل قبر حمزة برجله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اجتلدنا عليه بالأمس ها هو في أيدي صبياننا اليوم يتلعبون به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يدخل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سفيان قد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ها هنا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يحتشم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أديروها يا بني أمية كالكرة، فوالذي يحلف به أبو سفيان ما من جنة ولا نار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39" w:name="pg15793_251118"/>
    </w:p>
    <w:p>
      <w:pPr>
        <w:pStyle w:val="BookText"/>
        <w:rPr/>
      </w:pPr>
      <w:bookmarkEnd w:id="339"/>
      <w:r>
        <w:rPr>
          <w:rFonts w:ascii="Amiri" w:hAnsi="Amiri" w:eastAsia="Amiri" w:cs="Amiri"/>
          <w:color w:val="111111"/>
          <w:sz w:val="28"/>
          <w:sz w:val="28"/>
          <w:szCs w:val="28"/>
          <w:rtl w:val="true"/>
          <w:lang w:bidi="ar-SA"/>
        </w:rPr>
        <w:t xml:space="preserve">وهو هنا يطلب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معه إلى بقيع الغرقد، فلعله لأجل أن يتلذذ بإظهار عنجهيته واستكباره على الأموات والأحياء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البيت الذين سلبت الخلافة منهم بالعدوان والقهر ، ولعل أبا سفيان اختار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يريد أن يوصل رسالة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كان يريد أن ينفس عن حقده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يخشى من أن يتفوه بشيء من ذلك 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فيواجهه بما لا طاقة له به ولعل الإمام الحسن لم يكن حاضراً في ذلك المجلس</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3544057_2142443653"/>
      <w:bookmarkStart w:id="341" w:name="_Toc110"/>
      <w:bookmarkEnd w:id="340"/>
      <w:r>
        <w:rPr>
          <w:rtl w:val="true"/>
        </w:rPr>
        <w:t xml:space="preserve">أبو سفيان اجترَّ الإمام الحسين </w:t>
      </w:r>
      <w:r>
        <w:rPr>
          <w:rtl w:val="true"/>
        </w:rPr>
        <w:t>«</w:t>
      </w:r>
      <w:r>
        <w:rPr>
          <w:rtl w:val="true"/>
        </w:rPr>
        <w:t>عليه السلام</w:t>
      </w:r>
      <w:r>
        <w:rPr>
          <w:rtl w:val="true"/>
        </w:rPr>
        <w:t>»:</w:t>
      </w:r>
      <w:bookmarkEnd w:id="341"/>
    </w:p>
    <w:p>
      <w:pPr>
        <w:pStyle w:val="BookText"/>
        <w:rPr/>
      </w:pPr>
      <w:r>
        <w:rPr>
          <w:rFonts w:ascii="Amiri" w:hAnsi="Amiri" w:eastAsia="Amiri" w:cs="Amiri"/>
          <w:color w:val="111111"/>
          <w:sz w:val="28"/>
          <w:sz w:val="28"/>
          <w:szCs w:val="28"/>
          <w:rtl w:val="true"/>
          <w:lang w:bidi="ar-SA"/>
        </w:rPr>
        <w:t>وتقول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حين توسط القبور اجترَّ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 بأعلى صوته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اجترَّه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الإمام الحسين أن يجره، لأن أبا سفيان كان أعمى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هدفه من هذا أن يجعل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أهل بيت النبوة في موقع الساعي في حاجاته، والملبي لرغباته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يرى نفسه قد أصبح ذنباً في الإسلام، الذي جهد في إطفاء نوره، فلم يزدد إلا سطوعاً وتألقاً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جهد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والمخلصين من المسلمين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يريد أن يسمعه كلماته المسمومة، والجارحة، التي تؤذيه </w:t>
      </w:r>
      <w:bookmarkStart w:id="342" w:name="pg15793_251119"/>
    </w:p>
    <w:p>
      <w:pPr>
        <w:pStyle w:val="BookText"/>
        <w:rPr/>
      </w:pPr>
      <w:bookmarkEnd w:id="342"/>
      <w:r>
        <w:rPr>
          <w:rFonts w:ascii="Amiri" w:hAnsi="Amiri" w:eastAsia="Amiri" w:cs="Amiri"/>
          <w:color w:val="111111"/>
          <w:sz w:val="28"/>
          <w:sz w:val="28"/>
          <w:szCs w:val="28"/>
          <w:rtl w:val="true"/>
          <w:lang w:bidi="ar-SA"/>
        </w:rPr>
        <w:t>في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ويراه غير قادر على فعل أي شيء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ويتلذذ بذلك</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3544059_2142443653"/>
      <w:bookmarkStart w:id="344" w:name="_Toc111"/>
      <w:bookmarkEnd w:id="343"/>
      <w:r>
        <w:rPr>
          <w:rtl w:val="true"/>
        </w:rPr>
        <w:t xml:space="preserve">الحسين </w:t>
      </w:r>
      <w:r>
        <w:rPr>
          <w:rtl w:val="true"/>
        </w:rPr>
        <w:t>«</w:t>
      </w:r>
      <w:r>
        <w:rPr>
          <w:rtl w:val="true"/>
        </w:rPr>
        <w:t>عليه السلام</w:t>
      </w:r>
      <w:r>
        <w:rPr>
          <w:rtl w:val="true"/>
        </w:rPr>
        <w:t xml:space="preserve">» </w:t>
      </w:r>
      <w:r>
        <w:rPr>
          <w:rtl w:val="true"/>
        </w:rPr>
        <w:t>الحازم والصارم</w:t>
      </w:r>
      <w:r>
        <w:rPr>
          <w:rtl w:val="true"/>
        </w:rPr>
        <w:t>:</w:t>
      </w:r>
      <w:bookmarkEnd w:id="344"/>
    </w:p>
    <w:p>
      <w:pPr>
        <w:pStyle w:val="BookText"/>
        <w:rPr/>
      </w:pPr>
      <w:r>
        <w:rPr>
          <w:rFonts w:ascii="Amiri" w:hAnsi="Amiri" w:eastAsia="Amiri" w:cs="Amiri"/>
          <w:color w:val="111111"/>
          <w:sz w:val="28"/>
          <w:sz w:val="28"/>
          <w:szCs w:val="28"/>
          <w:rtl w:val="true"/>
          <w:lang w:bidi="ar-SA"/>
        </w:rPr>
        <w:t xml:space="preserve">ولكنه وجد الموقف الحازم والصارم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أسمعه ما يكره،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وقبح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نتر يده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كان أعمى، فقد ضاع، ولم يعرف كيف ومن أين يعود إلى بيته، ولولا أن النعمان بن بشير أخذ بيده وجاء به إلى المدينة لهلك، كما قالت الرواية</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3544061_2142443653"/>
      <w:bookmarkStart w:id="346" w:name="_Toc112"/>
      <w:bookmarkEnd w:id="345"/>
      <w:r>
        <w:rPr>
          <w:rtl w:val="true"/>
        </w:rPr>
        <w:t>لماذا هذا الموقف الحسيني؟</w:t>
      </w:r>
      <w:r>
        <w:rPr>
          <w:rtl w:val="true"/>
        </w:rPr>
        <w:t>!</w:t>
      </w:r>
      <w:bookmarkEnd w:id="346"/>
    </w:p>
    <w:p>
      <w:pPr>
        <w:pStyle w:val="BookText"/>
        <w:rPr/>
      </w:pPr>
      <w:r>
        <w:rPr>
          <w:rFonts w:ascii="Amiri" w:hAnsi="Amiri" w:eastAsia="Amiri" w:cs="Amiri"/>
          <w:color w:val="111111"/>
          <w:sz w:val="28"/>
          <w:sz w:val="28"/>
          <w:szCs w:val="28"/>
          <w:rtl w:val="true"/>
          <w:lang w:bidi="ar-SA"/>
        </w:rPr>
        <w:t xml:space="preserve">وكلمة أبي سفيان إنما أغضبت الإمام الحسين، لأنها تضمنت ما يدل على الكفر ، لأن أبا سفيان كان في حربه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الحصول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مؤمناً بالله وبرسوله وبالدين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يزعم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بادّعائه النبوة إنما يطلب الملك أيضاً، ولا يقاتل دفاعاً عن نفسه ودينه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كفر واضح من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استحق هذا الموقف الشديد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لولا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الفتنة كانت ستقع لوجدنا الإمام الحسين لا يقتصر على ما حصل، بل كان سيتجاوزه إلى ما هو أدهى وأعظم</w:t>
      </w:r>
      <w:r>
        <w:rPr>
          <w:rFonts w:eastAsia="Amiri" w:cs="Amiri" w:ascii="Amiri" w:hAnsi="Amiri"/>
          <w:color w:val="111111"/>
          <w:sz w:val="28"/>
          <w:szCs w:val="28"/>
          <w:rtl w:val="true"/>
          <w:lang w:bidi="ar-SA"/>
        </w:rPr>
        <w:t xml:space="preserve">.. </w:t>
      </w:r>
      <w:bookmarkStart w:id="347" w:name="pg15793_251120"/>
    </w:p>
    <w:p>
      <w:pPr>
        <w:pStyle w:val="Heading5"/>
        <w:numPr>
          <w:ilvl w:val="4"/>
          <w:numId w:val="1"/>
        </w:numPr>
        <w:rPr/>
      </w:pPr>
      <w:bookmarkStart w:id="348" w:name="__RefHeading___Toc13544063_2142443653"/>
      <w:bookmarkStart w:id="349" w:name="_Toc113"/>
      <w:bookmarkEnd w:id="347"/>
      <w:bookmarkEnd w:id="348"/>
      <w:r>
        <w:rPr>
          <w:rtl w:val="true"/>
        </w:rPr>
        <w:t xml:space="preserve">الحسين </w:t>
      </w:r>
      <w:r>
        <w:rPr>
          <w:rtl w:val="true"/>
        </w:rPr>
        <w:t>«</w:t>
      </w:r>
      <w:r>
        <w:rPr>
          <w:rtl w:val="true"/>
        </w:rPr>
        <w:t>عليه السلام</w:t>
      </w:r>
      <w:r>
        <w:rPr>
          <w:rtl w:val="true"/>
        </w:rPr>
        <w:t xml:space="preserve">» </w:t>
      </w:r>
      <w:r>
        <w:rPr>
          <w:rtl w:val="true"/>
        </w:rPr>
        <w:t>في وداع أبي ذر</w:t>
      </w:r>
      <w:r>
        <w:rPr>
          <w:rtl w:val="true"/>
        </w:rPr>
        <w:t>:</w:t>
      </w:r>
      <w:bookmarkEnd w:id="349"/>
    </w:p>
    <w:p>
      <w:pPr>
        <w:pStyle w:val="BookText"/>
        <w:rPr/>
      </w:pPr>
      <w:r>
        <w:rPr>
          <w:rFonts w:ascii="Amiri" w:hAnsi="Amiri" w:eastAsia="Amiri" w:cs="Amiri"/>
          <w:color w:val="111111"/>
          <w:sz w:val="28"/>
          <w:sz w:val="28"/>
          <w:szCs w:val="28"/>
          <w:rtl w:val="true"/>
          <w:lang w:bidi="ar-SA"/>
        </w:rPr>
        <w:t xml:space="preserve">إن أبا ذر حين وجد أن سياسات عثمان وأعوانه مخالفة لسياسات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الكثير من التعدي على أحكام الشرع، والتجاوز على الحقوق، وصار يعترض على عثمان وعلى عماله، ونفاه عثمان إلى الشام، فلم يحتمل معاوية صراحة أبي ذر، فأعاده إلى المدينة، على ذلك النحو المهين والقاسي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عثمان أن يسكته عن قول الحق، ويمنعه من تسجيل مؤاخذاته، فقرر أن ينفيه إلى الربذة، ومنع الناس من تشييعه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حتى بل لحيته، ثم نهض ومعه الحسنان وأبناء عباس، وعقيل، وعمار، والمقداد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ولحقوه ليشيعوه، فاعترض عليهم ،مروان، فأسمعه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وطرده، فشكاه إلى عثمان وجرت بعد ذلك مشادة بين علي وعثمان وفي اليوم التالي جرى عتاب بينهما، وانتهت القضية عند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ما قاله علي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حين وداعهم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إنك غضبت الله، فارج من غضبت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القوم خافوك على دنياهم، وخفتهم على دينك، فاترك في </w:t>
      </w:r>
    </w:p>
    <w:p>
      <w:pPr>
        <w:pStyle w:val="BookText"/>
        <w:rPr/>
      </w:pPr>
      <w:r>
        <w:rPr>
          <w:rFonts w:ascii="Amiri" w:hAnsi="Amiri" w:eastAsia="Amiri" w:cs="Amiri"/>
          <w:color w:val="111111"/>
          <w:sz w:val="28"/>
          <w:sz w:val="28"/>
          <w:szCs w:val="28"/>
          <w:rtl w:val="true"/>
          <w:lang w:bidi="ar-SA"/>
        </w:rPr>
        <w:t>أيديهم ما خافوك عليه، واهرب منهم بما خفتهم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أحوجهم إلى ما منعتهم، وما أغناك عما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وستعلم من الرابح غداً، والأكثر حُسَّداً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السماوات والأرضين كانتا على عبد رتقا ثم اتقى الله لجعل الله له منهما مخرجا،</w:t>
      </w:r>
    </w:p>
    <w:p>
      <w:pPr>
        <w:pStyle w:val="BookText"/>
        <w:rPr/>
      </w:pPr>
      <w:r>
        <w:rPr>
          <w:rFonts w:ascii="Amiri" w:hAnsi="Amiri" w:eastAsia="Amiri" w:cs="Amiri"/>
          <w:color w:val="111111"/>
          <w:sz w:val="28"/>
          <w:sz w:val="28"/>
          <w:szCs w:val="28"/>
          <w:rtl w:val="true"/>
          <w:lang w:bidi="ar-SA"/>
        </w:rPr>
        <w:t>ولا يؤنسنك إلا الحق، ولا يوحشنك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قبلت دنياهم لأحبوك، ولو قرضت منها لأمنوك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ذكوان مولى أم هانئ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وخفتهم على دينك فامتحنوك بالقلي، ونفوك إلى الفلا، والله لو كانت السماوات والأرض على عبد رتقاً، ثم اتقى الله لجعل له منها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يؤنسنك إلا الحق، ولا يوحشنك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نقول يا أبا ذر، وأنت تعلم أنا نحبك، وأنت تحبنا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فإن التقوى نجاة، واصبر فإن الصبر كرم، وأعلم أن استثقالك الصبر من الجزع ، واستبطاءك العافية من اليأس، فدع اليأس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لولا أنه لا ينبغي للمودع أن يسكت وللمشيع أن ينصرف، لقصر الكلام وإن طال الأسف، وقد أتى القوم إليك ما ترى، فضع عنك الدنيا بتذكر فراغها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وشدة ما اشتد منها برجاء ما بعدها، واصبر حتى تلقى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تعالى قادر أن يغير ما قد ترى والله كل يوم هو في شأن، وقد منعك القوم دنياهم ومنعتهم دينك، فما أغناك عما منعوك، وأحوجهم إلى ما منعتهم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فأسال الله الصبر والنصر، واستعذ به من الجشع والجزع، فإن الصبر من الدين والكرم، وإن الجشع لا يقدم رزقاً، والجزع لا يؤخر أجلاً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 ولا آمن من أخافك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أردت دنياهم لأمنوك، ولو رضيت أعمالهم لأحبوك، وما منع الناس أن يقولوا بقولك إلا الرضا بالدنيا، والجزع من الموت مالوا إلى ما سلطان جماعتهم عليه، </w:t>
      </w:r>
      <w:bookmarkStart w:id="350" w:name="pg15793_251123"/>
    </w:p>
    <w:p>
      <w:pPr>
        <w:pStyle w:val="BookText"/>
        <w:rPr/>
      </w:pPr>
      <w:bookmarkEnd w:id="350"/>
      <w:r>
        <w:rPr>
          <w:rFonts w:ascii="Amiri" w:hAnsi="Amiri" w:eastAsia="Amiri" w:cs="Amiri"/>
          <w:color w:val="111111"/>
          <w:sz w:val="28"/>
          <w:sz w:val="28"/>
          <w:szCs w:val="28"/>
          <w:rtl w:val="true"/>
          <w:lang w:bidi="ar-SA"/>
        </w:rPr>
        <w:t>والملك لمن غلب، فوهبوا لهم دينهم، ومنحهم القوم دنياهم، فخسروا الدنيا والآخرة ،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قد بحثنا ما جرى لأبي ذر مع عثمان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إعادة ما ذكرناه هناك، لأن ما يهمنا هنا هو خصوص ما يرتبط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قاله لأبي ذر في وداعه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إلى أمور كثيرة نكتفي منها بما يلي</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3544065_2142443653"/>
      <w:bookmarkStart w:id="352" w:name="_Toc114"/>
      <w:bookmarkEnd w:id="351"/>
      <w:r>
        <w:rPr>
          <w:rtl w:val="true"/>
        </w:rPr>
        <w:t>الله قادر على تغيير الأحوال</w:t>
      </w:r>
      <w:r>
        <w:rPr>
          <w:rtl w:val="true"/>
        </w:rPr>
        <w:t>:</w:t>
      </w:r>
      <w:bookmarkEnd w:id="3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يعاني مما عاناه أبو ذر ، ويرى كيف أن خيار الأمة وصلحاءها مضطهدون مهانون، تلاحقهم المصائب والبلايا والكوارث والرزايا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أهل الباطل تقوى شوكتهم، وتتضاعف قوتهم، وقد تسلطوا على العباد والبلاد، ولا يرى بارقة أمل تنعش القلب، وتجبر الخاطر، وتسر الناظر، فإنه يصبح بحاجة إلى شحن عزيمته، ورفد بصيرته بما يزيده يقيناً وثباتاً وقوة في مواجهة </w:t>
      </w:r>
      <w:bookmarkStart w:id="353" w:name="pg15793_251124"/>
    </w:p>
    <w:p>
      <w:pPr>
        <w:pStyle w:val="BookText"/>
        <w:rPr/>
      </w:pPr>
      <w:bookmarkEnd w:id="353"/>
      <w:r>
        <w:rPr>
          <w:rFonts w:ascii="Amiri" w:hAnsi="Amiri" w:eastAsia="Amiri" w:cs="Amiri"/>
          <w:color w:val="111111"/>
          <w:sz w:val="28"/>
          <w:sz w:val="28"/>
          <w:szCs w:val="28"/>
          <w:rtl w:val="true"/>
          <w:lang w:bidi="ar-SA"/>
        </w:rPr>
        <w:t>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 الأفضل والأمثل لتحقيق هذا الفرض هي التذكير بأن ما يجري لا يعني أن الإرادة الإلهية أصبحت مغلوبة، وأن هذا الحال سوف يدوم، فإن الله تعالى يمهل ولا يهمل، وهو قادر على الاقتصاص من الجناة، لاسيما وأنه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قادر أن يغير ما قد ترى، والله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مجال للشعور بالإحباط أو الضعف، ولا مورد للانهزام، بل لا بد من العمل بالوظيفة الشرعية، وأن يبقى الحق حيا في ضمائر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في موقع الإزعاج للباطل وتهجينه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3544067_2142443653"/>
      <w:bookmarkStart w:id="355" w:name="_Toc115"/>
      <w:bookmarkEnd w:id="354"/>
      <w:r>
        <w:rPr>
          <w:rtl w:val="true"/>
        </w:rPr>
        <w:t>الإنجاز الكبير لأبي ذر</w:t>
      </w:r>
      <w:r>
        <w:rPr>
          <w:rtl w:val="true"/>
        </w:rPr>
        <w:t>:</w:t>
      </w:r>
      <w:bookmarkEnd w:id="3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ذلك بمقارنة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هو المنتصر، فإنه استطاع أن يمنع أولئك الناس من النيل من دينه، بإحداث أي اختلال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دينه صحيحاً وسالماً، وقد فشلت محاولاتهم للنيل منه، من خلال </w:t>
      </w:r>
      <w:bookmarkStart w:id="356" w:name="pg15793_251125"/>
    </w:p>
    <w:p>
      <w:pPr>
        <w:pStyle w:val="BookText"/>
        <w:rPr/>
      </w:pPr>
      <w:bookmarkEnd w:id="356"/>
      <w:r>
        <w:rPr>
          <w:rFonts w:ascii="Amiri" w:hAnsi="Amiri" w:eastAsia="Amiri" w:cs="Amiri"/>
          <w:color w:val="111111"/>
          <w:sz w:val="28"/>
          <w:sz w:val="28"/>
          <w:szCs w:val="28"/>
          <w:rtl w:val="true"/>
          <w:lang w:bidi="ar-SA"/>
        </w:rPr>
        <w:t>الإغراءات والمساومات ومن خلال التخويف والتهويل عليه، ثم من خلال إيذائه، وحرمانه، وتشريده في البلاد، ومنع الناس من مجالسته، ونفيه إلى أبغض البلاد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منعوك ما لو نلت منه على حساب دينك ومبادئك لهلكت، وكان مصيرك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منعتهم أنت من أن يحرموك من أثمن شيء عندك، وما تكون به نجاتك في الآخرة، وهو دينك</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3544069_2142443653"/>
      <w:bookmarkStart w:id="358" w:name="_Toc116"/>
      <w:bookmarkEnd w:id="357"/>
      <w:r>
        <w:rPr>
          <w:rtl w:val="true"/>
        </w:rPr>
        <w:t>معيار الغنى</w:t>
      </w:r>
      <w:r>
        <w:rPr>
          <w:rtl w:val="true"/>
        </w:rPr>
        <w:t xml:space="preserve">.. </w:t>
      </w:r>
      <w:r>
        <w:rPr>
          <w:rtl w:val="true"/>
        </w:rPr>
        <w:t>والحاجة</w:t>
      </w:r>
      <w:r>
        <w:rPr>
          <w:rtl w:val="true"/>
        </w:rPr>
        <w:t>:</w:t>
      </w:r>
      <w:bookmarkEnd w:id="358"/>
    </w:p>
    <w:p>
      <w:pPr>
        <w:pStyle w:val="BookText"/>
        <w:rPr/>
      </w:pPr>
      <w:r>
        <w:rPr>
          <w:rFonts w:ascii="Amiri" w:hAnsi="Amiri" w:eastAsia="Amiri" w:cs="Amiri"/>
          <w:color w:val="111111"/>
          <w:sz w:val="28"/>
          <w:sz w:val="28"/>
          <w:szCs w:val="28"/>
          <w:rtl w:val="true"/>
          <w:lang w:bidi="ar-SA"/>
        </w:rPr>
        <w:t xml:space="preserve">ثم قدم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معياراً يميز به بين الغنى وبين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أغناك عما منعوك ، وأحوجهم إلى ما منعتهم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إذا كان دينك ووجدانك وقيمك ، وأخلاقك معك، وكانت تنعم بالصحة وبالسلامة،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معك، ومن كان الله معه، فهو أغنى الناس عن كل شيء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دينه منقوصاً ، أو مشوهاً، وكذلك ضميره ووجدانه، وقيمه وأخلاقه، فهو أفقر الناس، وأحوجهم وكل ما حصل عليه من مال وحطام لا يسد فقره، ولا يلبي حاجته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3544071_2142443653"/>
      <w:bookmarkStart w:id="360" w:name="_Toc117"/>
      <w:bookmarkEnd w:id="359"/>
      <w:r>
        <w:rPr>
          <w:rtl w:val="true"/>
        </w:rPr>
        <w:t>بين الصبر والنصر، والجشع والجزع</w:t>
      </w:r>
      <w:r>
        <w:rPr>
          <w:rtl w:val="true"/>
        </w:rPr>
        <w:t>:</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الحصول على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والنصر، وإلى التخلص من أمرين وهما الجشع، والجزع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فالنصر هو نتيجة الصبر والثبات، وليس النصر هو </w:t>
      </w:r>
    </w:p>
    <w:p>
      <w:pPr>
        <w:pStyle w:val="BookText"/>
        <w:rPr/>
      </w:pPr>
      <w:r>
        <w:rPr>
          <w:rFonts w:ascii="Amiri" w:hAnsi="Amiri" w:eastAsia="Amiri" w:cs="Amiri"/>
          <w:color w:val="111111"/>
          <w:sz w:val="28"/>
          <w:sz w:val="28"/>
          <w:szCs w:val="28"/>
          <w:rtl w:val="true"/>
          <w:lang w:bidi="ar-SA"/>
        </w:rPr>
        <w:t>الحصول على الرغبات والبديل عن الصبر هو التخلي عن الهدف، وتضييعه، وهذا هو الفشل الذريع، والسقوط المريع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والثبات والصبر معناه أنك أكملت ما يطلب منك، ووصلت إلى نهاية الطريق، وحملت قضيتك وحميتها ونصرتها، وحفظتها إلى آخر لحظة من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قد أديت واجبك، وانتقل الواجب عنك إلى غيرك، ليتابع ما بدأته، ويحمل ويحفظ، ويحمي وينصر ما حفظته وحميته ونصرته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تتواصل مسيرة الحق والخير في الحياة، وتتعاضد الجهود، وتتضافر على تقويته وحمايته وصيانته، وتنمية قدراته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الهدف من سؤال النصر والصبر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ابتلي بالجشع، فذلك يعني الانغماس في الدنيا، والتخلي عن دينه وأخلاقه وقيمه من أجلها ، حتى إذا وجد بعض التأخير والبطء في تحقيق ما يصبو إليه تهاوى جزعاً وضعفا، وتخلى عن كل ما يؤمن به ويدين به، لأنه يخشى أن يعاجله أجله، وأن يخيب وينقطع من الدنيا أمله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وطريقة التخلص من هاتين العاهتين،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الجشع لا يقدم رزقاً، وأن الجزع لا يؤخر أخلاً</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5793_251128"/>
      <w:bookmarkStart w:id="362" w:name="pg15793_251128"/>
      <w:bookmarkEnd w:id="362"/>
    </w:p>
    <w:p>
      <w:pPr>
        <w:pStyle w:val="Heading4"/>
        <w:numPr>
          <w:ilvl w:val="3"/>
          <w:numId w:val="1"/>
        </w:numPr>
        <w:rPr/>
      </w:pPr>
      <w:bookmarkStart w:id="363" w:name="pg15793_251128"/>
      <w:bookmarkStart w:id="364" w:name="__RefHeading___Toc13544073_2142443653"/>
      <w:bookmarkStart w:id="365" w:name="_Toc118"/>
      <w:bookmarkEnd w:id="363"/>
      <w:bookmarkEnd w:id="364"/>
      <w:r>
        <w:rPr>
          <w:rtl w:val="true"/>
        </w:rPr>
        <w:t>الفصل الثالث</w:t>
      </w:r>
      <w:r>
        <w:rPr>
          <w:rtl w:val="true"/>
        </w:rPr>
        <w:t>:</w:t>
      </w:r>
      <w:bookmarkEnd w:id="3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6" w:name="__RefHeading___Toc13544075_2142443653"/>
      <w:bookmarkStart w:id="367" w:name="_Toc119"/>
      <w:bookmarkEnd w:id="366"/>
      <w:r>
        <w:rPr>
          <w:rtl w:val="true"/>
        </w:rPr>
        <w:t>المشاركة في الفتوحات</w:t>
      </w:r>
      <w:r>
        <w:rPr>
          <w:rtl w:val="true"/>
        </w:rPr>
        <w:t>..</w:t>
      </w:r>
      <w:bookmarkEnd w:id="3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5793_251130"/>
      <w:bookmarkStart w:id="369" w:name="pg15793_251130"/>
      <w:bookmarkEnd w:id="369"/>
    </w:p>
    <w:p>
      <w:pPr>
        <w:pStyle w:val="Heading5"/>
        <w:numPr>
          <w:ilvl w:val="4"/>
          <w:numId w:val="1"/>
        </w:numPr>
        <w:rPr/>
      </w:pPr>
      <w:bookmarkStart w:id="370" w:name="pg15793_251130"/>
      <w:bookmarkStart w:id="371" w:name="__RefHeading___Toc13544077_2142443653"/>
      <w:bookmarkStart w:id="372" w:name="_Toc120"/>
      <w:bookmarkEnd w:id="370"/>
      <w:bookmarkEnd w:id="371"/>
      <w:r>
        <w:rPr>
          <w:rtl w:val="true"/>
        </w:rPr>
        <w:t xml:space="preserve">الحسين </w:t>
      </w:r>
      <w:r>
        <w:rPr>
          <w:rtl w:val="true"/>
        </w:rPr>
        <w:t>«</w:t>
      </w:r>
      <w:r>
        <w:rPr>
          <w:rtl w:val="true"/>
        </w:rPr>
        <w:t>عليه السلام</w:t>
      </w:r>
      <w:r>
        <w:rPr>
          <w:rtl w:val="true"/>
        </w:rPr>
        <w:t xml:space="preserve">» </w:t>
      </w:r>
      <w:r>
        <w:rPr>
          <w:rtl w:val="true"/>
        </w:rPr>
        <w:t>في الفتوحات</w:t>
      </w:r>
      <w:r>
        <w:rPr>
          <w:rtl w:val="true"/>
        </w:rPr>
        <w:t>:</w:t>
      </w:r>
      <w:bookmarkEnd w:id="372"/>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فتوح إفريقية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تحت راية 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وشارك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طبرستان وجرجان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وذلك بإمرة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وشارك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القسطنطينية 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وذلك في زمان معاوية، وبإمرة ولده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3544079_2142443653"/>
      <w:bookmarkStart w:id="374" w:name="_Toc121"/>
      <w:bookmarkEnd w:id="373"/>
      <w:r>
        <w:rPr>
          <w:rtl w:val="true"/>
        </w:rPr>
        <w:t>المستند والمعتمد</w:t>
      </w:r>
      <w:r>
        <w:rPr>
          <w:rtl w:val="true"/>
        </w:rPr>
        <w:t>:</w:t>
      </w:r>
      <w:bookmarkEnd w:id="374"/>
    </w:p>
    <w:p>
      <w:pPr>
        <w:pStyle w:val="BookText"/>
        <w:rPr/>
      </w:pPr>
      <w:r>
        <w:rPr>
          <w:rFonts w:ascii="Amiri" w:hAnsi="Amiri" w:eastAsia="Amiri" w:cs="Amiri"/>
          <w:color w:val="111111"/>
          <w:sz w:val="28"/>
          <w:sz w:val="28"/>
          <w:szCs w:val="28"/>
          <w:rtl w:val="true"/>
          <w:lang w:bidi="ar-SA"/>
        </w:rPr>
        <w:t>والمستند الذي اعتمدوا عليه فيما قالوا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بإفريقية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سعد بن أبي سرح، حين أراد التوغل في إفريقية، استمد عثمان، فأمده من المدينة بالعساكر، وفيهم جماعة من الصحابة كابن عباس، وابن عمر، وابن عمرو بن العاص، وابن جعفر، والحسن والحسين، وابن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فساروا سنة ست و عشرين إلى برقة، ثم إلى طرابلس، فنهبوا الردم عندها، ثم ساروا إلى إفريقية، وبثوا السرايا في كل ناحية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ببلاد المشرق، قالوا إن أهل طبرستان صالحوا في عهد عمر سويد بن مقرن على مال بذلوه، ثم نقضوا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فغزاهم سعيد بن العاص،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 ومعه الحسن والحسين، وابن عباس وابن عمر، وابن الزبير، وابن عمرو بن العاص</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سعيد قومس، وهي صلح، وأتى جرجان فصالحوه، ثم طميسة فقاتلوه، حتى صلى صلاة الخوف وقد سأل سعيد حذيفة عن كيفيتها، فعلمه إياها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 السهمي الإمام الحسن، والإمام الحسين، في جملة من دخل جرجان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أبو نعيم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دخل إصبهان أيضا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المشاركة فى غزو القسطنطينية،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 على معاوية وتوجه غازياً إلى القسطنطينية، في الجيش الذي كان أميره يزيد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النقول موضع ریب ،شدید بل نحن نجزم بأنها مكذوبة، ولاسيما ما يرتبط بغزو القسطنطينية في عهد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ونستند في حكمنا هذا إلى أمور نذكرها ضمن ما يلي من </w:t>
      </w:r>
      <w:bookmarkStart w:id="375" w:name="pg15793_251133"/>
    </w:p>
    <w:p>
      <w:pPr>
        <w:pStyle w:val="BookText"/>
        <w:rPr/>
      </w:pPr>
      <w:bookmarkEnd w:id="375"/>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3544081_2142443653"/>
      <w:bookmarkStart w:id="377" w:name="_Toc122"/>
      <w:bookmarkEnd w:id="376"/>
      <w:r>
        <w:rPr>
          <w:rtl w:val="true"/>
        </w:rPr>
        <w:t>لماذا تأخرت هذه المشاركة؟</w:t>
      </w:r>
      <w:r>
        <w:rPr>
          <w:rtl w:val="true"/>
        </w:rPr>
        <w:t>!:</w:t>
      </w:r>
      <w:bookmarkEnd w:id="377"/>
    </w:p>
    <w:p>
      <w:pPr>
        <w:pStyle w:val="BookText"/>
        <w:rPr/>
      </w:pPr>
      <w:r>
        <w:rPr>
          <w:rFonts w:ascii="Amiri" w:hAnsi="Amiri" w:eastAsia="Amiri" w:cs="Amiri"/>
          <w:color w:val="111111"/>
          <w:sz w:val="28"/>
          <w:sz w:val="28"/>
          <w:szCs w:val="28"/>
          <w:rtl w:val="true"/>
          <w:lang w:bidi="ar-SA"/>
        </w:rPr>
        <w:t>إن أول ما يطالعنا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المشاركة المدعاة إنما كانت فى السنوات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فلماذا تأخرت مشاركتهم إلى هذه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عثمان وعهد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في عهد عمر فتوحات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على درجة كبيرة من الخطورة والحساسية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عمر قد تشدد في منع الصحابة من مغادرة المدينة، ربما لأنه كان يخشى منهم أن يؤلبوا الناس ضده، أو لغير ذلك من أسباب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جواب غير سديد، فإنه إنما منع الصحابة من التفرق في البلاد للسكن فيها، لأنه يخشى من أن تتوطد علاقتهم بأهل تلك البلاد، ويكون ذلك من أسباب إثارة المشاكل، وحدوث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المشاركة في الغزو، فأمر آخر لا ربط له بما ذكر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الكثيرين من الصحابة كانوا يترددون في البلاد لأجل التجارات، ولغير ذلك من أغراض ولم نره منع أحدا منهم من ذلك</w:t>
      </w:r>
      <w:r>
        <w:rPr>
          <w:rFonts w:eastAsia="Amiri" w:cs="Amiri" w:ascii="Amiri" w:hAnsi="Amiri"/>
          <w:color w:val="111111"/>
          <w:sz w:val="28"/>
          <w:szCs w:val="28"/>
          <w:rtl w:val="true"/>
          <w:lang w:bidi="ar-SA"/>
        </w:rPr>
        <w:t xml:space="preserve">. </w:t>
      </w:r>
      <w:bookmarkStart w:id="378" w:name="pg15793_251134"/>
    </w:p>
    <w:p>
      <w:pPr>
        <w:pStyle w:val="Heading5"/>
        <w:numPr>
          <w:ilvl w:val="4"/>
          <w:numId w:val="1"/>
        </w:numPr>
        <w:rPr/>
      </w:pPr>
      <w:bookmarkStart w:id="379" w:name="__RefHeading___Toc13544083_2142443653"/>
      <w:bookmarkStart w:id="380" w:name="_Toc123"/>
      <w:bookmarkEnd w:id="378"/>
      <w:bookmarkEnd w:id="379"/>
      <w:r>
        <w:rPr>
          <w:rtl w:val="true"/>
        </w:rPr>
        <w:t>الفتوحات ضرورية</w:t>
      </w:r>
      <w:r>
        <w:rPr>
          <w:rtl w:val="true"/>
        </w:rPr>
        <w:t xml:space="preserve">.. </w:t>
      </w:r>
      <w:r>
        <w:rPr>
          <w:rtl w:val="true"/>
        </w:rPr>
        <w:t>ولكن</w:t>
      </w:r>
      <w:r>
        <w:rPr>
          <w:rtl w:val="true"/>
        </w:rPr>
        <w:t>..:</w:t>
      </w:r>
      <w:bookmarkEnd w:id="380"/>
    </w:p>
    <w:p>
      <w:pPr>
        <w:pStyle w:val="BookText"/>
        <w:rPr/>
      </w:pPr>
      <w:r>
        <w:rPr>
          <w:rFonts w:ascii="Amiri" w:hAnsi="Amiri" w:eastAsia="Amiri" w:cs="Amiri"/>
          <w:color w:val="111111"/>
          <w:sz w:val="28"/>
          <w:sz w:val="28"/>
          <w:szCs w:val="28"/>
          <w:rtl w:val="true"/>
          <w:lang w:bidi="ar-SA"/>
        </w:rPr>
        <w:t>والذي نراه أن بقاء ووجود هذا الطاغوت المتمثل في الدولة الكسروية الهائل في قدراته، والمغرق في التسلط وتلبية طموحاته، والمعلن لعدائه الشديد لدين الإسلام والساعي لإيراد الضربة القاصمة بالإسلام والمسلمين، ولم يزل يجمع الجيوش، ويثير الحروب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ووجود هذا الطاغوت خطر عظيم على الإسلام وأهله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رد عاديته وكسر عنفوانه، وتحطيم ،غروره، وإلا فعلى الإسلام وأهله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بد أيضاً من أن يكون التعاطي مع هذا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عملية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الحق والعدل، ووفق أحكام الشرع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الواجب الشرعي والأخلاقي والإنساني يقضي بلزوم استمرار مسيرة العدل والإلتزام بالقيم والمبادئ، والأحكام في جميع المراحل التي تلي ذلك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كسر بعض من عنفوان ذلك الطاغوت البالغ الخطورة في العقد الأول الذي تلا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مستوى الخطر قد تضاءل، أو انحسر بدرجة كبيرة إلى أن أراح الله العباد والبلاد منه بعد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الشيء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الفتوحات قد اتخذت باب ارتزاق، </w:t>
      </w:r>
    </w:p>
    <w:p>
      <w:pPr>
        <w:pStyle w:val="BookText"/>
        <w:rPr/>
      </w:pPr>
      <w:r>
        <w:rPr>
          <w:rFonts w:ascii="Amiri" w:hAnsi="Amiri" w:eastAsia="Amiri" w:cs="Amiri"/>
          <w:color w:val="111111"/>
          <w:sz w:val="28"/>
          <w:sz w:val="28"/>
          <w:szCs w:val="28"/>
          <w:rtl w:val="true"/>
          <w:lang w:bidi="ar-SA"/>
        </w:rPr>
        <w:t>وتوسعة نفوذ، وبسط سلطان، ورغبة في حطام الدنيا، والحصول على زبارجها وبهارجها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نستطيع أن نسجل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مشاركة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وأبرار الصحابة وخيارهم إن كانت ضرورية، فكان يجب أن تظهر بصورة جلية وواضحة في المرحلة الخطيرة والصعبة، وهي المرحلة الأولى، لوجوب دفع الخطر عن الإسلام وأهله على كل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زج بأصحابه في تلك الفترة بالذات، فكانوا القادة والذادة، والمدبرين لأمرها، والمشرفين على مسارها والمخططين لها، والحلالين لمشاكلها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يستعان بهم كلما وجدت السلطة نفسها عاجزة عن تحقيق النصر ، وأصبحت أمام طريق مسدود، ويؤتى بهم أينما كانوا ليكونوا القادة والحماة الذادة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نلاحظ أن خيرة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شاركوا في تلك الحروب، ومنهم حذيفة بن اليمان والأشتر، وجندب بن زهير، وكثيرون غيرهم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كسر شوكة الطاغوت وانحسار الخطر، لم يعد </w:t>
      </w:r>
      <w:bookmarkStart w:id="381" w:name="pg15793_251136"/>
    </w:p>
    <w:p>
      <w:pPr>
        <w:pStyle w:val="BookText"/>
        <w:rPr/>
      </w:pPr>
      <w:bookmarkEnd w:id="381"/>
      <w:r>
        <w:rPr>
          <w:rFonts w:ascii="Amiri" w:hAnsi="Amiri" w:eastAsia="Amiri" w:cs="Amiri"/>
          <w:color w:val="111111"/>
          <w:sz w:val="28"/>
          <w:sz w:val="28"/>
          <w:szCs w:val="28"/>
          <w:rtl w:val="true"/>
          <w:lang w:bidi="ar-SA"/>
        </w:rPr>
        <w:t>بالإمكان السكوت على المسير الإنحرافي للفتوحات، حيث كانت وسيلة للحكام لنيل المآرب، والحصول على الرغائب، وتوسعة الملك، وبسط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فيها السياسات الظالمة لفرض السلطة الغاشمة، وأصبحت المشاركة فيها مشاركة في الظلم والسلب والنهب، وصد الناس عن 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الإمام الحسين، ولا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ليشاركا فيها، لا من قريب ولا من بعيد</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544085_2142443653"/>
      <w:bookmarkStart w:id="383" w:name="_Toc124"/>
      <w:bookmarkEnd w:id="382"/>
      <w:r>
        <w:rPr>
          <w:rtl w:val="true"/>
        </w:rPr>
        <w:t>شواهد من الواقع والنصوص</w:t>
      </w:r>
      <w:r>
        <w:rPr>
          <w:rtl w:val="true"/>
        </w:rPr>
        <w:t>:</w:t>
      </w:r>
      <w:bookmarkEnd w:id="383"/>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كان يتعرض له أهل البلاد المفتوحة من ظلم، وإذلال، ومعاملة وحشية وظالمة، جعل الناس في كثير من البلدان يعودون للكفر حين تسنح لهم الفرصة، فيعود المتسلطون إلى فتح تلك البلاد من جديد </w:t>
      </w:r>
      <w:r>
        <w:rPr>
          <w:rStyle w:val="FootnoteAnchor"/>
          <w:rtl w:val="true"/>
        </w:rPr>
        <w:footnoteReference w:id="221"/>
      </w:r>
      <w:r>
        <w:rPr>
          <w:rFonts w:ascii="IRNazanin" w:hAnsi="IRNazanin" w:eastAsia="IRNazanin"/>
          <w:color w:val="111111"/>
          <w:sz w:val="28"/>
          <w:sz w:val="28"/>
          <w:szCs w:val="28"/>
          <w:rtl w:val="true"/>
          <w:lang w:bidi="fa-IR"/>
        </w:rPr>
        <w:t>، بظلم أشد، وببطش أقسى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يصفون الذين كانوا مع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أخلاط من الناس، بعضهم شيعته وشيعة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أصحاب طمع في الغنائم إلخ</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خالد بن الوليد لجنوده، وهو يرغبهم بأرض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ترون إلى الطعام كرفغ </w:t>
      </w:r>
      <w:r>
        <w:rPr>
          <w:rStyle w:val="FootnoteAnchor"/>
          <w:rtl w:val="true"/>
        </w:rPr>
        <w:footnoteReference w:id="223"/>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لو لم يلزمنا الجهاد في سبيل الله، والدعاء إلى الله عز وجل، ولم يكن إلا المعاش، لكان الرأي أن نقارع على هذا الريف حتى نكون أولى به، ونولي الجوع والإقلال ما تولاه، ممن اناقل عما أنتم عليه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فتح شاهرتا يعطي بعض عبيد المسلمين أماناً لأهل المدينة، فلا يرضى المسلمون به حتى رفعوا ذلك إلى عمر،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w:t>
      </w:r>
    </w:p>
    <w:p>
      <w:pPr>
        <w:pStyle w:val="BookText"/>
        <w:rPr/>
      </w:pPr>
      <w:r>
        <w:rPr>
          <w:rFonts w:ascii="Amiri" w:hAnsi="Amiri" w:eastAsia="Amiri" w:cs="Amiri"/>
          <w:color w:val="111111"/>
          <w:sz w:val="28"/>
          <w:sz w:val="28"/>
          <w:szCs w:val="28"/>
          <w:rtl w:val="true"/>
          <w:lang w:bidi="ar-SA"/>
        </w:rPr>
        <w:t>المسلم من المسلمين، أمانه أمانهم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ففاتنا ما كنا أشرفنا عليه من غنائمهم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التعذيب في الجزية قد بدأ من زمن عمر بن الخطاب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عمر بن الخطاب أخذ الجزية من رجل أسلم، بحجة أنه إنما أسلم متعوّذاً ، فقال له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الإسلام لمعاذاً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في الإسلام لمعاذا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نائب خراسان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سمرقند، ومن وراء النّهر إلى الدّخول في الإسلام، ويضع عنهم الجزية، فأجابوه إلى ذلك، وأسلم غالبهم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طالبهم بالجزية، فنصبوا له الحرب وقاتلوه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وصار الحكام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نائب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الجزية على من أسلم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الجزية بمنزلة الضريبة على العبد، فلا يسقط إسلام العبد ضريبته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عمر بن عبد العزيز شد عن هذه السياسة، وأسقطها عنهم كما يقال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عمر بن الخطاب قد ضاعف الجزية على نصارى تغلب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وعدا ذلك كله، فإن قبيلة بجيلة تأبى الذهاب إلى العراق، حتى نقلها عمر ربع الخمس</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أحدهم الزبير بن العوام عن مسيره لحرب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أن ها هنا بيضاء وصفراء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دراهم ودنانير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لنأخذ منها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جنى كبار القوم من هذه الفتوحات أموالاً طائلة وهائلة، حتى إن بعضهم ترك من الذهب والفضة ما كان يكسر بالفؤوس ليقتسمها الورثة بينهم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ما جرى على أبي ذر كان بسبب ثروة عبد </w:t>
      </w:r>
    </w:p>
    <w:p>
      <w:pPr>
        <w:pStyle w:val="BookText"/>
        <w:rPr/>
      </w:pPr>
      <w:r>
        <w:rPr>
          <w:rFonts w:ascii="Amiri" w:hAnsi="Amiri" w:eastAsia="Amiri" w:cs="Amiri"/>
          <w:color w:val="111111"/>
          <w:sz w:val="28"/>
          <w:sz w:val="28"/>
          <w:szCs w:val="28"/>
          <w:rtl w:val="true"/>
          <w:lang w:bidi="ar-SA"/>
        </w:rPr>
        <w:t>الرحمان بن عوف التي أحضرت إلى مجلس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البدر بين عثمان وبين الرجل الذي في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شطراً مما قيل حول هذه الثروات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لا 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مزدكية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تطوّرت الأمور في عهد بني أميّة، فساموا أهل إفريقية أن يأخذوا كل جميلة من بناتهم، وكانوا يغزون بهم، فكان الأمير يعطي جنوده الغنائم، ويحرم أهل البلاد، مع أنه كان يقدمهم في الحرب، ويؤخر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صاروا يطلبون الفراء البيض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فيبقرون بطون الماشية عن سخالها، فيقتلون ألف شاة في جلد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زمن هشام بن عبد الملك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أوقع قتيبة بن مسلم بأهل ،طالقان وصلب منهم سماطين، أربعة فراسخ في نظام واحد، الرجل بجنب الرجل، فكانت مقتلة عظيمة، لم يسمع بمثلها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84" w:name="pg15793_251142"/>
    </w:p>
    <w:p>
      <w:pPr>
        <w:pStyle w:val="BookText"/>
        <w:rPr/>
      </w:pPr>
      <w:bookmarkEnd w:id="384"/>
      <w:r>
        <w:rPr>
          <w:rFonts w:ascii="Amiri" w:hAnsi="Amiri" w:eastAsia="Amiri" w:cs="Amiri"/>
          <w:color w:val="111111"/>
          <w:sz w:val="28"/>
          <w:sz w:val="28"/>
          <w:szCs w:val="28"/>
          <w:rtl w:val="true"/>
          <w:lang w:bidi="ar-SA"/>
        </w:rPr>
        <w:t xml:space="preserve">وآخر يصالح أهل مدينة قنسرين على أن يهدم المدينة من أساسها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الإحاطة بممارسات الحكام مع العباد، وما كان يجري من الفساد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فنكتفي بما ذكرناه</w:t>
      </w:r>
    </w:p>
    <w:p>
      <w:pPr>
        <w:pStyle w:val="Heading5"/>
        <w:numPr>
          <w:ilvl w:val="4"/>
          <w:numId w:val="1"/>
        </w:numPr>
        <w:rPr/>
      </w:pPr>
      <w:bookmarkStart w:id="385" w:name="__RefHeading___Toc13544087_2142443653"/>
      <w:bookmarkStart w:id="386" w:name="_Toc125"/>
      <w:bookmarkEnd w:id="385"/>
      <w:r>
        <w:rPr>
          <w:rtl w:val="true"/>
        </w:rPr>
        <w:t>النتيجة والاستدلال</w:t>
      </w:r>
      <w:r>
        <w:rPr>
          <w:rtl w:val="true"/>
        </w:rPr>
        <w:t>:</w:t>
      </w:r>
      <w:bookmarkEnd w:id="3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ما تقدم كان توطئة للنتيجة التي لا يمكن تجاهلها، وهي أنه إذا كان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شاركا سنة ثلاثين، أو تسع وعشرين في غزو طبرستان في الجيش الذي كان بقيادة سعيد بن العاص، فإن هذا الجيش هو الذي جاء إلى جرجان، فصالحوه، ثم أتى طميسة التي هي على البحر وهى متاخمة لجرجان، فقاتله أهلها، فصلى صلاة الخوف، ولم يكن يعرفها، فعلمه حذيفة كيفيتها، ثم حاصرهم سعيد، فسألوه الأمان، فأعطاهم على أن لا يقتل منهم رجلاً </w:t>
      </w:r>
    </w:p>
    <w:p>
      <w:pPr>
        <w:pStyle w:val="BookText"/>
        <w:rPr/>
      </w:pP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ففتحوا الحصن فقتلهم جميعاً، إلا رجلاً واحداً، وحوى ما في الحصن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يمكن أن يشاهد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الأحداث الموغلة في الإجرام، مع ما تضمّنه ذلك من خداع لا مبرر له، بعد أن استأمن أولئك المخدوعون، وأعطاهم سعيد بن العاص الأمان، وسعيد هو صاحب القرار، ومن يفترض فيه أن يفكر بما هو مصلحة للدين ولأهله، وأن يعمل بأحكام الشرع، ولا تأخذه في الله لومة لائم، وأي شرع يرضى بهذه الجريمة الكبرى، أو يرضى بالسكوت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بقي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قيادة مهندس هذا الإجرام البشع، الذي لا مبرر له إلا الطمع بالأموال، والنساء والذريّة؟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حين عادوا إلى المدينة لم يتفوّه الإمامان الحسانان المعصومان، ولا تفوه أحد من الناس بكلمة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يطرح أي منهم </w:t>
      </w:r>
      <w:bookmarkStart w:id="387" w:name="pg15793_251144"/>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مشروعيّة هذا الصّنيع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الساكت عن الحق شيطاناً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وأليس الراضي بفعل قومٍ كالداخل فيه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أولى من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p>
    <w:p>
      <w:pPr>
        <w:pStyle w:val="BookText"/>
        <w:rPr/>
      </w:pPr>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3544089_2142443653"/>
      <w:bookmarkStart w:id="389" w:name="_Toc126"/>
      <w:bookmarkEnd w:id="388"/>
      <w:r>
        <w:rPr>
          <w:rtl w:val="true"/>
        </w:rPr>
        <w:t>التجمير في الفتوحات</w:t>
      </w:r>
      <w:r>
        <w:rPr>
          <w:rtl w:val="true"/>
        </w:rPr>
        <w:t>:</w:t>
      </w:r>
      <w:bookmarkEnd w:id="389"/>
    </w:p>
    <w:p>
      <w:pPr>
        <w:pStyle w:val="BookText"/>
        <w:rPr/>
      </w:pPr>
      <w:r>
        <w:rPr>
          <w:rFonts w:ascii="Amiri" w:hAnsi="Amiri" w:eastAsia="Amiri" w:cs="Amiri"/>
          <w:color w:val="111111"/>
          <w:sz w:val="28"/>
          <w:sz w:val="28"/>
          <w:szCs w:val="28"/>
          <w:rtl w:val="true"/>
          <w:lang w:bidi="ar-SA"/>
        </w:rPr>
        <w:t>ونعطف على ما تقدّم سياسة التجمير في الفتوحات التي انتهجها عثمان، والتجمير هو حبس الجيش فى أرض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عثمان حين ظهرت عليه التقمة بسبب سياساته وسياسات عماله، الذين كان يحميهم بكلّ قوّة وصرامة، وصار النّاس يطالبونه بعزلهم استشار معاوية، وعمرو بن العاص، وعبد الله بن سعد بن أبي سرح، وسعيد بن العاص، وعبد الله بن عامر ، فأشار عليه ابن عامر فقال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رأيي لك يا أمير المؤمنين أن تأمرهم بجهاد يشغلهم عنك، وأن تجمرهم في المغازي، حتى يذلوا لك، فلا يكون همة أحدهم إلا نفسه، </w:t>
      </w:r>
      <w:bookmarkStart w:id="390" w:name="pg15793_251145"/>
    </w:p>
    <w:p>
      <w:pPr>
        <w:pStyle w:val="BookText"/>
        <w:rPr/>
      </w:pPr>
      <w:bookmarkEnd w:id="390"/>
      <w:r>
        <w:rPr>
          <w:rFonts w:ascii="Amiri" w:hAnsi="Amiri" w:eastAsia="Amiri" w:cs="Amiri"/>
          <w:color w:val="111111"/>
          <w:sz w:val="28"/>
          <w:sz w:val="28"/>
          <w:szCs w:val="28"/>
          <w:rtl w:val="true"/>
          <w:lang w:bidi="ar-SA"/>
        </w:rPr>
        <w:t>وما هو فيه من دبرة دابته، وقمل 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الذين استشارهم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عمرو بن العاص الذي كان حينئذٍ معزولاً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عماله الذين أوصلوه إلى ما وصل إليه، وهم الذين كان يطالبه الناس بعزلهم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عثمان بهذه المشورة ، وأمر هؤلاء العمال بتنفيذها، وزاد عليهم أن عزم على تحريم أعطيات النّاس، ليطيعوه، ويحتاجوا إليه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3544091_2142443653"/>
      <w:bookmarkStart w:id="392" w:name="_Toc127"/>
      <w:bookmarkEnd w:id="391"/>
      <w:r>
        <w:rPr>
          <w:rtl w:val="true"/>
        </w:rPr>
        <w:t>مشورة معاوية على عثمان</w:t>
      </w:r>
      <w:r>
        <w:rPr>
          <w:rtl w:val="true"/>
        </w:rPr>
        <w:t>:</w:t>
      </w:r>
      <w:bookmarkEnd w:id="392"/>
    </w:p>
    <w:p>
      <w:pPr>
        <w:pStyle w:val="BookText"/>
        <w:rPr/>
      </w:pPr>
      <w:r>
        <w:rPr>
          <w:rFonts w:ascii="Amiri" w:hAnsi="Amiri" w:eastAsia="Amiri" w:cs="Amiri"/>
          <w:color w:val="111111"/>
          <w:sz w:val="28"/>
          <w:sz w:val="28"/>
          <w:szCs w:val="28"/>
          <w:rtl w:val="true"/>
          <w:lang w:bidi="ar-SA"/>
        </w:rPr>
        <w:t>أما معاوية، فأشار على عثمان بأكثر من رأي،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 عن معارضي سياساته وسياسات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علياً،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فرقهم عنك، فلا يجتمع اثنان منهم في مصر واحد، واضرب عليهم البعوث والندب حتى يكون دبر بعير كلّ واحد منهم </w:t>
      </w:r>
      <w:bookmarkStart w:id="393" w:name="pg15793_251146"/>
    </w:p>
    <w:p>
      <w:pPr>
        <w:pStyle w:val="BookText"/>
        <w:rPr/>
      </w:pPr>
      <w:bookmarkEnd w:id="393"/>
      <w:r>
        <w:rPr>
          <w:rFonts w:ascii="Amiri" w:hAnsi="Amiri" w:eastAsia="Amiri" w:cs="Amiri"/>
          <w:color w:val="111111"/>
          <w:sz w:val="28"/>
          <w:sz w:val="28"/>
          <w:szCs w:val="28"/>
          <w:rtl w:val="true"/>
          <w:lang w:bidi="ar-SA"/>
        </w:rPr>
        <w:t xml:space="preserve">أهم عليه من صلاته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يعجبه هذا الرأي أيضاً، ولكنه عاد فاخذ به حین اقترحه عليه ابن عامر، بعد أن اشتدت الأمور فيما يظهر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والندب إلى البعوث يحمل معه خطر القتل لأولئك المنتقدين، أو المناوئين، ولعل هذا كان من مقاصد عثمان وعماله، فقد ذكر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يسعى لقتل مناوئيه عن طريق تقديمهم في الحروب، ويجعلهم في المواضع التي لا ينجو منها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عن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بلغه من رجل ما يكره، قطع لسانه ،بالإعطاء، وربما احتال عليه، فبعث به في الحروب،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فعله في المكر والحيلة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3544093_2142443653"/>
      <w:bookmarkStart w:id="395" w:name="_Toc128"/>
      <w:bookmarkEnd w:id="394"/>
      <w:r>
        <w:rPr>
          <w:rtl w:val="true"/>
        </w:rPr>
        <w:t>موقف الأئمة من حروب السلاطين</w:t>
      </w:r>
      <w:r>
        <w:rPr>
          <w:rtl w:val="true"/>
        </w:rPr>
        <w:t>:</w:t>
      </w:r>
      <w:bookmarkEnd w:id="395"/>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قد أوردنا في تمهيد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الحرب في دعاء أهل الثغور، سؤالاً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ثم يرفض هو المشاركة معهم فيها، ولا يرابط في الثغور، بل لا يرضى </w:t>
      </w:r>
    </w:p>
    <w:p>
      <w:pPr>
        <w:pStyle w:val="BookText"/>
        <w:rPr/>
      </w:pPr>
      <w:r>
        <w:rPr>
          <w:rFonts w:ascii="Amiri" w:hAnsi="Amiri" w:eastAsia="Amiri" w:cs="Amiri"/>
          <w:color w:val="111111"/>
          <w:sz w:val="28"/>
          <w:sz w:val="28"/>
          <w:szCs w:val="28"/>
          <w:rtl w:val="true"/>
          <w:lang w:bidi="ar-SA"/>
        </w:rPr>
        <w:t>من شيعته أن يرابطوا فيها، ويحتج لموقفه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قادة تلك الحروب ليسوا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هؤلاء لم نؤثر على الجهاد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على هذا السؤال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روايات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تنقسم إلى عدة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التي تحرِّم الجهاد مع غير الإمام المفترض طاعته، فضلاً عن الظالمين والضالين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يحكم أو لا يؤمن على الحكم بما أنزل الله، ومن لا يحفظون حدود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منها ما يلي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المسلم في الجهاد مع من لا يؤمن على الحكم، ولا ينقِّذ الفيء أمر الله عز وجل، فإنه إن مات في ذلك المكان كان معيناً لعدونا فى حبس حقنا، والإشاطة بدمائنا، وميتته ميتة جاهلية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المفترض طاعته حرام، مثل الميتة، والدم ولحم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هو كذلك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باب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إن خرجت فأسرت رجلا، فأعطيته الأمان، وجعلت له من العهد ما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أكان يفون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كانوا يفون لي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تخرج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هناك السيف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عباد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على الحج وتركت الجهاد، فوجدت الحج أيسر عليك،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هؤلاء لم نؤثر على الجهاد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مشروعية القتال مع امام عادل، أو دفاعاً عن النفس والمال والرحل إن دهمه عدو، فمن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واجب مع إمام عادل، ومن قاتل فقتل دون ماله ورحله، ونفسه، فهو شهید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شرائع الدين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واجب مع إمام عادل، ومن قتل دون ماله فهو شهيد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لكميل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لا غزو إلا مع إمام عادل، ولا نفل إلا مع إمام فاضل</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الأربع مئة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المسلم في جهادٍ، مع من لا يؤمن على الحكم، ولا ينفذ في الفيء أمر الله عز وجل، فإن مات في ذلك كان معيناً لعدونا في حبس حقوقنا، والإشاطة بدمائنا وميتته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يشمل صورة المسير إلى الثغور للمرابطة، أو غزو العدو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أن الذي كان يمارسه الناس في تلك الفترة لا ينطبق</w:t>
      </w:r>
    </w:p>
    <w:p>
      <w:pPr>
        <w:pStyle w:val="BookText"/>
        <w:rPr/>
      </w:pPr>
      <w:r>
        <w:rPr>
          <w:rFonts w:ascii="Amiri" w:hAnsi="Amiri" w:eastAsia="Amiri" w:cs="Amiri"/>
          <w:color w:val="111111"/>
          <w:sz w:val="28"/>
          <w:sz w:val="28"/>
          <w:szCs w:val="28"/>
          <w:rtl w:val="true"/>
          <w:lang w:bidi="ar-SA"/>
        </w:rPr>
        <w:t>عليه اسم الجهاد المطلوب والمحبوب لله، ولا هو من المرابطة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أعلم في هذا </w:t>
      </w:r>
    </w:p>
    <w:p>
      <w:pPr>
        <w:pStyle w:val="BookText"/>
        <w:rPr/>
      </w:pPr>
      <w:r>
        <w:rPr>
          <w:rFonts w:ascii="Amiri" w:hAnsi="Amiri" w:eastAsia="Amiri" w:cs="Amiri"/>
          <w:color w:val="111111"/>
          <w:sz w:val="28"/>
          <w:sz w:val="28"/>
          <w:szCs w:val="28"/>
          <w:rtl w:val="true"/>
          <w:lang w:bidi="ar-SA"/>
        </w:rPr>
        <w:t>الزمان جهاداً إلا الحج والعمرة، والجوار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ما لي لا أراك تخرج إلى هذه المواضع التي يخرج إليها أهل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وعبادان، والمصيصة، وقزوين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والإقتداء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لو كان خيراً ما سبقونا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جعفر خلاف إلا أنه لا يرى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أراه؟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والله، إني لأراه، ولكنني أكره أن أدع علمي إلى جهلهم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ولم يكن الرباط الذي أمرنا به بعد، وسيكون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نسلنا المرابط، ومن نسل ابن ناثل المرابط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بابن ناثل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فإن اسم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بملاحظة الرواية التالية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العباس وفينا، ولم يكن الرباط الذي أمرنا به، وسيكون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نسلنا المرابط، ومن نسله المرابط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أفضل الأشياء في وقت الجهاد، ولا جهاد إلا مع الإمام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أن من اضطر إلى الرباط مع أولئك الظالمين والمنحرفين، فليدافع عن بيضة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بني أمية، أو غيرهم من الحكام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وأنا حاضر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رجلاً من مواليك بلغه أن رجلاً يعطي سيفاً وقوساً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فأتاه فأخذهما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لقيه أصحابه،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مع هؤلاء،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وأمروه بردها؟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ولا يقاتل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قزوین، وعسقلان والديلم، وما أشبه هذه الثغور؟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الذي هو فيه مرابط، فكيف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عن بيضة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العلل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دار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أن الروم دخلوا على المسلمين لم ينبغ لهم أن يمنعوهم؟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ولا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خاف على بيضة الإسلام والمسلمين، قاتل، فيكون قتاله لنفسه، لا للسلطان ،لأن في دروس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يونس </w:t>
      </w:r>
    </w:p>
    <w:p>
      <w:pPr>
        <w:pStyle w:val="BookText"/>
        <w:rPr/>
      </w:pPr>
      <w:r>
        <w:rPr>
          <w:rFonts w:ascii="Amiri" w:hAnsi="Amiri" w:eastAsia="Amiri" w:cs="Amiri"/>
          <w:color w:val="111111"/>
          <w:sz w:val="28"/>
          <w:sz w:val="28"/>
          <w:szCs w:val="28"/>
          <w:rtl w:val="true"/>
          <w:lang w:bidi="ar-SA"/>
        </w:rPr>
        <w:t>سأله، وهو حاضر عن رجل من هؤلاء، مات وأوصى أن يدفع فرس، وألف درهم، وسيف لمن يرابط عنه، ويقاتل في بعض هذه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الوصي فدفع ذلك كله إلى رجل من أصحابنا، فأخذه منه، وهو لا يعلم أنه لم يأت لذلك وقت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يحلُّ له أن يرابط عن الرجل في بعض هذه الثغور،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الوصي ما أخذ منه، ولا يرابط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يأت لذلك وقت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الوصي، ولا يدري أين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يسأل عنه، فلم يقع عليه، كيف يصنع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هكذا فليرابط، ولا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رابط، وجاءه العدو، وكاد أن يدخل عليه في داره، فما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أم 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كذلك فلا يقاتل عن هؤلاء، ولكن يقاتل عن بيضة الإسلام، فإنه في ذهاب بيضة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رجعنا إلى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الثغور، وعرضناه على مضامين هذه الروايات فسنرى أنه منسجم معها تمام الإنسجام، وأنه دعاء لأولئك الذين يقاتلون دفاعاً عن بيضة الإسلام والمسلمين، أو على الأقل هو الدعاء المرسوم لمن يرابط، ويكون رباطه وغزوه جامعاً للشرائط الشرعية، حتى لو كان ذلك بعد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مضامين الدعاء نفسه ظاهرة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 لأناس هم غاية في التقوى والطهارة، وفي منتهى الصلاح والفلاح، ويرى أنهم مطيعون لله ولرسوله، عاملون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موضع رضى الله ومحبته وأهل لكل لطف وكرامة منه تعالى، فلو كانوا برباطهم أو بجهادهم هذا عصاة، ولم يراعوا أحكام الله وشرائعه لم يتحدث عنهم بهذا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يؤكد على أن المقصود بالدعاء هو أولئك الأخيار الأبرار، الذين يحاربون مع الإمام العادل، أو أنهم يدافعون عن بيضة الإسلام والمسلمين، لا عن بني أمية، ولا عن غيرهم من الظالمين والضالين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أوضح وأصرح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فرضيتان صحيحتان بالنسبة لهذا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يبين للمؤمنين كيفية الدعاء للمرابطين والمجاهدين، في كل زمان توفرت فيه شرائط المرابطة، وذلك حين يكون هناك حاكم عادل، إما الإمام، أو نائبه الفقيه العادل، كما هو الحال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لأولئك الذين يحاربون دفاعاً عن الدين وأهله، حين يخشى على بيضة الإسلام، وعلى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أحصل ذلك في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حصل في زمن الغيبة، ولو بعد مئات السنين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الروايات الشريفة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يرضون بمشاركة شيعتهم في تلك الحروب، ولا يوافقون حتى على المرابطة في الثغور، ولا يرضون ببذل المال في هذه السبيل، حتى ولو نذر بعض الناس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في صورة الدفاع عن الإسلام، فإنّه وإن كان واجباً، ولكن يجب أن تكون النية فيه خالصة في ذلك، ولا يصح أن يكون لأولئك الحاكمين فيها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نبهوا على موضوع الإخلاص في النية هنا، لأن المورد مظنة اختلاط الدواعي</w:t>
      </w:r>
      <w:r>
        <w:rPr>
          <w:rFonts w:eastAsia="Amiri" w:cs="Amiri" w:ascii="Amiri" w:hAnsi="Amiri"/>
          <w:color w:val="111111"/>
          <w:sz w:val="28"/>
          <w:szCs w:val="28"/>
          <w:rtl w:val="true"/>
          <w:lang w:bidi="ar-SA"/>
        </w:rPr>
        <w:t xml:space="preserve">. </w:t>
      </w:r>
      <w:bookmarkStart w:id="396" w:name="pg15793_251159"/>
    </w:p>
    <w:p>
      <w:pPr>
        <w:pStyle w:val="Heading5"/>
        <w:numPr>
          <w:ilvl w:val="4"/>
          <w:numId w:val="1"/>
        </w:numPr>
        <w:rPr/>
      </w:pPr>
      <w:bookmarkStart w:id="397" w:name="__RefHeading___Toc13544095_2142443653"/>
      <w:bookmarkStart w:id="398" w:name="_Toc129"/>
      <w:bookmarkEnd w:id="396"/>
      <w:bookmarkEnd w:id="397"/>
      <w:r>
        <w:rPr>
          <w:rtl w:val="true"/>
        </w:rPr>
        <w:t>الصحابة لا يوافقون على غزو إفريقية</w:t>
      </w:r>
      <w:r>
        <w:rPr>
          <w:rtl w:val="true"/>
        </w:rPr>
        <w:t>:</w:t>
      </w:r>
      <w:bookmarkEnd w:id="398"/>
    </w:p>
    <w:p>
      <w:pPr>
        <w:pStyle w:val="BookText"/>
        <w:rPr/>
      </w:pPr>
      <w:r>
        <w:rPr>
          <w:rFonts w:ascii="Amiri" w:hAnsi="Amiri" w:eastAsia="Amiri" w:cs="Amiri"/>
          <w:color w:val="111111"/>
          <w:sz w:val="28"/>
          <w:sz w:val="28"/>
          <w:szCs w:val="28"/>
          <w:rtl w:val="true"/>
          <w:lang w:bidi="ar-SA"/>
        </w:rPr>
        <w:t>ومن الأمور اللافتة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 إفريقية، الذي يدعى مشاركة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لم يكن مرحّباً فيه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الصحابة، فقد ذكر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جمع يوماً عدداً من الصحابة، وفيهم علي، وطلحة والزبير، وسعد بن أبي وقاص، وسعيد بن زيد في مسجد رسول الله، واستشارهم في غزو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فأكثرهم رأى أنّه لا مصلحة في أن تغزى إفريقية، وتقع في أيدي الفاسدين وأصحاب الأهواء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يمكن أن نتصوّر بعد هذا مشاركة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غزوها بقيادة عبد الله بن سعد بن أبي سرح، الذي هو من أبرز مصاديق الفساد، واتّباع الهوى، ويكفي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ولاه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شكاه أهلها إليه، فكتب إليه عثمان يتهدده، فلم يصغ إليه، وضرب من أتاه بالكتاب حتى قتله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تفاقمت الأمور حتى انتهى الأمر بقتل عثمان، وقد شرحنا ذلك كله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9" w:name="pg15793_251160"/>
    </w:p>
    <w:p>
      <w:pPr>
        <w:pStyle w:val="BookText"/>
        <w:rPr/>
      </w:pPr>
      <w:bookmarkEnd w:id="399"/>
      <w:r>
        <w:rPr>
          <w:rFonts w:ascii="Amiri" w:hAnsi="Amiri" w:eastAsia="Amiri" w:cs="Amiri"/>
          <w:color w:val="111111"/>
          <w:sz w:val="28"/>
          <w:sz w:val="28"/>
          <w:szCs w:val="28"/>
          <w:rtl w:val="true"/>
          <w:lang w:bidi="ar-SA"/>
        </w:rPr>
        <w:t xml:space="preserve">وقد أعطاه عثمان جميع خمس غنائم إفريقية، وكانت أموالاً هائلة، بلغ فيها سهم الفارس ثلاثة آلاف مثقال ذهباً، والراجل ألف مثقال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3544097_2142443653"/>
      <w:bookmarkStart w:id="401" w:name="_Toc130"/>
      <w:bookmarkEnd w:id="400"/>
      <w:r>
        <w:rPr>
          <w:rtl w:val="true"/>
        </w:rPr>
        <w:t>للتأييد والتأكيد</w:t>
      </w:r>
      <w:r>
        <w:rPr>
          <w:rtl w:val="true"/>
        </w:rPr>
        <w:t>:</w:t>
      </w:r>
      <w:bookmarkEnd w:id="401"/>
    </w:p>
    <w:p>
      <w:pPr>
        <w:pStyle w:val="BookText"/>
        <w:rPr/>
      </w:pPr>
      <w:r>
        <w:rPr>
          <w:rFonts w:ascii="Amiri" w:hAnsi="Amiri" w:eastAsia="Amiri" w:cs="Amiri"/>
          <w:color w:val="111111"/>
          <w:sz w:val="28"/>
          <w:sz w:val="28"/>
          <w:szCs w:val="28"/>
          <w:rtl w:val="true"/>
          <w:lang w:bidi="ar-SA"/>
        </w:rPr>
        <w:t xml:space="preserve">ويمكن تأييد جميع ما تقدم بما عرفناه من حرص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ولديه، حتّى إنّه في حرب صفّين، بالرغم من أنه قد كان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موقعهما في قيادة العسكر،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من أصحابه أن يحتاطوا على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املكوا عنّي هذا الغلام لا يهدني، فإنّتي أنفس بهذين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فأسرعت إليه خيل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فردّوا الحسن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يمكن بعد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سمح لهما بالخروج مع أمثال سعيد بن العاص، وعبد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صاحب الإستيعاب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فيه تجبر، وغلظة، وشدة سلطان، وقد ولاه عثمان الكوفة، فرده أهلها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 سعيدك ولا وليدك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ويلنا قد ذهب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وجاءنا من بعده سعيد</w:t>
      </w:r>
    </w:p>
    <w:p>
      <w:pPr>
        <w:pStyle w:val="BookText"/>
        <w:rPr/>
      </w:pPr>
      <w:r>
        <w:rPr>
          <w:rFonts w:ascii="Amiri" w:hAnsi="Amiri" w:eastAsia="Amiri" w:cs="Amiri"/>
          <w:color w:val="111111"/>
          <w:sz w:val="28"/>
          <w:sz w:val="28"/>
          <w:szCs w:val="28"/>
          <w:rtl w:val="true"/>
          <w:lang w:bidi="ar-SA"/>
        </w:rPr>
        <w:t xml:space="preserve">ينقص في الصاع ولا يزيد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ولاه عثمان الكوفة بعد الوليد أبى أن يصعد المنبر حتى يغسل،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كان رجساً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اتصلت أيامه ظهرت منه أمور منكرة، واستبد بالأموال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يوماً، أو كتب به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السواد فطير لقريش</w:t>
      </w:r>
      <w:r>
        <w:rPr>
          <w:rFonts w:eastAsia="Amiri" w:cs="Amiri" w:ascii="Amiri" w:hAnsi="Amiri"/>
          <w:color w:val="111111"/>
          <w:sz w:val="28"/>
          <w:szCs w:val="28"/>
          <w:rtl w:val="true"/>
          <w:lang w:bidi="ar-SA"/>
        </w:rPr>
        <w:t xml:space="preserve">. </w:t>
      </w:r>
      <w:bookmarkStart w:id="402" w:name="pg15793_251162"/>
    </w:p>
    <w:p>
      <w:pPr>
        <w:pStyle w:val="BookText"/>
        <w:rPr/>
      </w:pPr>
      <w:bookmarkEnd w:id="402"/>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بستانا لك ولقومك؟</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ما فعل بأهل تلك البلدة، حيث طلبوا الأمان، فأعطاهم إياه، على أن لا يقتل منهم رجلاً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في أمانه، واستولى على البلد قتلهم جميعاً، وأبقى رجلاً واحداً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3544099_2142443653"/>
      <w:bookmarkStart w:id="404" w:name="_Toc131"/>
      <w:bookmarkEnd w:id="403"/>
      <w:r>
        <w:rPr>
          <w:rtl w:val="true"/>
        </w:rPr>
        <w:t>لم يشارك أمير المؤمنين نفسه</w:t>
      </w:r>
      <w:r>
        <w:rPr>
          <w:rtl w:val="true"/>
        </w:rPr>
        <w:t>:</w:t>
      </w:r>
      <w:bookmarkEnd w:id="404"/>
    </w:p>
    <w:p>
      <w:pPr>
        <w:pStyle w:val="BookText"/>
        <w:rPr/>
      </w:pPr>
      <w:r>
        <w:rPr>
          <w:rFonts w:ascii="Amiri" w:hAnsi="Amiri" w:eastAsia="Amiri" w:cs="Amiri"/>
          <w:color w:val="111111"/>
          <w:sz w:val="28"/>
          <w:sz w:val="28"/>
          <w:szCs w:val="28"/>
          <w:rtl w:val="true"/>
          <w:lang w:bidi="ar-SA"/>
        </w:rPr>
        <w:t>ولا يشكّ أحد في أنّ أمير المؤمنين كان راغباً في الجهاد،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رغبته فيه لا تقل عن رغبة ولديه، وكذلك 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يبادر هو إلى المشاركة فيه، ولو مرة واحدة في تلك السنين التي بلغت ربع قرن من الزمن؟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أحداً من الأئمة التسعة الطاهرين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يشارك ولو مرة واحدة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عاشوا تحت سلطة حكومات لم تتوقف الحروب فيها في الداخل والخارج، ولم يتم الاستغناء عن المرابطة في الثغور في كل تلك الفترة، فلم يشاركوا في أي حرب ولا بادروا للمرابطة في أي ثغر، بل تقدم أنهم كانوا يمنعون شيعتهم من ذلك </w:t>
      </w:r>
    </w:p>
    <w:p>
      <w:pPr>
        <w:pStyle w:val="BookText"/>
        <w:rPr/>
      </w:pPr>
      <w:r>
        <w:rPr>
          <w:rFonts w:ascii="Amiri" w:hAnsi="Amiri" w:eastAsia="Amiri" w:cs="Amiri"/>
          <w:color w:val="111111"/>
          <w:sz w:val="28"/>
          <w:sz w:val="28"/>
          <w:szCs w:val="28"/>
          <w:rtl w:val="true"/>
          <w:lang w:bidi="ar-SA"/>
        </w:rPr>
        <w:t xml:space="preserve">وقد عرضت المشاركة في الفتوح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يرفضها،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شاور عثمان في أمر الحرب مع الفرس، فكان مما قاله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ابعث الجيوش، وداركها بعضاً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رجلاً له تجربة بالحرب، وبصر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 وكلمه وذاكره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تراه مسرعا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فلقي علياً، فذاكره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ذلك وكرهه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عثمان فأخبره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واختصر البلاذري هذه الحادثة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عرض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الشخوص إلى القادسية، ليكون قائداً لجيش المسلمين، فأباه، فوجه سعد بن أبي وقاص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استشار أبو بكر عمر في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الأشعث بن قيس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عزمت على أن أوجه إلى هؤلاء القوم </w:t>
      </w:r>
    </w:p>
    <w:p>
      <w:pPr>
        <w:pStyle w:val="BookText"/>
        <w:rPr/>
      </w:pPr>
      <w:r>
        <w:rPr>
          <w:rFonts w:ascii="Amiri" w:hAnsi="Amiri" w:eastAsia="Amiri" w:cs="Amiri"/>
          <w:color w:val="111111"/>
          <w:sz w:val="28"/>
          <w:sz w:val="28"/>
          <w:szCs w:val="28"/>
          <w:rtl w:val="true"/>
          <w:lang w:bidi="ar-SA"/>
        </w:rPr>
        <w:t>علي بن أبي طالب، فإنه عدل رضا عند أكثر الناس، لفضله، وشجاعته، وقرابته، وعلمه، ورفقه بما يحاول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كما ذكرت، وفوق 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أخاف عليك خصلة منه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الخصلة التي تخاف عليَّ منها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يأبى القتال، فلا يقاتلهم، فإن أبى ذلك، فلن تجد أحداً يسير إليهم، إلا على المكروه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ذر علياً يكون عندك بالمدينة، فإنك لا تستغني عنه، وعن مشورته، واكتب إلى عكرمة الخ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يتوقعون رفض علي، ويعرفون أن أثر رفضه المعلن سيكون عظيماً وأليماً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قال عمر لابن عباس حين سافر معه الى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أشكو إليك ابن عمك، سألته أن يخرج معي، فلم يفعل، ولم أزل أراه واجداً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خروجه إلى الشام لم يكن إلى حرب، بل للصلح</w:t>
      </w:r>
      <w:r>
        <w:rPr>
          <w:rFonts w:eastAsia="Amiri" w:cs="Amiri" w:ascii="Amiri" w:hAnsi="Amiri"/>
          <w:color w:val="111111"/>
          <w:sz w:val="28"/>
          <w:szCs w:val="28"/>
          <w:rtl w:val="true"/>
          <w:lang w:bidi="ar-SA"/>
        </w:rPr>
        <w:t xml:space="preserve">. </w:t>
      </w:r>
      <w:bookmarkStart w:id="405" w:name="pg15793_251165"/>
    </w:p>
    <w:p>
      <w:pPr>
        <w:pStyle w:val="BookText"/>
        <w:rPr/>
      </w:pPr>
      <w:bookmarkEnd w:id="405"/>
      <w:r>
        <w:rPr>
          <w:rFonts w:ascii="IRNazanin" w:hAnsi="IRNazanin" w:eastAsia="IRNazanin"/>
          <w:color w:val="111111"/>
          <w:sz w:val="28"/>
          <w:sz w:val="28"/>
          <w:szCs w:val="28"/>
          <w:rtl w:val="true"/>
          <w:lang w:bidi="fa-IR"/>
        </w:rPr>
        <w:t>وقد لفت نظرنا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به أبو بكر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وصدقه فيه عمر، من أنه عدل رضا عند أكثر الناس، لفضله، وشجاعته، وقرابته وعلمه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شهادة تدفع ما يحاول أعداء علي أن يروجوه، من أنه لم يكن له بصر في السياسة، أو أنه رجل شجاع، ولكن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النص الأخير، من أن الناس لو علموا برفض علي لقيادة جيوش القادسية، فلن يجد أبو بكر أحداً يسير إليهم، إلا على المكروه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وصف أبي بكر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عدل رضا عند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ثمة رغبة من الذين استولوا على السلطة في أن يروا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جندياً يعمل بأمرهم، وينقاد لحكمهم، فذلك خير من أن يجدوه منافساً قوياً، قادراً على إظهار مظلوميته، وفضح من أوقع هذا الظلم الفاحش عليه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3544101_2142443653"/>
      <w:bookmarkStart w:id="407" w:name="_Toc132"/>
      <w:bookmarkEnd w:id="406"/>
      <w:r>
        <w:rPr>
          <w:rtl w:val="true"/>
        </w:rPr>
        <w:t>ما قاله السهمي وأبو نعيم</w:t>
      </w:r>
      <w:r>
        <w:rPr>
          <w:rtl w:val="true"/>
        </w:rPr>
        <w:t>:</w:t>
      </w:r>
      <w:bookmarkEnd w:id="40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يرتبط بما قاله أبو نعيم والسهمي، من أن الإمام الحسن </w:t>
      </w:r>
      <w:bookmarkStart w:id="408" w:name="pg15793_251166"/>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جرجان وإصبهان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دخوله في جملة عساكر الفاتحين، ولذا نراه يقول بعد صفحتين من كلامه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عباس بن عبد الرحمان المروزي في كتابه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الحسن بن علي، وعبد الله بن الزبير إصبهان، مجتازين إلى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هذا يدل على أنه كان في أيام أمير المؤمنين علي بن أبي طالب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3544103_2142443653"/>
      <w:bookmarkStart w:id="410" w:name="_Toc133"/>
      <w:bookmarkEnd w:id="409"/>
      <w:r>
        <w:rPr>
          <w:rtl w:val="true"/>
        </w:rPr>
        <w:t>الحسين تحت راية يزيد في القسطنطينية</w:t>
      </w:r>
      <w:r>
        <w:rPr>
          <w:rtl w:val="true"/>
        </w:rPr>
        <w:t>:</w:t>
      </w:r>
      <w:bookmarkEnd w:id="410"/>
    </w:p>
    <w:p>
      <w:pPr>
        <w:pStyle w:val="BookText"/>
        <w:rPr/>
      </w:pPr>
      <w:r>
        <w:rPr>
          <w:rFonts w:ascii="Amiri" w:hAnsi="Amiri" w:eastAsia="Amiri" w:cs="Amiri"/>
          <w:color w:val="111111"/>
          <w:sz w:val="28"/>
          <w:sz w:val="28"/>
          <w:szCs w:val="28"/>
          <w:rtl w:val="true"/>
          <w:lang w:bidi="ar-SA"/>
        </w:rPr>
        <w:t xml:space="preserve">بقي أن نشير إلى أن ما يذكر،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غزا القسطنطينية في عهد معاوية سنة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وكان ذلك الجيش بإمرة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غير جدير بالبحث، ولكننا مع ذلك 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تقدم يكفي في تكذيب هذه المزعمة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يزيد قد ورد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هو الذي يقتل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بعض موارد ذلك فيما سبق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411" w:name="pg15793_251167"/>
    </w:p>
    <w:p>
      <w:pPr>
        <w:pStyle w:val="BookText"/>
        <w:rPr/>
      </w:pPr>
      <w:bookmarkEnd w:id="411"/>
      <w:r>
        <w:rPr>
          <w:rFonts w:ascii="Amiri" w:hAnsi="Amiri" w:eastAsia="Amiri" w:cs="Amiri"/>
          <w:color w:val="111111"/>
          <w:sz w:val="28"/>
          <w:sz w:val="28"/>
          <w:szCs w:val="28"/>
          <w:rtl w:val="true"/>
          <w:lang w:bidi="ar-SA"/>
        </w:rPr>
        <w:t xml:space="preserve">بل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سوف يعملون على قتله، ويكون رأس حربتهم في ذلك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3544105_2142443653"/>
      <w:bookmarkStart w:id="413" w:name="_Toc134"/>
      <w:bookmarkEnd w:id="412"/>
      <w:r>
        <w:rPr>
          <w:rtl w:val="true"/>
        </w:rPr>
        <w:t>الأهداف والدوافع</w:t>
      </w:r>
      <w:r>
        <w:rPr>
          <w:rtl w:val="true"/>
        </w:rPr>
        <w:t>:</w:t>
      </w:r>
      <w:bookmarkEnd w:id="413"/>
    </w:p>
    <w:p>
      <w:pPr>
        <w:pStyle w:val="BookText"/>
        <w:rPr/>
      </w:pPr>
      <w:r>
        <w:rPr>
          <w:rFonts w:ascii="Amiri" w:hAnsi="Amiri" w:eastAsia="Amiri" w:cs="Amiri"/>
          <w:color w:val="111111"/>
          <w:sz w:val="28"/>
          <w:sz w:val="28"/>
          <w:szCs w:val="28"/>
          <w:rtl w:val="true"/>
          <w:lang w:bidi="ar-SA"/>
        </w:rPr>
        <w:t xml:space="preserve">ولعل الهدف من إشاعة هذه الأباطيل عن غزو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راية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التخفيف من وقع جريمة يزيد، بحق سيد شباب أهل الجنة، وربما يمكن جعل ذلك قرينة على صحة المزعمة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كان صالحاً، ولكن ابن زياد عجَّل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والحاقدون والمزوّرون</w:t>
      </w:r>
      <w:r>
        <w:rPr>
          <w:rFonts w:eastAsia="IRNazanin" w:cs="IRNazanin"/>
          <w:color w:val="111111"/>
          <w:sz w:val="28"/>
          <w:szCs w:val="28"/>
          <w:rtl w:val="true"/>
          <w:lang w:bidi="fa-IR"/>
        </w:rPr>
        <w:t xml:space="preserve">.. </w:t>
      </w:r>
      <w:bookmarkStart w:id="414" w:name="pg15793_251168"/>
    </w:p>
    <w:p>
      <w:pPr>
        <w:pStyle w:val="Heading4"/>
        <w:numPr>
          <w:ilvl w:val="3"/>
          <w:numId w:val="1"/>
        </w:numPr>
        <w:rPr/>
      </w:pPr>
      <w:bookmarkStart w:id="415" w:name="__RefHeading___Toc13544107_2142443653"/>
      <w:bookmarkStart w:id="416" w:name="_Toc135"/>
      <w:bookmarkEnd w:id="414"/>
      <w:bookmarkEnd w:id="415"/>
      <w:r>
        <w:rPr>
          <w:rtl w:val="true"/>
        </w:rPr>
        <w:t>الفصل الرابع</w:t>
      </w:r>
      <w:r>
        <w:rPr>
          <w:rtl w:val="true"/>
        </w:rPr>
        <w:t>:</w:t>
      </w:r>
      <w:bookmarkEnd w:id="41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7" w:name="__RefHeading___Toc13544109_2142443653"/>
      <w:bookmarkStart w:id="418" w:name="_Toc136"/>
      <w:bookmarkEnd w:id="417"/>
      <w:r>
        <w:rPr>
          <w:rtl w:val="true"/>
        </w:rPr>
        <w:t xml:space="preserve">هل دافع الحسنان </w:t>
      </w:r>
      <w:r>
        <w:rPr>
          <w:rtl w:val="true"/>
        </w:rPr>
        <w:t>«</w:t>
      </w:r>
      <w:r>
        <w:rPr>
          <w:rtl w:val="true"/>
        </w:rPr>
        <w:t>عليهماالسلام</w:t>
      </w:r>
      <w:r>
        <w:rPr>
          <w:rtl w:val="true"/>
        </w:rPr>
        <w:t xml:space="preserve">» </w:t>
      </w:r>
      <w:r>
        <w:rPr>
          <w:rtl w:val="true"/>
        </w:rPr>
        <w:t>عن عثمان؟</w:t>
      </w:r>
      <w:r>
        <w:rPr>
          <w:rtl w:val="true"/>
        </w:rPr>
        <w:t>!</w:t>
      </w:r>
      <w:bookmarkEnd w:id="41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5793_251170"/>
      <w:bookmarkStart w:id="420" w:name="pg15793_251170"/>
      <w:bookmarkEnd w:id="420"/>
    </w:p>
    <w:p>
      <w:pPr>
        <w:pStyle w:val="Heading5"/>
        <w:numPr>
          <w:ilvl w:val="4"/>
          <w:numId w:val="1"/>
        </w:numPr>
        <w:rPr/>
      </w:pPr>
      <w:bookmarkStart w:id="421" w:name="pg15793_251170"/>
      <w:bookmarkStart w:id="422" w:name="__RefHeading___Toc13544111_2142443653"/>
      <w:bookmarkStart w:id="423" w:name="_Toc137"/>
      <w:bookmarkEnd w:id="421"/>
      <w:bookmarkEnd w:id="422"/>
      <w:r>
        <w:rPr>
          <w:rtl w:val="true"/>
        </w:rPr>
        <w:t xml:space="preserve">الحسين </w:t>
      </w:r>
      <w:r>
        <w:rPr>
          <w:rtl w:val="true"/>
        </w:rPr>
        <w:t>«</w:t>
      </w:r>
      <w:r>
        <w:rPr>
          <w:rtl w:val="true"/>
        </w:rPr>
        <w:t>عليه السلام</w:t>
      </w:r>
      <w:r>
        <w:rPr>
          <w:rtl w:val="true"/>
        </w:rPr>
        <w:t xml:space="preserve">» </w:t>
      </w:r>
      <w:r>
        <w:rPr>
          <w:rtl w:val="true"/>
        </w:rPr>
        <w:t>في الدفاع عن عثمان</w:t>
      </w:r>
      <w:r>
        <w:rPr>
          <w:rtl w:val="true"/>
        </w:rPr>
        <w:t>:</w:t>
      </w:r>
      <w:bookmarkEnd w:id="423"/>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نقموا على عثمان سياساته، وسياسات عماله، وحمايته لأولئك العمال على ما يرتكبونه من جرائم، وموبقات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كان يتدخل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لمحاولة الإصلاح كان عثمان يظهر التراجع، ويعده بتلبية المطالب، ثم يكتشفون أنه مصمم على عكس ذلك، بل هو يهيئ لإيراد الضربة القاصمة بهم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ثار الناس عليه، وحاصروه، ولم ينصره أكثر الصحابة، بل كانوا في الأكثر موافقين للثائرين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من أشد المحرضين عليه، 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24" w:name="pg15793_251171"/>
    </w:p>
    <w:p>
      <w:pPr>
        <w:pStyle w:val="BookText"/>
        <w:rPr/>
      </w:pPr>
      <w:bookmarkEnd w:id="424"/>
      <w:r>
        <w:rPr>
          <w:rFonts w:ascii="IRNazanin" w:hAnsi="IRNazanin" w:eastAsia="IRNazanin"/>
          <w:color w:val="111111"/>
          <w:sz w:val="28"/>
          <w:sz w:val="28"/>
          <w:szCs w:val="28"/>
          <w:rtl w:val="true"/>
          <w:lang w:bidi="fa-IR"/>
        </w:rPr>
        <w:t>حتى لقد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وقد ذكرنا ما جرى بنوع من التفصيل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الثامن عشر، فراجع</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3544113_2142443653"/>
      <w:bookmarkStart w:id="426" w:name="_Toc138"/>
      <w:bookmarkEnd w:id="425"/>
      <w:r>
        <w:rPr>
          <w:rtl w:val="true"/>
        </w:rPr>
        <w:t xml:space="preserve">الإمام يرسل الحسنين </w:t>
      </w:r>
      <w:r>
        <w:rPr>
          <w:rtl w:val="true"/>
        </w:rPr>
        <w:t>«</w:t>
      </w:r>
      <w:r>
        <w:rPr>
          <w:rtl w:val="true"/>
        </w:rPr>
        <w:t>عليهماالسلام</w:t>
      </w:r>
      <w:r>
        <w:rPr>
          <w:rtl w:val="true"/>
        </w:rPr>
        <w:t xml:space="preserve">» </w:t>
      </w:r>
      <w:r>
        <w:rPr>
          <w:rtl w:val="true"/>
        </w:rPr>
        <w:t>لنصر عثمان</w:t>
      </w:r>
      <w:bookmarkEnd w:id="426"/>
    </w:p>
    <w:p>
      <w:pPr>
        <w:pStyle w:val="BookText"/>
        <w:rPr/>
      </w:pPr>
      <w:r>
        <w:rPr>
          <w:rFonts w:ascii="Amiri" w:hAnsi="Amiri" w:eastAsia="Amiri" w:cs="Amiri"/>
          <w:color w:val="111111"/>
          <w:sz w:val="28"/>
          <w:sz w:val="28"/>
          <w:szCs w:val="28"/>
          <w:rtl w:val="true"/>
          <w:lang w:bidi="ar-SA"/>
        </w:rPr>
        <w:t>ثم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عثمان بل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جرح في الدفاع عنه، ثم تسور الثائرون الدار على عثمان وقتلوه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كالواله الحزين فلطم الحسن، وضرب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27" w:name="pg15793_251172"/>
    </w:p>
    <w:p>
      <w:pPr>
        <w:pStyle w:val="BookText"/>
        <w:rPr/>
      </w:pPr>
      <w:bookmarkEnd w:id="427"/>
      <w:r>
        <w:rPr>
          <w:rFonts w:ascii="Amiri" w:hAnsi="Amiri" w:eastAsia="Amiri" w:cs="Amiri"/>
          <w:color w:val="111111"/>
          <w:sz w:val="28"/>
          <w:sz w:val="28"/>
          <w:szCs w:val="28"/>
          <w:rtl w:val="true"/>
          <w:lang w:bidi="ar-SA"/>
        </w:rPr>
        <w:t xml:space="preserve">وشتم آخرين، منكراً عليهم أن يقتل عثمان، وهم على الباب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قتالاً شديداً، حتى كان عثمان يستكفّه وهو يقاتل عنه، ويبذل نفسه دونه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3544115_2142443653"/>
      <w:bookmarkStart w:id="429" w:name="_Toc139"/>
      <w:bookmarkEnd w:id="428"/>
      <w:r>
        <w:rPr>
          <w:rtl w:val="true"/>
        </w:rPr>
        <w:t>حقيقة ما جرى</w:t>
      </w:r>
      <w:r>
        <w:rPr>
          <w:rtl w:val="true"/>
        </w:rPr>
        <w:t>:</w:t>
      </w:r>
      <w:bookmarkEnd w:id="429"/>
    </w:p>
    <w:p>
      <w:pPr>
        <w:pStyle w:val="BookText"/>
        <w:rPr/>
      </w:pPr>
      <w:r>
        <w:rPr>
          <w:rFonts w:ascii="Amiri" w:hAnsi="Amiri" w:eastAsia="Amiri" w:cs="Amiri"/>
          <w:color w:val="111111"/>
          <w:sz w:val="28"/>
          <w:sz w:val="28"/>
          <w:szCs w:val="28"/>
          <w:rtl w:val="true"/>
          <w:lang w:bidi="ar-SA"/>
        </w:rPr>
        <w:t>ونحن نعرض هنا نبذة عما جرى، دون الدخول في التفاصيل، فنقول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الكلمات التي شاعت وذاعت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استأثر، فأساء الإثرة، وجزعتم فأسأتم </w:t>
      </w:r>
    </w:p>
    <w:p>
      <w:pPr>
        <w:pStyle w:val="BookText"/>
        <w:rPr/>
      </w:pPr>
      <w:r>
        <w:rPr>
          <w:rFonts w:ascii="IRNazanin" w:hAnsi="IRNazanin" w:eastAsia="IRNazanin"/>
          <w:color w:val="111111"/>
          <w:sz w:val="28"/>
          <w:sz w:val="28"/>
          <w:szCs w:val="28"/>
          <w:rtl w:val="true"/>
          <w:lang w:bidi="fa-IR"/>
        </w:rPr>
        <w:t xml:space="preserve">الجزع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عثمان لم يسؤه ولم يسره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سائلاً عن دم عثمان، فإن الله قتله وأنا معه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هذا الموقف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يخطئ عثمان، وقد بذل قصارى جهده في حل هذه العقدة، وإعادة الأمور إلى نصابها، فكان عثمان يعد ويخلف وعده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معه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يريد </w:t>
      </w:r>
    </w:p>
    <w:p>
      <w:pPr>
        <w:pStyle w:val="BookText"/>
        <w:rPr/>
      </w:pPr>
      <w:r>
        <w:rPr>
          <w:rFonts w:ascii="Amiri" w:hAnsi="Amiri" w:eastAsia="Amiri" w:cs="Amiri"/>
          <w:color w:val="111111"/>
          <w:sz w:val="28"/>
          <w:sz w:val="28"/>
          <w:szCs w:val="28"/>
          <w:rtl w:val="true"/>
          <w:lang w:bidi="ar-SA"/>
        </w:rPr>
        <w:t>أن يقتل الثائرون عثمان، لأنه يعلم أن ذلك سوف يفتح باب الفتنة على مصراعيه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قتل عثمان بصورة عشوائية، وبهذه الطريقة لم يكن في مصلحة الدين، بل هو يمهد لأخطارٍ لا تطاق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تنشأ عنه حروب طاحنة، يقتل فيها العشرات أو مئات الألوف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يسهِّل ذلك على الطواغيت والجبارين من بني أمية أن يتسلطوا على رقاب العباد، ويحكموا البلاد، ويعيثوا فيها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عدم رضاه بأن تسير الأمور بإتجاه يؤدي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وسائل إظهار عدم الرضا أن يبيّن لمن يريدون قتل عثمان خطأهم فيما عقدوا العزم عليه، وفيما يمارسونه من منكرات كمنع وصول الماء إلى المحاصرين، فيبادر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إرسال الماء إلى عثمان بواسطة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أولاده إلى عثمان، ليسألوه إن كان يمكنهم مساعدته لإخراجه من محنته، فلم يجدوا عنده أي استجابة، بل 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يعودوا إلى بيوتهم، وقد ورد هذا المعنى في العديد من الروايات أيضا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دفع القتل عن عثمان بهذه الطريقة، ولكنه كان في الوقت عينه حريصاً على أن لا يفهم الناس موقفه هذا على أنه تصويب لموقف عثمان، فكان يطلق تلك العبارات التي تذم سلوكه وطريقته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موافقة عثمان على أن يعينه علي بأبنائه، أو بأي وسيلة أخرى ستهيّئ الفرصة للالتزام ببعض ما من شأنه 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مما يعد به الناس، ثم ينكث وعده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فى النصوص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من الرجال حوله ليدافعوا عنه، إلى أن يأتيه المدد الذي كان قد طلبه من معاوية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معاوية جيشاً، لكنه أمر قائد الجيش الذي أرسله لنجدته أن يتلوم ويتأخر في الطريق، ولا يبلغ المدينة إلا بعد أن يبلغه </w:t>
      </w:r>
      <w:bookmarkStart w:id="430" w:name="pg15793_251176"/>
    </w:p>
    <w:p>
      <w:pPr>
        <w:pStyle w:val="BookText"/>
        <w:rPr/>
      </w:pPr>
      <w:bookmarkEnd w:id="430"/>
      <w:r>
        <w:rPr>
          <w:rFonts w:ascii="IRNazanin" w:hAnsi="IRNazanin" w:eastAsia="IRNazanin"/>
          <w:color w:val="111111"/>
          <w:sz w:val="28"/>
          <w:sz w:val="28"/>
          <w:szCs w:val="28"/>
          <w:rtl w:val="true"/>
          <w:lang w:bidi="fa-IR"/>
        </w:rPr>
        <w:t xml:space="preserve">قتل عثمان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أكثر من مرة، وواجه بها معاوية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وتجدها في كلمات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يقبل عثمان معونة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ويرضى بشروطه الإصلاحية، وهو يتوقع المدد من قريبه وعامله معاوية، ولديه من الجموع ما يكفي لحمايته إلى حين وصول المدد؟</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3544117_2142443653"/>
      <w:bookmarkStart w:id="432" w:name="_Toc140"/>
      <w:bookmarkEnd w:id="431"/>
      <w:r>
        <w:rPr>
          <w:rtl w:val="true"/>
        </w:rPr>
        <w:t xml:space="preserve">علي </w:t>
      </w:r>
      <w:r>
        <w:rPr>
          <w:rtl w:val="true"/>
        </w:rPr>
        <w:t>«</w:t>
      </w:r>
      <w:r>
        <w:rPr>
          <w:rtl w:val="true"/>
        </w:rPr>
        <w:t>عليه السلام</w:t>
      </w:r>
      <w:r>
        <w:rPr>
          <w:rtl w:val="true"/>
        </w:rPr>
        <w:t xml:space="preserve">» </w:t>
      </w:r>
      <w:r>
        <w:rPr>
          <w:rtl w:val="true"/>
        </w:rPr>
        <w:t xml:space="preserve">يضرب ولديه </w:t>
      </w:r>
      <w:r>
        <w:rPr>
          <w:rtl w:val="true"/>
        </w:rPr>
        <w:t>«</w:t>
      </w:r>
      <w:r>
        <w:rPr>
          <w:rtl w:val="true"/>
        </w:rPr>
        <w:t>عليهماالسلام</w:t>
      </w:r>
      <w:r>
        <w:rPr>
          <w:rtl w:val="true"/>
        </w:rPr>
        <w:t>»:</w:t>
      </w:r>
      <w:bookmarkEnd w:id="432"/>
    </w:p>
    <w:p>
      <w:pPr>
        <w:pStyle w:val="BookText"/>
        <w:rPr/>
      </w:pPr>
      <w:r>
        <w:rPr>
          <w:rFonts w:ascii="Amiri" w:hAnsi="Amiri" w:eastAsia="Amiri" w:cs="Amiri"/>
          <w:color w:val="111111"/>
          <w:sz w:val="28"/>
          <w:sz w:val="28"/>
          <w:szCs w:val="28"/>
          <w:rtl w:val="true"/>
          <w:lang w:bidi="ar-SA"/>
        </w:rPr>
        <w:t>وبعد، فقد ذكرت الروايات أموراً لا يمكن قبولها،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ضرب الحسن، ولطم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وشتم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يلطم ويضرب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لم يقترفا ذنباً، ولا ارتكبا جرماً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لنفترض أن أحداً نقل إليه عنهما شيئاً من التقصير، أليس من </w:t>
      </w:r>
      <w:bookmarkStart w:id="433" w:name="pg15793_251177"/>
    </w:p>
    <w:p>
      <w:pPr>
        <w:pStyle w:val="BookText"/>
        <w:rPr/>
      </w:pPr>
      <w:bookmarkEnd w:id="433"/>
      <w:r>
        <w:rPr>
          <w:rFonts w:ascii="Amiri" w:hAnsi="Amiri" w:eastAsia="Amiri" w:cs="Amiri"/>
          <w:color w:val="111111"/>
          <w:sz w:val="28"/>
          <w:sz w:val="28"/>
          <w:szCs w:val="28"/>
          <w:rtl w:val="true"/>
          <w:lang w:bidi="ar-SA"/>
        </w:rPr>
        <w:t>حقهما أن يسألا عن صحة ذلك، وعن 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يصرح القرآن الكريم في آية التطهير، والنبي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الدفاع عن عثمان ضرورياً وواجبا إلى هذا الحد، فلماذا لم يبادر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ذلك، فإن 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له وقع أعظم من دفاعهما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هيبة، وسطوة، واحترام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جرح حتى 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بالدماء، فلماذا لم يشفع له ذلك عند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تذكر الروايات أسماء من شتمهم في هذه المناسبة؟</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3544119_2142443653"/>
      <w:bookmarkStart w:id="435" w:name="_Toc141"/>
      <w:bookmarkEnd w:id="434"/>
      <w:r>
        <w:rPr>
          <w:rtl w:val="true"/>
        </w:rPr>
        <w:t xml:space="preserve">جرح الإمام الحسن </w:t>
      </w:r>
      <w:r>
        <w:rPr>
          <w:rtl w:val="true"/>
        </w:rPr>
        <w:t>«</w:t>
      </w:r>
      <w:r>
        <w:rPr>
          <w:rtl w:val="true"/>
        </w:rPr>
        <w:t>عليه السلام</w:t>
      </w:r>
      <w:r>
        <w:rPr>
          <w:rtl w:val="true"/>
        </w:rPr>
        <w:t>»:</w:t>
      </w:r>
      <w:bookmarkEnd w:id="435"/>
    </w:p>
    <w:p>
      <w:pPr>
        <w:pStyle w:val="BookText"/>
        <w:rPr/>
      </w:pPr>
      <w:r>
        <w:rPr>
          <w:rFonts w:ascii="Amiri" w:hAnsi="Amiri" w:eastAsia="Amiri" w:cs="Amiri"/>
          <w:color w:val="111111"/>
          <w:sz w:val="28"/>
          <w:sz w:val="28"/>
          <w:szCs w:val="28"/>
          <w:rtl w:val="true"/>
          <w:lang w:bidi="ar-SA"/>
        </w:rPr>
        <w:t>بالنسبة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جرح، حتى خضب بالدماء،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يتنافى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يرض من الحسنين أن ينصراه، وطلب منهما الانصراف، فانصرفا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مروان قد أسمعهما ما يكرهان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نجمع أيضاً بين هذا التفريط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دفاعاً عن عثمان، وإلى حد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ولديه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متهماً إياهما بالتقصير، مع أن أحدهما مخضب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لهفته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عليهما، وطلبه من الناس أن يمنعوهما من المخاطرة بأنفسهما، لئلا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نضيف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الحق أن تطوف بالبيت، كما يدور الجمل بالطحين، عليك ثياب كغرقئ البيض، وأنت قاتل عثمان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 يجبه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دافع عن عثمان بسيفه، وجرح،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مدى وقاحة عمرو بن العاص، الذي لم ينصر عثمان، ولكنه كان يتّهم بقتله أبرأ الناس من دمه، وأطهر الناس على وجه الأرض، ومن يعترفون هم بأنه هو وأبوه وأخوه قد دافعوا عن عثمان حتى كان عثمان هو الذي تخلى عنهم ، وسعى للتخلص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سعوا لتهدئة النفوس، والمنع من بلوغ الأمور إلى ما بلغت إليه، وهذا كالنار على المنار، وكالشمس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بني أمية قد طالبوا، أو حتى سألوا، أو عتبوا على عائشة، وطلحة، والزبير، وحتى معاوية، وعمرو بن العاص على إظهارهم هذا الحرص الشديد على قتل عثمان، وتأليب الناس عليه، حتى لقد حكمت عائشة بكفره، وأمرت الناس بقتله،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نقول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أحرى عمرو بن العاص ومن هم على شاكلته بأن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 xml:space="preserve">. </w:t>
      </w:r>
      <w:bookmarkStart w:id="436" w:name="pg15793_251180"/>
    </w:p>
    <w:p>
      <w:pPr>
        <w:pStyle w:val="Heading5"/>
        <w:numPr>
          <w:ilvl w:val="4"/>
          <w:numId w:val="1"/>
        </w:numPr>
        <w:rPr/>
      </w:pPr>
      <w:bookmarkStart w:id="437" w:name="__RefHeading___Toc13544121_2142443653"/>
      <w:bookmarkStart w:id="438" w:name="_Toc142"/>
      <w:bookmarkEnd w:id="436"/>
      <w:bookmarkEnd w:id="437"/>
      <w:r>
        <w:rPr>
          <w:rtl w:val="true"/>
        </w:rPr>
        <w:t xml:space="preserve">عمرة الامام الحسين </w:t>
      </w:r>
      <w:r>
        <w:rPr>
          <w:rtl w:val="true"/>
        </w:rPr>
        <w:t>«</w:t>
      </w:r>
      <w:r>
        <w:rPr>
          <w:rtl w:val="true"/>
        </w:rPr>
        <w:t>عليه السلام</w:t>
      </w:r>
      <w:r>
        <w:rPr>
          <w:rtl w:val="true"/>
        </w:rPr>
        <w:t xml:space="preserve">» </w:t>
      </w:r>
      <w:r>
        <w:rPr>
          <w:rtl w:val="true"/>
        </w:rPr>
        <w:t>في عهد عثمان</w:t>
      </w:r>
      <w:r>
        <w:rPr>
          <w:rtl w:val="true"/>
        </w:rPr>
        <w:t>:</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عثمان في شهر رجب، وخرج معه عبد الله بن جعفر،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فمرض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عبد الله بن جعفر عليه بالسقيا، وبعث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بني هاشم إلى السقيا، فلما دخلها دعا ببدنة فنحرها، وحلق رأسه، وأقام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عثمان من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منصرفه وهو يمرض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بني هاشم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المقام عليه حتى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عليّ،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لرهطك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بشيء يفوتك، هل كانت إلّا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يخاف الإنسان فوت الحج، فأما العمرة،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علي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معتمراً، </w:t>
      </w:r>
    </w:p>
    <w:p>
      <w:pPr>
        <w:pStyle w:val="BookText"/>
        <w:rPr/>
      </w:pPr>
      <w:r>
        <w:rPr>
          <w:rFonts w:ascii="Amiri" w:hAnsi="Amiri" w:eastAsia="Amiri" w:cs="Amiri"/>
          <w:color w:val="111111"/>
          <w:sz w:val="28"/>
          <w:sz w:val="28"/>
          <w:szCs w:val="28"/>
          <w:rtl w:val="true"/>
          <w:lang w:bidi="ar-SA"/>
        </w:rPr>
        <w:t>فمرض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وهو في المدينة، فخرج في طلبه، فأدركه بالسقيا، وهو مريض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فنحرها، وحلق رأسه، ورده إلى المدينة، فلما برئ من وجعه اعتمر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رفاعة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معتمراً، وقد ساق بدنة، حتى انتهى إلى السقيا، فبرسم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رأسه، ونحرها مكانه، ثم أقبل، فجاء، فضرب الباب،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قد حموا له الماء، فأكب عليه فشرب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اعتمر بعد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جامعة من عمل الفرع، بينهما مما يلي الجحفة تسعة عشر ميلاً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الجنب، وهو التهاب في الغشاء المحيط بالرئة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البرسام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حموه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أعذار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مما قاله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اعتذار عثمان، فقد بين له أن بقاءه عند الحسين سيد شباب أهل الجنة كان أولى من المضي إلى العمرة، فإن العمرة يمكن الإتيان بها في أي وقت كان، ولكن القيام والاهتمام بالإمام الحسين في مرض صعب وخطير كهذا يبقى هو الأصوب والأقرب إلى مرضاة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وحتى لو فاتته العمرة في هذا السبيل، فإن بإمكانه تعويضها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فاته من الثواب هنا فلا يقدر بقدر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نفهم من سياق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39" w:name="pg15793_251183"/>
    </w:p>
    <w:p>
      <w:pPr>
        <w:pStyle w:val="BookText"/>
        <w:rPr/>
      </w:pPr>
      <w:bookmarkEnd w:id="439"/>
      <w:r>
        <w:rPr>
          <w:rFonts w:ascii="Amiri" w:hAnsi="Amiri" w:eastAsia="Amiri" w:cs="Amiri"/>
          <w:color w:val="111111"/>
          <w:sz w:val="28"/>
          <w:sz w:val="28"/>
          <w:szCs w:val="28"/>
          <w:rtl w:val="true"/>
          <w:lang w:bidi="ar-SA"/>
        </w:rPr>
        <w:t>عثمان ظن أن العمرة كالحج تفوته إن لم يبادر إليها، فبين له الفرق بين الحج والعمرة، وأن الحج موقت بوقت، فإن لم يأت به في وقته فقد فاته إلى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العمرة ، فليست كذلك، فإنه إذا لم يأت بها الآن أتى بها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ولده إلى مكة واعتمار هما بعد عودة عثمان شاهداً على أن العمرة ليست موقتة بوقت، ليكون تجاوز الوقت موجباً لفواتها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أن أحداً لا يمكن أن يجهل هذه الأحكام الظاهرة، ثم يدَّعي لنفسه مقام الرسول وخلافة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نفهم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لو قال الحسين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لرهطك، فقد كان ينبغي أن لا يفعل ذلك، ربما لأن لبقائه في هذه الحال وقعاً أقوى على النفس، لدلالته على الرغبة الحقيقية في المساعدة والقيام على المريض، وأنه لا يعرض عليه البقاء لمجرد رفع العتب</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3544123_2142443653"/>
      <w:bookmarkStart w:id="441" w:name="_Toc143"/>
      <w:bookmarkEnd w:id="440"/>
      <w:r>
        <w:rPr>
          <w:rtl w:val="true"/>
        </w:rPr>
        <w:t xml:space="preserve">خرج علي </w:t>
      </w:r>
      <w:r>
        <w:rPr>
          <w:rtl w:val="true"/>
        </w:rPr>
        <w:t>«</w:t>
      </w:r>
      <w:r>
        <w:rPr>
          <w:rtl w:val="true"/>
        </w:rPr>
        <w:t>عليه السلام</w:t>
      </w:r>
      <w:r>
        <w:rPr>
          <w:rtl w:val="true"/>
        </w:rPr>
        <w:t xml:space="preserve">» </w:t>
      </w:r>
      <w:r>
        <w:rPr>
          <w:rtl w:val="true"/>
        </w:rPr>
        <w:t>في نفر من بني هاشم</w:t>
      </w:r>
      <w:bookmarkEnd w:id="441"/>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السقيا في نفر من بني هاشم وأنه لما انصرف عثمان من عمرته وجد علياً يمرض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بني هاشم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يشير إلى شدة اهتمام بني هاشم بأهل بيت نبيهم، ويدل على معرفتهم بما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عند الله، وعند رسوله</w:t>
      </w:r>
      <w:r>
        <w:rPr>
          <w:rFonts w:eastAsia="Amiri" w:cs="Amiri" w:ascii="Amiri" w:hAnsi="Amiri"/>
          <w:color w:val="111111"/>
          <w:sz w:val="28"/>
          <w:szCs w:val="28"/>
          <w:rtl w:val="true"/>
          <w:lang w:bidi="ar-SA"/>
        </w:rPr>
        <w:t xml:space="preserve">. </w:t>
      </w:r>
      <w:bookmarkStart w:id="442" w:name="pg15793_251184"/>
    </w:p>
    <w:p>
      <w:pPr>
        <w:pStyle w:val="BookText"/>
        <w:rPr/>
      </w:pPr>
      <w:bookmarkEnd w:id="442"/>
      <w:r>
        <w:rPr>
          <w:rFonts w:ascii="Amiri" w:hAnsi="Amiri" w:eastAsia="Amiri" w:cs="Amiri"/>
          <w:color w:val="111111"/>
          <w:sz w:val="28"/>
          <w:sz w:val="28"/>
          <w:szCs w:val="28"/>
          <w:rtl w:val="true"/>
          <w:lang w:bidi="ar-SA"/>
        </w:rPr>
        <w:t>ولإدراكهم لجميل مزايا الحسين، وعظيم فضله، ومزيد كرامته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لماذا لم يذكر غير بني هاشم في جملة من كان مهتماً برعايته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صدف الناس عن القيام بهذا الواجب الذي هو أفضل من العمرة، كما تقرر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3544125_2142443653"/>
      <w:bookmarkStart w:id="444" w:name="_Toc144"/>
      <w:bookmarkEnd w:id="443"/>
      <w:r>
        <w:rPr>
          <w:rtl w:val="true"/>
        </w:rPr>
        <w:t>اختلافات في نصوص الرواية</w:t>
      </w:r>
      <w:r>
        <w:rPr>
          <w:rtl w:val="true"/>
        </w:rPr>
        <w:t>:</w:t>
      </w:r>
      <w:bookmarkEnd w:id="444"/>
    </w:p>
    <w:p>
      <w:pPr>
        <w:pStyle w:val="BookText"/>
        <w:rPr/>
      </w:pPr>
      <w:r>
        <w:rPr>
          <w:rFonts w:ascii="Amiri" w:hAnsi="Amiri" w:eastAsia="Amiri" w:cs="Amiri"/>
          <w:color w:val="111111"/>
          <w:sz w:val="28"/>
          <w:sz w:val="28"/>
          <w:szCs w:val="28"/>
          <w:rtl w:val="true"/>
          <w:lang w:bidi="ar-SA"/>
        </w:rPr>
        <w:t>ويلاحظ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الروايتين الأوليين، مع الرواية الثالثة والأخيرة اختلافاً في موردين، مع كونها متفقة على المطلوب الأصلي، وهو أن على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ينحر البدنة في نفس المكان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والموردان اللذان حصل الاختلاف فيهما هما التاليان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ابن حبان وتوافقها رواية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السقيا دعا ببدنة فنحرها، وحلق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رفاعة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حلق رأسه، ونحر البدنة التي ساقها، ثم عاد إلى المدينة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رواية ابن حبان وتوافقها رواية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جاء إلى ولده في السقيا ونحر البدنة، ورد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رواية رفاعة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نحر البدنة، وجاء وحده إلى المدينة، فضرب الباب،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ورب الكعبة، افتحوا له</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5793_251187"/>
      <w:bookmarkStart w:id="446" w:name="pg15793_251187"/>
      <w:bookmarkEnd w:id="446"/>
    </w:p>
    <w:p>
      <w:pPr>
        <w:pStyle w:val="Heading2"/>
        <w:numPr>
          <w:ilvl w:val="1"/>
          <w:numId w:val="1"/>
        </w:numPr>
        <w:rPr/>
      </w:pPr>
      <w:bookmarkStart w:id="447" w:name="pg15793_251187"/>
      <w:bookmarkStart w:id="448" w:name="__RefHeading___Toc13544127_2142443653"/>
      <w:bookmarkStart w:id="449" w:name="_Toc145"/>
      <w:bookmarkEnd w:id="447"/>
      <w:bookmarkEnd w:id="448"/>
      <w:r>
        <w:rPr>
          <w:rtl w:val="true"/>
        </w:rPr>
        <w:t>القسم الثالث</w:t>
      </w:r>
      <w:r>
        <w:rPr>
          <w:rtl w:val="true"/>
        </w:rPr>
        <w:t>:</w:t>
      </w:r>
      <w:bookmarkEnd w:id="44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13544129_2142443653"/>
      <w:bookmarkStart w:id="451" w:name="_Toc146"/>
      <w:bookmarkEnd w:id="450"/>
      <w:r>
        <w:rPr>
          <w:rtl w:val="true"/>
        </w:rPr>
        <w:t xml:space="preserve">الحسين </w:t>
      </w:r>
      <w:r>
        <w:rPr>
          <w:rtl w:val="true"/>
        </w:rPr>
        <w:t>«</w:t>
      </w:r>
      <w:r>
        <w:rPr>
          <w:rtl w:val="true"/>
        </w:rPr>
        <w:t>عليه السلام</w:t>
      </w:r>
      <w:r>
        <w:rPr>
          <w:rtl w:val="true"/>
        </w:rPr>
        <w:t xml:space="preserve">» </w:t>
      </w:r>
      <w:r>
        <w:rPr>
          <w:rtl w:val="true"/>
        </w:rPr>
        <w:t xml:space="preserve">في عهد أبيه وأخيه </w:t>
      </w:r>
      <w:r>
        <w:rPr>
          <w:rtl w:val="true"/>
        </w:rPr>
        <w:t>«</w:t>
      </w:r>
      <w:r>
        <w:rPr>
          <w:rtl w:val="true"/>
        </w:rPr>
        <w:t>عليهماالسلام</w:t>
      </w:r>
      <w:r>
        <w:rPr>
          <w:rtl w:val="true"/>
        </w:rPr>
        <w:t>»</w:t>
      </w:r>
      <w:bookmarkEnd w:id="45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5793_251189"/>
      <w:bookmarkStart w:id="453" w:name="pg15793_251189"/>
      <w:bookmarkEnd w:id="453"/>
    </w:p>
    <w:p>
      <w:pPr>
        <w:pStyle w:val="Heading3"/>
        <w:numPr>
          <w:ilvl w:val="2"/>
          <w:numId w:val="1"/>
        </w:numPr>
        <w:rPr/>
      </w:pPr>
      <w:bookmarkStart w:id="454" w:name="pg15793_251189"/>
      <w:bookmarkStart w:id="455" w:name="__RefHeading___Toc13544131_2142443653"/>
      <w:bookmarkStart w:id="456" w:name="_Toc147"/>
      <w:bookmarkEnd w:id="454"/>
      <w:bookmarkEnd w:id="455"/>
      <w:r>
        <w:rPr>
          <w:rtl w:val="true"/>
        </w:rPr>
        <w:t>الباب الأول</w:t>
      </w:r>
      <w:r>
        <w:rPr>
          <w:rtl w:val="true"/>
        </w:rPr>
        <w:t>:</w:t>
      </w:r>
      <w:bookmarkEnd w:id="45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13544133_2142443653"/>
      <w:bookmarkStart w:id="458" w:name="_Toc148"/>
      <w:bookmarkEnd w:id="457"/>
      <w:r>
        <w:rPr>
          <w:rtl w:val="true"/>
        </w:rPr>
        <w:t xml:space="preserve">الحسين في عهد علي </w:t>
      </w:r>
      <w:r>
        <w:rPr>
          <w:rtl w:val="true"/>
        </w:rPr>
        <w:t>«</w:t>
      </w:r>
      <w:r>
        <w:rPr>
          <w:rtl w:val="true"/>
        </w:rPr>
        <w:t>عليه السلام</w:t>
      </w:r>
      <w:r>
        <w:rPr>
          <w:rtl w:val="true"/>
        </w:rPr>
        <w:t>»</w:t>
      </w:r>
      <w:bookmarkEnd w:id="45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5793_251191"/>
      <w:bookmarkStart w:id="460" w:name="pg15793_251191"/>
      <w:bookmarkEnd w:id="460"/>
    </w:p>
    <w:p>
      <w:pPr>
        <w:pStyle w:val="Heading4"/>
        <w:numPr>
          <w:ilvl w:val="3"/>
          <w:numId w:val="1"/>
        </w:numPr>
        <w:rPr/>
      </w:pPr>
      <w:bookmarkStart w:id="461" w:name="pg15793_251191"/>
      <w:bookmarkStart w:id="462" w:name="__RefHeading___Toc13544135_2142443653"/>
      <w:bookmarkStart w:id="463" w:name="_Toc149"/>
      <w:bookmarkEnd w:id="461"/>
      <w:bookmarkEnd w:id="462"/>
      <w:r>
        <w:rPr>
          <w:rtl w:val="true"/>
        </w:rPr>
        <w:t>الفصل الأول</w:t>
      </w:r>
      <w:r>
        <w:rPr>
          <w:rtl w:val="true"/>
        </w:rPr>
        <w:t>:</w:t>
      </w:r>
      <w:bookmarkEnd w:id="46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4" w:name="__RefHeading___Toc13544137_2142443653"/>
      <w:bookmarkStart w:id="465" w:name="_Toc150"/>
      <w:bookmarkEnd w:id="464"/>
      <w:r>
        <w:rPr>
          <w:rtl w:val="true"/>
        </w:rPr>
        <w:t xml:space="preserve">الحسين </w:t>
      </w:r>
      <w:r>
        <w:rPr>
          <w:rtl w:val="true"/>
        </w:rPr>
        <w:t>«</w:t>
      </w:r>
      <w:r>
        <w:rPr>
          <w:rtl w:val="true"/>
        </w:rPr>
        <w:t>عليه السلام</w:t>
      </w:r>
      <w:r>
        <w:rPr>
          <w:rtl w:val="true"/>
        </w:rPr>
        <w:t xml:space="preserve">» </w:t>
      </w:r>
      <w:r>
        <w:rPr>
          <w:rtl w:val="true"/>
        </w:rPr>
        <w:t>في أول خلافة أبيه</w:t>
      </w:r>
      <w:r>
        <w:rPr>
          <w:rtl w:val="true"/>
        </w:rPr>
        <w:t>..</w:t>
      </w:r>
      <w:bookmarkEnd w:id="46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5793_251193"/>
      <w:bookmarkStart w:id="467" w:name="pg15793_251193"/>
      <w:bookmarkEnd w:id="467"/>
    </w:p>
    <w:p>
      <w:pPr>
        <w:pStyle w:val="Heading5"/>
        <w:numPr>
          <w:ilvl w:val="4"/>
          <w:numId w:val="1"/>
        </w:numPr>
        <w:rPr/>
      </w:pPr>
      <w:bookmarkStart w:id="468" w:name="pg15793_251193"/>
      <w:bookmarkStart w:id="469" w:name="__RefHeading___Toc13544139_2142443653"/>
      <w:bookmarkStart w:id="470" w:name="_Toc151"/>
      <w:bookmarkEnd w:id="468"/>
      <w:bookmarkEnd w:id="469"/>
      <w:r>
        <w:rPr>
          <w:rtl w:val="true"/>
        </w:rPr>
        <w:t>تجري الرياح بما لا تشتهي السفن</w:t>
      </w:r>
      <w:r>
        <w:rPr>
          <w:rtl w:val="true"/>
        </w:rPr>
        <w:t>:</w:t>
      </w:r>
      <w:bookmarkEnd w:id="470"/>
    </w:p>
    <w:p>
      <w:pPr>
        <w:pStyle w:val="BookText"/>
        <w:rPr/>
      </w:pPr>
      <w:r>
        <w:rPr>
          <w:rFonts w:ascii="Amiri" w:hAnsi="Amiri" w:eastAsia="Amiri" w:cs="Amiri"/>
          <w:color w:val="111111"/>
          <w:sz w:val="28"/>
          <w:sz w:val="28"/>
          <w:szCs w:val="28"/>
          <w:rtl w:val="true"/>
          <w:lang w:bidi="ar-SA"/>
        </w:rPr>
        <w:t xml:space="preserve">إنه بالرغم من كل السياسات التي مارسها الذين استولوا على السلطة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لتصغير شأن أمير المؤمنين،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وبث اليأس في قلوبهم، وإخمال ذكرهم حتى لقد حاولوا إحراق بيت أمير المؤمنين بمن فيه، وفيه علي، والزهراء،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وهددوه بالقتل إن لم يبايع، وضربوا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وتسببوا بإسقاط جنينها الذي سماه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محاولاتهم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خالد بن الوليد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أمر الخليفة عمر بن الخطاب بقتل جميع أعضاء الشورى، بمن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يتفقوا على خليفة من بعده، وإن اتفق ثلاثة منهم، أخذ بما اتفق عليه الفريق الذي فيه عبد الرحمان بن عوف، ويقتل الثلاثة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الأمر كان مدبراً، وكان المطلوب من ابن عوف هو جعل الخلافة في البيت الأموي، ولخصوص عثمان بن عفان دون سواه</w:t>
      </w:r>
      <w:r>
        <w:rPr>
          <w:rFonts w:eastAsia="Amiri" w:cs="Amiri" w:ascii="Amiri" w:hAnsi="Amiri"/>
          <w:color w:val="111111"/>
          <w:sz w:val="28"/>
          <w:szCs w:val="28"/>
          <w:rtl w:val="true"/>
          <w:lang w:bidi="ar-SA"/>
        </w:rPr>
        <w:t xml:space="preserve">.. </w:t>
      </w:r>
      <w:bookmarkStart w:id="471" w:name="pg15793_251194"/>
    </w:p>
    <w:p>
      <w:pPr>
        <w:pStyle w:val="BookText"/>
        <w:rPr/>
      </w:pPr>
      <w:bookmarkEnd w:id="471"/>
      <w:r>
        <w:rPr>
          <w:rFonts w:ascii="Amiri" w:hAnsi="Amiri" w:eastAsia="Amiri" w:cs="Amiri"/>
          <w:color w:val="111111"/>
          <w:sz w:val="28"/>
          <w:sz w:val="28"/>
          <w:szCs w:val="28"/>
          <w:rtl w:val="true"/>
          <w:lang w:bidi="ar-SA"/>
        </w:rPr>
        <w:t>ولكن الأمر الذي غفل عنه عمر بن الخطاب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سيحصل إذا مرت قضية الشورى بسلام، وكان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يحسب حساباً، ولم يضع حلولاً لما إذا استولى مروان بن الحكم وبنو أمية على قرار ،عثمان وسارت الأمور باتجاه الأسوأ حتى تنتهي بقتل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يلوذ الناس بأمير المؤمنين، ويفرضون عليه تولي أمور المسلمين، وبعد الكثير من الامتناع،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بقبولها، ولكن ضمن شروطه هو عليهم</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3544141_2142443653"/>
      <w:bookmarkStart w:id="473" w:name="_Toc152"/>
      <w:bookmarkEnd w:id="472"/>
      <w:r>
        <w:rPr>
          <w:rtl w:val="true"/>
        </w:rPr>
        <w:t>ذلك مبلغهم من الأدب</w:t>
      </w:r>
      <w:r>
        <w:rPr>
          <w:rtl w:val="true"/>
        </w:rPr>
        <w:t>!!:</w:t>
      </w:r>
      <w:bookmarkEnd w:id="4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حال المبايعين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فنجد أن حالهم في تعاملهم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حال الذين عاشوا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القرآن عن مفردات من تعامل أولئك مع الرسول، الذي كان يفتقر إلى أبسط مظاهر التوقير والأدب،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وَنِفَاقًا </w:t>
      </w:r>
    </w:p>
    <w:p>
      <w:pPr>
        <w:pStyle w:val="BookText"/>
        <w:rPr/>
      </w:pPr>
      <w:r>
        <w:rPr>
          <w:rFonts w:ascii="Amiri" w:hAnsi="Amiri" w:eastAsia="Amiri" w:cs="Amiri"/>
          <w:color w:val="111111"/>
          <w:sz w:val="28"/>
          <w:sz w:val="28"/>
          <w:szCs w:val="28"/>
          <w:rtl w:val="true"/>
          <w:lang w:bidi="ar-SA"/>
        </w:rPr>
        <w:t>وَأَجْدَرُ أَلَّا يَعْلَمُوا حُدُودَ مَا أَنْزَلَ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تحدث القرآن الكريم في سورة التوبة، وسواها في الكثير من الآيات عن أذى المنافقين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يلاقيه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لم يكونوا أفضل حالاً من الذين كانوا يؤذون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بأفعالهم، ومواقفهم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وإن كان فيهم بعض الأتقياء الأبرار، ولكنهم قلة قليلة، والغالب عليهم هم الأعراب الأجلاف، وأصحاب الأطماع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اتباع كبار المبايعين والمتزعمين لهم، يحرصون على ترصيف الأوسمة لهم، وينسبون إلى الرسول ما لم يقله فيهم، وكان هؤلاء أول المبادرين للبيعة، ثم انقلبوا على أعقابهم بعد فترة وجيزة، فكانوا أول المحاربين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التي قتل فيها الألوف الكثيرة من الناس، لأن هؤلاء الزعماء بالذات أرادوا استلاب بعض أموال المسلمين في قضية العطاء، فمنعهم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74" w:name="pg15793_251196"/>
    </w:p>
    <w:p>
      <w:pPr>
        <w:pStyle w:val="BookText"/>
        <w:rPr/>
      </w:pPr>
      <w:bookmarkEnd w:id="47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3544143_2142443653"/>
      <w:bookmarkStart w:id="476" w:name="_Toc153"/>
      <w:bookmarkEnd w:id="475"/>
      <w:r>
        <w:rPr>
          <w:rtl w:val="true"/>
        </w:rPr>
        <w:t>بيعة الهمج الرعاع</w:t>
      </w:r>
      <w:r>
        <w:rPr>
          <w:rtl w:val="true"/>
        </w:rPr>
        <w:t>:</w:t>
      </w:r>
      <w:bookmarkEnd w:id="476"/>
    </w:p>
    <w:p>
      <w:pPr>
        <w:pStyle w:val="BookText"/>
        <w:rPr/>
      </w:pPr>
      <w:r>
        <w:rPr>
          <w:rFonts w:ascii="Amiri" w:hAnsi="Amiri" w:eastAsia="Amiri" w:cs="Amiri"/>
          <w:color w:val="111111"/>
          <w:sz w:val="28"/>
          <w:sz w:val="28"/>
          <w:szCs w:val="28"/>
          <w:rtl w:val="true"/>
          <w:lang w:bidi="ar-SA"/>
        </w:rPr>
        <w:t>فإذا كانت هذه أخلاق، وطموحات، وممارسات كبار القوم، وزعمائهم، وقادتهم، فما بالك بمن هم من الهمج الرعاع، الذين لم يستضيئوا بنور العلم، ولم يلجأوا إلى ركن 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نرى الناس حين البيعة يهجمون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ليبايعوه، من دون مراعاة فروض الأدب واللياقة، فكانوا يتدافعون من كل اتجاه، ويتخطى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الأشخاص المحيطين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ويدوسون عليهم، ليصلوا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ويبايعوه، لا حباً به، ولا لأجل إضمارهم الوفاء ببيعتهم، بل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لي عند الأمير</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3544145_2142443653"/>
      <w:bookmarkStart w:id="478" w:name="_Toc154"/>
      <w:bookmarkEnd w:id="477"/>
      <w:r>
        <w:rPr>
          <w:rtl w:val="true"/>
        </w:rPr>
        <w:t xml:space="preserve">لقد وطئ الحسنان </w:t>
      </w:r>
      <w:r>
        <w:rPr>
          <w:rtl w:val="true"/>
        </w:rPr>
        <w:t>«</w:t>
      </w:r>
      <w:r>
        <w:rPr>
          <w:rtl w:val="true"/>
        </w:rPr>
        <w:t>عليهماالسلام</w:t>
      </w:r>
      <w:r>
        <w:rPr>
          <w:rtl w:val="true"/>
        </w:rPr>
        <w:t>»:</w:t>
      </w:r>
      <w:bookmarkEnd w:id="478"/>
    </w:p>
    <w:p>
      <w:pPr>
        <w:pStyle w:val="BookText"/>
        <w:rPr/>
      </w:pPr>
      <w:r>
        <w:rPr>
          <w:rFonts w:ascii="Amiri" w:hAnsi="Amiri" w:eastAsia="Amiri" w:cs="Amiri"/>
          <w:color w:val="111111"/>
          <w:sz w:val="28"/>
          <w:sz w:val="28"/>
          <w:szCs w:val="28"/>
          <w:rtl w:val="true"/>
          <w:lang w:bidi="ar-SA"/>
        </w:rPr>
        <w:t>فكان من نتائج هذه العشوائية، الهوجاء، الهمجية،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أسيء الأدب مع علي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والناس كعرف الضبع ينهالون علي من كل </w:t>
      </w:r>
      <w:bookmarkStart w:id="479" w:name="pg15793_251197"/>
    </w:p>
    <w:p>
      <w:pPr>
        <w:pStyle w:val="BookText"/>
        <w:rPr/>
      </w:pPr>
      <w:bookmarkEnd w:id="479"/>
      <w:r>
        <w:rPr>
          <w:rFonts w:ascii="Amiri" w:hAnsi="Amiri" w:eastAsia="Amiri" w:cs="Amiri"/>
          <w:color w:val="111111"/>
          <w:sz w:val="28"/>
          <w:sz w:val="28"/>
          <w:szCs w:val="28"/>
          <w:rtl w:val="true"/>
          <w:lang w:bidi="ar-SA"/>
        </w:rPr>
        <w:t>جانب، حتى لقد وطئ الحسنان، وشق عطفاي</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فتداكوا عليه تداك الإبل على حياضها يوم ،ورودها، حتى شقوا أعطافه، ووطأوا ابنيه الحسن والحسين بأرجلهم، لشدة ازدحامهم عليه وحرصهم على البيعة له، والصفقة بها على يده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3544147_2142443653"/>
      <w:bookmarkStart w:id="481" w:name="_Toc155"/>
      <w:bookmarkEnd w:id="480"/>
      <w:r>
        <w:rPr>
          <w:rtl w:val="true"/>
        </w:rPr>
        <w:t xml:space="preserve">خطبة الحسين </w:t>
      </w:r>
      <w:r>
        <w:rPr>
          <w:rtl w:val="true"/>
        </w:rPr>
        <w:t>«</w:t>
      </w:r>
      <w:r>
        <w:rPr>
          <w:rtl w:val="true"/>
        </w:rPr>
        <w:t>عليه السلام</w:t>
      </w:r>
      <w:r>
        <w:rPr>
          <w:rtl w:val="true"/>
        </w:rPr>
        <w:t xml:space="preserve">» </w:t>
      </w:r>
      <w:r>
        <w:rPr>
          <w:rtl w:val="true"/>
        </w:rPr>
        <w:t xml:space="preserve">بعد البيعة لأبيه </w:t>
      </w:r>
      <w:r>
        <w:rPr>
          <w:rtl w:val="true"/>
        </w:rPr>
        <w:t>«</w:t>
      </w:r>
      <w:r>
        <w:rPr>
          <w:rtl w:val="true"/>
        </w:rPr>
        <w:t>عليه السلام</w:t>
      </w:r>
      <w:r>
        <w:rPr>
          <w:rtl w:val="true"/>
        </w:rPr>
        <w:t>»:</w:t>
      </w:r>
      <w:bookmarkEnd w:id="481"/>
    </w:p>
    <w:p>
      <w:pPr>
        <w:pStyle w:val="BookText"/>
        <w:rPr/>
      </w:pPr>
      <w:r>
        <w:rPr>
          <w:rFonts w:ascii="Amiri" w:hAnsi="Amiri" w:eastAsia="Amiri" w:cs="Amiri"/>
          <w:color w:val="111111"/>
          <w:sz w:val="28"/>
          <w:sz w:val="28"/>
          <w:szCs w:val="28"/>
          <w:rtl w:val="true"/>
          <w:lang w:bidi="ar-SA"/>
        </w:rPr>
        <w:t xml:space="preserve">وذكر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الصدوق وغيره، وهي التالية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الدقاق، والقطان، والسناني جميعاً، عن أحمد بن زكريا القطان، </w:t>
      </w:r>
    </w:p>
    <w:p>
      <w:pPr>
        <w:pStyle w:val="BookText"/>
        <w:rPr/>
      </w:pPr>
      <w:r>
        <w:rPr>
          <w:rFonts w:ascii="Amiri" w:hAnsi="Amiri" w:eastAsia="Amiri" w:cs="Amiri"/>
          <w:color w:val="111111"/>
          <w:sz w:val="28"/>
          <w:sz w:val="28"/>
          <w:szCs w:val="28"/>
          <w:rtl w:val="true"/>
          <w:lang w:bidi="ar-SA"/>
        </w:rPr>
        <w:t>عن محمد بن العباس، عن محمد بن أبي السري، عن أحمد بن عبد الله بن يونس، عن سعد بن طريف الكناني،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وبايعه الناس خرج إلى المسجد متعمماً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لابساً بردة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متنعلاً نعل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متقلداً سيف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فجلس عليه متمكناً، ثم شبك بين أصابعه، فوضعها أسفل بطنه،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معاشر الناس، سلوني قبل أن تفقدوني، هذا سفط 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فإن عندي علم الأولين والآخرين، أما والله لو ثنيت لي 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تتلون القرآن ليلا ونهاراً، فهل فيكم أحد يعلم ما 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آية في كتاب الله عز وجل لأخبرتكم بما كان، وبما يكون، وبما هو كائن إلى يوم القيامة، وهي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وبرأ النسمة لو سألتموني عن أية آية في ليل أنزلت أو في نهار أنزلت، مكيها ومدنيها، سفريها وحضريها، ناسخها ومنسوخها، ومحكمها ومتشابهها، وتأويلها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يقال له ذعلب، وكان ذرب اللسان، بليغاً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لأخجلنه اليوم لكم في 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ولكن رأته القلوب بحقائق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إن ربي لا يوصف بالبعد ولا بالحركة ولا بالسكون، ولا بقيام قيام انتصاب، ولا بجيئة ولا بذهاب لطيف اللطافة لا يوصف باللطف، عظيم العظمة لا </w:t>
      </w:r>
    </w:p>
    <w:p>
      <w:pPr>
        <w:pStyle w:val="BookText"/>
        <w:rPr/>
      </w:pPr>
      <w:r>
        <w:rPr>
          <w:rFonts w:ascii="Amiri" w:hAnsi="Amiri" w:eastAsia="Amiri" w:cs="Amiri"/>
          <w:color w:val="111111"/>
          <w:sz w:val="28"/>
          <w:sz w:val="28"/>
          <w:szCs w:val="28"/>
          <w:rtl w:val="true"/>
          <w:lang w:bidi="ar-SA"/>
        </w:rPr>
        <w:t>يوصف بالعظم، كبير الكبرياء لا يوصف بالكبر، جليل الجلالة لا يوصف بالغلظ، رؤوف الرحمة لا يوصف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لا بعبادة، مدرك لا بمجسة، قائل لا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الأشياء على غير ممازجة، خارج منها على غير 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كل شيء ولا يقال شي فوقه، أمام كل شيء ولا يقال له أمام داخل في الأشياء لا كشيء في شيء داخل وخارج منها لا كشيء من شيء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ذعلب مغشياً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بمثل هذا الجواب، والله لا عدت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الأشعث بن قيسف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تؤخذ من المجوس الجزية ولم ينزل عليهم كتاب، ولم يبعث إليهم 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تعالى عليهم كتاباً، وبعث إليهم نبياً، وكان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فأهلكته، فاخرج نطهرك، ونقم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واسمعوا كلامي، فإن يكن لي مخرج مما ارتكبت وإلا فشأنكم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وجل لم يخلق خلقاً أكرم عليه من أبينا آدم وأمنا حواء؟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زوج بنيه، بناته وبناته من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 الله ما في صدورهم من العلم، ورفع عنهم الكتاب، فهم الكفرة يدخلون النار بلا حساب والمنافقون أشد حالاً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بمثل هذا الجواب، والله لا عدت إلى مثلها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أقصى المسجد متوكياً على عكازة، فلم يزل يتخطى الناس حتى 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هذا، ثم افهم، ثم استيقن، 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وبغني لا يبخل بماله على أهل دين الله عز وجل، وبفقير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كتم العالم علمه، وبخل الغني، ولم يصبر الفقير، فعندها الويل والثبور، وعندها يعرف العارفون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الدار قد رجعت إلى 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الكفر بعد الإيمان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السائل، فلا تغترن بكثرة المساجد، وجماعة أقوام، أجسادهم مجتمعة، وقلوبهم شتى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وراغب، وصابر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الزاهد، فلا يفرح بشيء من الدنيا أتاه، ولا يحزن على شيء منها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الصابر، فيتمناها بقلبه، فإن أدرك منها شيئاً صرف عنها نفسه لما يعلم من سوء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الراغب، فلا 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عليه من حق فيتولاه، وينظر إلى ما خالفه فيتبرء منه، وإن كان حبيباً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غاب الرجل، فلم نره، فطلبه الناس، فلم يجدوه،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فلم يقم إليه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فحمد الله وأثنى عليه، وصلى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فاصعد المنبر، فتكلم بكلام لا يُجَهَلكَ قريش من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لا يحسن شيئاً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كيف أصعد وأتكلم وأنت في الناس تسمع وترى؟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أواري نفسي عنك، وأسمع وأرى ولا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بمحامد بليغة شريفة، وصلى على النبي وآله صلاة موجزة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وعلي بابها، وهل تدخل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فوثب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فتحمله وضمه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فاصعد، فتكلم بكلام 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شيئاً، وليكن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وأثنى عليه، وصلى على نبيه وآله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هدى، فمن دخلها نجا ومن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فضمه إلى صدره وقبله،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اشهدوا أنهما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ووديعته التي استودعنيها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أستودعكموها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ورسول الله سائلكم عنهما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482" w:name="pg15793_251204"/>
    </w:p>
    <w:p>
      <w:pPr>
        <w:pStyle w:val="BookText"/>
        <w:rPr/>
      </w:pPr>
      <w:bookmarkEnd w:id="482"/>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تضمن هذا النص المبارك أموراً كثيرة هامة،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3544149_2142443653"/>
      <w:bookmarkStart w:id="484" w:name="_Toc156"/>
      <w:bookmarkEnd w:id="483"/>
      <w:r>
        <w:rPr>
          <w:rtl w:val="true"/>
        </w:rPr>
        <w:t xml:space="preserve">علي </w:t>
      </w:r>
      <w:r>
        <w:rPr>
          <w:rtl w:val="true"/>
        </w:rPr>
        <w:t>«</w:t>
      </w:r>
      <w:r>
        <w:rPr>
          <w:rtl w:val="true"/>
        </w:rPr>
        <w:t>عليه السلام</w:t>
      </w:r>
      <w:r>
        <w:rPr>
          <w:rtl w:val="true"/>
        </w:rPr>
        <w:t xml:space="preserve">»  </w:t>
      </w:r>
      <w:r>
        <w:rPr>
          <w:rtl w:val="true"/>
        </w:rPr>
        <w:t xml:space="preserve">في زي الرسول الله </w:t>
      </w:r>
      <w:r>
        <w:rPr>
          <w:rtl w:val="true"/>
        </w:rPr>
        <w:t>«</w:t>
      </w:r>
      <w:r>
        <w:rPr>
          <w:rtl w:val="true"/>
        </w:rPr>
        <w:t>صلى الله عليه وآله</w:t>
      </w:r>
      <w:r>
        <w:rPr>
          <w:rtl w:val="true"/>
        </w:rPr>
        <w:t>»:</w:t>
      </w:r>
      <w:bookmarkEnd w:id="484"/>
    </w:p>
    <w:p>
      <w:pPr>
        <w:pStyle w:val="BookText"/>
        <w:rPr/>
      </w:pPr>
      <w:r>
        <w:rPr>
          <w:rFonts w:ascii="Amiri" w:hAnsi="Amiri" w:eastAsia="Amiri" w:cs="Amiri"/>
          <w:color w:val="111111"/>
          <w:sz w:val="28"/>
          <w:sz w:val="28"/>
          <w:szCs w:val="28"/>
          <w:rtl w:val="true"/>
          <w:lang w:bidi="ar-SA"/>
        </w:rPr>
        <w:t xml:space="preserve">ذكرت الرواية أموراً أربعة فعلها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إلى المسجد، قبل جلوسه على المنبر ، بعد أن بايعه الناس بالخلافة وانتهى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متعمماً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لابساً بردة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متنعّلاً نعل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متقلداً سيف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جمع بين هذه الأربعة في هذا الوقت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نراه في مواقف أخرى يكتفي ببعض ذلك أو سواه مما يدخل في هذا السياق، فقد يخرج متعمماً بعمامة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راكباً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نجد الجواب في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وسواه، مما لا يخرج عن هذا النطاق يدل على أن ما كان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ألبسة، وأعتدة، ووسائل أخرى كان معروفاً لدى الناس، محفوظاً في ذاكرتهم، مما يعني أن فيه خصوصيات وميزات تجعل تمييزه عن غيره أمراً سهلاً وميسوراً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وصفوا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ودرعه، وغيرها من الآلات الراجعة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عموماً كان لهم تعلق بهذه الأمور، وهي تلفت أنظارهم، وربما تثير مشاعر الحنين والذكريات لديهم، ولاسيما المؤمنين الأتقياء، والأبرار والصلحاء منهم ، وكان لها في نفوسهم درجة من التقديس، انطلاقاً من تعلقهم وحبهم، وتقديسهم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يدلنا على أن المطلوب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لفت النظر إلى معانٍ تتناسب مع هذا المظهر الذي تعمد الظهور فيه، </w:t>
      </w:r>
    </w:p>
    <w:p>
      <w:pPr>
        <w:pStyle w:val="BookText"/>
        <w:rPr/>
      </w:pPr>
      <w:r>
        <w:rPr>
          <w:rFonts w:ascii="Amiri" w:hAnsi="Amiri" w:eastAsia="Amiri" w:cs="Amiri"/>
          <w:color w:val="111111"/>
          <w:sz w:val="28"/>
          <w:sz w:val="28"/>
          <w:szCs w:val="28"/>
          <w:rtl w:val="true"/>
          <w:lang w:bidi="ar-SA"/>
        </w:rPr>
        <w:t>ويمكن أن يكون من جملة هذه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يجلس في موضع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ويدعى لنفسه مقامه، يجب أن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فهو نفسه، ظاهر في السلوك، والنهج والممارسة، وهو نفسه في باطنه وحقيقته بنص آية التطهير، وحديث المؤاخاة، ثم بمقتضى اشتراكهما في الأحكام، كأحكام المساجد، كما دل عليه حديث سد الأبواب في المسجد،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يدخل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التوافق الظاهري، بحيث يراه الناس، ويتلمسونه، ولا يكفى الإدعاء فيه، أو الإخبار عنه، كما يخبر عن الضمائر التي لا يعلمها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يبقى في دائرة الريب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يمكن لإنسان أن يظهر في زي يشبه 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يلبس هو نفس الثوب الذي كان يملكه ويلبسه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يتشبه بالرسول، ويظهر بمظهره وحسب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يريد أن يقتصر الأمر على ذلك، بل يريد أن يعرِّف الناس بقرباه وبموقعه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ليس لأحد سواه مثل هذه القربى، التي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والمتصرف في أخص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فربّ قريب بعيد، كما هو الحال في ابن نوح، وربّ قريب لا تبلغ قرباه إلى تخويله التصرف بالمستوى الذي يصبح معه أخاً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نفسه التي بين جنبيه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تيجان الملائكة، وتيجان العرب </w:t>
      </w:r>
      <w:r>
        <w:rPr>
          <w:rStyle w:val="FootnoteAnchor"/>
          <w:rtl w:val="true"/>
        </w:rPr>
        <w:footnoteReference w:id="299"/>
      </w:r>
      <w:r>
        <w:rPr>
          <w:rFonts w:ascii="Amiri" w:hAnsi="Amiri" w:eastAsia="Amiri" w:cs="Amiri"/>
          <w:color w:val="111111"/>
          <w:sz w:val="28"/>
          <w:sz w:val="28"/>
          <w:szCs w:val="28"/>
          <w:rtl w:val="true"/>
          <w:lang w:bidi="ar-SA"/>
        </w:rPr>
        <w:t>، وتوضع على أكرم أعضاء الإنسان، فالعمامة هي تاج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الدعاء المستحب عند التعمم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سومني بسيماء الإيمان، </w:t>
      </w:r>
    </w:p>
    <w:p>
      <w:pPr>
        <w:pStyle w:val="BookText"/>
        <w:rPr/>
      </w:pPr>
      <w:r>
        <w:rPr>
          <w:rFonts w:ascii="Amiri" w:hAnsi="Amiri" w:eastAsia="Amiri" w:cs="Amiri"/>
          <w:color w:val="111111"/>
          <w:sz w:val="28"/>
          <w:sz w:val="28"/>
          <w:szCs w:val="28"/>
          <w:rtl w:val="true"/>
          <w:lang w:bidi="ar-SA"/>
        </w:rPr>
        <w:t>وتوجني بتاج الكرامة، وقلدني حبل الإسلام، ولا تخلع ربقة الإيمان من عنقي</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وقلدني حبل الإسلام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يشير بنحو أو بآخر إلى استحباب 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يدير العمامة تحت حنكه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فلبس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يشير إلى أن كرامة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كرامة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وتاج كرامته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بعينه تاج کرامته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الرداء الذي يرتديه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الذي يرتديه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والرداء هو الثوب الذي يكون فوق القميص، أو معظم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الارتداء به يرمز إلى أن علياً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يلف رداءه على جسد هو نفس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فيه سوى طهر وحلم، وعلم، وعفة، ومشاعر، وخوف، وخشية، وخشوع، وحب للحق، </w:t>
      </w:r>
    </w:p>
    <w:p>
      <w:pPr>
        <w:pStyle w:val="BookText"/>
        <w:rPr/>
      </w:pPr>
      <w:r>
        <w:rPr>
          <w:rFonts w:ascii="Amiri" w:hAnsi="Amiri" w:eastAsia="Amiri" w:cs="Amiri"/>
          <w:color w:val="111111"/>
          <w:sz w:val="28"/>
          <w:sz w:val="28"/>
          <w:szCs w:val="28"/>
          <w:rtl w:val="true"/>
          <w:lang w:bidi="ar-SA"/>
        </w:rPr>
        <w:t>ولكل ما يحبه الله، وسائر ما يحويه وجود رسول الله المقدس من صفات وسمات، وأخلاق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التنعَّل بنعل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يرمز إلى شدة ودقة التأسي والإتباع لدى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يقيم رجلاً ولا يضعها إلا في نفس المواضع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قدميه فيها، فلا يقصر ولا يزيد عنها قيد شعرة، تماماً كما لو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يقيم قدمه ويضعها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الآخرون، فليسوا كذلك، فلديهم آراؤهم واجتهاداتهم التي لا تتوافق عموماً مع سلوك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تطابق خطواته، ونهجه، ولا تنسجم مع مراميه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التقلد بالسيف، فلا يحتاج أمره إلى بيان، فإنه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يحتاج إلى السيف لإخضاع الناكثين، والقاسطين والمارقين، ويواجه كيد أهل الباطل، ويريد أن يقيم شرع الله، فإنه لا يضرب بسيفه الخاص به، بل يضر بهم بسيف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وبمقتضى حكمه ونهجه، وسياساته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للهوى، ولا للرأي والاجتهاد والاستحسان في أية مفردة منها أي مكان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وآخر ما نلفت نظر القارئ الكريم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أن يصرح للناس بما يغنيه عن لبس العمامة والرداء، وعن التنعل بنعل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والتقلد بسيفه، فلماذا </w:t>
      </w:r>
    </w:p>
    <w:p>
      <w:pPr>
        <w:pStyle w:val="BookText"/>
        <w:rPr/>
      </w:pPr>
      <w:r>
        <w:rPr>
          <w:rFonts w:ascii="Amiri" w:hAnsi="Amiri" w:eastAsia="Amiri" w:cs="Amiri"/>
          <w:color w:val="111111"/>
          <w:sz w:val="28"/>
          <w:sz w:val="28"/>
          <w:szCs w:val="28"/>
          <w:rtl w:val="true"/>
          <w:lang w:bidi="ar-SA"/>
        </w:rPr>
        <w:t>اختار هذا الأسلوب دون أسلوب التصريح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المطلوب هو إيصال رسالة تحمل كل هذه المضامين إلى كل حاضر وناظر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انتقاص من المضمون، ولا استثناء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القولى، قد ينشغل كثير من الناس عن سماعه، أو عن سماع بعضه، الذي قد يكون مخلاً في فهم المضمون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النسيان قد يعرض للأقوال، أو لبعض أجزائها على مر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البيانات القولية قد تظهر التحفظات والاعتراضات على التصريح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المظهر في الزي على الحد الذي ظهر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حاله من الوضوح، والوفاء بالدلالة إلى المعاني، ويبقى أمراً يسهل نقله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محتفظاً بحيويته، وبتأثيراته النفسية على الروح والقلب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اختصاره ووضوحه يساعد على تداوله وتناقله بين الأشخاص، ولا يعجز عن حفظه ونقله بدقة وأمانة، وبتمام خصوصياته عالم أو جاهل، طفل أو شيخ امرأة أو رجل، فاسق أو عادل، مخالف أو مؤالف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وسيتقبل نقله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لو استبدله بالبيان القولي، فقد تجد اختلالاً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التصريح ببعض </w:t>
      </w:r>
      <w:bookmarkStart w:id="485" w:name="pg15793_251211"/>
    </w:p>
    <w:p>
      <w:pPr>
        <w:pStyle w:val="BookText"/>
        <w:rPr/>
      </w:pPr>
      <w:bookmarkEnd w:id="485"/>
      <w:r>
        <w:rPr>
          <w:rFonts w:ascii="Amiri" w:hAnsi="Amiri" w:eastAsia="Amiri" w:cs="Amiri"/>
          <w:color w:val="111111"/>
          <w:sz w:val="28"/>
          <w:sz w:val="28"/>
          <w:szCs w:val="28"/>
          <w:rtl w:val="true"/>
          <w:lang w:bidi="ar-SA"/>
        </w:rPr>
        <w:t>المفردات المطلوب بيانها ، قد يواجه بالرفض والتحفظ، ويسبب حرجاً للناقل، أو اعتراضاً من السامع، وما إلى ذلك</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3544151_2142443653"/>
      <w:bookmarkStart w:id="487" w:name="_Toc157"/>
      <w:bookmarkEnd w:id="486"/>
      <w:r>
        <w:rPr>
          <w:rtl w:val="true"/>
        </w:rPr>
        <w:t xml:space="preserve">جلوس علي </w:t>
      </w:r>
      <w:r>
        <w:rPr>
          <w:rtl w:val="true"/>
        </w:rPr>
        <w:t>«</w:t>
      </w:r>
      <w:r>
        <w:rPr>
          <w:rtl w:val="true"/>
        </w:rPr>
        <w:t>عليه السلام</w:t>
      </w:r>
      <w:r>
        <w:rPr>
          <w:rtl w:val="true"/>
        </w:rPr>
        <w:t xml:space="preserve">» </w:t>
      </w:r>
      <w:r>
        <w:rPr>
          <w:rtl w:val="true"/>
        </w:rPr>
        <w:t>على المنبر</w:t>
      </w:r>
      <w:r>
        <w:rPr>
          <w:rtl w:val="true"/>
        </w:rPr>
        <w:t>:</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إلى المسجد على الهيئة التي مر حديثنا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المنبر، فجلس عليه متمكناً، ثم شبك بين أصابعه، فوضعها أسفل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يأت ليخطب الناس، وإلا لكان قام على المنبر خطيباً، فجلوسه على المنبر متمكنا على الهيئة التي وصفناها يشير إلى أنه جاء معلماً لا خطيباً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ولأجل ذلك بدأ كلامه بطلب المبادرة بالسؤال من الناس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كلمة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هو وحده العارف بما يصلحهم، ولديه ما يحتاجون إليه في دنياهم وآخرتهم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اتفق أهل العلم على أنه ما قالها أحد سواه، </w:t>
      </w:r>
    </w:p>
    <w:p>
      <w:pPr>
        <w:pStyle w:val="BookText"/>
        <w:rPr/>
      </w:pPr>
      <w:r>
        <w:rPr>
          <w:rFonts w:ascii="IRNazanin" w:hAnsi="IRNazanin" w:eastAsia="IRNazanin"/>
          <w:color w:val="111111"/>
          <w:sz w:val="28"/>
          <w:sz w:val="28"/>
          <w:szCs w:val="28"/>
          <w:rtl w:val="true"/>
          <w:lang w:bidi="fa-IR"/>
        </w:rPr>
        <w:t xml:space="preserve">متشبهاً به إلا وافتضح </w:t>
      </w:r>
      <w:r>
        <w:rPr>
          <w:rStyle w:val="FootnoteAnchor"/>
          <w:rtl w:val="true"/>
        </w:rPr>
        <w:footnoteReference w:id="301"/>
      </w:r>
      <w:r>
        <w:rPr>
          <w:rFonts w:ascii="Amiri" w:hAnsi="Amiri" w:eastAsia="Amiri" w:cs="Amiri"/>
          <w:color w:val="111111"/>
          <w:sz w:val="28"/>
          <w:sz w:val="28"/>
          <w:szCs w:val="28"/>
          <w:rtl w:val="true"/>
          <w:lang w:bidi="ar-SA"/>
        </w:rPr>
        <w:t>، ونزل عن المنبر مخذولا ومرذولاً، لأنه ادعى مقاماً لا يكون إلا لنبي أو وصي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أشار جلوسه متمكناً، ثم التشبيك بين أصابعه إلى أننا كما نحتاج إلى التمكن من الخلافة، فإننا نحتاج أيضاً إلى التشبيك بين الأصابع، الذي يرمز إلى التعاضد والتعاون والتشابك في الأيدي، لوجود التحدي المستمر والكبير الذي يحتاج إلى القوة والدفاع بالسيف، والحماية بوحدة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أشار إليهم بلزوم الحصول على الهدايات التي أودعها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ورغبهم في ذلك مزيد ترغيب،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سفط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إذن لا يجيبهم استناداً إلى ظنون وحدسيات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يجيبهم بما سمعه من سائر الناس ممن يحتمل في حقهم الكذب، أو النسيان، أو الخلط والخبط والخطأ، أو ممن لم يعرف أمره، ولم تظهر عدالته و استقامته بل من مصدر الوحي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ترقى ليخبرهم بأنه إنما يجيبهم بما صدر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وحصل عليه منه بطريقة إعجازية، حيث أشار إلى فمه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زقاً بعد </w:t>
      </w:r>
    </w:p>
    <w:p>
      <w:pPr>
        <w:pStyle w:val="BookText"/>
        <w:rPr/>
      </w:pPr>
      <w:r>
        <w:rPr>
          <w:rFonts w:ascii="Amiri" w:hAnsi="Amiri" w:eastAsia="Amiri" w:cs="Amiri"/>
          <w:color w:val="111111"/>
          <w:sz w:val="28"/>
          <w:sz w:val="28"/>
          <w:szCs w:val="28"/>
          <w:rtl w:val="true"/>
          <w:lang w:bidi="ar-SA"/>
        </w:rPr>
        <w:t>زقّ، فإن الطائر يزق فرخه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فاه في فيه، وينقله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الطاهرون في نقل علومهم إلى أوصيائهم الأئمة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التصريح بذلك في العديد من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وإن كنا لا نعرف كيف يحصل هذا الأمر، فهل يتحول العلم من صور ذهنية، إلى صور ترتسم في مادة لعابية، ثم تقذف في فم إنسان ليعيد جسمه تحليلها واستخلاص ما ارتسم فيها، وإعادته إلى ما كان عليه، أي إلى صور ذهنية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نور يصل من مستقره إلى فم الرسول، فيقذفه من فمه ليستقر من جديد في فم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فيتحول إلى قلبه، فيستقر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ما أشير إليه فيما ورد من أن العلم نور يقذفه الله في قلب من يشاء من عباده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هذا المعنى الثاني هو الأقرب والأصوب، والله هو العالم</w:t>
      </w:r>
      <w:r>
        <w:rPr>
          <w:rFonts w:eastAsia="Amiri" w:cs="Amiri" w:ascii="Amiri" w:hAnsi="Amiri"/>
          <w:color w:val="111111"/>
          <w:sz w:val="28"/>
          <w:szCs w:val="28"/>
          <w:rtl w:val="true"/>
          <w:lang w:bidi="ar-SA"/>
        </w:rPr>
        <w:t xml:space="preserve">. </w:t>
      </w:r>
      <w:bookmarkStart w:id="488" w:name="pg15793_251214"/>
    </w:p>
    <w:p>
      <w:pPr>
        <w:pStyle w:val="Heading5"/>
        <w:numPr>
          <w:ilvl w:val="4"/>
          <w:numId w:val="1"/>
        </w:numPr>
        <w:rPr/>
      </w:pPr>
      <w:bookmarkStart w:id="489" w:name="__RefHeading___Toc13544153_2142443653"/>
      <w:bookmarkStart w:id="490" w:name="_Toc158"/>
      <w:bookmarkEnd w:id="488"/>
      <w:bookmarkEnd w:id="489"/>
      <w:r>
        <w:rPr>
          <w:rtl w:val="true"/>
        </w:rPr>
        <w:t>العلم الخاص فى شموليته وفى دلالاته</w:t>
      </w:r>
      <w:r>
        <w:rPr>
          <w:rtl w:val="true"/>
        </w:rPr>
        <w:t>:</w:t>
      </w:r>
      <w:bookmarkEnd w:id="490"/>
    </w:p>
    <w:p>
      <w:pPr>
        <w:pStyle w:val="BookText"/>
        <w:rPr/>
      </w:pPr>
      <w:r>
        <w:rPr>
          <w:rFonts w:ascii="Amiri" w:hAnsi="Amiri" w:eastAsia="Amiri" w:cs="Amiri"/>
          <w:color w:val="111111"/>
          <w:sz w:val="28"/>
          <w:sz w:val="28"/>
          <w:szCs w:val="28"/>
          <w:rtl w:val="true"/>
          <w:lang w:bidi="ar-SA"/>
        </w:rPr>
        <w:t xml:space="preserve">وقد أفاض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عن علومه، وذكر لها خصائص وسمات،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مجرد ادّعاءِ يطلقه من يطلقه، ثم ينسلّ من مواقع التحدي والتصدي للإثبات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يبقى يصر، ويطالب الناس بطرح أصعب الأسئلة عليه، من دون أن يحدد حدوداً، أو أن يضع قيوداً، لا فيما يرتبط بطبيعة الأسئلة من حيث عمقها وصعوبتها، ولا من حيث تحديد موضوعاتها المتنوعة، وفي مختلف الاتجاهات التي يمكن للعقل البشري أن يطرقها أو أن يحوم حولها ، أو حتى أن يخترعها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سمات علمه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من ذي علم، صادق،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مصدره الوحي، لأنه مأخوذ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صلة له بغيره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صفة شمولية ومستوعبة لكل ما يمكن أن يخطر على بال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جامع لعلوم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اختصه الله ورسوله ،به، الأمر الذي يحتم على الناس اغتنام الفرصة للاستفادة منه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مطابق للواقع، ويطابق أيضاً واقع ما جاء في </w:t>
      </w:r>
      <w:bookmarkStart w:id="491" w:name="pg15793_251215"/>
    </w:p>
    <w:p>
      <w:pPr>
        <w:pStyle w:val="BookText"/>
        <w:rPr/>
      </w:pPr>
      <w:bookmarkEnd w:id="491"/>
      <w:r>
        <w:rPr>
          <w:rFonts w:ascii="Amiri" w:hAnsi="Amiri" w:eastAsia="Amiri" w:cs="Amiri"/>
          <w:color w:val="111111"/>
          <w:sz w:val="28"/>
          <w:sz w:val="28"/>
          <w:szCs w:val="28"/>
          <w:rtl w:val="true"/>
          <w:lang w:bidi="ar-SA"/>
        </w:rPr>
        <w:t>التوراة والإنجيل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ما كان وما يكون إلى يوم القيامة، بالرغم من أن ذلك غير مصرح به في القرآن، بحيث يستطيع أحد من الناس أن يصل إليه بدون دلالة أهل بيت النبوة</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3544155_2142443653"/>
      <w:bookmarkStart w:id="493" w:name="_Toc159"/>
      <w:bookmarkEnd w:id="492"/>
      <w:r>
        <w:rPr>
          <w:rtl w:val="true"/>
        </w:rPr>
        <w:t>زواج أبناء آدم</w:t>
      </w:r>
      <w:r>
        <w:rPr>
          <w:rtl w:val="true"/>
        </w:rPr>
        <w:t>:</w:t>
      </w:r>
      <w:bookmarkEnd w:id="493"/>
    </w:p>
    <w:p>
      <w:pPr>
        <w:pStyle w:val="BookText"/>
        <w:rPr/>
      </w:pPr>
      <w:r>
        <w:rPr>
          <w:rFonts w:ascii="Amiri" w:hAnsi="Amiri" w:eastAsia="Amiri" w:cs="Amiri"/>
          <w:color w:val="111111"/>
          <w:sz w:val="28"/>
          <w:sz w:val="28"/>
          <w:szCs w:val="28"/>
          <w:rtl w:val="true"/>
          <w:lang w:bidi="ar-SA"/>
        </w:rPr>
        <w:t xml:space="preserve">ثم بدأت الأسئلة، فسأله ذعلب أولاً، ثم الأشعث بن قيس، ثم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الدخول في شرح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أجوبته، فإن ذلك يخرج بنا عن الغرض الذي نتوخاه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نشير إلى ما ورد في جوابه للأشعث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ادّعاء ملك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أبناء آدم قد تزوجوا بأخواتهم، ليبرر ارتكابه الفاحشة مع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على صحة ادعاء ذلك الملك الفاجر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بيان سبب ما ابتلى الله تعالى به المجوس من محو ما في صدورهم من العلم، ورفع كتابهم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نقله ذلك الملك عن زواج أبناء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يبرر زنا الملك ببناته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جواز زواج الأخ بأخته، فلا يستلزم جواز ذلك بين </w:t>
      </w:r>
      <w:bookmarkStart w:id="494" w:name="pg15793_251216"/>
    </w:p>
    <w:p>
      <w:pPr>
        <w:pStyle w:val="BookText"/>
        <w:rPr/>
      </w:pPr>
      <w:bookmarkEnd w:id="494"/>
      <w:r>
        <w:rPr>
          <w:rFonts w:ascii="IRNazanin" w:hAnsi="IRNazanin" w:eastAsia="IRNazanin"/>
          <w:color w:val="111111"/>
          <w:sz w:val="28"/>
          <w:sz w:val="28"/>
          <w:szCs w:val="28"/>
          <w:rtl w:val="true"/>
          <w:lang w:bidi="fa-IR"/>
        </w:rPr>
        <w:t>الأب وبنته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عن زواج أبناء آدم بأخواتهم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عن موضوع انبثاق النسل من آدم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إن أحببت</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3544157_2142443653"/>
      <w:bookmarkStart w:id="496" w:name="_Toc160"/>
      <w:bookmarkEnd w:id="495"/>
      <w:r>
        <w:rPr>
          <w:rtl w:val="true"/>
        </w:rPr>
        <w:t xml:space="preserve">خطبة الحسنين </w:t>
      </w:r>
      <w:r>
        <w:rPr>
          <w:rtl w:val="true"/>
        </w:rPr>
        <w:t>«</w:t>
      </w:r>
      <w:r>
        <w:rPr>
          <w:rtl w:val="true"/>
        </w:rPr>
        <w:t>عليهماالسلام</w:t>
      </w:r>
      <w:r>
        <w:rPr>
          <w:rtl w:val="true"/>
        </w:rPr>
        <w:t xml:space="preserve">» </w:t>
      </w:r>
      <w:r>
        <w:rPr>
          <w:rtl w:val="true"/>
        </w:rPr>
        <w:t>بأمر أبيهما</w:t>
      </w:r>
      <w:r>
        <w:rPr>
          <w:rtl w:val="true"/>
        </w:rPr>
        <w:t>:</w:t>
      </w:r>
      <w:bookmarkEnd w:id="496"/>
    </w:p>
    <w:p>
      <w:pPr>
        <w:pStyle w:val="BookText"/>
        <w:rPr/>
      </w:pPr>
      <w:r>
        <w:rPr>
          <w:rFonts w:ascii="Amiri" w:hAnsi="Amiri" w:eastAsia="Amiri" w:cs="Amiri"/>
          <w:color w:val="111111"/>
          <w:sz w:val="28"/>
          <w:sz w:val="28"/>
          <w:szCs w:val="28"/>
          <w:rtl w:val="true"/>
          <w:lang w:bidi="ar-SA"/>
        </w:rPr>
        <w:t xml:space="preserve">لقد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أجوبته على تلك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رأى من طرحها عليه أنها غاية في الصعوبة 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بالطلب إلى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يخطب الناس، فامتثل الأمر، ثم طلب مثل ذلك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فامتثل وخطب</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3544159_2142443653"/>
      <w:bookmarkStart w:id="498" w:name="_Toc161"/>
      <w:bookmarkEnd w:id="497"/>
      <w:r>
        <w:rPr>
          <w:rtl w:val="true"/>
        </w:rPr>
        <w:t xml:space="preserve">لماذا أمر الإمام الحسن </w:t>
      </w:r>
      <w:r>
        <w:rPr>
          <w:rtl w:val="true"/>
        </w:rPr>
        <w:t>«</w:t>
      </w:r>
      <w:r>
        <w:rPr>
          <w:rtl w:val="true"/>
        </w:rPr>
        <w:t>عليه السلام</w:t>
      </w:r>
      <w:r>
        <w:rPr>
          <w:rtl w:val="true"/>
        </w:rPr>
        <w:t xml:space="preserve">» </w:t>
      </w:r>
      <w:r>
        <w:rPr>
          <w:rtl w:val="true"/>
        </w:rPr>
        <w:t>بالخطبة؟</w:t>
      </w:r>
      <w:r>
        <w:rPr>
          <w:rtl w:val="true"/>
        </w:rPr>
        <w:t>!:</w:t>
      </w:r>
      <w:bookmarkEnd w:id="498"/>
    </w:p>
    <w:p>
      <w:pPr>
        <w:pStyle w:val="BookText"/>
        <w:rPr/>
      </w:pPr>
      <w:r>
        <w:rPr>
          <w:rFonts w:ascii="Amiri" w:hAnsi="Amiri" w:eastAsia="Amiri" w:cs="Amiri"/>
          <w:color w:val="111111"/>
          <w:sz w:val="28"/>
          <w:sz w:val="28"/>
          <w:szCs w:val="28"/>
          <w:rtl w:val="true"/>
          <w:lang w:bidi="ar-SA"/>
        </w:rPr>
        <w:t xml:space="preserve">وقد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قم، فاصعد المنبر، فتكلم بكلام 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لا يحسن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هذا التعليل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يعرف أن لولديه أعداء، يبغون لهما الغوائل، ويسعون لإسقاط محلهما من النفوس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أن على رأس هؤلاء الأعداء </w:t>
      </w:r>
    </w:p>
    <w:p>
      <w:pPr>
        <w:pStyle w:val="BookText"/>
        <w:rPr/>
      </w:pPr>
      <w:r>
        <w:rPr>
          <w:rFonts w:ascii="Amiri" w:hAnsi="Amiri" w:eastAsia="Amiri" w:cs="Amiri"/>
          <w:color w:val="111111"/>
          <w:sz w:val="28"/>
          <w:sz w:val="28"/>
          <w:szCs w:val="28"/>
          <w:rtl w:val="true"/>
          <w:lang w:bidi="ar-SA"/>
        </w:rPr>
        <w:t xml:space="preserve">قبيلة قريش، ذات النفوذ الواسع بين أهل الدنيا من العرب، وحتى من غيرهم أيضاً، لأنها حكمت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سنة من خلال أبي بكر، وعمر، وعثمان، وقد أثرت سياسات هؤلاء في الناس، ولاسيما العرب، حين فضلوهم في العطاء، وأعطوهم كافة الامتيازات على حساب 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فتحت البلاد في مختلف الأنحاء كان العرب هم الذين حصلوا على الأموال والإقطاعات، والحسناوات، وتحكموا بالعباد والبلاد، بعد أن لم يكن لهم شأن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آلت الخلافة بعد عثمان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علي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سوف لا يقر لها قرار حتى تستعيدها من أهل البيت بأي ثمن، حتى لو كان هو إبادة بني هاشم وأهل البيت على بكرة أبيهم إن استطاعت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وستحاربهم حتى بالشائعات الباطلة، والإتهامات مهما كانت غير مقبولة ولا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المطلوب لهم هو أن تترك التهمة والشائعة لدى الجهال، وأهل النفاق، ومن في قلوبهم مرض، أو من ليسوا من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سلبياً مهما كان حجمه ومقداره، فإن الجهال والمنافقين والفاسقين هم الذين تسعى قريش لتجييشهم، وتسخيرهم في تحقيق أهدافها الشريرة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ويتأكد تأثير هذه الشائعات الكاذبة في ظل المقولة الرائجة، عن أن أهل مكة أدرى بشعابها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سوف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هي </w:t>
      </w:r>
    </w:p>
    <w:p>
      <w:pPr>
        <w:pStyle w:val="BookText"/>
        <w:rPr/>
      </w:pPr>
      <w:r>
        <w:rPr>
          <w:rFonts w:ascii="Amiri" w:hAnsi="Amiri" w:eastAsia="Amiri" w:cs="Amiri"/>
          <w:color w:val="111111"/>
          <w:sz w:val="28"/>
          <w:sz w:val="28"/>
          <w:szCs w:val="28"/>
          <w:rtl w:val="true"/>
          <w:lang w:bidi="ar-SA"/>
        </w:rPr>
        <w:t>أعرف بأحوال الحسن والحسين، فلا مجال لتكذيبها فيما تصفهم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المستقبل نظرة ثاقبة، ويخطط لاستباق مخططات الأعداء، ولإفشال مؤامراتهم وخططهم الشيطانية، فيحاول صيانة أذهان وقلوب وعقول وإيمان الناس من شائعات أهل الباطل، وحفظ السلامة لهم في دينهم، وفي عقولهم وإيمانهم، ووضوح الرؤية لديهم، على يقين من حصول ذلك كله، وكان يعمل على إفشاله وفضحه، وكشف 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المطلوب من قائد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عارفا بزمانه، قادراً على قراءة خطط، وتدبيرات أعدائه، من خلال معرفته بنواياهم، وبما يفكرون به، وبطموحاتهم، وبدرجات إيمانهم، ومدى التزامهم العملي بأحكام الشرع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 صفات من يريده الله قائداً للأمة، ومدبراً لأمورها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عن تجهيل قريش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بشائعاتهم وأباطيلهم، وشبهاتهم يجعلونهما بمثابة المجهولين للناس، وكأنهم لا يعرفونهما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عرَّفهم بهما، وأثنى عليهما أعظم الثناء في كتابه،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 جهداً في هذا السبيل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ولكنهم قد يدَّعون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ثناء القرآن على الحسنين إنما أراد </w:t>
      </w:r>
    </w:p>
    <w:p>
      <w:pPr>
        <w:pStyle w:val="BookText"/>
        <w:rPr/>
      </w:pPr>
      <w:r>
        <w:rPr>
          <w:rFonts w:ascii="IRNazanin" w:hAnsi="IRNazanin" w:eastAsia="IRNazanin"/>
          <w:color w:val="111111"/>
          <w:sz w:val="28"/>
          <w:sz w:val="28"/>
          <w:szCs w:val="28"/>
          <w:rtl w:val="true"/>
          <w:lang w:bidi="fa-IR"/>
        </w:rPr>
        <w:t>به بیان طهارتهما الباطنية، وحسن نواياهما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آخر، فإن كون الإنسان طاهر الذات لا يمنع من أن يكون لا يحسن شيئاً في السياسة وإدارة الأمور ، ولا يحسن شيئاً من العلوم والمعارف،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يقولون للناس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دواع 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يتنافى مع كونهما لا يحسنان شيئاً مما أشير إليه آنفاً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ادَّعوا لعبد الله بن عمرو بن العاص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ويغضب، فلا يصح كتابة ما يقوله في جميع ،حالاته، لأن الغضب قد يخرجه عن حالة التوازن،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أكتب فوالله لا يخرج من بين هاتين إلا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شفتيه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499" w:name="pg15793_251220"/>
    </w:p>
    <w:p>
      <w:pPr>
        <w:pStyle w:val="Heading5"/>
        <w:numPr>
          <w:ilvl w:val="4"/>
          <w:numId w:val="1"/>
        </w:numPr>
        <w:rPr/>
      </w:pPr>
      <w:bookmarkStart w:id="500" w:name="__RefHeading___Toc13544161_2142443653"/>
      <w:bookmarkStart w:id="501" w:name="_Toc162"/>
      <w:bookmarkEnd w:id="499"/>
      <w:bookmarkEnd w:id="500"/>
      <w:r>
        <w:rPr>
          <w:rtl w:val="true"/>
        </w:rPr>
        <w:t>الاحترام والأدب والحياء</w:t>
      </w:r>
      <w:r>
        <w:rPr>
          <w:rtl w:val="true"/>
        </w:rPr>
        <w:t>:</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كيف أصعد وأتكلم وأنت في الناس تسمع وترى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يواري نفسه عنه، بحيث يسمعه ويراه، ولا يراه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 نعرف كيفية مواراة نفسه عن الإمام الحسن وهو يخطب، هل سيكون بصورة إعجازية بأن يبقى في مكانه، ولكنه يجعل حجاباً بينه وبينه، فلا يراه الإمام الحسن، ولكن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ولده، ويسمع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يكون هذا التصرف العلوي قاهراً ومهيمناً على قدرة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هذه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مكان يوجد فيه ساتر بنحو يستطيع أبوه أن يراه، ولو من ثقب فيه، ولا يراه ولده، ولو بسبب بعد المسافة بينهما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نميل إلى الوجه الأول، ولكننا لا نملك دليلاً يمكن ان نقيمه على تعيُّنه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 يقوم ويخطب، فإنه سوف يقول لأبيه نفس ما قاله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وسيعده أبوه بأن يخفي نفسه عنه أيضاً على النحو الذي بينه للإمام </w:t>
      </w:r>
      <w:bookmarkStart w:id="502" w:name="pg15793_251221"/>
    </w:p>
    <w:p>
      <w:pPr>
        <w:pStyle w:val="BookText"/>
        <w:rPr/>
      </w:pPr>
      <w:bookmarkEnd w:id="502"/>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قاله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لم يكن لأجل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عاجزاً عن الكلام بمحضر أبيه، ولا لأجل أنه سوف يتلعثم ويضطرب، ويرتجف،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أباه أخبره بأنه سوف يبقى حاضراً، وناظراً، وسامعاً، غاية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الحسن غير قادر على رؤية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دعا الإمام الحسن إلى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أبيه، وإظهار المزيد من الاحترام له، والأدب معه، فلا يريد أن يرفع صوته بمحضره إلا بإذن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الحياء من الإيمان كالرأس من الجسد</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3544163_2142443653"/>
      <w:bookmarkStart w:id="504" w:name="_Toc163"/>
      <w:bookmarkEnd w:id="503"/>
      <w:r>
        <w:rPr>
          <w:rtl w:val="true"/>
        </w:rPr>
        <w:t xml:space="preserve">مضمون خطبة الإمام الحسن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 xml:space="preserve">أما فيما يرتبط بمضمون خطاب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فنستطيع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قاله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أبلغ الكلام، فإن الكلام البليغ هو المطابق للحاجة،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 لمقتضى الحال، أو هو ما يأتي من أهله في محله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هذا الذي جرى إنما جاء في سياق هداية الناس إلى مقام الإمامة، والتأكيد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لديه علوم الأولين والآخرين، وأنه يجيب على كل سؤال بالاستناد إلى الوحي الإلهي النازل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05" w:name="pg15793_251222"/>
    </w:p>
    <w:p>
      <w:pPr>
        <w:pStyle w:val="BookText"/>
        <w:rPr/>
      </w:pPr>
      <w:bookmarkEnd w:id="505"/>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بالظنون والحدسيات والتخيلات الباطلة، والقياسات، والأخذ من الناس، كما تقدم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كالرسول في كل شيء، وباطنه كباطنه، وظاهره كظاهره، إلا في نزول الوحي عليه دونه، فإن هذا مما اختص الله تعالی به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خطاب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الاتجاه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لهم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أكد لهم صحة ذلك كله،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وهل تدخل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فدلهم على أن الوصول إلى علوم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خلال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بهذا المضمون مما سمعه من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وليس مجرد دعوى أنشأها من عند نفسه، ليمكن المناقشة في انطباقها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انطباقها عليه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3544165_2142443653"/>
      <w:bookmarkStart w:id="507" w:name="_Toc164"/>
      <w:bookmarkEnd w:id="506"/>
      <w:r>
        <w:rPr>
          <w:rtl w:val="true"/>
        </w:rPr>
        <w:t xml:space="preserve">خطاب الحسين </w:t>
      </w:r>
      <w:r>
        <w:rPr>
          <w:rtl w:val="true"/>
        </w:rPr>
        <w:t>«</w:t>
      </w:r>
      <w:r>
        <w:rPr>
          <w:rtl w:val="true"/>
        </w:rPr>
        <w:t>عليه السلام</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يخطب،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البعض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حشر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زاوية ضيقة، وصعب عليه الأمر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أمثال هذه التوهمات لا محل لها في حق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ما يريده منه أبوه، ولا يعجز عن تلبية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عرف أن أخاه الإمام الحسن قد أتى بالمطلوب، وما يحتاج إليه الناس، ولكن ما يحتاج إليه الناس كثير وكثير ، فإن كان الإمام الحسن عليه السلام قد اختار بيان هذا الأمر الحساس الذي هو موضع حاجة فعلية، وآنية لهم، فإنه يكون قد أدى ما عليه، ولكن يبقى هناك حاجات لا بد من الوفاء بها بواسطة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تبين لهم، ويبقى مهمة معرفة الفرق والتمييز بين الكلامين، ملقاة على عاتقهم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الكلام الذي يطابق أمر أبيه، ويكون تبعاً لكلام أخيه،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هدى، فمن دخلها نجا، ومن تخلف عنها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أخذ العلوم والتماس الهدايات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المشكلة هي في معرفة من يأخذونها عنه، ومن هو الأمين على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خطاب الإمام الحسن دالاً لهم على من يوصلهم إليه بنحو قاطع لعذرهم، لأنه يستند إلى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الانتهاء من هذه المرحلة، فإن نفس هذه المعرفة لا تكفي </w:t>
      </w:r>
      <w:bookmarkStart w:id="508" w:name="pg15793_251224"/>
    </w:p>
    <w:p>
      <w:pPr>
        <w:pStyle w:val="BookText"/>
        <w:rPr/>
      </w:pPr>
      <w:bookmarkEnd w:id="508"/>
      <w:r>
        <w:rPr>
          <w:rFonts w:ascii="Amiri" w:hAnsi="Amiri" w:eastAsia="Amiri" w:cs="Amiri"/>
          <w:color w:val="111111"/>
          <w:sz w:val="28"/>
          <w:sz w:val="28"/>
          <w:szCs w:val="28"/>
          <w:rtl w:val="true"/>
          <w:lang w:bidi="ar-SA"/>
        </w:rPr>
        <w:t>للخلاص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على الناس أن يعرفوا طريق مدينة العلم بالاسم، فإنه لابد لهم من مرحلة أخرى وهي أن يدخلوا مدينة الهدى، ثم يكون الاتباع لذلك الهدى الذي يجدونه فيها، فتكون لهم النجاة، أو التخلف عن اتباعه، فهناك البوار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لكلام أخيه، وكان كل منهما متمما للآخر</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3544167_2142443653"/>
      <w:bookmarkStart w:id="510" w:name="_Toc165"/>
      <w:bookmarkEnd w:id="509"/>
      <w:r>
        <w:rPr>
          <w:rtl w:val="true"/>
        </w:rPr>
        <w:t xml:space="preserve">آخر اللمحات في حديث خطاب الحسنين </w:t>
      </w:r>
      <w:r>
        <w:rPr>
          <w:rtl w:val="true"/>
        </w:rPr>
        <w:t>«</w:t>
      </w:r>
      <w:r>
        <w:rPr>
          <w:rtl w:val="true"/>
        </w:rPr>
        <w:t>عليه السلام</w:t>
      </w:r>
      <w:r>
        <w:rPr>
          <w:rtl w:val="true"/>
        </w:rPr>
        <w:t>»:</w:t>
      </w:r>
      <w:bookmarkEnd w:id="510"/>
    </w:p>
    <w:p>
      <w:pPr>
        <w:pStyle w:val="BookText"/>
        <w:rPr/>
      </w:pPr>
      <w:r>
        <w:rPr>
          <w:rFonts w:ascii="Amiri" w:hAnsi="Amiri" w:eastAsia="Amiri" w:cs="Amiri"/>
          <w:color w:val="111111"/>
          <w:sz w:val="28"/>
          <w:sz w:val="28"/>
          <w:szCs w:val="28"/>
          <w:rtl w:val="true"/>
          <w:lang w:bidi="ar-SA"/>
        </w:rPr>
        <w:t>يلاحظ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العبارة التي خاطب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لا يحسن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عبارته بالنسبة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يبصر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الذي اقتضى اختلاف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ستحاول قريش التسويق له بالنسبة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يحسن تدبير الأمور، ولا سياسة العباد، وأن معاوية أعرف منه، فهو الأولى بتولي أمور الناس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سيكون يزيد بن </w:t>
      </w:r>
    </w:p>
    <w:p>
      <w:pPr>
        <w:pStyle w:val="BookText"/>
        <w:rPr/>
      </w:pPr>
      <w:r>
        <w:rPr>
          <w:rFonts w:ascii="Amiri" w:hAnsi="Amiri" w:eastAsia="Amiri" w:cs="Amiri"/>
          <w:color w:val="111111"/>
          <w:sz w:val="28"/>
          <w:sz w:val="28"/>
          <w:szCs w:val="28"/>
          <w:rtl w:val="true"/>
          <w:lang w:bidi="ar-SA"/>
        </w:rPr>
        <w:t>معاوية هو المعني، فلا مجال للموازنة بين يزيد الفاسق الفاجر، شارب الخمر، وقاتل النفس المحترمة، واللاعب بالقرود والفهود،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للموزانة بينه وبين سيد شباب أهل الجنة، وريحانة الرسول، فسيحاولون أن يخترعوا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طعناً آخر، يهدف إلى الانتقاص من مقام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وإلى التعمية على حال يزيد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الجهلة والمغفلون من الناس مفردات واضحة ومعطيات صريحة تظهر لهم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أشبه جده، ولكنه أشبهه بالشكل والمظهر، لا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فأشبه أباه في حبه لسفك الدماء، فهو لا يفكر إلا باستعمال القوة، ولا يرى أمام عينيه إلا السيف وبالتالي سيبررون ليزيد قتله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الحسين انساق مع حبه للقتل، وولعه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لا يبصر عاقبة الأمور خرج على يزيد الذي كان خليفة المسلمين آنئذٍ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 خطبة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 إليه فتحمله وضمه إلى صدره ولكنه حين سمع خطبة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فضمه إلى صدره،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قبله هنا، وتحمله هناك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511" w:name="pg15793_251226"/>
    </w:p>
    <w:p>
      <w:pPr>
        <w:pStyle w:val="BookText"/>
        <w:rPr/>
      </w:pPr>
      <w:bookmarkEnd w:id="511"/>
      <w:r>
        <w:rPr>
          <w:rFonts w:ascii="Amiri" w:hAnsi="Amiri" w:eastAsia="Amiri" w:cs="Amiri"/>
          <w:color w:val="111111"/>
          <w:sz w:val="28"/>
          <w:sz w:val="28"/>
          <w:szCs w:val="28"/>
          <w:rtl w:val="true"/>
          <w:lang w:bidi="ar-SA"/>
        </w:rPr>
        <w:t xml:space="preserve">يحتمل أن يكون فتحمله تصحيف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احتملنا أنه لم يحصل فيها تصحيف فيكون حمله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تقبيله لأخيه</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3544169_2142443653"/>
      <w:bookmarkStart w:id="513" w:name="_Toc166"/>
      <w:bookmarkEnd w:id="512"/>
      <w:r>
        <w:rPr>
          <w:rtl w:val="true"/>
        </w:rPr>
        <w:t xml:space="preserve">الحسنان </w:t>
      </w:r>
      <w:r>
        <w:rPr>
          <w:rtl w:val="true"/>
        </w:rPr>
        <w:t>«</w:t>
      </w:r>
      <w:r>
        <w:rPr>
          <w:rtl w:val="true"/>
        </w:rPr>
        <w:t>عليه السلام</w:t>
      </w:r>
      <w:r>
        <w:rPr>
          <w:rtl w:val="true"/>
        </w:rPr>
        <w:t xml:space="preserve">» </w:t>
      </w:r>
      <w:r>
        <w:rPr>
          <w:rtl w:val="true"/>
        </w:rPr>
        <w:t>وديعة الرسول</w:t>
      </w:r>
      <w:r>
        <w:rPr>
          <w:rtl w:val="true"/>
        </w:rPr>
        <w:t>:</w:t>
      </w:r>
      <w:bookmarkEnd w:id="513"/>
    </w:p>
    <w:p>
      <w:pPr>
        <w:pStyle w:val="BookText"/>
        <w:rPr/>
      </w:pPr>
      <w:r>
        <w:rPr>
          <w:rFonts w:ascii="Amiri" w:hAnsi="Amiri" w:eastAsia="Amiri" w:cs="Amiri"/>
          <w:color w:val="111111"/>
          <w:sz w:val="28"/>
          <w:sz w:val="28"/>
          <w:szCs w:val="28"/>
          <w:rtl w:val="true"/>
          <w:lang w:bidi="ar-SA"/>
        </w:rPr>
        <w:t xml:space="preserve">وكانت آخر كلمة قالها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المناسبة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اشهدوا أنهما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ووديعته التي استودعنيها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أستودعكموها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بنوة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بأنهما وديعة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أن يحفظ الوديعة حتى تعود لصاحبها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من وسائل حفظ الوديعة أن يستودعها لدى الأمة، لكي تتعاضد وتتناصر في حفظها إلى أن تؤديها إلى صاحبها، وهو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الصحة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النقطة الأخيرة يطول أيضاً، فنحن نقتصر على ما ذكرناه</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5793_251229"/>
      <w:bookmarkStart w:id="515" w:name="pg15793_251229"/>
      <w:bookmarkEnd w:id="515"/>
    </w:p>
    <w:p>
      <w:pPr>
        <w:pStyle w:val="Heading2"/>
        <w:numPr>
          <w:ilvl w:val="1"/>
          <w:numId w:val="1"/>
        </w:numPr>
        <w:rPr/>
      </w:pPr>
      <w:bookmarkStart w:id="516" w:name="pg15793_251229"/>
      <w:bookmarkStart w:id="517" w:name="__RefHeading___Toc13544171_2142443653"/>
      <w:bookmarkStart w:id="518" w:name="_Toc167"/>
      <w:bookmarkEnd w:id="516"/>
      <w:bookmarkEnd w:id="517"/>
      <w:r>
        <w:rPr>
          <w:rtl w:val="true"/>
        </w:rPr>
        <w:t>فهارس الجزء السابع</w:t>
      </w:r>
      <w:bookmarkEnd w:id="518"/>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هذا منبر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وأحداث أخرى</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الحسين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منبر أبي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هل حصل هذا في الجمعة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تهيؤ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فسبق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هذا منبر أبيك، لا منبر أبي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رواية المنبر الأصرح والأوضح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تفاوت الكلمات، والتصرفات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أيكون أستاذهما عدوهما؟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السلمي يعلم ولداً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سل أي الغلامين شئت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رب صدفة هي خير من ميعاد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منبر أبي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يصدق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ويستنطق ولده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لماذا 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وكل إلى ذاك الجمال يشير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تصديق عمر، مرونة وانعطاف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والله ما علمني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الدوافع والأهداف</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استفادات من الرواية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أمرنا الناس فتأمرنا</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عمر يشكو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التهديد والاستفزاز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هل أخطأ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زواج 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زواج عمر بأم كلثوم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استئذان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الاستئذان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مناقشة الرواية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زوجا عمكما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رواية مكذوبة في زواج أم كلثوم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وفاة أم كلثوم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الحسين في ديوان العطاء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 العطاء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فرض للحسنين كأهل بدر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متى كان ديوان العطاء؟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سياسة التمييز العنصري بدأها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التودد العمري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المقارنة بين ابن عمر وبين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جواب عمر لابنه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ألغام أخرى في كلام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عبوس عمر لماذا؟</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تظاهر عمر بالمودة سياسة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فاطمة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أحب أباه، فسمّى باسمه مراراً</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أن يفرض له عطاء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يكرهون حتى اسمه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ابن الزرقاء، دباغة الأدم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بنت ملك الفرس تختار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بنت ملك فارس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اختلافات قد تستعصي على الحل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عمر والتمييز العنصري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لتلدن لك خير أهل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ماذا في رواية المسيب؟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لا يكرهن على الزواج، ولكن يخيرن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هل السبي من المجوس؟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سكوت المرأة رضاها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بنات الملوك لا يبعن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اختلاف الأسماء، وأسماء الآباء</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المجوس في مسجد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متى جاءت بنت کسری؟</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يزوج أمه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أحداث لعلها في عهد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استسقاء عمر</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الاستسقاء لأهل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استسقاء آخر</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المحرم وبيض النعام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مشاركة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 أبي شحمة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الحسنان في الشورى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الناس والنسناس، وأشباه 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بعد البيعة لعثمان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أول يوم البيعة لعثمان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المؤاخاة 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ناشدهم؟</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المصارعة بين الحسنين والمؤاخاة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فنحن صابرون</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محاورة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الصحابة في عهد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لماذا هذا التكرار؟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إيضاح وبيان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رفض الظلم والظالمين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كم شعرة في رأسي؟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متى حصل هذا؟</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سلوني، حتى عن الناعق والسائق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دوافع سعد</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ابن الرسول</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الحجة الباقية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سفيان اجترَّ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والصارم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لماذا هذا الموقف الحسيني؟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أبي 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قادر على تغيير الأحوال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الإنجاز الكبير لأبي 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معيار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بين الصبر والنصر، والجشع والجزع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المشاركة في الفتوحات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المستند والمعتمد</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لماذا تأخرت هذه المشاركة؟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الفتوحات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شواهد من الواقع والنصوص</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النتيجة والاستدلال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التجمير في الفتوحات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مشورة معاوية على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موقف الأئمة من حروب السلاطين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الصحابة لا يوافقون على غزو إفريقية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للتأييد والتأكيد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لم يشارك أمير المؤمنين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السهمي وأبو 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تحت راية يزيد في القسطنطينية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الأهداف والدوافع</w:t>
      </w:r>
      <w:r>
        <w:rPr>
          <w:rFonts w:eastAsia="IRNazanin" w:cs="IRNazanin"/>
          <w:color w:val="111111"/>
          <w:sz w:val="28"/>
          <w:szCs w:val="28"/>
          <w:rtl w:val="true"/>
          <w:lang w:bidi="fa-IR"/>
        </w:rPr>
        <w:t>: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هل دافع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الإمام يرسل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حقيقة ما جرى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جرح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عمرة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أعذار عثمان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اختلافات في نصوص الرواية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الحسين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خلافة أبيه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تجري الرياح بما لا تشتهي السفن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مبلغهم من الأدب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بيعة الهمج الرعاع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لقد وطئ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خطبة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البيعة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جلوس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العلم الخاص في شموليته وفي دلالاته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زواج أبناء آدم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خطبة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أبيهما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لماذا أمر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الاحترام والأدب والحياء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مضمون 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خطاب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آخر اللمحات في حديث خطاب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فهارس الجزء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والجعفريات ص </w:t>
      </w:r>
      <w:r>
        <w:rPr>
          <w:rFonts w:eastAsia="IRNazanin" w:cs="IRNazanin"/>
          <w:b w:val="false"/>
          <w:bCs w:val="false"/>
          <w:i w:val="false"/>
          <w:iCs w:val="false"/>
          <w:color w:val="333333"/>
          <w:sz w:val="20"/>
          <w:szCs w:val="20"/>
        </w:rPr>
        <w:t>350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السمعاني، وأبي السعادات وتاريخ الخطيب، عن أسمة بن زيد، 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لفتح الدين الحنفي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وذيول الطبري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من تاريخ الصحابة والتابعين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الأخيار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والتبصرة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طالب مؤمن قريش للخنيزي وتذكرة الموضوعات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يحبك إلا مؤمن، ولا يبغضك إلا منافق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 والحكمة في الكتاب والسنة ص </w:t>
      </w:r>
      <w:r>
        <w:rPr>
          <w:rFonts w:eastAsia="IRNazanin" w:cs="IRNazanin"/>
          <w:b w:val="false"/>
          <w:bCs w:val="false"/>
          <w:i w:val="false"/>
          <w:iCs w:val="false"/>
          <w:color w:val="333333"/>
          <w:sz w:val="20"/>
          <w:szCs w:val="20"/>
        </w:rPr>
        <w:t>420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مات ولدها، أو القته لغير تمام، وأزلقت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ألقت ولدها قبل تمامه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مرقت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شرح الأخبار، و حياة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أهل البيت لأبي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وتعليقة البهبهاني مطبوع مع منهج المقال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وكتاب الأربعين للماحوزي ص </w:t>
      </w:r>
      <w:r>
        <w:rPr>
          <w:rFonts w:eastAsia="IRNazanin" w:cs="IRNazanin"/>
          <w:b w:val="false"/>
          <w:bCs w:val="false"/>
          <w:i w:val="false"/>
          <w:iCs w:val="false"/>
          <w:color w:val="333333"/>
          <w:sz w:val="20"/>
          <w:szCs w:val="20"/>
        </w:rPr>
        <w:t>257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الأئمة الاثني عشر للسيد هاشم معروف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وإعانة الطالبين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وتنزيه الشريعة المرفوعة عن الأخبار الشنيعة الموضوعة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مكة المشرفة والمسجد الحرام والمدينة الشريفة والقبر الشريف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 الشبه عن الرسول للحصني الدمشقي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ومنهج الرشاد للشيخ جعفر كاشف الغطاء ص </w:t>
      </w:r>
      <w:r>
        <w:rPr>
          <w:rFonts w:eastAsia="IRNazanin" w:cs="IRNazanin"/>
          <w:b w:val="false"/>
          <w:bCs w:val="false"/>
          <w:i w:val="false"/>
          <w:iCs w:val="false"/>
          <w:color w:val="333333"/>
          <w:sz w:val="20"/>
          <w:szCs w:val="20"/>
        </w:rPr>
        <w:t>575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المعارف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للرحماني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والرقائق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 الفاصل للرامهرمزي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الوسيط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وتقييد العلم للخطيب البغدادي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كثير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في فضائل أمير المؤمنين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وأنساب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للكوفي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هذه الرواية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وتنبيه الخواطر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لابن عساكر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لمحمود شلبي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الزواج المصادر التالية تاريخ الإسلام للذهبي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للطبري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النبوية للدولابي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إسحاق ج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الخلاف للشيخ الطوسي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والغدير للأميني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والمنمق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الساري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سعيد بن منصور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الإسلامية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وراجع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كثيرة أخرى،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الحيدرية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الإمامة لأبي محمد النوبختي، 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ظلامة أم كلثوم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للدولابي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إسحاق ص </w:t>
      </w:r>
      <w:r>
        <w:rPr>
          <w:rFonts w:eastAsia="IRNazanin" w:cs="IRNazanin"/>
          <w:b w:val="false"/>
          <w:bCs w:val="false"/>
          <w:i w:val="false"/>
          <w:iCs w:val="false"/>
          <w:color w:val="333333"/>
          <w:sz w:val="20"/>
          <w:szCs w:val="20"/>
        </w:rPr>
        <w:t>232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السمان، 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الفكر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للطبراني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البزار،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 أحاديث نحو هذا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 للثقفي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والعثمانية للجاحظ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والإستغاثة لأبي القاسم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للطبرسي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المقالة الفاطمية لابن طاووس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بن الخطاب لابن الجوزي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الصمت و آداب اللسان لابن أبي الدنيا ص </w:t>
      </w:r>
      <w:r>
        <w:rPr>
          <w:rFonts w:eastAsia="IRNazanin" w:cs="IRNazanin"/>
          <w:b w:val="false"/>
          <w:bCs w:val="false"/>
          <w:i w:val="false"/>
          <w:iCs w:val="false"/>
          <w:color w:val="333333"/>
          <w:sz w:val="20"/>
          <w:szCs w:val="20"/>
        </w:rPr>
        <w:t>279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المقدسي، والأصبهاني، وابن الأنباري ، واللالكائي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في طبقات الخدور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إسحاق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للعقاد ص </w:t>
      </w:r>
      <w:r>
        <w:rPr>
          <w:rFonts w:eastAsia="IRNazanin" w:cs="IRNazanin"/>
          <w:b w:val="false"/>
          <w:bCs w:val="false"/>
          <w:i w:val="false"/>
          <w:iCs w:val="false"/>
          <w:color w:val="333333"/>
          <w:sz w:val="20"/>
          <w:szCs w:val="20"/>
        </w:rPr>
        <w:t>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إسحاق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163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وخلاصة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في فضائل أمير المؤمنين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لابن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الأنصاري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أمير المؤمنين لابن عقدة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الغافلين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والولاية لابن عقدة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والمجازات النبوية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والتحصين لابن طاووس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للحلي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الوحي المبين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التبر المذاب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مرآة المؤمنين في مناقب أهل بيت سيد المرسلين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تهذيب خصائص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الدمعة الساكبة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وذريعة النجاة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الروضة الفيحاء في تواريخ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ياسين خير الله الموصلي، المتوفى سنة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وإفحام الأعداء والخصوم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في طبقات ربات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الزينبات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الكبير لابن قدامة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لابن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الجعفريات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الأشعثيات ص </w:t>
      </w:r>
      <w:r>
        <w:rPr>
          <w:rFonts w:eastAsia="IRNazanin" w:cs="IRNazanin"/>
          <w:b w:val="false"/>
          <w:bCs w:val="false"/>
          <w:i w:val="false"/>
          <w:iCs w:val="false"/>
          <w:color w:val="333333"/>
          <w:sz w:val="20"/>
          <w:szCs w:val="20"/>
        </w:rPr>
        <w:t>210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الكبرى لابن سعد الطبعة الخامسة من الصحابة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الطبقات الكبرى لابن سعد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الطبقات الكبرى لابن سعد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الداراوردي، 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البزار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والخراج لأبي يوسف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والأموال لأبي عبيد ص</w:t>
      </w:r>
      <w:r>
        <w:rPr>
          <w:rFonts w:eastAsia="IRNazanin" w:cs="IRNazanin"/>
          <w:b w:val="false"/>
          <w:bCs w:val="false"/>
          <w:i w:val="false"/>
          <w:iCs w:val="false"/>
          <w:color w:val="333333"/>
          <w:sz w:val="20"/>
          <w:szCs w:val="20"/>
        </w:rPr>
        <w:t>320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للبياضي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للعلايلي هامش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حقائق عن آل البيت ،والصحابة للشيخ يونس إبراهيم السامرائي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العصرية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159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252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211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للبياضي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للعلايلي هامش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حقائق عن آل البيت ،والصحابة للشيخ يونس إبراهيم السامرائي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العصرية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السمان في الموافقة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والمؤتلف من المختلف بين أئمة السلف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الخلاف والوفاق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وغنية النزوع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المزني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الوهاب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وإعانة الطالبين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للسرخسي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وكشاف القناع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سعيد بن منصور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والمنتقى من السنن المسندة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معاني 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 الفاصل للرامهرمزي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في أحاديث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والإحكام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ونيل الأوطار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في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المعارف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الإسناد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الحسين للعلايلي هامش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حقائق عن آل البيت والصحابة للشيخ يونس إبراهيم السامرائي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العصرية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وإكليل المنهج للكرباسي ص </w:t>
      </w:r>
      <w:r>
        <w:rPr>
          <w:rFonts w:eastAsia="IRNazanin" w:cs="IRNazanin"/>
          <w:b w:val="false"/>
          <w:bCs w:val="false"/>
          <w:i w:val="false"/>
          <w:iCs w:val="false"/>
          <w:color w:val="333333"/>
          <w:sz w:val="20"/>
          <w:szCs w:val="20"/>
        </w:rPr>
        <w:t>325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اعثم 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عليه السلام للرحماني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في طبقات الشيعة ص </w:t>
      </w:r>
      <w:r>
        <w:rPr>
          <w:rFonts w:eastAsia="IRNazanin" w:cs="IRNazanin"/>
          <w:b w:val="false"/>
          <w:bCs w:val="false"/>
          <w:i w:val="false"/>
          <w:iCs w:val="false"/>
          <w:color w:val="333333"/>
          <w:sz w:val="20"/>
          <w:szCs w:val="20"/>
        </w:rPr>
        <w:t>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 عن ابن إسحاق،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87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العبرة في غبن العترة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والفايق في غريب الحديث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الأحاديث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فيما تضمنه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للرازي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المقالة الفاطمية ص </w:t>
      </w:r>
      <w:r>
        <w:rPr>
          <w:rFonts w:eastAsia="IRNazanin" w:cs="IRNazanin"/>
          <w:b w:val="false"/>
          <w:bCs w:val="false"/>
          <w:i w:val="false"/>
          <w:iCs w:val="false"/>
          <w:color w:val="333333"/>
          <w:sz w:val="20"/>
          <w:szCs w:val="20"/>
        </w:rPr>
        <w:t>251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للسرخسي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أبى السعود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للجزائري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النفلية للشهيد الثاني، ومستدرك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والفتن لنعيم بن حماد المروزي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ه 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الحديث لمحمد عزة دروزة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المحجة ص </w:t>
      </w:r>
      <w:r>
        <w:rPr>
          <w:rFonts w:eastAsia="IRNazanin" w:cs="IRNazanin"/>
          <w:b w:val="false"/>
          <w:bCs w:val="false"/>
          <w:i w:val="false"/>
          <w:iCs w:val="false"/>
          <w:color w:val="333333"/>
          <w:sz w:val="20"/>
          <w:szCs w:val="20"/>
        </w:rPr>
        <w:t>125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بتحقيق الأنصاري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لمحمد بن أحمد القمي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المغازلي الشافعي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للطبري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الكوفي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مقتل الحسين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نبي الله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وحياة الصحابة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باختصار كثير، وإسناد أحمد، وبعض طرق البزار والطبراني في الكبير حسان وتيسير المطالب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الطوسي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المفيد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جمهرة الخطب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في شرف النبوة، والبزار، والزرندي المدني،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الدولابي في الذرية الطاهرة، ونزهة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الرحمن ص</w:t>
      </w:r>
      <w:r>
        <w:rPr>
          <w:rFonts w:eastAsia="IRNazanin" w:cs="IRNazanin"/>
          <w:b w:val="false"/>
          <w:bCs w:val="false"/>
          <w:i w:val="false"/>
          <w:iCs w:val="false"/>
          <w:color w:val="333333"/>
          <w:sz w:val="20"/>
          <w:szCs w:val="20"/>
        </w:rPr>
        <w:t>570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مشارق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العثمانية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بهامش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مختصر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جستربيتى بإيرلندة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w:t>
      </w:r>
      <w:r>
        <w:rPr>
          <w:rFonts w:eastAsia="IRNazanin" w:cs="IRNazanin"/>
          <w:b w:val="false"/>
          <w:bCs w:val="false"/>
          <w:i w:val="false"/>
          <w:iCs w:val="false"/>
          <w:color w:val="333333"/>
          <w:sz w:val="20"/>
          <w:szCs w:val="20"/>
        </w:rPr>
        <w:t>192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وإكليل المنهج للكرباسي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كمال الدين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الطالب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579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وتنزيه الأنبياء للمرتضى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للمفيد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مجموعة نفيسة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إثبات الوصية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اعتبرت أمّ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النقول أمّ ولد، دون أن يشار إلى آبائها وأجدادها، بل اكتفي بالإشارة إلى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الأمم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نسب قريش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مجموعة نفيسة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الفريابي، وص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ولد، واسمها غزالة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وكان الحسين سمّاها غزالة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ولد واسمها غزالة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الجندي،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ولد، اسمها سلامة، بنت ملك الفرس يزدجرد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حياة الحيوان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خلكان، الطبقات لخليفة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فتاة يقال لها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لابن طولون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إنّها نفس سلامة، وكذلك في 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خلكان، وتذكرة الخواص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ولد، قال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تُدعى 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يزدجرد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لابن قتيبة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العيني،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إثبات الوصية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335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 بن مصعب بن الزبير، مجمو نفيسة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خلوة ،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النوشجان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135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أسماء أخرى ذكرتها بعض المصادر،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آفرید، کیهان بانویه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الوصية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اسمها برّة بنت النوشجان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نفيسة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ابنة النوشحان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دنياي تاريك يا زندگاني إمام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الشهيدي ص </w:t>
      </w:r>
      <w:r>
        <w:rPr>
          <w:rFonts w:eastAsia="IRNazanin" w:cs="IRNazanin"/>
          <w:b w:val="false"/>
          <w:bCs w:val="false"/>
          <w:i w:val="false"/>
          <w:iCs w:val="false"/>
          <w:color w:val="333333"/>
          <w:sz w:val="20"/>
          <w:szCs w:val="20"/>
        </w:rPr>
        <w:t>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الشهيدي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ردّ هذا الأمر بشدّة، وخلاصة نقده هي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والمجدي في أنساب الطالبيين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الطالب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للبياضي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579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العدد عن كتاب التذكرة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إمام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الدكتور جعفر شهيدي ص </w:t>
      </w:r>
      <w:r>
        <w:rPr>
          <w:rFonts w:eastAsia="IRNazanin" w:cs="IRNazanin"/>
          <w:b w:val="false"/>
          <w:bCs w:val="false"/>
          <w:i w:val="false"/>
          <w:iCs w:val="false"/>
          <w:color w:val="333333"/>
          <w:sz w:val="20"/>
          <w:szCs w:val="20"/>
        </w:rPr>
        <w:t>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شركة الطباعة الفنية المتحدة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الشخصين الذين عُرفا بالسبطين على لسان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ابناي الحسن والحسين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للحسيني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النجاة للتنكابني ص </w:t>
      </w:r>
      <w:r>
        <w:rPr>
          <w:rFonts w:eastAsia="IRNazanin" w:cs="IRNazanin"/>
          <w:b w:val="false"/>
          <w:bCs w:val="false"/>
          <w:i w:val="false"/>
          <w:iCs w:val="false"/>
          <w:color w:val="333333"/>
          <w:sz w:val="20"/>
          <w:szCs w:val="20"/>
        </w:rPr>
        <w:t>363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المقريزي، عن المنتقى في مولود المصطفى والمواهب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ووفاء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الحلبية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للكوفي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هذه الموارد في كتابنا 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وراجع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عن المصادر التالية منهاج الفاضلين للحموئي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السادات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واللوامع النورانية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والتحصين لابن طاووس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الموحدين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الكرام لمحمد حسين الرازي ص </w:t>
      </w:r>
      <w:r>
        <w:rPr>
          <w:rFonts w:eastAsia="IRNazanin" w:cs="IRNazanin"/>
          <w:b w:val="false"/>
          <w:bCs w:val="false"/>
          <w:i w:val="false"/>
          <w:iCs w:val="false"/>
          <w:color w:val="333333"/>
          <w:sz w:val="20"/>
          <w:szCs w:val="20"/>
        </w:rPr>
        <w:t>539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حجر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فتحون، وعن يعقوب بن سفيان الفسوي، والطبري</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فتحون، وابن عساكر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والجمهور، وابن عيينة وراجع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جه ترجمة سعد بن أبي وقاص، والمعيار والموازنة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ومشاهير علماء الأمصار لابن حبان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والإكمال في أسماء الرجال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والوفيات لأحمد بن حسن الخطيب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للواسطي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اختلاف في العبائر فليلاحظ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الكافي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للجوهري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وديوان المبتدأ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والاستقصاء في أخبار المغرب الأقصى للناصري السلاوي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الأعلام للزركلي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الأئمة الاثني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خلدون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العبر وديوان المبتدأ والخبر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والبلدان لابن الفقيه الهمذاني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الأئمة الاثني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خلدون والطبري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للسيد هاشم معروف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317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وديوان المبتدأ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والفتوحات الإسلامية لدحلان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والفتوح لابن أعثم، وغير ذلك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الكَثِيرَةُ التُّرَابِ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بمال كرَفعُ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والعراق في العصر الأموي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 المعطار للحميري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جرجان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بمراجعة السيادة العربية، والشيعة، والإسرائيليات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وما يقال عن ضرب الجزية على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وأحكام القرآن للجصاص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وفجر الإسلام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التمدن الإسلامي المجلد الأول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الثاني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في التاريخ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والعراق في العصر الأموي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الأموال لأبي عبید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الدولة العربية ص </w:t>
      </w:r>
      <w:r>
        <w:rPr>
          <w:rFonts w:eastAsia="IRNazanin" w:cs="IRNazanin"/>
          <w:b w:val="false"/>
          <w:bCs w:val="false"/>
          <w:i w:val="false"/>
          <w:iCs w:val="false"/>
          <w:color w:val="333333"/>
          <w:sz w:val="20"/>
          <w:szCs w:val="20"/>
        </w:rPr>
        <w:t>235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السنن والآثار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والأحكام السلطانية للماوردي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للشيباني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ومشاكلة الناس لزمانهم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وحليف مخزوم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 في خبر من غبر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 وديوان المبتدأ والخبر تاريخ ابن خلدون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المعطار ص </w:t>
      </w:r>
      <w:r>
        <w:rPr>
          <w:rFonts w:eastAsia="IRNazanin" w:cs="IRNazanin"/>
          <w:b w:val="false"/>
          <w:bCs w:val="false"/>
          <w:i w:val="false"/>
          <w:iCs w:val="false"/>
          <w:color w:val="333333"/>
          <w:sz w:val="20"/>
          <w:szCs w:val="20"/>
        </w:rPr>
        <w:t>386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وأجوبة مسائل جار الله للسيد شرف الدين ص </w:t>
      </w:r>
      <w:r>
        <w:rPr>
          <w:rFonts w:eastAsia="IRNazanin" w:cs="IRNazanin"/>
          <w:b w:val="false"/>
          <w:bCs w:val="false"/>
          <w:i w:val="false"/>
          <w:iCs w:val="false"/>
          <w:color w:val="333333"/>
          <w:sz w:val="20"/>
          <w:szCs w:val="20"/>
        </w:rPr>
        <w:t>62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لشرف الدين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المئة فما فوقها،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مركز النشر الإسلامي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مركز النشر الإسلامي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البلاغة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للمير 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لشرف الدين الحسيني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للميرزا النوري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وإكليل المنهج في تحقيق المطلب للكرباسي ص </w:t>
      </w:r>
      <w:r>
        <w:rPr>
          <w:rFonts w:eastAsia="IRNazanin" w:cs="IRNazanin"/>
          <w:b w:val="false"/>
          <w:bCs w:val="false"/>
          <w:i w:val="false"/>
          <w:iCs w:val="false"/>
          <w:color w:val="333333"/>
          <w:sz w:val="20"/>
          <w:szCs w:val="20"/>
        </w:rPr>
        <w:t>348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للشيخ المفيد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نص آخر ذكره في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الغيبة للنعماني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للمفيد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سياسة الحرب في دعاء أهل الثغور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والترجمة الفارسية ص</w:t>
      </w:r>
      <w:r>
        <w:rPr>
          <w:rFonts w:eastAsia="IRNazanin" w:cs="IRNazanin"/>
          <w:b w:val="false"/>
          <w:bCs w:val="false"/>
          <w:i w:val="false"/>
          <w:iCs w:val="false"/>
          <w:color w:val="333333"/>
          <w:sz w:val="20"/>
          <w:szCs w:val="20"/>
        </w:rPr>
        <w:t>126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المعطار للحميري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مصر وأخبارها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للجاحظ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شارل پلا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إيران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 صلاح الدين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الردة </w:t>
      </w:r>
      <w:r>
        <w:rPr>
          <w:rFonts w:eastAsia="IRNazanin" w:cs="IRNazanin"/>
          <w:b w:val="false"/>
          <w:bCs w:val="false"/>
          <w:i w:val="false"/>
          <w:iCs w:val="false"/>
          <w:color w:val="333333"/>
          <w:sz w:val="20"/>
          <w:szCs w:val="20"/>
        </w:rPr>
        <w:t>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 ص</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لابن نما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والفتنة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الجمل لسيف بن عمر الضبي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المطبعة البهية بمصر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للسيد شرف الدين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مختصر الدول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الأئمة الإثني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كثير، 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وعن ابن الأثير، وابن عبد البر، والفخري في الأداب السلطانية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قاتل قتالاً شديداً، حتى كان يستكفه، وهو يقاتل عنه، ويبذل نفسه دونه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eastAsia="IRNazanin" w:cs="IRNazanin"/>
          <w:b w:val="false"/>
          <w:bCs w:val="false"/>
          <w:i w:val="false"/>
          <w:iCs w:val="false"/>
          <w:color w:val="333333"/>
          <w:sz w:val="20"/>
          <w:szCs w:val="20"/>
        </w:rPr>
        <w:t>98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مستدرك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المحجة لابن طاووس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في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 المعارف لأبي الصلاح الحلبي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مختلف الحديث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والمولك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ووقعة الجمل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والإمام علي بن أبي طالب، سيرة وتاريخ ص </w:t>
      </w:r>
      <w:r>
        <w:rPr>
          <w:rFonts w:eastAsia="IRNazanin" w:cs="IRNazanin"/>
          <w:b w:val="false"/>
          <w:bCs w:val="false"/>
          <w:i w:val="false"/>
          <w:iCs w:val="false"/>
          <w:color w:val="333333"/>
          <w:sz w:val="20"/>
          <w:szCs w:val="20"/>
        </w:rPr>
        <w:t>166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نهج البلاغة لابن زيد البيهقي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صفين للمنقري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324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المحاسن والمساوي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في المحاسن والأضداد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الفقهي للدكتور سعدي أبو حبيب ص </w:t>
      </w:r>
      <w:r>
        <w:rPr>
          <w:rFonts w:eastAsia="IRNazanin" w:cs="IRNazanin"/>
          <w:b w:val="false"/>
          <w:bCs w:val="false"/>
          <w:i w:val="false"/>
          <w:iCs w:val="false"/>
          <w:color w:val="333333"/>
          <w:sz w:val="20"/>
          <w:szCs w:val="20"/>
        </w:rPr>
        <w:t>36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مردويه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الجوزي والعقد الفريد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علي الجبائي في كتابه، وابن الخشاب في درسه، والحسن بن عبد الله بن سعيد العسكري في المواعظ والزواجر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للصدوق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للجزائري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جه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وأدب الإملاء والإستملاء للسمعاني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والفردوس للديلمي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4246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ومفتاح الفلاح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والأمان من أخطار الأسفار والأزمان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والآداب الدينية للطبرسي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308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فيض القدير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أبي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في أمالي الإمام أبي طالب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وتقييد العلم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هامش تقييد العلم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الفاضل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الإلماع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معالم سنن أبي داود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التنبيه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وبحوث في تاريخ السنة المشرفة ص </w:t>
      </w:r>
      <w:r>
        <w:rPr>
          <w:rFonts w:eastAsia="IRNazanin" w:cs="IRNazanin"/>
          <w:b w:val="false"/>
          <w:bCs w:val="false"/>
          <w:i w:val="false"/>
          <w:iCs w:val="false"/>
          <w:color w:val="333333"/>
          <w:sz w:val="20"/>
          <w:szCs w:val="20"/>
        </w:rPr>
        <w:t>218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42956</Words>
  <Characters>187263</Characters>
  <CharactersWithSpaces>228438</CharactersWithSpaces>
  <Paragraphs>2096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2026-08-25T04:35:00Z</dcterms:created>
  <dc:creator>ghaemiyeh.com</dc:creator>
  <dc:description/>
  <dc:language>en-US</dc:language>
  <cp:lastModifiedBy/>
  <dcterms:modified xsi:type="dcterms:W3CDTF">2026-08-25T08:05:09Z</dcterms:modified>
  <cp:revision>1</cp:revision>
  <dc:subject/>
  <dc:title>سیرة الحسین علیه السلام فی الحدیث و التاریخ جلد 7</dc:title>
</cp:coreProperties>
</file>

<file path=docProps/custom.xml><?xml version="1.0" encoding="utf-8"?>
<Properties xmlns="http://schemas.openxmlformats.org/officeDocument/2006/custom-properties" xmlns:vt="http://schemas.openxmlformats.org/officeDocument/2006/docPropsVTypes"/>
</file>