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18115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3218117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218119_2142443653">
            <w:r>
              <w:rPr>
                <w:webHidden/>
                <w:rStyle w:val="IndexLink"/>
                <w:rtl w:val="true"/>
              </w:rPr>
              <w:t>الفصل الخامس</w:t>
            </w:r>
            <w:r>
              <w:rPr>
                <w:rStyle w:val="IndexLink"/>
                <w:rtl w:val="true"/>
              </w:rPr>
              <w:t xml:space="preserve">: </w:t>
            </w:r>
            <w:r>
              <w:rPr>
                <w:rStyle w:val="IndexLink"/>
                <w:rtl w:val="true"/>
              </w:rPr>
              <w:t>حديث الكساء</w:t>
            </w:r>
            <w:r>
              <w:rPr>
                <w:rStyle w:val="IndexLink"/>
                <w:rtl w:val="true"/>
              </w:rPr>
              <w:t xml:space="preserve">.. </w:t>
            </w:r>
            <w:r>
              <w:rPr>
                <w:rStyle w:val="IndexLink"/>
                <w:rtl w:val="true"/>
              </w:rPr>
              <w:t>وحديث سد الأبواب</w:t>
            </w:r>
            <w:r>
              <w:rPr>
                <w:rStyle w:val="IndexLink"/>
                <w:rtl w:val="true"/>
              </w:rPr>
              <w:t>..</w:t>
              <w:tab/>
            </w:r>
            <w:r>
              <w:rPr>
                <w:rStyle w:val="IndexLink"/>
              </w:rPr>
              <w:t>11</w:t>
            </w:r>
          </w:hyperlink>
        </w:p>
        <w:p>
          <w:pPr>
            <w:pStyle w:val="Contents3"/>
            <w:tabs>
              <w:tab w:val="clear" w:pos="8459"/>
              <w:tab w:val="right" w:pos="9026" w:leader="dot"/>
            </w:tabs>
            <w:rPr/>
          </w:pPr>
          <w:hyperlink w:anchor="__RefHeading___Toc13218121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3218123_2142443653">
            <w:r>
              <w:rPr>
                <w:webHidden/>
                <w:rStyle w:val="IndexLink"/>
                <w:rtl w:val="true"/>
              </w:rPr>
              <w:t xml:space="preserve">الحسنان </w:t>
            </w:r>
            <w:r>
              <w:rPr>
                <w:rStyle w:val="IndexLink"/>
                <w:rtl w:val="true"/>
              </w:rPr>
              <w:t>«</w:t>
            </w:r>
            <w:r>
              <w:rPr>
                <w:rStyle w:val="IndexLink"/>
                <w:rtl w:val="true"/>
              </w:rPr>
              <w:t>عليهما السلام</w:t>
            </w:r>
            <w:r>
              <w:rPr>
                <w:rStyle w:val="IndexLink"/>
                <w:rtl w:val="true"/>
              </w:rPr>
              <w:t xml:space="preserve">» </w:t>
            </w:r>
            <w:r>
              <w:rPr>
                <w:rStyle w:val="IndexLink"/>
                <w:rtl w:val="true"/>
              </w:rPr>
              <w:t>في آية التطهير</w:t>
            </w:r>
            <w:r>
              <w:rPr>
                <w:rStyle w:val="IndexLink"/>
                <w:rtl w:val="true"/>
              </w:rPr>
              <w:t>:</w:t>
              <w:tab/>
            </w:r>
            <w:r>
              <w:rPr>
                <w:rStyle w:val="IndexLink"/>
              </w:rPr>
              <w:t>13</w:t>
            </w:r>
          </w:hyperlink>
        </w:p>
        <w:p>
          <w:pPr>
            <w:pStyle w:val="Contents3"/>
            <w:tabs>
              <w:tab w:val="clear" w:pos="8459"/>
              <w:tab w:val="right" w:pos="9026" w:leader="dot"/>
            </w:tabs>
            <w:rPr/>
          </w:pPr>
          <w:hyperlink w:anchor="__RefHeading___Toc13218125_2142443653">
            <w:r>
              <w:rPr>
                <w:webHidden/>
                <w:rStyle w:val="IndexLink"/>
                <w:rtl w:val="true"/>
              </w:rPr>
              <w:t>عن أي بيت نتحدث؟</w:t>
            </w:r>
            <w:r>
              <w:rPr>
                <w:rStyle w:val="IndexLink"/>
                <w:rtl w:val="true"/>
              </w:rPr>
              <w:t>!:</w:t>
              <w:tab/>
            </w:r>
            <w:r>
              <w:rPr>
                <w:rStyle w:val="IndexLink"/>
              </w:rPr>
              <w:t>19</w:t>
            </w:r>
          </w:hyperlink>
        </w:p>
        <w:p>
          <w:pPr>
            <w:pStyle w:val="Contents3"/>
            <w:tabs>
              <w:tab w:val="clear" w:pos="8459"/>
              <w:tab w:val="right" w:pos="9026" w:leader="dot"/>
            </w:tabs>
            <w:rPr/>
          </w:pPr>
          <w:hyperlink w:anchor="__RefHeading___Toc13218127_2142443653">
            <w:r>
              <w:rPr>
                <w:webHidden/>
                <w:rStyle w:val="IndexLink"/>
                <w:rtl w:val="true"/>
              </w:rPr>
              <w:t>الآية لا تخاطب الزوجات</w:t>
            </w:r>
            <w:r>
              <w:rPr>
                <w:rStyle w:val="IndexLink"/>
                <w:rtl w:val="true"/>
              </w:rPr>
              <w:t>:</w:t>
              <w:tab/>
            </w:r>
            <w:r>
              <w:rPr>
                <w:rStyle w:val="IndexLink"/>
              </w:rPr>
              <w:t>24</w:t>
            </w:r>
          </w:hyperlink>
        </w:p>
        <w:p>
          <w:pPr>
            <w:pStyle w:val="Contents3"/>
            <w:tabs>
              <w:tab w:val="clear" w:pos="8459"/>
              <w:tab w:val="right" w:pos="9026" w:leader="dot"/>
            </w:tabs>
            <w:rPr/>
          </w:pPr>
          <w:hyperlink w:anchor="__RefHeading___Toc13218129_2142443653">
            <w:r>
              <w:rPr>
                <w:webHidden/>
                <w:rStyle w:val="IndexLink"/>
                <w:rtl w:val="true"/>
              </w:rPr>
              <w:t>الفرق بين ليذهب، وأن يذهب</w:t>
            </w:r>
            <w:r>
              <w:rPr>
                <w:rStyle w:val="IndexLink"/>
                <w:rtl w:val="true"/>
              </w:rPr>
              <w:t>:</w:t>
              <w:tab/>
            </w:r>
            <w:r>
              <w:rPr>
                <w:rStyle w:val="IndexLink"/>
              </w:rPr>
              <w:t>26</w:t>
            </w:r>
          </w:hyperlink>
        </w:p>
        <w:p>
          <w:pPr>
            <w:pStyle w:val="Contents3"/>
            <w:tabs>
              <w:tab w:val="clear" w:pos="8459"/>
              <w:tab w:val="right" w:pos="9026" w:leader="dot"/>
            </w:tabs>
            <w:rPr/>
          </w:pPr>
          <w:hyperlink w:anchor="__RefHeading___Toc13218131_2142443653">
            <w:r>
              <w:rPr>
                <w:webHidden/>
                <w:rStyle w:val="IndexLink"/>
                <w:rtl w:val="true"/>
              </w:rPr>
              <w:t>التوضيح بالمثال</w:t>
            </w:r>
            <w:r>
              <w:rPr>
                <w:rStyle w:val="IndexLink"/>
                <w:rtl w:val="true"/>
              </w:rPr>
              <w:t>:</w:t>
              <w:tab/>
            </w:r>
            <w:r>
              <w:rPr>
                <w:rStyle w:val="IndexLink"/>
              </w:rPr>
              <w:t>27</w:t>
            </w:r>
          </w:hyperlink>
        </w:p>
        <w:p>
          <w:pPr>
            <w:pStyle w:val="Contents3"/>
            <w:tabs>
              <w:tab w:val="clear" w:pos="8459"/>
              <w:tab w:val="right" w:pos="9026" w:leader="dot"/>
            </w:tabs>
            <w:rPr/>
          </w:pPr>
          <w:hyperlink w:anchor="__RefHeading___Toc13218133_2142443653">
            <w:r>
              <w:rPr>
                <w:webHidden/>
                <w:rStyle w:val="IndexLink"/>
                <w:rtl w:val="true"/>
              </w:rPr>
              <w:t xml:space="preserve">الحسنان </w:t>
            </w:r>
            <w:r>
              <w:rPr>
                <w:rStyle w:val="IndexLink"/>
                <w:rtl w:val="true"/>
              </w:rPr>
              <w:t>«</w:t>
            </w:r>
            <w:r>
              <w:rPr>
                <w:rStyle w:val="IndexLink"/>
                <w:rtl w:val="true"/>
              </w:rPr>
              <w:t>عليهما السلام</w:t>
            </w:r>
            <w:r>
              <w:rPr>
                <w:rStyle w:val="IndexLink"/>
                <w:rtl w:val="true"/>
              </w:rPr>
              <w:t xml:space="preserve">» </w:t>
            </w:r>
            <w:r>
              <w:rPr>
                <w:rStyle w:val="IndexLink"/>
                <w:rtl w:val="true"/>
              </w:rPr>
              <w:t>في آية التطهير</w:t>
            </w:r>
            <w:r>
              <w:rPr>
                <w:rStyle w:val="IndexLink"/>
                <w:rtl w:val="true"/>
              </w:rPr>
              <w:t>:</w:t>
              <w:tab/>
            </w:r>
            <w:r>
              <w:rPr>
                <w:rStyle w:val="IndexLink"/>
              </w:rPr>
              <w:t>29</w:t>
            </w:r>
          </w:hyperlink>
        </w:p>
        <w:p>
          <w:pPr>
            <w:pStyle w:val="Contents3"/>
            <w:tabs>
              <w:tab w:val="clear" w:pos="8459"/>
              <w:tab w:val="right" w:pos="9026" w:leader="dot"/>
            </w:tabs>
            <w:rPr/>
          </w:pPr>
          <w:hyperlink w:anchor="__RefHeading___Toc13218135_2142443653">
            <w:r>
              <w:rPr>
                <w:webHidden/>
                <w:rStyle w:val="IndexLink"/>
                <w:rtl w:val="true"/>
              </w:rPr>
              <w:t>حديث سد الأبواب</w:t>
            </w:r>
            <w:r>
              <w:rPr>
                <w:rStyle w:val="IndexLink"/>
                <w:rtl w:val="true"/>
              </w:rPr>
              <w:t>:</w:t>
              <w:tab/>
            </w:r>
            <w:r>
              <w:rPr>
                <w:rStyle w:val="IndexLink"/>
              </w:rPr>
              <w:t>34</w:t>
            </w:r>
          </w:hyperlink>
        </w:p>
        <w:p>
          <w:pPr>
            <w:pStyle w:val="Contents3"/>
            <w:tabs>
              <w:tab w:val="clear" w:pos="8459"/>
              <w:tab w:val="right" w:pos="9026" w:leader="dot"/>
            </w:tabs>
            <w:rPr/>
          </w:pPr>
          <w:hyperlink w:anchor="__RefHeading___Toc13218137_2142443653">
            <w:r>
              <w:rPr>
                <w:webHidden/>
                <w:rStyle w:val="IndexLink"/>
                <w:rtl w:val="true"/>
              </w:rPr>
              <w:t>حمزة والعباس في حديث سد الأبواب</w:t>
            </w:r>
            <w:r>
              <w:rPr>
                <w:rStyle w:val="IndexLink"/>
                <w:rtl w:val="true"/>
              </w:rPr>
              <w:t>:</w:t>
              <w:tab/>
            </w:r>
            <w:r>
              <w:rPr>
                <w:rStyle w:val="IndexLink"/>
              </w:rPr>
              <w:t>40</w:t>
            </w:r>
          </w:hyperlink>
        </w:p>
        <w:p>
          <w:pPr>
            <w:pStyle w:val="Contents3"/>
            <w:tabs>
              <w:tab w:val="clear" w:pos="8459"/>
              <w:tab w:val="right" w:pos="9026" w:leader="dot"/>
            </w:tabs>
            <w:rPr/>
          </w:pPr>
          <w:hyperlink w:anchor="__RefHeading___Toc13218139_2142443653">
            <w:r>
              <w:rPr>
                <w:webHidden/>
                <w:rStyle w:val="IndexLink"/>
                <w:rtl w:val="true"/>
              </w:rPr>
              <w:t>المسجد الطاهر</w:t>
            </w:r>
            <w:r>
              <w:rPr>
                <w:rStyle w:val="IndexLink"/>
                <w:rtl w:val="true"/>
              </w:rPr>
              <w:t>:</w:t>
              <w:tab/>
            </w:r>
            <w:r>
              <w:rPr>
                <w:rStyle w:val="IndexLink"/>
              </w:rPr>
              <w:t>44</w:t>
            </w:r>
          </w:hyperlink>
        </w:p>
        <w:p>
          <w:pPr>
            <w:pStyle w:val="Contents3"/>
            <w:tabs>
              <w:tab w:val="clear" w:pos="8459"/>
              <w:tab w:val="right" w:pos="9026" w:leader="dot"/>
            </w:tabs>
            <w:rPr/>
          </w:pPr>
          <w:hyperlink w:anchor="__RefHeading___Toc13218141_2142443653">
            <w:r>
              <w:rPr>
                <w:webHidden/>
                <w:rStyle w:val="IndexLink"/>
                <w:rtl w:val="true"/>
              </w:rPr>
              <w:t xml:space="preserve">لا خصوصية لموسى وهارون </w:t>
            </w:r>
            <w:r>
              <w:rPr>
                <w:rStyle w:val="IndexLink"/>
                <w:rtl w:val="true"/>
              </w:rPr>
              <w:t>«</w:t>
            </w:r>
            <w:r>
              <w:rPr>
                <w:rStyle w:val="IndexLink"/>
                <w:rtl w:val="true"/>
              </w:rPr>
              <w:t>عليهما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13218143_2142443653">
            <w:r>
              <w:rPr>
                <w:webHidden/>
                <w:rStyle w:val="IndexLink"/>
                <w:rtl w:val="true"/>
              </w:rPr>
              <w:t>دليل الطهارة الإمامة</w:t>
            </w:r>
            <w:r>
              <w:rPr>
                <w:rStyle w:val="IndexLink"/>
                <w:rtl w:val="true"/>
              </w:rPr>
              <w:t>:</w:t>
              <w:tab/>
            </w:r>
            <w:r>
              <w:rPr>
                <w:rStyle w:val="IndexLink"/>
              </w:rPr>
              <w:t>49</w:t>
            </w:r>
          </w:hyperlink>
        </w:p>
        <w:p>
          <w:pPr>
            <w:pStyle w:val="Contents2"/>
            <w:tabs>
              <w:tab w:val="clear" w:pos="8743"/>
              <w:tab w:val="right" w:pos="9026" w:leader="dot"/>
            </w:tabs>
            <w:rPr/>
          </w:pPr>
          <w:hyperlink w:anchor="__RefHeading___Toc13218145_2142443653">
            <w:r>
              <w:rPr>
                <w:webHidden/>
                <w:rStyle w:val="IndexLink"/>
                <w:rtl w:val="true"/>
              </w:rPr>
              <w:t>الفصل السادس</w:t>
            </w:r>
            <w:r>
              <w:rPr>
                <w:rStyle w:val="IndexLink"/>
                <w:rtl w:val="true"/>
              </w:rPr>
              <w:t xml:space="preserve">: </w:t>
            </w:r>
            <w:r>
              <w:rPr>
                <w:rStyle w:val="IndexLink"/>
                <w:rtl w:val="true"/>
              </w:rPr>
              <w:t>الحسين علیه السلام وحديث الغدير</w:t>
            </w:r>
            <w:r>
              <w:rPr>
                <w:rStyle w:val="IndexLink"/>
                <w:rtl w:val="true"/>
              </w:rPr>
              <w:t>..</w:t>
              <w:tab/>
            </w:r>
            <w:r>
              <w:rPr>
                <w:rStyle w:val="IndexLink"/>
              </w:rPr>
              <w:t>51</w:t>
            </w:r>
          </w:hyperlink>
        </w:p>
        <w:p>
          <w:pPr>
            <w:pStyle w:val="Contents3"/>
            <w:tabs>
              <w:tab w:val="clear" w:pos="8459"/>
              <w:tab w:val="right" w:pos="9026" w:leader="dot"/>
            </w:tabs>
            <w:rPr/>
          </w:pPr>
          <w:hyperlink w:anchor="__RefHeading___Toc13218147_2142443653">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3218149_2142443653">
            <w:r>
              <w:rPr>
                <w:webHidden/>
                <w:rStyle w:val="IndexLink"/>
                <w:rtl w:val="true"/>
              </w:rPr>
              <w:t>الحسين علیه السلام يوم الغدير</w:t>
            </w:r>
            <w:r>
              <w:rPr>
                <w:rStyle w:val="IndexLink"/>
                <w:rtl w:val="true"/>
              </w:rPr>
              <w:t>:</w:t>
              <w:tab/>
            </w:r>
            <w:r>
              <w:rPr>
                <w:rStyle w:val="IndexLink"/>
              </w:rPr>
              <w:t>53</w:t>
            </w:r>
          </w:hyperlink>
        </w:p>
        <w:p>
          <w:pPr>
            <w:pStyle w:val="Contents3"/>
            <w:tabs>
              <w:tab w:val="clear" w:pos="8459"/>
              <w:tab w:val="right" w:pos="9026" w:leader="dot"/>
            </w:tabs>
            <w:rPr/>
          </w:pPr>
          <w:hyperlink w:anchor="__RefHeading___Toc13218151_2142443653">
            <w:r>
              <w:rPr>
                <w:webHidden/>
                <w:rStyle w:val="IndexLink"/>
                <w:rtl w:val="true"/>
              </w:rPr>
              <w:t xml:space="preserve">هل أشار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إلى الحسنين </w:t>
            </w:r>
            <w:r>
              <w:rPr>
                <w:rStyle w:val="IndexLink"/>
                <w:rtl w:val="true"/>
              </w:rPr>
              <w:t xml:space="preserve">" </w:t>
            </w:r>
            <w:r>
              <w:rPr>
                <w:rStyle w:val="IndexLink"/>
                <w:rtl w:val="true"/>
              </w:rPr>
              <w:t>يوم الغدير؟</w:t>
            </w:r>
            <w:r>
              <w:rPr>
                <w:rStyle w:val="IndexLink"/>
                <w:rtl w:val="true"/>
              </w:rPr>
              <w:t>!:</w:t>
              <w:tab/>
            </w:r>
            <w:r>
              <w:rPr>
                <w:rStyle w:val="IndexLink"/>
              </w:rPr>
              <w:t>59</w:t>
            </w:r>
          </w:hyperlink>
        </w:p>
        <w:p>
          <w:pPr>
            <w:pStyle w:val="Contents3"/>
            <w:tabs>
              <w:tab w:val="clear" w:pos="8459"/>
              <w:tab w:val="right" w:pos="9026" w:leader="dot"/>
            </w:tabs>
            <w:rPr/>
          </w:pPr>
          <w:hyperlink w:anchor="__RefHeading___Toc13218153_2142443653">
            <w:r>
              <w:rPr>
                <w:webHidden/>
                <w:rStyle w:val="IndexLink"/>
                <w:rtl w:val="true"/>
              </w:rPr>
              <w:t>الخلفاء هم</w:t>
            </w:r>
            <w:r>
              <w:rPr>
                <w:rStyle w:val="IndexLink"/>
                <w:rtl w:val="true"/>
              </w:rPr>
              <w:t xml:space="preserve">: </w:t>
            </w:r>
            <w:r>
              <w:rPr>
                <w:rStyle w:val="IndexLink"/>
                <w:rtl w:val="true"/>
              </w:rPr>
              <w:t>السمع والبصر والفؤاد</w:t>
            </w:r>
            <w:r>
              <w:rPr>
                <w:rStyle w:val="IndexLink"/>
                <w:rtl w:val="true"/>
              </w:rPr>
              <w:t>:</w:t>
              <w:tab/>
            </w:r>
            <w:r>
              <w:rPr>
                <w:rStyle w:val="IndexLink"/>
              </w:rPr>
              <w:t>64</w:t>
            </w:r>
          </w:hyperlink>
        </w:p>
        <w:p>
          <w:pPr>
            <w:pStyle w:val="Contents2"/>
            <w:tabs>
              <w:tab w:val="clear" w:pos="8743"/>
              <w:tab w:val="right" w:pos="9026" w:leader="dot"/>
            </w:tabs>
            <w:rPr/>
          </w:pPr>
          <w:hyperlink w:anchor="__RefHeading___Toc13218155_2142443653">
            <w:r>
              <w:rPr>
                <w:webHidden/>
                <w:rStyle w:val="IndexLink"/>
                <w:rtl w:val="true"/>
              </w:rPr>
              <w:t xml:space="preserve">الباب الثامن </w:t>
            </w:r>
            <w:r>
              <w:rPr>
                <w:rStyle w:val="IndexLink"/>
                <w:rtl w:val="true"/>
              </w:rPr>
              <w:t xml:space="preserve">: </w:t>
            </w:r>
            <w:r>
              <w:rPr>
                <w:rStyle w:val="IndexLink"/>
                <w:rtl w:val="true"/>
              </w:rPr>
              <w:t>علم</w:t>
            </w:r>
            <w:r>
              <w:rPr>
                <w:rStyle w:val="IndexLink"/>
                <w:rtl w:val="true"/>
              </w:rPr>
              <w:t xml:space="preserve">.. </w:t>
            </w:r>
            <w:r>
              <w:rPr>
                <w:rStyle w:val="IndexLink"/>
                <w:rtl w:val="true"/>
              </w:rPr>
              <w:t>وكرم</w:t>
            </w:r>
            <w:r>
              <w:rPr>
                <w:rStyle w:val="IndexLink"/>
                <w:rtl w:val="true"/>
              </w:rPr>
              <w:t>..</w:t>
              <w:tab/>
            </w:r>
            <w:r>
              <w:rPr>
                <w:rStyle w:val="IndexLink"/>
              </w:rPr>
              <w:t>72</w:t>
            </w:r>
          </w:hyperlink>
        </w:p>
        <w:p>
          <w:pPr>
            <w:pStyle w:val="Contents2"/>
            <w:tabs>
              <w:tab w:val="clear" w:pos="8743"/>
              <w:tab w:val="right" w:pos="9026" w:leader="dot"/>
            </w:tabs>
            <w:rPr/>
          </w:pPr>
          <w:hyperlink w:anchor="__RefHeading___Toc13218157_2142443653">
            <w:r>
              <w:rPr>
                <w:webHidden/>
                <w:rStyle w:val="IndexLink"/>
                <w:rtl w:val="true"/>
              </w:rPr>
              <w:t>الفصل الأول</w:t>
            </w:r>
            <w:r>
              <w:rPr>
                <w:rStyle w:val="IndexLink"/>
                <w:rtl w:val="true"/>
              </w:rPr>
              <w:t xml:space="preserve">: </w:t>
            </w:r>
            <w:r>
              <w:rPr>
                <w:rStyle w:val="IndexLink"/>
                <w:rtl w:val="true"/>
              </w:rPr>
              <w:t>الحسين علیه السلام في سورة هل أتى</w:t>
            </w:r>
            <w:r>
              <w:rPr>
                <w:rStyle w:val="IndexLink"/>
                <w:rtl w:val="true"/>
              </w:rPr>
              <w:t>..</w:t>
              <w:tab/>
            </w:r>
            <w:r>
              <w:rPr>
                <w:rStyle w:val="IndexLink"/>
              </w:rPr>
              <w:t>74</w:t>
            </w:r>
          </w:hyperlink>
        </w:p>
        <w:p>
          <w:pPr>
            <w:pStyle w:val="Contents3"/>
            <w:tabs>
              <w:tab w:val="clear" w:pos="8459"/>
              <w:tab w:val="right" w:pos="9026" w:leader="dot"/>
            </w:tabs>
            <w:rPr/>
          </w:pPr>
          <w:hyperlink w:anchor="__RefHeading___Toc13218159_214244365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13218161_2142443653">
            <w:r>
              <w:rPr>
                <w:webHidden/>
                <w:rStyle w:val="IndexLink"/>
                <w:rtl w:val="true"/>
              </w:rPr>
              <w:t xml:space="preserve">سبب نزول سورة هل أتى </w:t>
            </w:r>
            <w:r>
              <w:rPr>
                <w:rStyle w:val="IndexLink"/>
                <w:rtl w:val="true"/>
              </w:rPr>
              <w:t>:</w:t>
              <w:tab/>
            </w:r>
            <w:r>
              <w:rPr>
                <w:rStyle w:val="IndexLink"/>
              </w:rPr>
              <w:t>76</w:t>
            </w:r>
          </w:hyperlink>
        </w:p>
        <w:p>
          <w:pPr>
            <w:pStyle w:val="Contents3"/>
            <w:tabs>
              <w:tab w:val="clear" w:pos="8459"/>
              <w:tab w:val="right" w:pos="9026" w:leader="dot"/>
            </w:tabs>
            <w:rPr/>
          </w:pPr>
          <w:hyperlink w:anchor="__RefHeading___Toc13218163_2142443653">
            <w:r>
              <w:rPr>
                <w:webHidden/>
                <w:rStyle w:val="IndexLink"/>
                <w:rtl w:val="true"/>
              </w:rPr>
              <w:t>للإيضاح والبيان</w:t>
            </w:r>
            <w:r>
              <w:rPr>
                <w:rStyle w:val="IndexLink"/>
                <w:rtl w:val="true"/>
              </w:rPr>
              <w:t>:</w:t>
              <w:tab/>
            </w:r>
            <w:r>
              <w:rPr>
                <w:rStyle w:val="IndexLink"/>
              </w:rPr>
              <w:t>78</w:t>
            </w:r>
          </w:hyperlink>
        </w:p>
        <w:p>
          <w:pPr>
            <w:pStyle w:val="Contents3"/>
            <w:tabs>
              <w:tab w:val="clear" w:pos="8459"/>
              <w:tab w:val="right" w:pos="9026" w:leader="dot"/>
            </w:tabs>
            <w:rPr/>
          </w:pPr>
          <w:hyperlink w:anchor="__RefHeading___Toc13218165_2142443653">
            <w:r>
              <w:rPr>
                <w:webHidden/>
                <w:rStyle w:val="IndexLink"/>
                <w:rtl w:val="true"/>
              </w:rPr>
              <w:t>سؤال يحتاج إلى جواب</w:t>
            </w:r>
            <w:r>
              <w:rPr>
                <w:rStyle w:val="IndexLink"/>
                <w:rtl w:val="true"/>
              </w:rPr>
              <w:t>:</w:t>
              <w:tab/>
            </w:r>
            <w:r>
              <w:rPr>
                <w:rStyle w:val="IndexLink"/>
              </w:rPr>
              <w:t>79</w:t>
            </w:r>
          </w:hyperlink>
        </w:p>
        <w:p>
          <w:pPr>
            <w:pStyle w:val="Contents3"/>
            <w:tabs>
              <w:tab w:val="clear" w:pos="8459"/>
              <w:tab w:val="right" w:pos="9026" w:leader="dot"/>
            </w:tabs>
            <w:rPr/>
          </w:pPr>
          <w:hyperlink w:anchor="__RefHeading___Toc13218167_2142443653">
            <w:r>
              <w:rPr>
                <w:webHidden/>
                <w:rStyle w:val="IndexLink"/>
                <w:rtl w:val="true"/>
              </w:rPr>
              <w:t>هل تجوز الصدقة بهذا المقدار؟</w:t>
            </w:r>
            <w:r>
              <w:rPr>
                <w:rStyle w:val="IndexLink"/>
                <w:rtl w:val="true"/>
              </w:rPr>
              <w:t>!:</w:t>
              <w:tab/>
            </w:r>
            <w:r>
              <w:rPr>
                <w:rStyle w:val="IndexLink"/>
              </w:rPr>
              <w:t>80</w:t>
            </w:r>
          </w:hyperlink>
        </w:p>
        <w:p>
          <w:pPr>
            <w:pStyle w:val="Contents3"/>
            <w:tabs>
              <w:tab w:val="clear" w:pos="8459"/>
              <w:tab w:val="right" w:pos="9026" w:leader="dot"/>
            </w:tabs>
            <w:rPr/>
          </w:pPr>
          <w:hyperlink w:anchor="__RefHeading___Toc13218169_2142443653">
            <w:r>
              <w:rPr>
                <w:webHidden/>
                <w:rStyle w:val="IndexLink"/>
                <w:rtl w:val="true"/>
              </w:rPr>
              <w:t>لماذا أعطوه جميع طعامهم؟</w:t>
            </w:r>
            <w:r>
              <w:rPr>
                <w:rStyle w:val="IndexLink"/>
                <w:rtl w:val="true"/>
              </w:rPr>
              <w:t>!:</w:t>
              <w:tab/>
            </w:r>
            <w:r>
              <w:rPr>
                <w:rStyle w:val="IndexLink"/>
              </w:rPr>
              <w:t>82</w:t>
            </w:r>
          </w:hyperlink>
        </w:p>
        <w:p>
          <w:pPr>
            <w:pStyle w:val="Contents3"/>
            <w:tabs>
              <w:tab w:val="clear" w:pos="8459"/>
              <w:tab w:val="right" w:pos="9026" w:leader="dot"/>
            </w:tabs>
            <w:rPr/>
          </w:pPr>
          <w:hyperlink w:anchor="__RefHeading___Toc13218171_2142443653">
            <w:r>
              <w:rPr>
                <w:webHidden/>
                <w:rStyle w:val="IndexLink"/>
                <w:rtl w:val="true"/>
              </w:rPr>
              <w:t xml:space="preserve">يطعمون الطعام </w:t>
            </w:r>
            <w:r>
              <w:rPr>
                <w:rStyle w:val="IndexLink"/>
                <w:rtl w:val="true"/>
              </w:rPr>
              <w:t>:</w:t>
              <w:tab/>
            </w:r>
            <w:r>
              <w:rPr>
                <w:rStyle w:val="IndexLink"/>
              </w:rPr>
              <w:t>83</w:t>
            </w:r>
          </w:hyperlink>
        </w:p>
        <w:p>
          <w:pPr>
            <w:pStyle w:val="Contents3"/>
            <w:tabs>
              <w:tab w:val="clear" w:pos="8459"/>
              <w:tab w:val="right" w:pos="9026" w:leader="dot"/>
            </w:tabs>
            <w:rPr/>
          </w:pPr>
          <w:hyperlink w:anchor="__RefHeading___Toc13218173_2142443653">
            <w:r>
              <w:rPr>
                <w:webHidden/>
                <w:rStyle w:val="IndexLink"/>
                <w:rtl w:val="true"/>
              </w:rPr>
              <w:t>الطعام المحبوب</w:t>
            </w:r>
            <w:r>
              <w:rPr>
                <w:rStyle w:val="IndexLink"/>
                <w:rtl w:val="true"/>
              </w:rPr>
              <w:t>:</w:t>
              <w:tab/>
            </w:r>
            <w:r>
              <w:rPr>
                <w:rStyle w:val="IndexLink"/>
              </w:rPr>
              <w:t>84</w:t>
            </w:r>
          </w:hyperlink>
        </w:p>
        <w:p>
          <w:pPr>
            <w:pStyle w:val="Contents3"/>
            <w:tabs>
              <w:tab w:val="clear" w:pos="8459"/>
              <w:tab w:val="right" w:pos="9026" w:leader="dot"/>
            </w:tabs>
            <w:rPr/>
          </w:pPr>
          <w:hyperlink w:anchor="__RefHeading___Toc13218175_2142443653">
            <w:r>
              <w:rPr>
                <w:webHidden/>
                <w:rStyle w:val="IndexLink"/>
                <w:rtl w:val="true"/>
              </w:rPr>
              <w:t>تنوين التنكير، لماذا ؟</w:t>
            </w:r>
            <w:r>
              <w:rPr>
                <w:rStyle w:val="IndexLink"/>
                <w:rtl w:val="true"/>
              </w:rPr>
              <w:t>!:</w:t>
              <w:tab/>
            </w:r>
            <w:r>
              <w:rPr>
                <w:rStyle w:val="IndexLink"/>
              </w:rPr>
              <w:t>84</w:t>
            </w:r>
          </w:hyperlink>
        </w:p>
        <w:p>
          <w:pPr>
            <w:pStyle w:val="Contents3"/>
            <w:tabs>
              <w:tab w:val="clear" w:pos="8459"/>
              <w:tab w:val="right" w:pos="9026" w:leader="dot"/>
            </w:tabs>
            <w:rPr/>
          </w:pPr>
          <w:hyperlink w:anchor="__RefHeading___Toc13218177_2142443653">
            <w:r>
              <w:rPr>
                <w:webHidden/>
                <w:rStyle w:val="IndexLink"/>
                <w:rtl w:val="true"/>
              </w:rPr>
              <w:t>الواقع يطابق الآية</w:t>
            </w:r>
            <w:r>
              <w:rPr>
                <w:rStyle w:val="IndexLink"/>
                <w:rtl w:val="true"/>
              </w:rPr>
              <w:t>:</w:t>
              <w:tab/>
            </w:r>
            <w:r>
              <w:rPr>
                <w:rStyle w:val="IndexLink"/>
              </w:rPr>
              <w:t>85</w:t>
            </w:r>
          </w:hyperlink>
        </w:p>
        <w:p>
          <w:pPr>
            <w:pStyle w:val="Contents3"/>
            <w:tabs>
              <w:tab w:val="clear" w:pos="8459"/>
              <w:tab w:val="right" w:pos="9026" w:leader="dot"/>
            </w:tabs>
            <w:rPr/>
          </w:pPr>
          <w:hyperlink w:anchor="__RefHeading___Toc13218179_2142443653">
            <w:r>
              <w:rPr>
                <w:webHidden/>
                <w:rStyle w:val="IndexLink"/>
                <w:rtl w:val="true"/>
              </w:rPr>
              <w:t>المسكين أولاً</w:t>
            </w:r>
            <w:r>
              <w:rPr>
                <w:rStyle w:val="IndexLink"/>
                <w:rtl w:val="true"/>
              </w:rPr>
              <w:t>:</w:t>
              <w:tab/>
            </w:r>
            <w:r>
              <w:rPr>
                <w:rStyle w:val="IndexLink"/>
              </w:rPr>
              <w:t>86</w:t>
            </w:r>
          </w:hyperlink>
        </w:p>
        <w:p>
          <w:pPr>
            <w:pStyle w:val="Contents3"/>
            <w:tabs>
              <w:tab w:val="clear" w:pos="8459"/>
              <w:tab w:val="right" w:pos="9026" w:leader="dot"/>
            </w:tabs>
            <w:rPr/>
          </w:pPr>
          <w:hyperlink w:anchor="__RefHeading___Toc13218181_2142443653">
            <w:r>
              <w:rPr>
                <w:webHidden/>
                <w:rStyle w:val="IndexLink"/>
                <w:rtl w:val="true"/>
              </w:rPr>
              <w:t>اليتيم في اليوم الثاني</w:t>
            </w:r>
            <w:r>
              <w:rPr>
                <w:rStyle w:val="IndexLink"/>
                <w:rtl w:val="true"/>
              </w:rPr>
              <w:t>:</w:t>
              <w:tab/>
            </w:r>
            <w:r>
              <w:rPr>
                <w:rStyle w:val="IndexLink"/>
              </w:rPr>
              <w:t>87</w:t>
            </w:r>
          </w:hyperlink>
        </w:p>
        <w:p>
          <w:pPr>
            <w:pStyle w:val="Contents3"/>
            <w:tabs>
              <w:tab w:val="clear" w:pos="8459"/>
              <w:tab w:val="right" w:pos="9026" w:leader="dot"/>
            </w:tabs>
            <w:rPr/>
          </w:pPr>
          <w:hyperlink w:anchor="__RefHeading___Toc13218183_2142443653">
            <w:r>
              <w:rPr>
                <w:webHidden/>
                <w:rStyle w:val="IndexLink"/>
                <w:rtl w:val="true"/>
              </w:rPr>
              <w:t>الأسير في اليوم الثالث</w:t>
            </w:r>
            <w:r>
              <w:rPr>
                <w:rStyle w:val="IndexLink"/>
                <w:rtl w:val="true"/>
              </w:rPr>
              <w:t>:</w:t>
              <w:tab/>
            </w:r>
            <w:r>
              <w:rPr>
                <w:rStyle w:val="IndexLink"/>
              </w:rPr>
              <w:t>90</w:t>
            </w:r>
          </w:hyperlink>
        </w:p>
        <w:p>
          <w:pPr>
            <w:pStyle w:val="Contents2"/>
            <w:tabs>
              <w:tab w:val="clear" w:pos="8743"/>
              <w:tab w:val="right" w:pos="9026" w:leader="dot"/>
            </w:tabs>
            <w:rPr/>
          </w:pPr>
          <w:hyperlink w:anchor="__RefHeading___Toc13218185_2142443653">
            <w:r>
              <w:rPr>
                <w:webHidden/>
                <w:rStyle w:val="IndexLink"/>
                <w:rtl w:val="true"/>
              </w:rPr>
              <w:t>الفصل الثاني</w:t>
            </w:r>
            <w:r>
              <w:rPr>
                <w:rStyle w:val="IndexLink"/>
                <w:rtl w:val="true"/>
              </w:rPr>
              <w:t xml:space="preserve">: </w:t>
            </w:r>
            <w:r>
              <w:rPr>
                <w:rStyle w:val="IndexLink"/>
                <w:rtl w:val="true"/>
              </w:rPr>
              <w:t>من الإيثار أيضاً</w:t>
            </w:r>
            <w:r>
              <w:rPr>
                <w:rStyle w:val="IndexLink"/>
                <w:rtl w:val="true"/>
              </w:rPr>
              <w:t>..</w:t>
              <w:tab/>
            </w:r>
            <w:r>
              <w:rPr>
                <w:rStyle w:val="IndexLink"/>
              </w:rPr>
              <w:t>93</w:t>
            </w:r>
          </w:hyperlink>
        </w:p>
        <w:p>
          <w:pPr>
            <w:pStyle w:val="Contents3"/>
            <w:tabs>
              <w:tab w:val="clear" w:pos="8459"/>
              <w:tab w:val="right" w:pos="9026" w:leader="dot"/>
            </w:tabs>
            <w:rPr/>
          </w:pPr>
          <w:hyperlink w:anchor="__RefHeading___Toc13218187_2142443653">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3218189_2142443653">
            <w:r>
              <w:rPr>
                <w:webHidden/>
                <w:rStyle w:val="IndexLink"/>
                <w:rtl w:val="true"/>
              </w:rPr>
              <w:t>إيثار الحسنين</w:t>
            </w:r>
            <w:r>
              <w:rPr>
                <w:rStyle w:val="IndexLink"/>
                <w:rtl w:val="true"/>
              </w:rPr>
              <w:t>:</w:t>
              <w:tab/>
            </w:r>
            <w:r>
              <w:rPr>
                <w:rStyle w:val="IndexLink"/>
              </w:rPr>
              <w:t>95</w:t>
            </w:r>
          </w:hyperlink>
        </w:p>
        <w:p>
          <w:pPr>
            <w:pStyle w:val="Contents3"/>
            <w:tabs>
              <w:tab w:val="clear" w:pos="8459"/>
              <w:tab w:val="right" w:pos="9026" w:leader="dot"/>
            </w:tabs>
            <w:rPr/>
          </w:pPr>
          <w:hyperlink w:anchor="__RefHeading___Toc13218191_2142443653">
            <w:r>
              <w:rPr>
                <w:webHidden/>
                <w:rStyle w:val="IndexLink"/>
                <w:rtl w:val="true"/>
              </w:rPr>
              <w:t>مثالان فقط</w:t>
            </w:r>
            <w:r>
              <w:rPr>
                <w:rStyle w:val="IndexLink"/>
                <w:rtl w:val="true"/>
              </w:rPr>
              <w:t>:</w:t>
              <w:tab/>
            </w:r>
            <w:r>
              <w:rPr>
                <w:rStyle w:val="IndexLink"/>
              </w:rPr>
              <w:t>96</w:t>
            </w:r>
          </w:hyperlink>
        </w:p>
        <w:p>
          <w:pPr>
            <w:pStyle w:val="Contents3"/>
            <w:tabs>
              <w:tab w:val="clear" w:pos="8459"/>
              <w:tab w:val="right" w:pos="9026" w:leader="dot"/>
            </w:tabs>
            <w:rPr/>
          </w:pPr>
          <w:hyperlink w:anchor="__RefHeading___Toc13218193_2142443653">
            <w:r>
              <w:rPr>
                <w:webHidden/>
                <w:rStyle w:val="IndexLink"/>
                <w:rtl w:val="true"/>
              </w:rPr>
              <w:t xml:space="preserve">توضیحات ودلالات للحديث الأول </w:t>
            </w:r>
            <w:r>
              <w:rPr>
                <w:rStyle w:val="IndexLink"/>
                <w:rtl w:val="true"/>
              </w:rPr>
              <w:t>:</w:t>
              <w:tab/>
            </w:r>
            <w:r>
              <w:rPr>
                <w:rStyle w:val="IndexLink"/>
              </w:rPr>
              <w:t>102</w:t>
            </w:r>
          </w:hyperlink>
        </w:p>
        <w:p>
          <w:pPr>
            <w:pStyle w:val="Contents3"/>
            <w:tabs>
              <w:tab w:val="clear" w:pos="8459"/>
              <w:tab w:val="right" w:pos="9026" w:leader="dot"/>
            </w:tabs>
            <w:rPr/>
          </w:pPr>
          <w:hyperlink w:anchor="__RefHeading___Toc13218195_2142443653">
            <w:r>
              <w:rPr>
                <w:webHidden/>
                <w:rStyle w:val="IndexLink"/>
                <w:rtl w:val="true"/>
              </w:rPr>
              <w:t>الحديث الثاني، توضيحات ودلالات</w:t>
            </w:r>
            <w:r>
              <w:rPr>
                <w:rStyle w:val="IndexLink"/>
                <w:rtl w:val="true"/>
              </w:rPr>
              <w:t>:</w:t>
              <w:tab/>
            </w:r>
            <w:r>
              <w:rPr>
                <w:rStyle w:val="IndexLink"/>
              </w:rPr>
              <w:t>107</w:t>
            </w:r>
          </w:hyperlink>
        </w:p>
        <w:p>
          <w:pPr>
            <w:pStyle w:val="Contents3"/>
            <w:tabs>
              <w:tab w:val="clear" w:pos="8459"/>
              <w:tab w:val="right" w:pos="9026" w:leader="dot"/>
            </w:tabs>
            <w:rPr/>
          </w:pPr>
          <w:hyperlink w:anchor="__RefHeading___Toc13218197_2142443653">
            <w:r>
              <w:rPr>
                <w:webHidden/>
                <w:rStyle w:val="IndexLink"/>
                <w:rtl w:val="true"/>
              </w:rPr>
              <w:t>فراش الحسنين علیهما السلام يعطى للفقير</w:t>
            </w:r>
            <w:r>
              <w:rPr>
                <w:rStyle w:val="IndexLink"/>
                <w:rtl w:val="true"/>
              </w:rPr>
              <w:t>:</w:t>
              <w:tab/>
            </w:r>
            <w:r>
              <w:rPr>
                <w:rStyle w:val="IndexLink"/>
              </w:rPr>
              <w:t>112</w:t>
            </w:r>
          </w:hyperlink>
        </w:p>
        <w:p>
          <w:pPr>
            <w:pStyle w:val="Contents3"/>
            <w:tabs>
              <w:tab w:val="clear" w:pos="8459"/>
              <w:tab w:val="right" w:pos="9026" w:leader="dot"/>
            </w:tabs>
            <w:rPr/>
          </w:pPr>
          <w:hyperlink w:anchor="__RefHeading___Toc13218199_2142443653">
            <w:r>
              <w:rPr>
                <w:webHidden/>
                <w:rStyle w:val="IndexLink"/>
                <w:rtl w:val="true"/>
              </w:rPr>
              <w:t xml:space="preserve">حديث فراش الحسنين علیهما السلام ملخصاً </w:t>
            </w:r>
            <w:r>
              <w:rPr>
                <w:rStyle w:val="IndexLink"/>
                <w:rtl w:val="true"/>
              </w:rPr>
              <w:t>:</w:t>
              <w:tab/>
            </w:r>
            <w:r>
              <w:rPr>
                <w:rStyle w:val="IndexLink"/>
              </w:rPr>
              <w:t>112</w:t>
            </w:r>
          </w:hyperlink>
        </w:p>
        <w:p>
          <w:pPr>
            <w:pStyle w:val="Contents3"/>
            <w:tabs>
              <w:tab w:val="clear" w:pos="8459"/>
              <w:tab w:val="right" w:pos="9026" w:leader="dot"/>
            </w:tabs>
            <w:rPr/>
          </w:pPr>
          <w:hyperlink w:anchor="__RefHeading___Toc13218201_2142443653">
            <w:r>
              <w:rPr>
                <w:webHidden/>
                <w:rStyle w:val="IndexLink"/>
                <w:rtl w:val="true"/>
              </w:rPr>
              <w:t>أليس هذا خلاف الرفق؟</w:t>
            </w:r>
            <w:r>
              <w:rPr>
                <w:rStyle w:val="IndexLink"/>
                <w:rtl w:val="true"/>
              </w:rPr>
              <w:t>!:</w:t>
              <w:tab/>
            </w:r>
            <w:r>
              <w:rPr>
                <w:rStyle w:val="IndexLink"/>
              </w:rPr>
              <w:t>114</w:t>
            </w:r>
          </w:hyperlink>
        </w:p>
        <w:p>
          <w:pPr>
            <w:pStyle w:val="Contents3"/>
            <w:tabs>
              <w:tab w:val="clear" w:pos="8459"/>
              <w:tab w:val="right" w:pos="9026" w:leader="dot"/>
            </w:tabs>
            <w:rPr/>
          </w:pPr>
          <w:hyperlink w:anchor="__RefHeading___Toc13218203_2142443653">
            <w:r>
              <w:rPr>
                <w:webHidden/>
                <w:rStyle w:val="IndexLink"/>
                <w:rtl w:val="true"/>
              </w:rPr>
              <w:t xml:space="preserve">الحسنان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عطاء إلهي لفاطمة </w:t>
            </w:r>
            <w:r>
              <w:rPr>
                <w:rStyle w:val="IndexLink"/>
                <w:rtl w:val="true"/>
              </w:rPr>
              <w:t>«</w:t>
            </w:r>
            <w:r>
              <w:rPr>
                <w:rStyle w:val="IndexLink"/>
                <w:rtl w:val="true"/>
              </w:rPr>
              <w:t>علیها السلام</w:t>
            </w:r>
            <w:r>
              <w:rPr>
                <w:rStyle w:val="IndexLink"/>
                <w:rtl w:val="true"/>
              </w:rPr>
              <w:t>» :</w:t>
              <w:tab/>
            </w:r>
            <w:r>
              <w:rPr>
                <w:rStyle w:val="IndexLink"/>
              </w:rPr>
              <w:t>116</w:t>
            </w:r>
          </w:hyperlink>
        </w:p>
        <w:p>
          <w:pPr>
            <w:pStyle w:val="Contents3"/>
            <w:tabs>
              <w:tab w:val="clear" w:pos="8459"/>
              <w:tab w:val="right" w:pos="9026" w:leader="dot"/>
            </w:tabs>
            <w:rPr/>
          </w:pPr>
          <w:hyperlink w:anchor="__RefHeading___Toc13218205_2142443653">
            <w:r>
              <w:rPr>
                <w:webHidden/>
                <w:rStyle w:val="IndexLink"/>
                <w:rtl w:val="true"/>
              </w:rPr>
              <w:t>الكمالات بالغير</w:t>
            </w:r>
            <w:r>
              <w:rPr>
                <w:rStyle w:val="IndexLink"/>
                <w:rtl w:val="true"/>
              </w:rPr>
              <w:t>:</w:t>
              <w:tab/>
            </w:r>
            <w:r>
              <w:rPr>
                <w:rStyle w:val="IndexLink"/>
              </w:rPr>
              <w:t>116</w:t>
            </w:r>
          </w:hyperlink>
        </w:p>
        <w:p>
          <w:pPr>
            <w:pStyle w:val="Contents2"/>
            <w:tabs>
              <w:tab w:val="clear" w:pos="8743"/>
              <w:tab w:val="right" w:pos="9026" w:leader="dot"/>
            </w:tabs>
            <w:rPr/>
          </w:pPr>
          <w:hyperlink w:anchor="__RefHeading___Toc13218207_2142443653">
            <w:r>
              <w:rPr>
                <w:webHidden/>
                <w:rStyle w:val="IndexLink"/>
                <w:rtl w:val="true"/>
              </w:rPr>
              <w:t>الفصل الثالث</w:t>
            </w:r>
            <w:r>
              <w:rPr>
                <w:rStyle w:val="IndexLink"/>
                <w:rtl w:val="true"/>
              </w:rPr>
              <w:t xml:space="preserve">: </w:t>
            </w:r>
            <w:r>
              <w:rPr>
                <w:rStyle w:val="IndexLink"/>
                <w:rtl w:val="true"/>
              </w:rPr>
              <w:t>حديث حذيفة</w:t>
            </w:r>
            <w:r>
              <w:rPr>
                <w:rStyle w:val="IndexLink"/>
                <w:rtl w:val="true"/>
              </w:rPr>
              <w:t xml:space="preserve">.. </w:t>
            </w:r>
            <w:r>
              <w:rPr>
                <w:rStyle w:val="IndexLink"/>
                <w:rtl w:val="true"/>
              </w:rPr>
              <w:t>وحديث الأعرابي</w:t>
            </w:r>
            <w:r>
              <w:rPr>
                <w:rStyle w:val="IndexLink"/>
                <w:rtl w:val="true"/>
              </w:rPr>
              <w:t>..</w:t>
              <w:tab/>
            </w:r>
            <w:r>
              <w:rPr>
                <w:rStyle w:val="IndexLink"/>
              </w:rPr>
              <w:t>119</w:t>
            </w:r>
          </w:hyperlink>
        </w:p>
        <w:p>
          <w:pPr>
            <w:pStyle w:val="Contents3"/>
            <w:tabs>
              <w:tab w:val="clear" w:pos="8459"/>
              <w:tab w:val="right" w:pos="9026" w:leader="dot"/>
            </w:tabs>
            <w:rPr/>
          </w:pPr>
          <w:hyperlink w:anchor="__RefHeading___Toc13218209_2142443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3218211_2142443653">
            <w:r>
              <w:rPr>
                <w:webHidden/>
                <w:rStyle w:val="IndexLink"/>
                <w:rtl w:val="true"/>
              </w:rPr>
              <w:t>الحسين والأعرابي</w:t>
            </w:r>
            <w:r>
              <w:rPr>
                <w:rStyle w:val="IndexLink"/>
                <w:rtl w:val="true"/>
              </w:rPr>
              <w:t>:</w:t>
              <w:tab/>
            </w:r>
            <w:r>
              <w:rPr>
                <w:rStyle w:val="IndexLink"/>
              </w:rPr>
              <w:t>121</w:t>
            </w:r>
          </w:hyperlink>
        </w:p>
        <w:p>
          <w:pPr>
            <w:pStyle w:val="Contents3"/>
            <w:tabs>
              <w:tab w:val="clear" w:pos="8459"/>
              <w:tab w:val="right" w:pos="9026" w:leader="dot"/>
            </w:tabs>
            <w:rPr/>
          </w:pPr>
          <w:hyperlink w:anchor="__RefHeading___Toc13218213_2142443653">
            <w:r>
              <w:rPr>
                <w:webHidden/>
                <w:rStyle w:val="IndexLink"/>
                <w:rtl w:val="true"/>
              </w:rPr>
              <w:t>متى حصلت هذه القصة؟</w:t>
            </w:r>
            <w:r>
              <w:rPr>
                <w:rStyle w:val="IndexLink"/>
                <w:rtl w:val="true"/>
              </w:rPr>
              <w:t>!:</w:t>
              <w:tab/>
            </w:r>
            <w:r>
              <w:rPr>
                <w:rStyle w:val="IndexLink"/>
              </w:rPr>
              <w:t>128</w:t>
            </w:r>
          </w:hyperlink>
        </w:p>
        <w:p>
          <w:pPr>
            <w:pStyle w:val="Contents3"/>
            <w:tabs>
              <w:tab w:val="clear" w:pos="8459"/>
              <w:tab w:val="right" w:pos="9026" w:leader="dot"/>
            </w:tabs>
            <w:rPr/>
          </w:pPr>
          <w:hyperlink w:anchor="__RefHeading___Toc13218215_2142443653">
            <w:r>
              <w:rPr>
                <w:webHidden/>
                <w:rStyle w:val="IndexLink"/>
                <w:rtl w:val="true"/>
              </w:rPr>
              <w:t>التوسل بحق محمد وآل محمد</w:t>
            </w:r>
            <w:r>
              <w:rPr>
                <w:rStyle w:val="IndexLink"/>
                <w:rtl w:val="true"/>
              </w:rPr>
              <w:t>:</w:t>
              <w:tab/>
            </w:r>
            <w:r>
              <w:rPr>
                <w:rStyle w:val="IndexLink"/>
              </w:rPr>
              <w:t>129</w:t>
            </w:r>
          </w:hyperlink>
        </w:p>
        <w:p>
          <w:pPr>
            <w:pStyle w:val="Contents3"/>
            <w:tabs>
              <w:tab w:val="clear" w:pos="8459"/>
              <w:tab w:val="right" w:pos="9026" w:leader="dot"/>
            </w:tabs>
            <w:rPr/>
          </w:pPr>
          <w:hyperlink w:anchor="__RefHeading___Toc13218217_2142443653">
            <w:r>
              <w:rPr>
                <w:webHidden/>
                <w:rStyle w:val="IndexLink"/>
                <w:rtl w:val="true"/>
              </w:rPr>
              <w:t>إخبار علي علیه السلام بالغيب</w:t>
            </w:r>
            <w:r>
              <w:rPr>
                <w:rStyle w:val="IndexLink"/>
                <w:rtl w:val="true"/>
              </w:rPr>
              <w:t>:</w:t>
              <w:tab/>
            </w:r>
            <w:r>
              <w:rPr>
                <w:rStyle w:val="IndexLink"/>
              </w:rPr>
              <w:t>130</w:t>
            </w:r>
          </w:hyperlink>
        </w:p>
        <w:p>
          <w:pPr>
            <w:pStyle w:val="Contents3"/>
            <w:tabs>
              <w:tab w:val="clear" w:pos="8459"/>
              <w:tab w:val="right" w:pos="9026" w:leader="dot"/>
            </w:tabs>
            <w:rPr/>
          </w:pPr>
          <w:hyperlink w:anchor="__RefHeading___Toc13218219_2142443653">
            <w:r>
              <w:rPr>
                <w:webHidden/>
                <w:rStyle w:val="IndexLink"/>
                <w:rtl w:val="true"/>
              </w:rPr>
              <w:t>الحسين علیه السلام بين الصبيان</w:t>
            </w:r>
            <w:r>
              <w:rPr>
                <w:rStyle w:val="IndexLink"/>
                <w:rtl w:val="true"/>
              </w:rPr>
              <w:t>:</w:t>
              <w:tab/>
            </w:r>
            <w:r>
              <w:rPr>
                <w:rStyle w:val="IndexLink"/>
              </w:rPr>
              <w:t>131</w:t>
            </w:r>
          </w:hyperlink>
        </w:p>
        <w:p>
          <w:pPr>
            <w:pStyle w:val="Contents3"/>
            <w:tabs>
              <w:tab w:val="clear" w:pos="8459"/>
              <w:tab w:val="right" w:pos="9026" w:leader="dot"/>
            </w:tabs>
            <w:rPr/>
          </w:pPr>
          <w:hyperlink w:anchor="__RefHeading___Toc13218221_2142443653">
            <w:r>
              <w:rPr>
                <w:webHidden/>
                <w:rStyle w:val="IndexLink"/>
                <w:rtl w:val="true"/>
              </w:rPr>
              <w:t>أنا الحسين بن علي</w:t>
            </w:r>
            <w:r>
              <w:rPr>
                <w:rStyle w:val="IndexLink"/>
                <w:rtl w:val="true"/>
              </w:rPr>
              <w:t>:</w:t>
              <w:tab/>
            </w:r>
            <w:r>
              <w:rPr>
                <w:rStyle w:val="IndexLink"/>
              </w:rPr>
              <w:t>132</w:t>
            </w:r>
          </w:hyperlink>
        </w:p>
        <w:p>
          <w:pPr>
            <w:pStyle w:val="Contents3"/>
            <w:tabs>
              <w:tab w:val="clear" w:pos="8459"/>
              <w:tab w:val="right" w:pos="9026" w:leader="dot"/>
            </w:tabs>
            <w:rPr/>
          </w:pPr>
          <w:hyperlink w:anchor="__RefHeading___Toc13218223_2142443653">
            <w:r>
              <w:rPr>
                <w:webHidden/>
                <w:rStyle w:val="IndexLink"/>
                <w:rtl w:val="true"/>
              </w:rPr>
              <w:t>مبررات أسئلة الأعرابي</w:t>
            </w:r>
            <w:r>
              <w:rPr>
                <w:rStyle w:val="IndexLink"/>
                <w:rtl w:val="true"/>
              </w:rPr>
              <w:t>:</w:t>
              <w:tab/>
            </w:r>
            <w:r>
              <w:rPr>
                <w:rStyle w:val="IndexLink"/>
              </w:rPr>
              <w:t>132</w:t>
            </w:r>
          </w:hyperlink>
        </w:p>
        <w:p>
          <w:pPr>
            <w:pStyle w:val="Contents3"/>
            <w:tabs>
              <w:tab w:val="clear" w:pos="8459"/>
              <w:tab w:val="right" w:pos="9026" w:leader="dot"/>
            </w:tabs>
            <w:rPr/>
          </w:pPr>
          <w:hyperlink w:anchor="__RefHeading___Toc13218225_2142443653">
            <w:r>
              <w:rPr>
                <w:webHidden/>
                <w:rStyle w:val="IndexLink"/>
                <w:rtl w:val="true"/>
              </w:rPr>
              <w:t>من أبوك؟</w:t>
            </w:r>
            <w:r>
              <w:rPr>
                <w:rStyle w:val="IndexLink"/>
                <w:rtl w:val="true"/>
              </w:rPr>
              <w:t xml:space="preserve">! </w:t>
            </w:r>
            <w:r>
              <w:rPr>
                <w:rStyle w:val="IndexLink"/>
                <w:rtl w:val="true"/>
              </w:rPr>
              <w:t>ومن أمك؟</w:t>
            </w:r>
            <w:r>
              <w:rPr>
                <w:rStyle w:val="IndexLink"/>
                <w:rtl w:val="true"/>
              </w:rPr>
              <w:t>!:</w:t>
              <w:tab/>
            </w:r>
            <w:r>
              <w:rPr>
                <w:rStyle w:val="IndexLink"/>
              </w:rPr>
              <w:t>134</w:t>
            </w:r>
          </w:hyperlink>
        </w:p>
        <w:p>
          <w:pPr>
            <w:pStyle w:val="Contents3"/>
            <w:tabs>
              <w:tab w:val="clear" w:pos="8459"/>
              <w:tab w:val="right" w:pos="9026" w:leader="dot"/>
            </w:tabs>
            <w:rPr/>
          </w:pPr>
          <w:hyperlink w:anchor="__RefHeading___Toc13218227_2142443653">
            <w:r>
              <w:rPr>
                <w:webHidden/>
                <w:rStyle w:val="IndexLink"/>
                <w:rtl w:val="true"/>
              </w:rPr>
              <w:t>دار أمير المؤمنين، وأنا ابنه</w:t>
            </w:r>
            <w:r>
              <w:rPr>
                <w:rStyle w:val="IndexLink"/>
                <w:rtl w:val="true"/>
              </w:rPr>
              <w:t>:</w:t>
              <w:tab/>
            </w:r>
            <w:r>
              <w:rPr>
                <w:rStyle w:val="IndexLink"/>
              </w:rPr>
              <w:t>135</w:t>
            </w:r>
          </w:hyperlink>
        </w:p>
        <w:p>
          <w:pPr>
            <w:pStyle w:val="Contents3"/>
            <w:tabs>
              <w:tab w:val="clear" w:pos="8459"/>
              <w:tab w:val="right" w:pos="9026" w:leader="dot"/>
            </w:tabs>
            <w:rPr/>
          </w:pPr>
          <w:hyperlink w:anchor="__RefHeading___Toc13218229_2142443653">
            <w:r>
              <w:rPr>
                <w:webHidden/>
                <w:rStyle w:val="IndexLink"/>
                <w:rtl w:val="true"/>
              </w:rPr>
              <w:t>يزعم الأعرابي</w:t>
            </w:r>
            <w:r>
              <w:rPr>
                <w:rStyle w:val="IndexLink"/>
                <w:rtl w:val="true"/>
              </w:rPr>
              <w:t>:</w:t>
              <w:tab/>
            </w:r>
            <w:r>
              <w:rPr>
                <w:rStyle w:val="IndexLink"/>
              </w:rPr>
              <w:t>135</w:t>
            </w:r>
          </w:hyperlink>
        </w:p>
        <w:p>
          <w:pPr>
            <w:pStyle w:val="Contents3"/>
            <w:tabs>
              <w:tab w:val="clear" w:pos="8459"/>
              <w:tab w:val="right" w:pos="9026" w:leader="dot"/>
            </w:tabs>
            <w:rPr/>
          </w:pPr>
          <w:hyperlink w:anchor="__RefHeading___Toc13218231_2142443653">
            <w:r>
              <w:rPr>
                <w:webHidden/>
                <w:rStyle w:val="IndexLink"/>
                <w:rtl w:val="true"/>
              </w:rPr>
              <w:t xml:space="preserve">الزهراء علیها السلام لا تنازع علياً علیه السلام </w:t>
            </w:r>
            <w:r>
              <w:rPr>
                <w:rStyle w:val="IndexLink"/>
                <w:rtl w:val="true"/>
              </w:rPr>
              <w:t>:</w:t>
              <w:tab/>
            </w:r>
            <w:r>
              <w:rPr>
                <w:rStyle w:val="IndexLink"/>
              </w:rPr>
              <w:t>136</w:t>
            </w:r>
          </w:hyperlink>
        </w:p>
        <w:p>
          <w:pPr>
            <w:pStyle w:val="Contents3"/>
            <w:tabs>
              <w:tab w:val="clear" w:pos="8459"/>
              <w:tab w:val="right" w:pos="9026" w:leader="dot"/>
            </w:tabs>
            <w:rPr/>
          </w:pPr>
          <w:hyperlink w:anchor="__RefHeading___Toc13218233_2142443653">
            <w:r>
              <w:rPr>
                <w:webHidden/>
                <w:rStyle w:val="IndexLink"/>
                <w:rtl w:val="true"/>
              </w:rPr>
              <w:t>حذيفة، وتفضيل علي وأهل البيت علیهم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13218235_2142443653">
            <w:r>
              <w:rPr>
                <w:webHidden/>
                <w:rStyle w:val="IndexLink"/>
                <w:rtl w:val="true"/>
              </w:rPr>
              <w:t>متى كان هذا؟</w:t>
            </w:r>
            <w:r>
              <w:rPr>
                <w:rStyle w:val="IndexLink"/>
                <w:rtl w:val="true"/>
              </w:rPr>
              <w:t>!:</w:t>
              <w:tab/>
            </w:r>
            <w:r>
              <w:rPr>
                <w:rStyle w:val="IndexLink"/>
              </w:rPr>
              <w:t>139</w:t>
            </w:r>
          </w:hyperlink>
        </w:p>
        <w:p>
          <w:pPr>
            <w:pStyle w:val="Contents3"/>
            <w:tabs>
              <w:tab w:val="clear" w:pos="8459"/>
              <w:tab w:val="right" w:pos="9026" w:leader="dot"/>
            </w:tabs>
            <w:rPr/>
          </w:pPr>
          <w:hyperlink w:anchor="__RefHeading___Toc13218237_2142443653">
            <w:r>
              <w:rPr>
                <w:webHidden/>
                <w:rStyle w:val="IndexLink"/>
                <w:rtl w:val="true"/>
              </w:rPr>
              <w:t>اختلافات الرواية</w:t>
            </w:r>
            <w:r>
              <w:rPr>
                <w:rStyle w:val="IndexLink"/>
                <w:rtl w:val="true"/>
              </w:rPr>
              <w:t>:</w:t>
              <w:tab/>
            </w:r>
            <w:r>
              <w:rPr>
                <w:rStyle w:val="IndexLink"/>
              </w:rPr>
              <w:t>140</w:t>
            </w:r>
          </w:hyperlink>
        </w:p>
        <w:p>
          <w:pPr>
            <w:pStyle w:val="Contents3"/>
            <w:tabs>
              <w:tab w:val="clear" w:pos="8459"/>
              <w:tab w:val="right" w:pos="9026" w:leader="dot"/>
            </w:tabs>
            <w:rPr/>
          </w:pPr>
          <w:hyperlink w:anchor="__RefHeading___Toc13218239_2142443653">
            <w:r>
              <w:rPr>
                <w:webHidden/>
                <w:rStyle w:val="IndexLink"/>
                <w:rtl w:val="true"/>
              </w:rPr>
              <w:t>شدة العناية بالحسين علیه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13218241_2142443653">
            <w:r>
              <w:rPr>
                <w:webHidden/>
                <w:rStyle w:val="IndexLink"/>
                <w:rtl w:val="true"/>
              </w:rPr>
              <w:t>ترك ولاية علي علیه السلام يخرج عن الدين</w:t>
            </w:r>
            <w:r>
              <w:rPr>
                <w:rStyle w:val="IndexLink"/>
                <w:rtl w:val="true"/>
              </w:rPr>
              <w:t>:</w:t>
              <w:tab/>
            </w:r>
            <w:r>
              <w:rPr>
                <w:rStyle w:val="IndexLink"/>
              </w:rPr>
              <w:t>142</w:t>
            </w:r>
          </w:hyperlink>
        </w:p>
        <w:p>
          <w:pPr>
            <w:pStyle w:val="Contents3"/>
            <w:tabs>
              <w:tab w:val="clear" w:pos="8459"/>
              <w:tab w:val="right" w:pos="9026" w:leader="dot"/>
            </w:tabs>
            <w:rPr/>
          </w:pPr>
          <w:hyperlink w:anchor="__RefHeading___Toc13218243_2142443653">
            <w:r>
              <w:rPr>
                <w:webHidden/>
                <w:rStyle w:val="IndexLink"/>
                <w:rtl w:val="true"/>
              </w:rPr>
              <w:t>الفضائل الخارجية والإمامة</w:t>
            </w:r>
            <w:r>
              <w:rPr>
                <w:rStyle w:val="IndexLink"/>
                <w:rtl w:val="true"/>
              </w:rPr>
              <w:t>:</w:t>
              <w:tab/>
            </w:r>
            <w:r>
              <w:rPr>
                <w:rStyle w:val="IndexLink"/>
              </w:rPr>
              <w:t>143</w:t>
            </w:r>
          </w:hyperlink>
        </w:p>
        <w:p>
          <w:pPr>
            <w:pStyle w:val="Contents3"/>
            <w:tabs>
              <w:tab w:val="clear" w:pos="8459"/>
              <w:tab w:val="right" w:pos="9026" w:leader="dot"/>
            </w:tabs>
            <w:rPr/>
          </w:pPr>
          <w:hyperlink w:anchor="__RefHeading___Toc13218245_2142443653">
            <w:r>
              <w:rPr>
                <w:webHidden/>
                <w:rStyle w:val="IndexLink"/>
                <w:rtl w:val="true"/>
              </w:rPr>
              <w:t>باستثناء يوسف علیه السلام، لماذا؟</w:t>
            </w:r>
            <w:r>
              <w:rPr>
                <w:rStyle w:val="IndexLink"/>
                <w:rtl w:val="true"/>
              </w:rPr>
              <w:t>! :</w:t>
              <w:tab/>
            </w:r>
            <w:r>
              <w:rPr>
                <w:rStyle w:val="IndexLink"/>
              </w:rPr>
              <w:t>144</w:t>
            </w:r>
          </w:hyperlink>
        </w:p>
        <w:p>
          <w:pPr>
            <w:pStyle w:val="Contents3"/>
            <w:tabs>
              <w:tab w:val="clear" w:pos="8459"/>
              <w:tab w:val="right" w:pos="9026" w:leader="dot"/>
            </w:tabs>
            <w:rPr/>
          </w:pPr>
          <w:hyperlink w:anchor="__RefHeading___Toc13218247_2142443653">
            <w:r>
              <w:rPr>
                <w:webHidden/>
                <w:rStyle w:val="IndexLink"/>
                <w:rtl w:val="true"/>
              </w:rPr>
              <w:t>إفراد زينب والقاسم</w:t>
            </w:r>
            <w:r>
              <w:rPr>
                <w:rStyle w:val="IndexLink"/>
                <w:rtl w:val="true"/>
              </w:rPr>
              <w:t>:</w:t>
              <w:tab/>
            </w:r>
            <w:r>
              <w:rPr>
                <w:rStyle w:val="IndexLink"/>
              </w:rPr>
              <w:t>147</w:t>
            </w:r>
          </w:hyperlink>
        </w:p>
        <w:p>
          <w:pPr>
            <w:pStyle w:val="Contents3"/>
            <w:tabs>
              <w:tab w:val="clear" w:pos="8459"/>
              <w:tab w:val="right" w:pos="9026" w:leader="dot"/>
            </w:tabs>
            <w:rPr/>
          </w:pPr>
          <w:hyperlink w:anchor="__RefHeading___Toc13218249_2142443653">
            <w:r>
              <w:rPr>
                <w:webHidden/>
                <w:rStyle w:val="IndexLink"/>
                <w:rtl w:val="true"/>
              </w:rPr>
              <w:t>أول من أسلم</w:t>
            </w:r>
            <w:r>
              <w:rPr>
                <w:rStyle w:val="IndexLink"/>
                <w:rtl w:val="true"/>
              </w:rPr>
              <w:t>:</w:t>
              <w:tab/>
            </w:r>
            <w:r>
              <w:rPr>
                <w:rStyle w:val="IndexLink"/>
              </w:rPr>
              <w:t>148</w:t>
            </w:r>
          </w:hyperlink>
        </w:p>
        <w:p>
          <w:pPr>
            <w:pStyle w:val="Contents2"/>
            <w:tabs>
              <w:tab w:val="clear" w:pos="8743"/>
              <w:tab w:val="right" w:pos="9026" w:leader="dot"/>
            </w:tabs>
            <w:rPr/>
          </w:pPr>
          <w:hyperlink w:anchor="__RefHeading___Toc13218251_2142443653">
            <w:r>
              <w:rPr>
                <w:webHidden/>
                <w:rStyle w:val="IndexLink"/>
                <w:rtl w:val="true"/>
              </w:rPr>
              <w:t xml:space="preserve">الباب التاسع </w:t>
            </w:r>
            <w:r>
              <w:rPr>
                <w:rStyle w:val="IndexLink"/>
                <w:rtl w:val="true"/>
              </w:rPr>
              <w:t>:</w:t>
            </w:r>
            <w:r>
              <w:rPr>
                <w:rStyle w:val="IndexLink"/>
                <w:rtl w:val="true"/>
              </w:rPr>
              <w:t>حديث الكرامات</w:t>
            </w:r>
            <w:r>
              <w:rPr>
                <w:rStyle w:val="IndexLink"/>
                <w:rtl w:val="true"/>
              </w:rPr>
              <w:t>..</w:t>
              <w:tab/>
            </w:r>
            <w:r>
              <w:rPr>
                <w:rStyle w:val="IndexLink"/>
              </w:rPr>
              <w:t>150</w:t>
            </w:r>
          </w:hyperlink>
        </w:p>
        <w:p>
          <w:pPr>
            <w:pStyle w:val="Contents2"/>
            <w:tabs>
              <w:tab w:val="clear" w:pos="8743"/>
              <w:tab w:val="right" w:pos="9026" w:leader="dot"/>
            </w:tabs>
            <w:rPr/>
          </w:pPr>
          <w:hyperlink w:anchor="__RefHeading___Toc13218253_2142443653">
            <w:r>
              <w:rPr>
                <w:webHidden/>
                <w:rStyle w:val="IndexLink"/>
                <w:rtl w:val="true"/>
              </w:rPr>
              <w:t>الفصل الأول</w:t>
            </w:r>
            <w:r>
              <w:rPr>
                <w:rStyle w:val="IndexLink"/>
                <w:rtl w:val="true"/>
              </w:rPr>
              <w:t xml:space="preserve">: </w:t>
            </w:r>
            <w:r>
              <w:rPr>
                <w:rStyle w:val="IndexLink"/>
                <w:rtl w:val="true"/>
              </w:rPr>
              <w:t>الكرامات والإمامة</w:t>
            </w:r>
            <w:r>
              <w:rPr>
                <w:rStyle w:val="IndexLink"/>
                <w:rtl w:val="true"/>
              </w:rPr>
              <w:t>..</w:t>
              <w:tab/>
            </w:r>
            <w:r>
              <w:rPr>
                <w:rStyle w:val="IndexLink"/>
              </w:rPr>
              <w:t>152</w:t>
            </w:r>
          </w:hyperlink>
        </w:p>
        <w:p>
          <w:pPr>
            <w:pStyle w:val="Contents3"/>
            <w:tabs>
              <w:tab w:val="clear" w:pos="8459"/>
              <w:tab w:val="right" w:pos="9026" w:leader="dot"/>
            </w:tabs>
            <w:rPr/>
          </w:pPr>
          <w:hyperlink w:anchor="__RefHeading___Toc13218255_2142443653">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3218257_2142443653">
            <w:r>
              <w:rPr>
                <w:webHidden/>
                <w:rStyle w:val="IndexLink"/>
                <w:rtl w:val="true"/>
              </w:rPr>
              <w:t>الحسين للنبي</w:t>
            </w:r>
            <w:r>
              <w:rPr>
                <w:rStyle w:val="IndexLink"/>
                <w:rtl w:val="true"/>
              </w:rPr>
              <w:t xml:space="preserve">: </w:t>
            </w:r>
            <w:r>
              <w:rPr>
                <w:rStyle w:val="IndexLink"/>
                <w:rtl w:val="true"/>
              </w:rPr>
              <w:t>ما لي أراك متفكراً؟</w:t>
            </w:r>
            <w:r>
              <w:rPr>
                <w:rStyle w:val="IndexLink"/>
                <w:rtl w:val="true"/>
              </w:rPr>
              <w:t>!:</w:t>
              <w:tab/>
            </w:r>
            <w:r>
              <w:rPr>
                <w:rStyle w:val="IndexLink"/>
              </w:rPr>
              <w:t>154</w:t>
            </w:r>
          </w:hyperlink>
        </w:p>
        <w:p>
          <w:pPr>
            <w:pStyle w:val="Contents3"/>
            <w:tabs>
              <w:tab w:val="clear" w:pos="8459"/>
              <w:tab w:val="right" w:pos="9026" w:leader="dot"/>
            </w:tabs>
            <w:rPr/>
          </w:pPr>
          <w:hyperlink w:anchor="__RefHeading___Toc13218259_2142443653">
            <w:r>
              <w:rPr>
                <w:webHidden/>
                <w:rStyle w:val="IndexLink"/>
                <w:rtl w:val="true"/>
              </w:rPr>
              <w:t>أتحبهم يا رسول الله؟</w:t>
            </w:r>
            <w:r>
              <w:rPr>
                <w:rStyle w:val="IndexLink"/>
                <w:rtl w:val="true"/>
              </w:rPr>
              <w:t>!:</w:t>
              <w:tab/>
            </w:r>
            <w:r>
              <w:rPr>
                <w:rStyle w:val="IndexLink"/>
              </w:rPr>
              <w:t>158</w:t>
            </w:r>
          </w:hyperlink>
        </w:p>
        <w:p>
          <w:pPr>
            <w:pStyle w:val="Contents3"/>
            <w:tabs>
              <w:tab w:val="clear" w:pos="8459"/>
              <w:tab w:val="right" w:pos="9026" w:leader="dot"/>
            </w:tabs>
            <w:rPr/>
          </w:pPr>
          <w:hyperlink w:anchor="__RefHeading___Toc13218261_2142443653">
            <w:r>
              <w:rPr>
                <w:webHidden/>
                <w:rStyle w:val="IndexLink"/>
                <w:rtl w:val="true"/>
              </w:rPr>
              <w:t>أنا سلم لمن سالمهم</w:t>
            </w:r>
            <w:r>
              <w:rPr>
                <w:rStyle w:val="IndexLink"/>
                <w:rtl w:val="true"/>
              </w:rPr>
              <w:t>:</w:t>
              <w:tab/>
            </w:r>
            <w:r>
              <w:rPr>
                <w:rStyle w:val="IndexLink"/>
              </w:rPr>
              <w:t>161</w:t>
            </w:r>
          </w:hyperlink>
        </w:p>
        <w:p>
          <w:pPr>
            <w:pStyle w:val="Contents3"/>
            <w:tabs>
              <w:tab w:val="clear" w:pos="8459"/>
              <w:tab w:val="right" w:pos="9026" w:leader="dot"/>
            </w:tabs>
            <w:rPr/>
          </w:pPr>
          <w:hyperlink w:anchor="__RefHeading___Toc13218263_2142443653">
            <w:r>
              <w:rPr>
                <w:webHidden/>
                <w:rStyle w:val="IndexLink"/>
                <w:rtl w:val="true"/>
              </w:rPr>
              <w:t>استهجان الحديث عن أبي بكر</w:t>
            </w:r>
            <w:r>
              <w:rPr>
                <w:rStyle w:val="IndexLink"/>
                <w:rtl w:val="true"/>
              </w:rPr>
              <w:t>:</w:t>
              <w:tab/>
            </w:r>
            <w:r>
              <w:rPr>
                <w:rStyle w:val="IndexLink"/>
              </w:rPr>
              <w:t>162</w:t>
            </w:r>
          </w:hyperlink>
        </w:p>
        <w:p>
          <w:pPr>
            <w:pStyle w:val="Contents3"/>
            <w:tabs>
              <w:tab w:val="clear" w:pos="8459"/>
              <w:tab w:val="right" w:pos="9026" w:leader="dot"/>
            </w:tabs>
            <w:rPr/>
          </w:pPr>
          <w:hyperlink w:anchor="__RefHeading___Toc13218265_2142443653">
            <w:r>
              <w:rPr>
                <w:webHidden/>
                <w:rStyle w:val="IndexLink"/>
                <w:rtl w:val="true"/>
              </w:rPr>
              <w:t>لماذا الخيمة، والقوس العربية؟</w:t>
            </w:r>
            <w:r>
              <w:rPr>
                <w:rStyle w:val="IndexLink"/>
                <w:rtl w:val="true"/>
              </w:rPr>
              <w:t>!:</w:t>
              <w:tab/>
            </w:r>
            <w:r>
              <w:rPr>
                <w:rStyle w:val="IndexLink"/>
              </w:rPr>
              <w:t>163</w:t>
            </w:r>
          </w:hyperlink>
        </w:p>
        <w:p>
          <w:pPr>
            <w:pStyle w:val="Contents3"/>
            <w:tabs>
              <w:tab w:val="clear" w:pos="8459"/>
              <w:tab w:val="right" w:pos="9026" w:leader="dot"/>
            </w:tabs>
            <w:rPr/>
          </w:pPr>
          <w:hyperlink w:anchor="__RefHeading___Toc13218267_2142443653">
            <w:r>
              <w:rPr>
                <w:webHidden/>
                <w:rStyle w:val="IndexLink"/>
                <w:rtl w:val="true"/>
              </w:rPr>
              <w:t>القوس العربية</w:t>
            </w:r>
            <w:r>
              <w:rPr>
                <w:rStyle w:val="IndexLink"/>
                <w:rtl w:val="true"/>
              </w:rPr>
              <w:t>:</w:t>
              <w:tab/>
            </w:r>
            <w:r>
              <w:rPr>
                <w:rStyle w:val="IndexLink"/>
              </w:rPr>
              <w:t>165</w:t>
            </w:r>
          </w:hyperlink>
        </w:p>
        <w:p>
          <w:pPr>
            <w:pStyle w:val="Contents3"/>
            <w:tabs>
              <w:tab w:val="clear" w:pos="8459"/>
              <w:tab w:val="right" w:pos="9026" w:leader="dot"/>
            </w:tabs>
            <w:rPr/>
          </w:pPr>
          <w:hyperlink w:anchor="__RefHeading___Toc13218269_2142443653">
            <w:r>
              <w:rPr>
                <w:webHidden/>
                <w:rStyle w:val="IndexLink"/>
                <w:rtl w:val="true"/>
              </w:rPr>
              <w:t>لماذا هذه الثلاثية؟</w:t>
            </w:r>
            <w:r>
              <w:rPr>
                <w:rStyle w:val="IndexLink"/>
                <w:rtl w:val="true"/>
              </w:rPr>
              <w:t>!:</w:t>
              <w:tab/>
            </w:r>
            <w:r>
              <w:rPr>
                <w:rStyle w:val="IndexLink"/>
              </w:rPr>
              <w:t>165</w:t>
            </w:r>
          </w:hyperlink>
        </w:p>
        <w:p>
          <w:pPr>
            <w:pStyle w:val="Contents3"/>
            <w:tabs>
              <w:tab w:val="clear" w:pos="8459"/>
              <w:tab w:val="right" w:pos="9026" w:leader="dot"/>
            </w:tabs>
            <w:rPr/>
          </w:pPr>
          <w:hyperlink w:anchor="__RefHeading___Toc13218271_2142443653">
            <w:r>
              <w:rPr>
                <w:webHidden/>
                <w:rStyle w:val="IndexLink"/>
                <w:rtl w:val="true"/>
              </w:rPr>
              <w:t xml:space="preserve">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يداعب الحسنين</w:t>
            </w:r>
            <w:r>
              <w:rPr>
                <w:rStyle w:val="IndexLink"/>
                <w:rtl w:val="true"/>
              </w:rPr>
              <w:t>:</w:t>
              <w:tab/>
            </w:r>
            <w:r>
              <w:rPr>
                <w:rStyle w:val="IndexLink"/>
              </w:rPr>
              <w:t>166</w:t>
            </w:r>
          </w:hyperlink>
        </w:p>
        <w:p>
          <w:pPr>
            <w:pStyle w:val="Contents3"/>
            <w:tabs>
              <w:tab w:val="clear" w:pos="8459"/>
              <w:tab w:val="right" w:pos="9026" w:leader="dot"/>
            </w:tabs>
            <w:rPr/>
          </w:pPr>
          <w:hyperlink w:anchor="__RefHeading___Toc13218273_2142443653">
            <w:r>
              <w:rPr>
                <w:webHidden/>
                <w:rStyle w:val="IndexLink"/>
                <w:rtl w:val="true"/>
              </w:rPr>
              <w:t xml:space="preserve">غزالة للحسن وأخرى للحسين </w:t>
            </w:r>
            <w:r>
              <w:rPr>
                <w:rStyle w:val="IndexLink"/>
                <w:rtl w:val="true"/>
              </w:rPr>
              <w:t>:</w:t>
              <w:tab/>
            </w:r>
            <w:r>
              <w:rPr>
                <w:rStyle w:val="IndexLink"/>
              </w:rPr>
              <w:t>173</w:t>
            </w:r>
          </w:hyperlink>
        </w:p>
        <w:p>
          <w:pPr>
            <w:pStyle w:val="Contents3"/>
            <w:tabs>
              <w:tab w:val="clear" w:pos="8459"/>
              <w:tab w:val="right" w:pos="9026" w:leader="dot"/>
            </w:tabs>
            <w:rPr/>
          </w:pPr>
          <w:hyperlink w:anchor="__RefHeading___Toc13218275_2142443653">
            <w:r>
              <w:rPr>
                <w:webHidden/>
                <w:rStyle w:val="IndexLink"/>
                <w:rtl w:val="true"/>
              </w:rPr>
              <w:t>الحسين يلعب بالخشفة</w:t>
            </w:r>
            <w:r>
              <w:rPr>
                <w:rStyle w:val="IndexLink"/>
                <w:rtl w:val="true"/>
              </w:rPr>
              <w:t>:</w:t>
              <w:tab/>
            </w:r>
            <w:r>
              <w:rPr>
                <w:rStyle w:val="IndexLink"/>
              </w:rPr>
              <w:t>175</w:t>
            </w:r>
          </w:hyperlink>
        </w:p>
        <w:p>
          <w:pPr>
            <w:pStyle w:val="Contents3"/>
            <w:tabs>
              <w:tab w:val="clear" w:pos="8459"/>
              <w:tab w:val="right" w:pos="9026" w:leader="dot"/>
            </w:tabs>
            <w:rPr/>
          </w:pPr>
          <w:hyperlink w:anchor="__RefHeading___Toc13218277_2142443653">
            <w:r>
              <w:rPr>
                <w:webHidden/>
                <w:rStyle w:val="IndexLink"/>
                <w:rtl w:val="true"/>
              </w:rPr>
              <w:t>لماذا الإلحاح ؟</w:t>
            </w:r>
            <w:r>
              <w:rPr>
                <w:rStyle w:val="IndexLink"/>
                <w:rtl w:val="true"/>
              </w:rPr>
              <w:t>! :</w:t>
              <w:tab/>
            </w:r>
            <w:r>
              <w:rPr>
                <w:rStyle w:val="IndexLink"/>
              </w:rPr>
              <w:t>176</w:t>
            </w:r>
          </w:hyperlink>
        </w:p>
        <w:p>
          <w:pPr>
            <w:pStyle w:val="Contents3"/>
            <w:tabs>
              <w:tab w:val="clear" w:pos="8459"/>
              <w:tab w:val="right" w:pos="9026" w:leader="dot"/>
            </w:tabs>
            <w:rPr/>
          </w:pPr>
          <w:hyperlink w:anchor="__RefHeading___Toc13218279_2142443653">
            <w:r>
              <w:rPr>
                <w:webHidden/>
                <w:rStyle w:val="IndexLink"/>
                <w:rtl w:val="true"/>
              </w:rPr>
              <w:t>الكرامات سياسة إلهية</w:t>
            </w:r>
            <w:r>
              <w:rPr>
                <w:rStyle w:val="IndexLink"/>
                <w:rtl w:val="true"/>
              </w:rPr>
              <w:t>:</w:t>
              <w:tab/>
            </w:r>
            <w:r>
              <w:rPr>
                <w:rStyle w:val="IndexLink"/>
              </w:rPr>
              <w:t>177</w:t>
            </w:r>
          </w:hyperlink>
        </w:p>
        <w:p>
          <w:pPr>
            <w:pStyle w:val="Contents2"/>
            <w:tabs>
              <w:tab w:val="clear" w:pos="8743"/>
              <w:tab w:val="right" w:pos="9026" w:leader="dot"/>
            </w:tabs>
            <w:rPr/>
          </w:pPr>
          <w:hyperlink w:anchor="__RefHeading___Toc13218281_2142443653">
            <w:r>
              <w:rPr>
                <w:webHidden/>
                <w:rStyle w:val="IndexLink"/>
                <w:rtl w:val="true"/>
              </w:rPr>
              <w:t>الفصل الثاني</w:t>
            </w:r>
            <w:r>
              <w:rPr>
                <w:rStyle w:val="IndexLink"/>
                <w:rtl w:val="true"/>
              </w:rPr>
              <w:t xml:space="preserve">: </w:t>
            </w:r>
            <w:r>
              <w:rPr>
                <w:rStyle w:val="IndexLink"/>
                <w:rtl w:val="true"/>
              </w:rPr>
              <w:t>في حديقة بني النجار</w:t>
            </w:r>
            <w:r>
              <w:rPr>
                <w:rStyle w:val="IndexLink"/>
                <w:rtl w:val="true"/>
              </w:rPr>
              <w:t>..</w:t>
              <w:tab/>
            </w:r>
            <w:r>
              <w:rPr>
                <w:rStyle w:val="IndexLink"/>
              </w:rPr>
              <w:t>180</w:t>
            </w:r>
          </w:hyperlink>
        </w:p>
        <w:p>
          <w:pPr>
            <w:pStyle w:val="Contents3"/>
            <w:tabs>
              <w:tab w:val="clear" w:pos="8459"/>
              <w:tab w:val="right" w:pos="9026" w:leader="dot"/>
            </w:tabs>
            <w:rPr/>
          </w:pPr>
          <w:hyperlink w:anchor="__RefHeading___Toc13218283_2142443653">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3218285_2142443653">
            <w:r>
              <w:rPr>
                <w:webHidden/>
                <w:rStyle w:val="IndexLink"/>
                <w:rtl w:val="true"/>
              </w:rPr>
              <w:t xml:space="preserve">الحسنان </w:t>
            </w:r>
            <w:r>
              <w:rPr>
                <w:rStyle w:val="IndexLink"/>
                <w:rtl w:val="true"/>
              </w:rPr>
              <w:t>«</w:t>
            </w:r>
            <w:r>
              <w:rPr>
                <w:rStyle w:val="IndexLink"/>
                <w:rtl w:val="true"/>
              </w:rPr>
              <w:t>عليهما السلام</w:t>
            </w:r>
            <w:r>
              <w:rPr>
                <w:rStyle w:val="IndexLink"/>
                <w:rtl w:val="true"/>
              </w:rPr>
              <w:t xml:space="preserve">» </w:t>
            </w:r>
            <w:r>
              <w:rPr>
                <w:rStyle w:val="IndexLink"/>
                <w:rtl w:val="true"/>
              </w:rPr>
              <w:t>في حديقة بني النجار</w:t>
            </w:r>
            <w:r>
              <w:rPr>
                <w:rStyle w:val="IndexLink"/>
                <w:rtl w:val="true"/>
              </w:rPr>
              <w:t>:</w:t>
              <w:tab/>
            </w:r>
            <w:r>
              <w:rPr>
                <w:rStyle w:val="IndexLink"/>
              </w:rPr>
              <w:t>182</w:t>
            </w:r>
          </w:hyperlink>
        </w:p>
        <w:p>
          <w:pPr>
            <w:pStyle w:val="Contents3"/>
            <w:tabs>
              <w:tab w:val="clear" w:pos="8459"/>
              <w:tab w:val="right" w:pos="9026" w:leader="dot"/>
            </w:tabs>
            <w:rPr/>
          </w:pPr>
          <w:hyperlink w:anchor="__RefHeading___Toc13218287_2142443653">
            <w:r>
              <w:rPr>
                <w:webHidden/>
                <w:rStyle w:val="IndexLink"/>
                <w:rtl w:val="true"/>
              </w:rPr>
              <w:t xml:space="preserve">عيادة الزهراء علیها السلام لأبيها </w:t>
            </w:r>
            <w:r>
              <w:rPr>
                <w:rStyle w:val="IndexLink"/>
                <w:rtl w:val="true"/>
              </w:rPr>
              <w:t>«</w:t>
            </w:r>
            <w:r>
              <w:rPr>
                <w:rStyle w:val="IndexLink"/>
                <w:rtl w:val="true"/>
              </w:rPr>
              <w:t>صلی الله علیه و آله وسلم</w:t>
            </w:r>
            <w:r>
              <w:rPr>
                <w:rStyle w:val="IndexLink"/>
                <w:rtl w:val="true"/>
              </w:rPr>
              <w:t>»:</w:t>
              <w:tab/>
            </w:r>
            <w:r>
              <w:rPr>
                <w:rStyle w:val="IndexLink"/>
              </w:rPr>
              <w:t>187</w:t>
            </w:r>
          </w:hyperlink>
        </w:p>
        <w:p>
          <w:pPr>
            <w:pStyle w:val="Contents3"/>
            <w:tabs>
              <w:tab w:val="clear" w:pos="8459"/>
              <w:tab w:val="right" w:pos="9026" w:leader="dot"/>
            </w:tabs>
            <w:rPr/>
          </w:pPr>
          <w:hyperlink w:anchor="__RefHeading___Toc13218289_2142443653">
            <w:r>
              <w:rPr>
                <w:webHidden/>
                <w:rStyle w:val="IndexLink"/>
                <w:rtl w:val="true"/>
              </w:rPr>
              <w:t>لماذا لا يجيب الحسنان طلب أمهما بالمغادرة؟</w:t>
            </w:r>
            <w:r>
              <w:rPr>
                <w:rStyle w:val="IndexLink"/>
                <w:rtl w:val="true"/>
              </w:rPr>
              <w:t>!:</w:t>
              <w:tab/>
            </w:r>
            <w:r>
              <w:rPr>
                <w:rStyle w:val="IndexLink"/>
              </w:rPr>
              <w:t>188</w:t>
            </w:r>
          </w:hyperlink>
        </w:p>
        <w:p>
          <w:pPr>
            <w:pStyle w:val="Contents3"/>
            <w:tabs>
              <w:tab w:val="clear" w:pos="8459"/>
              <w:tab w:val="right" w:pos="9026" w:leader="dot"/>
            </w:tabs>
            <w:rPr/>
          </w:pPr>
          <w:hyperlink w:anchor="__RefHeading___Toc13218291_2142443653">
            <w:r>
              <w:rPr>
                <w:webHidden/>
                <w:rStyle w:val="IndexLink"/>
                <w:rtl w:val="true"/>
              </w:rPr>
              <w:t>الحسنان والبرقة في الليلة الظلماء</w:t>
            </w:r>
            <w:r>
              <w:rPr>
                <w:rStyle w:val="IndexLink"/>
                <w:rtl w:val="true"/>
              </w:rPr>
              <w:t>:</w:t>
              <w:tab/>
            </w:r>
            <w:r>
              <w:rPr>
                <w:rStyle w:val="IndexLink"/>
              </w:rPr>
              <w:t>189</w:t>
            </w:r>
          </w:hyperlink>
        </w:p>
        <w:p>
          <w:pPr>
            <w:pStyle w:val="Contents3"/>
            <w:tabs>
              <w:tab w:val="clear" w:pos="8459"/>
              <w:tab w:val="right" w:pos="9026" w:leader="dot"/>
            </w:tabs>
            <w:rPr/>
          </w:pPr>
          <w:hyperlink w:anchor="__RefHeading___Toc13218293_2142443653">
            <w:r>
              <w:rPr>
                <w:webHidden/>
                <w:rStyle w:val="IndexLink"/>
                <w:rtl w:val="true"/>
              </w:rPr>
              <w:t>هل ضل الحسنان الطريق؟</w:t>
            </w:r>
            <w:r>
              <w:rPr>
                <w:rStyle w:val="IndexLink"/>
                <w:rtl w:val="true"/>
              </w:rPr>
              <w:t>!:</w:t>
              <w:tab/>
            </w:r>
            <w:r>
              <w:rPr>
                <w:rStyle w:val="IndexLink"/>
              </w:rPr>
              <w:t>190</w:t>
            </w:r>
          </w:hyperlink>
        </w:p>
        <w:p>
          <w:pPr>
            <w:pStyle w:val="Contents3"/>
            <w:tabs>
              <w:tab w:val="clear" w:pos="8459"/>
              <w:tab w:val="right" w:pos="9026" w:leader="dot"/>
            </w:tabs>
            <w:rPr/>
          </w:pPr>
          <w:hyperlink w:anchor="__RefHeading___Toc13218295_2142443653">
            <w:r>
              <w:rPr>
                <w:webHidden/>
                <w:rStyle w:val="IndexLink"/>
                <w:rtl w:val="true"/>
              </w:rPr>
              <w:t>النبي والنوم المستغرق</w:t>
            </w:r>
            <w:r>
              <w:rPr>
                <w:rStyle w:val="IndexLink"/>
                <w:rtl w:val="true"/>
              </w:rPr>
              <w:t>:</w:t>
              <w:tab/>
            </w:r>
            <w:r>
              <w:rPr>
                <w:rStyle w:val="IndexLink"/>
              </w:rPr>
              <w:t>192</w:t>
            </w:r>
          </w:hyperlink>
        </w:p>
        <w:p>
          <w:pPr>
            <w:pStyle w:val="Contents3"/>
            <w:tabs>
              <w:tab w:val="clear" w:pos="8459"/>
              <w:tab w:val="right" w:pos="9026" w:leader="dot"/>
            </w:tabs>
            <w:rPr/>
          </w:pPr>
          <w:hyperlink w:anchor="__RefHeading___Toc13218297_2142443653">
            <w:r>
              <w:rPr>
                <w:webHidden/>
                <w:rStyle w:val="IndexLink"/>
                <w:rtl w:val="true"/>
              </w:rPr>
              <w:t xml:space="preserve">إعظام الحسين للإمام الحسن </w:t>
            </w:r>
            <w:r>
              <w:rPr>
                <w:rStyle w:val="IndexLink"/>
                <w:rtl w:val="true"/>
              </w:rPr>
              <w:t>«</w:t>
            </w:r>
            <w:r>
              <w:rPr>
                <w:rStyle w:val="IndexLink"/>
                <w:rtl w:val="true"/>
              </w:rPr>
              <w:t>علیهما السلام</w:t>
            </w:r>
            <w:r>
              <w:rPr>
                <w:rStyle w:val="IndexLink"/>
                <w:rtl w:val="true"/>
              </w:rPr>
              <w:t>» :</w:t>
              <w:tab/>
            </w:r>
            <w:r>
              <w:rPr>
                <w:rStyle w:val="IndexLink"/>
              </w:rPr>
              <w:t>196</w:t>
            </w:r>
          </w:hyperlink>
        </w:p>
        <w:p>
          <w:pPr>
            <w:pStyle w:val="Contents3"/>
            <w:tabs>
              <w:tab w:val="clear" w:pos="8459"/>
              <w:tab w:val="right" w:pos="9026" w:leader="dot"/>
            </w:tabs>
            <w:rPr/>
          </w:pPr>
          <w:hyperlink w:anchor="__RefHeading___Toc13218299_2142443653">
            <w:r>
              <w:rPr>
                <w:webHidden/>
                <w:rStyle w:val="IndexLink"/>
                <w:rtl w:val="true"/>
              </w:rPr>
              <w:t xml:space="preserve">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يفتقد ولديه</w:t>
            </w:r>
            <w:r>
              <w:rPr>
                <w:rStyle w:val="IndexLink"/>
                <w:rtl w:val="true"/>
              </w:rPr>
              <w:t>:</w:t>
              <w:tab/>
            </w:r>
            <w:r>
              <w:rPr>
                <w:rStyle w:val="IndexLink"/>
              </w:rPr>
              <w:t>197</w:t>
            </w:r>
          </w:hyperlink>
        </w:p>
        <w:p>
          <w:pPr>
            <w:pStyle w:val="Contents3"/>
            <w:tabs>
              <w:tab w:val="clear" w:pos="8459"/>
              <w:tab w:val="right" w:pos="9026" w:leader="dot"/>
            </w:tabs>
            <w:rPr/>
          </w:pPr>
          <w:hyperlink w:anchor="__RefHeading___Toc13218301_2142443653">
            <w:r>
              <w:rPr>
                <w:webHidden/>
                <w:rStyle w:val="IndexLink"/>
                <w:rtl w:val="true"/>
              </w:rPr>
              <w:t xml:space="preserve">عروض المساعدة في حمل الحسنين علیهما السلام </w:t>
            </w:r>
            <w:r>
              <w:rPr>
                <w:rStyle w:val="IndexLink"/>
                <w:rtl w:val="true"/>
              </w:rPr>
              <w:t>:</w:t>
              <w:tab/>
            </w:r>
            <w:r>
              <w:rPr>
                <w:rStyle w:val="IndexLink"/>
              </w:rPr>
              <w:t>201</w:t>
            </w:r>
          </w:hyperlink>
        </w:p>
        <w:p>
          <w:pPr>
            <w:pStyle w:val="Contents3"/>
            <w:tabs>
              <w:tab w:val="clear" w:pos="8459"/>
              <w:tab w:val="right" w:pos="9026" w:leader="dot"/>
            </w:tabs>
            <w:rPr/>
          </w:pPr>
          <w:hyperlink w:anchor="__RefHeading___Toc13218303_2142443653">
            <w:r>
              <w:rPr>
                <w:webHidden/>
                <w:rStyle w:val="IndexLink"/>
                <w:rtl w:val="true"/>
              </w:rPr>
              <w:t xml:space="preserve">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يطلب اصطراع الحسنين علیهما السلام</w:t>
            </w:r>
            <w:r>
              <w:rPr>
                <w:rStyle w:val="IndexLink"/>
                <w:rtl w:val="true"/>
              </w:rPr>
              <w:t>:</w:t>
              <w:tab/>
            </w:r>
            <w:r>
              <w:rPr>
                <w:rStyle w:val="IndexLink"/>
              </w:rPr>
              <w:t>203</w:t>
            </w:r>
          </w:hyperlink>
        </w:p>
        <w:p>
          <w:pPr>
            <w:pStyle w:val="Contents2"/>
            <w:tabs>
              <w:tab w:val="clear" w:pos="8743"/>
              <w:tab w:val="right" w:pos="9026" w:leader="dot"/>
            </w:tabs>
            <w:rPr/>
          </w:pPr>
          <w:hyperlink w:anchor="__RefHeading___Toc13218305_2142443653">
            <w:r>
              <w:rPr>
                <w:webHidden/>
                <w:rStyle w:val="IndexLink"/>
                <w:rtl w:val="true"/>
              </w:rPr>
              <w:t>الفصل الثالث</w:t>
            </w:r>
            <w:r>
              <w:rPr>
                <w:rStyle w:val="IndexLink"/>
                <w:rtl w:val="true"/>
              </w:rPr>
              <w:t xml:space="preserve">: </w:t>
            </w:r>
            <w:r>
              <w:rPr>
                <w:rStyle w:val="IndexLink"/>
                <w:rtl w:val="true"/>
              </w:rPr>
              <w:t>حديث هارون الرشيد</w:t>
            </w:r>
            <w:r>
              <w:rPr>
                <w:rStyle w:val="IndexLink"/>
                <w:rtl w:val="true"/>
              </w:rPr>
              <w:tab/>
            </w:r>
            <w:r>
              <w:rPr>
                <w:rStyle w:val="IndexLink"/>
              </w:rPr>
              <w:t>205</w:t>
            </w:r>
          </w:hyperlink>
        </w:p>
        <w:p>
          <w:pPr>
            <w:pStyle w:val="Contents3"/>
            <w:tabs>
              <w:tab w:val="clear" w:pos="8459"/>
              <w:tab w:val="right" w:pos="9026" w:leader="dot"/>
            </w:tabs>
            <w:rPr/>
          </w:pPr>
          <w:hyperlink w:anchor="__RefHeading___Toc13218307_2142443653">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13218309_2142443653">
            <w:r>
              <w:rPr>
                <w:webHidden/>
                <w:rStyle w:val="IndexLink"/>
                <w:rtl w:val="true"/>
              </w:rPr>
              <w:t>حديقة بني النجار</w:t>
            </w:r>
            <w:r>
              <w:rPr>
                <w:rStyle w:val="IndexLink"/>
                <w:rtl w:val="true"/>
              </w:rPr>
              <w:t xml:space="preserve">.. </w:t>
            </w:r>
            <w:r>
              <w:rPr>
                <w:rStyle w:val="IndexLink"/>
                <w:rtl w:val="true"/>
              </w:rPr>
              <w:t>الرواية الثانية</w:t>
            </w:r>
            <w:r>
              <w:rPr>
                <w:rStyle w:val="IndexLink"/>
                <w:rtl w:val="true"/>
              </w:rPr>
              <w:t>:</w:t>
              <w:tab/>
            </w:r>
            <w:r>
              <w:rPr>
                <w:rStyle w:val="IndexLink"/>
              </w:rPr>
              <w:t>207</w:t>
            </w:r>
          </w:hyperlink>
        </w:p>
        <w:p>
          <w:pPr>
            <w:pStyle w:val="Contents3"/>
            <w:tabs>
              <w:tab w:val="clear" w:pos="8459"/>
              <w:tab w:val="right" w:pos="9026" w:leader="dot"/>
            </w:tabs>
            <w:rPr/>
          </w:pPr>
          <w:hyperlink w:anchor="__RefHeading___Toc13218311_2142443653">
            <w:r>
              <w:rPr>
                <w:webHidden/>
                <w:rStyle w:val="IndexLink"/>
                <w:rtl w:val="true"/>
              </w:rPr>
              <w:t>قبل أن ندخل في الرواية التالية</w:t>
            </w:r>
            <w:r>
              <w:rPr>
                <w:rStyle w:val="IndexLink"/>
                <w:rtl w:val="true"/>
              </w:rPr>
              <w:t>:</w:t>
              <w:tab/>
            </w:r>
            <w:r>
              <w:rPr>
                <w:rStyle w:val="IndexLink"/>
              </w:rPr>
              <w:t>210</w:t>
            </w:r>
          </w:hyperlink>
        </w:p>
        <w:p>
          <w:pPr>
            <w:pStyle w:val="Contents3"/>
            <w:tabs>
              <w:tab w:val="clear" w:pos="8459"/>
              <w:tab w:val="right" w:pos="9026" w:leader="dot"/>
            </w:tabs>
            <w:rPr/>
          </w:pPr>
          <w:hyperlink w:anchor="__RefHeading___Toc13218313_2142443653">
            <w:r>
              <w:rPr>
                <w:webHidden/>
                <w:rStyle w:val="IndexLink"/>
                <w:rtl w:val="true"/>
              </w:rPr>
              <w:t>هارون الرشيد يروي عن آبائه</w:t>
            </w:r>
            <w:r>
              <w:rPr>
                <w:rStyle w:val="IndexLink"/>
                <w:rtl w:val="true"/>
              </w:rPr>
              <w:t>:</w:t>
              <w:tab/>
            </w:r>
            <w:r>
              <w:rPr>
                <w:rStyle w:val="IndexLink"/>
              </w:rPr>
              <w:t>211</w:t>
            </w:r>
          </w:hyperlink>
        </w:p>
        <w:p>
          <w:pPr>
            <w:pStyle w:val="Contents3"/>
            <w:tabs>
              <w:tab w:val="clear" w:pos="8459"/>
              <w:tab w:val="right" w:pos="9026" w:leader="dot"/>
            </w:tabs>
            <w:rPr/>
          </w:pPr>
          <w:hyperlink w:anchor="__RefHeading___Toc13218315_2142443653">
            <w:r>
              <w:rPr>
                <w:webHidden/>
                <w:rStyle w:val="IndexLink"/>
                <w:rtl w:val="true"/>
              </w:rPr>
              <w:t>بين رواية زيد ورواية هارون</w:t>
            </w:r>
            <w:r>
              <w:rPr>
                <w:rStyle w:val="IndexLink"/>
                <w:rtl w:val="true"/>
              </w:rPr>
              <w:t>:</w:t>
              <w:tab/>
            </w:r>
            <w:r>
              <w:rPr>
                <w:rStyle w:val="IndexLink"/>
              </w:rPr>
              <w:t>216</w:t>
            </w:r>
          </w:hyperlink>
        </w:p>
        <w:p>
          <w:pPr>
            <w:pStyle w:val="Contents3"/>
            <w:tabs>
              <w:tab w:val="clear" w:pos="8459"/>
              <w:tab w:val="right" w:pos="9026" w:leader="dot"/>
            </w:tabs>
            <w:rPr/>
          </w:pPr>
          <w:hyperlink w:anchor="__RefHeading___Toc13218317_2142443653">
            <w:r>
              <w:rPr>
                <w:webHidden/>
                <w:rStyle w:val="IndexLink"/>
                <w:rtl w:val="true"/>
              </w:rPr>
              <w:t>بكاء الزهراء علیها السلام لماذا؟</w:t>
            </w:r>
            <w:r>
              <w:rPr>
                <w:rStyle w:val="IndexLink"/>
                <w:rtl w:val="true"/>
              </w:rPr>
              <w:t>! :</w:t>
              <w:tab/>
            </w:r>
            <w:r>
              <w:rPr>
                <w:rStyle w:val="IndexLink"/>
              </w:rPr>
              <w:t>217</w:t>
            </w:r>
          </w:hyperlink>
        </w:p>
        <w:p>
          <w:pPr>
            <w:pStyle w:val="Contents3"/>
            <w:tabs>
              <w:tab w:val="clear" w:pos="8459"/>
              <w:tab w:val="right" w:pos="9026" w:leader="dot"/>
            </w:tabs>
            <w:rPr/>
          </w:pPr>
          <w:hyperlink w:anchor="__RefHeading___Toc13218319_2142443653">
            <w:r>
              <w:rPr>
                <w:webHidden/>
                <w:rStyle w:val="IndexLink"/>
                <w:rtl w:val="true"/>
              </w:rPr>
              <w:t xml:space="preserve">الحسنان </w:t>
            </w:r>
            <w:r>
              <w:rPr>
                <w:rStyle w:val="IndexLink"/>
                <w:rtl w:val="true"/>
              </w:rPr>
              <w:t>«</w:t>
            </w:r>
            <w:r>
              <w:rPr>
                <w:rStyle w:val="IndexLink"/>
                <w:rtl w:val="true"/>
              </w:rPr>
              <w:t>عليهما السلام</w:t>
            </w:r>
            <w:r>
              <w:rPr>
                <w:rStyle w:val="IndexLink"/>
                <w:rtl w:val="true"/>
              </w:rPr>
              <w:t xml:space="preserve">» </w:t>
            </w:r>
            <w:r>
              <w:rPr>
                <w:rStyle w:val="IndexLink"/>
                <w:rtl w:val="true"/>
              </w:rPr>
              <w:t>خير الناس بعد أبيهما</w:t>
            </w:r>
            <w:r>
              <w:rPr>
                <w:rStyle w:val="IndexLink"/>
                <w:rtl w:val="true"/>
              </w:rPr>
              <w:t>:</w:t>
              <w:tab/>
            </w:r>
            <w:r>
              <w:rPr>
                <w:rStyle w:val="IndexLink"/>
              </w:rPr>
              <w:t>219</w:t>
            </w:r>
          </w:hyperlink>
        </w:p>
        <w:p>
          <w:pPr>
            <w:pStyle w:val="Contents3"/>
            <w:tabs>
              <w:tab w:val="clear" w:pos="8459"/>
              <w:tab w:val="right" w:pos="9026" w:leader="dot"/>
            </w:tabs>
            <w:rPr/>
          </w:pPr>
          <w:hyperlink w:anchor="__RefHeading___Toc13218321_2142443653">
            <w:r>
              <w:rPr>
                <w:webHidden/>
                <w:rStyle w:val="IndexLink"/>
                <w:rtl w:val="true"/>
              </w:rPr>
              <w:t>من الذي حمل الحسنين ، وغطاهما؟</w:t>
            </w:r>
            <w:r>
              <w:rPr>
                <w:rStyle w:val="IndexLink"/>
                <w:rtl w:val="true"/>
              </w:rPr>
              <w:t>!:</w:t>
              <w:tab/>
            </w:r>
            <w:r>
              <w:rPr>
                <w:rStyle w:val="IndexLink"/>
              </w:rPr>
              <w:t>220</w:t>
            </w:r>
          </w:hyperlink>
        </w:p>
        <w:p>
          <w:pPr>
            <w:pStyle w:val="Contents3"/>
            <w:tabs>
              <w:tab w:val="clear" w:pos="8459"/>
              <w:tab w:val="right" w:pos="9026" w:leader="dot"/>
            </w:tabs>
            <w:rPr/>
          </w:pPr>
          <w:hyperlink w:anchor="__RefHeading___Toc13218323_2142443653">
            <w:r>
              <w:rPr>
                <w:webHidden/>
                <w:rStyle w:val="IndexLink"/>
                <w:rtl w:val="true"/>
              </w:rPr>
              <w:t xml:space="preserve">تشريف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للحسنين </w:t>
            </w:r>
            <w:r>
              <w:rPr>
                <w:rStyle w:val="IndexLink"/>
                <w:rtl w:val="true"/>
              </w:rPr>
              <w:t>:</w:t>
              <w:tab/>
            </w:r>
            <w:r>
              <w:rPr>
                <w:rStyle w:val="IndexLink"/>
              </w:rPr>
              <w:t>221</w:t>
            </w:r>
          </w:hyperlink>
        </w:p>
        <w:p>
          <w:pPr>
            <w:pStyle w:val="Contents2"/>
            <w:tabs>
              <w:tab w:val="clear" w:pos="8743"/>
              <w:tab w:val="right" w:pos="9026" w:leader="dot"/>
            </w:tabs>
            <w:rPr/>
          </w:pPr>
          <w:hyperlink w:anchor="__RefHeading___Toc13218325_2142443653">
            <w:r>
              <w:rPr>
                <w:webHidden/>
                <w:rStyle w:val="IndexLink"/>
                <w:rtl w:val="true"/>
              </w:rPr>
              <w:t>الفصل الرابع</w:t>
            </w:r>
            <w:r>
              <w:rPr>
                <w:rStyle w:val="IndexLink"/>
                <w:rtl w:val="true"/>
              </w:rPr>
              <w:t xml:space="preserve">: </w:t>
            </w:r>
            <w:r>
              <w:rPr>
                <w:rStyle w:val="IndexLink"/>
                <w:rtl w:val="true"/>
              </w:rPr>
              <w:t>روايات</w:t>
            </w:r>
            <w:r>
              <w:rPr>
                <w:rStyle w:val="IndexLink"/>
                <w:rtl w:val="true"/>
              </w:rPr>
              <w:t xml:space="preserve">.. </w:t>
            </w:r>
            <w:r>
              <w:rPr>
                <w:rStyle w:val="IndexLink"/>
                <w:rtl w:val="true"/>
              </w:rPr>
              <w:t>وملاحظات</w:t>
            </w:r>
            <w:r>
              <w:rPr>
                <w:rStyle w:val="IndexLink"/>
                <w:rtl w:val="true"/>
              </w:rPr>
              <w:t>..</w:t>
              <w:tab/>
            </w:r>
            <w:r>
              <w:rPr>
                <w:rStyle w:val="IndexLink"/>
              </w:rPr>
              <w:t>224</w:t>
            </w:r>
          </w:hyperlink>
        </w:p>
        <w:p>
          <w:pPr>
            <w:pStyle w:val="Contents3"/>
            <w:tabs>
              <w:tab w:val="clear" w:pos="8459"/>
              <w:tab w:val="right" w:pos="9026" w:leader="dot"/>
            </w:tabs>
            <w:rPr/>
          </w:pPr>
          <w:hyperlink w:anchor="__RefHeading___Toc13218327_2142443653">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13218329_2142443653">
            <w:r>
              <w:rPr>
                <w:webHidden/>
                <w:rStyle w:val="IndexLink"/>
                <w:rtl w:val="true"/>
              </w:rPr>
              <w:t>في حديقة بني النجار</w:t>
            </w:r>
            <w:r>
              <w:rPr>
                <w:rStyle w:val="IndexLink"/>
                <w:rtl w:val="true"/>
              </w:rPr>
              <w:t xml:space="preserve">.. </w:t>
            </w:r>
            <w:r>
              <w:rPr>
                <w:rStyle w:val="IndexLink"/>
                <w:rtl w:val="true"/>
              </w:rPr>
              <w:t>الروايات الثلاث الأخيرة</w:t>
            </w:r>
            <w:r>
              <w:rPr>
                <w:rStyle w:val="IndexLink"/>
                <w:rtl w:val="true"/>
              </w:rPr>
              <w:t>:</w:t>
              <w:tab/>
            </w:r>
            <w:r>
              <w:rPr>
                <w:rStyle w:val="IndexLink"/>
              </w:rPr>
              <w:t>226</w:t>
            </w:r>
          </w:hyperlink>
        </w:p>
        <w:p>
          <w:pPr>
            <w:pStyle w:val="Contents3"/>
            <w:tabs>
              <w:tab w:val="clear" w:pos="8459"/>
              <w:tab w:val="right" w:pos="9026" w:leader="dot"/>
            </w:tabs>
            <w:rPr/>
          </w:pPr>
          <w:hyperlink w:anchor="__RefHeading___Toc13218331_2142443653">
            <w:r>
              <w:rPr>
                <w:webHidden/>
                <w:rStyle w:val="IndexLink"/>
                <w:rtl w:val="true"/>
              </w:rPr>
              <w:t xml:space="preserve">البحث عن الحسنين علیهما السلام وهما في كهف </w:t>
            </w:r>
            <w:r>
              <w:rPr>
                <w:rStyle w:val="IndexLink"/>
                <w:rtl w:val="true"/>
              </w:rPr>
              <w:t>:</w:t>
              <w:tab/>
            </w:r>
            <w:r>
              <w:rPr>
                <w:rStyle w:val="IndexLink"/>
              </w:rPr>
              <w:t>228</w:t>
            </w:r>
          </w:hyperlink>
        </w:p>
        <w:p>
          <w:pPr>
            <w:pStyle w:val="Contents3"/>
            <w:tabs>
              <w:tab w:val="clear" w:pos="8459"/>
              <w:tab w:val="right" w:pos="9026" w:leader="dot"/>
            </w:tabs>
            <w:rPr/>
          </w:pPr>
          <w:hyperlink w:anchor="__RefHeading___Toc13218333_2142443653">
            <w:r>
              <w:rPr>
                <w:webHidden/>
                <w:rStyle w:val="IndexLink"/>
                <w:rtl w:val="true"/>
              </w:rPr>
              <w:t>الرواية الثالثة</w:t>
            </w:r>
            <w:r>
              <w:rPr>
                <w:rStyle w:val="IndexLink"/>
                <w:rtl w:val="true"/>
              </w:rPr>
              <w:t>:</w:t>
              <w:tab/>
            </w:r>
            <w:r>
              <w:rPr>
                <w:rStyle w:val="IndexLink"/>
              </w:rPr>
              <w:t>230</w:t>
            </w:r>
          </w:hyperlink>
        </w:p>
        <w:p>
          <w:pPr>
            <w:pStyle w:val="Contents3"/>
            <w:tabs>
              <w:tab w:val="clear" w:pos="8459"/>
              <w:tab w:val="right" w:pos="9026" w:leader="dot"/>
            </w:tabs>
            <w:rPr/>
          </w:pPr>
          <w:hyperlink w:anchor="__RefHeading___Toc13218335_2142443653">
            <w:r>
              <w:rPr>
                <w:webHidden/>
                <w:rStyle w:val="IndexLink"/>
                <w:rtl w:val="true"/>
              </w:rPr>
              <w:t>المنافقون أشر وأضر من اليهود</w:t>
            </w:r>
            <w:r>
              <w:rPr>
                <w:rStyle w:val="IndexLink"/>
                <w:rtl w:val="true"/>
              </w:rPr>
              <w:t>:</w:t>
              <w:tab/>
            </w:r>
            <w:r>
              <w:rPr>
                <w:rStyle w:val="IndexLink"/>
              </w:rPr>
              <w:t>233</w:t>
            </w:r>
          </w:hyperlink>
        </w:p>
        <w:p>
          <w:pPr>
            <w:pStyle w:val="Contents3"/>
            <w:tabs>
              <w:tab w:val="clear" w:pos="8459"/>
              <w:tab w:val="right" w:pos="9026" w:leader="dot"/>
            </w:tabs>
            <w:rPr/>
          </w:pPr>
          <w:hyperlink w:anchor="__RefHeading___Toc13218337_2142443653">
            <w:r>
              <w:rPr>
                <w:webHidden/>
                <w:rStyle w:val="IndexLink"/>
                <w:rtl w:val="true"/>
              </w:rPr>
              <w:t xml:space="preserve">حديقة أبي الدحداح </w:t>
            </w:r>
            <w:r>
              <w:rPr>
                <w:rStyle w:val="IndexLink"/>
                <w:rtl w:val="true"/>
              </w:rPr>
              <w:t>:</w:t>
              <w:tab/>
            </w:r>
            <w:r>
              <w:rPr>
                <w:rStyle w:val="IndexLink"/>
              </w:rPr>
              <w:t>235</w:t>
            </w:r>
          </w:hyperlink>
        </w:p>
        <w:p>
          <w:pPr>
            <w:pStyle w:val="Contents3"/>
            <w:tabs>
              <w:tab w:val="clear" w:pos="8459"/>
              <w:tab w:val="right" w:pos="9026" w:leader="dot"/>
            </w:tabs>
            <w:rPr/>
          </w:pPr>
          <w:hyperlink w:anchor="__RefHeading___Toc13218339_2142443653">
            <w:r>
              <w:rPr>
                <w:webHidden/>
                <w:rStyle w:val="IndexLink"/>
                <w:rtl w:val="true"/>
              </w:rPr>
              <w:t>الثعبان ملك</w:t>
            </w:r>
            <w:r>
              <w:rPr>
                <w:rStyle w:val="IndexLink"/>
                <w:rtl w:val="true"/>
              </w:rPr>
              <w:t>:</w:t>
              <w:tab/>
            </w:r>
            <w:r>
              <w:rPr>
                <w:rStyle w:val="IndexLink"/>
              </w:rPr>
              <w:t>237</w:t>
            </w:r>
          </w:hyperlink>
        </w:p>
        <w:p>
          <w:pPr>
            <w:pStyle w:val="Contents3"/>
            <w:tabs>
              <w:tab w:val="clear" w:pos="8459"/>
              <w:tab w:val="right" w:pos="9026" w:leader="dot"/>
            </w:tabs>
            <w:rPr/>
          </w:pPr>
          <w:hyperlink w:anchor="__RefHeading___Toc13218341_2142443653">
            <w:r>
              <w:rPr>
                <w:webHidden/>
                <w:rStyle w:val="IndexLink"/>
                <w:rtl w:val="true"/>
              </w:rPr>
              <w:t>الحسنان يدعوان للملك</w:t>
            </w:r>
            <w:r>
              <w:rPr>
                <w:rStyle w:val="IndexLink"/>
                <w:rtl w:val="true"/>
              </w:rPr>
              <w:t>:</w:t>
              <w:tab/>
            </w:r>
            <w:r>
              <w:rPr>
                <w:rStyle w:val="IndexLink"/>
              </w:rPr>
              <w:t>239</w:t>
            </w:r>
          </w:hyperlink>
        </w:p>
        <w:p>
          <w:pPr>
            <w:pStyle w:val="Contents3"/>
            <w:tabs>
              <w:tab w:val="clear" w:pos="8459"/>
              <w:tab w:val="right" w:pos="9026" w:leader="dot"/>
            </w:tabs>
            <w:rPr/>
          </w:pPr>
          <w:hyperlink w:anchor="__RefHeading___Toc13218343_2142443653">
            <w:r>
              <w:rPr>
                <w:webHidden/>
                <w:rStyle w:val="IndexLink"/>
                <w:rtl w:val="true"/>
              </w:rPr>
              <w:t xml:space="preserve">التوسل بالنبي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وبعلي، وبالزهراء علیها السلام </w:t>
            </w:r>
            <w:r>
              <w:rPr>
                <w:rStyle w:val="IndexLink"/>
                <w:rtl w:val="true"/>
              </w:rPr>
              <w:t>:</w:t>
              <w:tab/>
            </w:r>
            <w:r>
              <w:rPr>
                <w:rStyle w:val="IndexLink"/>
              </w:rPr>
              <w:t>240</w:t>
            </w:r>
          </w:hyperlink>
        </w:p>
        <w:p>
          <w:pPr>
            <w:pStyle w:val="Contents3"/>
            <w:tabs>
              <w:tab w:val="clear" w:pos="8459"/>
              <w:tab w:val="right" w:pos="9026" w:leader="dot"/>
            </w:tabs>
            <w:rPr/>
          </w:pPr>
          <w:hyperlink w:anchor="__RefHeading___Toc13218345_2142443653">
            <w:r>
              <w:rPr>
                <w:webHidden/>
                <w:rStyle w:val="IndexLink"/>
                <w:rtl w:val="true"/>
              </w:rPr>
              <w:t>من يرشد إلى الحسين علیه السلام فله الجنة</w:t>
            </w:r>
            <w:r>
              <w:rPr>
                <w:rStyle w:val="IndexLink"/>
                <w:rtl w:val="true"/>
              </w:rPr>
              <w:t>:</w:t>
              <w:tab/>
            </w:r>
            <w:r>
              <w:rPr>
                <w:rStyle w:val="IndexLink"/>
              </w:rPr>
              <w:t>240</w:t>
            </w:r>
          </w:hyperlink>
        </w:p>
        <w:p>
          <w:pPr>
            <w:pStyle w:val="Contents3"/>
            <w:tabs>
              <w:tab w:val="clear" w:pos="8459"/>
              <w:tab w:val="right" w:pos="9026" w:leader="dot"/>
            </w:tabs>
            <w:rPr/>
          </w:pPr>
          <w:hyperlink w:anchor="__RefHeading___Toc13218347_2142443653">
            <w:r>
              <w:rPr>
                <w:webHidden/>
                <w:rStyle w:val="IndexLink"/>
                <w:rtl w:val="true"/>
              </w:rPr>
              <w:t>ابناك خرجا غدوة</w:t>
            </w:r>
            <w:r>
              <w:rPr>
                <w:rStyle w:val="IndexLink"/>
                <w:rtl w:val="true"/>
              </w:rPr>
              <w:t>:</w:t>
              <w:tab/>
            </w:r>
            <w:r>
              <w:rPr>
                <w:rStyle w:val="IndexLink"/>
              </w:rPr>
              <w:t>241</w:t>
            </w:r>
          </w:hyperlink>
        </w:p>
        <w:p>
          <w:pPr>
            <w:pStyle w:val="Contents3"/>
            <w:tabs>
              <w:tab w:val="clear" w:pos="8459"/>
              <w:tab w:val="right" w:pos="9026" w:leader="dot"/>
            </w:tabs>
            <w:rPr/>
          </w:pPr>
          <w:hyperlink w:anchor="__RefHeading___Toc13218349_2142443653">
            <w:r>
              <w:rPr>
                <w:webHidden/>
                <w:rStyle w:val="IndexLink"/>
                <w:rtl w:val="true"/>
              </w:rPr>
              <w:t>آخر ما نشير إليه</w:t>
            </w:r>
            <w:r>
              <w:rPr>
                <w:rStyle w:val="IndexLink"/>
                <w:rtl w:val="true"/>
              </w:rPr>
              <w:t>:</w:t>
              <w:tab/>
            </w:r>
            <w:r>
              <w:rPr>
                <w:rStyle w:val="IndexLink"/>
              </w:rPr>
              <w:t>242</w:t>
            </w:r>
          </w:hyperlink>
        </w:p>
        <w:p>
          <w:pPr>
            <w:pStyle w:val="Contents3"/>
            <w:tabs>
              <w:tab w:val="clear" w:pos="8459"/>
              <w:tab w:val="right" w:pos="9026" w:leader="dot"/>
            </w:tabs>
            <w:rPr/>
          </w:pPr>
          <w:hyperlink w:anchor="__RefHeading___Toc13218351_2142443653">
            <w:r>
              <w:rPr>
                <w:webHidden/>
                <w:rStyle w:val="IndexLink"/>
                <w:rtl w:val="true"/>
              </w:rPr>
              <w:t>الحسين علیه السلام عند صالح اليهودي</w:t>
            </w:r>
            <w:r>
              <w:rPr>
                <w:rStyle w:val="IndexLink"/>
                <w:rtl w:val="true"/>
              </w:rPr>
              <w:t>:</w:t>
              <w:tab/>
            </w:r>
            <w:r>
              <w:rPr>
                <w:rStyle w:val="IndexLink"/>
              </w:rPr>
              <w:t>245</w:t>
            </w:r>
          </w:hyperlink>
        </w:p>
        <w:p>
          <w:pPr>
            <w:pStyle w:val="Contents3"/>
            <w:tabs>
              <w:tab w:val="clear" w:pos="8459"/>
              <w:tab w:val="right" w:pos="9026" w:leader="dot"/>
            </w:tabs>
            <w:rPr/>
          </w:pPr>
          <w:hyperlink w:anchor="__RefHeading___Toc13218353_2142443653">
            <w:r>
              <w:rPr>
                <w:webHidden/>
                <w:rStyle w:val="IndexLink"/>
                <w:rtl w:val="true"/>
              </w:rPr>
              <w:t>لماذا أخفى اليهودي الحسين ؟</w:t>
            </w:r>
            <w:r>
              <w:rPr>
                <w:rStyle w:val="IndexLink"/>
                <w:rtl w:val="true"/>
              </w:rPr>
              <w:t>!:</w:t>
              <w:tab/>
            </w:r>
            <w:r>
              <w:rPr>
                <w:rStyle w:val="IndexLink"/>
              </w:rPr>
              <w:t>250</w:t>
            </w:r>
          </w:hyperlink>
        </w:p>
        <w:p>
          <w:pPr>
            <w:pStyle w:val="Contents3"/>
            <w:tabs>
              <w:tab w:val="clear" w:pos="8459"/>
              <w:tab w:val="right" w:pos="9026" w:leader="dot"/>
            </w:tabs>
            <w:rPr/>
          </w:pPr>
          <w:hyperlink w:anchor="__RefHeading___Toc13218355_2142443653">
            <w:r>
              <w:rPr>
                <w:webHidden/>
                <w:rStyle w:val="IndexLink"/>
                <w:rtl w:val="true"/>
              </w:rPr>
              <w:t>الحسن يبحث عن أخيه</w:t>
            </w:r>
            <w:r>
              <w:rPr>
                <w:rStyle w:val="IndexLink"/>
                <w:rtl w:val="true"/>
              </w:rPr>
              <w:t>:</w:t>
              <w:tab/>
            </w:r>
            <w:r>
              <w:rPr>
                <w:rStyle w:val="IndexLink"/>
              </w:rPr>
              <w:t>250</w:t>
            </w:r>
          </w:hyperlink>
        </w:p>
        <w:p>
          <w:pPr>
            <w:pStyle w:val="Contents3"/>
            <w:tabs>
              <w:tab w:val="clear" w:pos="8459"/>
              <w:tab w:val="right" w:pos="9026" w:leader="dot"/>
            </w:tabs>
            <w:rPr/>
          </w:pPr>
          <w:hyperlink w:anchor="__RefHeading___Toc13218357_2142443653">
            <w:r>
              <w:rPr>
                <w:webHidden/>
                <w:rStyle w:val="IndexLink"/>
                <w:rtl w:val="true"/>
              </w:rPr>
              <w:t>الغزالة تعرف</w:t>
            </w:r>
            <w:r>
              <w:rPr>
                <w:rStyle w:val="IndexLink"/>
                <w:rtl w:val="true"/>
              </w:rPr>
              <w:t>:</w:t>
              <w:tab/>
            </w:r>
            <w:r>
              <w:rPr>
                <w:rStyle w:val="IndexLink"/>
              </w:rPr>
              <w:t>251</w:t>
            </w:r>
          </w:hyperlink>
        </w:p>
        <w:p>
          <w:pPr>
            <w:pStyle w:val="Contents3"/>
            <w:tabs>
              <w:tab w:val="clear" w:pos="8459"/>
              <w:tab w:val="right" w:pos="9026" w:leader="dot"/>
            </w:tabs>
            <w:rPr/>
          </w:pPr>
          <w:hyperlink w:anchor="__RefHeading___Toc13218359_2142443653">
            <w:r>
              <w:rPr>
                <w:webHidden/>
                <w:rStyle w:val="IndexLink"/>
                <w:rtl w:val="true"/>
              </w:rPr>
              <w:t>ألم يكن اليهودي يعرف الحسنين ؟</w:t>
            </w:r>
            <w:r>
              <w:rPr>
                <w:rStyle w:val="IndexLink"/>
                <w:rtl w:val="true"/>
              </w:rPr>
              <w:t>!:</w:t>
              <w:tab/>
            </w:r>
            <w:r>
              <w:rPr>
                <w:rStyle w:val="IndexLink"/>
              </w:rPr>
              <w:t>251</w:t>
            </w:r>
          </w:hyperlink>
        </w:p>
        <w:p>
          <w:pPr>
            <w:pStyle w:val="Contents3"/>
            <w:tabs>
              <w:tab w:val="clear" w:pos="8459"/>
              <w:tab w:val="right" w:pos="9026" w:leader="dot"/>
            </w:tabs>
            <w:rPr/>
          </w:pPr>
          <w:hyperlink w:anchor="__RefHeading___Toc13218361_2142443653">
            <w:r>
              <w:rPr>
                <w:webHidden/>
                <w:rStyle w:val="IndexLink"/>
                <w:rtl w:val="true"/>
              </w:rPr>
              <w:t>البيان غير المألوف</w:t>
            </w:r>
            <w:r>
              <w:rPr>
                <w:rStyle w:val="IndexLink"/>
                <w:rtl w:val="true"/>
              </w:rPr>
              <w:t>:</w:t>
              <w:tab/>
            </w:r>
            <w:r>
              <w:rPr>
                <w:rStyle w:val="IndexLink"/>
              </w:rPr>
              <w:t>253</w:t>
            </w:r>
          </w:hyperlink>
        </w:p>
        <w:p>
          <w:pPr>
            <w:pStyle w:val="Contents2"/>
            <w:tabs>
              <w:tab w:val="clear" w:pos="8743"/>
              <w:tab w:val="right" w:pos="9026" w:leader="dot"/>
            </w:tabs>
            <w:rPr/>
          </w:pPr>
          <w:hyperlink w:anchor="__RefHeading___Toc13218363_2142443653">
            <w:r>
              <w:rPr>
                <w:webHidden/>
                <w:rStyle w:val="IndexLink"/>
                <w:rtl w:val="true"/>
              </w:rPr>
              <w:t>الفصل الخامس</w:t>
            </w:r>
            <w:r>
              <w:rPr>
                <w:rStyle w:val="IndexLink"/>
                <w:rtl w:val="true"/>
              </w:rPr>
              <w:t xml:space="preserve">: </w:t>
            </w:r>
            <w:r>
              <w:rPr>
                <w:rStyle w:val="IndexLink"/>
                <w:rtl w:val="true"/>
              </w:rPr>
              <w:t>الضيافة من الجنة</w:t>
            </w:r>
            <w:r>
              <w:rPr>
                <w:rStyle w:val="IndexLink"/>
                <w:rtl w:val="true"/>
              </w:rPr>
              <w:t>..</w:t>
              <w:tab/>
            </w:r>
            <w:r>
              <w:rPr>
                <w:rStyle w:val="IndexLink"/>
              </w:rPr>
              <w:t>254</w:t>
            </w:r>
          </w:hyperlink>
        </w:p>
        <w:p>
          <w:pPr>
            <w:pStyle w:val="Contents3"/>
            <w:tabs>
              <w:tab w:val="clear" w:pos="8459"/>
              <w:tab w:val="right" w:pos="9026" w:leader="dot"/>
            </w:tabs>
            <w:rPr/>
          </w:pPr>
          <w:hyperlink w:anchor="__RefHeading___Toc13218365_2142443653">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3218367_2142443653">
            <w:r>
              <w:rPr>
                <w:webHidden/>
                <w:rStyle w:val="IndexLink"/>
                <w:rtl w:val="true"/>
              </w:rPr>
              <w:t>النبي ضيف الزهراء علیها السلام ومائدة من الجنة</w:t>
            </w:r>
            <w:r>
              <w:rPr>
                <w:rStyle w:val="IndexLink"/>
                <w:rtl w:val="true"/>
              </w:rPr>
              <w:t>:</w:t>
              <w:tab/>
            </w:r>
            <w:r>
              <w:rPr>
                <w:rStyle w:val="IndexLink"/>
              </w:rPr>
              <w:t>256</w:t>
            </w:r>
          </w:hyperlink>
        </w:p>
        <w:p>
          <w:pPr>
            <w:pStyle w:val="Contents3"/>
            <w:tabs>
              <w:tab w:val="clear" w:pos="8459"/>
              <w:tab w:val="right" w:pos="9026" w:leader="dot"/>
            </w:tabs>
            <w:rPr/>
          </w:pPr>
          <w:hyperlink w:anchor="__RefHeading___Toc13218369_2142443653">
            <w:r>
              <w:rPr>
                <w:webHidden/>
                <w:rStyle w:val="IndexLink"/>
                <w:rtl w:val="true"/>
              </w:rPr>
              <w:t xml:space="preserve">الغيب جزء من حياة الأئمة </w:t>
            </w:r>
            <w:r>
              <w:rPr>
                <w:rStyle w:val="IndexLink"/>
                <w:rtl w:val="true"/>
              </w:rPr>
              <w:t>:</w:t>
              <w:tab/>
            </w:r>
            <w:r>
              <w:rPr>
                <w:rStyle w:val="IndexLink"/>
              </w:rPr>
              <w:t>259</w:t>
            </w:r>
          </w:hyperlink>
        </w:p>
        <w:p>
          <w:pPr>
            <w:pStyle w:val="Contents3"/>
            <w:tabs>
              <w:tab w:val="clear" w:pos="8459"/>
              <w:tab w:val="right" w:pos="9026" w:leader="dot"/>
            </w:tabs>
            <w:rPr/>
          </w:pPr>
          <w:hyperlink w:anchor="__RefHeading___Toc13218371_2142443653">
            <w:r>
              <w:rPr>
                <w:webHidden/>
                <w:rStyle w:val="IndexLink"/>
                <w:rtl w:val="true"/>
              </w:rPr>
              <w:t>لماذا هذه المائدة من الجنة؟</w:t>
            </w:r>
            <w:r>
              <w:rPr>
                <w:rStyle w:val="IndexLink"/>
                <w:rtl w:val="true"/>
              </w:rPr>
              <w:t>!:</w:t>
              <w:tab/>
            </w:r>
            <w:r>
              <w:rPr>
                <w:rStyle w:val="IndexLink"/>
              </w:rPr>
              <w:t>260</w:t>
            </w:r>
          </w:hyperlink>
        </w:p>
        <w:p>
          <w:pPr>
            <w:pStyle w:val="Contents3"/>
            <w:tabs>
              <w:tab w:val="clear" w:pos="8459"/>
              <w:tab w:val="right" w:pos="9026" w:leader="dot"/>
            </w:tabs>
            <w:rPr/>
          </w:pPr>
          <w:hyperlink w:anchor="__RefHeading___Toc13218373_2142443653">
            <w:r>
              <w:rPr>
                <w:webHidden/>
                <w:rStyle w:val="IndexLink"/>
                <w:rtl w:val="true"/>
              </w:rPr>
              <w:t>حيرة فاطمة علیها السلام</w:t>
            </w:r>
            <w:r>
              <w:rPr>
                <w:rStyle w:val="IndexLink"/>
                <w:rtl w:val="true"/>
              </w:rPr>
              <w:t>:</w:t>
              <w:tab/>
            </w:r>
            <w:r>
              <w:rPr>
                <w:rStyle w:val="IndexLink"/>
              </w:rPr>
              <w:t>264</w:t>
            </w:r>
          </w:hyperlink>
        </w:p>
        <w:p>
          <w:pPr>
            <w:pStyle w:val="Contents3"/>
            <w:tabs>
              <w:tab w:val="clear" w:pos="8459"/>
              <w:tab w:val="right" w:pos="9026" w:leader="dot"/>
            </w:tabs>
            <w:rPr/>
          </w:pPr>
          <w:hyperlink w:anchor="__RefHeading___Toc13218375_2142443653">
            <w:r>
              <w:rPr>
                <w:webHidden/>
                <w:rStyle w:val="IndexLink"/>
                <w:rtl w:val="true"/>
              </w:rPr>
              <w:t xml:space="preserve">الخطاب لغير النبي </w:t>
            </w:r>
            <w:r>
              <w:rPr>
                <w:rStyle w:val="IndexLink"/>
                <w:rtl w:val="true"/>
              </w:rPr>
              <w:t>«</w:t>
            </w:r>
            <w:r>
              <w:rPr>
                <w:rStyle w:val="IndexLink"/>
                <w:rtl w:val="true"/>
              </w:rPr>
              <w:t>صلی الله علیه و آله وسلم</w:t>
            </w:r>
            <w:r>
              <w:rPr>
                <w:rStyle w:val="IndexLink"/>
                <w:rtl w:val="true"/>
              </w:rPr>
              <w:t>» :</w:t>
              <w:tab/>
            </w:r>
            <w:r>
              <w:rPr>
                <w:rStyle w:val="IndexLink"/>
              </w:rPr>
              <w:t>265</w:t>
            </w:r>
          </w:hyperlink>
        </w:p>
        <w:p>
          <w:pPr>
            <w:pStyle w:val="Contents3"/>
            <w:tabs>
              <w:tab w:val="clear" w:pos="8459"/>
              <w:tab w:val="right" w:pos="9026" w:leader="dot"/>
            </w:tabs>
            <w:rPr/>
          </w:pPr>
          <w:hyperlink w:anchor="__RefHeading___Toc13218377_2142443653">
            <w:r>
              <w:rPr>
                <w:webHidden/>
                <w:rStyle w:val="IndexLink"/>
                <w:rtl w:val="true"/>
              </w:rPr>
              <w:t>الحسين علیه السلام هو المبادر</w:t>
            </w:r>
            <w:r>
              <w:rPr>
                <w:rStyle w:val="IndexLink"/>
                <w:rtl w:val="true"/>
              </w:rPr>
              <w:t>:</w:t>
              <w:tab/>
            </w:r>
            <w:r>
              <w:rPr>
                <w:rStyle w:val="IndexLink"/>
              </w:rPr>
              <w:t>266</w:t>
            </w:r>
          </w:hyperlink>
        </w:p>
        <w:p>
          <w:pPr>
            <w:pStyle w:val="Contents3"/>
            <w:tabs>
              <w:tab w:val="clear" w:pos="8459"/>
              <w:tab w:val="right" w:pos="9026" w:leader="dot"/>
            </w:tabs>
            <w:rPr/>
          </w:pPr>
          <w:hyperlink w:anchor="__RefHeading___Toc13218379_2142443653">
            <w:r>
              <w:rPr>
                <w:webHidden/>
                <w:rStyle w:val="IndexLink"/>
                <w:rtl w:val="true"/>
              </w:rPr>
              <w:t xml:space="preserve">الحسين علیه السلام أولاً </w:t>
            </w:r>
            <w:r>
              <w:rPr>
                <w:rStyle w:val="IndexLink"/>
                <w:rtl w:val="true"/>
              </w:rPr>
              <w:t>:</w:t>
              <w:tab/>
            </w:r>
            <w:r>
              <w:rPr>
                <w:rStyle w:val="IndexLink"/>
              </w:rPr>
              <w:t>268</w:t>
            </w:r>
          </w:hyperlink>
        </w:p>
        <w:p>
          <w:pPr>
            <w:pStyle w:val="Contents3"/>
            <w:tabs>
              <w:tab w:val="clear" w:pos="8459"/>
              <w:tab w:val="right" w:pos="9026" w:leader="dot"/>
            </w:tabs>
            <w:rPr/>
          </w:pPr>
          <w:hyperlink w:anchor="__RefHeading___Toc13218381_2142443653">
            <w:r>
              <w:rPr>
                <w:webHidden/>
                <w:rStyle w:val="IndexLink"/>
                <w:rtl w:val="true"/>
              </w:rPr>
              <w:t>حديث التفاحة والسفرجلة</w:t>
            </w:r>
            <w:r>
              <w:rPr>
                <w:rStyle w:val="IndexLink"/>
                <w:rtl w:val="true"/>
              </w:rPr>
              <w:t>:</w:t>
              <w:tab/>
            </w:r>
            <w:r>
              <w:rPr>
                <w:rStyle w:val="IndexLink"/>
              </w:rPr>
              <w:t>269</w:t>
            </w:r>
          </w:hyperlink>
        </w:p>
        <w:p>
          <w:pPr>
            <w:pStyle w:val="Contents3"/>
            <w:tabs>
              <w:tab w:val="clear" w:pos="8459"/>
              <w:tab w:val="right" w:pos="9026" w:leader="dot"/>
            </w:tabs>
            <w:rPr/>
          </w:pPr>
          <w:hyperlink w:anchor="__RefHeading___Toc13218383_2142443653">
            <w:r>
              <w:rPr>
                <w:webHidden/>
                <w:rStyle w:val="IndexLink"/>
                <w:rtl w:val="true"/>
              </w:rPr>
              <w:t>تحية الله لنبيه بجام مسك وعنبر</w:t>
            </w:r>
            <w:r>
              <w:rPr>
                <w:rStyle w:val="IndexLink"/>
                <w:rtl w:val="true"/>
              </w:rPr>
              <w:t>:</w:t>
              <w:tab/>
            </w:r>
            <w:r>
              <w:rPr>
                <w:rStyle w:val="IndexLink"/>
              </w:rPr>
              <w:t>271</w:t>
            </w:r>
          </w:hyperlink>
        </w:p>
        <w:p>
          <w:pPr>
            <w:pStyle w:val="Contents3"/>
            <w:tabs>
              <w:tab w:val="clear" w:pos="8459"/>
              <w:tab w:val="right" w:pos="9026" w:leader="dot"/>
            </w:tabs>
            <w:rPr/>
          </w:pPr>
          <w:hyperlink w:anchor="__RefHeading___Toc13218385_2142443653">
            <w:r>
              <w:rPr>
                <w:webHidden/>
                <w:rStyle w:val="IndexLink"/>
                <w:rtl w:val="true"/>
              </w:rPr>
              <w:t xml:space="preserve">جبرئيل يحيي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بتفاحة</w:t>
            </w:r>
            <w:r>
              <w:rPr>
                <w:rStyle w:val="IndexLink"/>
                <w:rtl w:val="true"/>
              </w:rPr>
              <w:t>:</w:t>
              <w:tab/>
            </w:r>
            <w:r>
              <w:rPr>
                <w:rStyle w:val="IndexLink"/>
              </w:rPr>
              <w:t>273</w:t>
            </w:r>
          </w:hyperlink>
        </w:p>
        <w:p>
          <w:pPr>
            <w:pStyle w:val="Contents3"/>
            <w:tabs>
              <w:tab w:val="clear" w:pos="8459"/>
              <w:tab w:val="right" w:pos="9026" w:leader="dot"/>
            </w:tabs>
            <w:rPr/>
          </w:pPr>
          <w:hyperlink w:anchor="__RefHeading___Toc13218387_2142443653">
            <w:r>
              <w:rPr>
                <w:webHidden/>
                <w:rStyle w:val="IndexLink"/>
                <w:rtl w:val="true"/>
              </w:rPr>
              <w:t>تسبيح الرمان في يد الحسين علیه السلام</w:t>
            </w:r>
            <w:r>
              <w:rPr>
                <w:rStyle w:val="IndexLink"/>
                <w:rtl w:val="true"/>
              </w:rPr>
              <w:t>:</w:t>
              <w:tab/>
            </w:r>
            <w:r>
              <w:rPr>
                <w:rStyle w:val="IndexLink"/>
              </w:rPr>
              <w:t>275</w:t>
            </w:r>
          </w:hyperlink>
        </w:p>
        <w:p>
          <w:pPr>
            <w:pStyle w:val="Contents2"/>
            <w:tabs>
              <w:tab w:val="clear" w:pos="8743"/>
              <w:tab w:val="right" w:pos="9026" w:leader="dot"/>
            </w:tabs>
            <w:rPr/>
          </w:pPr>
          <w:hyperlink w:anchor="__RefHeading___Toc13218389_2142443653">
            <w:r>
              <w:rPr>
                <w:webHidden/>
                <w:rStyle w:val="IndexLink"/>
                <w:rtl w:val="true"/>
              </w:rPr>
              <w:t>الفصل السادس</w:t>
            </w:r>
            <w:r>
              <w:rPr>
                <w:rStyle w:val="IndexLink"/>
                <w:rtl w:val="true"/>
              </w:rPr>
              <w:t xml:space="preserve">: </w:t>
            </w:r>
            <w:r>
              <w:rPr>
                <w:rStyle w:val="IndexLink"/>
                <w:rtl w:val="true"/>
              </w:rPr>
              <w:t>رؤية الحسنين علیهما السلام تذهب الجوع</w:t>
            </w:r>
            <w:r>
              <w:rPr>
                <w:rStyle w:val="IndexLink"/>
                <w:rtl w:val="true"/>
              </w:rPr>
              <w:t>..</w:t>
              <w:tab/>
            </w:r>
            <w:r>
              <w:rPr>
                <w:rStyle w:val="IndexLink"/>
              </w:rPr>
              <w:t>278</w:t>
            </w:r>
          </w:hyperlink>
        </w:p>
        <w:p>
          <w:pPr>
            <w:pStyle w:val="Contents3"/>
            <w:tabs>
              <w:tab w:val="clear" w:pos="8459"/>
              <w:tab w:val="right" w:pos="9026" w:leader="dot"/>
            </w:tabs>
            <w:rPr/>
          </w:pPr>
          <w:hyperlink w:anchor="__RefHeading___Toc13218391_2142443653">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3218393_2142443653">
            <w:r>
              <w:rPr>
                <w:webHidden/>
                <w:rStyle w:val="IndexLink"/>
                <w:rtl w:val="true"/>
              </w:rPr>
              <w:t>آثار النظر إلى الحسنين علیهما السلام</w:t>
            </w:r>
            <w:r>
              <w:rPr>
                <w:rStyle w:val="IndexLink"/>
                <w:rtl w:val="true"/>
              </w:rPr>
              <w:t>:</w:t>
              <w:tab/>
            </w:r>
            <w:r>
              <w:rPr>
                <w:rStyle w:val="IndexLink"/>
              </w:rPr>
              <w:t>280</w:t>
            </w:r>
          </w:hyperlink>
        </w:p>
        <w:p>
          <w:pPr>
            <w:pStyle w:val="Contents3"/>
            <w:tabs>
              <w:tab w:val="clear" w:pos="8459"/>
              <w:tab w:val="right" w:pos="9026" w:leader="dot"/>
            </w:tabs>
            <w:rPr/>
          </w:pPr>
          <w:hyperlink w:anchor="__RefHeading___Toc13218395_2142443653">
            <w:r>
              <w:rPr>
                <w:webHidden/>
                <w:rStyle w:val="IndexLink"/>
                <w:rtl w:val="true"/>
              </w:rPr>
              <w:t>حديث الحاجة إلى الطعام</w:t>
            </w:r>
            <w:r>
              <w:rPr>
                <w:rStyle w:val="IndexLink"/>
                <w:rtl w:val="true"/>
              </w:rPr>
              <w:t>:</w:t>
              <w:tab/>
            </w:r>
            <w:r>
              <w:rPr>
                <w:rStyle w:val="IndexLink"/>
              </w:rPr>
              <w:t>282</w:t>
            </w:r>
          </w:hyperlink>
        </w:p>
        <w:p>
          <w:pPr>
            <w:pStyle w:val="Contents3"/>
            <w:tabs>
              <w:tab w:val="clear" w:pos="8459"/>
              <w:tab w:val="right" w:pos="9026" w:leader="dot"/>
            </w:tabs>
            <w:rPr/>
          </w:pPr>
          <w:hyperlink w:anchor="__RefHeading___Toc13218397_2142443653">
            <w:r>
              <w:rPr>
                <w:webHidden/>
                <w:rStyle w:val="IndexLink"/>
                <w:rtl w:val="true"/>
              </w:rPr>
              <w:t>أين كنوز كسرى وقيصر؟</w:t>
            </w:r>
            <w:r>
              <w:rPr>
                <w:rStyle w:val="IndexLink"/>
                <w:rtl w:val="true"/>
              </w:rPr>
              <w:t>!:</w:t>
              <w:tab/>
            </w:r>
            <w:r>
              <w:rPr>
                <w:rStyle w:val="IndexLink"/>
              </w:rPr>
              <w:t>290</w:t>
            </w:r>
          </w:hyperlink>
        </w:p>
        <w:p>
          <w:pPr>
            <w:pStyle w:val="Contents3"/>
            <w:tabs>
              <w:tab w:val="clear" w:pos="8459"/>
              <w:tab w:val="right" w:pos="9026" w:leader="dot"/>
            </w:tabs>
            <w:rPr/>
          </w:pPr>
          <w:hyperlink w:anchor="__RefHeading___Toc13218399_2142443653">
            <w:r>
              <w:rPr>
                <w:webHidden/>
                <w:rStyle w:val="IndexLink"/>
                <w:rtl w:val="true"/>
              </w:rPr>
              <w:t>نفقات الزوجات</w:t>
            </w:r>
            <w:r>
              <w:rPr>
                <w:rStyle w:val="IndexLink"/>
                <w:rtl w:val="true"/>
              </w:rPr>
              <w:t>:</w:t>
              <w:tab/>
            </w:r>
            <w:r>
              <w:rPr>
                <w:rStyle w:val="IndexLink"/>
              </w:rPr>
              <w:t>293</w:t>
            </w:r>
          </w:hyperlink>
        </w:p>
        <w:p>
          <w:pPr>
            <w:pStyle w:val="Contents3"/>
            <w:tabs>
              <w:tab w:val="clear" w:pos="8459"/>
              <w:tab w:val="right" w:pos="9026" w:leader="dot"/>
            </w:tabs>
            <w:rPr/>
          </w:pPr>
          <w:hyperlink w:anchor="__RefHeading___Toc13218401_2142443653">
            <w:r>
              <w:rPr>
                <w:webHidden/>
                <w:rStyle w:val="IndexLink"/>
                <w:rtl w:val="true"/>
              </w:rPr>
              <w:t>أين الخمس إذن؟</w:t>
            </w:r>
            <w:r>
              <w:rPr>
                <w:rStyle w:val="IndexLink"/>
                <w:rtl w:val="true"/>
              </w:rPr>
              <w:t>!:</w:t>
              <w:tab/>
            </w:r>
            <w:r>
              <w:rPr>
                <w:rStyle w:val="IndexLink"/>
              </w:rPr>
              <w:t>295</w:t>
            </w:r>
          </w:hyperlink>
        </w:p>
        <w:p>
          <w:pPr>
            <w:pStyle w:val="Contents3"/>
            <w:tabs>
              <w:tab w:val="clear" w:pos="8459"/>
              <w:tab w:val="right" w:pos="9026" w:leader="dot"/>
            </w:tabs>
            <w:rPr/>
          </w:pPr>
          <w:hyperlink w:anchor="__RefHeading___Toc13218403_2142443653">
            <w:r>
              <w:rPr>
                <w:webHidden/>
                <w:rStyle w:val="IndexLink"/>
                <w:rtl w:val="true"/>
              </w:rPr>
              <w:t>رؤية الحسنين علیهما السلام تذهب بعض الجوع</w:t>
            </w:r>
            <w:r>
              <w:rPr>
                <w:rStyle w:val="IndexLink"/>
                <w:rtl w:val="true"/>
              </w:rPr>
              <w:t>:</w:t>
              <w:tab/>
            </w:r>
            <w:r>
              <w:rPr>
                <w:rStyle w:val="IndexLink"/>
              </w:rPr>
              <w:t>302</w:t>
            </w:r>
          </w:hyperlink>
        </w:p>
        <w:p>
          <w:pPr>
            <w:pStyle w:val="Contents3"/>
            <w:tabs>
              <w:tab w:val="clear" w:pos="8459"/>
              <w:tab w:val="right" w:pos="9026" w:leader="dot"/>
            </w:tabs>
            <w:rPr/>
          </w:pPr>
          <w:hyperlink w:anchor="__RefHeading___Toc13218405_2142443653">
            <w:r>
              <w:rPr>
                <w:webHidden/>
                <w:rStyle w:val="IndexLink"/>
                <w:rtl w:val="true"/>
              </w:rPr>
              <w:t>لماذا أطعم أبا بكر؟</w:t>
            </w:r>
            <w:r>
              <w:rPr>
                <w:rStyle w:val="IndexLink"/>
                <w:rtl w:val="true"/>
              </w:rPr>
              <w:t>!:</w:t>
              <w:tab/>
            </w:r>
            <w:r>
              <w:rPr>
                <w:rStyle w:val="IndexLink"/>
              </w:rPr>
              <w:t>303</w:t>
            </w:r>
          </w:hyperlink>
        </w:p>
        <w:p>
          <w:pPr>
            <w:pStyle w:val="Contents3"/>
            <w:tabs>
              <w:tab w:val="clear" w:pos="8459"/>
              <w:tab w:val="right" w:pos="9026" w:leader="dot"/>
            </w:tabs>
            <w:rPr/>
          </w:pPr>
          <w:hyperlink w:anchor="__RefHeading___Toc13218407_2142443653">
            <w:r>
              <w:rPr>
                <w:webHidden/>
                <w:rStyle w:val="IndexLink"/>
                <w:rtl w:val="true"/>
              </w:rPr>
              <w:t>إذا جاع الحسنان لماذا تعاقب الأمة؟</w:t>
            </w:r>
            <w:r>
              <w:rPr>
                <w:rStyle w:val="IndexLink"/>
                <w:rtl w:val="true"/>
              </w:rPr>
              <w:t>!:</w:t>
              <w:tab/>
            </w:r>
            <w:r>
              <w:rPr>
                <w:rStyle w:val="IndexLink"/>
              </w:rPr>
              <w:t>304</w:t>
            </w:r>
          </w:hyperlink>
        </w:p>
        <w:p>
          <w:pPr>
            <w:pStyle w:val="Contents3"/>
            <w:tabs>
              <w:tab w:val="clear" w:pos="8459"/>
              <w:tab w:val="right" w:pos="9026" w:leader="dot"/>
            </w:tabs>
            <w:rPr/>
          </w:pPr>
          <w:hyperlink w:anchor="__RefHeading___Toc13218409_2142443653">
            <w:r>
              <w:rPr>
                <w:webHidden/>
                <w:rStyle w:val="IndexLink"/>
                <w:rtl w:val="true"/>
              </w:rPr>
              <w:t>أبكي من ذل الدنيا</w:t>
            </w:r>
            <w:r>
              <w:rPr>
                <w:rStyle w:val="IndexLink"/>
                <w:rtl w:val="true"/>
              </w:rPr>
              <w:t>:</w:t>
              <w:tab/>
            </w:r>
            <w:r>
              <w:rPr>
                <w:rStyle w:val="IndexLink"/>
              </w:rPr>
              <w:t>306</w:t>
            </w:r>
          </w:hyperlink>
        </w:p>
        <w:p>
          <w:pPr>
            <w:pStyle w:val="Contents3"/>
            <w:tabs>
              <w:tab w:val="clear" w:pos="8459"/>
              <w:tab w:val="right" w:pos="9026" w:leader="dot"/>
            </w:tabs>
            <w:rPr/>
          </w:pPr>
          <w:hyperlink w:anchor="__RefHeading___Toc13218411_2142443653">
            <w:r>
              <w:rPr>
                <w:webHidden/>
                <w:rStyle w:val="IndexLink"/>
                <w:rtl w:val="true"/>
              </w:rPr>
              <w:t>الجفنة المنكوسة الدليل الأقوى</w:t>
            </w:r>
            <w:r>
              <w:rPr>
                <w:rStyle w:val="IndexLink"/>
                <w:rtl w:val="true"/>
              </w:rPr>
              <w:t>:</w:t>
              <w:tab/>
            </w:r>
            <w:r>
              <w:rPr>
                <w:rStyle w:val="IndexLink"/>
              </w:rPr>
              <w:t>309</w:t>
            </w:r>
          </w:hyperlink>
        </w:p>
        <w:p>
          <w:pPr>
            <w:pStyle w:val="Contents3"/>
            <w:tabs>
              <w:tab w:val="clear" w:pos="8459"/>
              <w:tab w:val="right" w:pos="9026" w:leader="dot"/>
            </w:tabs>
            <w:rPr/>
          </w:pPr>
          <w:hyperlink w:anchor="__RefHeading___Toc13218413_2142443653">
            <w:r>
              <w:rPr>
                <w:webHidden/>
                <w:rStyle w:val="IndexLink"/>
                <w:rtl w:val="true"/>
              </w:rPr>
              <w:t>تضييع الجفنة</w:t>
            </w:r>
            <w:r>
              <w:rPr>
                <w:rStyle w:val="IndexLink"/>
                <w:rtl w:val="true"/>
              </w:rPr>
              <w:t>:</w:t>
              <w:tab/>
            </w:r>
            <w:r>
              <w:rPr>
                <w:rStyle w:val="IndexLink"/>
              </w:rPr>
              <w:t>309</w:t>
            </w:r>
          </w:hyperlink>
        </w:p>
        <w:p>
          <w:pPr>
            <w:pStyle w:val="Contents2"/>
            <w:tabs>
              <w:tab w:val="clear" w:pos="8743"/>
              <w:tab w:val="right" w:pos="9026" w:leader="dot"/>
            </w:tabs>
            <w:rPr/>
          </w:pPr>
          <w:hyperlink w:anchor="__RefHeading___Toc13218415_2142443653">
            <w:r>
              <w:rPr>
                <w:webHidden/>
                <w:rStyle w:val="IndexLink"/>
                <w:rtl w:val="true"/>
              </w:rPr>
              <w:t>الفصل السابع</w:t>
            </w:r>
            <w:r>
              <w:rPr>
                <w:rStyle w:val="IndexLink"/>
                <w:rtl w:val="true"/>
              </w:rPr>
              <w:t xml:space="preserve">: </w:t>
            </w:r>
            <w:r>
              <w:rPr>
                <w:rStyle w:val="IndexLink"/>
                <w:rtl w:val="true"/>
              </w:rPr>
              <w:t xml:space="preserve">طعام الرسول </w:t>
            </w:r>
            <w:r>
              <w:rPr>
                <w:rStyle w:val="IndexLink"/>
                <w:rtl w:val="true"/>
              </w:rPr>
              <w:t>«</w:t>
            </w:r>
            <w:r>
              <w:rPr>
                <w:rStyle w:val="IndexLink"/>
                <w:rtl w:val="true"/>
              </w:rPr>
              <w:t>صلی الله علیه و آله وسلم</w:t>
            </w:r>
            <w:r>
              <w:rPr>
                <w:rStyle w:val="IndexLink"/>
                <w:rtl w:val="true"/>
              </w:rPr>
              <w:t xml:space="preserve">» : </w:t>
            </w:r>
            <w:r>
              <w:rPr>
                <w:rStyle w:val="IndexLink"/>
                <w:rtl w:val="true"/>
              </w:rPr>
              <w:t>توضيح وتصحيح</w:t>
            </w:r>
            <w:r>
              <w:rPr>
                <w:rStyle w:val="IndexLink"/>
                <w:rtl w:val="true"/>
              </w:rPr>
              <w:t>..</w:t>
              <w:tab/>
            </w:r>
            <w:r>
              <w:rPr>
                <w:rStyle w:val="IndexLink"/>
              </w:rPr>
              <w:t>312</w:t>
            </w:r>
          </w:hyperlink>
        </w:p>
        <w:p>
          <w:pPr>
            <w:pStyle w:val="Contents3"/>
            <w:tabs>
              <w:tab w:val="clear" w:pos="8459"/>
              <w:tab w:val="right" w:pos="9026" w:leader="dot"/>
            </w:tabs>
            <w:rPr/>
          </w:pPr>
          <w:hyperlink w:anchor="__RefHeading___Toc13218417_2142443653">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13218419_2142443653">
            <w:r>
              <w:rPr>
                <w:webHidden/>
                <w:rStyle w:val="IndexLink"/>
                <w:rtl w:val="true"/>
              </w:rPr>
              <w:t>للتمهيد والبيان</w:t>
            </w:r>
            <w:r>
              <w:rPr>
                <w:rStyle w:val="IndexLink"/>
                <w:rtl w:val="true"/>
              </w:rPr>
              <w:t>:</w:t>
              <w:tab/>
            </w:r>
            <w:r>
              <w:rPr>
                <w:rStyle w:val="IndexLink"/>
              </w:rPr>
              <w:t>314</w:t>
            </w:r>
          </w:hyperlink>
        </w:p>
        <w:p>
          <w:pPr>
            <w:pStyle w:val="Contents3"/>
            <w:tabs>
              <w:tab w:val="clear" w:pos="8459"/>
              <w:tab w:val="right" w:pos="9026" w:leader="dot"/>
            </w:tabs>
            <w:rPr/>
          </w:pPr>
          <w:hyperlink w:anchor="__RefHeading___Toc13218421_2142443653">
            <w:r>
              <w:rPr>
                <w:webHidden/>
                <w:rStyle w:val="IndexLink"/>
                <w:rtl w:val="true"/>
              </w:rPr>
              <w:t>الأكل متكناً ، والأكل من خبز البر</w:t>
            </w:r>
            <w:r>
              <w:rPr>
                <w:rStyle w:val="IndexLink"/>
                <w:rtl w:val="true"/>
              </w:rPr>
              <w:t>:</w:t>
              <w:tab/>
            </w:r>
            <w:r>
              <w:rPr>
                <w:rStyle w:val="IndexLink"/>
              </w:rPr>
              <w:t>314</w:t>
            </w:r>
          </w:hyperlink>
        </w:p>
        <w:p>
          <w:pPr>
            <w:pStyle w:val="Contents3"/>
            <w:tabs>
              <w:tab w:val="clear" w:pos="8459"/>
              <w:tab w:val="right" w:pos="9026" w:leader="dot"/>
            </w:tabs>
            <w:rPr/>
          </w:pPr>
          <w:hyperlink w:anchor="__RefHeading___Toc13218423_2142443653">
            <w:r>
              <w:rPr>
                <w:webHidden/>
                <w:rStyle w:val="IndexLink"/>
                <w:rtl w:val="true"/>
              </w:rPr>
              <w:t>معالجة هذه الأحاديث</w:t>
            </w:r>
            <w:r>
              <w:rPr>
                <w:rStyle w:val="IndexLink"/>
                <w:rtl w:val="true"/>
              </w:rPr>
              <w:t>:</w:t>
              <w:tab/>
            </w:r>
            <w:r>
              <w:rPr>
                <w:rStyle w:val="IndexLink"/>
              </w:rPr>
              <w:t>329</w:t>
            </w:r>
          </w:hyperlink>
        </w:p>
        <w:p>
          <w:pPr>
            <w:pStyle w:val="Contents2"/>
            <w:tabs>
              <w:tab w:val="clear" w:pos="8743"/>
              <w:tab w:val="right" w:pos="9026" w:leader="dot"/>
            </w:tabs>
            <w:rPr/>
          </w:pPr>
          <w:hyperlink w:anchor="__RefHeading___Toc13218425_2142443653">
            <w:r>
              <w:rPr>
                <w:webHidden/>
                <w:rStyle w:val="IndexLink"/>
                <w:rtl w:val="true"/>
              </w:rPr>
              <w:t xml:space="preserve">الباب العاشر </w:t>
            </w:r>
            <w:r>
              <w:rPr>
                <w:rStyle w:val="IndexLink"/>
                <w:rtl w:val="true"/>
              </w:rPr>
              <w:t>:</w:t>
            </w:r>
            <w:r>
              <w:rPr>
                <w:rStyle w:val="IndexLink"/>
                <w:rtl w:val="true"/>
              </w:rPr>
              <w:t>للتمحيص أولاً</w:t>
            </w:r>
            <w:r>
              <w:rPr>
                <w:rStyle w:val="IndexLink"/>
                <w:rtl w:val="true"/>
              </w:rPr>
              <w:t>..</w:t>
              <w:tab/>
            </w:r>
            <w:r>
              <w:rPr>
                <w:rStyle w:val="IndexLink"/>
              </w:rPr>
              <w:t>333</w:t>
            </w:r>
          </w:hyperlink>
        </w:p>
        <w:p>
          <w:pPr>
            <w:pStyle w:val="Contents2"/>
            <w:tabs>
              <w:tab w:val="clear" w:pos="8743"/>
              <w:tab w:val="right" w:pos="9026" w:leader="dot"/>
            </w:tabs>
            <w:rPr/>
          </w:pPr>
          <w:hyperlink w:anchor="__RefHeading___Toc13218427_2142443653">
            <w:r>
              <w:rPr>
                <w:webHidden/>
                <w:rStyle w:val="IndexLink"/>
                <w:rtl w:val="true"/>
              </w:rPr>
              <w:t>الفصل الأول</w:t>
            </w:r>
            <w:r>
              <w:rPr>
                <w:rStyle w:val="IndexLink"/>
                <w:rtl w:val="true"/>
              </w:rPr>
              <w:t xml:space="preserve">: </w:t>
            </w:r>
            <w:r>
              <w:rPr>
                <w:rStyle w:val="IndexLink"/>
                <w:rtl w:val="true"/>
              </w:rPr>
              <w:t>السبق</w:t>
            </w:r>
            <w:r>
              <w:rPr>
                <w:rStyle w:val="IndexLink"/>
                <w:rtl w:val="true"/>
              </w:rPr>
              <w:t xml:space="preserve">.. </w:t>
            </w:r>
            <w:r>
              <w:rPr>
                <w:rStyle w:val="IndexLink"/>
                <w:rtl w:val="true"/>
              </w:rPr>
              <w:t>والمصارعة</w:t>
            </w:r>
            <w:r>
              <w:rPr>
                <w:rStyle w:val="IndexLink"/>
                <w:rtl w:val="true"/>
              </w:rPr>
              <w:t>..</w:t>
              <w:tab/>
            </w:r>
            <w:r>
              <w:rPr>
                <w:rStyle w:val="IndexLink"/>
              </w:rPr>
              <w:t>335</w:t>
            </w:r>
          </w:hyperlink>
        </w:p>
        <w:p>
          <w:pPr>
            <w:pStyle w:val="Contents3"/>
            <w:tabs>
              <w:tab w:val="clear" w:pos="8459"/>
              <w:tab w:val="right" w:pos="9026" w:leader="dot"/>
            </w:tabs>
            <w:rPr/>
          </w:pPr>
          <w:hyperlink w:anchor="__RefHeading___Toc13218429_2142443653">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13218431_2142443653">
            <w:r>
              <w:rPr>
                <w:webHidden/>
                <w:rStyle w:val="IndexLink"/>
                <w:rtl w:val="true"/>
              </w:rPr>
              <w:t>أكبرهما أحب إلي</w:t>
            </w:r>
            <w:r>
              <w:rPr>
                <w:rStyle w:val="IndexLink"/>
                <w:rtl w:val="true"/>
              </w:rPr>
              <w:t>:</w:t>
              <w:tab/>
            </w:r>
            <w:r>
              <w:rPr>
                <w:rStyle w:val="IndexLink"/>
              </w:rPr>
              <w:t>337</w:t>
            </w:r>
          </w:hyperlink>
        </w:p>
        <w:p>
          <w:pPr>
            <w:pStyle w:val="Contents3"/>
            <w:tabs>
              <w:tab w:val="clear" w:pos="8459"/>
              <w:tab w:val="right" w:pos="9026" w:leader="dot"/>
            </w:tabs>
            <w:rPr/>
          </w:pPr>
          <w:hyperlink w:anchor="__RefHeading___Toc13218433_2142443653">
            <w:r>
              <w:rPr>
                <w:webHidden/>
                <w:rStyle w:val="IndexLink"/>
                <w:rtl w:val="true"/>
              </w:rPr>
              <w:t>سؤال يحتاج إلى جواب</w:t>
            </w:r>
            <w:r>
              <w:rPr>
                <w:rStyle w:val="IndexLink"/>
                <w:rtl w:val="true"/>
              </w:rPr>
              <w:t>:</w:t>
              <w:tab/>
            </w:r>
            <w:r>
              <w:rPr>
                <w:rStyle w:val="IndexLink"/>
              </w:rPr>
              <w:t>341</w:t>
            </w:r>
          </w:hyperlink>
        </w:p>
        <w:p>
          <w:pPr>
            <w:pStyle w:val="Contents3"/>
            <w:tabs>
              <w:tab w:val="clear" w:pos="8459"/>
              <w:tab w:val="right" w:pos="9026" w:leader="dot"/>
            </w:tabs>
            <w:rPr/>
          </w:pPr>
          <w:hyperlink w:anchor="__RefHeading___Toc13218435_2142443653">
            <w:r>
              <w:rPr>
                <w:webHidden/>
                <w:rStyle w:val="IndexLink"/>
                <w:rtl w:val="true"/>
              </w:rPr>
              <w:t>السبق للحسن</w:t>
            </w:r>
            <w:r>
              <w:rPr>
                <w:rStyle w:val="IndexLink"/>
                <w:rtl w:val="true"/>
              </w:rPr>
              <w:t>!!:</w:t>
              <w:tab/>
            </w:r>
            <w:r>
              <w:rPr>
                <w:rStyle w:val="IndexLink"/>
              </w:rPr>
              <w:t>342</w:t>
            </w:r>
          </w:hyperlink>
        </w:p>
        <w:p>
          <w:pPr>
            <w:pStyle w:val="Contents3"/>
            <w:tabs>
              <w:tab w:val="clear" w:pos="8459"/>
              <w:tab w:val="right" w:pos="9026" w:leader="dot"/>
            </w:tabs>
            <w:rPr/>
          </w:pPr>
          <w:hyperlink w:anchor="__RefHeading___Toc13218437_2142443653">
            <w:r>
              <w:rPr>
                <w:webHidden/>
                <w:rStyle w:val="IndexLink"/>
                <w:rtl w:val="true"/>
              </w:rPr>
              <w:t>حديث المصارعة</w:t>
            </w:r>
            <w:r>
              <w:rPr>
                <w:rStyle w:val="IndexLink"/>
                <w:rtl w:val="true"/>
              </w:rPr>
              <w:t>:</w:t>
              <w:tab/>
            </w:r>
            <w:r>
              <w:rPr>
                <w:rStyle w:val="IndexLink"/>
              </w:rPr>
              <w:t>343</w:t>
            </w:r>
          </w:hyperlink>
        </w:p>
        <w:p>
          <w:pPr>
            <w:pStyle w:val="Contents3"/>
            <w:tabs>
              <w:tab w:val="clear" w:pos="8459"/>
              <w:tab w:val="right" w:pos="9026" w:leader="dot"/>
            </w:tabs>
            <w:rPr/>
          </w:pPr>
          <w:hyperlink w:anchor="__RefHeading___Toc13218439_2142443653">
            <w:r>
              <w:rPr>
                <w:webHidden/>
                <w:rStyle w:val="IndexLink"/>
                <w:rtl w:val="true"/>
              </w:rPr>
              <w:t>هل هذا الحدث صحيح؟</w:t>
            </w:r>
            <w:r>
              <w:rPr>
                <w:rStyle w:val="IndexLink"/>
                <w:rtl w:val="true"/>
              </w:rPr>
              <w:t>!</w:t>
              <w:tab/>
            </w:r>
            <w:r>
              <w:rPr>
                <w:rStyle w:val="IndexLink"/>
              </w:rPr>
              <w:t>348</w:t>
            </w:r>
          </w:hyperlink>
        </w:p>
        <w:p>
          <w:pPr>
            <w:pStyle w:val="Contents3"/>
            <w:tabs>
              <w:tab w:val="clear" w:pos="8459"/>
              <w:tab w:val="right" w:pos="9026" w:leader="dot"/>
            </w:tabs>
            <w:rPr/>
          </w:pPr>
          <w:hyperlink w:anchor="__RefHeading___Toc13218441_2142443653">
            <w:r>
              <w:rPr>
                <w:webHidden/>
                <w:rStyle w:val="IndexLink"/>
                <w:rtl w:val="true"/>
              </w:rPr>
              <w:t xml:space="preserve">الاعتراضات مردودة </w:t>
            </w:r>
            <w:r>
              <w:rPr>
                <w:rStyle w:val="IndexLink"/>
                <w:rtl w:val="true"/>
              </w:rPr>
              <w:t>:</w:t>
              <w:tab/>
            </w:r>
            <w:r>
              <w:rPr>
                <w:rStyle w:val="IndexLink"/>
              </w:rPr>
              <w:t>349</w:t>
            </w:r>
          </w:hyperlink>
        </w:p>
        <w:p>
          <w:pPr>
            <w:pStyle w:val="Contents2"/>
            <w:tabs>
              <w:tab w:val="clear" w:pos="8743"/>
              <w:tab w:val="right" w:pos="9026" w:leader="dot"/>
            </w:tabs>
            <w:rPr/>
          </w:pPr>
          <w:hyperlink w:anchor="__RefHeading___Toc13218443_2142443653">
            <w:r>
              <w:rPr>
                <w:webHidden/>
                <w:rStyle w:val="IndexLink"/>
                <w:rtl w:val="true"/>
              </w:rPr>
              <w:t>الفصل الثاني</w:t>
            </w:r>
            <w:r>
              <w:rPr>
                <w:rStyle w:val="IndexLink"/>
                <w:rtl w:val="true"/>
              </w:rPr>
              <w:t xml:space="preserve">: </w:t>
            </w:r>
            <w:r>
              <w:rPr>
                <w:rStyle w:val="IndexLink"/>
                <w:rtl w:val="true"/>
              </w:rPr>
              <w:t>الولد فتنة</w:t>
            </w:r>
            <w:r>
              <w:rPr>
                <w:rStyle w:val="IndexLink"/>
                <w:rtl w:val="true"/>
              </w:rPr>
              <w:t xml:space="preserve">: </w:t>
            </w:r>
            <w:r>
              <w:rPr>
                <w:rStyle w:val="IndexLink"/>
                <w:rtl w:val="true"/>
              </w:rPr>
              <w:t>نقد وبيان</w:t>
            </w:r>
            <w:r>
              <w:rPr>
                <w:rStyle w:val="IndexLink"/>
                <w:rtl w:val="true"/>
              </w:rPr>
              <w:t>..</w:t>
              <w:tab/>
            </w:r>
            <w:r>
              <w:rPr>
                <w:rStyle w:val="IndexLink"/>
              </w:rPr>
              <w:t>356</w:t>
            </w:r>
          </w:hyperlink>
        </w:p>
        <w:p>
          <w:pPr>
            <w:pStyle w:val="Contents3"/>
            <w:tabs>
              <w:tab w:val="clear" w:pos="8459"/>
              <w:tab w:val="right" w:pos="9026" w:leader="dot"/>
            </w:tabs>
            <w:rPr/>
          </w:pPr>
          <w:hyperlink w:anchor="__RefHeading___Toc13218445_2142443653">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13218447_2142443653">
            <w:r>
              <w:rPr>
                <w:webHidden/>
                <w:rStyle w:val="IndexLink"/>
                <w:rtl w:val="true"/>
              </w:rPr>
              <w:t>إن الولد لفتنة</w:t>
            </w:r>
            <w:r>
              <w:rPr>
                <w:rStyle w:val="IndexLink"/>
                <w:rtl w:val="true"/>
              </w:rPr>
              <w:t>:</w:t>
              <w:tab/>
            </w:r>
            <w:r>
              <w:rPr>
                <w:rStyle w:val="IndexLink"/>
              </w:rPr>
              <w:t>358</w:t>
            </w:r>
          </w:hyperlink>
        </w:p>
        <w:p>
          <w:pPr>
            <w:pStyle w:val="Contents3"/>
            <w:tabs>
              <w:tab w:val="clear" w:pos="8459"/>
              <w:tab w:val="right" w:pos="9026" w:leader="dot"/>
            </w:tabs>
            <w:rPr/>
          </w:pPr>
          <w:hyperlink w:anchor="__RefHeading___Toc13218449_2142443653">
            <w:r>
              <w:rPr>
                <w:webHidden/>
                <w:rStyle w:val="IndexLink"/>
                <w:rtl w:val="true"/>
              </w:rPr>
              <w:t>الطعن في عصمة الرسول</w:t>
            </w:r>
            <w:r>
              <w:rPr>
                <w:rStyle w:val="IndexLink"/>
                <w:rtl w:val="true"/>
              </w:rPr>
              <w:t>:</w:t>
              <w:tab/>
            </w:r>
            <w:r>
              <w:rPr>
                <w:rStyle w:val="IndexLink"/>
              </w:rPr>
              <w:t>362</w:t>
            </w:r>
          </w:hyperlink>
        </w:p>
        <w:p>
          <w:pPr>
            <w:pStyle w:val="Contents3"/>
            <w:tabs>
              <w:tab w:val="clear" w:pos="8459"/>
              <w:tab w:val="right" w:pos="9026" w:leader="dot"/>
            </w:tabs>
            <w:rPr/>
          </w:pPr>
          <w:hyperlink w:anchor="__RefHeading___Toc13218451_2142443653">
            <w:r>
              <w:rPr>
                <w:webHidden/>
                <w:rStyle w:val="IndexLink"/>
                <w:rtl w:val="true"/>
              </w:rPr>
              <w:t>الاختلاف في الروايات</w:t>
            </w:r>
            <w:r>
              <w:rPr>
                <w:rStyle w:val="IndexLink"/>
                <w:rtl w:val="true"/>
              </w:rPr>
              <w:t>:</w:t>
              <w:tab/>
            </w:r>
            <w:r>
              <w:rPr>
                <w:rStyle w:val="IndexLink"/>
              </w:rPr>
              <w:t>363</w:t>
            </w:r>
          </w:hyperlink>
        </w:p>
        <w:p>
          <w:pPr>
            <w:pStyle w:val="Contents3"/>
            <w:tabs>
              <w:tab w:val="clear" w:pos="8459"/>
              <w:tab w:val="right" w:pos="9026" w:leader="dot"/>
            </w:tabs>
            <w:rPr/>
          </w:pPr>
          <w:hyperlink w:anchor="__RefHeading___Toc13218453_2142443653">
            <w:r>
              <w:rPr>
                <w:webHidden/>
                <w:rStyle w:val="IndexLink"/>
                <w:rtl w:val="true"/>
              </w:rPr>
              <w:t>قاتل الله الشيطان</w:t>
            </w:r>
            <w:r>
              <w:rPr>
                <w:rStyle w:val="IndexLink"/>
                <w:rtl w:val="true"/>
              </w:rPr>
              <w:t>:</w:t>
              <w:tab/>
            </w:r>
            <w:r>
              <w:rPr>
                <w:rStyle w:val="IndexLink"/>
              </w:rPr>
              <w:t>364</w:t>
            </w:r>
          </w:hyperlink>
        </w:p>
        <w:p>
          <w:pPr>
            <w:pStyle w:val="Contents3"/>
            <w:tabs>
              <w:tab w:val="clear" w:pos="8459"/>
              <w:tab w:val="right" w:pos="9026" w:leader="dot"/>
            </w:tabs>
            <w:rPr/>
          </w:pPr>
          <w:hyperlink w:anchor="__RefHeading___Toc13218455_2142443653">
            <w:r>
              <w:rPr>
                <w:webHidden/>
                <w:rStyle w:val="IndexLink"/>
                <w:rtl w:val="true"/>
              </w:rPr>
              <w:t>هل يعثر الحسنان؟</w:t>
            </w:r>
            <w:r>
              <w:rPr>
                <w:rStyle w:val="IndexLink"/>
                <w:rtl w:val="true"/>
              </w:rPr>
              <w:t>!:</w:t>
              <w:tab/>
            </w:r>
            <w:r>
              <w:rPr>
                <w:rStyle w:val="IndexLink"/>
              </w:rPr>
              <w:t>365</w:t>
            </w:r>
          </w:hyperlink>
        </w:p>
        <w:p>
          <w:pPr>
            <w:pStyle w:val="Contents3"/>
            <w:tabs>
              <w:tab w:val="clear" w:pos="8459"/>
              <w:tab w:val="right" w:pos="9026" w:leader="dot"/>
            </w:tabs>
            <w:rPr/>
          </w:pPr>
          <w:hyperlink w:anchor="__RefHeading___Toc13218457_2142443653">
            <w:r>
              <w:rPr>
                <w:webHidden/>
                <w:rStyle w:val="IndexLink"/>
                <w:rtl w:val="true"/>
              </w:rPr>
              <w:t>لماذا ، أو بماذا السقوط إلى الأرض؟</w:t>
            </w:r>
            <w:r>
              <w:rPr>
                <w:rStyle w:val="IndexLink"/>
                <w:rtl w:val="true"/>
              </w:rPr>
              <w:t>!:</w:t>
              <w:tab/>
            </w:r>
            <w:r>
              <w:rPr>
                <w:rStyle w:val="IndexLink"/>
              </w:rPr>
              <w:t>366</w:t>
            </w:r>
          </w:hyperlink>
        </w:p>
        <w:p>
          <w:pPr>
            <w:pStyle w:val="Contents3"/>
            <w:tabs>
              <w:tab w:val="clear" w:pos="8459"/>
              <w:tab w:val="right" w:pos="9026" w:leader="dot"/>
            </w:tabs>
            <w:rPr/>
          </w:pPr>
          <w:hyperlink w:anchor="__RefHeading___Toc13218459_2142443653">
            <w:r>
              <w:rPr>
                <w:webHidden/>
                <w:rStyle w:val="IndexLink"/>
                <w:rtl w:val="true"/>
              </w:rPr>
              <w:t>لماذا البكاء؟</w:t>
            </w:r>
            <w:r>
              <w:rPr>
                <w:rStyle w:val="IndexLink"/>
                <w:rtl w:val="true"/>
              </w:rPr>
              <w:t>!:</w:t>
              <w:tab/>
            </w:r>
            <w:r>
              <w:rPr>
                <w:rStyle w:val="IndexLink"/>
              </w:rPr>
              <w:t>367</w:t>
            </w:r>
          </w:hyperlink>
        </w:p>
        <w:p>
          <w:pPr>
            <w:pStyle w:val="Contents3"/>
            <w:tabs>
              <w:tab w:val="clear" w:pos="8459"/>
              <w:tab w:val="right" w:pos="9026" w:leader="dot"/>
            </w:tabs>
            <w:rPr/>
          </w:pPr>
          <w:hyperlink w:anchor="__RefHeading___Toc13218461_2142443653">
            <w:r>
              <w:rPr>
                <w:webHidden/>
                <w:rStyle w:val="IndexLink"/>
                <w:rtl w:val="true"/>
              </w:rPr>
              <w:t>مرة واحدة أو مرات؟</w:t>
            </w:r>
            <w:r>
              <w:rPr>
                <w:rStyle w:val="IndexLink"/>
                <w:rtl w:val="true"/>
              </w:rPr>
              <w:t>!:</w:t>
              <w:tab/>
            </w:r>
            <w:r>
              <w:rPr>
                <w:rStyle w:val="IndexLink"/>
              </w:rPr>
              <w:t>367</w:t>
            </w:r>
          </w:hyperlink>
        </w:p>
        <w:p>
          <w:pPr>
            <w:pStyle w:val="Contents3"/>
            <w:tabs>
              <w:tab w:val="clear" w:pos="8459"/>
              <w:tab w:val="right" w:pos="9026" w:leader="dot"/>
            </w:tabs>
            <w:rPr/>
          </w:pPr>
          <w:hyperlink w:anchor="__RefHeading___Toc13218463_2142443653">
            <w:r>
              <w:rPr>
                <w:webHidden/>
                <w:rStyle w:val="IndexLink"/>
                <w:rtl w:val="true"/>
              </w:rPr>
              <w:t>هل الرواية مختلقة من أساسها؟</w:t>
            </w:r>
            <w:r>
              <w:rPr>
                <w:rStyle w:val="IndexLink"/>
                <w:rtl w:val="true"/>
              </w:rPr>
              <w:t>!:</w:t>
              <w:tab/>
            </w:r>
            <w:r>
              <w:rPr>
                <w:rStyle w:val="IndexLink"/>
              </w:rPr>
              <w:t>368</w:t>
            </w:r>
          </w:hyperlink>
        </w:p>
        <w:p>
          <w:pPr>
            <w:pStyle w:val="Contents2"/>
            <w:tabs>
              <w:tab w:val="clear" w:pos="8743"/>
              <w:tab w:val="right" w:pos="9026" w:leader="dot"/>
            </w:tabs>
            <w:rPr/>
          </w:pPr>
          <w:hyperlink w:anchor="__RefHeading___Toc13218465_2142443653">
            <w:r>
              <w:rPr>
                <w:webHidden/>
                <w:rStyle w:val="IndexLink"/>
                <w:rtl w:val="true"/>
              </w:rPr>
              <w:t>الفهارس</w:t>
            </w:r>
            <w:r>
              <w:rPr>
                <w:rStyle w:val="IndexLink"/>
                <w:rtl w:val="true"/>
              </w:rPr>
              <w:tab/>
            </w:r>
            <w:r>
              <w:rPr>
                <w:rStyle w:val="IndexLink"/>
              </w:rPr>
              <w:t>370</w:t>
            </w:r>
          </w:hyperlink>
        </w:p>
        <w:p>
          <w:pPr>
            <w:pStyle w:val="Contents3"/>
            <w:tabs>
              <w:tab w:val="clear" w:pos="8459"/>
              <w:tab w:val="right" w:pos="9026" w:leader="dot"/>
            </w:tabs>
            <w:rPr/>
          </w:pPr>
          <w:hyperlink w:anchor="__RefHeading___Toc13218467_2142443653">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13218469_2142443653">
            <w:r>
              <w:rPr>
                <w:webHidden/>
                <w:rStyle w:val="IndexLink"/>
                <w:rtl w:val="true"/>
              </w:rPr>
              <w:t>الفهرس الإجمالي</w:t>
            </w:r>
            <w:r>
              <w:rPr>
                <w:rStyle w:val="IndexLink"/>
                <w:rtl w:val="true"/>
              </w:rPr>
              <w:t>:</w:t>
              <w:tab/>
            </w:r>
            <w:r>
              <w:rPr>
                <w:rStyle w:val="IndexLink"/>
              </w:rPr>
              <w:t>372</w:t>
            </w:r>
          </w:hyperlink>
        </w:p>
        <w:p>
          <w:pPr>
            <w:pStyle w:val="Contents3"/>
            <w:tabs>
              <w:tab w:val="clear" w:pos="8459"/>
              <w:tab w:val="right" w:pos="9026" w:leader="dot"/>
            </w:tabs>
            <w:rPr/>
          </w:pPr>
          <w:hyperlink w:anchor="__RefHeading___Toc13218471_2142443653">
            <w:r>
              <w:rPr>
                <w:webHidden/>
                <w:rStyle w:val="IndexLink"/>
                <w:rtl w:val="true"/>
              </w:rPr>
              <w:t>الفهرس التفصيلي</w:t>
            </w:r>
            <w:r>
              <w:rPr>
                <w:rStyle w:val="IndexLink"/>
                <w:rtl w:val="true"/>
              </w:rPr>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97_198163"/>
      <w:bookmarkStart w:id="1" w:name="pg17197_198163"/>
      <w:bookmarkEnd w:id="1"/>
    </w:p>
    <w:p>
      <w:pPr>
        <w:pStyle w:val="Heading2"/>
        <w:numPr>
          <w:ilvl w:val="1"/>
          <w:numId w:val="1"/>
        </w:numPr>
        <w:rPr/>
      </w:pPr>
      <w:bookmarkStart w:id="2" w:name="pg17197_198163"/>
      <w:bookmarkStart w:id="3" w:name="__RefHeading___Toc1321811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عبدالعلي محسني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1811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الصحيح</w:t>
      </w:r>
    </w:p>
    <w:p>
      <w:pPr>
        <w:pStyle w:val="BookText"/>
        <w:rPr/>
      </w:pPr>
      <w:r>
        <w:rPr>
          <w:rFonts w:ascii="IRNazanin" w:hAnsi="IRNazanin" w:eastAsia="IRNazanin"/>
          <w:color w:val="111111"/>
          <w:sz w:val="28"/>
          <w:sz w:val="28"/>
          <w:szCs w:val="28"/>
          <w:rtl w:val="true"/>
          <w:lang w:bidi="fa-IR"/>
        </w:rPr>
        <w:t>من سيرة الإمام الحسين علیه السلام</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IRNazanin" w:hAnsi="IRNazanin" w:eastAsia="IRNazanin"/>
          <w:color w:val="111111"/>
          <w:sz w:val="28"/>
          <w:sz w:val="28"/>
          <w:szCs w:val="28"/>
          <w:rtl w:val="true"/>
          <w:lang w:bidi="fa-IR"/>
        </w:rPr>
        <w:t>الجزء الخامس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pStyle w:val="BookText"/>
        <w:rPr/>
      </w:pPr>
      <w:r>
        <w:rPr>
          <w:rFonts w:ascii="Amiri" w:hAnsi="Amiri" w:eastAsia="Amiri" w:cs="Amiri"/>
          <w:color w:val="111111"/>
          <w:sz w:val="28"/>
          <w:sz w:val="28"/>
          <w:szCs w:val="28"/>
          <w:rtl w:val="true"/>
          <w:lang w:bidi="ar-SA"/>
        </w:rPr>
        <w:t>حقوق الطبع محفوظة للمؤلف الطبعة الأولى</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ٱللَّٰهِ ٱلرَّحْمٰنِ ٱلرَّحِيمِ </w:t>
      </w:r>
      <w:bookmarkStart w:id="7" w:name="pg17197_198167"/>
    </w:p>
    <w:p>
      <w:pPr>
        <w:pStyle w:val="Heading2"/>
        <w:numPr>
          <w:ilvl w:val="1"/>
          <w:numId w:val="1"/>
        </w:numPr>
        <w:rPr/>
      </w:pPr>
      <w:bookmarkStart w:id="8" w:name="__RefHeading___Toc13218119_2142443653"/>
      <w:bookmarkStart w:id="9" w:name="_Toc3"/>
      <w:bookmarkEnd w:id="7"/>
      <w:bookmarkEnd w:id="8"/>
      <w:r>
        <w:rPr>
          <w:rtl w:val="true"/>
        </w:rPr>
        <w:t>الفصل الخامس</w:t>
      </w:r>
      <w:r>
        <w:rPr>
          <w:rtl w:val="true"/>
        </w:rPr>
        <w:t xml:space="preserve">: </w:t>
      </w:r>
      <w:r>
        <w:rPr>
          <w:rtl w:val="true"/>
        </w:rPr>
        <w:t>حديث الكساء</w:t>
      </w:r>
      <w:r>
        <w:rPr>
          <w:rtl w:val="true"/>
        </w:rPr>
        <w:t xml:space="preserve">.. </w:t>
      </w:r>
      <w:r>
        <w:rPr>
          <w:rtl w:val="true"/>
        </w:rPr>
        <w:t>وحديث سد الأبواب</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3218121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197_198169"/>
      <w:bookmarkStart w:id="13" w:name="pg17197_198169"/>
      <w:bookmarkEnd w:id="13"/>
    </w:p>
    <w:p>
      <w:pPr>
        <w:pStyle w:val="Heading3"/>
        <w:numPr>
          <w:ilvl w:val="2"/>
          <w:numId w:val="1"/>
        </w:numPr>
        <w:rPr/>
      </w:pPr>
      <w:bookmarkStart w:id="14" w:name="pg17197_198169"/>
      <w:bookmarkStart w:id="15" w:name="__RefHeading___Toc13218123_2142443653"/>
      <w:bookmarkStart w:id="16" w:name="_Toc5"/>
      <w:bookmarkEnd w:id="14"/>
      <w:bookmarkEnd w:id="15"/>
      <w:r>
        <w:rPr>
          <w:rtl w:val="true"/>
        </w:rPr>
        <w:t xml:space="preserve">الحسنان </w:t>
      </w:r>
      <w:r>
        <w:rPr>
          <w:rtl w:val="true"/>
        </w:rPr>
        <w:t>«</w:t>
      </w:r>
      <w:r>
        <w:rPr>
          <w:rtl w:val="true"/>
        </w:rPr>
        <w:t>عليهما السلام</w:t>
      </w:r>
      <w:r>
        <w:rPr>
          <w:rtl w:val="true"/>
        </w:rPr>
        <w:t xml:space="preserve">» </w:t>
      </w:r>
      <w:r>
        <w:rPr>
          <w:rtl w:val="true"/>
        </w:rPr>
        <w:t>في آية التطهير</w:t>
      </w:r>
      <w:r>
        <w:rPr>
          <w:rtl w:val="true"/>
        </w:rPr>
        <w:t>:</w:t>
      </w:r>
      <w:bookmarkEnd w:id="16"/>
    </w:p>
    <w:p>
      <w:pPr>
        <w:pStyle w:val="BookText"/>
        <w:rPr/>
      </w:pPr>
      <w:r>
        <w:rPr>
          <w:rFonts w:ascii="Amiri" w:hAnsi="Amiri" w:eastAsia="Amiri" w:cs="Amiri"/>
          <w:color w:val="111111"/>
          <w:sz w:val="28"/>
          <w:sz w:val="28"/>
          <w:szCs w:val="28"/>
          <w:rtl w:val="true"/>
          <w:lang w:bidi="ar-SA"/>
        </w:rPr>
        <w:t xml:space="preserve">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في جملة أهل الكساء، الذين نزلت فيهم آية التطهير، بالإضافة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وآية التطهير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حصل هذا الحدث قبل شهر، أو قبل أربعين صباحا، أو قبل ستة، أو سبعة، أو ثمانية، أو تسعة، أو عشرة أشهر، أو سبعة عشر، أو تسعة عشر شهراً من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 في كل يوم ببيت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ليؤكد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المقصودون بالآية الشريفة دون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المراد هم أهل بيت النبوة، لا بيت السكني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ولينتشر ذلك في الناس، ولا سيما في تلك الفترة التي تكثر الوفود فيها إلى المدينة، ليعلنوا إسلامهم، ثم يعودوا 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في تفصيل الكلام حول هذه القضية، ودلالة الآية،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آية التطهير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وملخص ما جرى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تحت كساء خيبري فدكي، في حجرة أم سلمة وفي يومها،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بيتي، وهؤلاء أهلي وعترتي،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معهم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أنت على خير، وإلى خير ، وما أرضاني عنك ، ولكنها خاصة لي ولهم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بقية عمره، حتى قبضه الله إليه، يأتينا في كل يوم عند طلوع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الحديث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وقد احتج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القضية، وبنزول الآية فيهم في يوم الشورى، ثم استدل بها في مسجد المدينة في خلافة عثمان على جماعة من المهاجرين والأنصار،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على أبي بكر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يا أبا بكر تقرأ الكتاب؟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17" w:name="pg17197_198175"/>
    </w:p>
    <w:p>
      <w:pPr>
        <w:pStyle w:val="BookText"/>
        <w:rPr/>
      </w:pPr>
      <w:bookmarkEnd w:id="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في 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فيكم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والمصادر الكثيرة التي ذكرناها لحديث الكساء، ونزول الآية فيهم قد تضمنت تفاصيل وخصوصيات يمكن الاطلاع عليها، وعلى بعضها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في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كثير من المباحث حول الآية، وحول حديث الكساء، فإن التعرض لها في كتابنا هذا غير سديد، بسبب كثرتها وتنوعها، فلا محيص لنا عن الاقتصار هنا على الإشارة إلى بعض التوضيحات في الآية الشريفة، ثم نختم ذلك بالإشارة بإيجاز شديد إلى طبيعة وجود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الكساء، وذلك كما يلي</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3218125_2142443653"/>
      <w:bookmarkStart w:id="19" w:name="_Toc6"/>
      <w:bookmarkEnd w:id="18"/>
      <w:r>
        <w:rPr>
          <w:rtl w:val="true"/>
        </w:rPr>
        <w:t>عن أي بيت نتحدث؟</w:t>
      </w:r>
      <w:r>
        <w:rPr>
          <w:rtl w:val="true"/>
        </w:rPr>
        <w:t>!:</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الآية التي نزلت في حق أهل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الصلاة </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أي بيت تتحدث، ومن تقصد؟ هل تقصد بيت السكني، أو تقصد العائلة والقبيلة،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الأموي، أو الهاشمي،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يقصد بيت النبوة الذي أشار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إرادة العشيرة والأقارب لو صحّت لم يكن معنى لتخصيص الآية بالخمسة أصحاب الكساء ، فهناك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وأبناؤه، وهناك عقيل،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معنى لإدخال الزوجات في آية التطهير، لأنهن لسن من الأهل والأقارب والعشيرة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إرادة بيت السكنى فتحتاج إلى قرينة تدل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والقرينة هنا موجودة، لكنها تدل على خلاف ذلك، فقد كان لعلي وفاطمة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آخر مستقل، غير البيت الذي جمعهم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 عليه حديث سد الأبواب الشارعة في المسجد، إلا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ولعلك تقول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القرينة هي أن الآية جزء من آيات نزلت بحق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يعقل خروجهن عنها، والمبرر لدخولهن في الآية إنما هو سكناهن في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فقرة إذهاب الرجس والتطهير هي جزء من آية وردت على نحو الالتفات من مخاطبة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أمره الله بأن يقول لأزواجه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الأمور، فقال لهن، ثم هددهن</w:t>
      </w:r>
    </w:p>
    <w:p>
      <w:pPr>
        <w:pStyle w:val="BookText"/>
        <w:rPr/>
      </w:pPr>
      <w:r>
        <w:rPr>
          <w:rFonts w:ascii="IRNazanin" w:hAnsi="IRNazanin" w:eastAsia="IRNazanin"/>
          <w:color w:val="111111"/>
          <w:sz w:val="28"/>
          <w:sz w:val="28"/>
          <w:szCs w:val="28"/>
          <w:rtl w:val="true"/>
          <w:lang w:bidi="fa-IR"/>
        </w:rPr>
        <w:t>بالعقاب المضاعف على المخالفات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إلى خطاب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جديد ليقول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إنما أمرتهن بكذا وكذا، لأنني أريد إذهاب الرجس عنكم أهل البيت وتطهيركم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مزيد توضيح لهذا البيان عن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سلمة، وغيرها من الأزواج بأنها ليست من أهل بيته، بل هي 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نساؤه من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أهل بيته من حرم الصدقة بعده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فزيد ينكر ذلك، ويستدل عليه بما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دليله غير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وأن تحريم الصدقة لا يختص بما بعد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الحصين سأل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المرأة لتكون مع الرجل العصر من الدهر، ثم يطلقها، فترجع إلى أبيها وقومها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وعصبته الذين حرموا الصدقة بعده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واجتهاد زيد في المراد من أهل البيت مخالف للنص الوارد عن الرسول في حصر أهل البيت بالخمسة أصحاب الكساء، كما أنه يوجب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عن دائرة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فالمعيار هو ما قاله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قيمة لاجتهاد في مقابل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يبق إلا أن يكون المراد بأهل البيت هو أهل بيت النبوة، وهم الذين عناهم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النبوة، ومعدن الرسالة، ومختلف الملائكة، بنا فتح الله، وبنا يختم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وأهل بيت النبوة هم العاملون على تحقيق أهداف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وحفظ رسالته، ولا يمكن إلا أن يكونوا صفوة الخلق علماً وعملاً ، وجهاداً وتضحية، ولا يكونوا من العصاة، أو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صرح حديث الكساء بمنعه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bookmarkStart w:id="20" w:name="pg17197_198180"/>
    </w:p>
    <w:p>
      <w:pPr>
        <w:pStyle w:val="BookText"/>
        <w:rPr/>
      </w:pPr>
      <w:bookmarkEnd w:id="20"/>
      <w:r>
        <w:rPr>
          <w:rFonts w:ascii="Amiri" w:hAnsi="Amiri" w:eastAsia="Amiri" w:cs="Amiri"/>
          <w:color w:val="111111"/>
          <w:sz w:val="28"/>
          <w:sz w:val="28"/>
          <w:szCs w:val="28"/>
          <w:rtl w:val="true"/>
          <w:lang w:bidi="ar-SA"/>
        </w:rPr>
        <w:t>زوجاته، واحدة أو أكثر، من الدخول معه تحت الكساء، وبأنهن لسن داخلات في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فدلنا بذلك على أن الصلاح شرط لكون الإنسان من أهل نوح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منا لم يطع الله عز وجل، فليس منا</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ولأجل طاعة سلمان الله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p>
    <w:p>
      <w:pPr>
        <w:pStyle w:val="Heading3"/>
        <w:numPr>
          <w:ilvl w:val="2"/>
          <w:numId w:val="1"/>
        </w:numPr>
        <w:rPr/>
      </w:pPr>
      <w:bookmarkStart w:id="21" w:name="__RefHeading___Toc13218127_2142443653"/>
      <w:bookmarkStart w:id="22" w:name="_Toc7"/>
      <w:bookmarkEnd w:id="21"/>
      <w:r>
        <w:rPr>
          <w:rtl w:val="true"/>
        </w:rPr>
        <w:t>الآية لا تخاطب الزوجات</w:t>
      </w:r>
      <w:r>
        <w:rPr>
          <w:rtl w:val="true"/>
        </w:rPr>
        <w:t>:</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التطهير لا تخاطب الزوجات، بل خاطبت أهل البيت، بما فيهم النبي الأعظم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وَإِنْ كُنْتُنَّ تُرِدْنَ اللَّهَ وَرَسُولَهُ وَالدَّارَ </w:t>
      </w:r>
    </w:p>
    <w:p>
      <w:pPr>
        <w:pStyle w:val="BookText"/>
        <w:rPr/>
      </w:pPr>
      <w:r>
        <w:rPr>
          <w:rFonts w:ascii="Amiri" w:hAnsi="Amiri" w:eastAsia="Amiri" w:cs="Amiri"/>
          <w:color w:val="111111"/>
          <w:sz w:val="28"/>
          <w:sz w:val="28"/>
          <w:szCs w:val="28"/>
          <w:rtl w:val="true"/>
          <w:lang w:bidi="ar-SA"/>
        </w:rPr>
        <w:t>الآخِرَة فَإِنَّ اللَّهَ أَعَدَّ لِلْمُحْسِنَاتِ مِنْكُنَّ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قل لأزواجك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يَقْتُتْ مِنْكُنَّ للهِ وَرَسُولِهِ وَتَعْمَلْ صَالِحاً نُؤْتِهَا أَجْرَهَا مَرَّتَيْنِ وَأَعْتَدْنَا لَهَا رِزْقاً كَريماً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وبتقدير قل لهن، مفرعاً على الآية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 قَوْلاً مَعْرُوفاً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وَأَطِعْنَ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الله تعالى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أمرتك بإبلاغ هذه الأوامر والزواجر لزوجاتك حفاظا على قدسية أهل بيت النبوة، ولإذهاب الرجس عنهم وتطهيرهم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فالخطاب الإلهى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خطاب له بما له من صفة النبوة، وأنه صاحب وحي وقداسة، لا بما هو 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لخطاب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ليقول لأزواجه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وَادْكُرْنَ مَا يُتْلَى فِي بُيُوتِكُنَّ مِنْ آيَاتِ اللَّهِ وَالْحِكْمَةِ إِنَّ اللَّهَ </w:t>
      </w:r>
      <w:bookmarkStart w:id="23" w:name="pg17197_198182"/>
    </w:p>
    <w:p>
      <w:pPr>
        <w:pStyle w:val="BookText"/>
        <w:rPr/>
      </w:pPr>
      <w:bookmarkEnd w:id="23"/>
      <w:r>
        <w:rPr>
          <w:rFonts w:ascii="Amiri" w:hAnsi="Amiri" w:eastAsia="Amiri" w:cs="Amiri"/>
          <w:color w:val="111111"/>
          <w:sz w:val="28"/>
          <w:sz w:val="28"/>
          <w:szCs w:val="28"/>
          <w:rtl w:val="true"/>
          <w:lang w:bidi="ar-SA"/>
        </w:rPr>
        <w:t>كَانَ لطيفاً خبيراً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3218129_2142443653"/>
      <w:bookmarkStart w:id="25" w:name="_Toc8"/>
      <w:bookmarkEnd w:id="24"/>
      <w:r>
        <w:rPr>
          <w:rtl w:val="true"/>
        </w:rPr>
        <w:t>الفرق بين ليذهب، وأن يذهب</w:t>
      </w:r>
      <w:r>
        <w:rPr>
          <w:rtl w:val="true"/>
        </w:rPr>
        <w:t>:</w:t>
      </w:r>
      <w:bookmarkEnd w:id="25"/>
    </w:p>
    <w:p>
      <w:pPr>
        <w:pStyle w:val="BookText"/>
        <w:rPr/>
      </w:pPr>
      <w:r>
        <w:rPr>
          <w:rFonts w:ascii="Amiri" w:hAnsi="Amiri" w:eastAsia="Amiri" w:cs="Amiri"/>
          <w:color w:val="111111"/>
          <w:sz w:val="28"/>
          <w:sz w:val="28"/>
          <w:szCs w:val="28"/>
          <w:rtl w:val="true"/>
          <w:lang w:bidi="ar-SA"/>
        </w:rPr>
        <w:t>ولكي يتضح المقصود نشير إلى أنه تعالى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يذهب عنكم، بل قال يريد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أنه تعالى قال في سورة 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بأقوَاهِهِمْ وَاللَّهُ مُتِمُّ ثورهِ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يعني أن إرادتهم قد تعلقت بالإطفاء مباشرة، ولكنه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لِيُطْفِئُوا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تعلقت إرادتهم بأمر آخر بالمباشرة، لكي يكون ذلك</w:t>
      </w:r>
    </w:p>
    <w:p>
      <w:pPr>
        <w:pStyle w:val="BookText"/>
        <w:rPr/>
      </w:pPr>
      <w:r>
        <w:rPr>
          <w:rFonts w:ascii="Amiri" w:hAnsi="Amiri" w:eastAsia="Amiri" w:cs="Amiri"/>
          <w:color w:val="111111"/>
          <w:sz w:val="28"/>
          <w:sz w:val="28"/>
          <w:szCs w:val="28"/>
          <w:rtl w:val="true"/>
          <w:lang w:bidi="ar-SA"/>
        </w:rPr>
        <w:t>الأمر هو الوسيلة التي توصلهم إلى إطفاء نور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مورد الآية، كان الإطفاء لنور الله هو الداعي لتعلق إرادتهم بالافتراء على الله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آيتي سورة الصف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اقْتَرَى عَلَى اللَّهِ الْكَذِبَ وَهُوَ يُدْعَى إِلَى الإِسْلَامِ وَاللَّهُ لَا يَهْدِي الْقَوْمَ الظَّالِمِينَ يُرِيدُونَ لِيُطْفِئُوا نُورَ اللهِ بِأَفْوَاهِهِمْ </w:t>
      </w:r>
      <w:bookmarkStart w:id="26" w:name="pg17197_198183"/>
    </w:p>
    <w:p>
      <w:pPr>
        <w:pStyle w:val="BookText"/>
        <w:rPr/>
      </w:pPr>
      <w:bookmarkEnd w:id="26"/>
      <w:r>
        <w:rPr>
          <w:rFonts w:ascii="Amiri" w:hAnsi="Amiri" w:eastAsia="Amiri" w:cs="Amiri"/>
          <w:color w:val="111111"/>
          <w:sz w:val="28"/>
          <w:sz w:val="28"/>
          <w:szCs w:val="28"/>
          <w:rtl w:val="true"/>
          <w:lang w:bidi="ar-SA"/>
        </w:rPr>
        <w:t>وَاللهُ مُتِمَّ ثورهِ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الآيات القرآنية آيات كثيرة اعتمدت هذا الأسلوب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في آية التطهير كذلك، فإن اللام هي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تدل على أن ما بعدها علة لما قبلها، 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إذهاب الرجس عن أهل البيت هو السبب في توجيه هذه الأوامر لزوجاتك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زوجاتك لسن من أهل بيت النبوة ، ولكن نحن نأمر هن بذلك لحفظ قداسة أهل بيت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فالآية لا تدل على دخول الزوجات في جملة أهل البيت، بل قد تدل على العكس، لأنهن لو كنّ داخلات في مدلولها، لكان المناسب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يذهب عنكم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بعض نسائه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وقعت فيما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حذرها منه، فقادت الجيوش في حرب الجمل لحرب وصي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هو أخوه، ونفسه، وقد قتل في تلك الحرب الألوف من المسلمين</w:t>
      </w:r>
      <w:r>
        <w:rPr>
          <w:rFonts w:eastAsia="IRNazanin" w:cs="IRNazanin"/>
          <w:color w:val="111111"/>
          <w:sz w:val="28"/>
          <w:szCs w:val="28"/>
          <w:rtl w:val="true"/>
          <w:lang w:bidi="fa-IR"/>
        </w:rPr>
        <w:t>.</w:t>
      </w:r>
    </w:p>
    <w:p>
      <w:pPr>
        <w:pStyle w:val="Heading3"/>
        <w:numPr>
          <w:ilvl w:val="2"/>
          <w:numId w:val="1"/>
        </w:numPr>
        <w:rPr/>
      </w:pPr>
      <w:bookmarkStart w:id="27" w:name="__RefHeading___Toc13218131_2142443653"/>
      <w:bookmarkStart w:id="28" w:name="_Toc9"/>
      <w:bookmarkEnd w:id="27"/>
      <w:r>
        <w:rPr>
          <w:rtl w:val="true"/>
        </w:rPr>
        <w:t>التوضيح بالمثال</w:t>
      </w:r>
      <w:r>
        <w:rPr>
          <w:rtl w:val="true"/>
        </w:rPr>
        <w:t>:</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في أهل البيت رجس ليراد إزالته عنهم، بل الرجس والذنب والخطأ الذي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يريد أن يذهبه، وهو ذلك الذي يصدر من أناس لهم نوع ارتباط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فأراد الله تعالى بالإرادة التشريعية، التي تجسدت بالأمر والنهي للزوجات أن لا يصدر منهن ما يضر بمكانة وقداسة أهل اليبت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إذا كان هناك شخص تحترمه، لعلمه، وتقواه، أو لأي شيء آخر، وكان له ولد غير منضبط، فإنك تأمر ولده وتنهاه حرصاً على كرامة وسمعة أبيه، الذي هو الأساس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الولد ليس في دائرة اهتماماتك، لولا حرصك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هذا الشخص يسكن في محلة يكثر فيها الفساد، فإنك تسعى لإخراجه من تلك المحلة، أو تحاول إصلاح حال الناس فيها، وإبعاد الفاسدين عنها كرامة لذلك الشخص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والأمر هنا كذلك، فإن الله هنا يأمر وينهى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لهم صلة بأهل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الزوجات لهن صلة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صلة أهل البيت به من حيث هم حملة مسؤولية حفظ دينه، وتحقيق أهدافه، فيريد الله تعالى أن لا يشعر أحد أن أهل البيت يعيشون في محيط يكون فيه من يقع في الأخطاء من غيرهم، ويمكن أن تنسب إليهم بالعرض والمجاز، كما لو كان جاراً لهم، أو خادما عند جارهم، أو كان زوجة للنبي الذي يريد أهل البيت نشر دعوته، وتأييد دينه، وحفظ رسالته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غاية اللطف بأهل البيت، والتكريم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عاقل سوف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الله يريد أن لا ينسب الرجس الصادر من غير </w:t>
      </w:r>
      <w:bookmarkStart w:id="29" w:name="pg17197_198185"/>
    </w:p>
    <w:p>
      <w:pPr>
        <w:pStyle w:val="BookText"/>
        <w:rPr/>
      </w:pPr>
      <w:bookmarkEnd w:id="29"/>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ولو بالعرض والمجاز، بدليل أنه تعالى يقرر مضاعفة العقوبة على الزوجات، لمجرد أن لهن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بعيدة، كما ذكرناه آنفا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يرضى بصدور الرجس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مفهوم الموافقة، والأولوية القطعية، الذي يفيد أنه تعالى قد طهرهم ونزههم فعلا عن كل رجس مهما كان حجمه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3218133_2142443653"/>
      <w:bookmarkStart w:id="31" w:name="_Toc10"/>
      <w:bookmarkEnd w:id="30"/>
      <w:r>
        <w:rPr>
          <w:rtl w:val="true"/>
        </w:rPr>
        <w:t xml:space="preserve">الحسنان </w:t>
      </w:r>
      <w:r>
        <w:rPr>
          <w:rtl w:val="true"/>
        </w:rPr>
        <w:t>«</w:t>
      </w:r>
      <w:r>
        <w:rPr>
          <w:rtl w:val="true"/>
        </w:rPr>
        <w:t>عليهما السلام</w:t>
      </w:r>
      <w:r>
        <w:rPr>
          <w:rtl w:val="true"/>
        </w:rPr>
        <w:t xml:space="preserve">» </w:t>
      </w:r>
      <w:r>
        <w:rPr>
          <w:rtl w:val="true"/>
        </w:rPr>
        <w:t>في آية التطهير</w:t>
      </w:r>
      <w:r>
        <w:rPr>
          <w:rtl w:val="true"/>
        </w:rPr>
        <w:t>:</w:t>
      </w:r>
      <w:bookmarkEnd w:id="31"/>
    </w:p>
    <w:p>
      <w:pPr>
        <w:pStyle w:val="BookText"/>
        <w:rPr/>
      </w:pPr>
      <w:r>
        <w:rPr>
          <w:rFonts w:ascii="Amiri" w:hAnsi="Amiri" w:eastAsia="Amiri" w:cs="Amiri"/>
          <w:color w:val="111111"/>
          <w:sz w:val="28"/>
          <w:sz w:val="28"/>
          <w:szCs w:val="28"/>
          <w:rtl w:val="true"/>
          <w:lang w:bidi="ar-SA"/>
        </w:rPr>
        <w:t>ثم إن النقطة الأخيرة التي نود الإلماح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عمر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حين نزول آية التطهير، وإدخاله مع أهل الكساء ما بين الخمس والسبع سنوات، وكان عمر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الأربع والست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الناس يرون أنهما طفلان، وأنهما يمكن أن يخطئا وأن يصيبا، وأن يطيعا ويعصيا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أكثر الناس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جاهلين غير عالمين بأكثر الأمور العادية، فما بالك بما هو من الدقائق، والأسرار، ولا يحيط به إلا الأنبياء، أو الأوصياء، أو العلماء الأبرار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الآية الشريفة تريد تطهير أهل بيت النبوة، الحافظين للدين، وهم أهل الفضل والجهاد، وقد قدموا أعظم التضحيات في العباد والبلاد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فالحسنان لا يزالان صغيرين لم يقدما شيئاً، ولا مارسا جهاداً، فلماذا قرنهما الله تعالى بالنبي وعلي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p>
    <w:p>
      <w:pPr>
        <w:pStyle w:val="BookText"/>
        <w:rPr/>
      </w:pPr>
      <w:r>
        <w:rPr>
          <w:rFonts w:ascii="Amiri" w:hAnsi="Amiri" w:eastAsia="Amiri" w:cs="Amiri"/>
          <w:color w:val="111111"/>
          <w:sz w:val="28"/>
          <w:sz w:val="28"/>
          <w:szCs w:val="28"/>
          <w:rtl w:val="true"/>
          <w:lang w:bidi="ar-SA"/>
        </w:rPr>
        <w:t>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يدلنا ذلك على أن المقصود ما هو أعظم من مجرد المدح والثناء،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الرسالة، ومبلغ الدين والشريعة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وصيه من بعده، وحافظ دينه، وباذل نفسه في سبيل الله، وهو نفس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أن ينكر ذلك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فهى التى كانت الصلة بين مقام النبوة، ومقام الإمامة، فإن الهجوم على بيتها وضربها يوم وفاة أبيها كان أمراً نشازاً لا يتقبله عقل أي إنسان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غير الطبيعي أن يموت أكرم وأعظم وأفضل رسل الله، ثم يهجم على بيت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قبره، وابنته، وزوجها، وابناها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كانوا يظهرون للناس أنهم المقربون عنده، وأهل الزلفى لديه، وذلك في لحظة الفراغ</w:t>
      </w:r>
    </w:p>
    <w:p>
      <w:pPr>
        <w:pStyle w:val="BookText"/>
        <w:rPr/>
      </w:pPr>
      <w:r>
        <w:rPr>
          <w:rFonts w:ascii="Amiri" w:hAnsi="Amiri" w:eastAsia="Amiri" w:cs="Amiri"/>
          <w:color w:val="111111"/>
          <w:sz w:val="28"/>
          <w:sz w:val="28"/>
          <w:szCs w:val="28"/>
          <w:rtl w:val="true"/>
          <w:lang w:bidi="ar-SA"/>
        </w:rPr>
        <w:t>من دفنه، فيضربون ابنته، ويسقطون جنينها، وهي على شفير قبره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للحظات أو لساعات يسيرة خلت كانوا يظهرون كل طاعة ومودة وانقياد لهذا النبي، ومع أن الله أمرهم بمودته ومحبته، ومحبة ومودة 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شك في أن ابنته هي أقرب الناس إليه، وهي الوحيدة بعده، وهي المقصودة قبل غيره بوصايا الله ورسوله لهم بالمودة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هي امرأة عادية، بل هي سيدة نساء العالمين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بعلها أخو النبي، ونفسه، ووصيه، ووزيره، ولولاه لما قام للإسلام 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بايعوه بالخلافة والإمامة،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يوماً فقط، فما عدا مما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ابناها فهما سيدا شباب أهل الجنة، وريحانتا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الإمامان قاما أو قعدا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والآيات والروايات التي أوجبت محبتهما ومودتهما قد لا يمكن 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هذا الهجوم ؟ ولماذا جمعوا الحطب لإحراق بيتها بمن فيه، وفيه هؤلاء الذين هم صفوة الخلق، والمطهرون المعصومون؟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يعرضون أنفسهم لغضب الله ورسوله، الذي يقرون بأنهم سمعوه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فاطمة من رضاي، وسخط فاطمة من سخطي، فمن أحبّ فاطمة ابنتي فقد أحبّني، ومن أرضى فاطمة فقد أرضاني، ومن أسخط فاطمة فقد أسخطني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إنهم غصبوا إرثها ، وأخذوا منها فدكاً، وهى نحلتها من أبيها، لأنها خالصة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يوجف عليها بخيل ولا ركاب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واجدة على من فعل ذلك كله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يوضح لكل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قد هاجموا بيتها، لأنهم يريدون ضمان عدم تحرك علي للاعتراض عليهم بسرقة الخلافة منه، وهو مشغول بتجهيز ودفن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هؤلاء الناس معتدون وغاصبون لأمر لا حق لهم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وناقضون بيعة،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أخذها منهم لوصيه ووزيره والإمام من بعده، وأن هذا الهجوم قد جاء لتأكيد هذا </w:t>
      </w:r>
    </w:p>
    <w:p>
      <w:pPr>
        <w:pStyle w:val="BookText"/>
        <w:rPr/>
      </w:pPr>
      <w:r>
        <w:rPr>
          <w:rFonts w:ascii="IRNazanin" w:hAnsi="IRNazanin" w:eastAsia="IRNazanin"/>
          <w:color w:val="111111"/>
          <w:sz w:val="28"/>
          <w:sz w:val="28"/>
          <w:szCs w:val="28"/>
          <w:rtl w:val="true"/>
          <w:lang w:bidi="fa-IR"/>
        </w:rPr>
        <w:t xml:space="preserve">الاغتصاب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هذا العدوان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أنها بقيت مهاجرة لمن اعتدى إلى حين وفاتها، حيث أوصت أن تدفن ليلا، وأن لا يحضر المعتدون جنازتها، وأن لا يعرفوا موضع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الأمة الحق، ولتمكن وعاظ السلاطين من اختلاق الأعذار، وتزوير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حفظت الإمام والإمامة، وهي ثبتت في ضمير الأمة الصلة بين النبوة والإمامة، ومنعت الغاصبين من قطع هذه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تأمّروا على الناس بغير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المعصومان، فهما الامتداد الطبيعي للإمامة بعد أبيهما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نص عليه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وعصمتهما ثابتة بآية التطهير، وبأدلة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اعتدى عليهما أي كان من الناس، وباشر المعتدي بجمع الحطب لإحراقهما مع أبيهما وأمهما ، فإن آية التطهير وحدها كافية لإدانة المعتدي، أمام كل الناس، إذ لا يمكن لأحد أن يدَّعي أنهما قد حركا ساكنا في غير رضا الله ، والحال أن عمرهما لم يتجاوز الست أو السبع 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لعلهما تصرفا تصرفاً مثيراً وغير لائق، ولو</w:t>
      </w:r>
    </w:p>
    <w:p>
      <w:pPr>
        <w:pStyle w:val="BookText"/>
        <w:rPr/>
      </w:pPr>
      <w:r>
        <w:rPr>
          <w:rFonts w:ascii="Amiri" w:hAnsi="Amiri" w:eastAsia="Amiri" w:cs="Amiri"/>
          <w:color w:val="111111"/>
          <w:sz w:val="28"/>
          <w:sz w:val="28"/>
          <w:szCs w:val="28"/>
          <w:rtl w:val="true"/>
          <w:lang w:bidi="ar-SA"/>
        </w:rPr>
        <w:t>بالشتم والسب، انطلاقاً من طفولتهما غير الواعية، أو غير</w:t>
      </w:r>
    </w:p>
    <w:p>
      <w:pPr>
        <w:pStyle w:val="BookText"/>
        <w:rPr/>
      </w:pPr>
      <w:r>
        <w:rPr>
          <w:rFonts w:ascii="Amiri" w:hAnsi="Amiri" w:eastAsia="Amiri" w:cs="Amiri"/>
          <w:color w:val="111111"/>
          <w:sz w:val="28"/>
          <w:sz w:val="28"/>
          <w:szCs w:val="28"/>
          <w:rtl w:val="true"/>
          <w:lang w:bidi="ar-SA"/>
        </w:rPr>
        <w:t>المنضبطة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سيكون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حكم في آية التطهير بأنهما لا </w:t>
      </w:r>
      <w:bookmarkStart w:id="32" w:name="pg17197_198190"/>
    </w:p>
    <w:p>
      <w:pPr>
        <w:pStyle w:val="BookText"/>
        <w:rPr/>
      </w:pPr>
      <w:bookmarkEnd w:id="32"/>
      <w:r>
        <w:rPr>
          <w:rFonts w:ascii="Amiri" w:hAnsi="Amiri" w:eastAsia="Amiri" w:cs="Amiri"/>
          <w:color w:val="111111"/>
          <w:sz w:val="28"/>
          <w:sz w:val="28"/>
          <w:szCs w:val="28"/>
          <w:rtl w:val="true"/>
          <w:lang w:bidi="ar-SA"/>
        </w:rPr>
        <w:t>يخطئان لا عن عمد ، ولا عن غير عمد بل هما معصومان، مطهران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والمطهر المعصوم يجب أن يكون عارفا بما يجوز وما لا يجوز، وبالصحيح والخطأ، واللائق وغير اللائق، وبالحق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فالعصمة تلازم العلم بالشريعة، والعلم بالحقائق الراهنة، لأنه يجب أن لا يخطئ في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لآية التطهير دورا كبيراً في صيانة الأهداف الإلهية، ومعرفة المحق والمبطل</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3218135_2142443653"/>
      <w:bookmarkStart w:id="34" w:name="_Toc11"/>
      <w:bookmarkEnd w:id="33"/>
      <w:r>
        <w:rPr>
          <w:rtl w:val="true"/>
        </w:rPr>
        <w:t>حديث سد الأبواب</w:t>
      </w:r>
      <w:r>
        <w:rPr>
          <w:rtl w:val="true"/>
        </w:rPr>
        <w:t>:</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في احتجاجات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زمن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ذكر لهم 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 موسى أن يبني مسجداً طاهراً، لا يسكنه غيره وغير هارون وابنيه، وإن الله أمرني أن أبني مسجداً طاهراً، لا يسكنه غيري وغير أخي وابنيه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والعبّاس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بسدِّ أبوابنا ويدع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قلتم في سدّ الأبواب، والله ما أنا فعلت ذلك، ولكنّ الله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أوحى إلى موسى أن يتخذ بيتاً طهراً ولا يُجنب فيه إلا هو وهارون وابناه، يعني لا يُجامع فيه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أوحى إليّ أن أتّخذ هذا البيت طهراً، لا ينكح فيه إلا أنا وعليّ، والحسن والحسين، والله ما أنا أمرت بست أبوابكم، ولا فتحت باب عليّ، بل الله أمرني به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الرضا عن آبائه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لأحد أن يجنب في هذا المسجد، إلا أنا وعليّ، ،وفاطمة والحسن والحسين، ومَنْ كان من أهلي، فإنّهم منِّي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مسجدي حرام على كلّ حائض من النّساء، وكلّ جنب من الرّجال، إلا على محمّد وأهل بيته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نص عن أم سلمة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يحلّ هذا المسجد لجنب، ولا لحائض، إلا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وفاطمة، والحسن والحسين، ألا قد بيّنت لكم الأسماء أن لا تضلوا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الرابعة، فإخراجه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مسجده، ما خلا العترة، حتى تكلم الناس في ذلك، وتكلم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تركت عليا وأخرجتنا؟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تركته وأخرجتكم، ولكن الله عز وجل تركه وأخرجكم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تبيان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وأين هذا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أوجدكم في ذلك قرآناً، واقرؤه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وَأَخِيهِ أَنْ تَبَوَّا لِقَوْمِكُمَا بِمِصْرَ بُيُوتًا وَاجْعَلُوا بُيُوتَكُمْ قِبْلة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الآية منزلة هارون من موسى، وفيها أيضاً منزلة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دليل </w:t>
      </w:r>
    </w:p>
    <w:p>
      <w:pPr>
        <w:pStyle w:val="BookText"/>
        <w:rPr/>
      </w:pPr>
      <w:r>
        <w:rPr>
          <w:rFonts w:ascii="IRNazanin" w:hAnsi="IRNazanin" w:eastAsia="IRNazanin"/>
          <w:color w:val="111111"/>
          <w:sz w:val="28"/>
          <w:sz w:val="28"/>
          <w:szCs w:val="28"/>
          <w:rtl w:val="true"/>
          <w:lang w:bidi="fa-IR"/>
        </w:rPr>
        <w:t xml:space="preserve">واضح في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هذا المسجد لا يحل لجنب إلا لمحمد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رافع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فقال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الله عزّ وجلّ أمر موسى وهارون أن يبنيا لقومهما بمصر بيوتاً، وأمرهما ألا يبيت في مسجدهما جنب، ولا يقرب فيه النساء، إلا هارون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منّي بمنزلة هارون من موسى فلا يحلّ لأحد أن يقرب النّساء في مسجدي، ولا يبيت فيه جنب، إلا عليّ وذرّيّته، فمن ساءه ذلك فههنا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نحو الشام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وذكر نص آخر عن حذيفة بن أسيد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 إنما خطب وقال ما تقدم، لأن المسلمين حين قدموا المدينة لم تكن لهم بيوت، فكانوا يبيتون في المسجد، فقال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تبيتوا في المسجد، فتحتلموا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القوم بنوا بيوتاً حول المسجد، وجعلوا أبوابها إلى المسجد، فبعث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فنادى أبا بكر،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يأمرك أن تخرج من المسجد، وتسد بابك الخ</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اعتراض حمزة وغير ذلك من أمور ، ثم ذكر خطبة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إليها آنفا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5" w:name="pg17197_198196"/>
    </w:p>
    <w:p>
      <w:pPr>
        <w:pStyle w:val="BookText"/>
        <w:rPr/>
      </w:pPr>
      <w:bookmarkEnd w:id="3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مطولة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يؤمن بالله واليوم الآخر يبيت في هذا المسجد جنباً، إلا محمد، وعلي وفاطمة، والحسن، والحسين، والمنتجبون من آلهم، الطيبون من أولادهم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أمور نحب الإشارة إليها، وهي التالية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3218137_2142443653"/>
      <w:bookmarkStart w:id="37" w:name="_Toc12"/>
      <w:bookmarkEnd w:id="36"/>
      <w:r>
        <w:rPr>
          <w:rtl w:val="true"/>
        </w:rPr>
        <w:t>حمزة والعباس في حديث سد الأبواب</w:t>
      </w:r>
      <w:r>
        <w:rPr>
          <w:rtl w:val="true"/>
        </w:rPr>
        <w:t>:</w:t>
      </w:r>
      <w:bookmarkEnd w:id="37"/>
    </w:p>
    <w:p>
      <w:pPr>
        <w:pStyle w:val="BookText"/>
        <w:rPr/>
      </w:pPr>
      <w:r>
        <w:rPr>
          <w:rFonts w:ascii="IRNazanin" w:hAnsi="IRNazanin" w:eastAsia="IRNazanin"/>
          <w:color w:val="111111"/>
          <w:sz w:val="28"/>
          <w:sz w:val="28"/>
          <w:szCs w:val="28"/>
          <w:rtl w:val="true"/>
          <w:lang w:bidi="fa-IR"/>
        </w:rPr>
        <w:t xml:space="preserve">لا نريد أن نبحث حديث سد الأبواب الشارعة في مسجد المدينة إلا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شاملة، وموسعة، فقد ذكرنا طرفاً من الكلام فيه، في كتابنا 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وفي كتابنا 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السادس، فيمكن مراجعة هذين الكتابين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أننا نحب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نواجه في أحاديث سد الأبواب مشكلة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الأحاديث تضمنت ثلاثة أمور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بعضها تضمن ادّعاء أن حمزة بن عبد المطلب اعترض </w:t>
      </w:r>
    </w:p>
    <w:p>
      <w:pPr>
        <w:pStyle w:val="BookText"/>
        <w:rPr/>
      </w:pPr>
      <w:r>
        <w:rPr>
          <w:rFonts w:ascii="IRNazanin" w:hAnsi="IRNazanin" w:eastAsia="IRNazanin"/>
          <w:color w:val="111111"/>
          <w:sz w:val="28"/>
          <w:sz w:val="28"/>
          <w:szCs w:val="28"/>
          <w:rtl w:val="true"/>
          <w:lang w:bidi="fa-IR"/>
        </w:rPr>
        <w:t>على قرار سد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بعضها الآخر تضمن ذكراً للعباس بن عبد المطلب، وأنه هو الذي 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جمع بينهما في الاعتراض، ثم خضعا لإرادة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وامتثلا أمره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حمزة قد استشهد في غزوة أحد سنة ثلاث، والعباس لم يقدم إلى المدينة إلا في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وجود حمزة واعتراضه يقتضى أن يكون سد الأبواب قد حصل قبل سنة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اعتراض العباس يقتضي أن ذلك قد تأخر إلى ما بعد سنة ثمان، وهي سنة مجيء العباس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يضاف إلى ما تقدم أن الروايات التي قدمناها آنفا قد تضمنت ذكر الحسن والحسين بالاسم، وهي تقتضي أن يكون ذلك بعد ولادتهما، فإن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الثالثة،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سد الأبواب حصل بعد الرابعة، وهذا يقتضي عدم صحة حديث حضور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يصرح بأن ما حدث كان بعد سنة ثمان، لإمكان أن يكون سد الأبواب قد حصل ما بين سنة أربع، وسنة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مجيء العباس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قبل موت معاوية بسنة، </w:t>
      </w:r>
    </w:p>
    <w:p>
      <w:pPr>
        <w:pStyle w:val="BookText"/>
        <w:rPr/>
      </w:pPr>
      <w:r>
        <w:rPr>
          <w:rFonts w:ascii="Amiri" w:hAnsi="Amiri" w:eastAsia="Amiri" w:cs="Amiri"/>
          <w:color w:val="111111"/>
          <w:sz w:val="28"/>
          <w:sz w:val="28"/>
          <w:szCs w:val="28"/>
          <w:rtl w:val="true"/>
          <w:lang w:bidi="ar-SA"/>
        </w:rPr>
        <w:t xml:space="preserve">ومعه عبد الله بن عباس، وعبد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رجالهم ونساءهم، ومواليهم، وشيعتهم، ومن حج منهم، ومن الأنصار ، ممن يعرفه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أَنْشِدُكُمُ الله 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مَوضِعَ مَسْجِدِهِ، وَمَنازِلِهِ، فَابْتَناهُ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ابْتَنِي فِيهِ عَشَرَ مَنازِلَ، تِسْعَة لَهُ، وَجَعَلَ عاشرها في وَسَطِها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سَدَّ كُلَ بابِ شارع إِلَى الْمَسْجِدِ غَيْرَ بابِهِ، فَتَكَلَّمَ فِي ذلِكَ مَنْ تَكَلَّمَ،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وفتحت بابه، ولكنّ الله أمرني بسدّ أبوابكم وفتح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نَهَى النّاسَ أَنْ يَنامُوا فِي الْمَسْجِدِ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يُجْنِبُ في المَسْجِدِ، وَمَنزِلهُ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فيهِ 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أَقْتَعْلَمُونَ أَنَّ عُمَرَ بْنَ الْخَطَّابِ حَرَصَ عَلَى كُوَّةٍ قَدَرٍ عَيْنِهِ يَدَعُها فِي مَنْزِلِهِ إِلى المَسجِدِ، فأبى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 موسى أن يبني مسجدا طاهراً، لا يسكنه غيره، وغير هارون وابنيه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الله أمرني أن أبني مسجدا طاهراً، لا يسكنه غيري، وغير أخي وابنيه؟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رواية أبي رافع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فلا يحلّ لأحد أن يقرب النّساء في مسجدي، ولا يبيت فيه جنب، إلا علىّ وذرّيّته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التفسير المنسوب للإمام العسكري،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لأحد يؤمن بالله واليوم الآخر أن يبيت في هذا المسجد جنباً، إلا محمد، وعلي، وفاطمة، والحسن، والحسين، والمنتجبون من آلهم الطيبون من أولادهم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دلت رواية مناشدة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جمعهم سنة تسع وخمسين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هناك حدثين يرتبطان بالمسجد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الشارعة فيه إلا باب علي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من </w:t>
      </w:r>
      <w:bookmarkStart w:id="38" w:name="pg17197_198200"/>
    </w:p>
    <w:p>
      <w:pPr>
        <w:pStyle w:val="BookText"/>
        <w:rPr/>
      </w:pPr>
      <w:bookmarkEnd w:id="38"/>
      <w:r>
        <w:rPr>
          <w:rFonts w:ascii="Amiri" w:hAnsi="Amiri" w:eastAsia="Amiri" w:cs="Amiri"/>
          <w:color w:val="111111"/>
          <w:sz w:val="28"/>
          <w:sz w:val="28"/>
          <w:szCs w:val="28"/>
          <w:rtl w:val="true"/>
          <w:lang w:bidi="ar-SA"/>
        </w:rPr>
        <w:t>تكلم، واعترض من اعترض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قد حصل قبل استشهاد حمزة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عن النوم في المسجد، باستثناء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مضمون رواية أبي رافع، ورواية التفسير المنسوب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ذكرتا النهي عن المبيت في المسجد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البعض قد اعترض أيضا على هذا الإجراء الثاني أيضاً ، فاحتاج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تهدئتهم مرة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كان هذا النهي قد صدر بعد سنة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هجرة العباس، فكان العباس في جملة المعترضين أيضاً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3218139_2142443653"/>
      <w:bookmarkStart w:id="40" w:name="_Toc13"/>
      <w:bookmarkEnd w:id="39"/>
      <w:r>
        <w:rPr>
          <w:rtl w:val="true"/>
        </w:rPr>
        <w:t>المسجد الطاهر</w:t>
      </w:r>
      <w:r>
        <w:rPr>
          <w:rtl w:val="true"/>
        </w:rPr>
        <w:t>:</w:t>
      </w:r>
      <w:bookmarkEnd w:id="40"/>
    </w:p>
    <w:p>
      <w:pPr>
        <w:pStyle w:val="BookText"/>
        <w:rPr/>
      </w:pPr>
      <w:r>
        <w:rPr>
          <w:rFonts w:ascii="Amiri" w:hAnsi="Amiri" w:eastAsia="Amiri" w:cs="Amiri"/>
          <w:color w:val="111111"/>
          <w:sz w:val="28"/>
          <w:sz w:val="28"/>
          <w:szCs w:val="28"/>
          <w:rtl w:val="true"/>
          <w:lang w:bidi="ar-SA"/>
        </w:rPr>
        <w:t>إن النصوص المتقدمة 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ليست مجرد أوامر وزواجر خاوية، يراد بها انتظام الأمور ، وأن يفعل أو لا يفعل، ثم لا قيمة لها وراء ذلك إلا بمقدار ما يتحقق من هذا الهدف</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هي تشريعات لها مصالح واقعية، وتراعي الخصوصيات والحقائق الراهنة، وتهدف إلى تحقيق الإنسجام بين حقائق التكوين، لكي يمكن لهذه الحقائق المنسجمة أن تؤدي وظيفتها في إيصال الموجودات إلى كمالاتها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يوجد شيء عبثي في هذا الوجود، ولا شيء يمكن عزله، أو إسقاطه من الحساب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لكل شيء وظيفته التي لا بد من إفساح المجال له ليؤديها، وهدفه الذي يفترض فيه أن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يقتصر التأثر والتأثير، ولزوم تحصيل الإنسجام على ما يكون من قبيل المادة وحسب، بل هذه ضرورة تشمل كل الحقائق، فإن ثمة علاقة طبيعية أيضاً، وتأثراً وتأثيراً بين ما هو روحاني، أو روحي، أو نفسي، أو مشاعري، وبين ما هو مادي، وبين جميع هذه الأمور وسواها مع بعضه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مراعاة طبيعة ونوع تلك العلاقة في التشريع، ليصار إلى تنميتها به، وتوظيفها في تحقيق الإنسجام بين الحقائق، لتؤدي وظيفتها التي رصدها الله تعالى لها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كانت الأرواح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جنودا مجندة، ما تعارف منها ائتلف، وما تناكر اختلف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الأساس جاء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الخَبِيثَاتُ لِلْخَبِيثِينَ </w:t>
      </w:r>
    </w:p>
    <w:p>
      <w:pPr>
        <w:pStyle w:val="BookText"/>
        <w:rPr/>
      </w:pPr>
      <w:r>
        <w:rPr>
          <w:rFonts w:ascii="Amiri" w:hAnsi="Amiri" w:eastAsia="Amiri" w:cs="Amiri"/>
          <w:color w:val="111111"/>
          <w:sz w:val="28"/>
          <w:sz w:val="28"/>
          <w:szCs w:val="28"/>
          <w:rtl w:val="true"/>
          <w:lang w:bidi="ar-SA"/>
        </w:rPr>
        <w:t>وَالْخَبيثُونَ لِلخَبيثَاتِ وَالطَّيِّبَاتُ لِلطَّيِّبِينَ وَالطَّيِّبُونَ لِلطَّيِّبَاتِ</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الزَّانِي لا يَنْكِحُ إِلَّا زَانِيَة أَوْ مُشْرِكَةً وَالزَّانِيَة لا يَنْكِحُهَا إِلَّا زَانِ أوْ مُشْرِكٌ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أَلَّا يُعَذِّبَهُمُ اللهُ وَهُمْ يَصُدُّونَ عَن المَسْجِدِ الْحَرَامِ وَمَا كَانُوا أَوْلِيَاءَهُ إِنْ أوْلِيَاؤُهُ إِلَّا الْمُتَّقُونَ وَلَكِنَّ أَكْثَرَهُمْ لا يَعْلَمُونَ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وللحالات النفسية، والتصورات تأثيرها على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والشواهد على ذلك تكاد لا تحصى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المسجد الطاهر، هو المنسجم مع حقيقة </w:t>
      </w:r>
      <w:bookmarkStart w:id="41" w:name="pg17197_198204"/>
    </w:p>
    <w:p>
      <w:pPr>
        <w:pStyle w:val="BookText"/>
        <w:rPr/>
      </w:pPr>
      <w:bookmarkEnd w:id="41"/>
      <w:r>
        <w:rPr>
          <w:rFonts w:ascii="Amiri" w:hAnsi="Amiri" w:eastAsia="Amiri" w:cs="Amiri"/>
          <w:color w:val="111111"/>
          <w:sz w:val="28"/>
          <w:sz w:val="28"/>
          <w:szCs w:val="28"/>
          <w:rtl w:val="true"/>
          <w:lang w:bidi="ar-SA"/>
        </w:rPr>
        <w:t xml:space="preserve">الروح الطاهرة، والنفس الطاهرة، والضمير الطاهر، والجسد الطاهر، ومع الصفوة المطهرين،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المسجد الطاهر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محلهم وبيتهم، وهو الحاضن الطبيعي لهم في مختلف أحوالهم وأوضاعهم، وسائر شؤونهم وتقلباتهم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أن أولياء المسجد الحرام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أولياؤه العصاة، الذين يحلون حرام الله ويستحلونه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3218141_2142443653"/>
      <w:bookmarkStart w:id="43" w:name="_Toc14"/>
      <w:bookmarkEnd w:id="42"/>
      <w:r>
        <w:rPr>
          <w:rtl w:val="true"/>
        </w:rPr>
        <w:t xml:space="preserve">لا خصوصية لموسى وهارون </w:t>
      </w:r>
      <w:r>
        <w:rPr>
          <w:rtl w:val="true"/>
        </w:rPr>
        <w:t>«</w:t>
      </w:r>
      <w:r>
        <w:rPr>
          <w:rtl w:val="true"/>
        </w:rPr>
        <w:t>عليهما السلام</w:t>
      </w:r>
      <w:r>
        <w:rPr>
          <w:rtl w:val="true"/>
        </w:rPr>
        <w:t>»:</w:t>
      </w:r>
      <w:bookmarkEnd w:id="43"/>
    </w:p>
    <w:p>
      <w:pPr>
        <w:pStyle w:val="BookText"/>
        <w:rPr/>
      </w:pPr>
      <w:r>
        <w:rPr>
          <w:rFonts w:ascii="Amiri" w:hAnsi="Amiri" w:eastAsia="Amiri" w:cs="Amiri"/>
          <w:color w:val="111111"/>
          <w:sz w:val="28"/>
          <w:sz w:val="28"/>
          <w:szCs w:val="28"/>
          <w:rtl w:val="true"/>
          <w:lang w:bidi="ar-SA"/>
        </w:rPr>
        <w:t>وعلى أساس هذه السياسة التي فرضتها السنن الإلهية، المودعة في هذا الكون بجميع كائناته ومخلوقاته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لموسى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تعالى أمر موسى أن يبني مسجداً طاهراً، لا يسكنه إلا الطاهرون، وهم موسى، وأخوه ،هارون، وابناه شبر وشبير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السنة الإلهية قد جرت على 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يظهر الله تعالى نفس هذه الفضيلة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ولوصيه وابنيه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طهرهم، وعرف الأمة بطهارتهم في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فاستحقوا أن يكون المسجد الطاهر مسكنهم، ومنزلهم، هم والأئمة المعصومون المطهرون من ذريتهم، للانسجام الحقيقي بينهم وبينه، ولم يكن لغيرهم هذه المنزلة إلى يوم القيامة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أعطى الله تعالى هذه الفضيلة لنبيه، وأخيه، وأبناء أخيه، لأن الله لم يعط نبيا فضيلة إلا وأعطاها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44" w:name="pg17197_198205"/>
    </w:p>
    <w:p>
      <w:pPr>
        <w:pStyle w:val="BookText"/>
        <w:rPr/>
      </w:pPr>
      <w:bookmarkEnd w:id="44"/>
      <w:r>
        <w:rPr>
          <w:rFonts w:ascii="Amiri" w:hAnsi="Amiri" w:eastAsia="Amiri" w:cs="Amiri"/>
          <w:color w:val="111111"/>
          <w:sz w:val="28"/>
          <w:sz w:val="28"/>
          <w:szCs w:val="28"/>
          <w:rtl w:val="true"/>
          <w:lang w:bidi="ar-SA"/>
        </w:rPr>
        <w:t>أن حصول ذلك لهذه الأمة، قد جاء تحقيقاً للسنة التي ظهرت لموسى وأخيه وابنيه في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هذه السنة في موسى واخيه، لعله كان امتداداً لحصولها لسائر الأنبياء الذين اتخذوا مساجد طاهرة يعبدون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لموسى خصوصية هنا لعلها هي التي أوجبت أن يكون التذكير بقصته، وهي أنه آخر وأقرب نبي من أولي العزم إلى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له أخ ، وأبناء، وتتطابق حاله مع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أمة كبيرة من الناس تنسب نفسها إليه، وتدَّعي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بقاياهم موجودة، وستبقى إلى ما شاء الله في آخر الزمان، وسيكون لهؤلاء نشاط وسعي كبير في مناوأة دين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وإفساد عقائد الناس، والتأثير على حياتهم، وعلى فكرهم بفنون من الكيد، وبأنواع من الأضاليل، فاختيار أن يكون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الشاهد الأقرب، هو الأولى والأصوب</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3218143_2142443653"/>
      <w:bookmarkStart w:id="46" w:name="_Toc15"/>
      <w:bookmarkEnd w:id="45"/>
      <w:r>
        <w:rPr>
          <w:rtl w:val="true"/>
        </w:rPr>
        <w:t>دليل الطهارة الإمامة</w:t>
      </w:r>
      <w:r>
        <w:rPr>
          <w:rtl w:val="true"/>
        </w:rPr>
        <w:t>:</w:t>
      </w:r>
      <w:bookmarkEnd w:id="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الطهارة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لا يزالان بعمر الأطفال، لا يعني استمرارهما على هذه 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الذي أثبت طهارتهما على نحو الإطلاق، ومن دون تقييد بحال أو زمان في آية قرآنية أنزلها، ستبقى حاضرة في ضمير ووجدان الأمة والناس يتداولونها إلى يوم القيامة، فلو كان سيصدر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خلاف، فإن ذلك سيثير الشبهة في صحة القرآن، وصدقه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عن ثبوت أحكام وامتيازات لهؤلاء الطاهرين، وهي جواز الجنابة لهم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إنما يكون بعد أن يكبرا، وبعد مضي سنين كثيرة من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فإثبات جواز الجنابة لهما في المسجد بمثابة إخبار عن استمرار صفة الطهارة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لترتب أحكام الطهارة عليهما إذا كانا قد فقداها بارتكابهما المعاصي والآثام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ما ورد في عدد من النصوص من شمول الأحكام لذرية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بقية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يحسم الأمر في عصمتهم، ويزيل أية شبهة في إمامتهم</w:t>
      </w:r>
      <w:r>
        <w:rPr>
          <w:rFonts w:eastAsia="Amiri" w:cs="Amiri" w:ascii="Amiri" w:hAnsi="Amiri"/>
          <w:color w:val="111111"/>
          <w:sz w:val="28"/>
          <w:szCs w:val="28"/>
          <w:rtl w:val="true"/>
          <w:lang w:bidi="ar-SA"/>
        </w:rPr>
        <w:t xml:space="preserve">. </w:t>
      </w:r>
      <w:bookmarkStart w:id="47" w:name="pg17197_198207"/>
    </w:p>
    <w:p>
      <w:pPr>
        <w:pStyle w:val="Heading2"/>
        <w:numPr>
          <w:ilvl w:val="1"/>
          <w:numId w:val="1"/>
        </w:numPr>
        <w:rPr/>
      </w:pPr>
      <w:bookmarkStart w:id="48" w:name="__RefHeading___Toc13218145_2142443653"/>
      <w:bookmarkStart w:id="49" w:name="_Toc16"/>
      <w:bookmarkEnd w:id="47"/>
      <w:bookmarkEnd w:id="48"/>
      <w:r>
        <w:rPr>
          <w:rtl w:val="true"/>
        </w:rPr>
        <w:t>الفصل السادس</w:t>
      </w:r>
      <w:r>
        <w:rPr>
          <w:rtl w:val="true"/>
        </w:rPr>
        <w:t xml:space="preserve">: </w:t>
      </w:r>
      <w:r>
        <w:rPr>
          <w:rtl w:val="true"/>
        </w:rPr>
        <w:t>الحسين علیه السلام وحديث الغدير</w:t>
      </w:r>
      <w:r>
        <w:rPr>
          <w:rtl w:val="true"/>
        </w:rPr>
        <w:t>..</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3218147_2142443653"/>
      <w:bookmarkStart w:id="51" w:name="_Toc17"/>
      <w:bookmarkEnd w:id="50"/>
      <w:r>
        <w:rPr>
          <w:rtl w:val="true"/>
        </w:rPr>
        <w:t>اشارة</w:t>
      </w:r>
      <w:bookmarkEnd w:id="5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7197_198209"/>
      <w:bookmarkStart w:id="53" w:name="pg17197_198209"/>
      <w:bookmarkEnd w:id="53"/>
    </w:p>
    <w:p>
      <w:pPr>
        <w:pStyle w:val="Heading3"/>
        <w:numPr>
          <w:ilvl w:val="2"/>
          <w:numId w:val="1"/>
        </w:numPr>
        <w:rPr/>
      </w:pPr>
      <w:bookmarkStart w:id="54" w:name="pg17197_198209"/>
      <w:bookmarkStart w:id="55" w:name="__RefHeading___Toc13218149_2142443653"/>
      <w:bookmarkStart w:id="56" w:name="_Toc18"/>
      <w:bookmarkEnd w:id="54"/>
      <w:bookmarkEnd w:id="55"/>
      <w:r>
        <w:rPr>
          <w:rtl w:val="true"/>
        </w:rPr>
        <w:t>الحسين علیه السلام يوم الغدير</w:t>
      </w:r>
      <w:r>
        <w:rPr>
          <w:rtl w:val="true"/>
        </w:rPr>
        <w:t>:</w:t>
      </w:r>
      <w:bookmarkEnd w:id="56"/>
    </w:p>
    <w:p>
      <w:pPr>
        <w:pStyle w:val="BookText"/>
        <w:rPr/>
      </w:pP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للمؤمنين في أكثر من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له البيعة من عشرات الألوف من الناس في يوم غدير خم، في طريق عودته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حيث أوقف الجموع في ذلك الموضع ، وأمرهم بالبيعة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وناشدهم بحديث الغدير أيضاً ، وأن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مولاي، وأنا مولى المؤمنين، وأنا أولى بهم من أنفسهم، من كنت مولاه فعلي مولاه، اللهم وال من والاه، وعاد من عاداه وانصر من نصره، واخذل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يا رسول الله، ولاؤه كماذا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ولاؤه كولايتي، من كنت أولى به من نفسه، فعلي أولى به من نفسه،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أنزلت هذه الآيات في على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وفي أوصيائي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اشهد أنت ومن حضرك بذلك، وليبلغ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أخي، ووزيري ،ووصيي ووارثي، وخليفتي في أمتي، وولي كل مؤمن بعدي، وأحد عشر إماماً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ابني الحسن، ثم الحسين، ثم تسعة من ولد الحسين،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معهم، وهم مع القرآن، لا يفارقونه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اثنا عشر رجلاً من البدريين،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ذلك من رسول الله كما قلت سواء لم تزد فيه ولم تنقص حرفا، وأشهدنا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بقية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ذلك، ولم نحفظه كله، وهؤلاء الاثنا عشر خيارنا وأفضلنا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عمار، وأبي أيوب الأنصاري، وذي الشهادتين، وأبي الهيثم بن التيهان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تصريح بأن المراد من آية التطهير علي، </w:t>
      </w:r>
    </w:p>
    <w:p>
      <w:pPr>
        <w:pStyle w:val="BookText"/>
        <w:rPr/>
      </w:pPr>
      <w:r>
        <w:rPr>
          <w:rFonts w:ascii="Amiri" w:hAnsi="Amiri" w:eastAsia="Amiri" w:cs="Amiri"/>
          <w:color w:val="111111"/>
          <w:sz w:val="28"/>
          <w:sz w:val="28"/>
          <w:szCs w:val="28"/>
          <w:rtl w:val="true"/>
          <w:lang w:bidi="ar-SA"/>
        </w:rPr>
        <w:t xml:space="preserve">وفاطمة والحسنان، وبقية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وتصريح بأسماء الأئمة حين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للناس في مرض موته كتاباً لن يضلوا بعده أبداً ، فمنعوه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سأله عمر بن الخطاب عن مقصوده من أهل بيته في حديث الثقلين، فذكر أنه يقصد عليا، والحسنين، والأئمة التسعة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نريد أن نسهب في شرح مقاصد هذا النص الذي اخترنا منه هذا المقدار، بعد أن لخصناه 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وسنكتفي بإثارة بعض النقاط التي تقترب من موضوع هذا الكتاب، وذلك على النحو التالي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وأخذ البيعة له، والنص عليه عشرات المرات، وعلى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التسعة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عدم صحة ما يزعمونه من أن آية الولاية وهي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w:t>
      </w:r>
    </w:p>
    <w:p>
      <w:pPr>
        <w:pStyle w:val="BookText"/>
        <w:rPr/>
      </w:pPr>
      <w:r>
        <w:rPr>
          <w:rFonts w:ascii="Amiri" w:hAnsi="Amiri" w:eastAsia="Amiri" w:cs="Amiri"/>
          <w:color w:val="111111"/>
          <w:sz w:val="28"/>
          <w:sz w:val="28"/>
          <w:szCs w:val="28"/>
          <w:rtl w:val="true"/>
          <w:lang w:bidi="ar-SA"/>
        </w:rPr>
        <w:t>عامة لجميع المؤمنين، أو أن المقصود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أو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سؤال 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ولاؤه كولايتي، من كنت أولى به من نفسه، فعلي أولى به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ينسحب على الحسن والحسين، وبقية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أسئلة سلمان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بالغة الأهمية، وهي تدل على وعي عميق، ودقة فائقة، وقد أسهمت بصورة قوية في توضيح المرادات الحقيقية التي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للناس أن يعوها، وأن يلتزموا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أوضحت هذه الرواية أن مفاد آية إكمال الدين، لا يقف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إذا أقصي عن الخلافة، أو استشهد انتهى الأمر، وخلا الجو للطامعين، وأصبح بإمكانهم السعي لتحقيق طموحاتهم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حصلوا على شيء منها، كان مشروعاً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آية الإكمال سارية في جميع الأئمة الاثني عشر الذين هم عدل القرآن، ولن يفترقا إلى يوم القيامة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أنصب لكم إماماً، يكون وصيي فيكم، وخليفتي في أمتي، وفي أهل بيتي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خلافته، وقيامه مقامه في الإمامة في جميع شؤونها، وعدم صحة ما قد يدَّعيه البعض، من أن المقصود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 في الأموال، أو في أداء الديون، أو في بعض الأمور الشخصية التي ترتبط بالقضايا العائلية، فهو خليفة في أهل بيته بهذا المقدار، ولا يقصد الخلافة العامة في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ينسحب هذا المعنى للولاية، الذي أثبته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الحسن والحسين والأئمة التسعة من ذرية الإمام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هذا المعنى، وأن المقصود هو الإمامة العظمى في الأمة، وهي إمامة الدين والعلم والسياسة وكونه أولى بالمؤمنين من أنفسهم، وغير ذلك من شؤون تماماً كما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بهم من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بإطاعة الإمام في جميع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الإمام في كل زمان أعرف من الناس كلهم في جميع الأمور التي تواجههم في حياتهم، وأنه لا يخطئ فيها، ولا يهم، ولا يتبع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تفيده آية التطهير، وذلك يشمل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الروايات على تعميم مفادها، ليشمل الأئمة الاثني عشر كلهم في جميع الأزمنة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دل عليه حديث الثقلين الذي صرح بأن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يفترقون فيه عن القرآن إلى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يأمر سلمان، ومن حضر بأن يشهدوا بما قاله لهم، فذلك يشير إلى أن هذا الأمر سيواجه بالإنكار، وستثار الشكوك والشبهات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ليحتاج الناس إلى</w:t>
      </w:r>
    </w:p>
    <w:p>
      <w:pPr>
        <w:pStyle w:val="BookText"/>
        <w:rPr/>
      </w:pPr>
      <w:r>
        <w:rPr>
          <w:rFonts w:ascii="Amiri" w:hAnsi="Amiri" w:eastAsia="Amiri" w:cs="Amiri"/>
          <w:color w:val="111111"/>
          <w:sz w:val="28"/>
          <w:sz w:val="28"/>
          <w:szCs w:val="28"/>
          <w:rtl w:val="true"/>
          <w:lang w:bidi="ar-SA"/>
        </w:rPr>
        <w:t>شهادة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من المعروفين بالنزاهة والصدق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ومن معه بإشاعة هذا الأمر، وأن يتولى الحاضرون إبلاغ الغائبين به، لأنه ليس أمراً عادياً، بل للناس مسؤولية كبرى 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أمر اعتقادي تدبيري، يرتبط بمصير الأمة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لها من الاهتمام، والالتزام به فكراً، واعتقاداً ، وعملاً، وأن يمنعوا الآخرين من العبث به، أو تخطيه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أسبغ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عديدة، كلها تتعلق بموقعه منه، وبما له من مهمات من بعده، وقد أثبت نفس الصفات لبقية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الأوصاف الوصاية ، والوزارة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حاول أحد أن يخص الوصاية بأمر بعينه، أو بجهة، كالمال، أو العيال، فإن الوزارة لا يمكن تخصيصها بهذه الأمور وأشباهها ، بل هي أن يقوم الوزير مقام الأمير في ولايته للأمور، وتدبير الشؤون في الحرب والسلم</w:t>
      </w:r>
    </w:p>
    <w:p>
      <w:pPr>
        <w:pStyle w:val="BookText"/>
        <w:rPr/>
      </w:pPr>
      <w:r>
        <w:rPr>
          <w:rFonts w:ascii="IRNazanin" w:hAnsi="IRNazanin" w:eastAsia="IRNazanin"/>
          <w:color w:val="111111"/>
          <w:sz w:val="28"/>
          <w:sz w:val="28"/>
          <w:szCs w:val="28"/>
          <w:rtl w:val="true"/>
          <w:lang w:bidi="fa-IR"/>
        </w:rPr>
        <w:t>على حد سواء</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ناقش أحد في هذه الكلمة أو تلك،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57" w:name="pg17197_198215"/>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وخليفتي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كل شبهة، ويقطع كل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أغمضنا النظر عن هذا وذاك، فإن حكمه بأنه ولي كل مؤمن بعده يحسم الأمر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يبقى أن نشير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يقصد به وراثة المال ،لأن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ترث أباها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وراثة المقام والموقع، والولاية الثابتة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تنتقل إلى الإمام من بعده، ثم إلى الإمام الذي يليه، ثم إلى كل إمام بعد إمام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3218151_2142443653"/>
      <w:bookmarkStart w:id="59" w:name="_Toc19"/>
      <w:bookmarkEnd w:id="58"/>
      <w:r>
        <w:rPr>
          <w:rtl w:val="true"/>
        </w:rPr>
        <w:t xml:space="preserve">هل أشار النبي </w:t>
      </w:r>
      <w:r>
        <w:rPr>
          <w:rtl w:val="true"/>
        </w:rPr>
        <w:t>«</w:t>
      </w:r>
      <w:r>
        <w:rPr>
          <w:rtl w:val="true"/>
        </w:rPr>
        <w:t>صلی الله علیه و آله وسلم</w:t>
      </w:r>
      <w:r>
        <w:rPr>
          <w:rtl w:val="true"/>
        </w:rPr>
        <w:t xml:space="preserve">» </w:t>
      </w:r>
      <w:r>
        <w:rPr>
          <w:rtl w:val="true"/>
        </w:rPr>
        <w:t xml:space="preserve">إلى الحسنين </w:t>
      </w:r>
      <w:r>
        <w:rPr>
          <w:rtl w:val="true"/>
        </w:rPr>
        <w:t xml:space="preserve">" </w:t>
      </w:r>
      <w:r>
        <w:rPr>
          <w:rtl w:val="true"/>
        </w:rPr>
        <w:t>يوم الغدير؟</w:t>
      </w:r>
      <w:r>
        <w:rPr>
          <w:rtl w:val="true"/>
        </w:rPr>
        <w:t>!:</w:t>
      </w:r>
      <w:bookmarkEnd w:id="59"/>
    </w:p>
    <w:p>
      <w:pPr>
        <w:pStyle w:val="BookText"/>
        <w:rPr/>
      </w:pPr>
      <w:r>
        <w:rPr>
          <w:rFonts w:ascii="IRNazanin" w:hAnsi="IRNazanin" w:eastAsia="IRNazanin"/>
          <w:color w:val="111111"/>
          <w:sz w:val="28"/>
          <w:sz w:val="28"/>
          <w:szCs w:val="28"/>
          <w:rtl w:val="true"/>
          <w:lang w:bidi="fa-IR"/>
        </w:rPr>
        <w:t>عن بشر، عن جرير بن عبد الله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يوم الغدير بذراع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يكن الله ورسوله مولاه، فإن هذا مولاه ،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أحبّه من الناس فكن له حبيبا، ومن أبغضه فكن له مبغضاً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أجد أحدا استودعه في الأرض بعد العبدين الصالحين </w:t>
      </w:r>
      <w:r>
        <w:rPr>
          <w:rStyle w:val="FootnoteAnchor"/>
          <w:rtl w:val="true"/>
        </w:rPr>
        <w:footnoteReference w:id="39"/>
      </w:r>
      <w:r>
        <w:rPr>
          <w:rFonts w:ascii="Amiri" w:hAnsi="Amiri" w:eastAsia="Amiri" w:cs="Amiri"/>
          <w:color w:val="111111"/>
          <w:sz w:val="28"/>
          <w:sz w:val="28"/>
          <w:szCs w:val="28"/>
          <w:rtl w:val="true"/>
          <w:lang w:bidi="ar-SA"/>
        </w:rPr>
        <w:t xml:space="preserve">غيرك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وقال في كتاب على ضفاف الغدير وأخرجه عنه أحمد بن عيسى المقدسي في الجزء الثاني من فضائل جرير بن عبد الله البجلي الموجود في المجموع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في الورقة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وأخرجه ابن عساكر في تاريخه رقم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منظور في مختصر تاريخ دمشق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والقرافي في نفحات العبير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والسيوطي في جمع الجوامع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قطف الأزهار المتناثرة في الأحاديث المتواترة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والزبيدي في لقط اللآلئ المتناثرة في الأحاديث المتواترة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والشوكاني في در السحابة ص</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والكتاني في نظم المتناثر في الحديث المتواتر 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وإسحاق بن يوسف الصنعاني في تفريج الكروب في حرف الميم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فاقض له بالحسنی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هذان العبدان الصالحان؟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الغدير نقلاً عن تعليق هداية العقول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أراد بالعبدين الصالحين أبا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عند اشتداد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حمزتاه ولا حمزة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جعفراه ولا جعفر لي</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رجم بالغيب، إذ لا مجال للنظر في تفسير العبدين الصالحين بمن ذكر إلا أن يعثر على نص، والظاهر عدم ذلك، لما ذكره سيدي العلامة بدر الدين محمد بن إبراهيم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بعضهم عن تفسير الحديث، فأجاب بما لفظه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أعثر عليه في شيء من كتب الحديث، إلا أن في رواية مجمع الزوائد ما يدل على عدم معرفة الراوي أيضاً بالمراد بالرجلين، لأن فيه قال بشر، أي الراوي عن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العبدان الصالحان؟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إن لم يرد به نقل فلا طريق إلى تفسيره بالنظر 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تطبيق ذلك على أبي بكر، وعمر، أو حمزة وجعفر، أو الخضر وإلياس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من الرجم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الشواهد والدلائل تمنع من إرادة أبي بكر وعمر، لأن المطلوب بالإيداع هو حفظ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فعله أبو بكر وعمر بعد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تفريطاً، بل تضييعاً متعمداً للوديعة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عمر قد أمر بقتل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الشورى التي دبرها لمصلحة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أبا بكر قد حاول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بواسطة خالد بن الوليد، فضلاً عما فعلوه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يوم السقيفة من محاولة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التصريح بأنهم سوف</w:t>
      </w:r>
    </w:p>
    <w:p>
      <w:pPr>
        <w:pStyle w:val="BookText"/>
        <w:rPr/>
      </w:pPr>
      <w:r>
        <w:rPr>
          <w:rFonts w:ascii="Amiri" w:hAnsi="Amiri" w:eastAsia="Amiri" w:cs="Amiri"/>
          <w:color w:val="111111"/>
          <w:sz w:val="28"/>
          <w:sz w:val="28"/>
          <w:szCs w:val="28"/>
          <w:rtl w:val="true"/>
          <w:lang w:bidi="ar-SA"/>
        </w:rPr>
        <w:t>يقتلونه إن لم يبايع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أن العبدين </w:t>
      </w:r>
    </w:p>
    <w:p>
      <w:pPr>
        <w:pStyle w:val="BookText"/>
        <w:rPr/>
      </w:pPr>
      <w:r>
        <w:rPr>
          <w:rFonts w:ascii="Amiri" w:hAnsi="Amiri" w:eastAsia="Amiri" w:cs="Amiri"/>
          <w:color w:val="111111"/>
          <w:sz w:val="28"/>
          <w:sz w:val="28"/>
          <w:szCs w:val="28"/>
          <w:rtl w:val="true"/>
          <w:lang w:bidi="ar-SA"/>
        </w:rPr>
        <w:t xml:space="preserve">الصالحين اللذين لا يجد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يستودعهما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وحمزة وجعفر قد استشهدا في أحد ، ومؤتة، وكان ذلك قبل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الخضر وإلياس، فإن طبيعة حياتهما في غيبتهما عن الأنظار تجعل من دفاعهما عنه، وحفظه، وتلبية حاجاته في الشهادة له بالحق والصدق، والتأييد الظاهر، ورد الأباطيل، وبيان زيف الأضاليل أمراً غير عملي، أو غير ذي أثر في أكثر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أحد على وجه الأرض يستطيع أن يدفع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فهما القادران على ذلك من موقع الإمامة والعصمة، والصدق والإخلاص، والقدرة على التأثير بسبب البيانات القرآنية في حقهما، والجهد النبوي المبذول في تأكيد إمامتهما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مهمة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كانا يوم الغدير على قيد الحياة أيضاً هي حفظ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إمامته، ونهجه، واستمرار أطروحته، فهو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تَدْرْنِي فَرْدًا وَأَنْتَ خَيْرُ الوارثين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bookmarkStart w:id="60" w:name="pg17197_198220"/>
    </w:p>
    <w:p>
      <w:pPr>
        <w:pStyle w:val="BookText"/>
        <w:rPr/>
      </w:pPr>
      <w:bookmarkEnd w:id="60"/>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تهلك هذه العصابة لا تعبد، وإن شئت أن لا تعبد لا تعبد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وبذلك يكون هذا الإستيداع النبوي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معنى الإمامة، بمثابة الدعاء للحسنين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بالحفظ والسلامة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يبقى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وإمامته حيا في ضمير الأمة ووجدانها بفضل جهدهما وجهادهما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يقال بالنسبة لسائر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3218153_2142443653"/>
      <w:bookmarkStart w:id="62" w:name="_Toc20"/>
      <w:bookmarkEnd w:id="61"/>
      <w:r>
        <w:rPr>
          <w:rtl w:val="true"/>
        </w:rPr>
        <w:t>الخلفاء هم</w:t>
      </w:r>
      <w:r>
        <w:rPr>
          <w:rtl w:val="true"/>
        </w:rPr>
        <w:t xml:space="preserve">: </w:t>
      </w:r>
      <w:r>
        <w:rPr>
          <w:rtl w:val="true"/>
        </w:rPr>
        <w:t>السمع والبصر والفؤاد</w:t>
      </w:r>
      <w:r>
        <w:rPr>
          <w:rtl w:val="true"/>
        </w:rPr>
        <w:t>:</w:t>
      </w:r>
      <w:bookmarkEnd w:id="62"/>
    </w:p>
    <w:p>
      <w:pPr>
        <w:pStyle w:val="BookText"/>
        <w:rPr/>
      </w:pPr>
      <w:r>
        <w:rPr>
          <w:rFonts w:ascii="Amiri" w:hAnsi="Amiri" w:eastAsia="Amiri" w:cs="Amiri"/>
          <w:color w:val="111111"/>
          <w:sz w:val="28"/>
          <w:sz w:val="28"/>
          <w:szCs w:val="28"/>
          <w:rtl w:val="true"/>
          <w:lang w:bidi="ar-SA"/>
        </w:rPr>
        <w:t>روى الصدوق في معاني الأخبار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محمد بن علي الرضا، عن أبيه، 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مني لبمنزلة </w:t>
      </w:r>
    </w:p>
    <w:p>
      <w:pPr>
        <w:pStyle w:val="BookText"/>
        <w:rPr/>
      </w:pPr>
      <w:r>
        <w:rPr>
          <w:rFonts w:ascii="Amiri" w:hAnsi="Amiri" w:eastAsia="Amiri" w:cs="Amiri"/>
          <w:color w:val="111111"/>
          <w:sz w:val="28"/>
          <w:sz w:val="28"/>
          <w:szCs w:val="28"/>
          <w:rtl w:val="true"/>
          <w:lang w:bidi="ar-SA"/>
        </w:rPr>
        <w:t>السمع، وإن عمر مني لبمنزلة البصر، وإن عثمان مني لبمنزلة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الغد، دخلت إليه وعنده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بكر، وعمر، وعثمان، فقلت له يا أبه ،سمعتك تقول فی أصحابك هؤلاء قولاً، فما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السمع، والبصر، والفؤاد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وسيُسألون عن ولاية وصيي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والقَوَادَ كُلُّ أُولئِكَ كَانَ عَنْهُ مَسْؤُولًا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وعزة ربي، إن جميع أمتي لموقوفون يوم القيامة، ومسؤولون عن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من هذا النص أمور ، وحيثيات ، وجهات من الدلالات تحتاج إلى بيان، ويمكن تلخيص ما نرمي إليه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مناسبة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توصيف أبي بكر وعمر وعثمان، في حال غيابهم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وصفهم بهذه الأوصاف أمام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صغير السن فى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عمر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استشهاد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سنوات تقريباً، وليس ثمة ما يدل على أن أحداً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حاضراً حين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على هؤلاء الثلاثة، ولم يذكر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غيره بشيء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يلاحظ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يسجل أي اعتراض، أو علامة استفهام عن سبب مبادرة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وصفهما بما ذكر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يورد الكلام عن هذه الجوارح بنحو مطلق، بل نسبهم إلى نفسه، فهو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بالسمع في الآية فلان، وبالبصر فلان الثاني، وبالفؤاد الثالث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أضاف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ناسباً السمع، والبصر، والفؤاد إلى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سكوت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الأول عن إبداء أي اعتراض، وعن طرح أي سؤال يدل على أنه يريد أن يسهم في تحقيق الهدف الذي كان يرمي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أطلق كلامه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طريقة الكلام، وظروف إلقائه توحي أن لكلامه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يريد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يسهم في الحصول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أن النبي نفسه قد اتفق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مسبقاً على إجراء الأمور على النحو الذي جرت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إننا نرجح الاحتمال الأول، فإن نفس ما جرى يكفي للدلالة على ما قصده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البداية التمهيدية التي أطلقها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برغم صغر سنه بالذي تخفى عليه مقاصد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ميز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الثلاثة الآخرين، حيث ذكرهم بأسمائهم، ولم يذكره باسمه الصريح،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الثاني قد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 ما قاله أي شيء هو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على يقين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ينس 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أراد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يصوغه وفق ما تقتضيه المصلحة الحاضرة، لحضور المعنيين بذلك القول مباشرة، ولعله لا يريد أن يكون بطريقة صادمة، بل يريده بطريقة تعليمية، أو تحذيرية، أو ما إلى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كلاما في اليوم الأول يثير الأسئلة، ويوجب التحير، ولا يمكن فهم مراميه إلا بعد انضمامه إلى ما حصل في اليوم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يشبه ما جرى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نيشابور، فإنه قال للجماهير التي تعد بعشرات الألوف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 الله حصني، فمن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الضجيج والصخب قد منع الكثيرين من سماع ما قال، فإنه بعد أن قال هذا، أدخل رأسه إلى داخل العمارية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خطوات عاد وأخرج رأسه منها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وراجع التوحيد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وثواب الأعمال للصدوق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ومعاني الأخبار للصدوق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الواعظين للفتال النيسابوري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والمناقب لابن شهر آشوب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وعوالي اللآلي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البراهين للجزائري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للعطاردي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يستطيع أحد أن يفهم هذه الكلمة، إلا إذا عرف ما قاله في المرة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لماذا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هو السمع، وعمر هو البصر، وعثمان الفؤاد، فربما كان لأجل أن السمع والبصر لا يستطيعان أن يفعلا شيئاً إذا لم يكن هناك من يحمي فعلهما، ويسوق لهما، ويدافع عنهما، وكان عثمان من أمية، الذين كانوا هم الحماة والدعاة، وهم القوة التي اعتمد عليها الشيخان في غصبهما للخلافة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لعمر، فإنه هو البصر الأكثر حركة وتجوالا، وهو يحشر نفسه في الصغيرة والكبيرة، الأمر الذي يمكنه من رؤية الأمور، ومعرفة مواطن الضعف، ومواطن القوة، ويرى المخالف </w:t>
      </w:r>
    </w:p>
    <w:p>
      <w:pPr>
        <w:pStyle w:val="BookText"/>
        <w:rPr/>
      </w:pPr>
      <w:r>
        <w:rPr>
          <w:rFonts w:ascii="Amiri" w:hAnsi="Amiri" w:eastAsia="Amiri" w:cs="Amiri"/>
          <w:color w:val="111111"/>
          <w:sz w:val="28"/>
          <w:sz w:val="28"/>
          <w:szCs w:val="28"/>
          <w:rtl w:val="true"/>
          <w:lang w:bidi="ar-SA"/>
        </w:rPr>
        <w:t>والمؤالف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في السقيفة هو المحرك والمبادر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بكر ، فهو الذي يستفيد من سمعه أكثر من أي شيء آخر، حيث تأتيه الأخبار بما يجري، فيتدبر أمره على ضوئها، ويعالج الحوادث بما لديه من وسائل وإمكانات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يلاحظ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اكتفى بالطلب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يعيد ما قاله له في اليوم السابق عن أولئك الحاضرين عنده، وقد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طلبه هذا طريقة تسمح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بتأجيل الإجابة، وبأن يبادر إلى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من تحدث عنهم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السابق، بل قال ما يوهم أنه 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أيضاً،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في اليوم السابق،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سمعتك تقول في أصحابك هؤلاء قولاً ، فما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كلامه على سبيل التغليب لأنهم ثلاثة في مقابل واحد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لعلمه ببقية الكلام، ولعلمه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يمهد للتصريح بالنتيجة، فكأنه اعتبره أمراً مفروغاً عنه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وجد أن الكلام يحتاج إلى تتمة، فأراد من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ما يريد بالتمام والكمال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أشار إشارة خارجية إلى الثلاثة بخصوصهم، فيكون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سياق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يتضمن طلب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تصريحاً بما قال، ولا تضمن أي شيء يوجب الإحراج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قادر على أن يجيب بالتصريح، وأن يجيب بالتلميح، وأن يؤجل الجواب، كما قلنا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تحقق ما أراده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توخاه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وتوقعه، فقد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السمع والبصر، والفؤاد، مجرد آلات تخضع لعقل واختيار وإرادة، فقد يعطى للعقل مجاله، ويكون الاختيار صحيحاً وحسناً، وموافقاً لما يريده الله، وقد يعزل العقل عن التأثير، ويساء الاختيار، وتعمل الإرادة بصورة إفسادية، فلا بد من محاسبة هذه الجارحة، وسؤالها، والتدقيق معها، للتعرف على ما حركها، ودعاها، هل هو العقل، أو الغرائز والشهوات؟ وما هو هدفها؟ هل هو رضا الله، أم الشيطان؟</w:t>
      </w:r>
      <w:r>
        <w:rPr>
          <w:rFonts w:eastAsia="IRNazanin" w:cs="IRNazanin"/>
          <w:color w:val="111111"/>
          <w:sz w:val="28"/>
          <w:szCs w:val="28"/>
          <w:rtl w:val="true"/>
          <w:lang w:bidi="fa-IR"/>
        </w:rPr>
        <w:t xml:space="preserve">! </w:t>
      </w:r>
      <w:bookmarkStart w:id="63" w:name="pg17197_1982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13218155_2142443653"/>
      <w:bookmarkStart w:id="65" w:name="_Toc21"/>
      <w:bookmarkEnd w:id="63"/>
      <w:bookmarkEnd w:id="64"/>
      <w:r>
        <w:rPr>
          <w:rtl w:val="true"/>
        </w:rPr>
        <w:t xml:space="preserve">الباب الثامن </w:t>
      </w:r>
      <w:r>
        <w:rPr>
          <w:rtl w:val="true"/>
        </w:rPr>
        <w:t xml:space="preserve">: </w:t>
      </w:r>
      <w:r>
        <w:rPr>
          <w:rtl w:val="true"/>
        </w:rPr>
        <w:t>علم</w:t>
      </w:r>
      <w:r>
        <w:rPr>
          <w:rtl w:val="true"/>
        </w:rPr>
        <w:t xml:space="preserve">.. </w:t>
      </w:r>
      <w:r>
        <w:rPr>
          <w:rtl w:val="true"/>
        </w:rPr>
        <w:t>وكرم</w:t>
      </w:r>
      <w:r>
        <w:rPr>
          <w:rtl w:val="true"/>
        </w:rPr>
        <w:t>..</w:t>
      </w:r>
      <w:bookmarkEnd w:id="6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7197_198230"/>
      <w:bookmarkStart w:id="67" w:name="pg17197_198230"/>
      <w:bookmarkEnd w:id="67"/>
    </w:p>
    <w:p>
      <w:pPr>
        <w:pStyle w:val="Heading2"/>
        <w:numPr>
          <w:ilvl w:val="1"/>
          <w:numId w:val="1"/>
        </w:numPr>
        <w:rPr/>
      </w:pPr>
      <w:bookmarkStart w:id="68" w:name="pg17197_198230"/>
      <w:bookmarkStart w:id="69" w:name="__RefHeading___Toc13218157_2142443653"/>
      <w:bookmarkStart w:id="70" w:name="_Toc22"/>
      <w:bookmarkEnd w:id="68"/>
      <w:bookmarkEnd w:id="69"/>
      <w:r>
        <w:rPr>
          <w:rtl w:val="true"/>
        </w:rPr>
        <w:t>الفصل الأول</w:t>
      </w:r>
      <w:r>
        <w:rPr>
          <w:rtl w:val="true"/>
        </w:rPr>
        <w:t xml:space="preserve">: </w:t>
      </w:r>
      <w:r>
        <w:rPr>
          <w:rtl w:val="true"/>
        </w:rPr>
        <w:t>الحسين علیه السلام في سورة هل أتى</w:t>
      </w:r>
      <w:r>
        <w:rPr>
          <w:rtl w:val="true"/>
        </w:rPr>
        <w:t>..</w:t>
      </w:r>
      <w:bookmarkEnd w:id="7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3218159_2142443653"/>
      <w:bookmarkStart w:id="72" w:name="_Toc23"/>
      <w:bookmarkEnd w:id="71"/>
      <w:r>
        <w:rPr>
          <w:rtl w:val="true"/>
        </w:rPr>
        <w:t>اشارة</w:t>
      </w:r>
      <w:bookmarkEnd w:id="7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7197_198232"/>
      <w:bookmarkStart w:id="74" w:name="pg17197_198232"/>
      <w:bookmarkEnd w:id="74"/>
    </w:p>
    <w:p>
      <w:pPr>
        <w:pStyle w:val="Heading3"/>
        <w:numPr>
          <w:ilvl w:val="2"/>
          <w:numId w:val="1"/>
        </w:numPr>
        <w:rPr/>
      </w:pPr>
      <w:bookmarkStart w:id="75" w:name="pg17197_198232"/>
      <w:bookmarkStart w:id="76" w:name="__RefHeading___Toc13218161_2142443653"/>
      <w:bookmarkStart w:id="77" w:name="_Toc24"/>
      <w:bookmarkEnd w:id="75"/>
      <w:bookmarkEnd w:id="76"/>
      <w:r>
        <w:rPr>
          <w:rtl w:val="true"/>
        </w:rPr>
        <w:t xml:space="preserve">سبب نزول سورة هل أتى </w:t>
      </w:r>
      <w:r>
        <w:rPr>
          <w:rtl w:val="true"/>
        </w:rPr>
        <w:t>:</w:t>
      </w:r>
      <w:bookmarkEnd w:id="77"/>
    </w:p>
    <w:p>
      <w:pPr>
        <w:pStyle w:val="BookText"/>
        <w:rPr/>
      </w:pPr>
      <w:r>
        <w:rPr>
          <w:rFonts w:ascii="IRNazanin" w:hAnsi="IRNazanin" w:eastAsia="IRNazanin"/>
          <w:color w:val="111111"/>
          <w:sz w:val="28"/>
          <w:sz w:val="28"/>
          <w:szCs w:val="28"/>
          <w:rtl w:val="true"/>
          <w:lang w:bidi="fa-IR"/>
        </w:rPr>
        <w:t xml:space="preserve">وقد حفلت الروايات الكثيرة، بأن سبب نزول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مرضا، فعادهما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وبعض من أصحابه وجعل علي على نفسه، وكذلك الزهراء،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إذا عافاهما الله أن يصوموا ثلاثة أيام شكرا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فألبسهما الله سبحانه عافية، فأصبحوا صياماً، وليس عندهم طعام، فحصل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أصوع من شعير، جاء بها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أن تغزل جزة 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فغزلت ثلث الصوف، وطحنت صاعاً من الشعير، وخبزت منه خمسة أقراص بعددهم فصلى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أتى منزله، ووضع الطعام، فأول لقمة كسرها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بمسكين قد وقف على الباب، وطلب أن يطعموه، فوضع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اللقمة من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ودفعوا ما على الخوان إلى المسكين ، وأصبحوا صياماً، لم يذوقوا إلا الماء القراح</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التالي تكرّرت القضية برمتها ، حيث جاءهم يتيم هذه </w:t>
      </w:r>
    </w:p>
    <w:p>
      <w:pPr>
        <w:pStyle w:val="BookText"/>
        <w:rPr/>
      </w:pPr>
      <w:r>
        <w:rPr>
          <w:rFonts w:ascii="Amiri" w:hAnsi="Amiri" w:eastAsia="Amiri" w:cs="Amiri"/>
          <w:color w:val="111111"/>
          <w:sz w:val="28"/>
          <w:sz w:val="28"/>
          <w:szCs w:val="28"/>
          <w:rtl w:val="true"/>
          <w:lang w:bidi="ar-SA"/>
        </w:rPr>
        <w:t xml:space="preserve">المرة، بمجرد أن كسر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فأعطوه ما على الخوان، وباتوا جياعاً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جرى أيضاً في اليوم الثالث، حيث جاءهم أسير من أسراء المشركين،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تأسروننا، وتشدوننا، ولا تطعموننا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علي اللقمة من يده، وأعطوه ما على الخوان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وباتوا جياعاً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مفطرين، وليس عندهم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يرتعشان كالفراخ من شدة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ما يسوؤني ما أرى بكم، انطلق إلى ابنتى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فانطلقوا، وهي في محرابها، قد لصق بطنها بظهرها من شدة الجوع، وغارت عيناها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رآها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ضمها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بالله أنتم منذ ثلاث فيما أرى؟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ما هيأ الله لك في أهل بيتك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أخذ يا جبرئيل؟</w:t>
      </w:r>
      <w:r>
        <w:rPr>
          <w:rFonts w:eastAsia="Amiri" w:cs="Amiri" w:ascii="Amiri" w:hAnsi="Amiri"/>
          <w:color w:val="111111"/>
          <w:sz w:val="28"/>
          <w:szCs w:val="28"/>
          <w:rtl w:val="true"/>
          <w:lang w:bidi="ar-SA"/>
        </w:rPr>
        <w:t xml:space="preserve">! </w:t>
      </w:r>
      <w:bookmarkStart w:id="78" w:name="pg17197_198234"/>
    </w:p>
    <w:p>
      <w:pPr>
        <w:pStyle w:val="BookText"/>
        <w:rPr/>
      </w:pPr>
      <w:bookmarkEnd w:id="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Style w:val="FootnoteAnchor"/>
          <w:rtl w:val="true"/>
        </w:rPr>
        <w:footnoteReference w:id="51"/>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وذكرت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السورة قد نزلت في الخامس والعشرين من ذي الحجة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79" w:name="__RefHeading___Toc13218163_2142443653"/>
      <w:bookmarkStart w:id="80" w:name="_Toc25"/>
      <w:bookmarkEnd w:id="79"/>
      <w:r>
        <w:rPr>
          <w:rtl w:val="true"/>
        </w:rPr>
        <w:t>للإيضاح والبيان</w:t>
      </w:r>
      <w:r>
        <w:rPr>
          <w:rtl w:val="true"/>
        </w:rPr>
        <w:t>:</w:t>
      </w:r>
      <w:bookmarkEnd w:id="8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أمور كثيرة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بجزئيه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الإمام علي </w:t>
      </w:r>
      <w:bookmarkStart w:id="81" w:name="pg17197_198235"/>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نرى حاجة لإعادة التعرض لها في كتابنا هذا الذي خصصناه لسيرة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عقدنا العزم على الاقتصار على بعض ما يرتبط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سائر ما عداه، إلا على نحو الاستطراد والاختصار إن وجدنا 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سوف لن نتعرض لجزئيات وردت في الروايات التي سجلت هذا الحديث، حتى وإن كنا نشك، بل نقطع بكذبها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حال الشعر الذي ورد في بعض المصادر، والذي ينسب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قالاه، حين كان يأتيهما المسكين واليتيم والأسير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أشعار في غاية الركاكة والسقوط وزنا ومعنى، فضلا عما فيها من أخطاء في الإعراب،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Heading3"/>
        <w:numPr>
          <w:ilvl w:val="2"/>
          <w:numId w:val="1"/>
        </w:numPr>
        <w:rPr/>
      </w:pPr>
      <w:bookmarkStart w:id="82" w:name="__RefHeading___Toc13218165_2142443653"/>
      <w:bookmarkStart w:id="83" w:name="_Toc26"/>
      <w:bookmarkEnd w:id="82"/>
      <w:r>
        <w:rPr>
          <w:rtl w:val="true"/>
        </w:rPr>
        <w:t>سؤال يحتاج إلى جواب</w:t>
      </w:r>
      <w:r>
        <w:rPr>
          <w:rtl w:val="true"/>
        </w:rPr>
        <w:t>:</w:t>
      </w:r>
      <w:bookmarkEnd w:id="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يتساءل البعض،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بقاء هؤلاء الصفوة ثلاثة أيام بلا طعام كان بلا وجه، فإن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 على ثلاثة أصوع من شعير، وقد طحنت منها في اليوم الأول صاعاً، وتصدقوا به على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تطحن صاعاً آخر لإطعام أولادها في نفس تلك الليلة؟</w:t>
      </w:r>
      <w:r>
        <w:rPr>
          <w:rFonts w:eastAsia="Amiri" w:cs="Amiri" w:ascii="Amiri" w:hAnsi="Amiri"/>
          <w:color w:val="111111"/>
          <w:sz w:val="28"/>
          <w:szCs w:val="28"/>
          <w:rtl w:val="true"/>
          <w:lang w:bidi="ar-SA"/>
        </w:rPr>
        <w:t xml:space="preserve">! </w:t>
      </w:r>
      <w:bookmarkStart w:id="84" w:name="pg17197_198236"/>
    </w:p>
    <w:p>
      <w:pPr>
        <w:pStyle w:val="BookText"/>
        <w:rPr/>
      </w:pPr>
      <w:bookmarkEnd w:id="84"/>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صاحب الغزل اشترط عليهم عدم تملك الشعير، أو عدم التصرف به إلا بعد إنجاز الغزل الذي 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غزلت ثلث الصوف، وطحنت صاعاً وهو ثلث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يتسلم هو ما يغزل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كانت مهيأة فى ذلك الليل لطحن الشعير، وتجهيزه ليصبح قابلاً للاستفادة منه؟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3218167_2142443653"/>
      <w:bookmarkStart w:id="86" w:name="_Toc27"/>
      <w:bookmarkEnd w:id="85"/>
      <w:r>
        <w:rPr>
          <w:rtl w:val="true"/>
        </w:rPr>
        <w:t>هل تجوز الصدقة بهذا المقدار؟</w:t>
      </w:r>
      <w:r>
        <w:rPr>
          <w:rtl w:val="true"/>
        </w:rPr>
        <w:t>!:</w:t>
      </w:r>
      <w:bookmarkEnd w:id="86"/>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يكفي أن يعطي رب العيال ذلك السائل بمقدار ما يكفيه لسد جوعته، ويبقي الباقي لعائلته، ليتبلغوا به، ويدفعوا سورة الجوع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شكاً في جواز التصدق بهذا المقدار الذي يوقع المتصدق وأهل بيته في الحرج والخطر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مَاذَا يُنْفِقُونَ قُل العقو</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زاد عن نفقة العيال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تصدق بما يخصه، ولم يكن رب العيال هو الذي تصدق بنصيب كل فرد فرد من عائلته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الثناء الإلهي في سورة هل أتى قد شمل الجميع، ولم يختص برب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والثناء والمثوبة، إنما هو على الفعل الصادر من فاعله عن إرادة واختيار، طلباً لرضاه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مدح المؤثرين على أنفسهم، ولو كان بهم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فالتشكيك بجواز أن يعطي الإنسان ما يكون هو أحوج إليه إلى غير الأحوج، في غير محله، لأن آية الإيثار صريحة بجواز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إنفاق العفو لو سلمنا انحصار المراد منها بما ذكره، إنما وردت جواباً على طلبهم تحديد أقل المطلوب في الصدقة، فذكر المقدار الذي لا حرج فيه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في مقام بيان حرمة أو جواز، أو استحباب ما زاد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نفس سؤالهم عما ينفقون يشير إلى أنهم بصدد معرفة أقل المطلوب منهم، وأن أنفسهم قد لا تسخوا بالإنفاق أزيد من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صدور هذا الإنفاق من أناس حكم الله تعالى بطهارتهم وعصمتهم ، وبأنهم عِدل القرآن في الهداية، يكفي لإثبات الجواز، لأن التشريع إنما يؤخذ منهم ، ولاسيما أنهم أحد الثقلين الذين لا يضل من تمسك بهما</w:t>
      </w:r>
      <w:r>
        <w:rPr>
          <w:rFonts w:eastAsia="Amiri" w:cs="Amiri" w:ascii="Amiri" w:hAnsi="Amiri"/>
          <w:color w:val="111111"/>
          <w:sz w:val="28"/>
          <w:szCs w:val="28"/>
          <w:rtl w:val="true"/>
          <w:lang w:bidi="ar-SA"/>
        </w:rPr>
        <w:t xml:space="preserve">. </w:t>
      </w:r>
      <w:bookmarkStart w:id="87" w:name="pg17197_198238"/>
    </w:p>
    <w:p>
      <w:pPr>
        <w:pStyle w:val="Heading3"/>
        <w:numPr>
          <w:ilvl w:val="2"/>
          <w:numId w:val="1"/>
        </w:numPr>
        <w:rPr/>
      </w:pPr>
      <w:bookmarkStart w:id="88" w:name="__RefHeading___Toc13218169_2142443653"/>
      <w:bookmarkStart w:id="89" w:name="_Toc28"/>
      <w:bookmarkEnd w:id="87"/>
      <w:bookmarkEnd w:id="88"/>
      <w:r>
        <w:rPr>
          <w:rtl w:val="true"/>
        </w:rPr>
        <w:t>لماذا أعطوه جميع طعامهم؟</w:t>
      </w:r>
      <w:r>
        <w:rPr>
          <w:rtl w:val="true"/>
        </w:rPr>
        <w:t>!:</w:t>
      </w:r>
      <w:bookmarkEnd w:id="89"/>
    </w:p>
    <w:p>
      <w:pPr>
        <w:pStyle w:val="BookText"/>
        <w:rPr/>
      </w:pPr>
      <w:r>
        <w:rPr>
          <w:rFonts w:ascii="Amiri" w:hAnsi="Amiri" w:eastAsia="Amiri" w:cs="Amiri"/>
          <w:color w:val="111111"/>
          <w:sz w:val="28"/>
          <w:sz w:val="28"/>
          <w:szCs w:val="28"/>
          <w:rtl w:val="true"/>
          <w:lang w:bidi="ar-SA"/>
        </w:rPr>
        <w:t xml:space="preserve">وأما السبب في إعطاء المسكين جميع طعامهم، وعدم الاقتصار على ما يسد جوعته، فهو أن مطلوبهم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إيجاد حالة من السكينة لديه، لأطول فترة ممكنة، ليتمكن من التفكير والحركة،</w:t>
      </w:r>
    </w:p>
    <w:p>
      <w:pPr>
        <w:pStyle w:val="BookText"/>
        <w:rPr/>
      </w:pPr>
      <w:r>
        <w:rPr>
          <w:rFonts w:ascii="Amiri" w:hAnsi="Amiri" w:eastAsia="Amiri" w:cs="Amiri"/>
          <w:color w:val="111111"/>
          <w:sz w:val="28"/>
          <w:sz w:val="28"/>
          <w:szCs w:val="28"/>
          <w:rtl w:val="true"/>
          <w:lang w:bidi="ar-SA"/>
        </w:rPr>
        <w:t>لإيجاد سبيل للخروج من الحالة التي هو فيها، بصورة تحفظ له كرامته، وتصون ماء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بعضهم أن يكون مع الأسير أسرى، ومع اليتيم إخوة أيتام، ولابن السبيل أهل وعائلة، يحتاجون لهذا الطعام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الأكثر إثارة في حديث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العنصر الأكثر حساسية، والأشد إثارة في حادثة إطعام الطعام مسكينا، ويتيما، وأسيراً هو الحسنان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اللذان كانا في سن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صاما مع أبويهما الأيام الثلاثة التي نذر أبواهما صيامها شكراً لله حين شفاء ابنيهما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بذل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أبواهما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للمسكين واليتيم والأسير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بالذات هو محور كلامنا حول هذه القضية، وحين نتعرض لبعض مفردات الآيات التي أنزلها الله تعالى في هذه المناسبة</w:t>
      </w:r>
      <w:r>
        <w:rPr>
          <w:rFonts w:eastAsia="Amiri" w:cs="Amiri" w:ascii="Amiri" w:hAnsi="Amiri"/>
          <w:color w:val="111111"/>
          <w:sz w:val="28"/>
          <w:szCs w:val="28"/>
          <w:rtl w:val="true"/>
          <w:lang w:bidi="ar-SA"/>
        </w:rPr>
        <w:t xml:space="preserve">. </w:t>
      </w:r>
      <w:bookmarkStart w:id="90" w:name="pg17197_198239"/>
    </w:p>
    <w:p>
      <w:pPr>
        <w:pStyle w:val="Heading3"/>
        <w:numPr>
          <w:ilvl w:val="2"/>
          <w:numId w:val="1"/>
        </w:numPr>
        <w:rPr/>
      </w:pPr>
      <w:bookmarkStart w:id="91" w:name="__RefHeading___Toc13218171_2142443653"/>
      <w:bookmarkStart w:id="92" w:name="_Toc29"/>
      <w:bookmarkEnd w:id="90"/>
      <w:bookmarkEnd w:id="91"/>
      <w:r>
        <w:rPr>
          <w:rtl w:val="true"/>
        </w:rPr>
        <w:t xml:space="preserve">يطعمون الطعام </w:t>
      </w:r>
      <w:r>
        <w:rPr>
          <w:rtl w:val="true"/>
        </w:rPr>
        <w:t>:</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ويبذلون الطعام، أو يتصدقون به، أو يعطونه،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لأن للإطعام مزايا أرقى مما تدل عليه سائر التعابير، فإن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أطعما هذا المحتاج طعامهما أمام أعينهما، في لحظة كانا فيها في أشد الحاجة إلى ذلك الطعام، فأصبحا مصداقاً للإيثار، وهو يأكله أمام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أعطوه طعاماً ليس عندهم سواه، ولا يمكنهم الحصول على بديل له في تلك الليلة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أعطوه إياه في لحظة إفطارهما، لا في حال الصيام،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الصيام يحد، بل هو يمنع من الرغبة بالطعام، كما أنهما ربما كانا يتوقعان الحصول على البديل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يعطوه مالاً ليشتري به، بل أعطوه طعاماً يشعرون بالحاجة الطبيعية إليه، ولذلك الطعام رائحة، وشكل، وطعم يتوقعون التلذذ 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الاستمرار، وعلى أن ذلك طبعهم وديدنهم، وأنه بإرادة والتفات واختيار، ومبادرة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القضية تكن مجرد حدث عابر نشأ عن ارتجال، أو لأجل فورة عاطفية حركت، وأريحية هزت، ونخوة دفعت إلى هذا الإيثار </w:t>
      </w:r>
      <w:r>
        <w:rPr>
          <w:rFonts w:eastAsia="Amiri" w:cs="Amiri" w:ascii="Amiri" w:hAnsi="Amiri"/>
          <w:color w:val="111111"/>
          <w:sz w:val="28"/>
          <w:szCs w:val="28"/>
          <w:rtl w:val="true"/>
          <w:lang w:bidi="ar-SA"/>
        </w:rPr>
        <w:t xml:space="preserve">. </w:t>
      </w:r>
      <w:bookmarkStart w:id="93" w:name="pg17197_198240"/>
    </w:p>
    <w:p>
      <w:pPr>
        <w:pStyle w:val="Heading3"/>
        <w:numPr>
          <w:ilvl w:val="2"/>
          <w:numId w:val="1"/>
        </w:numPr>
        <w:rPr/>
      </w:pPr>
      <w:bookmarkStart w:id="94" w:name="__RefHeading___Toc13218173_2142443653"/>
      <w:bookmarkStart w:id="95" w:name="_Toc30"/>
      <w:bookmarkEnd w:id="93"/>
      <w:bookmarkEnd w:id="94"/>
      <w:r>
        <w:rPr>
          <w:rtl w:val="true"/>
        </w:rPr>
        <w:t>الطعام المحبوب</w:t>
      </w:r>
      <w:r>
        <w:rPr>
          <w:rtl w:val="true"/>
        </w:rPr>
        <w:t>:</w:t>
      </w:r>
      <w:bookmarkEnd w:id="95"/>
    </w:p>
    <w:p>
      <w:pPr>
        <w:pStyle w:val="BookText"/>
        <w:rPr/>
      </w:pPr>
      <w:r>
        <w:rPr>
          <w:rFonts w:ascii="Amiri" w:hAnsi="Amiri" w:eastAsia="Amiri" w:cs="Amiri"/>
          <w:color w:val="111111"/>
          <w:sz w:val="28"/>
          <w:sz w:val="28"/>
          <w:szCs w:val="28"/>
          <w:rtl w:val="true"/>
          <w:lang w:bidi="ar-SA"/>
        </w:rPr>
        <w:t xml:space="preserve">وقد وردت في الآية الكريمة 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الجملة الإعتراضية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الطعام الذي كان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إليه كان مجرد قرص من طحين الشعير، فلم يكن حب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الطعام، لأجل كونه لذيذا وشهيا، بل لأجل حاجتهم الطبيعية إليه، لحفظ خيط حياتهم في نهاية يوم صوم طويل، ومرهق لطفلين قد يكون عمرهما في أعلى الاحتمالات ما بين ست وسبع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يحبون هذا الطعام، لا لذاته، ولا لكونه شهيا أو لذيذا، بل لأنهم يحتاجونه ليساعدهم على الوفاء بنذرهم، وعلى الاستمرار في طاعة ربهم، فهو حب فرضه الجهد في العبادة في الليل، والنشاط في طلب رضا الله بالصوم في النهار، بالرغم من قلة ذات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فالحاجة لحفظ الحياة بالطعام تكليف شرعي، لا لأنهم يحبونه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الطعام، لا إلى لفظ الجلالة، للزوم نوع من التكرار، لأجل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3218175_2142443653"/>
      <w:bookmarkStart w:id="97" w:name="_Toc31"/>
      <w:bookmarkEnd w:id="96"/>
      <w:r>
        <w:rPr>
          <w:rtl w:val="true"/>
        </w:rPr>
        <w:t>تنوين التنكير، لماذا ؟</w:t>
      </w:r>
      <w:r>
        <w:rPr>
          <w:rtl w:val="true"/>
        </w:rPr>
        <w:t>!:</w:t>
      </w:r>
      <w:bookmarkEnd w:id="9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مِسْكِينَا وَيَتِيمًا وَأَسِيرًا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المسكين، واليتيم، والأسير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إذا كانت لام العهد، فينصرف الذهن إلى أن الداعي إلى الإعطاء قد يكون هو </w:t>
      </w:r>
      <w:bookmarkStart w:id="98" w:name="pg17197_198241"/>
    </w:p>
    <w:p>
      <w:pPr>
        <w:pStyle w:val="BookText"/>
        <w:rPr/>
      </w:pPr>
      <w:bookmarkEnd w:id="98"/>
      <w:r>
        <w:rPr>
          <w:rFonts w:ascii="Amiri" w:hAnsi="Amiri" w:eastAsia="Amiri" w:cs="Amiri"/>
          <w:color w:val="111111"/>
          <w:sz w:val="28"/>
          <w:sz w:val="28"/>
          <w:szCs w:val="28"/>
          <w:rtl w:val="true"/>
          <w:lang w:bidi="ar-SA"/>
        </w:rPr>
        <w:t>الخجل من رد طلب شخص يعرفه، أو ربما كان من قومه، أو من بلده، أو جاراً، وربما تتمازج هذه الدواعي مع الشعور الإنساني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أورد الكلمات الثلاث مع تنوين التنكير، فيكون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يطعمون أي مسكين، وأي يتيم، أو أسير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كونه يتيما، أو أسيرا، أو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بعد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تُريدُ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مؤكداً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فالمحرك شعور إنساني، وهو المسكينية واليتم والأسيرية، والهدف هو نيل رضا الله تعالى</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3218177_2142443653"/>
      <w:bookmarkStart w:id="100" w:name="_Toc32"/>
      <w:bookmarkEnd w:id="99"/>
      <w:r>
        <w:rPr>
          <w:rtl w:val="true"/>
        </w:rPr>
        <w:t>الواقع يطابق الآية</w:t>
      </w:r>
      <w:r>
        <w:rPr>
          <w:rtl w:val="true"/>
        </w:rPr>
        <w:t>:</w:t>
      </w:r>
      <w:bookmarkEnd w:id="100"/>
    </w:p>
    <w:p>
      <w:pPr>
        <w:pStyle w:val="BookText"/>
        <w:rPr/>
      </w:pPr>
      <w:r>
        <w:rPr>
          <w:rFonts w:ascii="Amiri" w:hAnsi="Amiri" w:eastAsia="Amiri" w:cs="Amiri"/>
          <w:color w:val="111111"/>
          <w:sz w:val="28"/>
          <w:sz w:val="28"/>
          <w:szCs w:val="28"/>
          <w:rtl w:val="true"/>
          <w:lang w:bidi="ar-SA"/>
        </w:rPr>
        <w:t>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المسكين قد جاء في اليوم الأول، ثم جاء اليتيم في اليوم الثاني، وجاء الأسير في اليوم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القرآنية قد جاءت مطابقة لما حدث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هو أهم ما في هذه الحادثة، وهو دليل عظمة أهل البيت الذين تشاركوا في صنعها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العظمة يكمن في شخصية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توالى مجيء الأشخاص الذين كانت حالاتهم تنازلية من حيث المشقة والجهد، فقد كان حال المسكين هو الأصعب والأشد</w:t>
      </w:r>
      <w:r>
        <w:rPr>
          <w:rFonts w:eastAsia="Amiri" w:cs="Amiri" w:ascii="Amiri" w:hAnsi="Amiri"/>
          <w:color w:val="111111"/>
          <w:sz w:val="28"/>
          <w:szCs w:val="28"/>
          <w:rtl w:val="true"/>
          <w:lang w:bidi="ar-SA"/>
        </w:rPr>
        <w:t xml:space="preserve">. </w:t>
      </w:r>
      <w:bookmarkStart w:id="101" w:name="pg17197_198242"/>
    </w:p>
    <w:p>
      <w:pPr>
        <w:pStyle w:val="BookText"/>
        <w:rPr/>
      </w:pPr>
      <w:bookmarkEnd w:id="101"/>
      <w:r>
        <w:rPr>
          <w:rFonts w:ascii="Amiri" w:hAnsi="Amiri" w:eastAsia="Amiri" w:cs="Amiri"/>
          <w:color w:val="111111"/>
          <w:sz w:val="28"/>
          <w:sz w:val="28"/>
          <w:szCs w:val="28"/>
          <w:rtl w:val="true"/>
          <w:lang w:bidi="ar-SA"/>
        </w:rPr>
        <w:t>أما حال اليتيم، فهو أهون من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الأسير الذي كان حاله أهون من سابقيه معا، بل قد يقال ما هو أكثر من ذلك،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حال الباذلين ولاسيما إذا كانوا في سن الطفولة، كالحسنين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كان صعباً مع المسكين، ولكنه مع اليتيم كان أشد صعوبة، ثم زادت الصعوبة حين جاء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 الباذلين من حيث الصعوبة، قد تصاعد من الأدنى إلى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حال السائلين، فقد تدرج من الأعلى إلى الأسفل، من حيث الصعوبة أيضاً</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3218179_2142443653"/>
      <w:bookmarkStart w:id="103" w:name="_Toc33"/>
      <w:bookmarkEnd w:id="102"/>
      <w:r>
        <w:rPr>
          <w:rtl w:val="true"/>
        </w:rPr>
        <w:t>المسكين أولاً</w:t>
      </w:r>
      <w:r>
        <w:rPr>
          <w:rtl w:val="true"/>
        </w:rPr>
        <w:t>:</w:t>
      </w:r>
      <w:bookmarkEnd w:id="103"/>
    </w:p>
    <w:p>
      <w:pPr>
        <w:pStyle w:val="BookText"/>
        <w:rPr/>
      </w:pPr>
      <w:r>
        <w:rPr>
          <w:rFonts w:ascii="Amiri" w:hAnsi="Amiri" w:eastAsia="Amiri" w:cs="Amiri"/>
          <w:color w:val="111111"/>
          <w:sz w:val="28"/>
          <w:sz w:val="28"/>
          <w:szCs w:val="28"/>
          <w:rtl w:val="true"/>
          <w:lang w:bidi="ar-SA"/>
        </w:rPr>
        <w:t xml:space="preserve">المسكين هو من بلغ به الفقر أقصى مداه، وربما بلغ به درجة الشعور بالعجز عن الحركة ، أو عدم جدواها ، فسكن، ولم يسع، أو لم يعد يفكر بالسعي، بل أصبح كثير السكون، لأنه أراد أن يسبب شعوره بالعجز، وعدم الجدوى، فتسكن حركته، ويفقد حيويته، وتتضاءل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وحالة هذا النوع من الناس تثير الشفقة، وتدفع بقوة إلى مساعدته، وجبر كسره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الباذلون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والحسنان الطفلان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صاموا يوماً كاملاً، وشعروا بوطأة الجوع والعطش، وها هو طعامهم أمامهم، وتشتد رغبتهم بتناوله</w:t>
      </w:r>
      <w:r>
        <w:rPr>
          <w:rFonts w:eastAsia="Amiri" w:cs="Amiri" w:ascii="Amiri" w:hAnsi="Amiri"/>
          <w:color w:val="111111"/>
          <w:sz w:val="28"/>
          <w:szCs w:val="28"/>
          <w:rtl w:val="true"/>
          <w:lang w:bidi="ar-SA"/>
        </w:rPr>
        <w:t xml:space="preserve">. </w:t>
      </w:r>
      <w:bookmarkStart w:id="104" w:name="pg17197_198243"/>
    </w:p>
    <w:p>
      <w:pPr>
        <w:pStyle w:val="BookText"/>
        <w:rPr/>
      </w:pPr>
      <w:bookmarkEnd w:id="104"/>
      <w:r>
        <w:rPr>
          <w:rFonts w:ascii="Amiri" w:hAnsi="Amiri" w:eastAsia="Amiri" w:cs="Amiri"/>
          <w:color w:val="111111"/>
          <w:sz w:val="28"/>
          <w:sz w:val="28"/>
          <w:szCs w:val="28"/>
          <w:rtl w:val="true"/>
          <w:lang w:bidi="ar-SA"/>
        </w:rPr>
        <w:t>فيأتي المسكين، فتثير حالته فيهم المشاعر الإنسانية، وتتبلور لديهم الرغبة بمساعدته، ولاسيما مع ما يتوقعونه من مثوبة وكرامة 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وتتصادم هذه المشاعر مع حاجتهم الطبيعية للطعام الموضوع أمامهم، وتتغلب مشاعر الشفقة على المسكين، والرغبة في المثوبة الإلهية، فيبذلون له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شارك كل فرد منهم في البذل، لأن المحرك له موجود لديهم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بالإمكان الإكتفاء بمساواة المسكين بأنفسهم، فيعطونه ما يسد جوعته، ويبقى الباقي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الجميع يدركون أن هذا العطاء لا يوجب زوال الشعور لديه بالعجز، ولا يعيد الحركة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يعطونه ما لديهم، ليزول سكونه، وتعود إليه حيويته ونشاطه وحركته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ما لديهم، واكتفوا في ليلتهم بشرب الماء</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3218181_2142443653"/>
      <w:bookmarkStart w:id="106" w:name="_Toc34"/>
      <w:bookmarkEnd w:id="105"/>
      <w:r>
        <w:rPr>
          <w:rtl w:val="true"/>
        </w:rPr>
        <w:t>اليتيم في اليوم الثاني</w:t>
      </w:r>
      <w:r>
        <w:rPr>
          <w:rtl w:val="true"/>
        </w:rPr>
        <w:t>:</w:t>
      </w:r>
      <w:bookmarkEnd w:id="10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ويصوم الباذلون، ومنهم الحسنان يومهم الثاني، ويصبحون أشد حاجة إلى الطعام الذي وضع في وقت الإفطار بين أيديهم، وتتضاعف دواعي الحرص عليه، والرغبة بالاستفادة منه، ولاسيما لدى من هو </w:t>
      </w:r>
    </w:p>
    <w:p>
      <w:pPr>
        <w:pStyle w:val="BookText"/>
        <w:rPr/>
      </w:pPr>
      <w:r>
        <w:rPr>
          <w:rFonts w:ascii="Amiri" w:hAnsi="Amiri" w:eastAsia="Amiri" w:cs="Amiri"/>
          <w:color w:val="111111"/>
          <w:sz w:val="28"/>
          <w:sz w:val="28"/>
          <w:szCs w:val="28"/>
          <w:rtl w:val="true"/>
          <w:lang w:bidi="ar-SA"/>
        </w:rPr>
        <w:t>في سن الأطفال، فإنه سيجد صعوبة بالغة في عدم تناول الطعام ليومين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اليتيم الذي يثير الشفقة، لا لأجل حاجته للمال، فلعله يملك مالاً، ويريد أن يضيف إليه ما يحصل عليه، بل لأجل حاجته للعاطفة والرعاية، والطمأنينة للمستقبل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كان صادقاً في دعواه الفقر ، فليس في ظاهر حاله ما يكشف عن مقدار حاجته، بخلاف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اليتيم لا يزال في مقتبل عمره، والمستقبل والفرص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فالفقر الذي يدَّعيه اليتيم ليس هو المحرك الأقوى لإيثار الباذلين له على أنفسهم في الحالات العادية، فكيف بعد مرور يومين من مكابدة الجوع المتواصل، حيث لم يذق الباذلون، ولاسيما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طعام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إذا كان طلب بذل الطعام ساعة حرجة هي ساعة الإفطار، وطعامهم حاضراً أمامهم، وربما كانت اللقمة في أيديهم ، وما أشد حاجتهم إليه ، وما أقوى رغبتهم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تزداد المثبطات عن إعطاء بعض الطعام، فما بالك بإعطائه كله، وما أضعف المحفزات التي لا يجدها الباذلون ظاهرة حال هذا السائل، إذا قيس بحال المسكين الذي أسكنه الفقر، وأظهر عجزه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لو كان اليتيم بحاجة للمال، فإن الناس سوف يتسابقون لتوفيره له، وسد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في </w:t>
      </w:r>
    </w:p>
    <w:p>
      <w:pPr>
        <w:pStyle w:val="BookText"/>
        <w:rPr/>
      </w:pPr>
      <w:r>
        <w:rPr>
          <w:rFonts w:ascii="Amiri" w:hAnsi="Amiri" w:eastAsia="Amiri" w:cs="Amiri"/>
          <w:color w:val="111111"/>
          <w:sz w:val="28"/>
          <w:sz w:val="28"/>
          <w:szCs w:val="28"/>
          <w:rtl w:val="true"/>
          <w:lang w:bidi="ar-SA"/>
        </w:rPr>
        <w:t>سورة ألم نشرح لم يوص بإعطاء اليتيم المال، بل أوصى بعدم قهره وأن لا يستغل فقده للكافل بالسعي لسلب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بإعطاء المال للسائل، فإن احتمال أن يكون صادقاً في سؤاله هو الأقوى والأرجح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 أشير إلى إكرام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تَحَاضُّونَ عَلَى طَعَامِ المِسْكِين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ثالثة ذكرت لزوم التحرز من دع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 عَلَى طَعَامِ المِسْكِين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فى هذين الموردين أيضاً كان عن طعام المسكين، لا عن إطعامه، ربما لأن الطعام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تعالى لم يشر إلى إطعام أو طعام اليتيم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هذا وذاك نجد أن الباذلين قد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 اليتيم يدور بين احتمالات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 غنى عن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يكون بحاجة إلى المال في الحد الأدنى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يكون شديد الحاجة إليه</w:t>
      </w:r>
      <w:r>
        <w:rPr>
          <w:rFonts w:eastAsia="Amiri" w:cs="Amiri" w:ascii="Amiri" w:hAnsi="Amiri"/>
          <w:color w:val="111111"/>
          <w:sz w:val="28"/>
          <w:szCs w:val="28"/>
          <w:rtl w:val="true"/>
          <w:lang w:bidi="ar-SA"/>
        </w:rPr>
        <w:t xml:space="preserve">. </w:t>
      </w:r>
      <w:bookmarkStart w:id="107" w:name="pg17197_198246"/>
    </w:p>
    <w:p>
      <w:pPr>
        <w:pStyle w:val="BookText"/>
        <w:rPr/>
      </w:pPr>
      <w:bookmarkEnd w:id="107"/>
      <w:r>
        <w:rPr>
          <w:rFonts w:ascii="Amiri" w:hAnsi="Amiri" w:eastAsia="Amiri" w:cs="Amiri"/>
          <w:color w:val="111111"/>
          <w:sz w:val="28"/>
          <w:sz w:val="28"/>
          <w:szCs w:val="28"/>
          <w:rtl w:val="true"/>
          <w:lang w:bidi="ar-SA"/>
        </w:rPr>
        <w:t>فتعاملوا معه على أساس ترجيح الاحتمال الأخير، وبذلوا له كل ما لديهم مع شدة حاجتهم وخصاصتهم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صار هذا العطاء أعظم وأجل قيمة من عطائهم في اليوم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ظهور شدة حاجة المسكين إليه</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3218183_2142443653"/>
      <w:bookmarkStart w:id="109" w:name="_Toc35"/>
      <w:bookmarkEnd w:id="108"/>
      <w:r>
        <w:rPr>
          <w:rtl w:val="true"/>
        </w:rPr>
        <w:t>الأسير في اليوم الثالث</w:t>
      </w:r>
      <w:r>
        <w:rPr>
          <w:rtl w:val="true"/>
        </w:rPr>
        <w:t>:</w:t>
      </w:r>
      <w:bookmarkEnd w:id="109"/>
    </w:p>
    <w:p>
      <w:pPr>
        <w:pStyle w:val="BookText"/>
        <w:rPr/>
      </w:pPr>
      <w:r>
        <w:rPr>
          <w:rFonts w:ascii="Amiri" w:hAnsi="Amiri" w:eastAsia="Amiri" w:cs="Amiri"/>
          <w:color w:val="111111"/>
          <w:sz w:val="28"/>
          <w:sz w:val="28"/>
          <w:szCs w:val="28"/>
          <w:rtl w:val="true"/>
          <w:lang w:bidi="ar-SA"/>
        </w:rPr>
        <w:t xml:space="preserve">وبعد مضي ثلاثة أيام ودخول الليلة الثالثة على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فيهم من هم في سن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يعانون فيها الحرمان من الطعام، ومكابدة الجوع والضعف بسبب صيامهم نهاراً، وبذل الطعام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ويرون أن الأخطار أصبحت تتهددهم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ويحين وقت الإفطار، ويوضع الطعام بين أيديهم، وتكاد الأيدي تمتد إليه، يأتي أسير يدَّعي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والطعام بين أيديهم، ورغبتهم فيه شديدة، فإن القوى قد اضمحلت، والأعين قد غارت، وأصبح لا بد من دراسة أي طلب يرتبط بهذا الطعام بجدية ودقة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هذا الأسير، وادعى الحاجة إليه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واحتمالات كذبه متوافرة وجدية، فإن المسلمين أسروا المشركين في بدر، وكان المشركون قد عذبوا المسلمين، وسلبوهم أموالهم، وأخرجوهم من ديارهم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استوصوا بالأسرى خيراً، فأطاعوا الأمر، وشاركوهم في أموالهم حتى كان </w:t>
      </w:r>
    </w:p>
    <w:p>
      <w:pPr>
        <w:pStyle w:val="BookText"/>
        <w:rPr/>
      </w:pPr>
      <w:r>
        <w:rPr>
          <w:rFonts w:ascii="Amiri" w:hAnsi="Amiri" w:eastAsia="Amiri" w:cs="Amiri"/>
          <w:color w:val="111111"/>
          <w:sz w:val="28"/>
          <w:sz w:val="28"/>
          <w:szCs w:val="28"/>
          <w:rtl w:val="true"/>
          <w:lang w:bidi="ar-SA"/>
        </w:rPr>
        <w:t>أحدهم يؤثر أسيره بطعامه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الأسير الطالب لطعام الصائمين لمدة ثلاثة أيام لا يذوقون فيها طعاماً سوى الماء، قد يكون لا يزال حاقداً على أسريه، ولعل حقده الأعظم ينصب على نفس هؤلاء الذين جاء يطلب منهم طعامهم، فإنهم هم الذين أبغضهم، وحاربهم، وهم الذين كسروا شوكته، وأباروا کیده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الأسير ليس ضعيفاً، بل هو رجل مكتمل البنية، قادر على كسب عيشه بكد يده، أو بالقوة لو سنحت له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الأسير قد قتل أو جرح، أو أذى بعض الأحبة لهؤلاء الباذلين، ولعله حين يعود إلى قومه يرجع إلى محاربة نفس هؤلاء، ويسعى في سفك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ظاهر حال الأسير ما يدل على حاجته، فلعله كاذب في دعواه، وقد ذكرنا الشاهد على ذلك آنفا، فأين حال الأسير من حال اليتيم الذي لا يعالج يتمه، وأين هو من حال المسكين الذي أسكنته الحاجة، وأعجزه الفقر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لو كان صادقاً ، فإن حاجة الأسير للطعام لا تصل إلى مستوى </w:t>
      </w:r>
    </w:p>
    <w:p>
      <w:pPr>
        <w:pStyle w:val="BookText"/>
        <w:rPr/>
      </w:pPr>
      <w:r>
        <w:rPr>
          <w:rFonts w:ascii="Amiri" w:hAnsi="Amiri" w:eastAsia="Amiri" w:cs="Amiri"/>
          <w:color w:val="111111"/>
          <w:sz w:val="28"/>
          <w:sz w:val="28"/>
          <w:szCs w:val="28"/>
          <w:rtl w:val="true"/>
          <w:lang w:bidi="ar-SA"/>
        </w:rPr>
        <w:t xml:space="preserve">حاجة طفل بعمر خمس أو ست سنوات، قد طوى ثلاثة أيام لم يذق فيها طعاماً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الباذلين أيضاً وجدوا أنفسهم أمام احتمالات أعلاها أن حاله يشبه حال المسكين، وأدناها أنه كاذب محتال، وبينهما مراتب ودرجات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المعادلة التي فرضت نفسها عليهم، بافتراض أن يكون حاله حال المسكين، وهذا هو الاحتمال الأضعف، الذي تتضافر الإشارات والدلائل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يمكن أن يكتفوا بأن يكون نصيبه منه كنصيب أحدهم، ولكنهم لم يفعلوا ذلك، بل اختاروا أقصى الاحتمالات، وأشدها ضعفاً، وبذلوا له كل ما لديهم، وما قد تكون حياتهم قد أصبحت مرهونة به إلى حد كبير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بحسب ما يفرضه منطق الأمور، وبغضّ النظر عن الدواعي التي كان طالبو المعونة كالأسير واليتيم والمسكين يمكن أن يحركوها في النفوس، فإنها قد تكون متأثرة بنوع من المبالغة، أو بإثارات غير متوافقة مع الواقع</w:t>
      </w:r>
      <w:r>
        <w:rPr>
          <w:rFonts w:eastAsia="Amiri" w:cs="Amiri" w:ascii="Amiri" w:hAnsi="Amiri"/>
          <w:color w:val="111111"/>
          <w:sz w:val="28"/>
          <w:szCs w:val="28"/>
          <w:rtl w:val="true"/>
          <w:lang w:bidi="ar-SA"/>
        </w:rPr>
        <w:t xml:space="preserve">. </w:t>
      </w:r>
      <w:bookmarkStart w:id="110" w:name="pg17197_198249"/>
    </w:p>
    <w:p>
      <w:pPr>
        <w:pStyle w:val="Heading2"/>
        <w:numPr>
          <w:ilvl w:val="1"/>
          <w:numId w:val="1"/>
        </w:numPr>
        <w:rPr/>
      </w:pPr>
      <w:bookmarkStart w:id="111" w:name="__RefHeading___Toc13218185_2142443653"/>
      <w:bookmarkStart w:id="112" w:name="_Toc36"/>
      <w:bookmarkEnd w:id="110"/>
      <w:bookmarkEnd w:id="111"/>
      <w:r>
        <w:rPr>
          <w:rtl w:val="true"/>
        </w:rPr>
        <w:t>الفصل الثاني</w:t>
      </w:r>
      <w:r>
        <w:rPr>
          <w:rtl w:val="true"/>
        </w:rPr>
        <w:t xml:space="preserve">: </w:t>
      </w:r>
      <w:r>
        <w:rPr>
          <w:rtl w:val="true"/>
        </w:rPr>
        <w:t>من الإيثار أيضاً</w:t>
      </w:r>
      <w:r>
        <w:rPr>
          <w:rtl w:val="true"/>
        </w:rPr>
        <w:t>..</w:t>
      </w:r>
      <w:bookmarkEnd w:id="11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13218187_2142443653"/>
      <w:bookmarkStart w:id="114" w:name="_Toc37"/>
      <w:bookmarkEnd w:id="113"/>
      <w:r>
        <w:rPr>
          <w:rtl w:val="true"/>
        </w:rPr>
        <w:t>اشارة</w:t>
      </w:r>
      <w:bookmarkEnd w:id="11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7197_198251"/>
      <w:bookmarkStart w:id="116" w:name="pg17197_198251"/>
      <w:bookmarkEnd w:id="116"/>
    </w:p>
    <w:p>
      <w:pPr>
        <w:pStyle w:val="Heading3"/>
        <w:numPr>
          <w:ilvl w:val="2"/>
          <w:numId w:val="1"/>
        </w:numPr>
        <w:rPr/>
      </w:pPr>
      <w:bookmarkStart w:id="117" w:name="pg17197_198251"/>
      <w:bookmarkStart w:id="118" w:name="__RefHeading___Toc13218189_2142443653"/>
      <w:bookmarkStart w:id="119" w:name="_Toc38"/>
      <w:bookmarkEnd w:id="117"/>
      <w:bookmarkEnd w:id="118"/>
      <w:r>
        <w:rPr>
          <w:rtl w:val="true"/>
        </w:rPr>
        <w:t>إيثار الحسنين</w:t>
      </w:r>
      <w:r>
        <w:rPr>
          <w:rtl w:val="true"/>
        </w:rPr>
        <w:t>:</w:t>
      </w:r>
      <w:bookmarkEnd w:id="119"/>
    </w:p>
    <w:p>
      <w:pPr>
        <w:pStyle w:val="BookText"/>
        <w:rPr/>
      </w:pPr>
      <w:r>
        <w:rPr>
          <w:rFonts w:ascii="Amiri" w:hAnsi="Amiri" w:eastAsia="Amiri" w:cs="Amiri"/>
          <w:color w:val="111111"/>
          <w:sz w:val="28"/>
          <w:sz w:val="28"/>
          <w:szCs w:val="28"/>
          <w:rtl w:val="true"/>
          <w:lang w:bidi="ar-SA"/>
        </w:rPr>
        <w:t>صرحت الروايات بأن آية الإيثار،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قد نزلت في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تصفهم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فرد فرد منهم يؤثر على نفسه، بالرغم من خصاصته، فالله سبحانه يثني عليه، لأجل هذا الفعل الاختياري الصادر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تدل أيضا على أن هذا الإيثار يصدر من كل واحد منهم مرة بعد أخرى،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تنزل آية الإيثار، لأنهم آثروا على أنفسهم مرة واحدة وانتهى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الأمر كذلك لقال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لتوهم أن يكون الذي آثر هما أبواهما،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الفعل إلى الجميع، لأن الإيثار كان بما يخص الآباء والأبناء معاً، وأن أثر هذا الإيثار قد ظهر أيضاً في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ألحق بهما ضرراً أو سبب لهما حرجاً، دون أن يكون لهما دور ، أو اختيار في ذلك، ولو استشارهما </w:t>
      </w:r>
      <w:bookmarkStart w:id="120" w:name="pg17197_198252"/>
    </w:p>
    <w:p>
      <w:pPr>
        <w:pStyle w:val="BookText"/>
        <w:rPr/>
      </w:pPr>
      <w:bookmarkEnd w:id="120"/>
      <w:r>
        <w:rPr>
          <w:rFonts w:ascii="Amiri" w:hAnsi="Amiri" w:eastAsia="Amiri" w:cs="Amiri"/>
          <w:color w:val="111111"/>
          <w:sz w:val="28"/>
          <w:sz w:val="28"/>
          <w:szCs w:val="28"/>
          <w:rtl w:val="true"/>
          <w:lang w:bidi="ar-SA"/>
        </w:rPr>
        <w:t>أبواهما، أو أحدهما فربما لم يرضيا بالإيثار بنصيبهما، وبما يعود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لهذا التوهم الباطل، والخيال الزائف والزائل، حيث جاء التصريح بأن الآية الكريمة تضمنت الثناء عليهما، كالثناء على أبويهما، فلو لم يكونا راضيين مسرورين، ومحرضين على هذا الإيثار، ومشاركين فيه لما جاءت الآية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أبوهما أو أحدهما قد فعل ذلك دون رضاهما، فإن الثناء على إيثار والديهما، أو أحدهما يصبح موضع ريب، لأن تصرفهما بنصيب طفليهما في هذه الحال، إن لم يكن موجباً للملامة، فهو لا يتلاءم مع الرأفة، والرفق المطلوب منهما تجاه</w:t>
      </w:r>
    </w:p>
    <w:p>
      <w:pPr>
        <w:pStyle w:val="BookText"/>
        <w:rPr/>
      </w:pPr>
      <w:r>
        <w:rPr>
          <w:rFonts w:ascii="Amiri" w:hAnsi="Amiri" w:eastAsia="Amiri" w:cs="Amiri"/>
          <w:color w:val="111111"/>
          <w:sz w:val="28"/>
          <w:sz w:val="28"/>
          <w:szCs w:val="28"/>
          <w:rtl w:val="true"/>
          <w:lang w:bidi="ar-SA"/>
        </w:rPr>
        <w:t>ولديهما</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3218191_2142443653"/>
      <w:bookmarkStart w:id="122" w:name="_Toc39"/>
      <w:bookmarkEnd w:id="121"/>
      <w:r>
        <w:rPr>
          <w:rtl w:val="true"/>
        </w:rPr>
        <w:t>مثالان فقط</w:t>
      </w:r>
      <w:r>
        <w:rPr>
          <w:rtl w:val="true"/>
        </w:rPr>
        <w:t>:</w:t>
      </w:r>
      <w:bookmarkEnd w:id="122"/>
    </w:p>
    <w:p>
      <w:pPr>
        <w:pStyle w:val="BookText"/>
        <w:rPr/>
      </w:pPr>
      <w:r>
        <w:rPr>
          <w:rFonts w:ascii="Amiri" w:hAnsi="Amiri" w:eastAsia="Amiri" w:cs="Amiri"/>
          <w:color w:val="111111"/>
          <w:sz w:val="28"/>
          <w:sz w:val="28"/>
          <w:szCs w:val="28"/>
          <w:rtl w:val="true"/>
          <w:lang w:bidi="ar-SA"/>
        </w:rPr>
        <w:t>ونذكر من موارد إيثار هؤلاء الصفوة مثالين فقط،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أبي يوسف يعقوب بن سفيان، وعلي بن حرب الطائي، ومجاهد بأسانيدهم عن ابن عباس وأبي هريرة، وروى جماعة عن عاصم بن كليب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إليه الجوع،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أزواجه،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الماء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الرجل الليلة؟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فأتى فاطمة وسألها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لكنا نؤثر ضيفنا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نومی الصبية واطفئي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وجعلا يمضغان بألسنتهما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من الأكل أتت فاطمة بسراج ، فوجدت الجفنة مملوءة من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صلى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صلاته نظر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عجب الرب من فعلكم البارحة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قائل للنبي إني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جايع قد أتيتكم مستجيرا </w:t>
      </w:r>
    </w:p>
    <w:p>
      <w:pPr>
        <w:pStyle w:val="BookText"/>
        <w:rPr/>
      </w:pPr>
      <w:r>
        <w:rPr>
          <w:rFonts w:ascii="Amiri" w:hAnsi="Amiri" w:eastAsia="Amiri" w:cs="Amiri"/>
          <w:color w:val="111111"/>
          <w:sz w:val="28"/>
          <w:sz w:val="28"/>
          <w:szCs w:val="28"/>
          <w:rtl w:val="true"/>
          <w:lang w:bidi="ar-SA"/>
        </w:rPr>
        <w:t>فبكى المصطفى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للغريب عندي ذكورا</w:t>
      </w:r>
    </w:p>
    <w:p>
      <w:pPr>
        <w:pStyle w:val="BookText"/>
        <w:rPr/>
      </w:pPr>
      <w:r>
        <w:rPr>
          <w:rFonts w:ascii="Amiri" w:hAnsi="Amiri" w:eastAsia="Amiri" w:cs="Amiri"/>
          <w:color w:val="111111"/>
          <w:sz w:val="28"/>
          <w:sz w:val="28"/>
          <w:szCs w:val="28"/>
          <w:rtl w:val="true"/>
          <w:lang w:bidi="ar-SA"/>
        </w:rPr>
        <w:t>من يضيف الغريب قال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للضيف فانطلق مأجورا</w:t>
      </w:r>
    </w:p>
    <w:p>
      <w:pPr>
        <w:pStyle w:val="BookText"/>
        <w:rPr/>
      </w:pPr>
      <w:r>
        <w:rPr>
          <w:rFonts w:ascii="Amiri" w:hAnsi="Amiri" w:eastAsia="Amiri" w:cs="Amiri"/>
          <w:color w:val="111111"/>
          <w:sz w:val="28"/>
          <w:sz w:val="28"/>
          <w:szCs w:val="28"/>
          <w:rtl w:val="true"/>
          <w:lang w:bidi="ar-SA"/>
        </w:rPr>
        <w:t xml:space="preserve">ابنة العم هل من الزاد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 أراه شيئاً يسيرا</w:t>
      </w:r>
    </w:p>
    <w:p>
      <w:pPr>
        <w:pStyle w:val="BookText"/>
        <w:rPr/>
      </w:pPr>
      <w:r>
        <w:rPr>
          <w:rFonts w:ascii="Amiri" w:hAnsi="Amiri" w:eastAsia="Amiri" w:cs="Amiri"/>
          <w:color w:val="111111"/>
          <w:sz w:val="28"/>
          <w:sz w:val="28"/>
          <w:szCs w:val="28"/>
          <w:rtl w:val="true"/>
          <w:lang w:bidi="ar-SA"/>
        </w:rPr>
        <w:t>كف 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اصنعيه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 يجعل القليل كثيرا</w:t>
      </w:r>
    </w:p>
    <w:p>
      <w:pPr>
        <w:pStyle w:val="BookText"/>
        <w:rPr/>
      </w:pPr>
      <w:r>
        <w:rPr>
          <w:rFonts w:ascii="Amiri" w:hAnsi="Amiri" w:eastAsia="Amiri" w:cs="Amiri"/>
          <w:color w:val="111111"/>
          <w:sz w:val="28"/>
          <w:sz w:val="28"/>
          <w:szCs w:val="28"/>
          <w:rtl w:val="true"/>
          <w:lang w:bidi="ar-SA"/>
        </w:rPr>
        <w:t xml:space="preserve">ثم أطفي المصباح كي لا 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فأخلي طعامه موفورا</w:t>
      </w:r>
    </w:p>
    <w:p>
      <w:pPr>
        <w:pStyle w:val="BookText"/>
        <w:rPr/>
      </w:pPr>
      <w:r>
        <w:rPr>
          <w:rFonts w:ascii="Amiri" w:hAnsi="Amiri" w:eastAsia="Amiri" w:cs="Amiri"/>
          <w:color w:val="111111"/>
          <w:sz w:val="28"/>
          <w:sz w:val="28"/>
          <w:szCs w:val="28"/>
          <w:rtl w:val="true"/>
          <w:lang w:bidi="ar-SA"/>
        </w:rPr>
        <w:t xml:space="preserve">جاهد يلمظ الأصابع والضيف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إلى الطعام مشيرا</w:t>
      </w:r>
    </w:p>
    <w:p>
      <w:pPr>
        <w:pStyle w:val="BookText"/>
        <w:rPr/>
      </w:pPr>
      <w:r>
        <w:rPr>
          <w:rFonts w:ascii="Amiri" w:hAnsi="Amiri" w:eastAsia="Amiri" w:cs="Amiri"/>
          <w:color w:val="111111"/>
          <w:sz w:val="28"/>
          <w:sz w:val="28"/>
          <w:szCs w:val="28"/>
          <w:rtl w:val="true"/>
          <w:lang w:bidi="ar-SA"/>
        </w:rPr>
        <w:t xml:space="preserve">عجبت منكم ملائكة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وأرضيتم اللطيف الخبيرا 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يؤثرون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فضلاً كبيرا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الخاصة والعامة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شاهين المروي، وابن شیرويه الديلمي، عن الخدري وأبي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أصبح ساغبا، فسأل فاطمة طعاماً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إلا ما أطعمتك منذ يومين آثرت به على نفسي، وعلى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أعلمتني، فأتيتكم بشيء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يا أبا الحسين، إني لأستحي من إلهي أن أكلفك ما لا تقدر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واستقرض من النبي ديناراً، فخرج يشتري به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المصادر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التي اقترحت عليه مراجعة أبيها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مصادر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المقداد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وقاما ما شاء الله أن يقوما ، وذكر له حاجته، فأعطاه الدينار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فاستقبله المقداد قائلاً ما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فناوله علي الدينار، ثم دخل المسجد، فوضع رأسه، فنام، فخرج النبي، فإذا هو به، فحركه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فقام وصلى معه، فلما قضى النبي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 عندك شيء نفطر عليه، فنميل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لا يجيب جواباً 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أوحى إليه أن يتعشى تلك الليلة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فانطلقا حتى دخلا على فاطمة، وهي في مصلاها، وخلفها جفنة </w:t>
      </w:r>
    </w:p>
    <w:p>
      <w:pPr>
        <w:pStyle w:val="BookText"/>
        <w:rPr/>
      </w:pPr>
      <w:r>
        <w:rPr>
          <w:rFonts w:ascii="Amiri" w:hAnsi="Amiri" w:eastAsia="Amiri" w:cs="Amiri"/>
          <w:color w:val="111111"/>
          <w:sz w:val="28"/>
          <w:sz w:val="28"/>
          <w:szCs w:val="28"/>
          <w:rtl w:val="true"/>
          <w:lang w:bidi="ar-SA"/>
        </w:rPr>
        <w:t>تفور دخانا ، فأخرجت فاطمة الجفنة، فوضعتها بين 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فضل الله ورزقه، إن الله يرزق من يشاء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النبي كفه المبارك بين كتفي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بدل دينارك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استعبر النبي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حتى رأيت في ابنتي ما رأى زكريا لمريم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أنزل الله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عن حارث الأعور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تصدقه في القول منه وما </w:t>
      </w:r>
    </w:p>
    <w:p>
      <w:pPr>
        <w:pStyle w:val="BookText"/>
        <w:rPr/>
      </w:pPr>
      <w:r>
        <w:rPr>
          <w:rFonts w:ascii="Amiri" w:hAnsi="Amiri" w:eastAsia="Amiri" w:cs="Amiri"/>
          <w:color w:val="111111"/>
          <w:sz w:val="28"/>
          <w:sz w:val="28"/>
          <w:szCs w:val="28"/>
          <w:rtl w:val="true"/>
          <w:lang w:bidi="ar-SA"/>
        </w:rPr>
        <w:t>يروي</w:t>
      </w:r>
    </w:p>
    <w:p>
      <w:pPr>
        <w:pStyle w:val="BookText"/>
        <w:rPr/>
      </w:pPr>
      <w:r>
        <w:rPr>
          <w:rFonts w:ascii="Amiri" w:hAnsi="Amiri" w:eastAsia="Amiri" w:cs="Amiri"/>
          <w:color w:val="111111"/>
          <w:sz w:val="28"/>
          <w:sz w:val="28"/>
          <w:szCs w:val="28"/>
          <w:rtl w:val="true"/>
          <w:lang w:bidi="ar-SA"/>
        </w:rPr>
        <w:t xml:space="preserve">بأن رسول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وأهلي ومالي طاوي الحشا</w:t>
      </w:r>
    </w:p>
    <w:p>
      <w:pPr>
        <w:pStyle w:val="BookText"/>
        <w:rPr/>
      </w:pPr>
      <w:r>
        <w:rPr>
          <w:rFonts w:ascii="Amiri" w:hAnsi="Amiri" w:eastAsia="Amiri" w:cs="Amiri"/>
          <w:color w:val="111111"/>
          <w:sz w:val="28"/>
          <w:sz w:val="28"/>
          <w:szCs w:val="28"/>
          <w:rtl w:val="true"/>
          <w:lang w:bidi="ar-SA"/>
        </w:rPr>
        <w:t>يطوي</w:t>
      </w:r>
    </w:p>
    <w:p>
      <w:pPr>
        <w:pStyle w:val="BookText"/>
        <w:rPr/>
      </w:pPr>
      <w:r>
        <w:rPr>
          <w:rFonts w:ascii="Amiri" w:hAnsi="Amiri" w:eastAsia="Amiri" w:cs="Amiri"/>
          <w:color w:val="111111"/>
          <w:sz w:val="28"/>
          <w:sz w:val="28"/>
          <w:szCs w:val="28"/>
          <w:rtl w:val="true"/>
          <w:lang w:bidi="ar-SA"/>
        </w:rPr>
        <w:t>لجوع أصاب المصطفى فاغتدى إلى كريمته والناس لاهون في سهو</w:t>
      </w:r>
    </w:p>
    <w:p>
      <w:pPr>
        <w:pStyle w:val="BookText"/>
        <w:rPr/>
      </w:pPr>
      <w:r>
        <w:rPr>
          <w:rFonts w:ascii="Amiri" w:hAnsi="Amiri" w:eastAsia="Amiri" w:cs="Amiri"/>
          <w:color w:val="111111"/>
          <w:sz w:val="28"/>
          <w:sz w:val="28"/>
          <w:szCs w:val="28"/>
          <w:rtl w:val="true"/>
          <w:lang w:bidi="ar-SA"/>
        </w:rPr>
        <w:t xml:space="preserve">فصادفها وابني علي وبعلها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أطرقوا من شدة الجوع</w:t>
      </w:r>
    </w:p>
    <w:p>
      <w:pPr>
        <w:pStyle w:val="BookText"/>
        <w:rPr/>
      </w:pPr>
      <w:r>
        <w:rPr>
          <w:rFonts w:ascii="Amiri" w:hAnsi="Amiri" w:eastAsia="Amiri" w:cs="Amiri"/>
          <w:color w:val="111111"/>
          <w:sz w:val="28"/>
          <w:sz w:val="28"/>
          <w:szCs w:val="28"/>
          <w:rtl w:val="true"/>
          <w:lang w:bidi="ar-SA"/>
        </w:rPr>
        <w:t>كالنضو</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فطم قومي تناولي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فيما قال ينطق</w:t>
      </w:r>
    </w:p>
    <w:p>
      <w:pPr>
        <w:pStyle w:val="BookText"/>
        <w:rPr/>
      </w:pPr>
      <w:r>
        <w:rPr>
          <w:rFonts w:ascii="IRNazanin" w:hAnsi="IRNazanin" w:eastAsia="IRNazanin"/>
          <w:color w:val="111111"/>
          <w:sz w:val="28"/>
          <w:sz w:val="28"/>
          <w:szCs w:val="28"/>
          <w:rtl w:val="true"/>
          <w:lang w:bidi="fa-IR"/>
        </w:rPr>
        <w:t>بالهزو</w:t>
      </w:r>
    </w:p>
    <w:p>
      <w:pPr>
        <w:pStyle w:val="BookText"/>
        <w:rPr/>
      </w:pPr>
      <w:r>
        <w:rPr>
          <w:rFonts w:ascii="Amiri" w:hAnsi="Amiri" w:eastAsia="Amiri" w:cs="Amiri"/>
          <w:color w:val="111111"/>
          <w:sz w:val="28"/>
          <w:sz w:val="28"/>
          <w:szCs w:val="28"/>
          <w:rtl w:val="true"/>
          <w:lang w:bidi="ar-SA"/>
        </w:rPr>
        <w:t xml:space="preserve">هدية ربي إنه مترحم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إلى ما قال تسرع</w:t>
      </w:r>
    </w:p>
    <w:p>
      <w:pPr>
        <w:pStyle w:val="BookText"/>
        <w:rPr/>
      </w:pPr>
      <w:r>
        <w:rPr>
          <w:rFonts w:ascii="IRNazanin" w:hAnsi="IRNazanin" w:eastAsia="IRNazanin"/>
          <w:color w:val="111111"/>
          <w:sz w:val="28"/>
          <w:sz w:val="28"/>
          <w:szCs w:val="28"/>
          <w:rtl w:val="true"/>
          <w:lang w:bidi="fa-IR"/>
        </w:rPr>
        <w:t>بالخطو</w:t>
      </w:r>
    </w:p>
    <w:p>
      <w:pPr>
        <w:pStyle w:val="BookText"/>
        <w:rPr/>
      </w:pPr>
      <w:r>
        <w:rPr>
          <w:rFonts w:ascii="Amiri" w:hAnsi="Amiri" w:eastAsia="Amiri" w:cs="Amiri"/>
          <w:color w:val="111111"/>
          <w:sz w:val="28"/>
          <w:sz w:val="28"/>
          <w:szCs w:val="28"/>
          <w:rtl w:val="true"/>
          <w:lang w:bidi="ar-SA"/>
        </w:rPr>
        <w:t xml:space="preserve">فجاءت عليها الله صلى بجفنة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مكرمة باللحم جزواً على جزو</w:t>
      </w:r>
    </w:p>
    <w:p>
      <w:pPr>
        <w:pStyle w:val="BookText"/>
        <w:rPr/>
      </w:pPr>
      <w:r>
        <w:rPr>
          <w:rFonts w:ascii="Amiri" w:hAnsi="Amiri" w:eastAsia="Amiri" w:cs="Amiri"/>
          <w:color w:val="111111"/>
          <w:sz w:val="28"/>
          <w:sz w:val="28"/>
          <w:szCs w:val="28"/>
          <w:rtl w:val="true"/>
          <w:lang w:bidi="ar-SA"/>
        </w:rPr>
        <w:t xml:space="preserve">فسموا وظلوا يطعمون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 بَخ لهم نفسي الفداء وما أحوي</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الطعام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جبريل أتاني به يهوي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 منه طاعماً غير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وصي خصه الله </w:t>
      </w:r>
      <w:bookmarkStart w:id="123" w:name="pg17197_198258"/>
    </w:p>
    <w:p>
      <w:pPr>
        <w:pStyle w:val="BookText"/>
        <w:rPr/>
      </w:pPr>
      <w:bookmarkEnd w:id="123"/>
      <w:r>
        <w:rPr>
          <w:rFonts w:ascii="IRNazanin" w:hAnsi="IRNazanin" w:eastAsia="IRNazanin"/>
          <w:color w:val="111111"/>
          <w:sz w:val="28"/>
          <w:sz w:val="28"/>
          <w:szCs w:val="28"/>
          <w:rtl w:val="true"/>
          <w:lang w:bidi="fa-IR"/>
        </w:rPr>
        <w:t xml:space="preserve">بالصفو </w:t>
      </w:r>
      <w:r>
        <w:rPr>
          <w:rStyle w:val="FootnoteAnchor"/>
          <w:rtl w:val="true"/>
        </w:rPr>
        <w:footnoteReference w:id="67"/>
      </w:r>
    </w:p>
    <w:p>
      <w:pPr>
        <w:pStyle w:val="Heading3"/>
        <w:numPr>
          <w:ilvl w:val="2"/>
          <w:numId w:val="1"/>
        </w:numPr>
        <w:rPr/>
      </w:pPr>
      <w:bookmarkStart w:id="124" w:name="__RefHeading___Toc13218193_2142443653"/>
      <w:bookmarkStart w:id="125" w:name="_Toc40"/>
      <w:bookmarkEnd w:id="124"/>
      <w:r>
        <w:rPr>
          <w:rtl w:val="true"/>
        </w:rPr>
        <w:t xml:space="preserve">توضیحات ودلالات للحديث الأول </w:t>
      </w:r>
      <w:r>
        <w:rPr>
          <w:rtl w:val="true"/>
        </w:rPr>
        <w:t>:</w:t>
      </w:r>
      <w:bookmarkEnd w:id="125"/>
    </w:p>
    <w:p>
      <w:pPr>
        <w:pStyle w:val="BookText"/>
        <w:rPr/>
      </w:pPr>
      <w:r>
        <w:rPr>
          <w:rFonts w:ascii="Amiri" w:hAnsi="Amiri" w:eastAsia="Amiri" w:cs="Amiri"/>
          <w:color w:val="111111"/>
          <w:sz w:val="28"/>
          <w:sz w:val="28"/>
          <w:szCs w:val="28"/>
          <w:rtl w:val="true"/>
          <w:lang w:bidi="ar-SA"/>
        </w:rPr>
        <w:t>ذكرنا بعض التوضيحات للموردين المتقدمين في الجزء الثامن من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هنا بعض ما ذكرناه هناك، مع بعض التقليم والتطعيم، والإضافات، فنقول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يذهب بنفسه إلى بيوت أزواجه ليسألهن عن الطعام، بل أرسل من يسألهن عنه، ربما لكي لا يتوهم أهل الريب، أو لكى لا يشيعوا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الذي شحت نفسه عن بذل ما عنده ، وأنه أراد أن يكون البذل من مال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يطلب من أصحاب الأموال أن يتولوا حل مشكلة ذلك المحتاج، لأن أنفسهم لو كانت تطيب بالبذل لبادروا هم إلى عرض خدماتهم، أو إلى التبرع لذلك المحتاج</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جاءه الجواب من الزوجات بعدم وجود شيء لم يرسل إلى الجار، ولا إلى الصديق، ولا طلب جمع ما يتيسر، أو يتوفر لدى جماعة من الناس من مال يفي </w:t>
      </w:r>
    </w:p>
    <w:p>
      <w:pPr>
        <w:pStyle w:val="BookText"/>
        <w:rPr/>
      </w:pPr>
      <w:r>
        <w:rPr>
          <w:rFonts w:ascii="Amiri" w:hAnsi="Amiri" w:eastAsia="Amiri" w:cs="Amiri"/>
          <w:color w:val="111111"/>
          <w:sz w:val="28"/>
          <w:sz w:val="28"/>
          <w:szCs w:val="28"/>
          <w:rtl w:val="true"/>
          <w:lang w:bidi="ar-SA"/>
        </w:rPr>
        <w:t>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الأسلوب قد يفهم على أنه استجداء يحرج صاحب الحاجة، ويشعر معه بالذل والمهانة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 عن الرجل بطريقة الحديث عن ضيف، وندب من يحب أن يكون من أهل الكرامة والشهامة، ويرغب بالثواب إلى أن يقوم باستضافته، ويقوم بما يتطلبه كرم الضيافة، وتفرضه الشهامة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لهذا الرجل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إلى الطلب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يستضيف ذلك الرجل، فلربما ظن 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قد امتثل أمر الرسول من دون رغبة منه، بل لأن الحياء هو الذي دعاه للقبول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الإيثار بقوت الحسن والحسين قد بدأ باقتراح من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 تكون عادة شديدة الحرص على طعام ولديها في تلك الظروف الصعبة، مهما كان حالهما، فكيف إذا كانا سيدي شباب أهل الجنة، وقد جمعا صفات الإمامة من العلم والعصمة، وسائر المزايا الأخلاقية، والكمالات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تقترح إيثار الضيف الجائع بقوت ولديها، لا يعني أن يكون ذلك بالرغم عنهما، فقد عرفنا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يتحمسان إلى هذا الإيثار، بدليل أن الثناء الإلهي عليهما ، كثنائه على أبويهما في مختلف الحالات المشابهة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يكن ذلك باختيار واندفاع وطلب منهما، فلماذا يثني الله عليهما، ويمنحهما الأوسمة لأجله، ويعتبرهما من المؤثرين على أنفسهم ولو كان بهم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صرحت الرواية نفسها بنزول </w:t>
      </w:r>
    </w:p>
    <w:p>
      <w:pPr>
        <w:pStyle w:val="BookText"/>
        <w:rPr/>
      </w:pPr>
      <w:r>
        <w:rPr>
          <w:rFonts w:ascii="Amiri" w:hAnsi="Amiri" w:eastAsia="Amiri" w:cs="Amiri"/>
          <w:color w:val="111111"/>
          <w:sz w:val="28"/>
          <w:sz w:val="28"/>
          <w:szCs w:val="28"/>
          <w:rtl w:val="true"/>
          <w:lang w:bidi="ar-SA"/>
        </w:rPr>
        <w:t xml:space="preserve">آية الإيثار في هؤلاء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وجعلا يمضغان بألسنتهما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بها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ليسمع الضيف ذلك، وترتاح نفسه، ويزول خوفه من أن يكون قد حصل على قوت هذين الصبيين،</w:t>
      </w:r>
    </w:p>
    <w:p>
      <w:pPr>
        <w:pStyle w:val="BookText"/>
        <w:rPr/>
      </w:pPr>
      <w:r>
        <w:rPr>
          <w:rFonts w:ascii="IRNazanin" w:hAnsi="IRNazanin" w:eastAsia="IRNazanin"/>
          <w:color w:val="111111"/>
          <w:sz w:val="28"/>
          <w:sz w:val="28"/>
          <w:szCs w:val="28"/>
          <w:rtl w:val="true"/>
          <w:lang w:bidi="fa-IR"/>
        </w:rPr>
        <w:t>وأصبحا بلا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المعنى صحيح ومقبول، ويحتمل أن يكون المقصود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هما اللذان صارا يفعلان ذلك، لكي يظن ذلك الضيف أنهما يشاركانه في تناول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أن المصباح قد أطفئ، ولم يعد يُرى الشخص، فإن مجرد سماع ذلك الضيف صوت المضغ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أي محذور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اختلط بصوت رجل، ولم يمكن تمييزه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هو الذي أشار إليه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غير المناسب أن تشارك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بالمضغ، ويسمع الأجنبي صوت مضغها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يقول بعض الناس إننا نرى تصريح رواية الجائع الذي أصبح ضيفاً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w:t>
      </w:r>
    </w:p>
    <w:p>
      <w:pPr>
        <w:pStyle w:val="BookText"/>
        <w:rPr/>
      </w:pPr>
      <w:r>
        <w:rPr>
          <w:rFonts w:ascii="Amiri" w:hAnsi="Amiri" w:eastAsia="Amiri" w:cs="Amiri"/>
          <w:color w:val="111111"/>
          <w:sz w:val="28"/>
          <w:sz w:val="28"/>
          <w:szCs w:val="28"/>
          <w:rtl w:val="true"/>
          <w:lang w:bidi="ar-SA"/>
        </w:rPr>
        <w:t>عَلَى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في قضية هذا الضيف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نرى تصريح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الآية نفسها قد نزلت في قضية الدينار الذي أعطاه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ثالثة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في مناسبة إيثار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بالحلة التي كساه إياها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ذلك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لا مانع من أن يتكرر نزول الآية الواحدة في عدة مناسبات، ولذلك نظائر، فراجع ما يقال حول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وحول ما يقال عن نزول بعض السور عدة مرات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أظهر الله تعالى مقام هؤلاء المؤثرين على أنفسهم عنده </w:t>
      </w:r>
      <w:bookmarkStart w:id="126" w:name="pg17197_198263"/>
    </w:p>
    <w:p>
      <w:pPr>
        <w:pStyle w:val="BookText"/>
        <w:rPr/>
      </w:pPr>
      <w:bookmarkEnd w:id="126"/>
      <w:r>
        <w:rPr>
          <w:rFonts w:ascii="Amiri" w:hAnsi="Amiri" w:eastAsia="Amiri" w:cs="Amiri"/>
          <w:color w:val="111111"/>
          <w:sz w:val="28"/>
          <w:sz w:val="28"/>
          <w:szCs w:val="28"/>
          <w:rtl w:val="true"/>
          <w:lang w:bidi="ar-SA"/>
        </w:rPr>
        <w:t>حين أظهر لهم الكرامة، حيث وجدوا الجفنة مملوءة طعاماً، مع أنه يفترض أن يكون الضيف قد أتى على ما فيها</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3218195_2142443653"/>
      <w:bookmarkStart w:id="128" w:name="_Toc41"/>
      <w:bookmarkEnd w:id="127"/>
      <w:r>
        <w:rPr>
          <w:rtl w:val="true"/>
        </w:rPr>
        <w:t>الحديث الثاني، توضيحات ودلالات</w:t>
      </w:r>
      <w:r>
        <w:rPr>
          <w:rtl w:val="true"/>
        </w:rPr>
        <w:t>:</w:t>
      </w:r>
      <w:bookmarkEnd w:id="128"/>
    </w:p>
    <w:p>
      <w:pPr>
        <w:pStyle w:val="BookText"/>
        <w:rPr/>
      </w:pPr>
      <w:r>
        <w:rPr>
          <w:rFonts w:ascii="Amiri" w:hAnsi="Amiri" w:eastAsia="Amiri" w:cs="Amiri"/>
          <w:color w:val="111111"/>
          <w:sz w:val="28"/>
          <w:sz w:val="28"/>
          <w:szCs w:val="28"/>
          <w:rtl w:val="true"/>
          <w:lang w:bidi="ar-SA"/>
        </w:rPr>
        <w:t xml:space="preserve">أما بالنسبة لحديث الدينار، الذي صار من نصيب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إشارات إلى العديد من الأمور،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ساغبا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آخر مرة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كانت قبل يومين من ذلك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هي 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بالرغم من أن حال الآخرين لعلها لم تكن إلى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مواساة أنفسهم بأضعف الناس على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بالحجاز أو اليمامة، من لا عهد له بالشبع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إمامكم قد اكتفى من دنياه بطمريه، ومن طعمها بقرصيه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أيضا قد مضى عليهم يومان من دون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قول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كانت إلا ما أطعمتك منذ يومين، آثرت به على نفسي، وعلى الحسن والحسين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الرواية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أعلمتني ، فأتيتكم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أنه قادر على الحصول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تجيبه بقولها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الحسين، إني لأستحي من إلهي أن أكلفك ما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يقينها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نوفق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يناقض قولها، فهي تعلم أنه غير قادر على ذلك لعدم توفر المال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عرفاً غير قادر، ولكنه قد يتمكن من الاستدانة، أو بواسطة بيع سيف أو درع، أو بواسطة عمل يقوم به، إن وجد من يقرضه أو إن وجد من يبيعه أو يرهنه، أو إن </w:t>
      </w:r>
    </w:p>
    <w:p>
      <w:pPr>
        <w:pStyle w:val="BookText"/>
        <w:rPr/>
      </w:pPr>
      <w:r>
        <w:rPr>
          <w:rFonts w:ascii="Amiri" w:hAnsi="Amiri" w:eastAsia="Amiri" w:cs="Amiri"/>
          <w:color w:val="111111"/>
          <w:sz w:val="28"/>
          <w:sz w:val="28"/>
          <w:szCs w:val="28"/>
          <w:rtl w:val="true"/>
          <w:lang w:bidi="ar-SA"/>
        </w:rPr>
        <w:t xml:space="preserve">وجد من يعمل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يتكلم وفق ظواهر الأمور، التي يجب عليه مراعاتها، والتصرف على أساسها بحسب ما يتوقعه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كلمته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علمها بالواقع، لعلمها بأنه حتى لو سعى، فسوف لن يحصل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هي ما أراد، وعرف هو ما أرادت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يكشف لنا عن أن علم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يتجاوز الحجب الظاهرية أيضاً، وهذا مقام لها شريف وجليل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استقرض الدينار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أموالاً يستأثر بها عن أقرب الناس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اقترضها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يعطه النبي إياها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المال استجد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ساعة أو أقل، أو أكثر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احتفظ بهذا المال لإنفاقه على نسائه اللاتي تجب نفقتهن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القرض بثمانية عشر ، والصدقة بعشر حسنات</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ينال هذا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ينال ثواب المجاهدين في سبيل الله، فإن الكادّ على عياله، كالمجاهد في سبيل الله </w:t>
      </w:r>
      <w:r>
        <w:rPr>
          <w:rStyle w:val="FootnoteAnchor"/>
          <w:rtl w:val="true"/>
        </w:rPr>
        <w:footnoteReference w:id="73"/>
      </w:r>
      <w:r>
        <w:rPr>
          <w:rFonts w:ascii="Amiri" w:hAnsi="Amiri" w:eastAsia="Amiri" w:cs="Amiri"/>
          <w:color w:val="111111"/>
          <w:sz w:val="28"/>
          <w:sz w:val="28"/>
          <w:szCs w:val="28"/>
          <w:rtl w:val="true"/>
          <w:lang w:bidi="ar-SA"/>
        </w:rPr>
        <w:t>فتصدق بالمال على المقداد، ربما لأن المقداد لا يقدر على قضاء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فآثره على نفسه، وصار بصدد البحث عن قوت عياله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ثمة سؤالاً آخر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أعطى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كله للمقداد، وقد كان بإمكانه أن يتقاسمه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ثواب الإيثار محبوب ومطلوب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المال كله لمن هو بحاجة إليه قد حصل في مناسبة نزول سورة هل أتى، وفي مناسبات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سورة هل أتى قد نزلت بعد ثلاثة أيام من الطوى حسبما ذكرناه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الأمر كان فيها أصعب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صنع، فأخبره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يلمه، ولم يعترض عليه، بل قال له بعد انقضاء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هل عندك شيء نفطر عليه، فنميل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نفسر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أعطى الدينار للمقداد، ولم يعد لديه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 المقبول بعد هذا أن يقرر النزول ضيفا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أجابت هذه الرواية نفسها على هذا السؤال، حيث ذكرت أن الله تعالى هو الذي أوحى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يتعشى تلك الليلة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 الله تعالى سوف يهيئ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يحتاج إليه في استضافته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الله تعالى لا يخذل أهل طاعته، بل يسددهم، ويزيد في كرامتهم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أصبح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بإيثاره على نفسه بالدينار، بالرغم من شدة حاجته، هو وعياله إليه، وهم أحب الخلق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مستحقاً للتكريم الإلهي، هو وعياله الذين شاركوه في هذا الإيثار، وأنسوا به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حصل بالفعل، فإنهم وجدوا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29" w:name="pg17197_198268"/>
    </w:p>
    <w:p>
      <w:pPr>
        <w:pStyle w:val="BookText"/>
        <w:rPr/>
      </w:pPr>
      <w:bookmarkEnd w:id="129"/>
      <w:r>
        <w:rPr>
          <w:rFonts w:ascii="IRNazanin" w:hAnsi="IRNazanin" w:eastAsia="IRNazanin"/>
          <w:color w:val="111111"/>
          <w:sz w:val="28"/>
          <w:sz w:val="28"/>
          <w:szCs w:val="28"/>
          <w:rtl w:val="true"/>
          <w:lang w:bidi="fa-IR"/>
        </w:rPr>
        <w:t>مصلاها، والجفنة خلفها تفور،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بدل دينارك</w:t>
      </w:r>
      <w:r>
        <w:rPr>
          <w:rFonts w:eastAsia="IRNazanin" w:cs="IRNazanin"/>
          <w:color w:val="111111"/>
          <w:sz w:val="28"/>
          <w:szCs w:val="28"/>
          <w:rtl w:val="true"/>
          <w:lang w:bidi="fa-IR"/>
        </w:rPr>
        <w:t>».</w:t>
      </w:r>
    </w:p>
    <w:p>
      <w:pPr>
        <w:pStyle w:val="Heading3"/>
        <w:numPr>
          <w:ilvl w:val="2"/>
          <w:numId w:val="1"/>
        </w:numPr>
        <w:rPr/>
      </w:pPr>
      <w:bookmarkStart w:id="130" w:name="__RefHeading___Toc13218197_2142443653"/>
      <w:bookmarkStart w:id="131" w:name="_Toc42"/>
      <w:bookmarkEnd w:id="130"/>
      <w:r>
        <w:rPr>
          <w:rtl w:val="true"/>
        </w:rPr>
        <w:t>فراش الحسنين علیهما السلام يعطى للفقير</w:t>
      </w:r>
      <w:r>
        <w:rPr>
          <w:rtl w:val="true"/>
        </w:rPr>
        <w:t>:</w:t>
      </w:r>
      <w:bookmarkEnd w:id="131"/>
    </w:p>
    <w:p>
      <w:pPr>
        <w:pStyle w:val="BookText"/>
        <w:rPr/>
      </w:pPr>
      <w:r>
        <w:rPr>
          <w:rFonts w:ascii="IRNazanin" w:hAnsi="IRNazanin" w:eastAsia="IRNazanin"/>
          <w:color w:val="111111"/>
          <w:sz w:val="28"/>
          <w:sz w:val="28"/>
          <w:szCs w:val="28"/>
          <w:rtl w:val="true"/>
          <w:lang w:bidi="fa-IR"/>
        </w:rPr>
        <w:t xml:space="preserve">هناك رواية مطولة حول معالجة الحاجة الملحة لأحد الفقراء الذين كانوا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بطريقة تهز المشاعر، وتثير الكثير من المعاني التي ترتبط بالقيم، وبالأخلاق والإيمان والروحية والسلوك، وما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بحث هذه الرواية بصورة تفصيلية قد لا يكون مستساغاً في كتابنا هذا، لاسيما وأن ما يرتبط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الأمر الظاهر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إذن من تلخيص هذه الرواية، ثم توجيه الأنظار إلى ما يهمنا منها، وهو ما يرتبط بالحسنين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3218199_2142443653"/>
      <w:bookmarkStart w:id="133" w:name="_Toc43"/>
      <w:bookmarkEnd w:id="132"/>
      <w:r>
        <w:rPr>
          <w:rtl w:val="true"/>
        </w:rPr>
        <w:t xml:space="preserve">حديث فراش الحسنين علیهما السلام ملخصاً </w:t>
      </w:r>
      <w:r>
        <w:rPr>
          <w:rtl w:val="true"/>
        </w:rPr>
        <w:t>:</w:t>
      </w:r>
      <w:bookmarkEnd w:id="133"/>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الأنصاري قال ما ملخصه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شيخاً من مهاجرة العرب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أنه جائع الكبد، وعاري الجسد، وفقير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منزل من يحب الله ورسوله ويحبه الله ورسوله وهو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بيتها </w:t>
      </w:r>
    </w:p>
    <w:p>
      <w:pPr>
        <w:pStyle w:val="BookText"/>
        <w:rPr/>
      </w:pPr>
      <w:r>
        <w:rPr>
          <w:rFonts w:ascii="IRNazanin" w:hAnsi="IRNazanin" w:eastAsia="IRNazanin"/>
          <w:color w:val="111111"/>
          <w:sz w:val="28"/>
          <w:sz w:val="28"/>
          <w:szCs w:val="28"/>
          <w:rtl w:val="true"/>
          <w:lang w:bidi="fa-IR"/>
        </w:rPr>
        <w:t xml:space="preserve">ملاصق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ينفرد به لنفسه من 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إليها، فأخبرها بحاله، وكان لفاطمة وعلي في تلك الحال،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ما طعموا فيها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شأنهما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كبش مدبوغ بالقرظ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يدبغ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ورق السلم يدبغ به 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ينام عليه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ناولتيني جلد كبش، ما أنا صانع به مع ما أجد من السغب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فعمدت لما سمعت هذا من قوله إلى عقد كان في عنقها أهدته لها فاطمة بنت عمها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فقطعته من عنقها ونبذته إلى الأعرابي ليبيعه، فعسى الله أن يعوضه به ما هو خير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الأعرابي العقد وانطلق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بما جرى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فاشترى عمار بن ياسر هذا العقد من الرجل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أعطى فاطمة في الدنيا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أبوها ، وما أحد من العالمين مثلي، وعلي بعلها، ولولا على ما كان لفاطمة كفو أبدا، وأعطاها الحسن والحسين، وما للعالمين </w:t>
      </w:r>
      <w:bookmarkStart w:id="134" w:name="pg17197_198270"/>
    </w:p>
    <w:p>
      <w:pPr>
        <w:pStyle w:val="BookText"/>
        <w:rPr/>
      </w:pPr>
      <w:bookmarkEnd w:id="134"/>
      <w:r>
        <w:rPr>
          <w:rFonts w:ascii="Amiri" w:hAnsi="Amiri" w:eastAsia="Amiri" w:cs="Amiri"/>
          <w:color w:val="111111"/>
          <w:sz w:val="28"/>
          <w:sz w:val="28"/>
          <w:szCs w:val="28"/>
          <w:rtl w:val="true"/>
          <w:lang w:bidi="ar-SA"/>
        </w:rPr>
        <w:t>مثلهما، سيدا شباب أسباط الأنبياء، وسيدا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وتستمر الرواية في ذكر ما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كرامة 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تذكر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عماراً أرسل العقد مع مملوك له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فأرسلهما إلى فاطمة، فأعتقت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المملوك الخ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نكتفي هنا بالإشارة إلى بضعة أمور، هي التالية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3218201_2142443653"/>
      <w:bookmarkStart w:id="136" w:name="_Toc44"/>
      <w:bookmarkEnd w:id="135"/>
      <w:r>
        <w:rPr>
          <w:rtl w:val="true"/>
        </w:rPr>
        <w:t>أليس هذا خلاف الرفق؟</w:t>
      </w:r>
      <w:r>
        <w:rPr>
          <w:rtl w:val="true"/>
        </w:rPr>
        <w:t>!:</w:t>
      </w:r>
      <w:bookmarkEnd w:id="136"/>
    </w:p>
    <w:p>
      <w:pPr>
        <w:pStyle w:val="BookText"/>
        <w:rPr/>
      </w:pPr>
      <w:r>
        <w:rPr>
          <w:rFonts w:ascii="Amiri" w:hAnsi="Amiri" w:eastAsia="Amiri" w:cs="Amiri"/>
          <w:color w:val="111111"/>
          <w:sz w:val="28"/>
          <w:sz w:val="28"/>
          <w:szCs w:val="28"/>
          <w:rtl w:val="true"/>
          <w:lang w:bidi="ar-SA"/>
        </w:rPr>
        <w:t>قد يظن 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إعطاء الفقير فراشاً كان الحسنان ينامان عليه لم يكن موفقاً، لأنه عمل يلزمه التقصير في حق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طفلان، يكون أبواهما مسؤولين عن رعايتهما، وحفظهما ، وتأمين نفقاتهما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فإعطاء فراشهما للفقير تفريط في حقهما، إن لم نقل إنه إخلال بما يجب على أبويهما تجاههما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 هذا على الأقل خلاف الرفق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أن نبذل المال لمن يكاد أن يتلفه الجوع، وبين أن نحتفظ بذلك المال، لأجل تأمين درجة من الراحة لبعض من </w:t>
      </w:r>
    </w:p>
    <w:p>
      <w:pPr>
        <w:pStyle w:val="BookText"/>
        <w:rPr/>
      </w:pPr>
      <w:r>
        <w:rPr>
          <w:rFonts w:ascii="Amiri" w:hAnsi="Amiri" w:eastAsia="Amiri" w:cs="Amiri"/>
          <w:color w:val="111111"/>
          <w:sz w:val="28"/>
          <w:sz w:val="28"/>
          <w:szCs w:val="28"/>
          <w:rtl w:val="true"/>
          <w:lang w:bidi="ar-SA"/>
        </w:rPr>
        <w:t>يعز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الوجدان والعقل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حفظ حياة من يخشى على حياته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غائبين عن هذا الحدث، ولعلهما اقترحا على أمهما إعطاءه جلد الكبش، أو أن أمهما قد اقترحت ذلك عليهما، فرضيا بإعطاء فراشهما لذلك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يلحا عليها بأن تفعل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هل أتى قد نزلت في ما هو أشد من هذا، وذلك حين بذل علي والزهراء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طعامهم ليتيم، ومسكين، وأسير، وبقوا والحسنان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يصومون أيامهم، ويكابدون الجوع حتى مضت ثلاثة أيام بلياليها، لا يجدون فيها إلا الماء حين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نزل القرآن بمدح أبويهما، وبمدحهما في سورة هل أتى، وفيها ما لا يخطر على قلب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هناك محذور، فهو في قصة سورة هل أتى أبين وأظهر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فثناء الله تعالى عليهم يدل على أن عملهم في غاية الحسن، ويدل على شراكة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البذل والعطاء، حتى استحقوا جميعاً هذا الثناء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الفقير لم يأخذ جلد الكبش، لأنه لم يجد فيه ما يحل مشكلته، فلو أنه أخذه ورضي به، فمن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احتاج ابناها إلى المعونة أو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تبادر أيضاً إلى بیع العقد، وتنفق ثمنه على معونتهما والرفق بهما؟</w:t>
      </w:r>
      <w:r>
        <w:rPr>
          <w:rFonts w:eastAsia="IRNazanin" w:cs="IRNazanin"/>
          <w:color w:val="111111"/>
          <w:sz w:val="28"/>
          <w:szCs w:val="28"/>
          <w:rtl w:val="true"/>
          <w:lang w:bidi="fa-IR"/>
        </w:rPr>
        <w:t xml:space="preserve">! </w:t>
      </w:r>
      <w:bookmarkStart w:id="137" w:name="pg17197_198272"/>
    </w:p>
    <w:p>
      <w:pPr>
        <w:pStyle w:val="Heading3"/>
        <w:numPr>
          <w:ilvl w:val="2"/>
          <w:numId w:val="1"/>
        </w:numPr>
        <w:rPr/>
      </w:pPr>
      <w:bookmarkStart w:id="138" w:name="__RefHeading___Toc13218203_2142443653"/>
      <w:bookmarkStart w:id="139" w:name="_Toc45"/>
      <w:bookmarkEnd w:id="137"/>
      <w:bookmarkEnd w:id="138"/>
      <w:r>
        <w:rPr>
          <w:rtl w:val="true"/>
        </w:rPr>
        <w:t xml:space="preserve">الحسنان </w:t>
      </w:r>
      <w:r>
        <w:rPr>
          <w:rtl w:val="true"/>
        </w:rPr>
        <w:t>«</w:t>
      </w:r>
      <w:r>
        <w:rPr>
          <w:rtl w:val="true"/>
        </w:rPr>
        <w:t>عليهما السلام</w:t>
      </w:r>
      <w:r>
        <w:rPr>
          <w:rtl w:val="true"/>
        </w:rPr>
        <w:t xml:space="preserve">» </w:t>
      </w:r>
      <w:r>
        <w:rPr>
          <w:rtl w:val="true"/>
        </w:rPr>
        <w:t xml:space="preserve">عطاء إلهي لفاطمة </w:t>
      </w:r>
      <w:r>
        <w:rPr>
          <w:rtl w:val="true"/>
        </w:rPr>
        <w:t>«</w:t>
      </w:r>
      <w:r>
        <w:rPr>
          <w:rtl w:val="true"/>
        </w:rPr>
        <w:t>علیها السلام</w:t>
      </w:r>
      <w:r>
        <w:rPr>
          <w:rtl w:val="true"/>
        </w:rPr>
        <w:t>» :</w:t>
      </w:r>
      <w:bookmarkEnd w:id="139"/>
    </w:p>
    <w:p>
      <w:pPr>
        <w:pStyle w:val="BookText"/>
        <w:rPr/>
      </w:pPr>
      <w:r>
        <w:rPr>
          <w:rFonts w:ascii="IRNazanin" w:hAnsi="IRNazanin" w:eastAsia="IRNazanin"/>
          <w:color w:val="111111"/>
          <w:sz w:val="28"/>
          <w:sz w:val="28"/>
          <w:szCs w:val="28"/>
          <w:rtl w:val="true"/>
          <w:lang w:bidi="fa-IR"/>
        </w:rPr>
        <w:t xml:space="preserve">صرح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إعطاء الله تعالى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جملة مننه تعالى عليها، ومن فضائلها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في منتهى الكمال، وأن أحدا من الناس لا يضاهيهما، ولا يجاريهما في الفضل، والعلم والدين، وسائر المزايا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تعالى لا يمتن على إنسان بموجود كريه وبغيض، يعصى ويشاغب ويؤذي، فهو يمتن على إبراهيم مثلاً بإسماعيل وإسحاق، وغيرهما من ذريته الصالحة من الأنبياء والمرسلين، ولا يمتن على</w:t>
      </w:r>
    </w:p>
    <w:p>
      <w:pPr>
        <w:pStyle w:val="BookText"/>
        <w:rPr/>
      </w:pPr>
      <w:r>
        <w:rPr>
          <w:rFonts w:ascii="IRNazanin" w:hAnsi="IRNazanin" w:eastAsia="IRNazanin"/>
          <w:color w:val="111111"/>
          <w:sz w:val="28"/>
          <w:sz w:val="28"/>
          <w:szCs w:val="28"/>
          <w:rtl w:val="true"/>
          <w:lang w:bidi="fa-IR"/>
        </w:rPr>
        <w:t xml:space="preserve">نوح بولده، بحيث يعتبر إعطاءه هذا الولد مكافأة له على طاعته، ولا على آدم بقابيل، ولا على لوط ونوح بزوجتيهما، ولا يمتن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لهب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هؤلاء كانوا يؤذون أولئك الأنبياء، فامتنانه على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واعتبارهما عطية ذات قيمة كبرى لها، يدل أنهما لا يمكن أن يكون فيهما نقص أو انحراف، أو أية عاهة أخلاقية أو خلقية، أو سلوكية توجب الأذى لها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محض خير وأنس لها، ورفق بها</w:t>
      </w:r>
      <w:r>
        <w:rPr>
          <w:rFonts w:eastAsia="IRNazanin" w:cs="IRNazanin"/>
          <w:color w:val="111111"/>
          <w:sz w:val="28"/>
          <w:szCs w:val="28"/>
          <w:rtl w:val="true"/>
          <w:lang w:bidi="fa-IR"/>
        </w:rPr>
        <w:t>.</w:t>
      </w:r>
    </w:p>
    <w:p>
      <w:pPr>
        <w:pStyle w:val="Heading3"/>
        <w:numPr>
          <w:ilvl w:val="2"/>
          <w:numId w:val="1"/>
        </w:numPr>
        <w:rPr/>
      </w:pPr>
      <w:bookmarkStart w:id="140" w:name="__RefHeading___Toc13218205_2142443653"/>
      <w:bookmarkStart w:id="141" w:name="_Toc46"/>
      <w:bookmarkEnd w:id="140"/>
      <w:r>
        <w:rPr>
          <w:rtl w:val="true"/>
        </w:rPr>
        <w:t>الكمالات بالغير</w:t>
      </w:r>
      <w:r>
        <w:rPr>
          <w:rtl w:val="true"/>
        </w:rPr>
        <w:t>:</w:t>
      </w:r>
      <w:bookmarkEnd w:id="14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تحدث عن </w:t>
      </w:r>
    </w:p>
    <w:p>
      <w:pPr>
        <w:pStyle w:val="BookText"/>
        <w:rPr/>
      </w:pPr>
      <w:r>
        <w:rPr>
          <w:rFonts w:ascii="Amiri" w:hAnsi="Amiri" w:eastAsia="Amiri" w:cs="Amiri"/>
          <w:color w:val="111111"/>
          <w:sz w:val="28"/>
          <w:sz w:val="28"/>
          <w:szCs w:val="28"/>
          <w:rtl w:val="true"/>
          <w:lang w:bidi="ar-SA"/>
        </w:rPr>
        <w:t xml:space="preserve">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أعطاها الله إياه، لم يكن يتكلم عن مزاياها الذاتية، كالعقل الكبير، وسائر المزايا الفاضلة، وما إلى ذلك، لأن نفس ما فعلته مع ذلك الشيخ الفقير يجسد كمالاتها، ويظهر</w:t>
      </w:r>
    </w:p>
    <w:p>
      <w:pPr>
        <w:pStyle w:val="BookText"/>
        <w:rPr/>
      </w:pPr>
      <w:r>
        <w:rPr>
          <w:rFonts w:ascii="Amiri" w:hAnsi="Amiri" w:eastAsia="Amiri" w:cs="Amiri"/>
          <w:color w:val="111111"/>
          <w:sz w:val="28"/>
          <w:sz w:val="28"/>
          <w:szCs w:val="28"/>
          <w:rtl w:val="true"/>
          <w:lang w:bidi="ar-SA"/>
        </w:rPr>
        <w:t>مزاياها وحالاتها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كان يتحدث عن العطايا الإلهية لها زائداً على مزاياها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أعطاها مزايا فريدة وهدايا حميدة لا تضاهى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تستثمر هذه العطايا والهدايا كأفضل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نوه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العطايا الجليلة والجميلة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استفادتها هذه هي التي تميز فاطمة عن سائر الناس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الله تعالى قد أرسل نبيه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الأشرار والمخذولين حاربوه و نابذوه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يمدحون على هذه العطية الإلهية التي ما عرفوا قيمتها، ولا استفادوا منها بل اتخذوا منها موقفاً يزيد في خزيهم، ويظهر مدى تفاهتهم، وسفاهة أحلامهم، وعقم تفكيرهم؟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عدنا إلى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نفس أن تعرف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قيمتهما، وتعاملهما بما يستحقانه من رعاية وتعظيم، وتبجيل وتكريم، يدلنا على قيمة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وعظمتها أيضاً</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7197_198275"/>
      <w:bookmarkStart w:id="143" w:name="pg17197_198275"/>
      <w:bookmarkEnd w:id="143"/>
    </w:p>
    <w:p>
      <w:pPr>
        <w:pStyle w:val="Heading2"/>
        <w:numPr>
          <w:ilvl w:val="1"/>
          <w:numId w:val="1"/>
        </w:numPr>
        <w:rPr/>
      </w:pPr>
      <w:bookmarkStart w:id="144" w:name="pg17197_198275"/>
      <w:bookmarkStart w:id="145" w:name="__RefHeading___Toc13218207_2142443653"/>
      <w:bookmarkStart w:id="146" w:name="_Toc47"/>
      <w:bookmarkEnd w:id="144"/>
      <w:bookmarkEnd w:id="145"/>
      <w:r>
        <w:rPr>
          <w:rtl w:val="true"/>
        </w:rPr>
        <w:t>الفصل الثالث</w:t>
      </w:r>
      <w:r>
        <w:rPr>
          <w:rtl w:val="true"/>
        </w:rPr>
        <w:t xml:space="preserve">: </w:t>
      </w:r>
      <w:r>
        <w:rPr>
          <w:rtl w:val="true"/>
        </w:rPr>
        <w:t>حديث حذيفة</w:t>
      </w:r>
      <w:r>
        <w:rPr>
          <w:rtl w:val="true"/>
        </w:rPr>
        <w:t xml:space="preserve">.. </w:t>
      </w:r>
      <w:r>
        <w:rPr>
          <w:rtl w:val="true"/>
        </w:rPr>
        <w:t>وحديث الأعرابي</w:t>
      </w:r>
      <w:r>
        <w:rPr>
          <w:rtl w:val="true"/>
        </w:rPr>
        <w:t>..</w:t>
      </w:r>
      <w:bookmarkEnd w:id="14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13218209_2142443653"/>
      <w:bookmarkStart w:id="148" w:name="_Toc48"/>
      <w:bookmarkEnd w:id="147"/>
      <w:r>
        <w:rPr>
          <w:rtl w:val="true"/>
        </w:rPr>
        <w:t>اشارة</w:t>
      </w:r>
      <w:bookmarkEnd w:id="14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7197_198277"/>
      <w:bookmarkStart w:id="150" w:name="pg17197_198277"/>
      <w:bookmarkEnd w:id="150"/>
    </w:p>
    <w:p>
      <w:pPr>
        <w:pStyle w:val="Heading3"/>
        <w:numPr>
          <w:ilvl w:val="2"/>
          <w:numId w:val="1"/>
        </w:numPr>
        <w:rPr/>
      </w:pPr>
      <w:bookmarkStart w:id="151" w:name="pg17197_198277"/>
      <w:bookmarkStart w:id="152" w:name="__RefHeading___Toc13218211_2142443653"/>
      <w:bookmarkStart w:id="153" w:name="_Toc49"/>
      <w:bookmarkEnd w:id="151"/>
      <w:bookmarkEnd w:id="152"/>
      <w:r>
        <w:rPr>
          <w:rtl w:val="true"/>
        </w:rPr>
        <w:t>الحسين والأعرابي</w:t>
      </w:r>
      <w:r>
        <w:rPr>
          <w:rtl w:val="true"/>
        </w:rPr>
        <w:t>:</w:t>
      </w:r>
      <w:bookmarkEnd w:id="153"/>
    </w:p>
    <w:p>
      <w:pPr>
        <w:pStyle w:val="BookText"/>
        <w:rPr/>
      </w:pPr>
      <w:r>
        <w:rPr>
          <w:rFonts w:ascii="IRNazanin" w:hAnsi="IRNazanin" w:eastAsia="IRNazanin"/>
          <w:color w:val="111111"/>
          <w:sz w:val="28"/>
          <w:sz w:val="28"/>
          <w:szCs w:val="28"/>
          <w:rtl w:val="true"/>
          <w:lang w:bidi="fa-IR"/>
        </w:rPr>
        <w:t>عن خالد بن 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مكة في بعض حوائجه، فوجد أعرابياً متعلقا بأستار الكعبة،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البيت، البيت بيتك، والضيف ضيفك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ضيف من ضيفه قری، فاجعل قراي منك الليلة المغفرة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تسمعون كلام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يرد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الثانية وجده متعلقاً بذلك الركن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عزيزاً في عزك، فلا أعز منك في عزك، أعزني بعز عزك، في عز لا يعلم أحد كيف هو ، أتوجه وأتوسل إليك، بحق محمد وآل محمد عليك، أعطني ما لا يعطيني أحد غيرك، واصرف عني ما لا يصرفه أحد غيرك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الاسم الأكبر بالسريانية، أخبرني به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سأله الجنة فأعطاه ، وسأله صرف النار وقد صرفها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الثالثة وجده وهو متعلق بذلك الركن،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يحويه مكان، ولا يخلو منه مكان، بلا كيفية كان، ارزق الأعرابي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سألت ربك القرى فقراك، وسألته الجنة فأعطاك، وسألته أن يصرف عنك النار وقد صرفها عنك، وفي هذه الليلة تسأله أربعة آلاف در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بغيتي، وبك أنزلت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ألف درهم للصداق، وألف درهم أقضي به ديني، وألف درهم أشتري به داراً، وألف درهم أتعيش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أنصفت يا أعرابي، فإذا خرجت من مكة، فاسأل عن داري بمدينة الرسول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الأعرابي بمكة أسبوعاً، وخرج في طلب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مدينة الرسول،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دار أمير المؤمنين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الحسين بن علي من بين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دار أمير المؤمنين، وأنا ابنه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محمد بن عبد الله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الدنيا بطرفيها ، امش إلى أمير المؤمنين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الأعرابي صاحب الضمان بمكة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أعرابي بالباب، يزعم أنه صاحب الضمان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عندك شيء يأكله الأعرابي؟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فتلبس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w:t>
      </w:r>
    </w:p>
    <w:p>
      <w:pPr>
        <w:pStyle w:val="BookText"/>
        <w:rPr/>
      </w:pPr>
      <w:r>
        <w:rPr>
          <w:rFonts w:ascii="Amiri" w:hAnsi="Amiri" w:eastAsia="Amiri" w:cs="Amiri"/>
          <w:color w:val="111111"/>
          <w:sz w:val="28"/>
          <w:sz w:val="28"/>
          <w:szCs w:val="28"/>
          <w:rtl w:val="true"/>
          <w:lang w:bidi="ar-SA"/>
        </w:rPr>
        <w:t>أبا عبد الله سلمان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إليه سلمان الفارسي، فقال يا أبا عبد الله، أعرض الحديقة التي غرسها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على التجار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سلمان إلى السوق وعرض الحديقة، فباعها باثني عشر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المال، وأحضر الأعرابي، فأعطاه أربعة آلاف درهم وأربعين درهما 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الخبر إلى سؤال المدينة، فاجتمعوا ، ومضى رجل من الأنصار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أجرك الله في ممشاك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والدراهم مصبوبة بين يديه حتى اجتمع إليه أصحابه، فقبض قبضة قبضة، وجعل يعطي رجلا رجلا، حتى لم يبق معه 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أتى المنزل قالت 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بعت الحائط الذي غرسه لك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بخير منه عاجلا وآجلا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الثمن؟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إلى أعين استحييت أن أذلها بذل المسألة قبل أن تسألني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جائعة، وابناي جائعان، ولا أشك إلا وأنك مثلنا الجوع، لم يكن لنا منه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بطرف ثوب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يحكم بيني وبينك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السلام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علياً مني السلام، وقل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أن تضربي على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علي وجد فاطمة ملازمة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ما لك ملازمة لعلي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باع الحائط الذي غرسته له باثني عشر ألف درهم، لم يحبس لنا منه درهما نشتري به طعاماً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جبرئيل يقرؤني من ربي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عليا من ربه السلام، وأمرني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أستغفر الله، ولا أعود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ناحية، وزوجي في ناحية، فما لبث أن أتى أبي ومعه سبعة دراهم سود هجرية، فقال يا فاطمة، أين ابن عمي؟</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هاك هذه الدراهم، فإذا جاء ابن عمي فقولي له يبتاع لكم بها طعاماً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لبثت إلا يسيراً حتى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عمي، فإني أجد رائحة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دفع إلي شيئاً تبتاع به لنا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 فدفعت إليه سبعة دراهم سوداً هجرية،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 كثيراً طيباً، وهذا من رزق الله عز 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معي، فأتيا السوق، فإذا هما برجل واقف</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الملي الوفي؟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أعطيته الدراهم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 إن الذي يعطي القليل قادر على أن يعطي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علي بباب رجل يستقرض منه شيئاً، فلقيه أعرابي ومعه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اشتر مني هذه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ثمنها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أنظرك به إلى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خذها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فأخذها، فمضى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فلقيه أعرابي آخر، المثال واحد، والثياب مختلفة،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تبيع الناقة؟</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أغزو عليها أول غزوة يغزوها ابن 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قبلتها فهي لك بلا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ثمنها ، وبالثمن أشتريها، فبكم اشتريتها؟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سبعون ومائة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السبعين والمائة، وسلم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والمائة للأعرابي، الذي باعنا الناقة والسبعين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نبتاع بها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وسلم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أطلب الأعرابي الذي ابتعت منه الناقة لأعطيه ثمنها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في مكان لم أره فيه قبل ذلك ولا بعده على قارعة الطريق، فلما 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bookmarkStart w:id="154" w:name="pg17197_198284"/>
    </w:p>
    <w:p>
      <w:pPr>
        <w:pStyle w:val="BookText"/>
        <w:rPr/>
      </w:pPr>
      <w:bookmarkEnd w:id="154"/>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تبسم ضاحكا حتى بدت نواجذه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وبشرك بيومك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إنك تطلب الأعرابي الذي باعك الناقة لتوفيه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فداك 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الذي باعك الناقة جبرئيل، والذي اشتراها منك ميكائيل، والناقة من نوق الجنة، والدراهم من عند رب العالمين عز وجل، فأنفقها في خير، ولا تخف إقتارا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أمور تحتاج إلى بعض البيان، وسوف نقتصر على ما يرتبط بالحسنين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يلي</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3218213_2142443653"/>
      <w:bookmarkStart w:id="156" w:name="_Toc50"/>
      <w:bookmarkEnd w:id="155"/>
      <w:r>
        <w:rPr>
          <w:rtl w:val="true"/>
        </w:rPr>
        <w:t>متى حصلت هذه القصة؟</w:t>
      </w:r>
      <w:r>
        <w:rPr>
          <w:rtl w:val="true"/>
        </w:rPr>
        <w:t>!:</w:t>
      </w:r>
      <w:bookmarkEnd w:id="15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صريح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القصة قد حصلت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ذكرت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كمشاركين في هذه </w:t>
      </w:r>
      <w:bookmarkStart w:id="157" w:name="pg17197_198285"/>
    </w:p>
    <w:p>
      <w:pPr>
        <w:pStyle w:val="BookText"/>
        <w:rPr/>
      </w:pPr>
      <w:bookmarkEnd w:id="157"/>
      <w:r>
        <w:rPr>
          <w:rFonts w:ascii="Amiri" w:hAnsi="Amiri" w:eastAsia="Amiri" w:cs="Amiri"/>
          <w:color w:val="111111"/>
          <w:sz w:val="28"/>
          <w:sz w:val="28"/>
          <w:szCs w:val="28"/>
          <w:rtl w:val="true"/>
          <w:lang w:bidi="ar-SA"/>
        </w:rPr>
        <w:t>الحادثة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حصلت في أواخر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ذكرت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وأنهما شاركا أيضاً في بعض ما 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إنما ولدا في السنة الثالثة</w:t>
      </w:r>
    </w:p>
    <w:p>
      <w:pPr>
        <w:pStyle w:val="BookText"/>
        <w:rPr/>
      </w:pPr>
      <w:r>
        <w:rPr>
          <w:rFonts w:ascii="Amiri" w:hAnsi="Amiri" w:eastAsia="Amiri" w:cs="Amiri"/>
          <w:color w:val="111111"/>
          <w:sz w:val="28"/>
          <w:sz w:val="28"/>
          <w:szCs w:val="28"/>
          <w:rtl w:val="true"/>
          <w:lang w:bidi="ar-SA"/>
        </w:rPr>
        <w:t>والرابعة للهجرة</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3218215_2142443653"/>
      <w:bookmarkStart w:id="159" w:name="_Toc51"/>
      <w:bookmarkEnd w:id="158"/>
      <w:r>
        <w:rPr>
          <w:rtl w:val="true"/>
        </w:rPr>
        <w:t>التوسل بحق محمد وآل محمد</w:t>
      </w:r>
      <w:r>
        <w:rPr>
          <w:rtl w:val="true"/>
        </w:rPr>
        <w:t>:</w:t>
      </w:r>
      <w:bookmarkEnd w:id="159"/>
    </w:p>
    <w:p>
      <w:pPr>
        <w:pStyle w:val="BookText"/>
        <w:rPr/>
      </w:pPr>
      <w:r>
        <w:rPr>
          <w:rFonts w:ascii="IRNazanin" w:hAnsi="IRNazanin" w:eastAsia="IRNazanin"/>
          <w:color w:val="111111"/>
          <w:sz w:val="28"/>
          <w:sz w:val="28"/>
          <w:szCs w:val="28"/>
          <w:rtl w:val="true"/>
          <w:lang w:bidi="fa-IR"/>
        </w:rPr>
        <w:t xml:space="preserve">إن الأعرابي قد توسل إلى الله تعالى، بدعاء قال عنه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ناقلاً ذلك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والله الاسم الأكبر بالسريانية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تضمن دعاؤه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إلى الله بمحمد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يشكك في صحة التوسل إلى الله بحق محمد وآله، باعتبار أنه ليس لأحد حق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ندري إن كان هذا البعض يقول هذا على سبيل التذاكي على الآخرين، لأن هدفه الحقيقي هو المنع من هذا النوع من التوسل، لأنه لا يرى لمحمد وآله هذا المقام، أو لأنه يرى التوسل شركا، أو لأنه أخطأ في فهم المراد من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كلمة الحق؟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نتمنى أن يكون عدم فهمه لمعنى هذه الكلمة هو الداعى لما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توهم أن المراد بالحق هو ما يكون من قبيل حق الوالد على </w:t>
      </w:r>
      <w:bookmarkStart w:id="160" w:name="pg17197_198286"/>
    </w:p>
    <w:p>
      <w:pPr>
        <w:pStyle w:val="BookText"/>
        <w:rPr/>
      </w:pPr>
      <w:bookmarkEnd w:id="160"/>
      <w:r>
        <w:rPr>
          <w:rFonts w:ascii="IRNazanin" w:hAnsi="IRNazanin" w:eastAsia="IRNazanin"/>
          <w:color w:val="111111"/>
          <w:sz w:val="28"/>
          <w:sz w:val="28"/>
          <w:szCs w:val="28"/>
          <w:rtl w:val="true"/>
          <w:lang w:bidi="fa-IR"/>
        </w:rPr>
        <w:t>ولده، أو حق الرب على المربوب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المقصود بها هو عكس هذا المعنى، وهو حق المخلوق على خالقه، أو ما يكون مثل الولد على والده، فإن من حق الولد على والده أن يسميه بالاسم الحسن، وأن يعلمه القرآن، وأن يفقهه في الدين، وأن يربيه تربية صالحة،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حق المخلوق على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يستجيب دعاءه الجامع للشرائط، وأن يهيئ له أسباب الهداية، وان يقبل توبته،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الحق يختلف من شخص لآخر، وذلك بحسب طاعتهم، وقربهم منه، ومعرفتهم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حق الأنبياء والأوصياء على الله سبحانه، يكون بحسب منزلتهم، وطاعتهم، وطهارتهم، فمن حق النبي على الله أن يشفّعه في من يشفع له من المذنبين، ويقضي حاجات العباد بدعائه، ويشافي المرضى بسببه</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3218217_2142443653"/>
      <w:bookmarkStart w:id="162" w:name="_Toc52"/>
      <w:bookmarkEnd w:id="161"/>
      <w:r>
        <w:rPr>
          <w:rtl w:val="true"/>
        </w:rPr>
        <w:t>إخبار علي علیه السلام بالغيب</w:t>
      </w:r>
      <w:r>
        <w:rPr>
          <w:rtl w:val="true"/>
        </w:rPr>
        <w:t>:</w:t>
      </w:r>
      <w:bookmarkEnd w:id="162"/>
    </w:p>
    <w:p>
      <w:pPr>
        <w:pStyle w:val="BookText"/>
        <w:rPr/>
      </w:pPr>
      <w:r>
        <w:rPr>
          <w:rFonts w:ascii="Amiri" w:hAnsi="Amiri" w:eastAsia="Amiri" w:cs="Amiri"/>
          <w:color w:val="111111"/>
          <w:sz w:val="28"/>
          <w:sz w:val="28"/>
          <w:szCs w:val="28"/>
          <w:rtl w:val="true"/>
          <w:lang w:bidi="ar-SA"/>
        </w:rPr>
        <w:t xml:space="preserve">وقد رأينا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الأعرابي بأن الله تعالى قد غفر ذنوبه، وأعطاه الجنة، وصرف عنه النار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إخبار بالغيب بصورة فعلية، حيث لم يكن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ليقال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أخبره </w:t>
      </w:r>
      <w:bookmarkStart w:id="163" w:name="pg17197_198287"/>
    </w:p>
    <w:p>
      <w:pPr>
        <w:pStyle w:val="BookText"/>
        <w:rPr/>
      </w:pPr>
      <w:bookmarkEnd w:id="163"/>
      <w:r>
        <w:rPr>
          <w:rFonts w:ascii="Amiri" w:hAnsi="Amiri" w:eastAsia="Amiri" w:cs="Amiri"/>
          <w:color w:val="111111"/>
          <w:sz w:val="28"/>
          <w:sz w:val="28"/>
          <w:szCs w:val="28"/>
          <w:rtl w:val="true"/>
          <w:lang w:bidi="ar-SA"/>
        </w:rPr>
        <w:t>مسبقاً بما يصادفه في تلك الأيام، وكان هذا مما أخبره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 للناس أحياناً، وأنه لا يقول لهم شيئاً من عند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تمكنه من معرفة هذه الأمور، ولو بأن يمنحه الله تعالى قدرة استشراف الغيوب في مراتب عالية، تناسب مقامه وما أهله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خلال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أضعف وأقل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ذلك من حديث الملائكة معه، فإنهم يطلعون على لوح المحو والإثبات، أو يعرفهم الله بوسائل أخرى ببعض ما كان أو ما يكون</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3218219_2142443653"/>
      <w:bookmarkStart w:id="165" w:name="_Toc53"/>
      <w:bookmarkEnd w:id="164"/>
      <w:r>
        <w:rPr>
          <w:rtl w:val="true"/>
        </w:rPr>
        <w:t>الحسين علیه السلام بين الصبيان</w:t>
      </w:r>
      <w:r>
        <w:rPr>
          <w:rtl w:val="true"/>
        </w:rPr>
        <w:t>:</w:t>
      </w:r>
      <w:bookmarkEnd w:id="165"/>
    </w:p>
    <w:p>
      <w:pPr>
        <w:pStyle w:val="BookText"/>
        <w:rPr/>
      </w:pPr>
      <w:r>
        <w:rPr>
          <w:rFonts w:ascii="Amiri" w:hAnsi="Amiri" w:eastAsia="Amiri" w:cs="Amiri"/>
          <w:color w:val="111111"/>
          <w:sz w:val="28"/>
          <w:sz w:val="28"/>
          <w:szCs w:val="28"/>
          <w:rtl w:val="true"/>
          <w:lang w:bidi="ar-SA"/>
        </w:rPr>
        <w:t>وتقول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جاء الأعرابي إلى المدينة، وطلب من يرشده إلى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يلعب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قد صرحت بأن الإمام لا يلهو ولا يلعب، وقلنا إن ما يراه الناس من تصرفات تشبه لعب الصبيان، إنما يعتبره الناس لعباً، ويسبغون عليه</w:t>
      </w:r>
    </w:p>
    <w:p>
      <w:pPr>
        <w:pStyle w:val="BookText"/>
        <w:rPr/>
      </w:pPr>
      <w:r>
        <w:rPr>
          <w:rFonts w:ascii="Amiri" w:hAnsi="Amiri" w:eastAsia="Amiri" w:cs="Amiri"/>
          <w:color w:val="111111"/>
          <w:sz w:val="28"/>
          <w:sz w:val="28"/>
          <w:szCs w:val="28"/>
          <w:rtl w:val="true"/>
          <w:lang w:bidi="ar-SA"/>
        </w:rPr>
        <w:t>هذا الوصف، وهو في الحقيقة ليس كذلك، بل هو تصرف في سياق التفكر في بديع صنع الله ، وتلمس لأسرار الخلق، وأخذ العبرة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الحضور بين الصبيان لا يعني حضور لهو ولعب، </w:t>
      </w:r>
      <w:bookmarkStart w:id="166" w:name="pg17197_198288"/>
    </w:p>
    <w:p>
      <w:pPr>
        <w:pStyle w:val="BookText"/>
        <w:rPr/>
      </w:pPr>
      <w:bookmarkEnd w:id="166"/>
      <w:r>
        <w:rPr>
          <w:rFonts w:ascii="Amiri" w:hAnsi="Amiri" w:eastAsia="Amiri" w:cs="Amiri"/>
          <w:color w:val="111111"/>
          <w:sz w:val="28"/>
          <w:sz w:val="28"/>
          <w:szCs w:val="28"/>
          <w:rtl w:val="true"/>
          <w:lang w:bidi="ar-SA"/>
        </w:rPr>
        <w:t>فلعله حضور إرشاد وتعليم، ونصيحة، باللغة التي يفهمونها، وبالوسائل المؤثرة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كحضور المعلم بين الصبيان، والأب والأم مع أولادهما</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3218221_2142443653"/>
      <w:bookmarkStart w:id="168" w:name="_Toc54"/>
      <w:bookmarkEnd w:id="167"/>
      <w:r>
        <w:rPr>
          <w:rtl w:val="true"/>
        </w:rPr>
        <w:t>أنا الحسين بن علي</w:t>
      </w:r>
      <w:r>
        <w:rPr>
          <w:rtl w:val="true"/>
        </w:rPr>
        <w:t>:</w:t>
      </w:r>
      <w:bookmarkEnd w:id="168"/>
    </w:p>
    <w:p>
      <w:pPr>
        <w:pStyle w:val="BookText"/>
        <w:rPr/>
      </w:pPr>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الأعرابي لم يسأل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لكي يجيبه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تبرع بأن يدل الأعرابي على بيت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تبرع بذكر اسمه، مضيفاً إليه خبراً آخر، وهو أنه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تبرع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بهذين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بإمكانه أن يدله على 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يخبره بشيء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بإمكانه أيضاً أن يكتفي بذكر اسمه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ربما أراد أن يطمئنه إلى أنه لا يتلعب به، ولا يتطفل عليه، أو أن عليه أن لا يستصغر سنه، ويشك في قدرته على إيصاله إلى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لاسم أبيه يطمئنه إلى أنه قادر على فعل ما انتدب له، لأنه بيته في الواقع والحقيقة</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3218223_2142443653"/>
      <w:bookmarkStart w:id="170" w:name="_Toc55"/>
      <w:bookmarkEnd w:id="169"/>
      <w:r>
        <w:rPr>
          <w:rtl w:val="true"/>
        </w:rPr>
        <w:t>مبررات أسئلة الأعرابي</w:t>
      </w:r>
      <w:r>
        <w:rPr>
          <w:rtl w:val="true"/>
        </w:rPr>
        <w:t>:</w:t>
      </w:r>
      <w:bookmarkEnd w:id="17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يمكن لذلك الأعرابي أن يكتفي بما سمع، ويذهب مع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طرح أي سؤال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بادر إلى طرح الأسئلة الكثيرة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أكثر من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هذه الأسئلة العديدة؟ هل لأنه أعجب بهذه الجرأة التي رآها من طفل بعمر أربع، أو خمس، أو ست سنوات، فراقه أن يتلذذ بإطالة الحديث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مما زاد إعجابه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وهو بهذا العمر قد تخلى عن موضع أنسه ليرافق رجلاً غريباً ليدله على المنزل، فإعجابه هذا قد يكون هو الذي دعاه للاستزادة من المعرفة بهذا الطفل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كان قد سمع الكثير عن الحسين، وأنه قد نزلت فيه آيات، وبايع بيعة الرضوان، وكان أحد أصحاب الكساء، وسمع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الكثير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ذلك إلى التوثق من هوية هذا الطفل، فلعله هو الذي يتحدثون عنه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الإخوة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ظهور حال الأعرابي في أدعيته المختلفة في كونه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وتعجب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 حيث قال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تسمعون كلام الأعرابي،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الاسم الأكبر بالسريانية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 يعرف الاسم الأكبر إلا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ويزيده تأييداً طريقة سؤاله عن نسب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سؤال العالم الذي سمع من الكتب السالفة، أو العلماء السابقين، أو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bookmarkStart w:id="171" w:name="pg17197_198290"/>
    </w:p>
    <w:p>
      <w:pPr>
        <w:pStyle w:val="BookText"/>
        <w:rPr/>
      </w:pPr>
      <w:bookmarkEnd w:id="171"/>
      <w:r>
        <w:rPr>
          <w:rFonts w:ascii="Amiri" w:hAnsi="Amiri" w:eastAsia="Amiri" w:cs="Amiri"/>
          <w:color w:val="111111"/>
          <w:sz w:val="28"/>
          <w:sz w:val="28"/>
          <w:szCs w:val="28"/>
          <w:rtl w:val="true"/>
          <w:lang w:bidi="ar-SA"/>
        </w:rPr>
        <w:t>نفسه، ولو قبل ولادة الحسين، وإن كان ظاهر سؤاله أمير المؤمنين عن نفسه يدل على أن لا يعرف شخصه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3218225_2142443653"/>
      <w:bookmarkStart w:id="173" w:name="_Toc56"/>
      <w:bookmarkEnd w:id="172"/>
      <w:r>
        <w:rPr>
          <w:rtl w:val="true"/>
        </w:rPr>
        <w:t>من أبوك؟</w:t>
      </w:r>
      <w:r>
        <w:rPr>
          <w:rtl w:val="true"/>
        </w:rPr>
        <w:t xml:space="preserve">! </w:t>
      </w:r>
      <w:r>
        <w:rPr>
          <w:rtl w:val="true"/>
        </w:rPr>
        <w:t>ومن أمك؟</w:t>
      </w:r>
      <w:r>
        <w:rPr>
          <w:rtl w:val="true"/>
        </w:rPr>
        <w:t>!:</w:t>
      </w:r>
      <w:bookmarkEnd w:id="173"/>
    </w:p>
    <w:p>
      <w:pPr>
        <w:pStyle w:val="BookText"/>
        <w:rPr/>
      </w:pPr>
      <w:r>
        <w:rPr>
          <w:rFonts w:ascii="Amiri" w:hAnsi="Amiri" w:eastAsia="Amiri" w:cs="Amiri"/>
          <w:color w:val="111111"/>
          <w:sz w:val="28"/>
          <w:sz w:val="28"/>
          <w:szCs w:val="28"/>
          <w:rtl w:val="true"/>
          <w:lang w:bidi="ar-SA"/>
        </w:rPr>
        <w:t>واللافت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أسئلة الأعرابي قد جاءت دقيقة إلى درجة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 بأنه ابن علي بن أبي طالب، لكن الأعرابي عاد ليطرح هذا السؤال نفسه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ليتأكد من أن هذا الطفل لا يلقي الكلام على عواهنه، وأنه قاصد وجاد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لأنه احتمل أن يكون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جاء على معنى أنه من ذرية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ابنه في الرعاية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أن يتوثق من الأمر ، ويسمع منه تصريحاً بالأبوة الحقيقية والمباشرة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يكفي لإثبات بنوة الحسين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هذا الحسين هو سبط الرسول، من ابنته فاطمة، أو هو حسين آخر ولد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زوجة أخرى غير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سيدة نساء العالمين</w:t>
      </w:r>
      <w:r>
        <w:rPr>
          <w:rFonts w:eastAsia="Amiri" w:cs="Amiri" w:ascii="Amiri" w:hAnsi="Amiri"/>
          <w:color w:val="111111"/>
          <w:sz w:val="28"/>
          <w:szCs w:val="28"/>
          <w:rtl w:val="true"/>
          <w:lang w:bidi="ar-SA"/>
        </w:rPr>
        <w:t xml:space="preserve">. </w:t>
      </w:r>
      <w:bookmarkStart w:id="174" w:name="pg17197_198291"/>
    </w:p>
    <w:p>
      <w:pPr>
        <w:pStyle w:val="BookText"/>
        <w:rPr/>
      </w:pPr>
      <w:bookmarkEnd w:id="174"/>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تتابعت أسئلة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يقطع الشك باليقين، ويطمئن إلى أنه ليس أمام طفل عادي يلقي الكلام كيفما اتفق، أو أنه يستعمل التورية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أسئلة عن مجموعة من الأقارب يصعب على الأطفال الذين هم بعمر الحسين حينها أن يجيبوا عليها بدقة، إلا إذا كانوا صادقين في ادّعائهم القرابة مع جميع هؤلاء</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3218227_2142443653"/>
      <w:bookmarkStart w:id="176" w:name="_Toc57"/>
      <w:bookmarkEnd w:id="175"/>
      <w:r>
        <w:rPr>
          <w:rtl w:val="true"/>
        </w:rPr>
        <w:t>دار أمير المؤمنين، وأنا ابنه</w:t>
      </w:r>
      <w:r>
        <w:rPr>
          <w:rtl w:val="true"/>
        </w:rPr>
        <w:t>:</w:t>
      </w:r>
      <w:bookmarkEnd w:id="176"/>
    </w:p>
    <w:p>
      <w:pPr>
        <w:pStyle w:val="BookText"/>
        <w:rPr/>
      </w:pPr>
      <w:r>
        <w:rPr>
          <w:rFonts w:ascii="Amiri" w:hAnsi="Amiri" w:eastAsia="Amiri" w:cs="Amiri"/>
          <w:color w:val="111111"/>
          <w:sz w:val="28"/>
          <w:sz w:val="28"/>
          <w:szCs w:val="28"/>
          <w:rtl w:val="true"/>
          <w:lang w:bidi="ar-SA"/>
        </w:rPr>
        <w:t>ولعل مما لفت نظر ذلك الأعرابي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الجواب الأول، ثم الجواب الثاني، فهو لم يقل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ابنه، وأنا أدلك على داره، بل وصف أباه أولاً بأنه أمير المؤمنين، فحقق بذلك ظن الأعرابي، كما أنه قد عرّفه بأنه يعرف قيمة وأهمية هذا اللقب، ثم أتبعه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ابنه الحسين بن علي، حيث نسب نفسه إليه، مصرحاً باسمه، وبنوته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حين سأله عن أمه 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بل وصفها باللقب المعروف، 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له تشريف الله ورسوله لها، باعتبارها سيدة نساء العالمين</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3218229_2142443653"/>
      <w:bookmarkStart w:id="178" w:name="_Toc58"/>
      <w:bookmarkEnd w:id="177"/>
      <w:r>
        <w:rPr>
          <w:rtl w:val="true"/>
        </w:rPr>
        <w:t>يزعم الأعرابي</w:t>
      </w:r>
      <w:r>
        <w:rPr>
          <w:rtl w:val="true"/>
        </w:rPr>
        <w:t>:</w:t>
      </w:r>
      <w:bookmarkEnd w:id="17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أعرابي بالباب يزعم أنه صاحب الضمان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إنما هو لأن </w:t>
      </w:r>
      <w:bookmarkStart w:id="179" w:name="pg17197_198292"/>
    </w:p>
    <w:p>
      <w:pPr>
        <w:pStyle w:val="BookText"/>
        <w:rPr/>
      </w:pPr>
      <w:bookmarkEnd w:id="179"/>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حاضراً في مكة حين ضمن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ولم ير الأعرابي من قبل، فإن كان هناك ضمان لأعرابي، فلا شيء يدل على أن هذا الشخص بعينه هو صاحب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يزعم أنه صاحب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سند لديه يثبت أن هذا هو صاحبه سوى هذا الزعم الذي سمعه من الأعرابي نفسه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3218231_2142443653"/>
      <w:bookmarkStart w:id="181" w:name="_Toc59"/>
      <w:bookmarkEnd w:id="180"/>
      <w:r>
        <w:rPr>
          <w:rtl w:val="true"/>
        </w:rPr>
        <w:t xml:space="preserve">الزهراء علیها السلام لا تنازع علياً علیه السلام </w:t>
      </w:r>
      <w:r>
        <w:rPr>
          <w:rtl w:val="true"/>
        </w:rPr>
        <w:t>:</w:t>
      </w:r>
      <w:bookmarkEnd w:id="181"/>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نازعت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تصرف بجميع ثمن الحديقة إلى الفقراء، ولم يبق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منازعة ظاهرية، تهدف إلى إشهار تصرف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التمهيد لظهور التأييد الإلهي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الإيثار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ممن أطعم المسكين واليتيم والأسير حتى نزلت 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وشاركت أيضاً في إطعام الضيف طعامها، وطعام زوجها وأولادها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على تضحياتها كثيرة ، فلا يمكن أن تكون منازعتها لعلي هنا حقيقية</w:t>
      </w:r>
      <w:r>
        <w:rPr>
          <w:rFonts w:eastAsia="Amiri" w:cs="Amiri" w:ascii="Amiri" w:hAnsi="Amiri"/>
          <w:color w:val="111111"/>
          <w:sz w:val="28"/>
          <w:szCs w:val="28"/>
          <w:rtl w:val="true"/>
          <w:lang w:bidi="ar-SA"/>
        </w:rPr>
        <w:t xml:space="preserve">. </w:t>
      </w:r>
      <w:bookmarkStart w:id="182" w:name="pg17197_198293"/>
    </w:p>
    <w:p>
      <w:pPr>
        <w:pStyle w:val="Heading3"/>
        <w:numPr>
          <w:ilvl w:val="2"/>
          <w:numId w:val="1"/>
        </w:numPr>
        <w:rPr/>
      </w:pPr>
      <w:bookmarkStart w:id="183" w:name="__RefHeading___Toc13218233_2142443653"/>
      <w:bookmarkStart w:id="184" w:name="_Toc60"/>
      <w:bookmarkEnd w:id="182"/>
      <w:bookmarkEnd w:id="183"/>
      <w:r>
        <w:rPr>
          <w:rtl w:val="true"/>
        </w:rPr>
        <w:t>حذيفة، وتفضيل علي وأهل البيت علیهم السلام</w:t>
      </w:r>
      <w:r>
        <w:rPr>
          <w:rtl w:val="true"/>
        </w:rPr>
        <w:t>:</w:t>
      </w:r>
      <w:bookmarkEnd w:id="184"/>
    </w:p>
    <w:p>
      <w:pPr>
        <w:pStyle w:val="BookText"/>
        <w:rPr/>
      </w:pPr>
      <w:r>
        <w:rPr>
          <w:rFonts w:ascii="IRNazanin" w:hAnsi="IRNazanin" w:eastAsia="IRNazanin"/>
          <w:color w:val="111111"/>
          <w:sz w:val="28"/>
          <w:sz w:val="28"/>
          <w:szCs w:val="28"/>
          <w:rtl w:val="true"/>
          <w:lang w:bidi="fa-IR"/>
        </w:rPr>
        <w:t>وقد ذكرت رواية عن ربيعة السعدي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حذيفة عن الأولى بالأمر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الناس افترقوا حول هذا الأمر إلى خمس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أبو بكر، أو عمر، أو أبو ذر، أو سلمان، أو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وما دعاهم إلى ذلك والأمر بيَّن واضح لمن 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ربيعة اسمع مني، واحفظ واروه، وأبلغ الناس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وسمعته أذناي وهو آخذ الحسين بن علي على منكبه الأيمن، وجعل الحسين يغرز عقبه في سرة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فرأيت كف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المباركة الزكية قد وضعها على ظهر قدم الحسين، يغمزها في سرة نفسه، كيلا ينبهر ولا ينقطع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من استكمال حجتى على الأشقياء من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التاركين ولاية علي بن أبي طالب هم الخارجون من ديني، فلا أعرفنهم يختلقون الأخبار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خير الناس جداً، وخير الناس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رسول الله، وجدته خديجة، سابقة نساء أمتى إلى الإيمان بالله ورسوله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الحسين خير الناس أباً، وخير الناس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أبوه، فعلي أخو </w:t>
      </w:r>
    </w:p>
    <w:p>
      <w:pPr>
        <w:pStyle w:val="BookText"/>
        <w:rPr/>
      </w:pPr>
      <w:r>
        <w:rPr>
          <w:rFonts w:ascii="Amiri" w:hAnsi="Amiri" w:eastAsia="Amiri" w:cs="Amiri"/>
          <w:color w:val="111111"/>
          <w:sz w:val="28"/>
          <w:sz w:val="28"/>
          <w:szCs w:val="28"/>
          <w:rtl w:val="true"/>
          <w:lang w:bidi="ar-SA"/>
        </w:rPr>
        <w:t>رسول الله، ووزيره، وابن عمه، وأمه فاطمة سيدة نساء أهل الجنة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الحسين بن علي أخير الناس عماً، وأخير الناس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جعفر بن أبي طالب، المزين بالجناحين، يطير بهما مع الملائكة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وعمته أم هانئ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الحسين أخير الناس خالاً، وأخير الناس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القاسم بن رسول الله، وخالته زينب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وضعه من على منكبه، فدرج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في الجنة، وجدته في الجنة، وأبوه في الجنة، وأمه في الجنة، وعمه في الجنة، وخاله في الجنة، وخالته في الجنة، وأخوه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لم يعط أحد من ورثة الأنبياء والمرسلين ما أعطي الحسين بن علي، ما خلا يوسف بن يعقوب، بن إسحاق، بن إبراهيم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تخالجكم الأمور في أن الفضل، والشرف، والمنزلة،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ولذريته، وأهل بيته، فلا يذهبن بكم الأباطيل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85" w:name="pg17197_198295"/>
    </w:p>
    <w:p>
      <w:pPr>
        <w:pStyle w:val="BookText"/>
        <w:rPr/>
      </w:pPr>
      <w:bookmarkEnd w:id="185"/>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النص الذي ذكرناه آنفاً هو نص محمد بن سليمان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أمور ينبغي التوقف عندها، نذكر بعضها كما يلي</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3218235_2142443653"/>
      <w:bookmarkStart w:id="187" w:name="_Toc61"/>
      <w:bookmarkEnd w:id="186"/>
      <w:r>
        <w:rPr>
          <w:rtl w:val="true"/>
        </w:rPr>
        <w:t>متى كان هذا؟</w:t>
      </w:r>
      <w:r>
        <w:rPr>
          <w:rtl w:val="true"/>
        </w:rPr>
        <w:t>!:</w:t>
      </w:r>
      <w:bookmarkEnd w:id="18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البيان من حذيفة قد حصل في أواخر خلافة عثمان، أو في أوائل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حذيفة قد توفي بعد قتل عثمان بأربعين يوماً كما قيل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هذا قد </w:t>
      </w:r>
      <w:bookmarkStart w:id="188" w:name="pg17197_198296"/>
    </w:p>
    <w:p>
      <w:pPr>
        <w:pStyle w:val="BookText"/>
        <w:rPr/>
      </w:pPr>
      <w:bookmarkEnd w:id="188"/>
      <w:r>
        <w:rPr>
          <w:rFonts w:ascii="Amiri" w:hAnsi="Amiri" w:eastAsia="Amiri" w:cs="Amiri"/>
          <w:color w:val="111111"/>
          <w:sz w:val="28"/>
          <w:sz w:val="28"/>
          <w:szCs w:val="28"/>
          <w:rtl w:val="true"/>
          <w:lang w:bidi="ar-SA"/>
        </w:rPr>
        <w:t>حصل قبل ذلك لما استعانوا به، وجعلوه قائداً لجيوشهم، في فتوحاتهم وحروبهم</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3218237_2142443653"/>
      <w:bookmarkStart w:id="190" w:name="_Toc62"/>
      <w:bookmarkEnd w:id="189"/>
      <w:r>
        <w:rPr>
          <w:rtl w:val="true"/>
        </w:rPr>
        <w:t>اختلافات الرواية</w:t>
      </w:r>
      <w:r>
        <w:rPr>
          <w:rtl w:val="true"/>
        </w:rPr>
        <w:t>:</w:t>
      </w:r>
      <w:bookmarkEnd w:id="190"/>
    </w:p>
    <w:p>
      <w:pPr>
        <w:pStyle w:val="BookText"/>
        <w:rPr/>
      </w:pPr>
      <w:r>
        <w:rPr>
          <w:rFonts w:ascii="Amiri" w:hAnsi="Amiri" w:eastAsia="Amiri" w:cs="Amiri"/>
          <w:color w:val="111111"/>
          <w:sz w:val="28"/>
          <w:sz w:val="28"/>
          <w:szCs w:val="28"/>
          <w:rtl w:val="true"/>
          <w:lang w:bidi="ar-SA"/>
        </w:rPr>
        <w:t xml:space="preserve">والمراجع لنصوص الرواية في المصادر المختلفة يجد بعض التفاوت والاختلاف، فمثلا في بعضها يكون الكلام خاصاً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الحديث عنه، وعن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 الأخوال والخالات زينب والقاسم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إبراهيم والقاسم من جهة، وزينب ورقية وأم كلثوم من جهة أخرى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خمس فرق، وبعضها الآخر عن أربع طبقات، قلا يذكر سلمان مثلاً</w:t>
      </w:r>
      <w:r>
        <w:rPr>
          <w:rFonts w:eastAsia="Amiri" w:cs="Amiri" w:ascii="Amiri" w:hAnsi="Amiri"/>
          <w:color w:val="111111"/>
          <w:sz w:val="28"/>
          <w:szCs w:val="28"/>
          <w:rtl w:val="true"/>
          <w:lang w:bidi="ar-SA"/>
        </w:rPr>
        <w:t xml:space="preserve">. </w:t>
      </w:r>
      <w:bookmarkStart w:id="191" w:name="pg17197_198297"/>
    </w:p>
    <w:p>
      <w:pPr>
        <w:pStyle w:val="BookText"/>
        <w:rPr/>
      </w:pPr>
      <w:bookmarkEnd w:id="191"/>
      <w:r>
        <w:rPr>
          <w:rFonts w:ascii="Amiri" w:hAnsi="Amiri" w:eastAsia="Amiri" w:cs="Amiri"/>
          <w:color w:val="111111"/>
          <w:sz w:val="28"/>
          <w:sz w:val="28"/>
          <w:szCs w:val="28"/>
          <w:rtl w:val="true"/>
          <w:lang w:bidi="ar-SA"/>
        </w:rPr>
        <w:t>وبعضها يذكر خديجة على أنها أول امرأة آمنت،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وتذكرها أخرى على أنها أول من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متفقة على المضمون الأساس، الذي هو موضع النظر في الرواية، فلعل بعض الرواة نسي ذكر الفرقة الخامسة التي ذكرت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بعض الرواة ربما يكون قد اعتاد أن يرى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 بين الحسنين في جل أقواله، وأفعاله، فتوهم هنا أيضاً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كلامه بينهما، فنقل الكلام وفق ما استقر في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كنا 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الاختلافات بين الروايات ربما كانت متعمدة من قبل من يريدون التسويق لأمور أبطلتها الأدلة، مثل إضافة رقية وأم كلثوم إلى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هروباً من الإشكال عليهم في هذا الأمر، وأنه يدل على أن زوجتي عثمان لم تكونا من 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الحال بالنسبة لاعتبار خديجة أول الناس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الصحيح هو أنها أول النساء إسلاماً</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3218239_2142443653"/>
      <w:bookmarkStart w:id="193" w:name="_Toc63"/>
      <w:bookmarkEnd w:id="192"/>
      <w:r>
        <w:rPr>
          <w:rtl w:val="true"/>
        </w:rPr>
        <w:t>شدة العناية بالحسين علیه السلام</w:t>
      </w:r>
      <w:r>
        <w:rPr>
          <w:rtl w:val="true"/>
        </w:rPr>
        <w:t>:</w:t>
      </w:r>
      <w:bookmarkEnd w:id="19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يحمل الحسين، وكان يغرس عقبه في سرته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النبي يعينه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حذيفة أراد بكلامه هذا التوطئة والتمهيد </w:t>
      </w:r>
      <w:bookmarkStart w:id="194" w:name="pg17197_198298"/>
    </w:p>
    <w:p>
      <w:pPr>
        <w:pStyle w:val="BookText"/>
        <w:rPr/>
      </w:pPr>
      <w:bookmarkEnd w:id="194"/>
      <w:r>
        <w:rPr>
          <w:rFonts w:ascii="IRNazanin" w:hAnsi="IRNazanin" w:eastAsia="IRNazanin"/>
          <w:color w:val="111111"/>
          <w:sz w:val="28"/>
          <w:sz w:val="28"/>
          <w:szCs w:val="28"/>
          <w:rtl w:val="true"/>
          <w:lang w:bidi="fa-IR"/>
        </w:rPr>
        <w:t xml:space="preserve">لنقل ما سيقوله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نقله حذيفة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أن حذيفة أراد أن يظهر التوافق الشديد والأكيد بين أقوال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وأفعاله، فإن 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الشريفة على ظاهر قدم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ليساعده في تلمس سرة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ينبهر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يُعْلبُ، ويضعف عن متابعة ما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ذلك يدل على مدى حرصه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مراعاة خاطره، فهل يرضى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بالإساءة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وبغضه، أو بأن يؤذى، أو يتعامل معه بجفاء وغلظة مهما كان حجم ذلك، ونوعه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بالك إذا كان بغض أبيه هو السبب في بغض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صرح بذلك جيش يزيد في يوم عاشوراء </w:t>
      </w:r>
      <w:r>
        <w:rPr>
          <w:rFonts w:eastAsia="IRNazanin" w:cs="IRNazanin"/>
          <w:color w:val="111111"/>
          <w:sz w:val="28"/>
          <w:szCs w:val="28"/>
          <w:rtl w:val="true"/>
          <w:lang w:bidi="fa-IR"/>
        </w:rPr>
        <w:t>.</w:t>
      </w:r>
    </w:p>
    <w:p>
      <w:pPr>
        <w:pStyle w:val="Heading3"/>
        <w:numPr>
          <w:ilvl w:val="2"/>
          <w:numId w:val="1"/>
        </w:numPr>
        <w:rPr/>
      </w:pPr>
      <w:bookmarkStart w:id="195" w:name="__RefHeading___Toc13218241_2142443653"/>
      <w:bookmarkStart w:id="196" w:name="_Toc64"/>
      <w:bookmarkEnd w:id="195"/>
      <w:r>
        <w:rPr>
          <w:rtl w:val="true"/>
        </w:rPr>
        <w:t>ترك ولاية علي علیه السلام يخرج عن الدين</w:t>
      </w:r>
      <w:r>
        <w:rPr>
          <w:rtl w:val="true"/>
        </w:rPr>
        <w:t>:</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عن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مصرحاً بأنه بصدد استكمال إقامة الحجة على الأشقياء في أمته بهذا الأمر، لأنه أراد أن يعرفهم أن سبب الخروج عن الدين هو ترك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تقريبا هو نفس ما صرحت به آية الولاية يوم الغدير،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بَلَعْ مَا أُنزِلَ إِلَيْكَ مِن رَّبِّكَ وَإِن لَّمْ تَفْعَلْ </w:t>
      </w:r>
      <w:bookmarkStart w:id="197" w:name="pg17197_198299"/>
    </w:p>
    <w:p>
      <w:pPr>
        <w:pStyle w:val="BookText"/>
        <w:rPr/>
      </w:pPr>
      <w:bookmarkEnd w:id="197"/>
      <w:r>
        <w:rPr>
          <w:rFonts w:ascii="Amiri" w:hAnsi="Amiri" w:eastAsia="Amiri" w:cs="Amiri"/>
          <w:color w:val="111111"/>
          <w:sz w:val="28"/>
          <w:sz w:val="28"/>
          <w:szCs w:val="28"/>
          <w:rtl w:val="true"/>
          <w:lang w:bidi="ar-SA"/>
        </w:rPr>
        <w:t>فَمَا بَلَّغۡتَ رِسَالَتَهُۥۚ وَٱللَّهُ يَعۡصِمُكَ مِنَ ٱلنَّاسِۗ إِنَّ ٱللَّهَ لَا يَهۡدِي ٱلۡقَوۡمَ ٱلۡكَٰفِرِينَ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ألمح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هذا الخروج ليس بمعنى إعلان إنكار أصل الدين، ليكون ارتداداً، وتترتب عليه أحكامه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يبقون على ظاهر الحال من الإسلام الذي يعصم دماءهم، وأموالهم، وأعراضهم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خروجهم من الدين ليس عن طريق الإقرار بقول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إعلان رفضه، لكي تترتب أحكام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عن طريق ادَّعاء الشبهة فى فهم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وانه ليس صريحاً في المراد، ثم اختلاق كلام ينسبونه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ليطمسوا به الحق، ولكي يمنعوا من افتضاح أمرهم المؤدي إلى الحكم بارتدادهم</w:t>
      </w:r>
      <w:r>
        <w:rPr>
          <w:rFonts w:eastAsia="IRNazanin" w:cs="IRNazanin"/>
          <w:color w:val="111111"/>
          <w:sz w:val="28"/>
          <w:szCs w:val="28"/>
          <w:rtl w:val="true"/>
          <w:lang w:bidi="fa-IR"/>
        </w:rPr>
        <w:t>.</w:t>
      </w:r>
    </w:p>
    <w:p>
      <w:pPr>
        <w:pStyle w:val="Heading3"/>
        <w:numPr>
          <w:ilvl w:val="2"/>
          <w:numId w:val="1"/>
        </w:numPr>
        <w:rPr/>
      </w:pPr>
      <w:bookmarkStart w:id="198" w:name="__RefHeading___Toc13218243_2142443653"/>
      <w:bookmarkStart w:id="199" w:name="_Toc65"/>
      <w:bookmarkEnd w:id="198"/>
      <w:r>
        <w:rPr>
          <w:rtl w:val="true"/>
        </w:rPr>
        <w:t>الفضائل الخارجية والإمامة</w:t>
      </w:r>
      <w:r>
        <w:rPr>
          <w:rtl w:val="true"/>
        </w:rPr>
        <w:t>:</w:t>
      </w:r>
      <w:bookmarkEnd w:id="19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حذيفة 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المناسبة، فظهر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اقتصر على ذكر فضيلة واحدة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إحدى فضائله وكمالاته الخارجة عن حقيقة ذاته، ليدل الناس على المحيط الذي عاش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محيط </w:t>
      </w:r>
      <w:bookmarkStart w:id="200" w:name="pg17197_198300"/>
    </w:p>
    <w:p>
      <w:pPr>
        <w:pStyle w:val="BookText"/>
        <w:rPr/>
      </w:pPr>
      <w:bookmarkEnd w:id="200"/>
      <w:r>
        <w:rPr>
          <w:rFonts w:ascii="Amiri" w:hAnsi="Amiri" w:eastAsia="Amiri" w:cs="Amiri"/>
          <w:color w:val="111111"/>
          <w:sz w:val="28"/>
          <w:sz w:val="28"/>
          <w:szCs w:val="28"/>
          <w:rtl w:val="true"/>
          <w:lang w:bidi="ar-SA"/>
        </w:rPr>
        <w:t>الخير والطهر، والاستقامة والهدى، وعلى أنه من أهل بيت النبوة، ومعدن الرسالة، ومختلف الملائكة، ومهبط الوحي والتنزيل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أضفت إلى هذا إعزاز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وشدة مراعاته له إلى الحد الذي ظهر على تصرف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وصفه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أضيف إليه تصريحه في نفس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الحسين وارث الأنبياء والمرسلين، وأن أحداً من ورثة الأنبياء والمرسلين لم يعط ما أعطي الحسين، من الفضل والشرف، والمنزلة، فإن جامعيته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لصفات الإمامة يصبح أمراً ظاهراً ومفروغاً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تفوقه على جميع ورثة الأنبياء والمرسلين، فيما أعطاه الله، يدل على أن صفاته وميزاته الذاتية هي فوق جميع ما لدى أولئك الورثة، فإن عظمة العطاء تدل على عظمة المعطي، وعظمة وجدارة من حصل على هذا العطاء</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3218245_2142443653"/>
      <w:bookmarkStart w:id="202" w:name="_Toc66"/>
      <w:bookmarkEnd w:id="201"/>
      <w:r>
        <w:rPr>
          <w:rtl w:val="true"/>
        </w:rPr>
        <w:t>باستثناء يوسف علیه السلام، لماذا؟</w:t>
      </w:r>
      <w:r>
        <w:rPr>
          <w:rtl w:val="true"/>
        </w:rPr>
        <w:t>! :</w:t>
      </w:r>
      <w:bookmarkEnd w:id="20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ذكرت الرواية المتقدمة، التي نقلناها عن محمد بن سليمان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استثنى يوسف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ورثة الأنبياء، الذين كان الحسين أفضل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السبب في هذا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يوسف يضاهي أو يزيد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صفاته، وميزاته الذاتية، أو الخارجية؟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نشك في صحة هذه الفقرة بالشكل الذي ورد في هذه الرواية، ونرى أن ثمة تصرفاً يسيراً فيها، قلب المعنى رأساً على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الإخلال سببه السهو، أو عدم التدقيق،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ودليلنا على</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استثناء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الأمور التي أثبتها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لدى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بنفس المستوى، أو بأزيد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وجدة، وأب وأم وعم، وعمة، وخال وخالة وأخ أفضل من الذين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مساوون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نرى أن أحدا أفضل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إسحاق، ولا يعقوب، ولا حتى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امرأة أفضل من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ليوسف أخ كالإمام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يعقوب أفضل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صرح القرآن بأنه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ليوسف جدة مثل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يستثن يعقوب، بل هو أولى، لأن جده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أفضل من إسحاق، الذي هو الجد الأول ليوسف؟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الذي رواه ابن طاووس يذكر الفقرة المرتبطة بيوسف </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لم يعط أحد من ذرية الأنبياء الماضين ما أعطي الحسين، ولا يوسف بن يعقوب بن إسحاق بن إبراهيم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لجد الحسين خير من جد يوسف، فلا تخالجنكم الأمور بأن الفضل ،والشرف، والمنزلة، والولاية ليست إلالرسول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 وأهل بيته، فلا يذهبن بكم الأباطيل</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ذكره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محمد بن سليمان الكوفى المتقدمة تنقض هذا الاستثناء، فقد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تخالجكم الأمور في أن الفضل والشرف والمنزلة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ولذريته، وأهل بيته، فلا يذهبن بكم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الفضل والمنزلة والشرف منحصر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تتأثروا بالأباطيل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منحصراً بهم، فكيف يستثني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03" w:name="pg17197_198303"/>
    </w:p>
    <w:p>
      <w:pPr>
        <w:pStyle w:val="BookText"/>
        <w:rPr/>
      </w:pPr>
      <w:bookmarkEnd w:id="203"/>
      <w:r>
        <w:rPr>
          <w:rFonts w:ascii="Amiri" w:hAnsi="Amiri" w:eastAsia="Amiri" w:cs="Amiri"/>
          <w:color w:val="111111"/>
          <w:sz w:val="28"/>
          <w:sz w:val="28"/>
          <w:szCs w:val="28"/>
          <w:rtl w:val="true"/>
          <w:lang w:bidi="ar-SA"/>
        </w:rPr>
        <w:t>ويضمه إلى النبى وذريته؟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3218247_2142443653"/>
      <w:bookmarkStart w:id="205" w:name="_Toc67"/>
      <w:bookmarkEnd w:id="204"/>
      <w:r>
        <w:rPr>
          <w:rtl w:val="true"/>
        </w:rPr>
        <w:t>إفراد زينب والقاسم</w:t>
      </w:r>
      <w:r>
        <w:rPr>
          <w:rtl w:val="true"/>
        </w:rPr>
        <w:t>:</w:t>
      </w:r>
      <w:bookmarkEnd w:id="205"/>
    </w:p>
    <w:p>
      <w:pPr>
        <w:pStyle w:val="BookText"/>
        <w:rPr/>
      </w:pPr>
      <w:r>
        <w:rPr>
          <w:rFonts w:ascii="Amiri" w:hAnsi="Amiri" w:eastAsia="Amiri" w:cs="Amiri"/>
          <w:color w:val="111111"/>
          <w:sz w:val="28"/>
          <w:sz w:val="28"/>
          <w:szCs w:val="28"/>
          <w:rtl w:val="true"/>
          <w:lang w:bidi="ar-SA"/>
        </w:rPr>
        <w:t>وقد أفردت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حين ذكرت الأخوال، ولم تذكر معه غيره لا الطيب، ولا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الطيب لقب للقاسم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إبراهيم، لأن هذه القضية ربما كانت قبل أن يولد لأنها حصلت في أول ما درج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ولد في السنة الرابعة،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 يدرج وهو بعمر سنة أو سنتين؛ حيث إن كلمة درج إنما تقال للصبي إذا دب وأخذ في الحركة ودرج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مشياً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كان قبل ولادة إبراهيم بزمان، فإنه ولد سنة ثمان للهجرة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زينب، فنرى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بها هو زينب التي ولدتها خديجة، وماتت وهي صغيرة قبل ولادة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للأدلة التي أقمناها على أن زينب زوجة أبي العاص بن الربيع، ورقية وأم كلثوم زوجتي عثمان كنّ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206" w:name="pg17197_198304"/>
    </w:p>
    <w:p>
      <w:pPr>
        <w:pStyle w:val="BookText"/>
        <w:rPr/>
      </w:pPr>
      <w:bookmarkEnd w:id="206"/>
      <w:r>
        <w:rPr>
          <w:rFonts w:ascii="Amiri" w:hAnsi="Amiri" w:eastAsia="Amiri" w:cs="Amiri"/>
          <w:color w:val="111111"/>
          <w:sz w:val="28"/>
          <w:sz w:val="28"/>
          <w:szCs w:val="28"/>
          <w:rtl w:val="true"/>
          <w:lang w:bidi="ar-SA"/>
        </w:rPr>
        <w:t>بالتربية والرعاية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 بناته على الحقيقة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الرواية أيضاً لم 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نصوصها التي ذكرتها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القاسم وزينب، فلماذا تجاهلت رقية وأم كلثوم لو كنَّ أخواتها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207" w:name="__RefHeading___Toc13218249_2142443653"/>
      <w:bookmarkStart w:id="208" w:name="_Toc68"/>
      <w:bookmarkEnd w:id="207"/>
      <w:r>
        <w:rPr>
          <w:rtl w:val="true"/>
        </w:rPr>
        <w:t>أول من أسلم</w:t>
      </w:r>
      <w:r>
        <w:rPr>
          <w:rtl w:val="true"/>
        </w:rPr>
        <w:t>:</w:t>
      </w:r>
      <w:bookmarkEnd w:id="208"/>
    </w:p>
    <w:p>
      <w:pPr>
        <w:pStyle w:val="BookText"/>
        <w:rPr/>
      </w:pPr>
      <w:r>
        <w:rPr>
          <w:rFonts w:ascii="IRNazanin" w:hAnsi="IRNazanin" w:eastAsia="IRNazanin"/>
          <w:color w:val="111111"/>
          <w:sz w:val="28"/>
          <w:sz w:val="28"/>
          <w:szCs w:val="28"/>
          <w:rtl w:val="true"/>
          <w:lang w:bidi="fa-IR"/>
        </w:rPr>
        <w:t xml:space="preserve">وقد صرحت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سابقة نساء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الإيمان بالله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الصحيح، وأما أول الأمة إسلاماً، فهو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ذكرنا طرفاً من الأدلة على ذلك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سيرة النبي الأعظم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المصادر قد تصرفت بهذه الرواية حين وصفت السيدة خديجة بما دل على أنها أول من أسلم من الأمة</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7197_198306"/>
      <w:bookmarkStart w:id="210" w:name="pg17197_198306"/>
      <w:bookmarkEnd w:id="21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1" w:name="pg17197_198306"/>
      <w:bookmarkStart w:id="212" w:name="__RefHeading___Toc13218251_2142443653"/>
      <w:bookmarkStart w:id="213" w:name="_Toc69"/>
      <w:bookmarkEnd w:id="211"/>
      <w:bookmarkEnd w:id="212"/>
      <w:r>
        <w:rPr>
          <w:rtl w:val="true"/>
        </w:rPr>
        <w:t xml:space="preserve">الباب التاسع </w:t>
      </w:r>
      <w:r>
        <w:rPr>
          <w:rtl w:val="true"/>
        </w:rPr>
        <w:t>:</w:t>
      </w:r>
      <w:r>
        <w:rPr>
          <w:rtl w:val="true"/>
        </w:rPr>
        <w:t>حديث الكرامات</w:t>
      </w:r>
      <w:r>
        <w:rPr>
          <w:rtl w:val="true"/>
        </w:rPr>
        <w:t>..</w:t>
      </w:r>
      <w:bookmarkEnd w:id="21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7197_198308"/>
      <w:bookmarkStart w:id="215" w:name="pg17197_198308"/>
      <w:bookmarkEnd w:id="215"/>
    </w:p>
    <w:p>
      <w:pPr>
        <w:pStyle w:val="Heading2"/>
        <w:numPr>
          <w:ilvl w:val="1"/>
          <w:numId w:val="1"/>
        </w:numPr>
        <w:rPr/>
      </w:pPr>
      <w:bookmarkStart w:id="216" w:name="pg17197_198308"/>
      <w:bookmarkStart w:id="217" w:name="__RefHeading___Toc13218253_2142443653"/>
      <w:bookmarkStart w:id="218" w:name="_Toc70"/>
      <w:bookmarkEnd w:id="216"/>
      <w:bookmarkEnd w:id="217"/>
      <w:r>
        <w:rPr>
          <w:rtl w:val="true"/>
        </w:rPr>
        <w:t>الفصل الأول</w:t>
      </w:r>
      <w:r>
        <w:rPr>
          <w:rtl w:val="true"/>
        </w:rPr>
        <w:t xml:space="preserve">: </w:t>
      </w:r>
      <w:r>
        <w:rPr>
          <w:rtl w:val="true"/>
        </w:rPr>
        <w:t>الكرامات والإمامة</w:t>
      </w:r>
      <w:r>
        <w:rPr>
          <w:rtl w:val="true"/>
        </w:rPr>
        <w:t>..</w:t>
      </w:r>
      <w:bookmarkEnd w:id="21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3218255_2142443653"/>
      <w:bookmarkStart w:id="220" w:name="_Toc71"/>
      <w:bookmarkEnd w:id="219"/>
      <w:r>
        <w:rPr>
          <w:rtl w:val="true"/>
        </w:rPr>
        <w:t>اشارة</w:t>
      </w:r>
      <w:bookmarkEnd w:id="22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7197_198310"/>
      <w:bookmarkStart w:id="222" w:name="pg17197_198310"/>
      <w:bookmarkEnd w:id="222"/>
    </w:p>
    <w:p>
      <w:pPr>
        <w:pStyle w:val="Heading3"/>
        <w:numPr>
          <w:ilvl w:val="2"/>
          <w:numId w:val="1"/>
        </w:numPr>
        <w:rPr/>
      </w:pPr>
      <w:bookmarkStart w:id="223" w:name="pg17197_198310"/>
      <w:bookmarkStart w:id="224" w:name="__RefHeading___Toc13218257_2142443653"/>
      <w:bookmarkStart w:id="225" w:name="_Toc72"/>
      <w:bookmarkEnd w:id="223"/>
      <w:bookmarkEnd w:id="224"/>
      <w:r>
        <w:rPr>
          <w:rtl w:val="true"/>
        </w:rPr>
        <w:t>الحسين للنبي</w:t>
      </w:r>
      <w:r>
        <w:rPr>
          <w:rtl w:val="true"/>
        </w:rPr>
        <w:t xml:space="preserve">: </w:t>
      </w:r>
      <w:r>
        <w:rPr>
          <w:rtl w:val="true"/>
        </w:rPr>
        <w:t>ما لي أراك متفكراً؟</w:t>
      </w:r>
      <w:r>
        <w:rPr>
          <w:rtl w:val="true"/>
        </w:rPr>
        <w:t>!:</w:t>
      </w:r>
      <w:bookmarkEnd w:id="225"/>
    </w:p>
    <w:p>
      <w:pPr>
        <w:pStyle w:val="BookText"/>
        <w:rPr/>
      </w:pPr>
      <w:r>
        <w:rPr>
          <w:rFonts w:ascii="IRNazanin" w:hAnsi="IRNazanin" w:eastAsia="IRNazanin"/>
          <w:color w:val="111111"/>
          <w:sz w:val="28"/>
          <w:sz w:val="28"/>
          <w:szCs w:val="28"/>
          <w:rtl w:val="true"/>
          <w:lang w:bidi="fa-IR"/>
        </w:rPr>
        <w:t xml:space="preserve">عن أبي خالد الكابلي، عن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متفكر مغموم،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لي أراك متفكراً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الروح الأمين قد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العلي الأعلى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قضيت نبوتك، واستكملت أيامك، فاجعل الاسم الأكبر، وميراث العلم، وآثار علم النبوة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لا أترك الأرض إلا وفيها عالم يعرف به طاعتي، ويعرف به ولايتي، فإني لم أقطع على النبوة من الغيب من ذريتك كما لم أقطعها من ذريات الأنبياء الذين كانوا بينك وبين أبيك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يملك هذا الأمر بعدك؟</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علي بن أبي طالب، أخي وخليفتي، ويملك بعد علي الحسن، ثم تملك أنت وتسعة من صلبك، يملكه اثنا عشر إماماً، ثم يقوم قائمنا يملأ الدنيا قسطاً وعدلاً، كما ملئت جورا وظلماً، ويشفي </w:t>
      </w:r>
    </w:p>
    <w:p>
      <w:pPr>
        <w:pStyle w:val="BookText"/>
        <w:rPr/>
      </w:pPr>
      <w:r>
        <w:rPr>
          <w:rFonts w:ascii="IRNazanin" w:hAnsi="IRNazanin" w:eastAsia="IRNazanin"/>
          <w:color w:val="111111"/>
          <w:sz w:val="28"/>
          <w:sz w:val="28"/>
          <w:szCs w:val="28"/>
          <w:rtl w:val="true"/>
          <w:lang w:bidi="fa-IR"/>
        </w:rPr>
        <w:t xml:space="preserve">صدور قوم مؤمنین، هم شیعته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يحق لنا أن نفترض أن هذا قد جرى في أواخر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دل عليه قول الملك له، ينقله عن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قد قضيت نبوتك، واستكملت أيامك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دلت الرواية على أنه كان لدى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يجعل هذا الاسم حين اقتراب أجله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الكلام إنما هو عن الاسم الأعظم بكامل</w:t>
      </w:r>
    </w:p>
    <w:p>
      <w:pPr>
        <w:pStyle w:val="BookText"/>
        <w:rPr/>
      </w:pPr>
      <w:r>
        <w:rPr>
          <w:rFonts w:ascii="Amiri" w:hAnsi="Amiri" w:eastAsia="Amiri" w:cs="Amiri"/>
          <w:color w:val="111111"/>
          <w:sz w:val="28"/>
          <w:sz w:val="28"/>
          <w:szCs w:val="28"/>
          <w:rtl w:val="true"/>
          <w:lang w:bidi="ar-SA"/>
        </w:rPr>
        <w:t>حروفه، لا عن طائفة من حروفه، قلت أو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الاسم الأكبر مئة حرف، وكان عند نبينا وأئمتنا منه تسعة وتسعون حرفا، وقد استأثر الله لنفسه بحرف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أن يطلق على التسعة والتسعين أنها الاسم الأكبر من 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أن الكلام إنما هو عن المعظم الذي هو بنظر الناس بمثابة الكل، وبما أن الحرف الباقي لا سبيل للبشر إليه، فلا يدخلونه في حساباتهم، كما أنهم يلحقون الأقل بالأكثر ، ويستغنون بالأكثر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كان الأقل واحداً في مقابل تسعة وتسعين حرفاً؟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الحرف الذي تتم به المئة هو الأكثر أهمية وفعالية، وأعظم أثراً وخطراً، فإنهم ينصرفون إليه، وربما لم يلتفتوا </w:t>
      </w:r>
    </w:p>
    <w:p>
      <w:pPr>
        <w:pStyle w:val="BookText"/>
        <w:rPr/>
      </w:pPr>
      <w:r>
        <w:rPr>
          <w:rFonts w:ascii="Amiri" w:hAnsi="Amiri" w:eastAsia="Amiri" w:cs="Amiri"/>
          <w:color w:val="111111"/>
          <w:sz w:val="28"/>
          <w:sz w:val="28"/>
          <w:szCs w:val="28"/>
          <w:rtl w:val="true"/>
          <w:lang w:bidi="ar-SA"/>
        </w:rPr>
        <w:t>إلى التسعة والتسعين الباقية التي يضعف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لم يوجد حديث يوضح مدى أهمية وأثر الحرف الذي استأثر به الله لنفسه بالقياس إلى باقي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يبقى معتمداً على خصوصية الكثرة في تعابيره، وتوصيفاته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ذكرت الرواية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جبرائيل أبلغ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عليه أن يجعل ميراث العلم، وآثار علم النبوة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يظهر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قوام دعوة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وليس ما تدعو إليه الأهواء، أو العصبيات، أو المصالح،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ليس من تصنيفات البشر، ولا هو من نتاج عقولهم المحدودة، تبعاً لمحدودية قدرات الأدوات التي تزود العقل بالمعارف، فإنها لا تتجاوز القشريات والظواهر،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العلم المستقى من الخالق والصانع، والعالم بالأسرار، والواقف على الحقائق، والمطلع على الخفايا، والعالم بالغيوب، والمطلع على ما في الضمائر والقلوب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العبارة التي وردت في الرواية المتقدمة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الاسم الأكبر، وميراث العلم، وآثار علم النبوة عند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الرواية ما يدل على ما قصده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وآثار علم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المقصود بآثار العلم هو القدرة على التصرفات غير العادية التي يحصل عليها النبي والإمام من خلال العلم الذي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يعلم أنه إذا فعل كذا، أو قال كذا ، فإنه يصبح قادراً على طي الأرض، أو على السير على الماء، أو الطيران في الهواء، أو العروج إلى السماء، أوشفاء المرضى، أو أحياء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يحول التراب ذهباً، ويمسخ الإنسان كلباً، وإذا دعا شجرة إليه أجابته، وما إلى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أقطع على النبوة من الغيب من ذريتك، كما لم أقطعها من ذريات الأنبياء الذين كانوا بينك وبين أبيك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فيحتمل أن يكون المقصود بها أن علم الغيب لم يحصر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هو نبي، بل أعطاه الله أيضاً لذريته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المقصود هو الأئمة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يوظفوه في إدارة شؤون العباد، وتربيتهم، وتزكيتهم، وترسيخ الإيمان في قلوبهم، وتوفير أسباب السعادة والفلاح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الاستفادة منه في كل موقع يكون للغيب تأثير فيه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كان هذا الغيب في خدمة أهداف النبي والأئمة من ذريته، </w:t>
      </w:r>
      <w:bookmarkStart w:id="226" w:name="pg17197_198314"/>
    </w:p>
    <w:p>
      <w:pPr>
        <w:pStyle w:val="BookText"/>
        <w:rPr/>
      </w:pPr>
      <w:bookmarkEnd w:id="226"/>
      <w:r>
        <w:rPr>
          <w:rFonts w:ascii="Amiri" w:hAnsi="Amiri" w:eastAsia="Amiri" w:cs="Amiri"/>
          <w:color w:val="111111"/>
          <w:sz w:val="28"/>
          <w:sz w:val="28"/>
          <w:szCs w:val="28"/>
          <w:rtl w:val="true"/>
          <w:lang w:bidi="ar-SA"/>
        </w:rPr>
        <w:t>فإنه أيضاً كان لدى الأنبياء السابقين، ولم يحجبه الله تعالى عن الأوصياء من ذرياتهم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أن يكون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تعالى لم يجعل النبوة التي تملك علم الغيب محصورة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امتد علم الغيب إلى ذريته، حيث نالوا مقام الإمامة الذي يحتاج إلى هذا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نفس هذا الأمر قد حصل للأنبياء السابقين ولذرياتهم، فإن غيب النبوة لم يحصر بالآباء، بل انتقل إلى ذرياتهم، فمن حصل على مقام الإمامة منهم حصل أيضاً على العلم بالغيب بالمقدار الذي</w:t>
      </w:r>
    </w:p>
    <w:p>
      <w:pPr>
        <w:pStyle w:val="BookText"/>
        <w:rPr/>
      </w:pPr>
      <w:r>
        <w:rPr>
          <w:rFonts w:ascii="Amiri" w:hAnsi="Amiri" w:eastAsia="Amiri" w:cs="Amiri"/>
          <w:color w:val="111111"/>
          <w:sz w:val="28"/>
          <w:sz w:val="28"/>
          <w:szCs w:val="28"/>
          <w:rtl w:val="true"/>
          <w:lang w:bidi="ar-SA"/>
        </w:rPr>
        <w:t>يحتاجه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3218259_2142443653"/>
      <w:bookmarkStart w:id="228" w:name="_Toc73"/>
      <w:bookmarkEnd w:id="227"/>
      <w:r>
        <w:rPr>
          <w:rtl w:val="true"/>
        </w:rPr>
        <w:t>أتحبهم يا رسول الله؟</w:t>
      </w:r>
      <w:r>
        <w:rPr>
          <w:rtl w:val="true"/>
        </w:rPr>
        <w:t>!:</w:t>
      </w:r>
      <w:bookmarkEnd w:id="228"/>
    </w:p>
    <w:p>
      <w:pPr>
        <w:pStyle w:val="BookText"/>
        <w:rPr/>
      </w:pPr>
      <w:r>
        <w:rPr>
          <w:rFonts w:ascii="IRNazanin" w:hAnsi="IRNazanin" w:eastAsia="IRNazanin"/>
          <w:color w:val="111111"/>
          <w:sz w:val="28"/>
          <w:sz w:val="28"/>
          <w:szCs w:val="28"/>
          <w:rtl w:val="true"/>
          <w:lang w:bidi="fa-IR"/>
        </w:rPr>
        <w:t xml:space="preserve">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الحسن والحسين يتغذيان،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اللقمة تارة في فم الحسن، وتارة في فم الحسين، فلما فرغ من الطعام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على عاتقه، والحسين على فخذه،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أتحبهم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أحبهم ومكانهم منك مكانهم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 فقد أحبني، ومن أحبني فقد أحب 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وضع يده على كتف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الإمام ابن الإمام، تسعة من صلبه، أئمة أبرار، أمناء معصومون، والتاسع </w:t>
      </w:r>
    </w:p>
    <w:p>
      <w:pPr>
        <w:pStyle w:val="BookText"/>
        <w:rPr/>
      </w:pPr>
      <w:r>
        <w:rPr>
          <w:rFonts w:ascii="IRNazanin" w:hAnsi="IRNazanin" w:eastAsia="IRNazanin"/>
          <w:color w:val="111111"/>
          <w:sz w:val="28"/>
          <w:sz w:val="28"/>
          <w:szCs w:val="28"/>
          <w:rtl w:val="true"/>
          <w:lang w:bidi="fa-IR"/>
        </w:rPr>
        <w:t xml:space="preserve">قائمهم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يتتبع الأحاديث المروية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لها ارتباط بالحسنين، 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ثمة عناية خاصة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بالتأكيد على محبتهما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هو أحدها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من المفيد لفت النظر إلى أمور 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والأئمة هم القادة والهداة، وهم المربون، وهم الحكام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الله سبحانه من النبي والإمام أن يكون للأمة كالوالد الرحيم، وأن تكون علاقة الأمة به علاقة حب، وتوقير وتقدير،</w:t>
      </w:r>
    </w:p>
    <w:p>
      <w:pPr>
        <w:pStyle w:val="BookText"/>
        <w:rPr/>
      </w:pPr>
      <w:r>
        <w:rPr>
          <w:rFonts w:ascii="Amiri" w:hAnsi="Amiri" w:eastAsia="Amiri" w:cs="Amiri"/>
          <w:color w:val="111111"/>
          <w:sz w:val="28"/>
          <w:sz w:val="28"/>
          <w:szCs w:val="28"/>
          <w:rtl w:val="true"/>
          <w:lang w:bidi="ar-SA"/>
        </w:rPr>
        <w:t>ومعونة ونصرة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يميز حكام أهل الإيمان عن حكام الجور، الذين تكون علاقتهم بالناس علاقة الظالم المتغطرس بالمظلوم المقهور، الذي يكره ظالمه، ويمقته، ويتمنى له كل 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علاقة المحبة والتقدير والتوقير والاحترام للحاكم، هي السبب الأقوى في التكامل معه، وتلبية مطالبه، وفي المعونة له، وبذل الجهد في تحقيق ما يرضيه، ما دمنا نعلم أنه لا يريد لنا إلا الخير والفلاح، والسعادة والنجاح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يمكن تحقيق أقصى الطموحات، وبلوغ أعلى الدرجات في الكمال الإنساني، والسمو الروحي، والرقي في مختلف المجالات، وعلى جميع الصعد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تقود إلى محبة من انبثق عنه، ومن غذاه، ونماه،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المحبة إنما هي ميل وانقياد القلب والروح والمشاعر للمحبوب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يكون ذلك للشخص بما هو لحم ودم، وإنما بما هو كيان يحمل معه معان وسمات، وصفات وحالات تعطي القلب سكينة، ونقاء، والروح سلاماً وطهراً، والمشاعر صفاء وتوهجاً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وتصبح هذه المعاني والسمات، والصفات هي القيمة، وهي المعيار في كل حب، وكل مودة، ويذهب القلب معها وتحنّ الروح إليها، وتلاحقها المشاعر في كل 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معها الروح أينما حلت، وتتعلق بها المشاعر أينما وجدت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هذا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لسلمان عن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أحبهم فقد أحبني</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أحبني فقد </w:t>
      </w:r>
      <w:bookmarkStart w:id="229" w:name="pg17197_198317"/>
    </w:p>
    <w:p>
      <w:pPr>
        <w:pStyle w:val="BookText"/>
        <w:rPr/>
      </w:pPr>
      <w:bookmarkEnd w:id="229"/>
      <w:r>
        <w:rPr>
          <w:rFonts w:ascii="Amiri" w:hAnsi="Amiri" w:eastAsia="Amiri" w:cs="Amiri"/>
          <w:color w:val="111111"/>
          <w:sz w:val="28"/>
          <w:sz w:val="28"/>
          <w:szCs w:val="28"/>
          <w:rtl w:val="true"/>
          <w:lang w:bidi="ar-SA"/>
        </w:rPr>
        <w:t>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سبحانه هو الذي صنع وعلم، وأدب، وربّي، ونمّى هذا النبي، كما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وقدمه نموذجاً للإنسان الكامل، الذي يريد الله له أن يكون هو الذي يعمر 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ويحقق ويجسد أهداف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فلا بد أن يمتد هذا الحب منه إلى الله تعالى، كما امتد من الإمام إلى النبي</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3218261_2142443653"/>
      <w:bookmarkStart w:id="231" w:name="_Toc74"/>
      <w:bookmarkEnd w:id="230"/>
      <w:r>
        <w:rPr>
          <w:rtl w:val="true"/>
        </w:rPr>
        <w:t>أنا سلم لمن سالمهم</w:t>
      </w:r>
      <w:r>
        <w:rPr>
          <w:rtl w:val="true"/>
        </w:rPr>
        <w:t>:</w:t>
      </w:r>
      <w:bookmarkEnd w:id="231"/>
    </w:p>
    <w:p>
      <w:pPr>
        <w:pStyle w:val="BookText"/>
        <w:rPr/>
      </w:pPr>
      <w:r>
        <w:rPr>
          <w:rFonts w:ascii="Amiri" w:hAnsi="Amiri" w:eastAsia="Amiri" w:cs="Amiri"/>
          <w:color w:val="111111"/>
          <w:sz w:val="28"/>
          <w:sz w:val="28"/>
          <w:szCs w:val="28"/>
          <w:rtl w:val="true"/>
          <w:lang w:bidi="ar-SA"/>
        </w:rPr>
        <w:t>عن زيد بن يثيع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الصديق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خيَّم خيمة، وهو متكئ على قوس عربية، وفي الخيمة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سلم لمن سالم أهل الخيمة، وحرب</w:t>
      </w:r>
    </w:p>
    <w:p>
      <w:pPr>
        <w:pStyle w:val="BookText"/>
        <w:rPr/>
      </w:pPr>
      <w:r>
        <w:rPr>
          <w:rFonts w:ascii="Amiri" w:hAnsi="Amiri" w:eastAsia="Amiri" w:cs="Amiri"/>
          <w:color w:val="111111"/>
          <w:sz w:val="28"/>
          <w:sz w:val="28"/>
          <w:szCs w:val="28"/>
          <w:rtl w:val="true"/>
          <w:lang w:bidi="ar-SA"/>
        </w:rPr>
        <w:t>لمن حاربهم، وولي لمن والاهم لا يحبهم إلا سعيد الجد، طيب المولد، ولا يبغضهم إلا شقي الجد، رديء الولادة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يا زيد، أنت سمعت من أبي بكر هذا؟</w:t>
      </w:r>
      <w:r>
        <w:rPr>
          <w:rFonts w:eastAsia="Amiri" w:cs="Amiri" w:ascii="Amiri" w:hAnsi="Amiri"/>
          <w:color w:val="111111"/>
          <w:sz w:val="28"/>
          <w:szCs w:val="28"/>
          <w:rtl w:val="true"/>
          <w:lang w:bidi="ar-SA"/>
        </w:rPr>
        <w:t xml:space="preserve">! </w:t>
      </w:r>
      <w:bookmarkStart w:id="232" w:name="pg17197_198318"/>
    </w:p>
    <w:p>
      <w:pPr>
        <w:pStyle w:val="BookText"/>
        <w:rPr/>
      </w:pPr>
      <w:bookmarkEnd w:id="2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نريد التوقف عند وصف أبي بكر بالصديق، فلعل ابن يثيع قد صدق ما أشيع حول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بإحالة القارئ على ما ذكرناه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ما يستوقفنا في هذا النص هو الأمور التالية</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3218263_2142443653"/>
      <w:bookmarkStart w:id="234" w:name="_Toc75"/>
      <w:bookmarkEnd w:id="233"/>
      <w:r>
        <w:rPr>
          <w:rtl w:val="true"/>
        </w:rPr>
        <w:t>استهجان الحديث عن أبي بكر</w:t>
      </w:r>
      <w:r>
        <w:rPr>
          <w:rtl w:val="true"/>
        </w:rPr>
        <w:t>:</w:t>
      </w:r>
      <w:bookmarkEnd w:id="23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الرواية عن أبي بكر قد أثارت استهجان بعض السامعين، لأنه كان يعرف أن أبا بكر كان أول من نازع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وانتزع منه بالغلبة </w:t>
      </w:r>
      <w:bookmarkStart w:id="235" w:name="pg17197_198319"/>
    </w:p>
    <w:p>
      <w:pPr>
        <w:pStyle w:val="BookText"/>
        <w:rPr/>
      </w:pPr>
      <w:bookmarkEnd w:id="235"/>
      <w:r>
        <w:rPr>
          <w:rFonts w:ascii="IRNazanin" w:hAnsi="IRNazanin" w:eastAsia="IRNazanin"/>
          <w:color w:val="111111"/>
          <w:sz w:val="28"/>
          <w:sz w:val="28"/>
          <w:szCs w:val="28"/>
          <w:rtl w:val="true"/>
          <w:lang w:bidi="fa-IR"/>
        </w:rPr>
        <w:t xml:space="preserve">والقهر مقامه الذي خصه الله ورسوله به، 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له من أكثر من مئة ألف من المسلمين بعد حجة الوداع في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في طريق مكة والمدينة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ذلك بادر إلى التأكد مما يسمع، واستفسر من زيد إن كان قد سمع ذلك من أبى بكر مباشرة، أو أنه ينقل ذلك عن غيره، فإنه لم يكن يتوقع من أبي بكر أن يبوح بهذا الأمر الذي يدينه قبل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الإفراج عن هذه الحقائق والبوح بها قد تكرر كثيراً من قبل خصوم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يمكن تفسير ذلك على أساس اطمئنان هؤلاء إلى أن هذا البوح لم يعد يشكل خطراً على مواقعهم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اقتنعوا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يجازف بما يراه مصلحة للإسلام، فيعرضه للخطر، بل هو قد صرح بهذا الأمر في العديد من الموارد، 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سلمت أمور المسلمين، ولم يكن فيها جور إلا على خاصة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3218265_2142443653"/>
      <w:bookmarkStart w:id="237" w:name="_Toc76"/>
      <w:bookmarkEnd w:id="236"/>
      <w:r>
        <w:rPr>
          <w:rtl w:val="true"/>
        </w:rPr>
        <w:t>لماذا الخيمة، والقوس العربية؟</w:t>
      </w:r>
      <w:r>
        <w:rPr>
          <w:rtl w:val="true"/>
        </w:rPr>
        <w:t>!:</w:t>
      </w:r>
      <w:bookmarkEnd w:id="23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رأينا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خيم خيمة، وجعل فيها </w:t>
      </w:r>
    </w:p>
    <w:p>
      <w:pPr>
        <w:pStyle w:val="BookText"/>
        <w:rPr/>
      </w:pPr>
      <w:r>
        <w:rPr>
          <w:rFonts w:ascii="Amiri" w:hAnsi="Amiri" w:eastAsia="Amiri" w:cs="Amiri"/>
          <w:color w:val="111111"/>
          <w:sz w:val="28"/>
          <w:sz w:val="28"/>
          <w:szCs w:val="28"/>
          <w:rtl w:val="true"/>
          <w:lang w:bidi="ar-SA"/>
        </w:rPr>
        <w:t xml:space="preserve">عليا، وفاطمة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واتكأ على قوس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كل هذا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يكفي أن يبدأ الناس بتقرير الحقيقة التي يريدها، فيقول لهم، وهو في مجلسه، ما قاله وهو متكئ على 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ما قاله لا يعدو كونه تأييداً لأشخاص يعرفهم الناس، ويعرفون مكانتهم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زاد في الأمر إقامة الخيمة، والاتكاء على القوس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إلقاء الكلام بدون مناسبة، والاعتماد على ذاكرة السامع قد لا يكفي للاحتفاظ بمضمونه في ذاكرة السامعين لمدة طويلة، بل تلقيه القوة المدركة في العراء في مخازنها، من دون علامة عليه، أو إشارة إليه، فإذا توالت الأحداث بعد ذلك، وتراكمت حولها وفوقها، وقبلها، وبعدها، فإن شبح تلك الصورة يبدأ بالتضاؤل إلى أن يصل إلى حد التلاشي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اقترنت صورة المضمون بحدث، أو اقترنت بأمور عينية واقعية ذات طابع إيحائي، فإنه يبقى شاخصاً في الذاكرة، وتحتفظ عادة به إلى أبعد مدى ممكن، لأن تغييب هذه الأمور المقارنة، والتي تجعله يشغل حيزاً أكبر يكون أكثر صعوبة ، وأبطأ حدوثاً، مما لو كان مجرد صوت، تلقفت القوة الإدراكية مضمونه، ثم تلاشي في زحمة الصخب واللجب</w:t>
      </w:r>
      <w:r>
        <w:rPr>
          <w:rFonts w:eastAsia="Amiri" w:cs="Amiri" w:ascii="Amiri" w:hAnsi="Amiri"/>
          <w:color w:val="111111"/>
          <w:sz w:val="28"/>
          <w:szCs w:val="28"/>
          <w:rtl w:val="true"/>
          <w:lang w:bidi="ar-SA"/>
        </w:rPr>
        <w:t xml:space="preserve">. </w:t>
      </w:r>
      <w:bookmarkStart w:id="238" w:name="pg17197_198321"/>
    </w:p>
    <w:p>
      <w:pPr>
        <w:pStyle w:val="Heading3"/>
        <w:numPr>
          <w:ilvl w:val="2"/>
          <w:numId w:val="1"/>
        </w:numPr>
        <w:rPr/>
      </w:pPr>
      <w:bookmarkStart w:id="239" w:name="__RefHeading___Toc13218267_2142443653"/>
      <w:bookmarkStart w:id="240" w:name="_Toc77"/>
      <w:bookmarkEnd w:id="238"/>
      <w:bookmarkEnd w:id="239"/>
      <w:r>
        <w:rPr>
          <w:rtl w:val="true"/>
        </w:rPr>
        <w:t>القوس العربية</w:t>
      </w:r>
      <w:r>
        <w:rPr>
          <w:rtl w:val="true"/>
        </w:rPr>
        <w:t>:</w:t>
      </w:r>
      <w:bookmarkEnd w:id="240"/>
    </w:p>
    <w:p>
      <w:pPr>
        <w:pStyle w:val="BookText"/>
        <w:rPr/>
      </w:pPr>
      <w:r>
        <w:rPr>
          <w:rFonts w:ascii="IRNazanin" w:hAnsi="IRNazanin" w:eastAsia="IRNazanin"/>
          <w:color w:val="111111"/>
          <w:sz w:val="28"/>
          <w:sz w:val="28"/>
          <w:szCs w:val="28"/>
          <w:rtl w:val="true"/>
          <w:lang w:bidi="fa-IR"/>
        </w:rPr>
        <w:t xml:space="preserve">ويلاحظ هنا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جسد للناس معنى كونه سيكون بنفسه حرباً على من حارب أهل الخيمة، باستحضار القوس العربية، والاتكاء عليها، ليدل على معنى الحرب، ويجسِّد معالمها، بصورة فعلية مباشرة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وليدل أيضا على أنه يعني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أنه سيمارس هذه الحرب بصورة فعلية لحسم الأمور مع محاربي أهل الخيمة</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3218269_2142443653"/>
      <w:bookmarkStart w:id="242" w:name="_Toc78"/>
      <w:bookmarkEnd w:id="241"/>
      <w:r>
        <w:rPr>
          <w:rtl w:val="true"/>
        </w:rPr>
        <w:t>لماذا هذه الثلاثية؟</w:t>
      </w:r>
      <w:r>
        <w:rPr>
          <w:rtl w:val="true"/>
        </w:rPr>
        <w:t>!:</w:t>
      </w:r>
      <w:bookmarkEnd w:id="242"/>
    </w:p>
    <w:p>
      <w:pPr>
        <w:pStyle w:val="BookText"/>
        <w:rPr/>
      </w:pPr>
      <w:r>
        <w:rPr>
          <w:rFonts w:ascii="IRNazanin" w:hAnsi="IRNazanin" w:eastAsia="IRNazanin"/>
          <w:color w:val="111111"/>
          <w:sz w:val="28"/>
          <w:sz w:val="28"/>
          <w:szCs w:val="28"/>
          <w:rtl w:val="true"/>
          <w:lang w:bidi="fa-IR"/>
        </w:rPr>
        <w:t xml:space="preserve">وقد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ركز اهتمامه على بيان ثلاثية، لا يستطيع مسلم تجاوزها إلى غيرها، إلا إذا رضي أن ينزع عن نفسه رداء الإيمان والإنسانية بكل تجلياتها ومراتبها، والأمور الثلاثة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إن على من يحارب أهل الخيمة أن يضع في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حربه لن تكون معهم مباشرة، بل ستكون أولاً مع الرسول نفسه، وهي حرب حقيقية، يجسدها اتكاؤه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القوس العربية، كما تقدم، فدل بذلك على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محاربهم سيكون دائما في موقع المبطل، والمعتدي دائماً في حربه لهم، وهم المحقون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حربه لهم سوف تخرجه من الدين، لأنه يحارب </w:t>
      </w:r>
      <w:bookmarkStart w:id="243" w:name="pg17197_198322"/>
    </w:p>
    <w:p>
      <w:pPr>
        <w:pStyle w:val="BookText"/>
        <w:rPr/>
      </w:pPr>
      <w:bookmarkEnd w:id="243"/>
      <w:r>
        <w:rPr>
          <w:rFonts w:ascii="Amiri" w:hAnsi="Amiri" w:eastAsia="Amiri" w:cs="Amiri"/>
          <w:color w:val="111111"/>
          <w:sz w:val="28"/>
          <w:sz w:val="28"/>
          <w:szCs w:val="28"/>
          <w:rtl w:val="true"/>
          <w:lang w:bidi="ar-SA"/>
        </w:rPr>
        <w:t>الرسول، ومن يحارب الرسول كافر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بحربه هذه سيكون ذا حظ شقي،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شقاءه غير قابل للتأويل، ولا تجدي ولا تقبل به الأعذار ، ولا ينفع معه التملص للتخلص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يرضى إنسان عاقل ومتوازن وحكيم، أن يدخل نفسه في مأزق لا يمكنه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بغض أهل الخيمة، ونصب العداء لهم، وحربهم سيكون بالنسبة لمن يفعل ذلك بمثابة إعلان عن نفسه بأنه رديء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نظن أحدا يرضى بأن ينسب إليه أحد هذا المعنى، فهل يرضى هو بأن</w:t>
      </w:r>
    </w:p>
    <w:p>
      <w:pPr>
        <w:pStyle w:val="BookText"/>
        <w:rPr/>
      </w:pPr>
      <w:r>
        <w:rPr>
          <w:rFonts w:ascii="Amiri" w:hAnsi="Amiri" w:eastAsia="Amiri" w:cs="Amiri"/>
          <w:color w:val="111111"/>
          <w:sz w:val="28"/>
          <w:sz w:val="28"/>
          <w:szCs w:val="28"/>
          <w:rtl w:val="true"/>
          <w:lang w:bidi="ar-SA"/>
        </w:rPr>
        <w:t>يقر على نفسه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تأكيده وتصديقه على لسان المعصوم الذي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 لنفسه بذلك، فإنه يكون قد خرج من معنى الإنسانية والكرامة بعد خروجه من دائرة الإيمان والإسلام</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3218271_2142443653"/>
      <w:bookmarkStart w:id="245" w:name="_Toc79"/>
      <w:bookmarkEnd w:id="244"/>
      <w:r>
        <w:rPr>
          <w:rtl w:val="true"/>
        </w:rPr>
        <w:t xml:space="preserve">النبي </w:t>
      </w:r>
      <w:r>
        <w:rPr>
          <w:rtl w:val="true"/>
        </w:rPr>
        <w:t>«</w:t>
      </w:r>
      <w:r>
        <w:rPr>
          <w:rtl w:val="true"/>
        </w:rPr>
        <w:t>صلی الله علیه و آله وسلم</w:t>
      </w:r>
      <w:r>
        <w:rPr>
          <w:rtl w:val="true"/>
        </w:rPr>
        <w:t xml:space="preserve">» </w:t>
      </w:r>
      <w:r>
        <w:rPr>
          <w:rtl w:val="true"/>
        </w:rPr>
        <w:t>يداعب الحسنين</w:t>
      </w:r>
      <w:r>
        <w:rPr>
          <w:rtl w:val="true"/>
        </w:rPr>
        <w:t>:</w:t>
      </w:r>
      <w:bookmarkEnd w:id="24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المناقب، عن مرزد قال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سمع أذناي هاتان وبصر عيناي هاتان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آخذ بيديه جميعاً بكتفي الحسن والحسين، وقدماهما على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 الغلام حتى وضع قدميه على صدر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فاك، ثم 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أحبه، فإني أحبه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رواه آخرون عن أبي هريرة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ابن البيع، وابن مهدي، والزمخشري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حُزْقَّة، ترق عين 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أحبه فأحبه، وأحب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الصغير الخُط، وعين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الأعين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بالبقة فاطمة </w:t>
      </w:r>
      <w:r>
        <w:rPr>
          <w:rStyle w:val="FootnoteAnchor"/>
          <w:rtl w:val="true"/>
        </w:rPr>
        <w:footnoteReference w:id="93"/>
      </w:r>
      <w:r>
        <w:rPr>
          <w:rFonts w:ascii="Amiri" w:hAnsi="Amiri" w:eastAsia="Amiri" w:cs="Amiri"/>
          <w:color w:val="111111"/>
          <w:sz w:val="28"/>
          <w:sz w:val="28"/>
          <w:szCs w:val="28"/>
          <w:rtl w:val="true"/>
          <w:lang w:bidi="ar-SA"/>
        </w:rPr>
        <w:t>، فقال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 بقة </w:t>
      </w:r>
    </w:p>
    <w:p>
      <w:pPr>
        <w:pStyle w:val="BookText"/>
        <w:rPr/>
      </w:pPr>
      <w:r>
        <w:rPr>
          <w:rFonts w:ascii="IRNazanin" w:hAnsi="IRNazanin" w:eastAsia="IRNazanin"/>
          <w:color w:val="111111"/>
          <w:sz w:val="28"/>
          <w:sz w:val="28"/>
          <w:szCs w:val="28"/>
          <w:rtl w:val="true"/>
          <w:lang w:bidi="fa-IR"/>
        </w:rPr>
        <w:t xml:space="preserve">ترق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يرقص الحسن أو الحسين ويقول حزقة، حزقة، ترق عين 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فترقى الغلام حتى وضع قدميه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المقارب الخطو من ضعفه،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العظيم البطن، فذكرها له على سبيل المداعبة والتأنيس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وترق بمعنى اصعد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وعين بقة كناية عن صغر العين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وحزقة مرفوع على أنه خبر مبتدأ محذوف تقديره أنت حزقة، </w:t>
      </w:r>
    </w:p>
    <w:p>
      <w:pPr>
        <w:pStyle w:val="BookText"/>
        <w:rPr/>
      </w:pPr>
      <w:r>
        <w:rPr>
          <w:rFonts w:ascii="Amiri" w:hAnsi="Amiri" w:eastAsia="Amiri" w:cs="Amiri"/>
          <w:color w:val="111111"/>
          <w:sz w:val="28"/>
          <w:sz w:val="28"/>
          <w:szCs w:val="28"/>
          <w:rtl w:val="true"/>
          <w:lang w:bidi="ar-SA"/>
        </w:rPr>
        <w:t>وحزقة الثاني كذلك، أو أنه خبر مكرر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ينون حزقة ، فحذف حرف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الشذوذ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كرا، لأن حرف النداء إنما يحذف من العلم المضموم أو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والحزقة بضم الحاء المهملة والزاء المعجمة، وفتح القاف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عين بقة كناية عن صغر الجثة، لا صغر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مراده ذلك، بأن يكون مراده بالعين النفس، أو أن وجه التشبيه بعين البقة صغر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الزمخشري صرح في الفائق بذلك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بقة منادى ذهب إلى صغر عينيه، تشبيها لهما بعين البعوضة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تعودنا من أبي هريرة تعمده نقل أمور لا مجال لتأييد صحتها، ولاسيما ما يرتبط بالإمام علي، وفاطمة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شواهد ذلك 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ولد على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خضبها دماً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أثبتنا كذب هذا الكلام من أساسه، فإن أبا هريرة إنما قدم المدينة بعد 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بسنوات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هو قد تجاوز ذلك إلى الجرأة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إرضاءً منه لمعاوية، حين اعتبر علياً قد أحدث في المدينة،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لعن من أحدث في المدينة، أو آوى محدثاً فيها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الإسكافي في جملة قوم وضعهم معاوية على رواية أخبار قبيحة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الطعن فيه، والبراءة منه، فروى أبو هريرة قصة خطبة بنت أبي جهل الخ</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ويحق لنا هنا أن نتهم أبا هريرة بأنه أراد مرة أخرى أن يسيء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بروايته هذه الأباطيل والترهات هنا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ذكره اللغويون من معان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حزقة، حزقة، ترق </w:t>
      </w:r>
    </w:p>
    <w:p>
      <w:pPr>
        <w:pStyle w:val="BookText"/>
        <w:rPr/>
      </w:pPr>
      <w:r>
        <w:rPr>
          <w:rFonts w:ascii="Amiri" w:hAnsi="Amiri" w:eastAsia="Amiri" w:cs="Amiri"/>
          <w:color w:val="111111"/>
          <w:sz w:val="28"/>
          <w:sz w:val="28"/>
          <w:szCs w:val="28"/>
          <w:rtl w:val="true"/>
          <w:lang w:bidi="ar-SA"/>
        </w:rPr>
        <w:t>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أكثرها معان مسيئة، وذات مدلول يستبطن الإهانة والانتقاص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ويدلنا على أن الانتقاص من مقام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للراوي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حاول أن يقرنه بما يدل على نقيضه للتغطية على سوء 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الراوي يخلط الخبيث بالطيب، ويدس السم في الدسم، لكي یروج لباطله، حين يخلطه بشيء من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المتأمل في طرفي كلام أبي هريرة يرى أنه متهافت، بل متناقض في مؤداه، ومضمونه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أن يصدر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الحزقة، كما قالوا في معناها، تشير إلى التشدد في البخل، أو إلى الخبر الناقص، الذي لا محصل له أو إلى الشد والتضييق، أو إلى الضراط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ضراط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الضنين بما في يده، أو إلى قصير يقارب الخطو، أو الضعيف المقارب للخطو، أو القصير الضخم البطن، أو السيء الخلق، أو الضيق القدرة، والرأي، الشحيح، الدميم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 بقة كناية عن صغر العين، أو كناية عن صغر الجثة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البعوض، أو هو الدارج في حيطان البيوت، </w:t>
      </w:r>
    </w:p>
    <w:p>
      <w:pPr>
        <w:pStyle w:val="BookText"/>
        <w:rPr/>
      </w:pPr>
      <w:r>
        <w:rPr>
          <w:rFonts w:ascii="Amiri" w:hAnsi="Amiri" w:eastAsia="Amiri" w:cs="Amiri"/>
          <w:color w:val="111111"/>
          <w:sz w:val="28"/>
          <w:sz w:val="28"/>
          <w:szCs w:val="28"/>
          <w:rtl w:val="true"/>
          <w:lang w:bidi="ar-SA"/>
        </w:rPr>
        <w:t xml:space="preserve">أو هي دويدة، مثل القملة، حمراء نتنة الريح تكون في السرر والجدر، وهي التي يقال لها بنات الحصير، إذا قتلتها شممت لها رائحة اللوز المر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الكلام، أخطأ أو أصاب،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الكلام،</w:t>
      </w:r>
    </w:p>
    <w:p>
      <w:pPr>
        <w:pStyle w:val="BookText"/>
        <w:rPr/>
      </w:pPr>
      <w:r>
        <w:rPr>
          <w:rFonts w:ascii="IRNazanin" w:hAnsi="IRNazanin" w:eastAsia="IRNazanin"/>
          <w:color w:val="111111"/>
          <w:sz w:val="28"/>
          <w:sz w:val="28"/>
          <w:szCs w:val="28"/>
          <w:rtl w:val="true"/>
          <w:lang w:bidi="fa-IR"/>
        </w:rPr>
        <w:t xml:space="preserve">مخلط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يشير إلى هذه المعاني، فما الذي حببه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نوع من أنواع الشعور يبادر إلى تقبيله؟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بالبقة 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المعاني التي ذكرت للبقة هي التي ذكرناها آنفا،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هذا التنفير المتعمد من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قد قرر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فهل يكون الإمام متصفاً بأمثال هذه الأوصاف، التى لا يرضاها إنسان لنفسه، وينفر ويشمئز ممن يعرف انها فيه؟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والتعبير الذي أوردته الرواية آنفاً،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246" w:name="pg17197_198329"/>
    </w:p>
    <w:p>
      <w:pPr>
        <w:pStyle w:val="BookText"/>
        <w:rPr/>
      </w:pPr>
      <w:bookmarkEnd w:id="246"/>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يرقص أطفاله، فهل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يرقص الأطفال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يداعبهم بصورة هادفة، وسليمة، ،وقويمة، ليس فيها عبث، ولا لهو، ولا لعب، فإن الإمام حتى وهو طفل صغير السن لا يلهو ولا يلعب كما تقدم بيانه في فصل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تحدثنا فيه عن لعب الإمام، فمن لا يلهو ولا يلعب، هل يرقص؟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يدعوه النبي إلى الرقص؟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كانت هذه الكلمات تتضمن هذه الإهانات، أو الإلماحات التي تسيء إلى الروح والمشاعر، فهل تنفع في التأنيس، وإدخال السرور على قلب من يوصف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تصح مداعبته بأساليب كهذه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أمثال هذه الروايات لا ينبغي أن تخدعنا، ولا نحتاج إليها لإثبات محبة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يثبت ذلك يفوق حد الحصر، وهو شائع وذائع في كل مصر وعصر</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3218273_2142443653"/>
      <w:bookmarkStart w:id="248" w:name="_Toc80"/>
      <w:bookmarkEnd w:id="247"/>
      <w:r>
        <w:rPr>
          <w:rtl w:val="true"/>
        </w:rPr>
        <w:t xml:space="preserve">غزالة للحسن وأخرى للحسين </w:t>
      </w:r>
      <w:r>
        <w:rPr>
          <w:rtl w:val="true"/>
        </w:rPr>
        <w:t>:</w:t>
      </w:r>
      <w:bookmarkEnd w:id="248"/>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أتى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يا رسول الله، لقد صدت خشفة غزالة، وأتيت بها إليك هدية لولديك الحسن والحسين، فقبلها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ودعا له بالخير، فإذا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عند جده، </w:t>
      </w:r>
    </w:p>
    <w:p>
      <w:pPr>
        <w:pStyle w:val="BookText"/>
        <w:rPr/>
      </w:pPr>
      <w:r>
        <w:rPr>
          <w:rFonts w:ascii="Amiri" w:hAnsi="Amiri" w:eastAsia="Amiri" w:cs="Amiri"/>
          <w:color w:val="111111"/>
          <w:sz w:val="28"/>
          <w:sz w:val="28"/>
          <w:szCs w:val="28"/>
          <w:rtl w:val="true"/>
          <w:lang w:bidi="ar-SA"/>
        </w:rPr>
        <w:t>فرغب إليها، فأعطاه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مضى ساعة إلا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فرأى الخشفة عند أخيه يلعب بها، فقال يا أخي من أين لك هذه الخشفة؟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أعطانيها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إلى جده، فقال یا جداه أعطيت أخي خشفة يلعب بها، ولم تعطني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يكرر القول على جده، وهو ساكت، لكنه يسلي خاطره ويلاطفه بشيء من الكلام ، حتى أفضى من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هم يبكي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فبينما هو كذلك، إذ نحن بصياح قد ارتفع عند باب المسجد، فنظرنا فإذا ظبية ومعها خشفها، ومن خلفها ذئبة تسوقها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وتضربها بأحد أطرافها، حتى أتت بها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نطقت الغزالة بلسان ،فصیح وقالت یا رسول الله، قد كانت لي خشفتان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صادها الصياد وأتى بها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لي هذه الأخرى وأنا بها مسرورة، وإنى كنت الآن أرضعها، فسمعت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أسرعي أسرعي يا غزالة، بخشفك إلى النبي محمد، وأوصليه سريعاً، لأن الحسين واقف بين يدي جده، وقد هم أن يبكي، والملائكة بأجمعهم قد رفعوا رؤوسهم من صوامع العبادة، ولو 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لبكت الملائكة المقربون لبكائه</w:t>
      </w:r>
      <w:r>
        <w:rPr>
          <w:rFonts w:eastAsia="IRNazanin" w:cs="IRNazanin"/>
          <w:color w:val="111111"/>
          <w:sz w:val="28"/>
          <w:szCs w:val="28"/>
          <w:rtl w:val="true"/>
          <w:lang w:bidi="fa-IR"/>
        </w:rPr>
        <w:t xml:space="preserve">. </w:t>
      </w:r>
      <w:bookmarkStart w:id="249" w:name="pg17197_198331"/>
    </w:p>
    <w:p>
      <w:pPr>
        <w:pStyle w:val="BookText"/>
        <w:rPr/>
      </w:pPr>
      <w:bookmarkEnd w:id="249"/>
      <w:r>
        <w:rPr>
          <w:rFonts w:ascii="Amiri" w:hAnsi="Amiri" w:eastAsia="Amiri" w:cs="Amiri"/>
          <w:color w:val="111111"/>
          <w:sz w:val="28"/>
          <w:sz w:val="28"/>
          <w:szCs w:val="28"/>
          <w:rtl w:val="true"/>
          <w:lang w:bidi="ar-SA"/>
        </w:rPr>
        <w:t xml:space="preserve">وسمعت أيضاً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أسرعي يا غزالة قبل جريان الدموع على خد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تفعلي سلطت عليك هذه الذئبة تأكلك مع خشفك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بخشفي إليك يا رسول الله، وقطعت مسافة بعيدة، ولكن طويت لي الأرض حتى أتيتك سريعة، وأنا أحمد الله ربي على أن جئتك قبل جريان دموع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فارتفع التهليل والتكبير من الأصحاب، ودعا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للغزالة بالخير والبركة، وأخذ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الخشفة، وأتى بها إلى أمه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فسرت بذلك سرورا عظيما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حاجة إلى إعادة الحديث عن إدراك الحيوانات، وعن ارتباطها بالنبي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وطاعتها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شواهد كثيرة في القرآن، وفي الحديث والتاريخ، وحديث الهدهد، وكذلك النملة مع سليمان شاهد صدق على ما نقول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3218275_2142443653"/>
      <w:bookmarkStart w:id="251" w:name="_Toc81"/>
      <w:bookmarkEnd w:id="250"/>
      <w:r>
        <w:rPr>
          <w:rtl w:val="true"/>
        </w:rPr>
        <w:t>الحسين يلعب بالخشفة</w:t>
      </w:r>
      <w:r>
        <w:rPr>
          <w:rtl w:val="true"/>
        </w:rPr>
        <w:t>:</w:t>
      </w:r>
      <w:bookmarkEnd w:id="25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الحديث في فصل مستقل أن الأدلة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يلعب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الإمام لا يلهو ولا يلعب كما صرحت به الأحاديث</w:t>
      </w:r>
      <w:r>
        <w:rPr>
          <w:rFonts w:eastAsia="Amiri" w:cs="Amiri" w:ascii="Amiri" w:hAnsi="Amiri"/>
          <w:color w:val="111111"/>
          <w:sz w:val="28"/>
          <w:szCs w:val="28"/>
          <w:rtl w:val="true"/>
          <w:lang w:bidi="ar-SA"/>
        </w:rPr>
        <w:t xml:space="preserve">. </w:t>
      </w:r>
      <w:bookmarkStart w:id="252" w:name="pg17197_198332"/>
    </w:p>
    <w:p>
      <w:pPr>
        <w:pStyle w:val="BookText"/>
        <w:rPr/>
      </w:pPr>
      <w:bookmarkEnd w:id="252"/>
      <w:r>
        <w:rPr>
          <w:rFonts w:ascii="Amiri" w:hAnsi="Amiri" w:eastAsia="Amiri" w:cs="Amiri"/>
          <w:color w:val="111111"/>
          <w:sz w:val="28"/>
          <w:sz w:val="28"/>
          <w:szCs w:val="28"/>
          <w:rtl w:val="true"/>
          <w:lang w:bidi="ar-SA"/>
        </w:rPr>
        <w:t>فقوله في الرواية المذكورة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فرأى الخشفة عند أخيه يلعب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جداه، أعطيت أخي خشفة يلعب بها، ولم تعطني مثلها يحتاج إلى إيضاح وبيان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إنما يكلمون الناس بحسب ما يرونه من ظواهر، يفسرونها بتفاسير قريبة إلى فهمهم وعرفهم، فإذا رأوا فعلاً ما يمارسه أحد الصغار، فإنهم يفسرونه بأنه لعب، لأنهم يظنون أن كل طفل صغير يمارس حركاته بدون هدف محدد، فيقولون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يلعب، ولا يفرقون بين حركات المعصوم في صغره وحركات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الأئمة قد بينوا أن الإمام لا يلهو ولا يلعب، حتى وهو طفل صغير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يضعون لهم القاعدة، ثم يكلمونهم بحسب لغتهم ، وما ارتضوه لأنفسهم</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3218277_2142443653"/>
      <w:bookmarkStart w:id="254" w:name="_Toc82"/>
      <w:bookmarkEnd w:id="253"/>
      <w:r>
        <w:rPr>
          <w:rtl w:val="true"/>
        </w:rPr>
        <w:t>لماذا الإلحاح ؟</w:t>
      </w:r>
      <w:r>
        <w:rPr>
          <w:rtl w:val="true"/>
        </w:rPr>
        <w:t>! :</w:t>
      </w:r>
      <w:bookmarkEnd w:id="254"/>
    </w:p>
    <w:p>
      <w:pPr>
        <w:pStyle w:val="BookText"/>
        <w:rPr/>
      </w:pPr>
      <w:r>
        <w:rPr>
          <w:rFonts w:ascii="Amiri" w:hAnsi="Amiri" w:eastAsia="Amiri" w:cs="Amiri"/>
          <w:color w:val="111111"/>
          <w:sz w:val="28"/>
          <w:sz w:val="28"/>
          <w:szCs w:val="28"/>
          <w:rtl w:val="true"/>
          <w:lang w:bidi="ar-SA"/>
        </w:rPr>
        <w:t xml:space="preserve">رأينا كيف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 على جده بطلب مساواته بأخيه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يلاطفه ببعض الكلام ، حتى ظن البعض أنه همّ أن يبكي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ما يثير العجب أن الأعرابي إنما أهدى الخشفة للحسن والحسين معا،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سلمها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جاء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من جده بأن </w:t>
      </w:r>
      <w:bookmarkStart w:id="255" w:name="pg17197_198333"/>
    </w:p>
    <w:p>
      <w:pPr>
        <w:pStyle w:val="BookText"/>
        <w:rPr/>
      </w:pPr>
      <w:bookmarkEnd w:id="255"/>
      <w:r>
        <w:rPr>
          <w:rFonts w:ascii="Amiri" w:hAnsi="Amiri" w:eastAsia="Amiri" w:cs="Amiri"/>
          <w:color w:val="111111"/>
          <w:sz w:val="28"/>
          <w:sz w:val="28"/>
          <w:szCs w:val="28"/>
          <w:rtl w:val="true"/>
          <w:lang w:bidi="ar-SA"/>
        </w:rPr>
        <w:t xml:space="preserve">يعطيه مثل ما أعطى أخاه، لم يخبره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الصياد جعل له نصيباً في الخشفة التي بيد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صار يلاطفه بشيء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لكي يواصل إلحاحه بطلب الخشفة، ثم يترافق ذلك بالمفاجأة التي أظهرت أن المخلوقات التي ينظر إليها نظرة تعال، ونفور وحذر ، هي الأخرى تقوم بوظيفتها في توفير المناخ للكرامة، أو للمعجزة الهادفة والهادية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تظهر الذئبة فجأة، وهي تقتحم أزقة المدينة، وتسوق خشفة غزال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نطقت بما ذكرته الرواية</w:t>
      </w:r>
      <w:r>
        <w:rPr>
          <w:rFonts w:eastAsia="IRNazanin" w:cs="IRNazanin"/>
          <w:color w:val="111111"/>
          <w:sz w:val="28"/>
          <w:szCs w:val="28"/>
          <w:rtl w:val="true"/>
          <w:lang w:bidi="fa-IR"/>
        </w:rPr>
        <w:t>.</w:t>
      </w:r>
    </w:p>
    <w:p>
      <w:pPr>
        <w:pStyle w:val="Heading3"/>
        <w:numPr>
          <w:ilvl w:val="2"/>
          <w:numId w:val="1"/>
        </w:numPr>
        <w:rPr/>
      </w:pPr>
      <w:bookmarkStart w:id="256" w:name="__RefHeading___Toc13218279_2142443653"/>
      <w:bookmarkStart w:id="257" w:name="_Toc83"/>
      <w:bookmarkEnd w:id="256"/>
      <w:r>
        <w:rPr>
          <w:rtl w:val="true"/>
        </w:rPr>
        <w:t>الكرامات سياسة إلهية</w:t>
      </w:r>
      <w:r>
        <w:rPr>
          <w:rtl w:val="true"/>
        </w:rPr>
        <w:t>:</w:t>
      </w:r>
      <w:bookmarkEnd w:id="257"/>
    </w:p>
    <w:p>
      <w:pPr>
        <w:pStyle w:val="BookText"/>
        <w:rPr/>
      </w:pPr>
      <w:r>
        <w:rPr>
          <w:rFonts w:ascii="Amiri" w:hAnsi="Amiri" w:eastAsia="Amiri" w:cs="Amiri"/>
          <w:color w:val="111111"/>
          <w:sz w:val="28"/>
          <w:sz w:val="28"/>
          <w:szCs w:val="28"/>
          <w:rtl w:val="true"/>
          <w:lang w:bidi="ar-SA"/>
        </w:rPr>
        <w:t>ولسنا بحاجة إلى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الكرامات والمعجزات، لا تهدف إلى مجرد التكريم والتعظيم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هي جزء من حياة الأنبياء وأوصيائهم، وقد أرادها الله سبحانه ألطافاً منه بالأمة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وجعلها من وسائل تعميق يقين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وسائل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موجبات الثبات على الحق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واقع الحياة الإنسانية، الذي لا مجال لإنكاره، ولا للتنكر له</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7197_198336"/>
      <w:bookmarkStart w:id="259" w:name="pg17197_198336"/>
      <w:bookmarkEnd w:id="259"/>
    </w:p>
    <w:p>
      <w:pPr>
        <w:pStyle w:val="Heading2"/>
        <w:numPr>
          <w:ilvl w:val="1"/>
          <w:numId w:val="1"/>
        </w:numPr>
        <w:rPr/>
      </w:pPr>
      <w:bookmarkStart w:id="260" w:name="pg17197_198336"/>
      <w:bookmarkStart w:id="261" w:name="__RefHeading___Toc13218281_2142443653"/>
      <w:bookmarkStart w:id="262" w:name="_Toc84"/>
      <w:bookmarkEnd w:id="260"/>
      <w:bookmarkEnd w:id="261"/>
      <w:r>
        <w:rPr>
          <w:rtl w:val="true"/>
        </w:rPr>
        <w:t>الفصل الثاني</w:t>
      </w:r>
      <w:r>
        <w:rPr>
          <w:rtl w:val="true"/>
        </w:rPr>
        <w:t xml:space="preserve">: </w:t>
      </w:r>
      <w:r>
        <w:rPr>
          <w:rtl w:val="true"/>
        </w:rPr>
        <w:t>في حديقة بني النجار</w:t>
      </w:r>
      <w:r>
        <w:rPr>
          <w:rtl w:val="true"/>
        </w:rPr>
        <w:t>..</w:t>
      </w:r>
      <w:bookmarkEnd w:id="26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13218283_2142443653"/>
      <w:bookmarkStart w:id="264" w:name="_Toc85"/>
      <w:bookmarkEnd w:id="263"/>
      <w:r>
        <w:rPr>
          <w:rtl w:val="true"/>
        </w:rPr>
        <w:t>اشارة</w:t>
      </w:r>
      <w:bookmarkEnd w:id="26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7197_198338"/>
      <w:bookmarkStart w:id="266" w:name="pg17197_198338"/>
      <w:bookmarkEnd w:id="266"/>
    </w:p>
    <w:p>
      <w:pPr>
        <w:pStyle w:val="Heading3"/>
        <w:numPr>
          <w:ilvl w:val="2"/>
          <w:numId w:val="1"/>
        </w:numPr>
        <w:rPr/>
      </w:pPr>
      <w:bookmarkStart w:id="267" w:name="pg17197_198338"/>
      <w:bookmarkStart w:id="268" w:name="__RefHeading___Toc13218285_2142443653"/>
      <w:bookmarkStart w:id="269" w:name="_Toc86"/>
      <w:bookmarkEnd w:id="267"/>
      <w:bookmarkEnd w:id="268"/>
      <w:r>
        <w:rPr>
          <w:rtl w:val="true"/>
        </w:rPr>
        <w:t xml:space="preserve">الحسنان </w:t>
      </w:r>
      <w:r>
        <w:rPr>
          <w:rtl w:val="true"/>
        </w:rPr>
        <w:t>«</w:t>
      </w:r>
      <w:r>
        <w:rPr>
          <w:rtl w:val="true"/>
        </w:rPr>
        <w:t>عليهما السلام</w:t>
      </w:r>
      <w:r>
        <w:rPr>
          <w:rtl w:val="true"/>
        </w:rPr>
        <w:t xml:space="preserve">» </w:t>
      </w:r>
      <w:r>
        <w:rPr>
          <w:rtl w:val="true"/>
        </w:rPr>
        <w:t>في حديقة بني النجار</w:t>
      </w:r>
      <w:r>
        <w:rPr>
          <w:rtl w:val="true"/>
        </w:rPr>
        <w:t>:</w:t>
      </w:r>
      <w:bookmarkEnd w:id="269"/>
    </w:p>
    <w:p>
      <w:pPr>
        <w:pStyle w:val="BookText"/>
        <w:rPr/>
      </w:pPr>
      <w:r>
        <w:rPr>
          <w:rFonts w:ascii="Amiri" w:hAnsi="Amiri" w:eastAsia="Amiri" w:cs="Amiri"/>
          <w:color w:val="111111"/>
          <w:sz w:val="28"/>
          <w:sz w:val="28"/>
          <w:szCs w:val="28"/>
          <w:rtl w:val="true"/>
          <w:lang w:bidi="ar-SA"/>
        </w:rPr>
        <w:t xml:space="preserve">يذكر هنا حديث نوم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حديقة بني النجار، ونذكر من نصوص هذه الرواية،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المتوكل عن السعد آبادي، عن البرقي، عن أبيه، عن فضالة، عن زيد الشحام،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المرضة التي عوفي منها، فعادته فاطمة سيدة النساء ومعها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أخذت الحسن بيدها اليمنى، وأخذت الحسين بيدها اليسرى، وهما يمشيان، وفاطمة بينهما حتى دخلوا منزل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فقعد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الأيمن،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الأيسر، فأقبلا يغمزان ما يليهما من بدن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أفاق النبى صلى الله عليه وآله من نومه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فاطمة للحسن والحسين حبيبي إن جدكما قد غفا، </w:t>
      </w:r>
    </w:p>
    <w:p>
      <w:pPr>
        <w:pStyle w:val="BookText"/>
        <w:rPr/>
      </w:pPr>
      <w:r>
        <w:rPr>
          <w:rFonts w:ascii="Amiri" w:hAnsi="Amiri" w:eastAsia="Amiri" w:cs="Amiri"/>
          <w:color w:val="111111"/>
          <w:sz w:val="28"/>
          <w:sz w:val="28"/>
          <w:szCs w:val="28"/>
          <w:rtl w:val="true"/>
          <w:lang w:bidi="ar-SA"/>
        </w:rPr>
        <w:t>فانصرفا ساعتكما هذه، ودعاه حتى يفيق، وترجعان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ببارحين في وقتنا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فاضطجع الحسن على عضد النبي الأيمن، والحسين على عضده الأيسر، فغفيا، وانتبها قبل أن ينتبه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ناما انصرفت إلى منزلها، فقالا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نمتما رجعت إلى منزلها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فخرجا في ليلة ظلماء مدلهمة، ذات رعد وبرق، وقد أرخت السماء عزاليها، فسطع لهما نور، فلم يزالا يمشيان في ذلك النور، والحسن قابض بيده اليمنى على يد الحسين اليسرى، وهما يتماشيان ويتحدثان، حتى أتيا حديقة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بلغا الحديقة حارا، فبقيا لا يعلمان أين يأخذان، فقال الحسن للحسين إنا قد حرنا، وبقينا على حالتنا هذه، وما ندري أين نسلك؟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عليك أن ننام في وقتنا هذا حتى نصبح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يا أخي، فافعل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فاضطجعا جميعاً، واعتنق كل واحد منهما صاحبه وناما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وانتبه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نومته التي نامها، فطلبهما في منزل فاطمة، فلم يكونا فيه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وافتقدهما،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على رجليه،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ومولاي، هذان شبلاي خرجا من المخمصة </w:t>
      </w:r>
    </w:p>
    <w:p>
      <w:pPr>
        <w:pStyle w:val="BookText"/>
        <w:rPr/>
      </w:pPr>
      <w:r>
        <w:rPr>
          <w:rFonts w:ascii="Amiri" w:hAnsi="Amiri" w:eastAsia="Amiri" w:cs="Amiri"/>
          <w:color w:val="111111"/>
          <w:sz w:val="28"/>
          <w:sz w:val="28"/>
          <w:szCs w:val="28"/>
          <w:rtl w:val="true"/>
          <w:lang w:bidi="ar-SA"/>
        </w:rPr>
        <w:t>والمجاعة، اللهم أنت وكيلي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فسطع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فلم يزل يمضي في ذلك النور حتّى أتى حديقة بني النجار، فإذا هما نائمان قد اعتنق كل واحد منهما صاحبه، وقد تقشعت السماء فوقهما كطبق، فهي تمطر كأشد مطر ما رآه الناس قط، وقد منع الله عز وجل المطر منهما في البقعة التي هما فيها نائمان لا يمطر عليهما قطرة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اكتنفتهما حية لها شعرات كاجام القصب، وجناحان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قد غطت به الحسن، وجناح قد غطت به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أن بصر بهما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تنحنح، فانسابت الحية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وأشهد ملائكتك أن هذين شبلا نبيك قد حفظتهما عليه، ودفعتهما إليه، سالمین صحيحين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أيتها الحية، ممن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الجن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بني مليح، نسينا آية من كتاب الله عز وجل، فبعثوني إليك لتعلمنا ما نسينا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هذا الموضع 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الحية، هذان شبلا رسول الله، فاحفظيهما من العاهات والآفات، ومن طوارق الليل والنهار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حفظتهما، وسلمتهما إليك سالمين صحيحين وأخذت الحية </w:t>
      </w:r>
    </w:p>
    <w:p>
      <w:pPr>
        <w:pStyle w:val="BookText"/>
        <w:rPr/>
      </w:pPr>
      <w:r>
        <w:rPr>
          <w:rFonts w:ascii="Amiri" w:hAnsi="Amiri" w:eastAsia="Amiri" w:cs="Amiri"/>
          <w:color w:val="111111"/>
          <w:sz w:val="28"/>
          <w:sz w:val="28"/>
          <w:szCs w:val="28"/>
          <w:rtl w:val="true"/>
          <w:lang w:bidi="ar-SA"/>
        </w:rPr>
        <w:t>الآية وانصرفت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فوضعه على عاتقه الأيمن، ووضع الحسين على عاتقه الأيسر، وخرج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ادفع إلى أحد شبليك، أخفف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فقد سمع الله كلامك، وعرف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وتلقاه آخر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ادفع إلي أحد شبليك أخفف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فقد سمع الله كلامك، وعرف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ادفع إلي أحد شبلي وشبليك حتى أخفف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هل تمضي إلى كتف أبيك؟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جداه إن كتفك لأحب إلي من كتف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يا حسين هل تمضي إلى كتف أبيك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جداه، إني لأقول لك كما قال أخي الحسن، إن كتفك لأحب إلى من كتف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بهما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ادخرت لهما تميرات، فوضعتها بين أيديهما ، فأكلا، وشبعا، وفرحا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الآن فاصطرعا، فقاما ليصطرعا، وقد خرجت فاطمة في بعض حاجتها، فدخلت، فسمعت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يا حسن، شد على الحسين، فاصرعه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واعجباه أتشجع هذا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تشجع الكبير على الصغير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أما ترضين أن 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شد على الحسين فاصرعه، وهذا حبيبي 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شد علی الحسن فاصرعه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غفا غفواً وغُفُوا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أو نعس كأغفى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وادلهم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كثف</w:t>
      </w:r>
      <w:r>
        <w:rPr>
          <w:rFonts w:eastAsia="Amiri" w:cs="Amiri" w:ascii="Amiri" w:hAnsi="Amiri"/>
          <w:color w:val="111111"/>
          <w:sz w:val="28"/>
          <w:szCs w:val="28"/>
          <w:rtl w:val="true"/>
          <w:lang w:bidi="ar-SA"/>
        </w:rPr>
        <w:t xml:space="preserve">. </w:t>
      </w:r>
      <w:bookmarkStart w:id="270" w:name="pg17197_198343"/>
    </w:p>
    <w:p>
      <w:pPr>
        <w:pStyle w:val="BookText"/>
        <w:rPr/>
      </w:pPr>
      <w:bookmarkEnd w:id="270"/>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العزالي، جمع العزلاء، وهو فم المزادة الأسفل، فشبه اتساع المطر واندفاقه بالذي يخرج من فم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الأسد إذا أدرك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قشعت الريح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كشفته، فانقشع، وتقشع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وانسابت الحية جرت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271" w:name="__RefHeading___Toc13218287_2142443653"/>
      <w:bookmarkStart w:id="272" w:name="_Toc87"/>
      <w:bookmarkEnd w:id="271"/>
      <w:r>
        <w:rPr>
          <w:rtl w:val="true"/>
        </w:rPr>
        <w:t xml:space="preserve">عيادة الزهراء علیها السلام لأبيها </w:t>
      </w:r>
      <w:r>
        <w:rPr>
          <w:rtl w:val="true"/>
        </w:rPr>
        <w:t>«</w:t>
      </w:r>
      <w:r>
        <w:rPr>
          <w:rtl w:val="true"/>
        </w:rPr>
        <w:t>صلی الله علیه و آله وسلم</w:t>
      </w:r>
      <w:r>
        <w:rPr>
          <w:rtl w:val="true"/>
        </w:rPr>
        <w:t>»:</w:t>
      </w:r>
      <w:bookmarkEnd w:id="272"/>
    </w:p>
    <w:p>
      <w:pPr>
        <w:pStyle w:val="BookText"/>
        <w:rPr/>
      </w:pPr>
      <w:r>
        <w:rPr>
          <w:rFonts w:ascii="IRNazanin" w:hAnsi="IRNazanin" w:eastAsia="IRNazanin"/>
          <w:color w:val="111111"/>
          <w:sz w:val="28"/>
          <w:sz w:val="28"/>
          <w:szCs w:val="28"/>
          <w:rtl w:val="true"/>
          <w:lang w:bidi="fa-IR"/>
        </w:rPr>
        <w:t xml:space="preserve">ذكرت الرواية المتقدمة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مرض مرضة عوفي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أنها كانت مرضة صعبة تكفي الإشارة إليها على هذا النحو، ليعرف المراد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عيادة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لافتة، مع علمنا بشدة تعلق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بأبيها ، وشدة محبة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حتى إنه لما نزلت آية التطهير كان في كل يوم يأتي إلى باب دارها، وينادي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إجلالاً وتكريماً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bookmarkStart w:id="273" w:name="pg17197_198344"/>
    </w:p>
    <w:p>
      <w:pPr>
        <w:pStyle w:val="BookText"/>
        <w:rPr/>
      </w:pPr>
      <w:bookmarkEnd w:id="273"/>
      <w:r>
        <w:rPr>
          <w:rFonts w:ascii="Amiri" w:hAnsi="Amiri" w:eastAsia="Amiri" w:cs="Amiri"/>
          <w:color w:val="111111"/>
          <w:sz w:val="28"/>
          <w:sz w:val="28"/>
          <w:szCs w:val="28"/>
          <w:rtl w:val="true"/>
          <w:lang w:bidi="ar-SA"/>
        </w:rPr>
        <w:t xml:space="preserve">فما بال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تكون إلى جانب والدها طيلة فترة مرضه، حتى إذا زارته مرة كان ذلك لافتا للنظر، وأصبح الحديث المتداول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بيت عائشة، ولم تكن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الرضا، بل ترى الضيق والضجر من ساكنة البيت إذا دخلت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لعيادة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كانت ترى منها اكفهرار الوجه، والسعي لإبعاد 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ابنته فاطمة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الإمكان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نجد في المصادر التاريخية العديد من الشواهد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التسبب لأحد بالمضايقة بأدنى مراتبها، ولو كان من يتضايق ليس محقا في ذلك، لا من قريب ولا من بعيد</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3218289_2142443653"/>
      <w:bookmarkStart w:id="275" w:name="_Toc88"/>
      <w:bookmarkEnd w:id="274"/>
      <w:r>
        <w:rPr>
          <w:rtl w:val="true"/>
        </w:rPr>
        <w:t>لماذا لا يجيب الحسنان طلب أمهما بالمغادرة؟</w:t>
      </w:r>
      <w:r>
        <w:rPr>
          <w:rtl w:val="true"/>
        </w:rPr>
        <w:t>!:</w:t>
      </w:r>
      <w:bookmarkEnd w:id="275"/>
    </w:p>
    <w:p>
      <w:pPr>
        <w:pStyle w:val="BookText"/>
        <w:rPr/>
      </w:pPr>
      <w:r>
        <w:rPr>
          <w:rFonts w:ascii="IRNazanin" w:hAnsi="IRNazanin" w:eastAsia="IRNazanin"/>
          <w:color w:val="111111"/>
          <w:sz w:val="28"/>
          <w:sz w:val="28"/>
          <w:szCs w:val="28"/>
          <w:rtl w:val="true"/>
          <w:lang w:bidi="fa-IR"/>
        </w:rPr>
        <w:t xml:space="preserve">وقد لاحظنا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 إلى جانبي جدهما الأيمن والأيسر، وجعلا يغمزان ما يليهما من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يفيق، فطلبت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أن يتركا جدهما، على أن يعودا إليه في الوقت المناسب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ببارحين وقتنا هذا</w:t>
      </w:r>
      <w:r>
        <w:rPr>
          <w:rFonts w:eastAsia="Amiri" w:cs="Amiri" w:ascii="Amiri" w:hAnsi="Amiri"/>
          <w:color w:val="111111"/>
          <w:sz w:val="28"/>
          <w:szCs w:val="28"/>
          <w:rtl w:val="true"/>
          <w:lang w:bidi="ar-SA"/>
        </w:rPr>
        <w:t xml:space="preserve">. </w:t>
      </w:r>
      <w:bookmarkStart w:id="276" w:name="pg17197_198345"/>
    </w:p>
    <w:p>
      <w:pPr>
        <w:pStyle w:val="BookText"/>
        <w:rPr/>
      </w:pPr>
      <w:bookmarkEnd w:id="276"/>
      <w:r>
        <w:rPr>
          <w:rFonts w:ascii="Amiri" w:hAnsi="Amiri" w:eastAsia="Amiri" w:cs="Amiri"/>
          <w:color w:val="111111"/>
          <w:sz w:val="28"/>
          <w:sz w:val="28"/>
          <w:szCs w:val="28"/>
          <w:rtl w:val="true"/>
          <w:lang w:bidi="ar-SA"/>
        </w:rPr>
        <w:t>ثم نام الحسن على عضد النبي الأيمن، والحسين على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فغفيا، ثم انتبها قبل أن يستيقظ النبى من غفوته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يفهما من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بترك جدهما أنها تلزمهما بذلك، بل رأيا كلامها بمثابة اقتراح، أو عرض يكون لهما الخيار في قبوله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ضمنت كلامها ما يدل على مبرر طلبها هذا،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غفا، فيمكنهما انتظار انتباهه من غفوته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رأيهما أنه ليس من 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الاستغراق في نومته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ويزيد من رجحان بقائهما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النومة المستغرقة إن حصلت له في حال مرضه، فلعل لها دلالتها على أمر ربما كان له ارتباط بالمرض نفسه، إما تشديدا عليه فيه، ليصار إلى مساعدته للتخفيف عنه، وإما على سبيل التخفيف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لهما الفرحة بهذا اللطف الإلهي، فلأجل ذلك لم تلح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بالمغادرة، بل جارتهما وانتظرتهما حتى ناما، ثم عادت إلى منزلها</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3218291_2142443653"/>
      <w:bookmarkStart w:id="278" w:name="_Toc89"/>
      <w:bookmarkEnd w:id="277"/>
      <w:r>
        <w:rPr>
          <w:rtl w:val="true"/>
        </w:rPr>
        <w:t>الحسنان والبرقة في الليلة الظلماء</w:t>
      </w:r>
      <w:r>
        <w:rPr>
          <w:rtl w:val="true"/>
        </w:rPr>
        <w:t>:</w:t>
      </w:r>
      <w:bookmarkEnd w:id="278"/>
    </w:p>
    <w:p>
      <w:pPr>
        <w:pStyle w:val="BookText"/>
        <w:rPr/>
      </w:pPr>
      <w:r>
        <w:rPr>
          <w:rFonts w:ascii="Amiri" w:hAnsi="Amiri" w:eastAsia="Amiri" w:cs="Amiri"/>
          <w:color w:val="111111"/>
          <w:sz w:val="28"/>
          <w:sz w:val="28"/>
          <w:szCs w:val="28"/>
          <w:rtl w:val="true"/>
          <w:lang w:bidi="ar-SA"/>
        </w:rPr>
        <w:t xml:space="preserve">وتذكر الرواية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قررا مغادرة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المكان بعد انتباهتهما من نومهما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الليلة ظلماء مدلهمة، ذات رعد وبرق، وقد أرخت السماء عزاليها، فسطع لهما نور، فلم يزالا يمشيان </w:t>
      </w:r>
      <w:bookmarkStart w:id="279" w:name="pg17197_198346"/>
    </w:p>
    <w:p>
      <w:pPr>
        <w:pStyle w:val="BookText"/>
        <w:rPr/>
      </w:pPr>
      <w:bookmarkEnd w:id="279"/>
      <w:r>
        <w:rPr>
          <w:rFonts w:ascii="Amiri" w:hAnsi="Amiri" w:eastAsia="Amiri" w:cs="Amiri"/>
          <w:color w:val="111111"/>
          <w:sz w:val="28"/>
          <w:sz w:val="28"/>
          <w:szCs w:val="28"/>
          <w:rtl w:val="true"/>
          <w:lang w:bidi="ar-SA"/>
        </w:rPr>
        <w:t>في ذلك النور، والحسن قابض بيده اليمنى على يد الحسين اليسرى، حتى أتيا حديقة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يبدو من سياق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قد سارا إلى أمهما، وإن كانت عائشة قد توهمت ذلك، من خلال سؤالهما عن 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المفاجأة الأولى التي أدهشت من رآها هي ظهور النور لهما، لكي يمشيا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طمأن من رآهما أنهما في عناية الله تعالى، حيث أضاءت لهما البرقة، وسطع النور الذي ما زالا يمشيان فيه حتى أتيا الحديقة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قبل استيقاظ جدهما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لنسبة هذه المعجزة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هي كرامة صنعها الله تعالى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ومن دون تدخل أحد، لا بطلب من الله، ولا بتوسل أو دعاء</w:t>
      </w:r>
      <w:r>
        <w:rPr>
          <w:rFonts w:eastAsia="IRNazanin" w:cs="IRNazanin"/>
          <w:color w:val="111111"/>
          <w:sz w:val="28"/>
          <w:szCs w:val="28"/>
          <w:rtl w:val="true"/>
          <w:lang w:bidi="fa-IR"/>
        </w:rPr>
        <w:t>.</w:t>
      </w:r>
    </w:p>
    <w:p>
      <w:pPr>
        <w:pStyle w:val="Heading3"/>
        <w:numPr>
          <w:ilvl w:val="2"/>
          <w:numId w:val="1"/>
        </w:numPr>
        <w:rPr/>
      </w:pPr>
      <w:bookmarkStart w:id="280" w:name="__RefHeading___Toc13218293_2142443653"/>
      <w:bookmarkStart w:id="281" w:name="_Toc90"/>
      <w:bookmarkEnd w:id="280"/>
      <w:r>
        <w:rPr>
          <w:rtl w:val="true"/>
        </w:rPr>
        <w:t>هل ضل الحسنان الطريق؟</w:t>
      </w:r>
      <w:r>
        <w:rPr>
          <w:rtl w:val="true"/>
        </w:rPr>
        <w:t>!:</w:t>
      </w:r>
      <w:bookmarkEnd w:id="281"/>
    </w:p>
    <w:p>
      <w:pPr>
        <w:pStyle w:val="BookText"/>
        <w:rPr/>
      </w:pPr>
      <w:r>
        <w:rPr>
          <w:rFonts w:ascii="IRNazanin" w:hAnsi="IRNazanin" w:eastAsia="IRNazanin"/>
          <w:color w:val="111111"/>
          <w:sz w:val="28"/>
          <w:sz w:val="28"/>
          <w:szCs w:val="28"/>
          <w:rtl w:val="true"/>
          <w:lang w:bidi="fa-IR"/>
        </w:rPr>
        <w:t>ونحن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بيت عائشة كان قبلي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جهة الشرق منه، وهو موضع دفن الرسول، وأبي بكر، وعمر، ولم يكن يبعد هذا الموضع عن بيت عائشة سوى بضعة أمتار يسيرة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فخروج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عائشة إلى المسجد، ثم خروجهما من المسجد، ومسيرهما في أزقة المدينة، إلى أن بلغا حديقة بني النجار، كان أمراً مقصوداً ومتعمداً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ويفهم من كلمة الرسول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أخرجهما هو المخمصة والمجاعة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أن يكون الحسنان لا يعرفان أن بيت أمهما لا يبعد عنهما سوى خطوات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نجد في نص الرواية المتقدمة نفسها إشارة إلى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يعرفان المسالك التي يسلكانها، ولذلك قالت الرواية أخيراً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بلغا الحديقة حارا، فبقيا لا يعلمان أين يأخذان، فقال الحسن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حرنا، وبقينا على حالتنا هذه، وما ندري أين نسلك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اقترح عليه أن يناما في موضعهما، فكيف نفسر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التفسير واضح، فإنهما لا يجهلان الطرق في المنطقة التي كانوا فيها، بل كانا لا يعرفان أي طريق سيجدان فيه بغيتهما، وهي ما يسد رمقهما، ويدفع عنهما مخمصتهما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لأن الله سبحانه أراد أن لا يعرفا ذلك لحكمة سوف تظهر بظهور الكرامة الكبرى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حيرتهما هذه لا تعني أنهما غير قادرين على الرجوع من حيث أتيا، بل كانا عارفين بذلك أيضاً، ولكن هذا الرجوع لا يدفع جوعاً، ولا ينجى من مخمصة، فلا فائدة من معرفتهما بالمسالك التي جاءا منها، لو كانا يريدان الرجوع حقاً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ذلك، اختارا المنام في ذلك الموضع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أصبح الصباح قد تفتح أمامهما أبواب الرزق، الذي يسعيان إليه، ويرجعان سالمين غانمين</w:t>
      </w:r>
      <w:r>
        <w:rPr>
          <w:rFonts w:eastAsia="Amiri" w:cs="Amiri" w:ascii="Amiri" w:hAnsi="Amiri"/>
          <w:color w:val="111111"/>
          <w:sz w:val="28"/>
          <w:szCs w:val="28"/>
          <w:rtl w:val="true"/>
          <w:lang w:bidi="ar-SA"/>
        </w:rPr>
        <w:t xml:space="preserve">. </w:t>
      </w:r>
      <w:bookmarkStart w:id="282" w:name="pg17197_198348"/>
    </w:p>
    <w:p>
      <w:pPr>
        <w:pStyle w:val="BookText"/>
        <w:rPr/>
      </w:pPr>
      <w:bookmarkEnd w:id="282"/>
      <w:r>
        <w:rPr>
          <w:rFonts w:ascii="IRNazanin" w:hAnsi="IRNazanin" w:eastAsia="IRNazanin"/>
          <w:color w:val="111111"/>
          <w:sz w:val="28"/>
          <w:sz w:val="28"/>
          <w:szCs w:val="28"/>
          <w:rtl w:val="true"/>
          <w:lang w:bidi="fa-IR"/>
        </w:rPr>
        <w:t xml:space="preserve">وربما دعاهما إلى النوم في ذلك الموضع تهيئة المقدمات لمجيء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وظهور الكرامة الإلهية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الملك الموكل بهما كان هو الذي يسددهما، ويأمرهما بفعل ذلك، لينفذ التقدير الإلهي الذي قد يكون ذلك الملك قد رآه مع الملائكة في لوح المحو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وذاك يبقى مجرد احتمال لا دليل عليه، ولا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احتمال أن يكون هذان الإمامان قد علما بهذا الأمر من جدهما، أو أمهما في يوم من الأيام، فأراد أن يسهما في صنع هذا الحدث، لينالا بذلك بركات السعي في تحقيق ما يريده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هذا هو الأوفق بالواقع، والأقرب إلى الاعتبار</w:t>
      </w:r>
      <w:r>
        <w:rPr>
          <w:rFonts w:eastAsia="IRNazanin" w:cs="IRNazanin"/>
          <w:color w:val="111111"/>
          <w:sz w:val="28"/>
          <w:szCs w:val="28"/>
          <w:rtl w:val="true"/>
          <w:lang w:bidi="fa-IR"/>
        </w:rPr>
        <w:t>.</w:t>
      </w:r>
    </w:p>
    <w:p>
      <w:pPr>
        <w:pStyle w:val="Heading3"/>
        <w:numPr>
          <w:ilvl w:val="2"/>
          <w:numId w:val="1"/>
        </w:numPr>
        <w:rPr/>
      </w:pPr>
      <w:bookmarkStart w:id="283" w:name="__RefHeading___Toc13218295_2142443653"/>
      <w:bookmarkStart w:id="284" w:name="_Toc91"/>
      <w:bookmarkEnd w:id="283"/>
      <w:r>
        <w:rPr>
          <w:rtl w:val="true"/>
        </w:rPr>
        <w:t>النبي والنوم المستغرق</w:t>
      </w:r>
      <w:r>
        <w:rPr>
          <w:rtl w:val="true"/>
        </w:rPr>
        <w:t>:</w:t>
      </w:r>
      <w:bookmarkEnd w:id="284"/>
    </w:p>
    <w:p>
      <w:pPr>
        <w:pStyle w:val="BookText"/>
        <w:rPr/>
      </w:pPr>
      <w:r>
        <w:rPr>
          <w:rFonts w:ascii="IRNazanin" w:hAnsi="IRNazanin" w:eastAsia="IRNazanin"/>
          <w:color w:val="111111"/>
          <w:sz w:val="28"/>
          <w:sz w:val="28"/>
          <w:szCs w:val="28"/>
          <w:rtl w:val="true"/>
          <w:lang w:bidi="fa-IR"/>
        </w:rPr>
        <w:t>تقول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بالرغم من غمز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جانبي جسد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استفاق من نومه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فاضطجعا على عضدي النبي الأيمن والأيسر، فناما وانتبها قبل أن ينتبه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وسألا عائشة عن أمهما، فأخبرتهما أنها ذهبت إلى منزلها، فخرجا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نائماً، ومشيا إلى حديقة بني النجار، فتحيرا في أمرهما، فناما في مكانهما، حسب ما تقدم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وحينئذٍ انتبه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نومته التي نامها، </w:t>
      </w:r>
    </w:p>
    <w:p>
      <w:pPr>
        <w:pStyle w:val="BookText"/>
        <w:rPr/>
      </w:pPr>
      <w:r>
        <w:rPr>
          <w:rFonts w:ascii="Amiri" w:hAnsi="Amiri" w:eastAsia="Amiri" w:cs="Amiri"/>
          <w:color w:val="111111"/>
          <w:sz w:val="28"/>
          <w:sz w:val="28"/>
          <w:szCs w:val="28"/>
          <w:rtl w:val="true"/>
          <w:lang w:bidi="ar-SA"/>
        </w:rPr>
        <w:t xml:space="preserve">فطلبهما في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يكونا فيه، فبحث عنهما حتى وجدهما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فلنا أن نسأل عن سبب استغراق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نومه، 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عيناي وقلبي يقظان</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يرى من ورائه، كما يرى من قدامه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عيناي ولا ينام قلبي</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7197_198352"/>
      <w:bookmarkStart w:id="286" w:name="pg17197_198352"/>
      <w:bookmarkEnd w:id="286"/>
    </w:p>
    <w:p>
      <w:pPr>
        <w:pStyle w:val="BookText"/>
        <w:rPr/>
      </w:pPr>
      <w:bookmarkStart w:id="287" w:name="pg17197_198352"/>
      <w:bookmarkEnd w:id="287"/>
      <w:r>
        <w:rPr>
          <w:rFonts w:ascii="Amiri" w:hAnsi="Amiri" w:eastAsia="Amiri" w:cs="Amiri"/>
          <w:color w:val="111111"/>
          <w:sz w:val="28"/>
          <w:sz w:val="28"/>
          <w:szCs w:val="28"/>
          <w:rtl w:val="true"/>
          <w:lang w:bidi="ar-SA"/>
        </w:rPr>
        <w:t xml:space="preserve">فهل عدم الاستيقاظ الظاهري كان في سياق التدبير الإلهي، بأن لا يحصل الاستيقاظ السريع، أو هو التزام بحالة ظاهرها النوم، لأنه يريد التمهيد لخروج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لإنجاز المهمة التي رأيا أنهما مطالبان بإنجازها في حديقة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حيرة الحسنين في هذا الموقع بالذات لها نفس هذه الحالة وتدخل في نفس ذلك السياق</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3218297_2142443653"/>
      <w:bookmarkStart w:id="289" w:name="_Toc92"/>
      <w:bookmarkEnd w:id="288"/>
      <w:r>
        <w:rPr>
          <w:rtl w:val="true"/>
        </w:rPr>
        <w:t xml:space="preserve">إعظام الحسين للإمام الحسن </w:t>
      </w:r>
      <w:r>
        <w:rPr>
          <w:rtl w:val="true"/>
        </w:rPr>
        <w:t>«</w:t>
      </w:r>
      <w:r>
        <w:rPr>
          <w:rtl w:val="true"/>
        </w:rPr>
        <w:t>علیهما السلام</w:t>
      </w:r>
      <w:r>
        <w:rPr>
          <w:rtl w:val="true"/>
        </w:rPr>
        <w:t>» :</w:t>
      </w:r>
      <w:bookmarkEnd w:id="28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لاحظنا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يعترض، ولم يناقش، ولا أبدى رأياً ، ولا تعلل بأية علة، للتخلص من أوامر أخيه، فكان بذلك المصداق الصادق لقول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bookmarkStart w:id="290" w:name="pg17197_198353"/>
    </w:p>
    <w:p>
      <w:pPr>
        <w:pStyle w:val="BookText"/>
        <w:rPr/>
      </w:pPr>
      <w:bookmarkEnd w:id="290"/>
      <w:r>
        <w:rPr>
          <w:rFonts w:ascii="Amiri" w:hAnsi="Amiri" w:eastAsia="Amiri" w:cs="Amiri"/>
          <w:color w:val="111111"/>
          <w:sz w:val="28"/>
          <w:sz w:val="28"/>
          <w:szCs w:val="28"/>
          <w:rtl w:val="true"/>
          <w:lang w:bidi="ar-SA"/>
        </w:rPr>
        <w:t xml:space="preserve">تكلم الحسين بين يدي الحسن إعظاماً له، ولا تكلم محمد ابن الحنفية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انقياد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لم يكن انقياد طفولة مغفلة، لا تدري إلى أين يذهب بها، بل كانت طفولة إمامة، فقد أتاه الله الحكم صبياً، وهو كعيسى بن مريم يكلم الناس في المهد وكهلاً ، وجعله الله مباركاً، وأوصاه بالصلاة والزكاة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يساير أخاه مسايرة واعية ومن موقع المشاركة في السعي لتحقيق الهدف الإلهي، لتحصيل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الطمأنينة والثقة لدى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اعتنق كل منهما الآخر وناما دونما وحشة أو رهبة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3218299_2142443653"/>
      <w:bookmarkStart w:id="292" w:name="_Toc93"/>
      <w:bookmarkEnd w:id="291"/>
      <w:r>
        <w:rPr>
          <w:rtl w:val="true"/>
        </w:rPr>
        <w:t xml:space="preserve">النبي </w:t>
      </w:r>
      <w:r>
        <w:rPr>
          <w:rtl w:val="true"/>
        </w:rPr>
        <w:t>«</w:t>
      </w:r>
      <w:r>
        <w:rPr>
          <w:rtl w:val="true"/>
        </w:rPr>
        <w:t>صلی الله علیه و آله وسلم</w:t>
      </w:r>
      <w:r>
        <w:rPr>
          <w:rtl w:val="true"/>
        </w:rPr>
        <w:t xml:space="preserve">» </w:t>
      </w:r>
      <w:r>
        <w:rPr>
          <w:rtl w:val="true"/>
        </w:rPr>
        <w:t>يفتقد ولديه</w:t>
      </w:r>
      <w:r>
        <w:rPr>
          <w:rtl w:val="true"/>
        </w:rPr>
        <w:t>:</w:t>
      </w:r>
      <w:bookmarkEnd w:id="29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افتقاد ولديه ظهرت على وجهه علائم الاهتمام بالأمر، ولا ندري لماذا لم نجد عائشة تبادر إلى إخبار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بالنور الذي سطع للحسنين، ومشيا فيه، لكي تدخل السرور على قلبه ويسكن، ويطمئن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بقيت ساكنة ساكتة، وكأنها لم ترَ ولم تسمع شيئاً، فرأينا كيف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أصحر بالإعذار لهما أمام الله سبحانه وتعالى،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 xml:space="preserve">سبب خروجهما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المخمصة والمجاعة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شفع ذلك بجعل الله تعالى وكيلاً عليهما، وحافظاً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وجاءت المفاجأة الثانية، وهي مفاجأة سطوع النور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ليكون هو الهادي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إليهما، كما كان الهادي للحسنين قبل ذلك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وصار يمضي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النور حتى أتى حديقة بني النجار، لكي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الكبرى هناك، وهي تتكون من العناصر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نائمان وقد اعتنق كل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تقشعت السماء فوقهما كطبق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تمطر كأشد ما يكون مطراً رآه الناس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 الله عز وجل المطر عنهما في البقعة التي هما فيها نائمان، ولا ينزل عليهما منه قطرة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اكتنفتهما حية، لها شعرات كاجام القصب، وجناحان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غطت به الحسن، وجناح غطت به الحسين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يبادر إلى إيذاء الحية، ولو بالتهويل عليها لطردها، لأنه عرف أنها بصدد حراستهما، فإن الوضع الحاني عليهما، الذي اتخذته لنفسها، لا يبقي مجالاً للشك في 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فهي في موقع المحسن المحب، لا في موقع العدو المؤذي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اكتفى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بالتنحنح، لإعلامها بأنه لا يريد أن يتخذ تجاهها موقفا عدائياً، وبأن مهمتها قد انتهت ، وعليها ترك موقعها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فانسابت مسجلة الفصل الثالث من فصول المعجزة، الذي تثبت الحق للشكاكين والمنكرين للحق الذي جعله الله لأهل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انسابت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أشهدك وأشهد ملائكتك أن هذين شبلا نبيك قد حفظتهما عليه، ودفعتهما إليه سالمين صحيحين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تأتي المعجزة التالية، وهي إخبار هذه الحية نفسها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جرى كان بأمر من منادٍ ناداها، وأمرها بحفظ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الحية 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الجن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نصیبین، نفر من بني مليح، نسينا آية من كتاب الله عز وجل، فبعثوني إليك لتعلمنا ما نسينا من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بلغت هذا الموضع 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الحية، هذان شبلا رسول الله، فاحفظيهما من العاهات والآفات، ومن طوارق الليل والنهار، فقد حفظتهما وسلمتهما إليك سالمين 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الحية الآية وانصرفت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البيانات قد أظهرت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الحية تتكلم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أنها من جن 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يقصدون الرسول في تعلم آيات الكتاب، وأحكام وحقائق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النسيان للآية من كتاب الله كان شاملاً لجميع أولئك المؤمنين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تفيد إلى أي حد يجب أن يكون المؤمن مهتماً يحفظ دينه وشريعته، وكتابه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الاهتمام بالأئمة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وحفظ حياتهم من الآفات والعاهات واجب عقلي لا يحتاج إلى نص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للإنس والجن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هذه البيانات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هناك حارس آخر للحسنين قبل حراسة الحية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يعلمنا إن كان هذا الحارس من الجن أو الملائكة أو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وجدنا أن هذا الحارس قد كلف هذه الحية بحراسة الحسنين من أمور أربعة هي التالية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حراستهما من العاهات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فسرت العاهة بالآفة، وهى المرض الذي يصيب الشيء، أو الإنسان فيعيبه عيباً ظاهرا،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العاهات البلايا</w:t>
      </w:r>
      <w:r>
        <w:rPr>
          <w:rFonts w:eastAsia="Amiri" w:cs="Amiri" w:ascii="Amiri" w:hAnsi="Amiri"/>
          <w:color w:val="111111"/>
          <w:sz w:val="28"/>
          <w:szCs w:val="28"/>
          <w:rtl w:val="true"/>
          <w:lang w:bidi="ar-SA"/>
        </w:rPr>
        <w:t xml:space="preserve">. </w:t>
      </w:r>
      <w:bookmarkStart w:id="293" w:name="pg17197_198357"/>
    </w:p>
    <w:p>
      <w:pPr>
        <w:pStyle w:val="BookText"/>
        <w:rPr/>
      </w:pPr>
      <w:bookmarkEnd w:id="29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حراستهما من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مرض مفسد للأشياء التي يصيبها،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العلم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حراستهما من طوارق الليل، وهي الأمور التي تفرض نفسها في عماية الليل على من لا ناقة له فيها ولا جمل، بل يكون مجرد ضحية لها، ولا يعرف عنها شيئاً، كما لو ارتطم وحش ضخم الجنَّة برجل نائم، فألحق به ضرراً قد يصعب التخلص من تبعاته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حراستهما من طوارق النهار ، وهي المصائب والبلايا التي تنزل على بعض الناس أيضاً، من دون أن يكون لهم يد فيها، كما لو ضربت رجلا سيارة مسرعة ، أو أسقطوا عليه حجرا من جبل، فألحق به الأذى في وضح النهار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3218301_2142443653"/>
      <w:bookmarkStart w:id="295" w:name="_Toc94"/>
      <w:bookmarkEnd w:id="294"/>
      <w:r>
        <w:rPr>
          <w:rtl w:val="true"/>
        </w:rPr>
        <w:t xml:space="preserve">عروض المساعدة في حمل الحسنين علیهما السلام </w:t>
      </w:r>
      <w:r>
        <w:rPr>
          <w:rtl w:val="true"/>
        </w:rPr>
        <w:t>:</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ويلاحظ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أراد العودة من حديقة بني النجار إلى البيت، وحمل شبليه على كتفيه، عرض عليه أحد أصحابه أن يحمل عنه أحد شبليه ليخفف عنه،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فقد سمع الله كلامك، وعرف مقامك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وتلقاه آخر، فطلب منه مساعدته في حملهما أيضاً، فسمع نفس الجواب السابق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تلقاه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يخاطبه بما خاطبه به الأولان 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 أحد شبلي وشبليك، لكي يظهر للناس أنه إذا أعطاه أحدهما ، أو كليهما، فإنه يكون قد أعطاه حقه، حيث إنهما </w:t>
      </w:r>
    </w:p>
    <w:p>
      <w:pPr>
        <w:pStyle w:val="BookText"/>
        <w:rPr/>
      </w:pPr>
      <w:r>
        <w:rPr>
          <w:rFonts w:ascii="IRNazanin" w:hAnsi="IRNazanin" w:eastAsia="IRNazanin"/>
          <w:color w:val="111111"/>
          <w:sz w:val="28"/>
          <w:sz w:val="28"/>
          <w:szCs w:val="28"/>
          <w:rtl w:val="true"/>
          <w:lang w:bidi="fa-IR"/>
        </w:rPr>
        <w:t xml:space="preserve">شبلا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كما هما شبلا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فانتقال الشبل إلى حضن أبيه أمر طبيعي، فلا يحدث في نفس الذي يصير منهما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شعور بالغبن، أو أية حالة نفسية غير مرغوب فيها، فهو في حضن أبيه، لا في حضن رجل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بخلاف ما لو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أعطاه لأحد الشخصين اللذين ليس لهما موقع ولا خصوصية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يعرض على الحسنين في كلتا الحالتين أن يذهب إلى حضن أي من الرجلين الأولين، اللذين طلبا واحداً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عرض على كل من الحسن والحسين ما اقترحه أبوهما،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تمضي إلى كتف أبيك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شأنه أن يرفع الحرج النفسي عن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عرض ذلك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يرضيهما، من حيث إنه لا يفرض عليهما إلا ما يرغبانه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أصر على بقائه على كتف جده، استناداً إلى معادلة ترضي أباهما وتفرح قلبه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وترضي جدهما بصورة أوفى وأتم</w:t>
      </w:r>
      <w:r>
        <w:rPr>
          <w:rFonts w:eastAsia="Amiri" w:cs="Amiri" w:ascii="Amiri" w:hAnsi="Amiri"/>
          <w:color w:val="111111"/>
          <w:sz w:val="28"/>
          <w:szCs w:val="28"/>
          <w:rtl w:val="true"/>
          <w:lang w:bidi="ar-SA"/>
        </w:rPr>
        <w:t xml:space="preserve">. </w:t>
      </w:r>
      <w:bookmarkStart w:id="296" w:name="pg17197_198359"/>
    </w:p>
    <w:p>
      <w:pPr>
        <w:pStyle w:val="BookText"/>
        <w:rPr/>
      </w:pPr>
      <w:bookmarkEnd w:id="296"/>
      <w:r>
        <w:rPr>
          <w:rFonts w:ascii="Amiri" w:hAnsi="Amiri" w:eastAsia="Amiri" w:cs="Amiri"/>
          <w:color w:val="111111"/>
          <w:sz w:val="28"/>
          <w:sz w:val="28"/>
          <w:szCs w:val="28"/>
          <w:rtl w:val="true"/>
          <w:lang w:bidi="ar-SA"/>
        </w:rPr>
        <w:t xml:space="preserve">وترضي أيضاً روحهما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كل منهما والله يا جداه، إن كتفك لأحب إلي من كتف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 بذلك على أنهما يحبان كتف أبويهما، لكن هناك ما هو أحب إليهما من الآخر ، وهو كتف أشرف المرسلين، ورسول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الحب الشديد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ينافي حبهما لعلي، لأنه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يفرح قلب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Heading3"/>
        <w:numPr>
          <w:ilvl w:val="2"/>
          <w:numId w:val="1"/>
        </w:numPr>
        <w:rPr/>
      </w:pPr>
      <w:bookmarkStart w:id="297" w:name="__RefHeading___Toc13218303_2142443653"/>
      <w:bookmarkStart w:id="298" w:name="_Toc95"/>
      <w:bookmarkEnd w:id="297"/>
      <w:r>
        <w:rPr>
          <w:rtl w:val="true"/>
        </w:rPr>
        <w:t xml:space="preserve">النبي </w:t>
      </w:r>
      <w:r>
        <w:rPr>
          <w:rtl w:val="true"/>
        </w:rPr>
        <w:t>«</w:t>
      </w:r>
      <w:r>
        <w:rPr>
          <w:rtl w:val="true"/>
        </w:rPr>
        <w:t>صلی الله علیه و آله وسلم</w:t>
      </w:r>
      <w:r>
        <w:rPr>
          <w:rtl w:val="true"/>
        </w:rPr>
        <w:t xml:space="preserve">» </w:t>
      </w:r>
      <w:r>
        <w:rPr>
          <w:rtl w:val="true"/>
        </w:rPr>
        <w:t>يطلب اصطراع الحسنين علیهما السلام</w:t>
      </w:r>
      <w:r>
        <w:rPr>
          <w:rtl w:val="true"/>
        </w:rPr>
        <w:t>:</w:t>
      </w:r>
      <w:bookmarkEnd w:id="29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تذكر الرواية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يصطرعا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الحديث عن هذه القضية في بعض فصول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فليراجع ما ذكرناه هناك</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7197_198361"/>
      <w:bookmarkStart w:id="300" w:name="pg17197_198361"/>
      <w:bookmarkEnd w:id="300"/>
    </w:p>
    <w:p>
      <w:pPr>
        <w:pStyle w:val="Heading2"/>
        <w:numPr>
          <w:ilvl w:val="1"/>
          <w:numId w:val="1"/>
        </w:numPr>
        <w:rPr/>
      </w:pPr>
      <w:bookmarkStart w:id="301" w:name="pg17197_198361"/>
      <w:bookmarkStart w:id="302" w:name="__RefHeading___Toc13218305_2142443653"/>
      <w:bookmarkStart w:id="303" w:name="_Toc96"/>
      <w:bookmarkEnd w:id="301"/>
      <w:bookmarkEnd w:id="302"/>
      <w:r>
        <w:rPr>
          <w:rtl w:val="true"/>
        </w:rPr>
        <w:t>الفصل الثالث</w:t>
      </w:r>
      <w:r>
        <w:rPr>
          <w:rtl w:val="true"/>
        </w:rPr>
        <w:t xml:space="preserve">: </w:t>
      </w:r>
      <w:r>
        <w:rPr>
          <w:rtl w:val="true"/>
        </w:rPr>
        <w:t>حديث هارون الرشيد</w:t>
      </w:r>
      <w:bookmarkEnd w:id="30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13218307_2142443653"/>
      <w:bookmarkStart w:id="305" w:name="_Toc97"/>
      <w:bookmarkEnd w:id="304"/>
      <w:r>
        <w:rPr>
          <w:rtl w:val="true"/>
        </w:rPr>
        <w:t>اشارة</w:t>
      </w:r>
      <w:bookmarkEnd w:id="30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7197_198363"/>
      <w:bookmarkStart w:id="307" w:name="pg17197_198363"/>
      <w:bookmarkEnd w:id="307"/>
    </w:p>
    <w:p>
      <w:pPr>
        <w:pStyle w:val="Heading3"/>
        <w:numPr>
          <w:ilvl w:val="2"/>
          <w:numId w:val="1"/>
        </w:numPr>
        <w:rPr/>
      </w:pPr>
      <w:bookmarkStart w:id="308" w:name="pg17197_198363"/>
      <w:bookmarkStart w:id="309" w:name="__RefHeading___Toc13218309_2142443653"/>
      <w:bookmarkStart w:id="310" w:name="_Toc98"/>
      <w:bookmarkEnd w:id="308"/>
      <w:bookmarkEnd w:id="309"/>
      <w:r>
        <w:rPr>
          <w:rtl w:val="true"/>
        </w:rPr>
        <w:t>حديقة بني النجار</w:t>
      </w:r>
      <w:r>
        <w:rPr>
          <w:rtl w:val="true"/>
        </w:rPr>
        <w:t xml:space="preserve">.. </w:t>
      </w:r>
      <w:r>
        <w:rPr>
          <w:rtl w:val="true"/>
        </w:rPr>
        <w:t>الرواية الثانية</w:t>
      </w:r>
      <w:r>
        <w:rPr>
          <w:rtl w:val="true"/>
        </w:rPr>
        <w:t>:</w:t>
      </w:r>
      <w:bookmarkEnd w:id="310"/>
    </w:p>
    <w:p>
      <w:pPr>
        <w:pStyle w:val="BookText"/>
        <w:rPr/>
      </w:pPr>
      <w:r>
        <w:rPr>
          <w:rFonts w:ascii="Amiri" w:hAnsi="Amiri" w:eastAsia="Amiri" w:cs="Amiri"/>
          <w:color w:val="111111"/>
          <w:sz w:val="28"/>
          <w:sz w:val="28"/>
          <w:szCs w:val="28"/>
          <w:rtl w:val="true"/>
          <w:lang w:bidi="ar-SA"/>
        </w:rPr>
        <w:t>روي مرفوعاً إلى إسحاق بن سليمان الهاشمي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عند هارون الرشيد، فتذاكروا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أمير المؤمنين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العوام أني أبغض علياً، وولده حسنا، وحسينا، ولا والله ما ذلك كما يظنون، ولكن ولده هؤلاء، طالبنا بدم الحسين معهم في السهل والجبل حتى قتلنا قتلته، ثم أفضى إلينا هذا الأمر، فخالطناهم فحسدونا ، وخرجوا علينا، فحلوا قطيعتهم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لقد حدثني أمير المؤمنين المهدي، عن أمير المؤمنين أبي جعفر المنصور عن محمد بن علي بن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تبكي،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الحسن والحسين خرجا، فوالله ما أدري أين سلكا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تبكين فداك أبوك، فإن الله عز وجل خلقهما، وهو أرحم بهما اللهم إن كانا أخذا في بر، فاحفظهما ، وإن كانا أخذا في بحر، فسلمهما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لا تغتم ولا تحزن، هما فاضلان في الدنيا، فاضلان في الآخرة، وأبوهما خير منهما، وهما في حظيرة بني النجار نائمين، وقد وكل الله بهما ملكاً يحفظهما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وقمنا معه حتى أتينا حظيرة بني النجار، فإذا الحسن معانق الحسين، وإذا الملك قد غطاهما بأحد جناحيه، فحمل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وأخذ الحسين الملك، والناس يرون أنه حاملهما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بكر ، وأبو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نخفف عنك بأحد الصبيين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دعاهما، فإنهما فاضلان فى الدنيا، فاضلان في الآخرة، وأبوهما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لأشرفنهما اليوم بما شرفهما الله، فخطب،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ألا أخبركم بخير الناس جدا وجدة؟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والحسين، جدهما رسول الله، وجدتهما خديجة بنت خویلد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أيها الناس بخير الناس أباً وأماً؟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أبوهما علي بن أبي طالب، وأمهما فاطمة </w:t>
      </w:r>
    </w:p>
    <w:p>
      <w:pPr>
        <w:pStyle w:val="BookText"/>
        <w:rPr/>
      </w:pPr>
      <w:r>
        <w:rPr>
          <w:rFonts w:ascii="IRNazanin" w:hAnsi="IRNazanin" w:eastAsia="IRNazanin"/>
          <w:color w:val="111111"/>
          <w:sz w:val="28"/>
          <w:sz w:val="28"/>
          <w:szCs w:val="28"/>
          <w:rtl w:val="true"/>
          <w:lang w:bidi="fa-IR"/>
        </w:rPr>
        <w:t>بنت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أيها الناس بخير الناس عماً وعمة؟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عمهما جعفر بن أبي طالب، وعمتهما هانئ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أيها الناس ألا أخبركم بخير الناس خالاً وخالة؟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خالهما القاسم ابن رسول الله، وخالتهما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أباهما في الجنة، وأمهما في الجنة، وجدهما في الجنة، وجدتهما في الجنة، وخالهما في الجنة، وخالتهما في الجنة، وعمهما في الجنة، وعمتهما في الجنة، وهما في الجنة، ومن أحبهما في الجنة، ومن أحب من أحبهما في الجنة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311" w:name="pg17197_198366"/>
    </w:p>
    <w:p>
      <w:pPr>
        <w:pStyle w:val="BookText"/>
        <w:rPr/>
      </w:pPr>
      <w:bookmarkEnd w:id="311"/>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خالهما ، فإبراهيم والقاسم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وخالتهما رقية وزينب وأم كلثوم</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3218311_2142443653"/>
      <w:bookmarkStart w:id="313" w:name="_Toc99"/>
      <w:bookmarkEnd w:id="312"/>
      <w:r>
        <w:rPr>
          <w:rtl w:val="true"/>
        </w:rPr>
        <w:t>قبل أن ندخل في الرواية التالية</w:t>
      </w:r>
      <w:r>
        <w:rPr>
          <w:rtl w:val="true"/>
        </w:rPr>
        <w:t>:</w:t>
      </w:r>
      <w:bookmarkEnd w:id="313"/>
    </w:p>
    <w:p>
      <w:pPr>
        <w:pStyle w:val="BookText"/>
        <w:rPr/>
      </w:pPr>
      <w:r>
        <w:rPr>
          <w:rFonts w:ascii="Amiri" w:hAnsi="Amiri" w:eastAsia="Amiri" w:cs="Amiri"/>
          <w:color w:val="111111"/>
          <w:sz w:val="28"/>
          <w:sz w:val="28"/>
          <w:szCs w:val="28"/>
          <w:rtl w:val="true"/>
          <w:lang w:bidi="ar-SA"/>
        </w:rPr>
        <w:t>وقبل أن ندخل في الرواية التالية حول ما جرى في حديقة بني النجار نود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مطالب مشتركة بين الروايات، وإعادة التعرض لها مرة بعد أخرى، ستكون بلا فائدة ولا عائدة، كما أن هناك أموراً تكون على درجة كبيرة من الوضوح، سيكون التعرض لها غير ذي أثر ، بل يكون فاعل ذلك كناقل التمر إلى هجر، بدليل أنها مذكورة صراحة في ضمن النص</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نمنع من أن تكون رواية تتلاقى مع الأخرى فى أكثر </w:t>
      </w:r>
      <w:bookmarkStart w:id="314" w:name="pg17197_198367"/>
    </w:p>
    <w:p>
      <w:pPr>
        <w:pStyle w:val="BookText"/>
        <w:rPr/>
      </w:pPr>
      <w:bookmarkEnd w:id="314"/>
      <w:r>
        <w:rPr>
          <w:rFonts w:ascii="Amiri" w:hAnsi="Amiri" w:eastAsia="Amiri" w:cs="Amiri"/>
          <w:color w:val="111111"/>
          <w:sz w:val="28"/>
          <w:sz w:val="28"/>
          <w:szCs w:val="28"/>
          <w:rtl w:val="true"/>
          <w:lang w:bidi="ar-SA"/>
        </w:rPr>
        <w:t>مواردها، ثم تنفرد ببعض الأمور، ليس لأن الحادثة الواحدة تحولت إلى حادثتين، بل لأن غرض الناقل قد تعلق بنقل خصوصية لم يتعلق غرض الناقل للرواية الأخرى بالتعرض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يجعل الحدث الواحد اثنين، لكي يتم الحديث عن كيفيات الجمع بينهما</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3218313_2142443653"/>
      <w:bookmarkStart w:id="316" w:name="_Toc100"/>
      <w:bookmarkEnd w:id="315"/>
      <w:r>
        <w:rPr>
          <w:rtl w:val="true"/>
        </w:rPr>
        <w:t>هارون الرشيد يروي عن آبائه</w:t>
      </w:r>
      <w:r>
        <w:rPr>
          <w:rtl w:val="true"/>
        </w:rPr>
        <w:t>:</w:t>
      </w:r>
      <w:bookmarkEnd w:id="316"/>
    </w:p>
    <w:p>
      <w:pPr>
        <w:pStyle w:val="BookText"/>
        <w:rPr/>
      </w:pPr>
      <w:r>
        <w:rPr>
          <w:rFonts w:ascii="Amiri" w:hAnsi="Amiri" w:eastAsia="Amiri" w:cs="Amiri"/>
          <w:color w:val="111111"/>
          <w:sz w:val="28"/>
          <w:sz w:val="28"/>
          <w:szCs w:val="28"/>
          <w:rtl w:val="true"/>
          <w:lang w:bidi="ar-SA"/>
        </w:rPr>
        <w:t>يقول هارون الرشيد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العوام أني أبغض علياً، وولده 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ينكر ذلك، ويدَّعي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العباس طالبوا بدم الحسين مع بني علي في السهل والجبل حتى قتلوا قتلته، ثم أفضى الأمر إلى بني العباس، فخالطوهم وحسدوهم، وخرجوا عليهم، فحلت</w:t>
      </w:r>
    </w:p>
    <w:p>
      <w:pPr>
        <w:pStyle w:val="BookText"/>
        <w:rPr/>
      </w:pPr>
      <w:r>
        <w:rPr>
          <w:rFonts w:ascii="Amiri" w:hAnsi="Amiri" w:eastAsia="Amiri" w:cs="Amiri"/>
          <w:color w:val="111111"/>
          <w:sz w:val="28"/>
          <w:sz w:val="28"/>
          <w:szCs w:val="28"/>
          <w:rtl w:val="true"/>
          <w:lang w:bidi="ar-SA"/>
        </w:rPr>
        <w:t>قطيعتهم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الكلام المزيد من التدليس والمواربة في بيان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الرشيد يريد أن يوحي للناس بأن العباسين كانوا متفضلين على إخوانهم من بني علي بطلبهم بثارات الإمام الحسين معهم في السهل والجبل، حتى قتلوا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المختار الثقفي هو الذي تتبع قتلة الحسين وقتلهم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يشاركوا مشاركة فعالة في الحرب مع العباسيين ضد الأمويين، لأن الكبار من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رفضوا هذه المشاركة، حين رأوا أن المسار ليس هو المسار الذي يمكن الاعتماد عليه، فقد أمعنوا بقتل الأمويين لكي </w:t>
      </w:r>
    </w:p>
    <w:p>
      <w:pPr>
        <w:pStyle w:val="BookText"/>
        <w:rPr/>
      </w:pPr>
      <w:r>
        <w:rPr>
          <w:rFonts w:ascii="Amiri" w:hAnsi="Amiri" w:eastAsia="Amiri" w:cs="Amiri"/>
          <w:color w:val="111111"/>
          <w:sz w:val="28"/>
          <w:sz w:val="28"/>
          <w:szCs w:val="28"/>
          <w:rtl w:val="true"/>
          <w:lang w:bidi="ar-SA"/>
        </w:rPr>
        <w:t xml:space="preserve">يضعفوهم، ويسقطوا دولتهم، ولم يشركوا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سبيل الكيد السياسي، لمعرفتهم بأن إعلان الأخذ بثارات آل علي هو الذي يلهب المشاعر، ويثير الأحاسيس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فأرادوا أن يرضوا آل علي ببعض الفتات، ثم العمل على التخلص من الذين يرون فيهم خطراً على حكومتهم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أن حصلوا على ما أملوا، ونالوا ما أرادوا، وبعد أن أنزلوا بأعدائهم من بني أمية ضرباتهم القاسمة، ووطدوا أركان دولتهم، وأقاموا دعائمها، وقضوا على خصومها في عهد السفاح الذي لم يدم سوى أربع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كله، تفرغوا لآل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فأوغلوا في دمائهم على يد أبي مسلم أيما إيغال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ذلك في عهد المنصور، حتى لقد قال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وسلط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مجرم، لا أبا مسلم، يقتلهم تحت كل حجر ومدر، ويطلبهم في كل سهل وجبل</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حقدهم بصورة أكبر وأكثر بحرثهم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وبملاحقتهم لزواره، حيث صاروا يضطهدونهم كأشد ما يكون الاضطهاد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أمعن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تفرغ تقريباً لخصوم دولته من الداخل، وهم بنو الحسن بالدرجة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التنكيل بكل من قدر </w:t>
      </w:r>
    </w:p>
    <w:p>
      <w:pPr>
        <w:pStyle w:val="BookText"/>
        <w:rPr/>
      </w:pPr>
      <w:r>
        <w:rPr>
          <w:rFonts w:ascii="Amiri" w:hAnsi="Amiri" w:eastAsia="Amiri" w:cs="Amiri"/>
          <w:color w:val="111111"/>
          <w:sz w:val="28"/>
          <w:sz w:val="28"/>
          <w:szCs w:val="28"/>
          <w:rtl w:val="true"/>
          <w:lang w:bidi="ar-SA"/>
        </w:rPr>
        <w:t>عليه من آل علي، كما أنه صار يلاحق زوار كربلاء بلا هوادة، وينزل بهم أشد العقوبات، ويتفنن في التنكيل بهم، والتضييق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يزيد في إحراج بني العباس مع 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الشعارات التي رفعها العباسيون، وأوصلتهم إلى الحكم هي تلك التي استعاروها من 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للتسويق لمظلومية أهل البيت وتحريك الجماهير تحت هذا الشعار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من الصعب على الناس العاديين التمييز بين هؤلاء وهؤلاء، وتلمس الفوارق بين النهجين، وبين رجالات الفريقين، حتى مع وجود فريق إعلامي لبني العباس، كان يجهد لتكريس شخصيات عباسية على أنهم علماء أتقياء ، حكماء،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السياسية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الفصول التي وردت بعنوان ممهدات، فوائد و عوائد كثيرة تقطع الشك باليقين في جميع هذا الذي قلناه، وسواه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عقدة الحقارة التي كانت تهيمن على رجالات</w:t>
      </w:r>
    </w:p>
    <w:p>
      <w:pPr>
        <w:pStyle w:val="BookText"/>
        <w:rPr/>
      </w:pPr>
      <w:r>
        <w:rPr>
          <w:rFonts w:ascii="Amiri" w:hAnsi="Amiri" w:eastAsia="Amiri" w:cs="Amiri"/>
          <w:color w:val="111111"/>
          <w:sz w:val="28"/>
          <w:sz w:val="28"/>
          <w:szCs w:val="28"/>
          <w:rtl w:val="true"/>
          <w:lang w:bidi="ar-SA"/>
        </w:rPr>
        <w:t>العباسيين كانت شديدة التأثير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يقول أبو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ادعاها بنو العباس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قدم فيها ولا قدم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يذكرون إذا ما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يحكم في أمر لهم حكم </w:t>
      </w:r>
    </w:p>
    <w:p>
      <w:pPr>
        <w:pStyle w:val="BookText"/>
        <w:rPr/>
      </w:pPr>
      <w:r>
        <w:rPr>
          <w:rFonts w:ascii="Amiri" w:hAnsi="Amiri" w:eastAsia="Amiri" w:cs="Amiri"/>
          <w:color w:val="111111"/>
          <w:sz w:val="28"/>
          <w:sz w:val="28"/>
          <w:szCs w:val="28"/>
          <w:rtl w:val="true"/>
          <w:lang w:bidi="ar-SA"/>
        </w:rPr>
        <w:t xml:space="preserve">ولا رآهم أبو بكر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لما طلبوا منها وما زعموا</w:t>
      </w:r>
    </w:p>
    <w:p>
      <w:pPr>
        <w:pStyle w:val="BookText"/>
        <w:rPr/>
      </w:pPr>
      <w:r>
        <w:rPr>
          <w:rFonts w:ascii="Amiri" w:hAnsi="Amiri" w:eastAsia="Amiri" w:cs="Amiri"/>
          <w:color w:val="111111"/>
          <w:sz w:val="28"/>
          <w:sz w:val="28"/>
          <w:szCs w:val="28"/>
          <w:rtl w:val="true"/>
          <w:lang w:bidi="ar-SA"/>
        </w:rPr>
        <w:t xml:space="preserve">فهل هم يدعوها غير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أئمتهم في أخذها ظلموا</w:t>
      </w:r>
    </w:p>
    <w:p>
      <w:pPr>
        <w:pStyle w:val="BookText"/>
        <w:rPr/>
      </w:pPr>
      <w:r>
        <w:rPr>
          <w:rFonts w:ascii="Amiri" w:hAnsi="Amiri" w:eastAsia="Amiri" w:cs="Amiri"/>
          <w:color w:val="111111"/>
          <w:sz w:val="28"/>
          <w:sz w:val="28"/>
          <w:szCs w:val="28"/>
          <w:rtl w:val="true"/>
          <w:lang w:bidi="ar-SA"/>
        </w:rPr>
        <w:t>وقد كتب أبو مسلم الخرساني للمنصور، يذكره بهذه الحال، ويمن عليهم بأنه هو سبب إعزازهم، وولي نعمتهم،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وأظهركم الله بي بعد الإخفاء، والحقارة والذل، ثم استنقذني بالتوبة الخ</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لا تاريخ لهم، ولا سوابق، وليست لديهم خصائص ومزايا، ولا جهاد وتضحيات، ولا علوم ومعارف، ولا يشبهون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هذا وسواه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المنصور لعمه عبد الصمد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بين قوم رأونا بالأمس سوقة، واليوم خلفاء، فليس تتمهد هيبتنا إلا باستعمال العقوبة، </w:t>
      </w:r>
    </w:p>
    <w:p>
      <w:pPr>
        <w:pStyle w:val="BookText"/>
        <w:rPr/>
      </w:pPr>
      <w:r>
        <w:rPr>
          <w:rFonts w:ascii="Amiri" w:hAnsi="Amiri" w:eastAsia="Amiri" w:cs="Amiri"/>
          <w:color w:val="111111"/>
          <w:sz w:val="28"/>
          <w:sz w:val="28"/>
          <w:szCs w:val="28"/>
          <w:rtl w:val="true"/>
          <w:lang w:bidi="ar-SA"/>
        </w:rPr>
        <w:t>ونسيان العفو</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المنصور أول من سن هدم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المتوكل، فلم يزل يأمر بحرث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عشرين سنة، ويحاول أن يغرقه بالماء، والقبر على حاله لم يتغير، ولا يعلوه قطرة من الماء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وحرثوا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بالفدان ونفوا زواره إلى البلدان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317" w:name="pg17197_198372"/>
    </w:p>
    <w:p>
      <w:pPr>
        <w:pStyle w:val="BookText"/>
        <w:rPr/>
      </w:pPr>
      <w:bookmarkEnd w:id="317"/>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هارون مات وقد حصد شجرة النبوة، واقتلع غرس الإمامة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غيض من فيض، لا مجال لخوض غماره، ولا لسبر أغواره، ولا لمعالجة تياره، لكثرة شواهده، وغزارة دلائله، فلا محيص عن إرجاع الأخوة الأكارم إلى باقة يسيرة أودعناها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السياسية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فلعلها تعطي لمحة عما نرمي إليه، وندل عليه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3218315_2142443653"/>
      <w:bookmarkStart w:id="319" w:name="_Toc101"/>
      <w:bookmarkEnd w:id="318"/>
      <w:r>
        <w:rPr>
          <w:rtl w:val="true"/>
        </w:rPr>
        <w:t>بين رواية زيد ورواية هارون</w:t>
      </w:r>
      <w:r>
        <w:rPr>
          <w:rtl w:val="true"/>
        </w:rPr>
        <w:t>:</w:t>
      </w:r>
      <w:bookmarkEnd w:id="31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الفوارق بين رواية هارون، وبين رواية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رواية زيد لم تذكر مجيء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باكية، طالبة البحث عن ولديها، بل اكتفت بدعاء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سطع النور الذي هدى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موضعهما في حديقة بني </w:t>
      </w:r>
      <w:bookmarkStart w:id="320" w:name="pg17197_198373"/>
    </w:p>
    <w:p>
      <w:pPr>
        <w:pStyle w:val="BookText"/>
        <w:rPr/>
      </w:pPr>
      <w:bookmarkEnd w:id="320"/>
      <w:r>
        <w:rPr>
          <w:rFonts w:ascii="IRNazanin" w:hAnsi="IRNazanin" w:eastAsia="IRNazanin"/>
          <w:color w:val="111111"/>
          <w:sz w:val="28"/>
          <w:sz w:val="28"/>
          <w:szCs w:val="28"/>
          <w:rtl w:val="true"/>
          <w:lang w:bidi="fa-IR"/>
        </w:rPr>
        <w:t>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نرى منافاة بين الروايتين، فلعل غرض الراوي تعلق بذكر خصوصية، وتعلق غرض الآخر بإهمالها، ربما لأنه رأى مجيء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عن ولديها أمراً عادياً تفعله كل أم في مثل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يرد هنا سؤال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غابا إلى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الأولى المتقدمة عن زيد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أمهما، فلماذا لم تفتقدهما، ولم تسأل عنهما إلى أن طلع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هذا غفلة، أو إهمالاً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لا يعد إهمالاً ولا تسامحا بالقيام بالواجب، إذا كانت تعرف أنهما في كنف جدهما الذي هو أحرص عليهما من كل أحد، وهو لا يزال مراقباً لهما لحظة بلحظة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طلعت الشمس، ولم تسمع لهما حساً، وعرفت أنهما ما كانا برعاية جدهما انتابها القلق عليهما</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3218317_2142443653"/>
      <w:bookmarkStart w:id="322" w:name="_Toc102"/>
      <w:bookmarkEnd w:id="321"/>
      <w:r>
        <w:rPr>
          <w:rtl w:val="true"/>
        </w:rPr>
        <w:t>بكاء الزهراء علیها السلام لماذا؟</w:t>
      </w:r>
      <w:r>
        <w:rPr>
          <w:rtl w:val="true"/>
        </w:rPr>
        <w:t>! :</w:t>
      </w:r>
      <w:bookmarkEnd w:id="322"/>
    </w:p>
    <w:p>
      <w:pPr>
        <w:pStyle w:val="BookText"/>
        <w:rPr/>
      </w:pPr>
      <w:r>
        <w:rPr>
          <w:rFonts w:ascii="IRNazanin" w:hAnsi="IRNazanin" w:eastAsia="IRNazanin"/>
          <w:color w:val="111111"/>
          <w:sz w:val="28"/>
          <w:sz w:val="28"/>
          <w:szCs w:val="28"/>
          <w:rtl w:val="true"/>
          <w:lang w:bidi="fa-IR"/>
        </w:rPr>
        <w:t>قد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رأينا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ثابت الجأش، عظيم الثقة بحفظ الله تعالى لهما، ولكن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باكية العين، ضعيفة الثقة بحفظ الله تعالى لولديها، فأين هو توكلها، ويقينها وثباتها؟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بكاء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كمالها في إنسانيتها، وفي أحاسيسها، ومشاعرها، وعلاقتها بولديها اللذين لهما هذه الأوصاف التي لا نظير لها، ولمعرفتها بأن الله تعالى يؤهلهما لأمر عظيم، فإن خشيتها عليهما تصير أشد، كما أن خوفها من أن يصيبهما مكروه من قبل اليهود أو المنافقين يوجب تضييع الهدف الرباني يصير أقوى، وأدعى لمعرفة مصيرهما، وما جرى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تقرر لدينا من خلال ما دلت عليه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يرتبط بأمورهم الشخصية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يستعملون قدراتهم الغيبية، ولا يتعاملون بالكرامة، ولا يستشرفون الغيب إلا في مصالح الدين، وأهل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يوجب زيادة المثوبة والمحبة الإلهية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إذن لا تخاف عليهما لأنهما ولداها وحسب، بل لأنهما الولدان اللذان يحبهما الله ورسوله، الجامعان لصفات الكمال والجمال بأسمى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انعقدت عليهما الآمال، في إصلاح الأمة، وفي هدايتها ورعايتها، وأصبحا موضع التدبير الإلهي، والعناية الربانية أيضاً بأوسع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يكون بكاؤها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الله، لا لمجرد كونهما ابنين لها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فالمفروض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يبقى رابط الجأش، لكي يحفظ التوازن العام، وأن يكون ما يتفوه به هو عين </w:t>
      </w:r>
      <w:bookmarkStart w:id="323" w:name="pg17197_198375"/>
    </w:p>
    <w:p>
      <w:pPr>
        <w:pStyle w:val="BookText"/>
        <w:rPr/>
      </w:pPr>
      <w:bookmarkEnd w:id="323"/>
      <w:r>
        <w:rPr>
          <w:rFonts w:ascii="Amiri" w:hAnsi="Amiri" w:eastAsia="Amiri" w:cs="Amiri"/>
          <w:color w:val="111111"/>
          <w:sz w:val="28"/>
          <w:sz w:val="28"/>
          <w:szCs w:val="28"/>
          <w:rtl w:val="true"/>
          <w:lang w:bidi="ar-SA"/>
        </w:rPr>
        <w:t>الحكمة، ومحض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ولا يفعل أي شيء يثير الخوف أو القلق لدى الناس، فهو لم يتفوه بغير الحق، ولم ينطق إلا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الدليل الصريح، والبرهان المقنع والصحيح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أرحم بهما، ودليله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هو الذي خلقهما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لهما بالسلامة، إن كانا قد أخذا في بحر، لأن البحر مظنة الهلاك، وإن كانا قد أخذا في بر، فالدعاء المناسب هو حفظهما من العوارض والطوارق</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3218319_2142443653"/>
      <w:bookmarkStart w:id="325" w:name="_Toc103"/>
      <w:bookmarkEnd w:id="324"/>
      <w:r>
        <w:rPr>
          <w:rtl w:val="true"/>
        </w:rPr>
        <w:t xml:space="preserve">الحسنان </w:t>
      </w:r>
      <w:r>
        <w:rPr>
          <w:rtl w:val="true"/>
        </w:rPr>
        <w:t>«</w:t>
      </w:r>
      <w:r>
        <w:rPr>
          <w:rtl w:val="true"/>
        </w:rPr>
        <w:t>عليهما السلام</w:t>
      </w:r>
      <w:r>
        <w:rPr>
          <w:rtl w:val="true"/>
        </w:rPr>
        <w:t xml:space="preserve">» </w:t>
      </w:r>
      <w:r>
        <w:rPr>
          <w:rtl w:val="true"/>
        </w:rPr>
        <w:t>خير الناس بعد أبيهما</w:t>
      </w:r>
      <w:r>
        <w:rPr>
          <w:rtl w:val="true"/>
        </w:rPr>
        <w:t>:</w:t>
      </w:r>
      <w:bookmarkEnd w:id="325"/>
    </w:p>
    <w:p>
      <w:pPr>
        <w:pStyle w:val="BookText"/>
        <w:rPr/>
      </w:pPr>
      <w:r>
        <w:rPr>
          <w:rFonts w:ascii="Amiri" w:hAnsi="Amiri" w:eastAsia="Amiri" w:cs="Amiri"/>
          <w:color w:val="111111"/>
          <w:sz w:val="28"/>
          <w:sz w:val="28"/>
          <w:szCs w:val="28"/>
          <w:rtl w:val="true"/>
          <w:lang w:bidi="ar-SA"/>
        </w:rPr>
        <w:t>ويتدخل هنا جبريل ليعلن سلامتهما استناداً إلى دليل آخر ذي شقين، لا نقاش فيهما، ولا ريب يعتريهما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ليسا مجرد طفلين يتصرفان بطيش ورعونة وتسرع، وميلا مع الهوى، بل هما شخصان فاضلان، والفاضل يتصرف بحكمة، ومعرفة، ورصانة، ووعي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هما قد بلغا الغاية في الفضل، ولا يسبقهما أحد في ذلك سوی أبيهما ، فهل يعقل أن يصدر منهما إلا الخير والسلامة والصحة، بحيث لا يضاهيهما في ذلك أحد من الناس، فلِمَ القلق إذن، ولِمَ البكاء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بهذه السن، وكانت له هذه السمات والصفات العتيدة والفريدة، برغم صغر سنه، لا بد أن يكون مرعياً بعين الله، ومشمولاً لألطافه، وعناياته، فإنه لا مجال للتفريط بفرد نادر كهذا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كان من الطبيعي أن يوكل الله تعالى بهما ملكاً </w:t>
      </w:r>
      <w:bookmarkStart w:id="326" w:name="pg17197_198376"/>
    </w:p>
    <w:p>
      <w:pPr>
        <w:pStyle w:val="BookText"/>
        <w:rPr/>
      </w:pPr>
      <w:bookmarkEnd w:id="326"/>
      <w:r>
        <w:rPr>
          <w:rFonts w:ascii="Amiri" w:hAnsi="Amiri" w:eastAsia="Amiri" w:cs="Amiri"/>
          <w:color w:val="111111"/>
          <w:sz w:val="28"/>
          <w:sz w:val="28"/>
          <w:szCs w:val="28"/>
          <w:rtl w:val="true"/>
          <w:lang w:bidi="ar-SA"/>
        </w:rPr>
        <w:t xml:space="preserve">يحفظهما ، كما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يمتلكان الوعي والحكمة والعلم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يضيعان عن البيت الذي نشأا فيه، مع أن المسافة بينه وبين بيت جدهما لا تزيد على أمتار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أي طفل بهذا السن لا يضيع عن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فى الروايات أنهما خرجا قاصدين بيتهما، بل فيها أن البرقة أضاءت لهما فتبعا النور حتى وصلا إلى المكان الذي ناما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دلائل العناية الإلهية بهما، وأن الله هو الذي أوصلهما بواسطة البرقة إلى ذلك المكان ليناما فيه وتحرسهما الحية، وتظهر الكرامة الإلهية لهما</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3218321_2142443653"/>
      <w:bookmarkStart w:id="328" w:name="_Toc104"/>
      <w:bookmarkEnd w:id="327"/>
      <w:r>
        <w:rPr>
          <w:rtl w:val="true"/>
        </w:rPr>
        <w:t>من الذي حمل الحسنين ، وغطاهما؟</w:t>
      </w:r>
      <w:r>
        <w:rPr>
          <w:rtl w:val="true"/>
        </w:rPr>
        <w:t>!:</w:t>
      </w:r>
      <w:bookmarkEnd w:id="328"/>
    </w:p>
    <w:p>
      <w:pPr>
        <w:pStyle w:val="BookText"/>
        <w:rPr/>
      </w:pPr>
      <w:r>
        <w:rPr>
          <w:rFonts w:ascii="Amiri" w:hAnsi="Amiri" w:eastAsia="Amiri" w:cs="Amiri"/>
          <w:color w:val="111111"/>
          <w:sz w:val="28"/>
          <w:sz w:val="28"/>
          <w:szCs w:val="28"/>
          <w:rtl w:val="true"/>
          <w:lang w:bidi="ar-SA"/>
        </w:rPr>
        <w:t>وقد اختلفت هذه الرواية وسابقتها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الشحام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الحية هي من جن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الرشيد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ملك غطاهما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جناحيه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ابن عباس هو الذي تخيل أن هذا الذي غطاهما ملك، وليس جناً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لم يسمع ما دار بين تلك الحية وبين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أخبرته عن نفسها، وعن حالها، وسبب مجيئها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رواية زيد الشحام أن رجلين طلبا مساعدته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bookmarkStart w:id="329" w:name="pg17197_198377"/>
    </w:p>
    <w:p>
      <w:pPr>
        <w:pStyle w:val="BookText"/>
        <w:rPr/>
      </w:pPr>
      <w:bookmarkEnd w:id="329"/>
      <w:r>
        <w:rPr>
          <w:rFonts w:ascii="IRNazanin" w:hAnsi="IRNazanin" w:eastAsia="IRNazanin"/>
          <w:color w:val="111111"/>
          <w:sz w:val="28"/>
          <w:sz w:val="28"/>
          <w:szCs w:val="28"/>
          <w:rtl w:val="true"/>
          <w:lang w:bidi="fa-IR"/>
        </w:rPr>
        <w:t>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حمل شبليه، فلم يستجب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 فطلب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فأرجع النبي الأمر إلى شبلیه، فاختارا البقاء على كتف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حامل الحسين كان هو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ويرى الناس أن حامله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صرحت رواية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اللذين طلبا مساعدة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حمل شبليه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وأبو أيوب</w:t>
      </w:r>
      <w:r>
        <w:rPr>
          <w:rFonts w:eastAsia="IRNazanin" w:cs="IRNazanin"/>
          <w:color w:val="111111"/>
          <w:sz w:val="28"/>
          <w:szCs w:val="28"/>
          <w:rtl w:val="true"/>
          <w:lang w:bidi="fa-IR"/>
        </w:rPr>
        <w:t>».</w:t>
      </w:r>
    </w:p>
    <w:p>
      <w:pPr>
        <w:pStyle w:val="Heading3"/>
        <w:numPr>
          <w:ilvl w:val="2"/>
          <w:numId w:val="1"/>
        </w:numPr>
        <w:rPr/>
      </w:pPr>
      <w:bookmarkStart w:id="330" w:name="__RefHeading___Toc13218323_2142443653"/>
      <w:bookmarkStart w:id="331" w:name="_Toc105"/>
      <w:bookmarkEnd w:id="330"/>
      <w:r>
        <w:rPr>
          <w:rtl w:val="true"/>
        </w:rPr>
        <w:t xml:space="preserve">تشريف النبي </w:t>
      </w:r>
      <w:r>
        <w:rPr>
          <w:rtl w:val="true"/>
        </w:rPr>
        <w:t>«</w:t>
      </w:r>
      <w:r>
        <w:rPr>
          <w:rtl w:val="true"/>
        </w:rPr>
        <w:t>صلی الله علیه و آله وسلم</w:t>
      </w:r>
      <w:r>
        <w:rPr>
          <w:rtl w:val="true"/>
        </w:rPr>
        <w:t xml:space="preserve">» </w:t>
      </w:r>
      <w:r>
        <w:rPr>
          <w:rtl w:val="true"/>
        </w:rPr>
        <w:t xml:space="preserve">للحسنين </w:t>
      </w:r>
      <w:r>
        <w:rPr>
          <w:rtl w:val="true"/>
        </w:rPr>
        <w:t>:</w:t>
      </w:r>
      <w:bookmarkEnd w:id="331"/>
    </w:p>
    <w:p>
      <w:pPr>
        <w:pStyle w:val="BookText"/>
        <w:rPr/>
      </w:pPr>
      <w:r>
        <w:rPr>
          <w:rFonts w:ascii="IRNazanin" w:hAnsi="IRNazanin" w:eastAsia="IRNazanin"/>
          <w:color w:val="111111"/>
          <w:sz w:val="28"/>
          <w:sz w:val="28"/>
          <w:szCs w:val="28"/>
          <w:rtl w:val="true"/>
          <w:lang w:bidi="fa-IR"/>
        </w:rPr>
        <w:t xml:space="preserve">زادت رواية هارون الرشيد تشريف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الناس أماً وأباً ، وجداً، وجدة، وعماً، وعمة، وخالاً، وخالة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الكمال في ذات الحسين أمر مشهود وموجود، ولا يماري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يخطر على بال من لم يرتضع من ثدي الهداية، ولا ذاق طعم الولاء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الصفات الحميدة قد لا تكون متجذرة في عمق الذات، بل هي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عارضة فرضها عليه المعشر أو البيئة، كما أنها قد تتأثر بصورة غير مباشرة بعامل وراثي، فإن العرق دساس، وقد يكون المرء على غاية الاستقامة، ثم يعرض له بعض الوهن بسبب عرق دساس جاءه من طرف عم أو خال، أو </w:t>
      </w:r>
    </w:p>
    <w:p>
      <w:pPr>
        <w:pStyle w:val="BookText"/>
        <w:rPr/>
      </w:pPr>
      <w:r>
        <w:rPr>
          <w:rFonts w:ascii="Amiri" w:hAnsi="Amiri" w:eastAsia="Amiri" w:cs="Amiri"/>
          <w:color w:val="111111"/>
          <w:sz w:val="28"/>
          <w:sz w:val="28"/>
          <w:szCs w:val="28"/>
          <w:rtl w:val="true"/>
          <w:lang w:bidi="ar-SA"/>
        </w:rPr>
        <w:t>خالة،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هذا البيان النبوي الشريف، الذي عرض لائحة عريضة لمصادر التأثير والتأثر ، ليبين أن هذه المصادر المحتملة للوراثة هي في غاية النقاء والصفاء، فلا يأتي منها غل أو غش، ولا يشوبها شائبة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يصف كل مورد مورد على الخصوص بالخيرية والتقدم والأفضلية على ما عداه من العمات أو الخالات، أو الأمهات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من الخالات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السبب هو أن زينب المقصودة هي التي ماتت وهي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من الأخوال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يشر إلى رقية وأم كلثوم زوجتي عثمان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لكي لا يُتوهم أنهما خالتان لهما على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بالخالات بناته لصلبه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مُثن صغاراً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لم يشر إلى الطاهر، فلعله لقب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يشر إلى إبراهيم، ربما لكي لا يُتوهم أنه لم يكن من أم حرة، والكلام إنما هو في من كانت أمه من الحرائر لا من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 قال هذا القول قبل ولادة إبراهيم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ووجود روايات أخرى صرحت بذلك لا يدفع الوهن الذي أصاب الاستدلال بأمثال هذه النصوص على بنوة هؤلاء البنات لرسول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أثبتنا في عدة كتب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أنهن بناته بالتربية والرعاية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إحدى الروايات قد اختارت من الأخوال والخالات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والقاسم، ولم تذكر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الأخرى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استنكر البعض ذكر زينب في الرواية، إذ كيف تقرن صبية ماتت في الجاهلية بعلي، وفاطمة، وجعفر، وخديجة، وأم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الرواية نفسها قد ذكرت القاسم وإبراهيم، مع أنهما قد ماتا صغيرين أيضاً ، فكيف قرنهما بعلي، وفاطمة، وجعفر، وخديجة، وأم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لا أحد يدري ما كان يمكن أن يكون لهؤلاء الذين ماتوا صغاراً من الفضل لو عاشوا ، بل هذه الرواية وأمثالها من دلائل فضلهم ومكانتهم</w:t>
      </w:r>
      <w:r>
        <w:rPr>
          <w:rFonts w:eastAsia="Amiri" w:cs="Amiri" w:ascii="Amiri" w:hAnsi="Amiri"/>
          <w:color w:val="111111"/>
          <w:sz w:val="28"/>
          <w:szCs w:val="28"/>
          <w:rtl w:val="true"/>
          <w:lang w:bidi="ar-SA"/>
        </w:rPr>
        <w:t xml:space="preserve">. </w:t>
      </w:r>
      <w:bookmarkStart w:id="332" w:name="pg17197_198380"/>
    </w:p>
    <w:p>
      <w:pPr>
        <w:pStyle w:val="Heading2"/>
        <w:numPr>
          <w:ilvl w:val="1"/>
          <w:numId w:val="1"/>
        </w:numPr>
        <w:rPr/>
      </w:pPr>
      <w:bookmarkStart w:id="333" w:name="__RefHeading___Toc13218325_2142443653"/>
      <w:bookmarkStart w:id="334" w:name="_Toc106"/>
      <w:bookmarkEnd w:id="332"/>
      <w:bookmarkEnd w:id="333"/>
      <w:r>
        <w:rPr>
          <w:rtl w:val="true"/>
        </w:rPr>
        <w:t>الفصل الرابع</w:t>
      </w:r>
      <w:r>
        <w:rPr>
          <w:rtl w:val="true"/>
        </w:rPr>
        <w:t xml:space="preserve">: </w:t>
      </w:r>
      <w:r>
        <w:rPr>
          <w:rtl w:val="true"/>
        </w:rPr>
        <w:t>روايات</w:t>
      </w:r>
      <w:r>
        <w:rPr>
          <w:rtl w:val="true"/>
        </w:rPr>
        <w:t xml:space="preserve">.. </w:t>
      </w:r>
      <w:r>
        <w:rPr>
          <w:rtl w:val="true"/>
        </w:rPr>
        <w:t>وملاحظات</w:t>
      </w:r>
      <w:r>
        <w:rPr>
          <w:rtl w:val="true"/>
        </w:rPr>
        <w:t>..</w:t>
      </w:r>
      <w:bookmarkEnd w:id="33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13218327_2142443653"/>
      <w:bookmarkStart w:id="336" w:name="_Toc107"/>
      <w:bookmarkEnd w:id="335"/>
      <w:r>
        <w:rPr>
          <w:rtl w:val="true"/>
        </w:rPr>
        <w:t>اشارة</w:t>
      </w:r>
      <w:bookmarkEnd w:id="33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7197_198382"/>
      <w:bookmarkStart w:id="338" w:name="pg17197_198382"/>
      <w:bookmarkEnd w:id="338"/>
    </w:p>
    <w:p>
      <w:pPr>
        <w:pStyle w:val="Heading3"/>
        <w:numPr>
          <w:ilvl w:val="2"/>
          <w:numId w:val="1"/>
        </w:numPr>
        <w:rPr/>
      </w:pPr>
      <w:bookmarkStart w:id="339" w:name="pg17197_198382"/>
      <w:bookmarkStart w:id="340" w:name="__RefHeading___Toc13218329_2142443653"/>
      <w:bookmarkStart w:id="341" w:name="_Toc108"/>
      <w:bookmarkEnd w:id="339"/>
      <w:bookmarkEnd w:id="340"/>
      <w:r>
        <w:rPr>
          <w:rtl w:val="true"/>
        </w:rPr>
        <w:t>في حديقة بني النجار</w:t>
      </w:r>
      <w:r>
        <w:rPr>
          <w:rtl w:val="true"/>
        </w:rPr>
        <w:t xml:space="preserve">.. </w:t>
      </w:r>
      <w:r>
        <w:rPr>
          <w:rtl w:val="true"/>
        </w:rPr>
        <w:t>الروايات الثلاث الأخيرة</w:t>
      </w:r>
      <w:r>
        <w:rPr>
          <w:rtl w:val="true"/>
        </w:rPr>
        <w:t>:</w:t>
      </w:r>
      <w:bookmarkEnd w:id="34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 من العنب في غير أوانه،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ائتني بولدي الحسن والحسين ليأكلا معي من هذا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أطرق عليهما منزل أمهما، فلم أرهما، فأتيت منزل أختهما أم كلثوم، فلم أرهما، فجئت فخبرت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فاضطرب، ووثب قائماً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ولداه، وا قرة عيناه ، من يرشدني عليهما فله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من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علام هذا الانزعاج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ولدي الحسن والحسين، فإني خائف عليهما من كيد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بل خف عليهما من كيد المنافقين، فإن کیدهم أشد من كيد اليهود، واعلم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ابنيك الحسن والحسين نائمان في حديقة أبي الدحداح</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وقته وساعته إلى </w:t>
      </w:r>
    </w:p>
    <w:p>
      <w:pPr>
        <w:pStyle w:val="BookText"/>
        <w:rPr/>
      </w:pPr>
      <w:r>
        <w:rPr>
          <w:rFonts w:ascii="Amiri" w:hAnsi="Amiri" w:eastAsia="Amiri" w:cs="Amiri"/>
          <w:color w:val="111111"/>
          <w:sz w:val="28"/>
          <w:sz w:val="28"/>
          <w:szCs w:val="28"/>
          <w:rtl w:val="true"/>
          <w:lang w:bidi="ar-SA"/>
        </w:rPr>
        <w:t>الحديقة، وأنا معه، حتى دخلنا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هما نائمان، وقد اعتنق أحدهما الآخر، وثعبان في فيه طاقة ريحان يروّح بها وجهيهما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رأى الثعبان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ما كان في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لست أنا ثعباناً، ولكني ملك من 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الكروبيين، غفلت عن ذكر ربي طرفة عين، فغضب علي ربي، ومسخني ثعباناً كما ترى، وطردني من السماء إلى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منذ سنين كثيرة أقصد كريماً على الله، فأسأله أن يشفع لي عند ربي، عسى أن يرحمني ويعيدني ملكاً كما كنت أولاً، إنه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فجثا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يقبلهما حتى استيقظا، فجلسا على ركبتي النبي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 يا ولدي هذا ملك من ملائكة الله الكروبيين، قد غفل عن ذكر ربه طرفة عين، فجعله الله هكذا، وأنا مستشفع بكما إلى الله تعالى، فاشفعا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فأسبغا الوضوء، وصليا ركعتين،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جدنا الجليل الحبيب محمد المصطفى، وبأبينا علي المرتضى، وبأمنا فاطمة الزهراء، إلا ما رددته إلى حالته الأولى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دعاءهما، فإذا بجبرئيل قد نزل من السماء في </w:t>
      </w:r>
      <w:bookmarkStart w:id="342" w:name="pg17197_198384"/>
    </w:p>
    <w:p>
      <w:pPr>
        <w:pStyle w:val="BookText"/>
        <w:rPr/>
      </w:pPr>
      <w:bookmarkEnd w:id="342"/>
      <w:r>
        <w:rPr>
          <w:rFonts w:ascii="Amiri" w:hAnsi="Amiri" w:eastAsia="Amiri" w:cs="Amiri"/>
          <w:color w:val="111111"/>
          <w:sz w:val="28"/>
          <w:sz w:val="28"/>
          <w:szCs w:val="28"/>
          <w:rtl w:val="true"/>
          <w:lang w:bidi="ar-SA"/>
        </w:rPr>
        <w:t>رهط من الملائكة، وبشر ذلك الملك برضى الله عنه، وبرده إلى سيرته الأولى، ثم ارتفعوا به إلى السماء، وهم يسبحون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رجع جبرئيل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ذلك الملك يفتخر على ملائكة السبع السماوات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مثلي، وأنا في شفاعة السيدين السبطين الحسن والحسين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13218331_2142443653"/>
      <w:bookmarkStart w:id="344" w:name="_Toc109"/>
      <w:bookmarkEnd w:id="343"/>
      <w:r>
        <w:rPr>
          <w:rtl w:val="true"/>
        </w:rPr>
        <w:t xml:space="preserve">البحث عن الحسنين علیهما السلام وهما في كهف </w:t>
      </w:r>
      <w:r>
        <w:rPr>
          <w:rtl w:val="true"/>
        </w:rPr>
        <w:t>:</w:t>
      </w:r>
      <w:bookmarkEnd w:id="3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 محمد بن يزيد المبرد النحوي في إسناد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النبي إلى منزل فاطمة فرآها قائمة خلف بابها،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حبيبتي ههنا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ابناك خرجا غدوة، وقد غبي علي خبرهما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يقفو آثارهما، حتى صار إلى كهف جبل، فوجدهما نائمين، وحية مطوقة عند رؤسهما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حجراً وأهوى إليها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نمت عند رؤوسهما إلا حراسة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فدعا لها بخير، ثم حمل الحسن على كتفه اليمنى، والحسين على كتفه اليسرى، فنزل جبرئيل، فأخذ الحسين وحمله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فكانا بعد ذلك يفتخران، فيقول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خير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خير أهل السماء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الطبراني، بإسناده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حول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فجاءت أم أيمن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ضل الحسن والحسين، وذلك عند ارتفاع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فاطلبوا ابني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كل رجل تجاه وجهه، وأخذت نحو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يزل حتى أتى سفح الجبل، وإذا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ملتزق كل واحد منهما بصاحبه، وإذا شجاع </w:t>
      </w:r>
      <w:r>
        <w:rPr>
          <w:rStyle w:val="FootnoteAnchor"/>
          <w:rtl w:val="true"/>
        </w:rPr>
        <w:footnoteReference w:id="119"/>
      </w:r>
      <w:r>
        <w:rPr>
          <w:rFonts w:ascii="Amiri" w:hAnsi="Amiri" w:eastAsia="Amiri" w:cs="Amiri"/>
          <w:color w:val="111111"/>
          <w:sz w:val="28"/>
          <w:sz w:val="28"/>
          <w:szCs w:val="28"/>
          <w:rtl w:val="true"/>
          <w:lang w:bidi="ar-SA"/>
        </w:rPr>
        <w:t>قائم على ذنبه، يخرج من فيه شبه النار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فأسرع إليه رسول الله، فالتفت مخاطباً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انساب، فدخل بعض الأجحرة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345" w:name="pg17197_198386"/>
    </w:p>
    <w:p>
      <w:pPr>
        <w:pStyle w:val="BookText"/>
        <w:rPr/>
      </w:pPr>
      <w:bookmarkEnd w:id="345"/>
      <w:r>
        <w:rPr>
          <w:rFonts w:ascii="Amiri" w:hAnsi="Amiri" w:eastAsia="Amiri" w:cs="Amiri"/>
          <w:color w:val="111111"/>
          <w:sz w:val="28"/>
          <w:sz w:val="28"/>
          <w:szCs w:val="28"/>
          <w:rtl w:val="true"/>
          <w:lang w:bidi="ar-SA"/>
        </w:rPr>
        <w:t>ثم أتاهما فأفرق بينهما ، ومسح وجوههما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أنتما، ما أكرمكما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أحدهما على عاتقه الأيمن، والآخر على عاتقه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 لكما، نِعْمَ المطية مطيتكما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الراكبان هما ، وأبوهما خير منهما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13218333_2142443653"/>
      <w:bookmarkStart w:id="347" w:name="_Toc110"/>
      <w:bookmarkEnd w:id="346"/>
      <w:r>
        <w:rPr>
          <w:rtl w:val="true"/>
        </w:rPr>
        <w:t>الرواية الثالثة</w:t>
      </w:r>
      <w:r>
        <w:rPr>
          <w:rtl w:val="true"/>
        </w:rPr>
        <w:t>:</w:t>
      </w:r>
      <w:bookmarkEnd w:id="347"/>
    </w:p>
    <w:p>
      <w:pPr>
        <w:pStyle w:val="BookText"/>
        <w:rPr/>
      </w:pPr>
      <w:r>
        <w:rPr>
          <w:rFonts w:ascii="IRNazanin" w:hAnsi="IRNazanin" w:eastAsia="IRNazanin"/>
          <w:color w:val="111111"/>
          <w:sz w:val="28"/>
          <w:sz w:val="28"/>
          <w:szCs w:val="28"/>
          <w:rtl w:val="true"/>
          <w:lang w:bidi="fa-IR"/>
        </w:rPr>
        <w:t>ذكرت 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سبب تفقد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أراد أن يطعمهما من قطف عنب أهدي إليه في غير أوانه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سلمان الفارسي ليأتيه بهما، فلم يجدهما، لا في منزل أمهما، ولا في منزل أختهما أم كلثوم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أظهر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علم بفقدهما انزعاجاً وخوفاً، فلماذا كان مطمئناً حين باتا ليلتهما في حديقة بني النجار، وكان منزعجاً وخائفا عليهما هذه المرة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هناك نوعين من الأمور التي يخاف منها على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الخوف على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الآفات والعاهات، ومن طوارق الليل والنهار، التي تأتي بصورة عشوائية، وبدون مقدمات، ولا مجال للتكهن بها، فهي مما لا عقل له ولا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هذه الحالة يكون الله سبحانه هو المتكفل بحفظهما، وصونهما من ذلك، لأن التدخل الإلهي لدفع أمثال هذه الأمور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متوافق مع السنن، وليس فيه ظلم، ولا عدوان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رأينا السماء تمطر بشدة حوالي الحسنين النائمين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صنع الله حولهما مثل الدائرة، بحيث لا يصل المطر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صونهما من العاهة والآفة، ليس فيه ظلم لا للآفة، ولا للعاهة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يقال بالنسبة للتدخل لتغيير مسير حجر تحركه المياه أو يسقط من شاهق، أو لتغيير مسير الهواء أو الماء، أو مسير الحيوان حتى لا يرتطم بما لا يصح السماح بالارتطام به، فإن ذلك ليس فيه ظلم لذلك الحيوان، بل قد يكون ذلك من مفردات الإحسان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الخوف على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عدو فاعل مختار، مكلف بطاعة الله باختياره، مثل اليهود، والمنافقين الذين يحاولون المكر والغدر بالصالحين، وفي هذه الحالة لا يمكن أن </w:t>
      </w:r>
    </w:p>
    <w:p>
      <w:pPr>
        <w:pStyle w:val="BookText"/>
        <w:rPr/>
      </w:pPr>
      <w:r>
        <w:rPr>
          <w:rFonts w:ascii="Amiri" w:hAnsi="Amiri" w:eastAsia="Amiri" w:cs="Amiri"/>
          <w:color w:val="111111"/>
          <w:sz w:val="28"/>
          <w:sz w:val="28"/>
          <w:szCs w:val="28"/>
          <w:rtl w:val="true"/>
          <w:lang w:bidi="ar-SA"/>
        </w:rPr>
        <w:t>يتدخل الله سبحانه لمنع عدوانهم بالقوة والقهر ، لأن ذلك ظلم لهم، ولا يظلم ربك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يمنع عينه من الرصد، وسمعه من التنصت، ورجله من السعي، ويده من البطش، وفكره وعقله من التآمر، وحياكة حبائل المكر والكيد، ولا يحول بينه وبين أي عمل يريده، ويتحرك لتنفيذه، بوسائل لا تقع تحت سلطانهم واختيارهم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أن يعاملهم الله تعالى بالوسائل التي تقع تحت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يتدخل الله تعالى في مجال آخر، خارج دائرة حركة المكلف المختار، كما حصل بالنسبة لإبراهيم، حيث جاء التدخل الإلهي في دائرة التسبيب، فلم يتدخل الله تعالى لمنع النمرود ومن معه من جمع الحطب، ومن الإتيان بقبس من نار، ومن إحضار المنجنيق ووضع إبراهيم فيه، ومن إشعال النار، وقذف إبراهيم إلى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كله هو فعل المكلفين، ولا يحول الله بين المرء وبين فعل ما يريد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توجه التصرف الإلهى إلى النار نفسها،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تعالى السبب من أن يؤثر أثره، فلم تنتج النار حرارة تحرق، بل أنتجت برداً وسلاماً على إبراهيم</w:t>
      </w:r>
      <w:r>
        <w:rPr>
          <w:rFonts w:eastAsia="Amiri" w:cs="Amiri" w:ascii="Amiri" w:hAnsi="Amiri"/>
          <w:color w:val="111111"/>
          <w:sz w:val="28"/>
          <w:szCs w:val="28"/>
          <w:rtl w:val="true"/>
          <w:lang w:bidi="ar-SA"/>
        </w:rPr>
        <w:t xml:space="preserve">. </w:t>
      </w:r>
      <w:bookmarkStart w:id="348" w:name="pg17197_198389"/>
    </w:p>
    <w:p>
      <w:pPr>
        <w:pStyle w:val="BookText"/>
        <w:rPr/>
      </w:pPr>
      <w:bookmarkEnd w:id="348"/>
      <w:r>
        <w:rPr>
          <w:rFonts w:ascii="Amiri" w:hAnsi="Amiri" w:eastAsia="Amiri" w:cs="Amiri"/>
          <w:color w:val="111111"/>
          <w:sz w:val="28"/>
          <w:sz w:val="28"/>
          <w:szCs w:val="28"/>
          <w:rtl w:val="true"/>
          <w:lang w:bidi="ar-SA"/>
        </w:rPr>
        <w:t xml:space="preserve">وهذا إنما يكون منه تعالى، إذا كان يريد إقامة الحجة، وإظهار المعجزة المقتضية للبخوع والإيمان، كما كان الحال بالنسبة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النمرود، فإن منع النار من الإحراق كان كسراً لعنفوان الشرك، وإذلالاً له، وإسقاطاً لأطروحته من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اغتيال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على يد اليهود، أو المنافقين ما يوجب التدخل خارج دائرة اختيار المكلفين، كما كان الحال بالنسبة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والنمرود حين ألقاه في النار، ولو حصل ذلك، فإنه لن يكون سبباً لظهور، دعوة الحق، وخذلان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ما أكثر ما حصلت اغتيالات واعتداءات على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هناك تدخل إلهي على النحو الذي حصل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3218335_2142443653"/>
      <w:bookmarkStart w:id="350" w:name="_Toc111"/>
      <w:bookmarkEnd w:id="349"/>
      <w:r>
        <w:rPr>
          <w:rtl w:val="true"/>
        </w:rPr>
        <w:t>المنافقون أشر وأضر من اليهود</w:t>
      </w:r>
      <w:r>
        <w:rPr>
          <w:rtl w:val="true"/>
        </w:rPr>
        <w:t>:</w:t>
      </w:r>
      <w:bookmarkEnd w:id="350"/>
    </w:p>
    <w:p>
      <w:pPr>
        <w:pStyle w:val="BookText"/>
        <w:rPr/>
      </w:pPr>
      <w:r>
        <w:rPr>
          <w:rFonts w:ascii="Amiri" w:hAnsi="Amiri" w:eastAsia="Amiri" w:cs="Amiri"/>
          <w:color w:val="111111"/>
          <w:sz w:val="28"/>
          <w:sz w:val="28"/>
          <w:szCs w:val="28"/>
          <w:rtl w:val="true"/>
          <w:lang w:bidi="ar-SA"/>
        </w:rPr>
        <w:t>ويبقى هنا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كيد المنافقين أشد من كيد اليهود، ليكون الخوف منهم أعظم، أليس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لتَجِدَنَّ أَشَدَّ النَّاسِ عَدَاوَةَ لِلَّذِينَ آمَنُوا الْيَهُودَ وَالَّذِينَ أَشْرَكُوا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فالمفروض أن تكون عداواتهم أشد، وأن يكون كيدهم أعظم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المنافقون أخطر وأشد من اليهود، فلماذا لم يلتفت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الحقيقة، حتى لفت جبرئيل نظره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وأعلم من جبرئيل، وكان جبرئيل يتعلم منه، وليس 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 على السؤال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اليهود عدو ظاهر، معلوم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التقليل من شره، والحد من حركته، بمراقبته، ورصد تصرفاته، والتضييق عليه في المسارب والمهارب، لمنعه من تحقيق المآرب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المنافق، فأمره أصعب وأخطر ، ويكفي أن الله تعالى يقول عن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الْعَدُوُّ فَاحْذَرْهُمْ قَاتَلَهُمُ اللَّهُ أَنَّى يُؤْفَكُون</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يظهرون الإيمان والسلامة والسلام، ويبطنون الكفر، والغش، والمكر، والكيد، والغدر، وقد خاطب الله تعالى 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فالمنافقون مشركون فى الباطن، أو يهود، أو غير ذلك من الملل الكافرة التي لا يمكن تبرئتها من الشرك، ولو بمعناه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إذن، مصداق لعنوان أشد الناس عداوة للذين آمنوا في أكثر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فمستوى العداوة لا يلازم مستوى الخطورة، فقد يكون أحد أقل عداوة، </w:t>
      </w:r>
      <w:bookmarkStart w:id="351" w:name="pg17197_198391"/>
    </w:p>
    <w:p>
      <w:pPr>
        <w:pStyle w:val="BookText"/>
        <w:rPr/>
      </w:pPr>
      <w:bookmarkEnd w:id="351"/>
      <w:r>
        <w:rPr>
          <w:rFonts w:ascii="Amiri" w:hAnsi="Amiri" w:eastAsia="Amiri" w:cs="Amiri"/>
          <w:color w:val="111111"/>
          <w:sz w:val="28"/>
          <w:sz w:val="28"/>
          <w:szCs w:val="28"/>
          <w:rtl w:val="true"/>
          <w:lang w:bidi="ar-SA"/>
        </w:rPr>
        <w:t>ولكنه أشد خطورة ، لعوامل أخرى تضاف إلى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على السؤال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بأنه لا ريب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يعلم بأن المنافق أشد خطورة من اليهودي، لأجل ما قلناه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لم يكن يريد أن يصرح هو بوجود منافقين بين أصحابه، يتربصون الدوائر حتى 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صغر سنهما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اختيار الحديث عن العدو المعلن بعداوته، وهم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ليأتي بالتصريح بتأمر المنافقين حتى على حياة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لسان جبرئيل، الذي يعرف الناس أنه إنما يخبر عن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وحفظ ظاهر العلاقة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أصحابه أمر ضروري لاستدامة اندماجهم بالمسلمين، بهدف تيسير أمر الهداية لأبنائهم وإخوانهم، ومن يلوذ بهم من العشائر والأصدقاء، وما إلى ذلك</w:t>
      </w:r>
      <w:r>
        <w:rPr>
          <w:rFonts w:eastAsia="IRNazanin" w:cs="IRNazanin"/>
          <w:color w:val="111111"/>
          <w:sz w:val="28"/>
          <w:szCs w:val="28"/>
          <w:rtl w:val="true"/>
          <w:lang w:bidi="fa-IR"/>
        </w:rPr>
        <w:t>.</w:t>
      </w:r>
    </w:p>
    <w:p>
      <w:pPr>
        <w:pStyle w:val="Heading3"/>
        <w:numPr>
          <w:ilvl w:val="2"/>
          <w:numId w:val="1"/>
        </w:numPr>
        <w:rPr/>
      </w:pPr>
      <w:bookmarkStart w:id="352" w:name="__RefHeading___Toc13218337_2142443653"/>
      <w:bookmarkStart w:id="353" w:name="_Toc112"/>
      <w:bookmarkEnd w:id="352"/>
      <w:r>
        <w:rPr>
          <w:rtl w:val="true"/>
        </w:rPr>
        <w:t xml:space="preserve">حديقة أبي الدحداح </w:t>
      </w:r>
      <w:r>
        <w:rPr>
          <w:rtl w:val="true"/>
        </w:rPr>
        <w:t>:</w:t>
      </w:r>
      <w:bookmarkEnd w:id="353"/>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الروايات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نائمين في حديقة بني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تذكر اسم أبي الدحداح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نرى منافاة بين الروايتين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أبي الدحداح نفسها تعود 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حديقة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ثابت بن الدحداح أو الدحداحة هو من بني النجار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منهم، وكان مولى، فلعله باعها إليهم، أو اشتراها </w:t>
      </w:r>
    </w:p>
    <w:p>
      <w:pPr>
        <w:pStyle w:val="BookText"/>
        <w:rPr/>
      </w:pPr>
      <w:r>
        <w:rPr>
          <w:rFonts w:ascii="Amiri" w:hAnsi="Amiri" w:eastAsia="Amiri" w:cs="Amiri"/>
          <w:color w:val="111111"/>
          <w:sz w:val="28"/>
          <w:sz w:val="28"/>
          <w:szCs w:val="28"/>
          <w:rtl w:val="true"/>
          <w:lang w:bidi="ar-SA"/>
        </w:rPr>
        <w:t>منهم، وكان يطلق عليها اسمه تارة، واسمهم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بعض النصوص يشير إلى أن ثمة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ثابت الدحداحة قد استشهد يوم أحد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البقعة لا تزال تعرف باسم صاحبها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أنه استشهد قبل أن يدرك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يستطيع أن يكون مع أخيه عنصرا في هذه الحادثة، بل يجري هذا الكلام نفسه في حق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استشهد أبو الدحداح مرجع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الحديبية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نرى ضرورة لتقصي أخبار أبي الدحداح، ومن أراد التوسع فعليه بمراجعة كتب التراجم</w:t>
      </w:r>
      <w:r>
        <w:rPr>
          <w:rFonts w:eastAsia="Amiri" w:cs="Amiri" w:ascii="Amiri" w:hAnsi="Amiri"/>
          <w:color w:val="111111"/>
          <w:sz w:val="28"/>
          <w:szCs w:val="28"/>
          <w:rtl w:val="true"/>
          <w:lang w:bidi="ar-SA"/>
        </w:rPr>
        <w:t xml:space="preserve">. </w:t>
      </w:r>
      <w:bookmarkStart w:id="354" w:name="pg17197_198393"/>
    </w:p>
    <w:p>
      <w:pPr>
        <w:pStyle w:val="BookText"/>
        <w:rPr/>
      </w:pPr>
      <w:bookmarkEnd w:id="354"/>
      <w:r>
        <w:rPr>
          <w:rFonts w:ascii="Amiri" w:hAnsi="Amiri" w:eastAsia="Amiri" w:cs="Amiri"/>
          <w:color w:val="111111"/>
          <w:sz w:val="28"/>
          <w:sz w:val="28"/>
          <w:szCs w:val="28"/>
          <w:rtl w:val="true"/>
          <w:lang w:bidi="ar-SA"/>
        </w:rPr>
        <w:t>ويكفي أن يكون من المحتمل أن تكون لأبي الدحداح حديقة قريبة من حديقة بني النجار، أو بالقرب من الجبل، أو بالقرب من الكهف الذي ورد ذكره في الرواية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بالقرب من تلك الحديقة في بعض ما جرى لهما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3218339_2142443653"/>
      <w:bookmarkStart w:id="356" w:name="_Toc113"/>
      <w:bookmarkEnd w:id="355"/>
      <w:r>
        <w:rPr>
          <w:rtl w:val="true"/>
        </w:rPr>
        <w:t>الثعبان ملك</w:t>
      </w:r>
      <w:r>
        <w:rPr>
          <w:rtl w:val="true"/>
        </w:rPr>
        <w:t>:</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صرحت رواية سلمان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الثعبان الذي كان في فيه طاقة ريحان يروِّح بها وجهي الحسنين، كان ملكاً من ملائكة الله الكروبيين، وليس جنياً من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صحت هذه الرواية وتلك، فإن هذه الحادثة تكون قد تكررت أكثر من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ما يحتاج إلى وقفة شارحة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الملك الذي كان من الكروبيين يقر على نفسه بأنه قد غفل عن ذكر ربه طرفة عين، فغضب الله عليه، ومسخه ثعباناً، وطرده 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يبحث عن كريم يشفع له عند ربه، عسى أن يعيده ملكاً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ونستفيد من هذا البيان أموراً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موجود عاقل، ومكلف ومختار، وملائكيته، وعصمته، والمقامات التي يحصل عليها حتى يصير من الكروبيين، إنما هي نتيجة كدهِّ وسعيه وجهده، وعبادته، وذكره الله تعالى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تقصيره في جهده وعمله العبادي من شأنه أن يحرمه من المقامات والمنازل التي يسعى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العمل بمثابة الزيت </w:t>
      </w:r>
    </w:p>
    <w:p>
      <w:pPr>
        <w:pStyle w:val="BookText"/>
        <w:rPr/>
      </w:pPr>
      <w:r>
        <w:rPr>
          <w:rFonts w:ascii="Amiri" w:hAnsi="Amiri" w:eastAsia="Amiri" w:cs="Amiri"/>
          <w:color w:val="111111"/>
          <w:sz w:val="28"/>
          <w:sz w:val="28"/>
          <w:szCs w:val="28"/>
          <w:rtl w:val="true"/>
          <w:lang w:bidi="ar-SA"/>
        </w:rPr>
        <w:t>للسراج، فما دام الزيت موجوداً فيه، فالشعلة تتوهج، فإذا نضب الزيت منه انطفأت الشعلة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أن تعرض للملك غفلة عن ذكر ربه، ولو بمقدار طرفة عين ليفقد تلك النعم، والألطاف والعطاءات، والهبات، والمقامات التي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الفقدان للعطاءات لا يعني حصول الغضب الإلهي المستتبع للعقاب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المقامات قد فقد القدرة على تحويلها، ومجرد حرمان من أمر كان الملك يهيء أسباب بقائه واستمراره، فلما توقف الملك عن تهيئة السبب، لم يكن هناك مسبب، تماماً كمن يتلقى الماء من فوهة أنبوب، فإنه إذا سد ذلك الأنبوب، فسوف ينقطع الماء عن التدفق بصورة تلقائية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الملك الذي عاش لذائذ تلك العطايا، وحظي بالمقامات والألطاف، أصبح يرى نفسه مستحقا للغضب الرباني، وللعقوبة الإلهية، لأنه لم يحفظ تلك النعمة الكبرى، فطبيعي أن يرى أن ما هو فيه، هو من أعظم العقوبة، والأشد والأكثر إيلاماً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اعتبر أن ما جرى له كان غضباً من الله ، وأن صيرورته ثعباناً بعد كونه من الملائكة الكروبيين، ليس إلا مسخاً على سبيل العقوبة والتأديب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الهبوط إلى الأرض يعد طرداً من مواقع الرحمة والرضا، فالأرض موضع ترتع فيه الشياطين، وتضج فيه الأهواء، ويبتلى فيها المخلوقات بالمغريات الكاذبة، وتكثر فيها الأضاليل، </w:t>
      </w:r>
      <w:bookmarkStart w:id="357" w:name="pg17197_198395"/>
    </w:p>
    <w:p>
      <w:pPr>
        <w:pStyle w:val="BookText"/>
        <w:rPr/>
      </w:pPr>
      <w:bookmarkEnd w:id="357"/>
      <w:r>
        <w:rPr>
          <w:rFonts w:ascii="Amiri" w:hAnsi="Amiri" w:eastAsia="Amiri" w:cs="Amiri"/>
          <w:color w:val="111111"/>
          <w:sz w:val="28"/>
          <w:sz w:val="28"/>
          <w:szCs w:val="28"/>
          <w:rtl w:val="true"/>
          <w:lang w:bidi="ar-SA"/>
        </w:rPr>
        <w:t xml:space="preserve">والشبهات، فهي انحطاط هائل بالنسبة لمن عاش حياة الطهر، والعبادة مع الملائكة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الرضا الإلهي ، حتى صار يقرأ في لوح المحو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القضية تشبه إلى حد ما قصة فطرس، ودردائيل،</w:t>
      </w:r>
    </w:p>
    <w:p>
      <w:pPr>
        <w:pStyle w:val="BookText"/>
        <w:rPr/>
      </w:pPr>
      <w:r>
        <w:rPr>
          <w:rFonts w:ascii="Amiri" w:hAnsi="Amiri" w:eastAsia="Amiri" w:cs="Amiri"/>
          <w:color w:val="111111"/>
          <w:sz w:val="28"/>
          <w:sz w:val="28"/>
          <w:szCs w:val="28"/>
          <w:rtl w:val="true"/>
          <w:lang w:bidi="ar-SA"/>
        </w:rPr>
        <w:t>وسواهما من الملائكة الذين قصروا في وظائفهم، فابتلوا بالحرمان، وبالنزول إلى الأرض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عن ذلك في فصول مستقلة سبقت في هذا الكتاب</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3218341_2142443653"/>
      <w:bookmarkStart w:id="359" w:name="_Toc114"/>
      <w:bookmarkEnd w:id="358"/>
      <w:r>
        <w:rPr>
          <w:rtl w:val="true"/>
        </w:rPr>
        <w:t>الحسنان يدعوان للملك</w:t>
      </w:r>
      <w:r>
        <w:rPr>
          <w:rtl w:val="true"/>
        </w:rPr>
        <w:t>:</w:t>
      </w:r>
      <w:bookmarkEnd w:id="359"/>
    </w:p>
    <w:p>
      <w:pPr>
        <w:pStyle w:val="BookText"/>
        <w:rPr/>
      </w:pPr>
      <w:r>
        <w:rPr>
          <w:rFonts w:ascii="IRNazanin" w:hAnsi="IRNazanin" w:eastAsia="IRNazanin"/>
          <w:color w:val="111111"/>
          <w:sz w:val="28"/>
          <w:sz w:val="28"/>
          <w:szCs w:val="28"/>
          <w:rtl w:val="true"/>
          <w:lang w:bidi="fa-IR"/>
        </w:rPr>
        <w:t xml:space="preserve">واللافت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يبادر هو للدعاء لذلك الملك، بل أوكل هذا الأمر إلى ولديه اللذين جاء الملك لحراستهما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فيلاحظ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يترددا امتثال أمر جدهما، ولم يردا الأمر إليه، ربما لأنهما رأيا أن الأمر قد صدر ليطاع، وليس أمر 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 المصلحة في أن يبادر هو إلى الدعاء لم يطلب منهما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يبدو أن المطلوب هو أن يتم الشفاء بدعائهما، لأن ثمة مصلحة للأمة كلها بأن ترى وتعرف موقعهما عند الله تعالى بصورة حسية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وليعرف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يتعاملون مع طفلين عاديين كسائر الأطفال، بل مع إمامين، هما في منتهى الكمال في صفاتهما، وفي مزاياهما، وفي عملهما، وفي جميع شؤونهما </w:t>
      </w:r>
      <w:r>
        <w:rPr>
          <w:rFonts w:eastAsia="Amiri" w:cs="Amiri" w:ascii="Amiri" w:hAnsi="Amiri"/>
          <w:color w:val="111111"/>
          <w:sz w:val="28"/>
          <w:szCs w:val="28"/>
          <w:rtl w:val="true"/>
          <w:lang w:bidi="ar-SA"/>
        </w:rPr>
        <w:t xml:space="preserve">. </w:t>
      </w:r>
      <w:bookmarkStart w:id="360" w:name="pg17197_198396"/>
    </w:p>
    <w:p>
      <w:pPr>
        <w:pStyle w:val="BookText"/>
        <w:rPr/>
      </w:pPr>
      <w:bookmarkEnd w:id="360"/>
      <w:r>
        <w:rPr>
          <w:rFonts w:ascii="Amiri" w:hAnsi="Amiri" w:eastAsia="Amiri" w:cs="Amiri"/>
          <w:color w:val="111111"/>
          <w:sz w:val="28"/>
          <w:sz w:val="28"/>
          <w:szCs w:val="28"/>
          <w:rtl w:val="true"/>
          <w:lang w:bidi="ar-SA"/>
        </w:rPr>
        <w:t>وهذا هو السبب في أن هذا الملك قد قدم خدمة جليلة لهما وللأمة بحراسته لهما، وترويحه وجهيهما بطاقة ريحان كانت في فمه</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3218343_2142443653"/>
      <w:bookmarkStart w:id="362" w:name="_Toc115"/>
      <w:bookmarkEnd w:id="361"/>
      <w:r>
        <w:rPr>
          <w:rtl w:val="true"/>
        </w:rPr>
        <w:t xml:space="preserve">التوسل بالنبي </w:t>
      </w:r>
      <w:r>
        <w:rPr>
          <w:rtl w:val="true"/>
        </w:rPr>
        <w:t>«</w:t>
      </w:r>
      <w:r>
        <w:rPr>
          <w:rtl w:val="true"/>
        </w:rPr>
        <w:t>صلی الله علیه و آله وسلم</w:t>
      </w:r>
      <w:r>
        <w:rPr>
          <w:rtl w:val="true"/>
        </w:rPr>
        <w:t xml:space="preserve">» </w:t>
      </w:r>
      <w:r>
        <w:rPr>
          <w:rtl w:val="true"/>
        </w:rPr>
        <w:t xml:space="preserve">وبعلي، وبالزهراء علیها السلام </w:t>
      </w:r>
      <w:r>
        <w:rPr>
          <w:rtl w:val="true"/>
        </w:rPr>
        <w:t>:</w:t>
      </w:r>
      <w:bookmarkEnd w:id="362"/>
    </w:p>
    <w:p>
      <w:pPr>
        <w:pStyle w:val="BookText"/>
        <w:rPr/>
      </w:pPr>
      <w:r>
        <w:rPr>
          <w:rFonts w:ascii="Amiri" w:hAnsi="Amiri" w:eastAsia="Amiri" w:cs="Amiri"/>
          <w:color w:val="111111"/>
          <w:sz w:val="28"/>
          <w:sz w:val="28"/>
          <w:szCs w:val="28"/>
          <w:rtl w:val="true"/>
          <w:lang w:bidi="ar-SA"/>
        </w:rPr>
        <w:t>ولا بد أن يكون من حضر ما جرى قد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يكتفيا بمجرد الطلب والدعاء، بل توافقا معاً على جعل وسيلتهما إلى الله تعالى القسم عليه بحق ثلاثة هم أفضل وأشرف المخلوقات،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أسرع ما هبط جبرئيل في رهط من الملائكة ليبشروا ذلك الملك برضى الله سبحانه عليه، وبرده إلى سيرته الأولى، ثم ارتفعوا به إلى السماء</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3218345_2142443653"/>
      <w:bookmarkStart w:id="364" w:name="_Toc116"/>
      <w:bookmarkEnd w:id="363"/>
      <w:r>
        <w:rPr>
          <w:rtl w:val="true"/>
        </w:rPr>
        <w:t>من يرشد إلى الحسين علیه السلام فله الجنة</w:t>
      </w:r>
      <w:r>
        <w:rPr>
          <w:rtl w:val="true"/>
        </w:rPr>
        <w:t>:</w:t>
      </w:r>
      <w:bookmarkEnd w:id="364"/>
    </w:p>
    <w:p>
      <w:pPr>
        <w:pStyle w:val="BookText"/>
        <w:rPr/>
      </w:pPr>
      <w:r>
        <w:rPr>
          <w:rFonts w:ascii="IRNazanin" w:hAnsi="IRNazanin" w:eastAsia="IRNazanin"/>
          <w:color w:val="111111"/>
          <w:sz w:val="28"/>
          <w:sz w:val="28"/>
          <w:szCs w:val="28"/>
          <w:rtl w:val="true"/>
          <w:lang w:bidi="fa-IR"/>
        </w:rPr>
        <w:t xml:space="preserve">وآخر ما نود الإشارة إليه هنا في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نفس الإرشاد إلى موضع وجود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كافياً لاستحقاق الجنة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يرشدني إليهما، فله الجنة، بل أضاف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ليفيد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bookmarkStart w:id="365" w:name="pg17197_198397"/>
    </w:p>
    <w:p>
      <w:pPr>
        <w:pStyle w:val="BookText"/>
        <w:rPr/>
      </w:pPr>
      <w:bookmarkEnd w:id="365"/>
      <w:r>
        <w:rPr>
          <w:rFonts w:ascii="Amiri" w:hAnsi="Amiri" w:eastAsia="Amiri" w:cs="Amiri"/>
          <w:color w:val="111111"/>
          <w:sz w:val="28"/>
          <w:sz w:val="28"/>
          <w:szCs w:val="28"/>
          <w:rtl w:val="true"/>
          <w:lang w:bidi="ar-SA"/>
        </w:rPr>
        <w:t>الاستحقاق لذلك المرشد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العطاء ليس عدة تفضلية، بل هو حق ثابت على الله سبحانه لمن أرشد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وطبيعي أنه لا يرشد إليهما، إلا من تابع حركتهما من بدايتها إلى نهايتها، وعرف تفاصيل ما جرى لهما، ولم يتخل عنهما لحظة واحدة، يمكن أن يستفيدا منها لتغيير موقعهما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المتابعة الدقيقة التي يريد منها التأكد من سلامتهما، وأن يكون في موقع الهادي إليهما لا تكون إلا من محب وفي، وولي صفي يستحق الجنة بعمله، وبإخلاصه وجهده</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3218347_2142443653"/>
      <w:bookmarkStart w:id="367" w:name="_Toc117"/>
      <w:bookmarkEnd w:id="366"/>
      <w:r>
        <w:rPr>
          <w:rtl w:val="true"/>
        </w:rPr>
        <w:t>ابناك خرجا غدوة</w:t>
      </w:r>
      <w:r>
        <w:rPr>
          <w:rtl w:val="true"/>
        </w:rPr>
        <w:t>:</w:t>
      </w:r>
      <w:bookmarkEnd w:id="367"/>
    </w:p>
    <w:p>
      <w:pPr>
        <w:pStyle w:val="BookText"/>
        <w:rPr/>
      </w:pPr>
      <w:r>
        <w:rPr>
          <w:rFonts w:ascii="IRNazanin" w:hAnsi="IRNazanin" w:eastAsia="IRNazanin"/>
          <w:color w:val="111111"/>
          <w:sz w:val="28"/>
          <w:sz w:val="28"/>
          <w:szCs w:val="28"/>
          <w:rtl w:val="true"/>
          <w:lang w:bidi="fa-IR"/>
        </w:rPr>
        <w:t>وفي الرواية الرابعة 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ولداي خرجا، أو الحسنان خرجا غدوة، بل تقول 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وكلنا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ثمة سياسة أموية كانت تجهد لإبعاد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الانتساب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بعض الحديث عن هذا الأمر في موضع آخر من هذا الكتاب، وذلك حين الحديث عن آية المباهلة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هذا النوع من التعبيير فيه إثارة لمكامن الحب والعطف، ويدعو للمبادرة إلى حسم الأمر</w:t>
      </w:r>
      <w:r>
        <w:rPr>
          <w:rFonts w:eastAsia="Amiri" w:cs="Amiri" w:ascii="Amiri" w:hAnsi="Amiri"/>
          <w:color w:val="111111"/>
          <w:sz w:val="28"/>
          <w:szCs w:val="28"/>
          <w:rtl w:val="true"/>
          <w:lang w:bidi="ar-SA"/>
        </w:rPr>
        <w:t xml:space="preserve">.. </w:t>
      </w:r>
      <w:bookmarkStart w:id="368" w:name="pg17197_198398"/>
    </w:p>
    <w:p>
      <w:pPr>
        <w:pStyle w:val="Heading3"/>
        <w:numPr>
          <w:ilvl w:val="2"/>
          <w:numId w:val="1"/>
        </w:numPr>
        <w:rPr/>
      </w:pPr>
      <w:bookmarkStart w:id="369" w:name="__RefHeading___Toc13218349_2142443653"/>
      <w:bookmarkStart w:id="370" w:name="_Toc118"/>
      <w:bookmarkEnd w:id="368"/>
      <w:bookmarkEnd w:id="369"/>
      <w:r>
        <w:rPr>
          <w:rtl w:val="true"/>
        </w:rPr>
        <w:t>آخر ما نشير إليه</w:t>
      </w:r>
      <w:r>
        <w:rPr>
          <w:rtl w:val="true"/>
        </w:rPr>
        <w:t>:</w:t>
      </w:r>
      <w:bookmarkEnd w:id="370"/>
    </w:p>
    <w:p>
      <w:pPr>
        <w:pStyle w:val="BookText"/>
        <w:rPr/>
      </w:pPr>
      <w:r>
        <w:rPr>
          <w:rFonts w:ascii="Amiri" w:hAnsi="Amiri" w:eastAsia="Amiri" w:cs="Amiri"/>
          <w:color w:val="111111"/>
          <w:sz w:val="28"/>
          <w:sz w:val="28"/>
          <w:szCs w:val="28"/>
          <w:rtl w:val="true"/>
          <w:lang w:bidi="ar-SA"/>
        </w:rPr>
        <w:t xml:space="preserve">وتبقى الروايتان الرابعة والخامسة، وهما روايتان مختصرتان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ذكرناهما، لأن ثمة بعض الاختلاف بينهما وبين الروايات التي سلفت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فالرابعة تذكر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الحسنين في كهف 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رأى الحية أخذ حجراً، وأهوى إليها ليضربها به، فألقت الحية السلام عليه، وأخبرته أنها بصدد حراستهما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لتلك الحية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الرواية الخامسة والأخيرة نقرأ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 أيمن هي التي أخبرت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بأنهم لا يجدون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وجدهما في سفح 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وجد عندهما شجاعاً قائماً على ذنبه، يخرج من فيه شبه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سلمان هو الذي قال للحسنين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لكما، نِعْمَ المطية مطيتكما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الراكبان 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تكلمنا حول هذه الفقرة الأخيرة في موضع آخر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الاختلافات ربما تشير إلى تعدد الوقائع، أو إلى أن بعض الرواة قد تعلق غرضه بذكر بعض الخصوصيات، ولم ير غيره من الرواة ضرورة لإيرادها، بحسب ما جال في خاطره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الكرامات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مني الحسين فلا أجده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أغرورقت عيناه، وذهب ليطلبه، فلقيه 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لك تبكي؟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فإني رأيته على تل كذا نائما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واليهودي معه، فلما قرب من التل رأى ضباً بفمه غصن أخضر وأرق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يرِّوحه به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الضب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بلسان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زين القيامة، وشهد له بشهادة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p>
    <w:p>
      <w:pPr>
        <w:pStyle w:val="BookText"/>
        <w:rPr/>
      </w:pPr>
      <w:r>
        <w:rPr>
          <w:rFonts w:ascii="Amiri" w:hAnsi="Amiri" w:eastAsia="Amiri" w:cs="Amiri"/>
          <w:color w:val="111111"/>
          <w:sz w:val="28"/>
          <w:sz w:val="28"/>
          <w:szCs w:val="28"/>
          <w:rtl w:val="true"/>
          <w:lang w:bidi="ar-SA"/>
        </w:rPr>
        <w:t xml:space="preserve">معه حسل صغير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أهل بيت أكثر بركة من أهل بيتك، لأن ولدي ضاع مني لثلاث سنين، فطفت عليه أطلبه فلم أجده، فلما رأيت ولدك آنفاً وجدته، فأنا أكافئه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أخذني السيل فأدخلني البحر، ثم ضربت بي الأمواج إلى جزيرة كذا ، فلم أجد سبيلًا ومخرجاً حتى هبت ريح فأخذتني وألقتني عند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الجزيرة إلى هنا ألف فرسخ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فأسلم اليهودي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رسول الله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أن الكرامات جزء من حياة الأنبياء، وهي من دلائل صدقهم و من شواهد ارتباطهم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من وسائل هداية الناس، وهي أيضاً تفجر نور الإيمان في القلوب، وروح وسكينة ورحمة إلهية لمن يستحقها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في النص السابق هو أحد هذه الكرامات التي أظهرها الله تعالى ببركة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كانت سبباً في تشرف هذا اليهودي بالدخول في دين الإسلام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أولى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الكرامات لأجله، </w:t>
      </w:r>
      <w:bookmarkStart w:id="371" w:name="pg17197_198401"/>
    </w:p>
    <w:p>
      <w:pPr>
        <w:pStyle w:val="BookText"/>
        <w:rPr/>
      </w:pPr>
      <w:bookmarkEnd w:id="371"/>
      <w:r>
        <w:rPr>
          <w:rFonts w:ascii="Amiri" w:hAnsi="Amiri" w:eastAsia="Amiri" w:cs="Amiri"/>
          <w:color w:val="111111"/>
          <w:sz w:val="28"/>
          <w:sz w:val="28"/>
          <w:szCs w:val="28"/>
          <w:rtl w:val="true"/>
          <w:lang w:bidi="ar-SA"/>
        </w:rPr>
        <w:t>والحسين مصباح هدى، وسفينة نجاة منذ طفولته وإلى حين استشهاده، وسيبقى كذلك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3218351_2142443653"/>
      <w:bookmarkStart w:id="373" w:name="_Toc119"/>
      <w:bookmarkEnd w:id="372"/>
      <w:r>
        <w:rPr>
          <w:rtl w:val="true"/>
        </w:rPr>
        <w:t>الحسين علیه السلام عند صالح اليهودي</w:t>
      </w:r>
      <w:r>
        <w:rPr>
          <w:rtl w:val="true"/>
        </w:rPr>
        <w:t>:</w:t>
      </w:r>
      <w:bookmarkEnd w:id="373"/>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المدينة غازياً، وأخذ معه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أمهما، لأنهما طفلان صغيران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من دار أمه يمشي في شوارع المدينة، وكان عمره يومئذ ثلاث سنين، فوقع بين نخيل وبساتين حول المدينة، فجعل يسير في جوانبها، ويتفرج في مضاربها، فمر على يهودي يقال له صالح بن رقعة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فأخذه إلى بيته، وأخفاه عن أمه، حتى بلغ النهار إلى وقت العصر،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يتبين له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فطار قلب فاطمة بالهم والحزن على ولدها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فصارت تخرج من دارها إلى باب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مرة، فلم تر أحداً تبعثه في طلب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أقبلت إلى ولدها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مهجة قلبي، وقرة عيني، قم واطلب أخاك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قلبي يحترق من فراقه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الحسن وخرج من المدينة، وأتى إلى دور حولها نخيل كثير ، وجعل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علي، يا قرة عين النبي، أين أنت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إذ بدت له غزالة في تلك الساعة، فألهم الله الحسن أن يسأل الغزالة،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ظبية، هل رأيت أخي حسينا؟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فأنطق الله الغزالة ببركات رسول الله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یا نور عيني المصطفى، وسرور قلب المرتضى، ويا مهجة فؤاد الزهراء، اعلم أن أخاك أخذه صالح اليهودي، وأخفاه في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فسار الحسن حتى أتى دار اليهودي، فناداه، فخرج صالح،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أخرج إلي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دارك، وسلمه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أقول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عليك في أوقات السحر، وتسأل ربها حتى لا يبقى على وجه الأرض يهودي، ثم أقول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بحسامه جمعكم حتى يلحقكم بدار البوار، وأقول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الله سبحانه أن لا يدع يهودياً إلا وقد فارق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صالح اليهودي من كلام الحسن،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 من أمك؟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الزهراء بنت محمد المصطفى، قلادة الصفوة، ودرة صدف العصمة، وغرة جمال العلم والحكمة، وهي نقطة دائرة المناقب والمفاخر، ولمعة من أنوار المحامد والمآثر، خمرت طينة وجودها من تفاحة من تفاح الجنة، وكتب الله في صحيفتها عتق </w:t>
      </w:r>
    </w:p>
    <w:p>
      <w:pPr>
        <w:pStyle w:val="BookText"/>
        <w:rPr/>
      </w:pPr>
      <w:r>
        <w:rPr>
          <w:rFonts w:ascii="Amiri" w:hAnsi="Amiri" w:eastAsia="Amiri" w:cs="Amiri"/>
          <w:color w:val="111111"/>
          <w:sz w:val="28"/>
          <w:sz w:val="28"/>
          <w:szCs w:val="28"/>
          <w:rtl w:val="true"/>
          <w:lang w:bidi="ar-SA"/>
        </w:rPr>
        <w:t xml:space="preserve">عصاة الأمة، وهي أم السادة النجباء، وسيدة النساء، البتول العذراء،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أمك فعرفتها، فمن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الغالب علي بن أبي طالب ،الضارب بالسيفين، والطاعن بالرمحين، والمصلى مع النبي في القبلتين، والمفدي نفسه لسيد الثقلين، وأبو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صبي قد عرفت أباك، فمن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درة من 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 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 وثمرة من شجرة إبراهيم الخليل، والكوكب الدري، والنور المضيء من مصباح التبجيل، المعلقة في عرش الجليل، سيد الكونين، ورسول الثقلين، ونظام الدارين، وفخر العالمين ومقتدى الحرمين، وإمام المشرقين والمغربين وجد السبطين أنا الحسن، وأخي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تعداد مناقبه انجلی صدأ الكفر من قلب صالح اليهودي، وهملت عيناه بالدموع، وجعل ينظركالمتحير، متعجباً من حسن منطقه، وصغر سنه، وجودة 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ثمرة فؤاد المصطفى، ويا نور عين المرتضى، ويا سرور صدر الزهراء، أخبرني من قبل أن أسلم إليك أخاك عن أحكام دين الإسلام حتى أذعن إليك، وأنقاد إلى الإسلام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الحسن عرض عليه أحكام الإسلام، وعرفه الحلال والحرام، فأسلم صالح، وأحسن الإسلام على يد الإمام ابن الإمام، </w:t>
      </w:r>
    </w:p>
    <w:p>
      <w:pPr>
        <w:pStyle w:val="BookText"/>
        <w:rPr/>
      </w:pPr>
      <w:r>
        <w:rPr>
          <w:rFonts w:ascii="Amiri" w:hAnsi="Amiri" w:eastAsia="Amiri" w:cs="Amiri"/>
          <w:color w:val="111111"/>
          <w:sz w:val="28"/>
          <w:sz w:val="28"/>
          <w:szCs w:val="28"/>
          <w:rtl w:val="true"/>
          <w:lang w:bidi="ar-SA"/>
        </w:rPr>
        <w:t xml:space="preserve">وسلم إليه أخاه الحسين، ثم نثر على رأسهما طبقاً من الذهب والفضة، وتصدق به على الفقراء والمساكين، ببركة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الحسن أخذ بيد أخيه الحسين ،وأتيا إلى أمهما ، فلما رأتهمااطمئن قلبها، وزاد سرورها بولديها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اليوم الثاني أقبل صالح ومعه سبعون رجلا من رهطه وأقاربه، وقد دخلوا جميعهم في الإسلام، على يد الإمام ابن الإمام، أخي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تقدم صالح إلى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صوته بالثناءللسادة الأمناء، وجعل يمرغ وجهه وشيبته على عتبة دار فاطمة الزهراء،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المصطفى، عملت سوءاً بابنك، وآذيت ولدك، وأنا على فعلي نادم، فاصفحي عن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إليه فاطمة الزهراء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أما أنا فقد عفوت من حقي ونصيبي، وصفحت عما سؤتني به، لكنهما ابناي وابنا علي المرتضى، فاعتذر إليه مما آذيت ابنه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صالحاً انتظر عليا حتى أتى من سفره، وعرض عليه حاله، واعترف عنده بما جرى له، وبكى بين يديه، واعتذر مما أساء إليه، فقال له يا صالح، أما أنا فقد رضيت عنك، وصفحت عن ذنبك، ولكن هؤلاء ابناي وريحانتا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فامض إليه واعتذر إليه، مما أسأت بولده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فأتى صالح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حزينا،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المرسلين، أنت قد أرسلت رحمة للعالمين، وإني قد أسأت وأخطأت، وإني قد سرقت ولدك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وأدخلته إلى داري، وأخفيته عن أخيه وأمه، وقد سؤتهما في ذلك، وأنا الآن قد فارقت الكفر ، ودخلت في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رضيت عنك، وصفحت عن جرمك، لكن يجب عليك أن تعتذر إلى الله تعالى وتستغفره مما أسأت به إلى قرة عين الرسول، ومهجة فؤاد البتول، حتى يعفو الله عنك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صالح يستغفر ربه، ويتوسل إليه، ويتضرع بين يديه في أسحار الليل، وأوقات الصلاة، حتى نزل جبرائيل على النبي بأحسن التبجيل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صفح الله عن جرم صالح، حيث دخل في دين الإسلام على يد الإمام ابن الإمام أخي الإمام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أفضل الصلاة والسلام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نقلنا هذه القصة عن الطريحي في المنتخب، ولا نعرف من أي كتاب نقل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وهي تتضمن أموراً يحسن </w:t>
      </w:r>
      <w:bookmarkStart w:id="374" w:name="pg17197_198406"/>
    </w:p>
    <w:p>
      <w:pPr>
        <w:pStyle w:val="BookText"/>
        <w:rPr/>
      </w:pPr>
      <w:bookmarkEnd w:id="374"/>
      <w:r>
        <w:rPr>
          <w:rFonts w:ascii="Amiri" w:hAnsi="Amiri" w:eastAsia="Amiri" w:cs="Amiri"/>
          <w:color w:val="111111"/>
          <w:sz w:val="28"/>
          <w:sz w:val="28"/>
          <w:szCs w:val="28"/>
          <w:rtl w:val="true"/>
          <w:lang w:bidi="ar-SA"/>
        </w:rPr>
        <w:t>لفت النظر إليها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3218353_2142443653"/>
      <w:bookmarkStart w:id="376" w:name="_Toc120"/>
      <w:bookmarkEnd w:id="375"/>
      <w:r>
        <w:rPr>
          <w:rtl w:val="true"/>
        </w:rPr>
        <w:t>لماذا أخفى اليهودي الحسين ؟</w:t>
      </w:r>
      <w:r>
        <w:rPr>
          <w:rtl w:val="true"/>
        </w:rPr>
        <w:t>!:</w:t>
      </w:r>
      <w:bookmarkEnd w:id="376"/>
    </w:p>
    <w:p>
      <w:pPr>
        <w:pStyle w:val="BookText"/>
        <w:rPr/>
      </w:pPr>
      <w:r>
        <w:rPr>
          <w:rFonts w:ascii="Amiri" w:hAnsi="Amiri" w:eastAsia="Amiri" w:cs="Amiri"/>
          <w:color w:val="111111"/>
          <w:sz w:val="28"/>
          <w:sz w:val="28"/>
          <w:szCs w:val="28"/>
          <w:rtl w:val="true"/>
          <w:lang w:bidi="ar-SA"/>
        </w:rPr>
        <w:t xml:space="preserve">لم نعرف السبب في إقدام صالح اليهودي على إخفاء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أمه، هل أراد مجرد العبث بعواطف أمه، وإيذاء من لديه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قرابة أو 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فكر ماذا سيكون مصيره حين يكتشف أمره؟</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3218355_2142443653"/>
      <w:bookmarkStart w:id="378" w:name="_Toc121"/>
      <w:bookmarkEnd w:id="377"/>
      <w:r>
        <w:rPr>
          <w:rtl w:val="true"/>
        </w:rPr>
        <w:t>الحسن يبحث عن أخيه</w:t>
      </w:r>
      <w:r>
        <w:rPr>
          <w:rtl w:val="true"/>
        </w:rPr>
        <w:t>:</w:t>
      </w:r>
      <w:bookmarkEnd w:id="378"/>
    </w:p>
    <w:p>
      <w:pPr>
        <w:pStyle w:val="BookText"/>
        <w:rPr/>
      </w:pPr>
      <w:r>
        <w:rPr>
          <w:rFonts w:ascii="Amiri" w:hAnsi="Amiri" w:eastAsia="Amiri" w:cs="Amiri"/>
          <w:color w:val="111111"/>
          <w:sz w:val="28"/>
          <w:sz w:val="28"/>
          <w:szCs w:val="28"/>
          <w:rtl w:val="true"/>
          <w:lang w:bidi="ar-SA"/>
        </w:rPr>
        <w:t>ويسترعي الانتباه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تجد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ترسله للبحث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إنها خرجت من دارها إلى باب المسجد سبعين مرة، فلم تر من تبعثه في طلب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فبعثت ولدها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مدى دقة هذا 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من التعابير التي لا يقصد بها التحديد، بل يقصد بها الكناية عن الكثرة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صغيرا أيضاً، كأخيه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يوجد فارق كبير بينهما في السن،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الفاصل بين ولادة الحسن والحمل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أقل من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تخف أمه عليه من أن يتعرض لما تعرض له أخوه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وعوضاً من ابتلائها بمشكلة </w:t>
      </w:r>
      <w:bookmarkStart w:id="379" w:name="pg17197_198407"/>
    </w:p>
    <w:p>
      <w:pPr>
        <w:pStyle w:val="BookText"/>
        <w:rPr/>
      </w:pPr>
      <w:bookmarkEnd w:id="379"/>
      <w:r>
        <w:rPr>
          <w:rFonts w:ascii="Amiri" w:hAnsi="Amiri" w:eastAsia="Amiri" w:cs="Amiri"/>
          <w:color w:val="111111"/>
          <w:sz w:val="28"/>
          <w:sz w:val="28"/>
          <w:szCs w:val="28"/>
          <w:rtl w:val="true"/>
          <w:lang w:bidi="ar-SA"/>
        </w:rPr>
        <w:t>واحدة، فإنها تصبح أمام مشكلتين؟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الواضح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مكان قريب من المسجد، وإلا لكان اهتدى إلى المسجد، وعاد إليه، وعرف بيته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تريد من الإمام الحسن، وهو بعمر أربع سنوات أن يبحث عن أخيه في الأماكن البعيدة، التي يصعب تحديد ما</w:t>
      </w:r>
    </w:p>
    <w:p>
      <w:pPr>
        <w:pStyle w:val="BookText"/>
        <w:rPr/>
      </w:pPr>
      <w:r>
        <w:rPr>
          <w:rFonts w:ascii="Amiri" w:hAnsi="Amiri" w:eastAsia="Amiri" w:cs="Amiri"/>
          <w:color w:val="111111"/>
          <w:sz w:val="28"/>
          <w:sz w:val="28"/>
          <w:szCs w:val="28"/>
          <w:rtl w:val="true"/>
          <w:lang w:bidi="ar-SA"/>
        </w:rPr>
        <w:t>يواجهه فيها من مصاعب، وما يتعرض له من حوادث ومتاعب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ما قلنا بما صرحت به الرواية نفسها،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الحسن، فخرج من المدينة، وأتى إلى دور حولها نخل كثير</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3218357_2142443653"/>
      <w:bookmarkStart w:id="381" w:name="_Toc122"/>
      <w:bookmarkEnd w:id="380"/>
      <w:r>
        <w:rPr>
          <w:rtl w:val="true"/>
        </w:rPr>
        <w:t>الغزالة تعرف</w:t>
      </w:r>
      <w:r>
        <w:rPr>
          <w:rtl w:val="true"/>
        </w:rPr>
        <w:t>:</w:t>
      </w:r>
      <w:bookmarkEnd w:id="381"/>
    </w:p>
    <w:p>
      <w:pPr>
        <w:pStyle w:val="BookText"/>
        <w:rPr/>
      </w:pPr>
      <w:r>
        <w:rPr>
          <w:rFonts w:ascii="Amiri" w:hAnsi="Amiri" w:eastAsia="Amiri" w:cs="Amiri"/>
          <w:color w:val="111111"/>
          <w:sz w:val="28"/>
          <w:sz w:val="28"/>
          <w:szCs w:val="28"/>
          <w:rtl w:val="true"/>
          <w:lang w:bidi="ar-SA"/>
        </w:rPr>
        <w:t>وقد يتساءل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تعرف الغزالة مكان وجود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يعرفه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حتى كانت هي التي دلته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كانت تلك الغزالة قد رأت صالح اليهودي، وهو يأخذ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ويخبئه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هذه الغزالة من الملائكة، وقد تجسدت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بقدرة وبأمر من الله تعالى، لكي يسألها وتجيبه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هذه كرامة له ومن دلائل الإمامة لمن عقل وتدبر ؟</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3218359_2142443653"/>
      <w:bookmarkStart w:id="383" w:name="_Toc123"/>
      <w:bookmarkEnd w:id="382"/>
      <w:r>
        <w:rPr>
          <w:rtl w:val="true"/>
        </w:rPr>
        <w:t>ألم يكن اليهودي يعرف الحسنين ؟</w:t>
      </w:r>
      <w:r>
        <w:rPr>
          <w:rtl w:val="true"/>
        </w:rPr>
        <w:t>!:</w:t>
      </w:r>
      <w:bookmarkEnd w:id="38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صالح اليهودي يعيش في ضواحي المدينة، فيبعد أن لا يعرف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لم يسمع بهما، واسماهما جديدان على المنطقة العربية، وهما سبطا هذا النبي الذي كان اليهود يراقبون أحواله، ويرصدون كل ما له أدنى صلة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ثمة سؤالاً آخر يطرح، عن بقاء هذا اليهودي يعيش في المدينة، أو حولها، ولاسيما بعد ما رأى ما جرى لبني قينقاع، والنضير وقريظة؟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غض النظر عن هذا وذاك، وبعد إيجاد التخريجات والوجوه المرضية والمعقولة لما تقدم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 جوابه على أول سؤال طرحه عليه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أمه هي الزهراء بنت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المفترض أن يكون اليهودي قد عرف جد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معنى أن يسأله بعد ذلك عن أبيه، ثم يسأله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 قد عرفت أباك فمن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قد عرف جده؟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أنه قد ظهر من كلام صالح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يعرف عليا بأوصافه الخاصة به، فقد سماه بالمرتضى، فقال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نور عين المرتضى، مع أن الإمام الحسن لم يطلق على أبيه هذا الوصف</w:t>
      </w:r>
      <w:r>
        <w:rPr>
          <w:rFonts w:eastAsia="Amiri" w:cs="Amiri" w:ascii="Amiri" w:hAnsi="Amiri"/>
          <w:color w:val="111111"/>
          <w:sz w:val="28"/>
          <w:szCs w:val="28"/>
          <w:rtl w:val="true"/>
          <w:lang w:bidi="ar-SA"/>
        </w:rPr>
        <w:t xml:space="preserve">.. </w:t>
      </w:r>
      <w:bookmarkStart w:id="384" w:name="pg17197_198409"/>
    </w:p>
    <w:p>
      <w:pPr>
        <w:pStyle w:val="Heading3"/>
        <w:numPr>
          <w:ilvl w:val="2"/>
          <w:numId w:val="1"/>
        </w:numPr>
        <w:rPr/>
      </w:pPr>
      <w:bookmarkStart w:id="385" w:name="__RefHeading___Toc13218361_2142443653"/>
      <w:bookmarkStart w:id="386" w:name="_Toc124"/>
      <w:bookmarkEnd w:id="384"/>
      <w:bookmarkEnd w:id="385"/>
      <w:r>
        <w:rPr>
          <w:rtl w:val="true"/>
        </w:rPr>
        <w:t>البيان غير المألوف</w:t>
      </w:r>
      <w:r>
        <w:rPr>
          <w:rtl w:val="true"/>
        </w:rPr>
        <w:t>:</w:t>
      </w:r>
      <w:bookmarkEnd w:id="386"/>
    </w:p>
    <w:p>
      <w:pPr>
        <w:pStyle w:val="BookText"/>
        <w:rPr/>
      </w:pPr>
      <w:r>
        <w:rPr>
          <w:rFonts w:ascii="Amiri" w:hAnsi="Amiri" w:eastAsia="Amiri" w:cs="Amiri"/>
          <w:color w:val="111111"/>
          <w:sz w:val="28"/>
          <w:sz w:val="28"/>
          <w:szCs w:val="28"/>
          <w:rtl w:val="true"/>
          <w:lang w:bidi="ar-SA"/>
        </w:rPr>
        <w:t xml:space="preserve">ولو تغاضينا عن سائر ما تقدم، فإن أسلوب الكلام الذي ينسب في هذه القصة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يشي بأنه كلام مصنوع، فيه الكثير من التكلف الذي ألجأ جاعل هذا الكلام إلى الاستفادة من تعابير أفسدت المعنى، وأسقطته عن الاعتبار، فلاحظ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وعزة جمال العالم والحكمة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خمرة طينته وجودها من تفاحة الخ</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مصباح التبجيل المعلقة في عرش الجليل</w:t>
      </w:r>
      <w:r>
        <w:rPr>
          <w:rFonts w:eastAsia="IRNazanin" w:cs="IRNazanin"/>
          <w:color w:val="111111"/>
          <w:sz w:val="28"/>
          <w:szCs w:val="28"/>
          <w:rtl w:val="true"/>
          <w:lang w:bidi="fa-IR"/>
        </w:rPr>
        <w:t xml:space="preserve">». </w:t>
      </w:r>
      <w:bookmarkStart w:id="387" w:name="pg17197_198410"/>
    </w:p>
    <w:p>
      <w:pPr>
        <w:pStyle w:val="Heading2"/>
        <w:numPr>
          <w:ilvl w:val="1"/>
          <w:numId w:val="1"/>
        </w:numPr>
        <w:rPr/>
      </w:pPr>
      <w:bookmarkStart w:id="388" w:name="__RefHeading___Toc13218363_2142443653"/>
      <w:bookmarkStart w:id="389" w:name="_Toc125"/>
      <w:bookmarkEnd w:id="387"/>
      <w:bookmarkEnd w:id="388"/>
      <w:r>
        <w:rPr>
          <w:rtl w:val="true"/>
        </w:rPr>
        <w:t>الفصل الخامس</w:t>
      </w:r>
      <w:r>
        <w:rPr>
          <w:rtl w:val="true"/>
        </w:rPr>
        <w:t xml:space="preserve">: </w:t>
      </w:r>
      <w:r>
        <w:rPr>
          <w:rtl w:val="true"/>
        </w:rPr>
        <w:t>الضيافة من الجنة</w:t>
      </w:r>
      <w:r>
        <w:rPr>
          <w:rtl w:val="true"/>
        </w:rPr>
        <w:t>..</w:t>
      </w:r>
      <w:bookmarkEnd w:id="38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13218365_2142443653"/>
      <w:bookmarkStart w:id="391" w:name="_Toc126"/>
      <w:bookmarkEnd w:id="390"/>
      <w:r>
        <w:rPr>
          <w:rtl w:val="true"/>
        </w:rPr>
        <w:t>اشارة</w:t>
      </w:r>
      <w:bookmarkEnd w:id="39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7197_198412"/>
      <w:bookmarkStart w:id="393" w:name="pg17197_198412"/>
      <w:bookmarkEnd w:id="393"/>
    </w:p>
    <w:p>
      <w:pPr>
        <w:pStyle w:val="Heading3"/>
        <w:numPr>
          <w:ilvl w:val="2"/>
          <w:numId w:val="1"/>
        </w:numPr>
        <w:rPr/>
      </w:pPr>
      <w:bookmarkStart w:id="394" w:name="pg17197_198412"/>
      <w:bookmarkStart w:id="395" w:name="__RefHeading___Toc13218367_2142443653"/>
      <w:bookmarkStart w:id="396" w:name="_Toc127"/>
      <w:bookmarkEnd w:id="394"/>
      <w:bookmarkEnd w:id="395"/>
      <w:r>
        <w:rPr>
          <w:rtl w:val="true"/>
        </w:rPr>
        <w:t>النبي ضيف الزهراء علیها السلام ومائدة من الجنة</w:t>
      </w:r>
      <w:r>
        <w:rPr>
          <w:rtl w:val="true"/>
        </w:rPr>
        <w:t>:</w:t>
      </w:r>
      <w:bookmarkEnd w:id="396"/>
    </w:p>
    <w:p>
      <w:pPr>
        <w:pStyle w:val="BookText"/>
        <w:rPr/>
      </w:pPr>
      <w:r>
        <w:rPr>
          <w:rFonts w:ascii="IRNazanin" w:hAnsi="IRNazanin" w:eastAsia="IRNazanin"/>
          <w:color w:val="111111"/>
          <w:sz w:val="28"/>
          <w:sz w:val="28"/>
          <w:szCs w:val="28"/>
          <w:rtl w:val="true"/>
          <w:lang w:bidi="fa-IR"/>
        </w:rPr>
        <w:t>قال ابن جرير الطبري في 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الصحابة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أبوك اليوم ضيفك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يطالبان بشيء من الزاد، ولم يكن شيء في المنزل من القوت، فدخل أمير المؤمنين، والحسن، والحسين، فجلسوا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ساعة، وإذا بجبرئيل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من السماء،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يقرئك السلام، ويخصك بالتحية، ويقول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لعلي بن أبي طالب، ولفاطمة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تطلبون من فواكه الجنة تحضر بين أيديكم؟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يا فاطمة، ويا حسن، ويا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تشتهون من فواكه الجنة تحضر بين أيديكم؟ فأمسكوا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إذنك يا رسول الله، وعن إذنك يا أمير المؤمنين، وعن إذنك يا سيدة نساء رب العالمين، وعن إذنك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 يا حسين مما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رطباً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فوافقوا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يا فاطمة اعبري المخدع ، فأحضري ما فيه، فإذا فيه مائدة من موائد الجنة، وعليه سندسة خضراء، وفيه رطب جني في غير أوان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وهي حاملة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وأخذه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وقدمه بين يديه وسمى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رطبة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رطبة ثانية، فوضعها في في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حسن أخذ رطبة ثالثة، فوضعها في في فاطمة،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فاطمة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الرابعة، فتركها في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وثب قائماً، ثم جلس وأخذ رطبة ثانية، ثم وضعها في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وثب قائما ، ثم جلس ، ثم أخذ رطبة ثالثة، فوضعها في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،وقعد، ثم أكلا جميعاً، وارتفعت المائدة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منك اليوم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التي وضعتها في في الحسين سمعت ميكائيل وإسرافيل،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موافقاً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 الرطبة الثانية، فوضعتها في في الحسن، فسمعت جبرئيل وميكائيل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حسن فقلت موافقاً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الرطبة الثالثة، فوضعتها في فيك، فسمعت الحور العين مشرفين من الجنان، وهن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موافقا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فاطمة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أخذت الرابعة، فوضعتها في في أمير المؤمنين، فسمعت صوت النداء من الحق،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يا علي ثم قمت إجلالاً لله تعالى، ثم ثانية، ثم ثالثة، وأسمع صوت الحق هنيئاً يا علي </w:t>
      </w:r>
      <w:r>
        <w:rPr>
          <w:rFonts w:eastAsia="Amiri" w:cs="Amiri" w:ascii="Amiri" w:hAnsi="Amiri"/>
          <w:color w:val="111111"/>
          <w:sz w:val="28"/>
          <w:szCs w:val="28"/>
          <w:rtl w:val="true"/>
          <w:lang w:bidi="ar-SA"/>
        </w:rPr>
        <w:t xml:space="preserve">. </w:t>
      </w:r>
      <w:bookmarkStart w:id="397" w:name="pg17197_198415"/>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الحق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وجلالي، لو ناولت عليا من الساعة إلى يوم القيامة رطبة رطبة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هنيئاً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3218369_2142443653"/>
      <w:bookmarkStart w:id="399" w:name="_Toc128"/>
      <w:bookmarkEnd w:id="398"/>
      <w:r>
        <w:rPr>
          <w:rtl w:val="true"/>
        </w:rPr>
        <w:t xml:space="preserve">الغيب جزء من حياة الأئمة </w:t>
      </w:r>
      <w:r>
        <w:rPr>
          <w:rtl w:val="true"/>
        </w:rPr>
        <w:t>:</w:t>
      </w:r>
      <w:bookmarkEnd w:id="399"/>
    </w:p>
    <w:p>
      <w:pPr>
        <w:pStyle w:val="BookText"/>
        <w:rPr/>
      </w:pPr>
      <w:r>
        <w:rPr>
          <w:rFonts w:ascii="Amiri" w:hAnsi="Amiri" w:eastAsia="Amiri" w:cs="Amiri"/>
          <w:color w:val="111111"/>
          <w:sz w:val="28"/>
          <w:sz w:val="28"/>
          <w:szCs w:val="28"/>
          <w:rtl w:val="true"/>
          <w:lang w:bidi="ar-SA"/>
        </w:rPr>
        <w:t>لا ريب في أن هذه الروايات إنما ينقلها من عاينها ورآها، وهم نفس هؤلاء الصفوة المطهرون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نصدقهم وننقل ما يجرى لهم، وإن كانوا هم الذين نقلوه لنا، لعلمنا بأنهم 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غضاضة علينا إذا اعتبرنا هذه الأمور الغيبية جزءاً من تاريخهم، وحياتهم، لأن الغيب ليس غريباً عنهم، بل قريب منهم، ملابس لهم، تماماً كما هو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يعيشون، ويتقلبون فيه، لاسيما وأن بيوتهم مختلف الملائكة، ومهبط الوحي والتنزيل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ينحصر الأمر بالملائكة، أو الجن، بل هم يتعاملون، ويعيشون مع سائر المخلوقات بصورة طبيعية، وقريبة ومألوفة، ومن </w:t>
      </w:r>
      <w:bookmarkStart w:id="400" w:name="pg17197_198416"/>
    </w:p>
    <w:p>
      <w:pPr>
        <w:pStyle w:val="BookText"/>
        <w:rPr/>
      </w:pPr>
      <w:bookmarkEnd w:id="400"/>
      <w:r>
        <w:rPr>
          <w:rFonts w:ascii="Amiri" w:hAnsi="Amiri" w:eastAsia="Amiri" w:cs="Amiri"/>
          <w:color w:val="111111"/>
          <w:sz w:val="28"/>
          <w:sz w:val="28"/>
          <w:szCs w:val="28"/>
          <w:rtl w:val="true"/>
          <w:lang w:bidi="ar-SA"/>
        </w:rPr>
        <w:t>دون أية حواجز، لأن الله تعالى قد رصد لهم دوراً معها، وحملهم مسؤوليات تجاهها، من موقع إمامتهم، فعليهم أن يهتموا بتدبير أمورها، وقضاء حاجاتها، وأن يطلعوا على أحوالها، وأن يفهموا لغاتها، وهم يرونها كما يرى الإنسان أخاه الإنسان، ويأنسون بها، وتأنس بهم</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3218371_2142443653"/>
      <w:bookmarkStart w:id="402" w:name="_Toc129"/>
      <w:bookmarkEnd w:id="401"/>
      <w:r>
        <w:rPr>
          <w:rtl w:val="true"/>
        </w:rPr>
        <w:t>لماذا هذه المائدة من الجنة؟</w:t>
      </w:r>
      <w:r>
        <w:rPr>
          <w:rtl w:val="true"/>
        </w:rPr>
        <w:t>!:</w:t>
      </w:r>
      <w:bookmarkEnd w:id="402"/>
    </w:p>
    <w:p>
      <w:pPr>
        <w:pStyle w:val="BookText"/>
        <w:rPr/>
      </w:pPr>
      <w:r>
        <w:rPr>
          <w:rFonts w:ascii="Amiri" w:hAnsi="Amiri" w:eastAsia="Amiri" w:cs="Amiri"/>
          <w:color w:val="111111"/>
          <w:sz w:val="28"/>
          <w:sz w:val="28"/>
          <w:szCs w:val="28"/>
          <w:rtl w:val="true"/>
          <w:lang w:bidi="ar-SA"/>
        </w:rPr>
        <w:t xml:space="preserve">ألمحت الرواية المتقدمة أيضاً إلى ما كان يعاني منه آل محمد من مكاره الحياة، وضيق العيش ، وأن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طالبا 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يقتاتان به، فلم تجد لهما شيئاً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ويكفي أن نذكر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شبع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تباعاً، حتى لحق بالله عز وجل</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ذكرنا في هذا الكتاب نبذة من معاناتهم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يعصب الحجر على بطنه من الجوع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الضيافة الإلهية التي اتحف الله بها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تهدف إلى العديد من الأمور،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الابتلاء بالحاجة والفقر، مع القدرة على تحصيل الغنى، ورفع الحاجة، إن كان سببه هو الخمول والكسل، والاتكال على جهد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العاهات، وهو مرفوض ومدان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الفقر قراراً يتخذه الإنسان الكامل، استناداً إلى نظرة واقعية للحياة، فيترك هذه الدنيا، زهداً بها، ويتفرغ للعمل للآخرة، أو يؤثر بما يحصل عليه منها المحتاجين، والعاجزين عن تحصيل قوت 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به خصاصة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ينفقه في سبيل الله، ليواسي المحتاجين في شظف العيش، </w:t>
      </w:r>
    </w:p>
    <w:p>
      <w:pPr>
        <w:pStyle w:val="BookText"/>
        <w:rPr/>
      </w:pPr>
      <w:r>
        <w:rPr>
          <w:rFonts w:ascii="Amiri" w:hAnsi="Amiri" w:eastAsia="Amiri" w:cs="Amiri"/>
          <w:color w:val="111111"/>
          <w:sz w:val="28"/>
          <w:sz w:val="28"/>
          <w:szCs w:val="28"/>
          <w:rtl w:val="true"/>
          <w:lang w:bidi="ar-SA"/>
        </w:rPr>
        <w:t>ومكابدة الحاجة، حتى لا يتسرب اليأس إلى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لغير ذلك من أسباب دينية وإنسانية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الحاجة هي قمة الفضل والكمال، والسمو الروحي، وليست وهنا، ولا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الجاهلين والمبطلين يتخيلون أن المال والمقام، والقوة، والسلطة، وغير ذلك من شؤون الدنيا دليل اتصافهم بالكمال، والعلم والفهم، والذكاء، وعنوان السعادة والفضل، والشرف والسؤدد والكرامة، فهم على منهج قارون الذي قال عن الكنوز التي كانت في حوزته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أوتِيتُهُ عَلى عِلم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قرَّعت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هذه الخيالات الباطلة التي كان يعيشها، حيث 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أظننت يا يزيد، حيث أخذت علينا أقطار الأرض وآفاق السماء، فأصبحنا نساق كما تساق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 هوانا على الله، وبك عليه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لعظم خطرك عنده، فشمخت بأنفك، ونظرت في عطفك، جذلان مسروراً، حين رأيت الدنيا لك مستوسقة، والأمور متسقة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صفا لك ملكنا وسلطاننا، فمهلا مهلا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تطش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أنسيت قول الله تعالى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w:t>
      </w:r>
    </w:p>
    <w:p>
      <w:pPr>
        <w:pStyle w:val="BookText"/>
        <w:rPr/>
      </w:pPr>
      <w:r>
        <w:rPr>
          <w:rFonts w:ascii="Amiri" w:hAnsi="Amiri" w:eastAsia="Amiri" w:cs="Amiri"/>
          <w:color w:val="111111"/>
          <w:sz w:val="28"/>
          <w:sz w:val="28"/>
          <w:szCs w:val="28"/>
          <w:rtl w:val="true"/>
          <w:lang w:bidi="ar-SA"/>
        </w:rPr>
        <w:t>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فلكي لا يشعر الفقير بالمهانة والغبن، وعقدة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يعرف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الفقير هو الذي عزف عن قنية المال، وجمع الحطام، ولم يرد التلذذ بما في هذه الدنيا، ولم يفرض عليه الفقر بصورة 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يعرف الفقير والناس مقام هذا الفقير عند الله، وما له من كرامة وعزة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يعرف الفقير والناس الفرق بين هذا النعيم الزائل والحائل، وبين نعيم الآخرة الدائم والباقي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يعرفوا معنى الرضوان الإلهي، وليشعروا بأنه أكبر من كل لذة ونعيم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يدركوا أن صغار أبناء هؤلاء الصفوة لهم عند الله، ما لا يمكن أن يحلم به حتى من ملك الدنيا من أقصاها إلى أقصاها</w:t>
      </w:r>
      <w:r>
        <w:rPr>
          <w:rFonts w:eastAsia="Amiri" w:cs="Amiri" w:ascii="Amiri" w:hAnsi="Amiri"/>
          <w:color w:val="111111"/>
          <w:sz w:val="28"/>
          <w:szCs w:val="28"/>
          <w:rtl w:val="true"/>
          <w:lang w:bidi="ar-SA"/>
        </w:rPr>
        <w:t xml:space="preserve">. </w:t>
      </w:r>
      <w:bookmarkStart w:id="403" w:name="pg17197_198420"/>
    </w:p>
    <w:p>
      <w:pPr>
        <w:pStyle w:val="BookText"/>
        <w:rPr/>
      </w:pPr>
      <w:bookmarkEnd w:id="403"/>
      <w:r>
        <w:rPr>
          <w:rFonts w:ascii="Amiri" w:hAnsi="Amiri" w:eastAsia="Amiri" w:cs="Amiri"/>
          <w:color w:val="111111"/>
          <w:sz w:val="28"/>
          <w:sz w:val="28"/>
          <w:szCs w:val="28"/>
          <w:rtl w:val="true"/>
          <w:lang w:bidi="ar-SA"/>
        </w:rPr>
        <w:t>وأن أعظم ملائكة الله يتشرفون، ويتبركون، ويتسابقون في خدمة الطفل الصغير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الإرادة الإلهية القادرة، والقاهرة، والتدبير الرباني، والكرم الإلهي اللامحدود، والقدرة الإلهية المهيمنة على كل شيء هي التي ترعى، وتدبر، وتهتم، وتحفظ، وتلبي رغبات هذا الموجود الإنساني الأرقى، الذي هو بنظر الناس طفل 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يكون كذلك ماذا يهمه لو فقد الطعام، أو أي شيء من لذائذ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أتراه يرى نفسه ،مغبوناً ، أو عاجزاً ، أو فقيراً، أم أنه قوي وغني وعزيز وعالم وبصير، وحكيم بالله سبحانه؟</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3218373_2142443653"/>
      <w:bookmarkStart w:id="405" w:name="_Toc130"/>
      <w:bookmarkEnd w:id="404"/>
      <w:r>
        <w:rPr>
          <w:rtl w:val="true"/>
        </w:rPr>
        <w:t>حيرة فاطمة علیها السلام</w:t>
      </w:r>
      <w:r>
        <w:rPr>
          <w:rtl w:val="true"/>
        </w:rPr>
        <w:t>:</w:t>
      </w:r>
      <w:bookmarkEnd w:id="405"/>
    </w:p>
    <w:p>
      <w:pPr>
        <w:pStyle w:val="BookText"/>
        <w:rPr/>
      </w:pPr>
      <w:r>
        <w:rPr>
          <w:rFonts w:ascii="IRNazanin" w:hAnsi="IRNazanin" w:eastAsia="IRNazanin"/>
          <w:color w:val="111111"/>
          <w:sz w:val="28"/>
          <w:sz w:val="28"/>
          <w:szCs w:val="28"/>
          <w:rtl w:val="true"/>
          <w:lang w:bidi="fa-IR"/>
        </w:rPr>
        <w:t xml:space="preserve">وتصف الرواية المتقدمة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متحيرة لا تدري ما 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حين جاءها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وجلسوا بعنوان أنهم ضيوف</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الوصف هو ما تخيلوه وتو هموه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فاطمة ليست كما زعموا، فهي لا ترتبك، ولا تتحير، لأنها تعرف أن مصدر الرزق هو الله ورسوله بنص قوله تعالى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أَعْنَاهُمُ اللهُ وَرَسُولَهُ مِنْ فَضْلِهِ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406" w:name="pg17197_198421"/>
    </w:p>
    <w:p>
      <w:pPr>
        <w:pStyle w:val="BookText"/>
        <w:rPr/>
      </w:pPr>
      <w:bookmarkEnd w:id="406"/>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w:t>
      </w:r>
    </w:p>
    <w:p>
      <w:pPr>
        <w:pStyle w:val="BookText"/>
        <w:rPr/>
      </w:pPr>
      <w:r>
        <w:rPr>
          <w:rFonts w:ascii="Amiri" w:hAnsi="Amiri" w:eastAsia="Amiri" w:cs="Amiri"/>
          <w:color w:val="111111"/>
          <w:sz w:val="28"/>
          <w:sz w:val="28"/>
          <w:szCs w:val="28"/>
          <w:rtl w:val="true"/>
          <w:lang w:bidi="ar-SA"/>
        </w:rPr>
        <w:t>حَسْبُنَا اللهُ سَيُؤْتِينَا اللهُ مِن فَضْلِهِ وَرَسُولُهُ إِنَّا إِلَى اللهِ رَاغِبُونَ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وتعرف أن الله ورسوله معهم، وهم أعلم بحالها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أنها لو أرادت أن تعاملهم على أنهم ضيوف، فهي تعلم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الضيف يأتي القوم برزقه، فإذا ارتحل، ارتحل بجميع ذنوبهم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الضيف إذا جاء ، فنزل بالقوم جاء برزقه معه من السماء، فإذا أكل غفر الله لهم بنزوله عليهم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3218375_2142443653"/>
      <w:bookmarkStart w:id="408" w:name="_Toc131"/>
      <w:bookmarkEnd w:id="407"/>
      <w:r>
        <w:rPr>
          <w:rtl w:val="true"/>
        </w:rPr>
        <w:t xml:space="preserve">الخطاب لغير النبي </w:t>
      </w:r>
      <w:r>
        <w:rPr>
          <w:rtl w:val="true"/>
        </w:rPr>
        <w:t>«</w:t>
      </w:r>
      <w:r>
        <w:rPr>
          <w:rtl w:val="true"/>
        </w:rPr>
        <w:t>صلی الله علیه و آله وسلم</w:t>
      </w:r>
      <w:r>
        <w:rPr>
          <w:rtl w:val="true"/>
        </w:rPr>
        <w:t>» :</w:t>
      </w:r>
      <w:bookmarkEnd w:id="40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ذكرت الرواية أنه لما نزل جبرئيل، وسألهم من خلال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يشتهون من فواكه الجنة، أمسكوا عن الجواب 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لم يسأل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bookmarkStart w:id="409" w:name="pg17197_198422"/>
    </w:p>
    <w:p>
      <w:pPr>
        <w:pStyle w:val="BookText"/>
        <w:rPr/>
      </w:pPr>
      <w:bookmarkEnd w:id="409"/>
      <w:r>
        <w:rPr>
          <w:rFonts w:ascii="IRNazanin" w:hAnsi="IRNazanin" w:eastAsia="IRNazanin"/>
          <w:color w:val="111111"/>
          <w:sz w:val="28"/>
          <w:sz w:val="28"/>
          <w:szCs w:val="28"/>
          <w:rtl w:val="true"/>
          <w:lang w:bidi="fa-IR"/>
        </w:rPr>
        <w:t>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سبب استثناء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الخطاب لو شمل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لتوهم متوهم أن الكرامة الإلهية كانت له دون سائر من في البيت، وإنما استفادوا من العطية الإلهية، تبعاً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استثناءه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أن الله تعالى أراد أن يخصهم هم بهذه الكرامة، وأن يفهم الناس ذلك بصورة لا يدخلها أي شبهة ولا 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الرزق الذي يأتيهم حتى من الجنة هو من الله ورسوله أيضا، فبركة الرسول لها أثرها ودورها، فلو خلط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لضاعت هذه الفائدة هنا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والمطلوب هو حفظها، ليحفظ بها هذه الكرامة العظمى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Heading3"/>
        <w:numPr>
          <w:ilvl w:val="2"/>
          <w:numId w:val="1"/>
        </w:numPr>
        <w:rPr/>
      </w:pPr>
      <w:bookmarkStart w:id="410" w:name="__RefHeading___Toc13218377_2142443653"/>
      <w:bookmarkStart w:id="411" w:name="_Toc132"/>
      <w:bookmarkEnd w:id="410"/>
      <w:r>
        <w:rPr>
          <w:rtl w:val="true"/>
        </w:rPr>
        <w:t>الحسين علیه السلام هو المبادر</w:t>
      </w:r>
      <w:r>
        <w:rPr>
          <w:rtl w:val="true"/>
        </w:rPr>
        <w:t>:</w:t>
      </w:r>
      <w:bookmarkEnd w:id="41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الحياء قد منع علياً وفاطمة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الجواب على سؤال جبرئيل الذي أداه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في أن الحياء قد لحق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كما لحقهم، ولكن الحسين هو الأصغر سناً، وسيكون التوجه إليه باعتبار أن له الأولوية في أي عمل يهدف إلى المعونة، والرعاية، فكان عليه أن يقاوم عامل الخجل، ويواجه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فاستأذن أباه، ثم أمه، ثم أخاه، بالكلام، وطلب منهم أن يوكّلوه بأن يختار لهم من فواكه الجنة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فأجابوا جميعاً بالرضا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لهم الرطب 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ونلاحظ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فعله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 من مصادیق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بَيْنَ يَدَي الله وَرَسُوْلِهِ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أحدا من الحاضرين لم يكن يريد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ما اعتراهم من حياء،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تدخل فيما لا يعنيه، وتعدى على صاحب الحق بالكلام، وصادر دوره، وأخذ الكلام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إن حياءهم المانع لهم من الكلام كان بمثابة قرار مبطن بعدم الاستفادة من الفرصة، وكأنهم خضعوا لهذا الجو الضاغط، فكانت مبادرة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معونة لهم على بيان مراداتهم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يتكلم إلا بعد أن استأذنهم، فأذنوا ، وطلب منهم أن يوكلوه ويفوضوه،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ضير في ذلك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يتجلى أدبه الجمّ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12" w:name="pg17197_198424"/>
    </w:p>
    <w:p>
      <w:pPr>
        <w:pStyle w:val="BookText"/>
        <w:rPr/>
      </w:pPr>
      <w:bookmarkEnd w:id="41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استأذنه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استأذن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واستأذن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الزكي، كما في رواية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كان مقصوداً بالخطاب، وقد طلب منه أن يقدم جواباً أيضاً، فبعد أن امتنع أبوه وأمه، وأخوه من الكلام بسبب الحياء جاء دوره الطبيعي، فأحب أن يستأذن منهم ، لمساعدتهم في حل المشكلة، بعد حصول ما منعهم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حاله نظير حال جماعة من الناس العطاشي الذي فقدت منهم وسيلة استخراج الماء من البئر، باستثناء واحد منهم، فجاء واستأذنهم بأن يخرج ماء له ولهم فأذنوا له، والحال أنه لا حيلة لهم إلا ذلك</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3218379_2142443653"/>
      <w:bookmarkStart w:id="414" w:name="_Toc133"/>
      <w:bookmarkEnd w:id="413"/>
      <w:r>
        <w:rPr>
          <w:rtl w:val="true"/>
        </w:rPr>
        <w:t xml:space="preserve">الحسين علیه السلام أولاً </w:t>
      </w:r>
      <w:r>
        <w:rPr>
          <w:rtl w:val="true"/>
        </w:rPr>
        <w:t>:</w:t>
      </w:r>
      <w:bookmarkEnd w:id="414"/>
    </w:p>
    <w:p>
      <w:pPr>
        <w:pStyle w:val="BookText"/>
        <w:rPr/>
      </w:pPr>
      <w:r>
        <w:rPr>
          <w:rFonts w:ascii="IRNazanin" w:hAnsi="IRNazanin" w:eastAsia="IRNazanin"/>
          <w:color w:val="111111"/>
          <w:sz w:val="28"/>
          <w:sz w:val="28"/>
          <w:szCs w:val="28"/>
          <w:rtl w:val="true"/>
          <w:lang w:bidi="fa-IR"/>
        </w:rPr>
        <w:t xml:space="preserve">ولأن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الأصغر سناً، وهو الذي يقدم عند توزيع الأشياء على كل فرد فرد، فقد قدمه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العطاء</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يشير أيضاً إلى أن المفروض هو أن يكون هو المتكلم، الذي يختار نوع الطعام، لأنه أول من سوف يستفيد منه</w:t>
      </w:r>
      <w:r>
        <w:rPr>
          <w:rFonts w:eastAsia="Amiri" w:cs="Amiri" w:ascii="Amiri" w:hAnsi="Amiri"/>
          <w:color w:val="111111"/>
          <w:sz w:val="28"/>
          <w:szCs w:val="28"/>
          <w:rtl w:val="true"/>
          <w:lang w:bidi="ar-SA"/>
        </w:rPr>
        <w:t xml:space="preserve">.. </w:t>
      </w:r>
      <w:bookmarkStart w:id="415" w:name="pg17197_198425"/>
    </w:p>
    <w:p>
      <w:pPr>
        <w:pStyle w:val="Heading3"/>
        <w:numPr>
          <w:ilvl w:val="2"/>
          <w:numId w:val="1"/>
        </w:numPr>
        <w:rPr/>
      </w:pPr>
      <w:bookmarkStart w:id="416" w:name="__RefHeading___Toc13218381_2142443653"/>
      <w:bookmarkStart w:id="417" w:name="_Toc134"/>
      <w:bookmarkEnd w:id="415"/>
      <w:bookmarkEnd w:id="416"/>
      <w:r>
        <w:rPr>
          <w:rtl w:val="true"/>
        </w:rPr>
        <w:t>حديث التفاحة والسفرجلة</w:t>
      </w:r>
      <w:r>
        <w:rPr>
          <w:rtl w:val="true"/>
        </w:rPr>
        <w:t>:</w:t>
      </w:r>
      <w:bookmarkEnd w:id="417"/>
    </w:p>
    <w:p>
      <w:pPr>
        <w:pStyle w:val="BookText"/>
        <w:rPr/>
      </w:pPr>
      <w:r>
        <w:rPr>
          <w:rFonts w:ascii="IRNazanin" w:hAnsi="IRNazanin" w:eastAsia="IRNazanin"/>
          <w:color w:val="111111"/>
          <w:sz w:val="28"/>
          <w:sz w:val="28"/>
          <w:szCs w:val="28"/>
          <w:rtl w:val="true"/>
          <w:lang w:bidi="fa-IR"/>
        </w:rPr>
        <w:t xml:space="preserve">عن الحسن البصري، وأم سلمة أن الحسن والحسين دخلا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يديه جبرئيل، فجعلا يدوران حوله يشبهانه بدحية الكلبي، فجعل جبرئيل يومئ بيديه كالمتناول شيئاً، فإذا في يده تفاحة وسفرجلة، ورمانة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فناولهما وتهللت وجوههما، وسعيا إلى جدهما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منهما ،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صيرا إلى أمكما بما معكما، وبدؤكما بأبيكما أعجب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فصارا كما أمرهما، فلم يأكلوا حتى صار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فأكلوا جميعاً ، فلم يزل كلما أكل منه عاد إلى ما كان، حتى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يلحقه التغيير والنقصان أيام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توفيت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توفيت، فقدنا الرمان، وبقي التفاح والسفرجل أيام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استشهد أمير المؤمنين فقد السفرجل، وبقي التفاح على هيئته للحسن حتى مات في 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التفاحة إلى الوقت الذي حوصرت عن الماء، فكنت أشمها إذا عطشت، فيسكن لهب عطشي، فلما اشتد علي العطش عضضتها، وأيقنت بالفناء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ذلك قبل قتله </w:t>
      </w:r>
    </w:p>
    <w:p>
      <w:pPr>
        <w:pStyle w:val="BookText"/>
        <w:rPr/>
      </w:pPr>
      <w:r>
        <w:rPr>
          <w:rFonts w:ascii="IRNazanin" w:hAnsi="IRNazanin" w:eastAsia="IRNazanin"/>
          <w:color w:val="111111"/>
          <w:sz w:val="28"/>
          <w:sz w:val="28"/>
          <w:szCs w:val="28"/>
          <w:rtl w:val="true"/>
          <w:lang w:bidi="fa-IR"/>
        </w:rPr>
        <w:t xml:space="preserve">بساعة ، فلما قضى نحبه وجد ريحها في مصرعه، فالتمست فلم یر أثر ، فبقي ريحها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زرت قبره، فوجدت ريحها يفوح من قبره، فمن أراد ذلك من شيعتنا الزائرين للقبر ، فليلتمس ذلك في أوقات السحر، فإنه يجده إذا كان مخلصاً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شاذان، بإسناده، 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ثم دخلت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هذان الحسن والحسين جائعان يبكيان، فخذ بأيديهما، فاخرج بهما إلى جدهما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 بأيديهما، وحملتهما حتى أتيت بهما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يا حسناي؟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نشتهی طعاماً يا رسول الله</w:t>
      </w:r>
      <w:r>
        <w:rPr>
          <w:rFonts w:eastAsia="IRNazanin" w:cs="IRNazanin"/>
          <w:color w:val="111111"/>
          <w:sz w:val="28"/>
          <w:szCs w:val="28"/>
          <w:rtl w:val="true"/>
          <w:lang w:bidi="fa-IR"/>
        </w:rPr>
        <w:t xml:space="preserve">. </w:t>
      </w:r>
      <w:bookmarkStart w:id="418" w:name="pg17197_198427"/>
    </w:p>
    <w:p>
      <w:pPr>
        <w:pStyle w:val="BookText"/>
        <w:rPr/>
      </w:pPr>
      <w:bookmarkEnd w:id="418"/>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أطعمهما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سفرجلة فى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شبيهة بقلة من قلال هجر، أشد بياضاً من الثلج، وأحلى من العسل، وألين من الزبد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بإبهامه، فصيرها نصفين، ثم دفع إلى الحسن نصفها ، وإلى الحسين نصفها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فجعلت أنظر إلى النصفين في أيديهما وأنا أشتهيها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هذا طعام من الجنة لا يأكله أحد حتى ينجو من الحساب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3218383_2142443653"/>
      <w:bookmarkStart w:id="420" w:name="_Toc135"/>
      <w:bookmarkEnd w:id="419"/>
      <w:r>
        <w:rPr>
          <w:rtl w:val="true"/>
        </w:rPr>
        <w:t>تحية الله لنبيه بجام مسك وعنبر</w:t>
      </w:r>
      <w:r>
        <w:rPr>
          <w:rtl w:val="true"/>
        </w:rPr>
        <w:t>:</w:t>
      </w:r>
      <w:bookmarkEnd w:id="42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وأبي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هبط عليه جبرئيل ومعه جام من البلور الأحمر، مملوءاً مسكاً وعنبراً،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يقرء عليك السلام، ويحييك بهذه التحية، ويأمرك أن تحيي بها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صارت في كف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هللت ثلاثا، وكبرت ثلاثاً، ثم قالت بلسان ذرب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 فأشمها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حيى بها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صارت في كف علي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فأشمها علي وحيى بها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صارت في كف الحسن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النَّيَا العَظِيمِ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فأشمها الحسن وحيى بها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صارت في كف الحسين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ردت إلى النبي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أدر، على السماء صعدت أم في الأرض نزلت بقدرة الله </w:t>
      </w:r>
      <w:bookmarkStart w:id="421" w:name="pg17197_198429"/>
    </w:p>
    <w:p>
      <w:pPr>
        <w:pStyle w:val="BookText"/>
        <w:rPr/>
      </w:pPr>
      <w:bookmarkEnd w:id="421"/>
      <w:r>
        <w:rPr>
          <w:rFonts w:ascii="IRNazanin" w:hAnsi="IRNazanin" w:eastAsia="IRNazanin"/>
          <w:color w:val="111111"/>
          <w:sz w:val="28"/>
          <w:sz w:val="28"/>
          <w:szCs w:val="28"/>
          <w:rtl w:val="true"/>
          <w:lang w:bidi="fa-IR"/>
        </w:rPr>
        <w:t xml:space="preserve">تعالى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ذرابة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حدته</w:t>
      </w:r>
      <w:r>
        <w:rPr>
          <w:rFonts w:eastAsia="IRNazanin" w:cs="IRNazanin"/>
          <w:color w:val="111111"/>
          <w:sz w:val="28"/>
          <w:szCs w:val="28"/>
          <w:rtl w:val="true"/>
          <w:lang w:bidi="fa-IR"/>
        </w:rPr>
        <w:t>.</w:t>
      </w:r>
    </w:p>
    <w:p>
      <w:pPr>
        <w:pStyle w:val="Heading3"/>
        <w:numPr>
          <w:ilvl w:val="2"/>
          <w:numId w:val="1"/>
        </w:numPr>
        <w:rPr/>
      </w:pPr>
      <w:bookmarkStart w:id="422" w:name="__RefHeading___Toc13218385_2142443653"/>
      <w:bookmarkStart w:id="423" w:name="_Toc136"/>
      <w:bookmarkEnd w:id="422"/>
      <w:r>
        <w:rPr>
          <w:rtl w:val="true"/>
        </w:rPr>
        <w:t xml:space="preserve">جبرئيل يحيي النبي </w:t>
      </w:r>
      <w:r>
        <w:rPr>
          <w:rtl w:val="true"/>
        </w:rPr>
        <w:t>«</w:t>
      </w:r>
      <w:r>
        <w:rPr>
          <w:rtl w:val="true"/>
        </w:rPr>
        <w:t>صلی الله علیه و آله وسلم</w:t>
      </w:r>
      <w:r>
        <w:rPr>
          <w:rtl w:val="true"/>
        </w:rPr>
        <w:t xml:space="preserve">» </w:t>
      </w:r>
      <w:r>
        <w:rPr>
          <w:rtl w:val="true"/>
        </w:rPr>
        <w:t>بتفاحة</w:t>
      </w:r>
      <w:r>
        <w:rPr>
          <w:rtl w:val="true"/>
        </w:rPr>
        <w:t>:</w:t>
      </w:r>
      <w:bookmarkEnd w:id="423"/>
    </w:p>
    <w:p>
      <w:pPr>
        <w:pStyle w:val="BookText"/>
        <w:rPr/>
      </w:pPr>
      <w:r>
        <w:rPr>
          <w:rFonts w:ascii="Amiri" w:hAnsi="Amiri" w:eastAsia="Amiri" w:cs="Amiri"/>
          <w:color w:val="111111"/>
          <w:sz w:val="28"/>
          <w:sz w:val="28"/>
          <w:szCs w:val="28"/>
          <w:rtl w:val="true"/>
          <w:lang w:bidi="ar-SA"/>
        </w:rPr>
        <w:t>عن محمد بن أحمد بن علي بن شاذان، بإسناده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جالساً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وبين يديه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هبط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وبيده تقاحة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فحيّا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وحيا بها النّبي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عليّا، فتحيّا 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فتحيّا بها النّبي وحيا بها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فقبّلها وردّها </w:t>
      </w:r>
    </w:p>
    <w:p>
      <w:pPr>
        <w:pStyle w:val="BookText"/>
        <w:rPr/>
      </w:pP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فتحيّا بها النّبي وحيّا بها الحسين، فتحيّا بها الحسين وقبلها وردّها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فتحيّا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 بها فاطمة، فقبلتها وردّتها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فتحيّا بها الرابعة، وحيّا بها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فتحيّا بها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همّ أن يردّها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التقاحة من أطراف أنامله، فانفلقت بنصفين، فسطع منها نور حتّى بلغ إلى السماء الدنيا، فإذا عليها سطران مكتوبان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تحيّة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المصطفى وعليّ المرتضى وفاطمة الزهراء، والحسن والحسين سبطي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وأمان لمحبّيهم يوم القيامة من النّار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424" w:name="pg17197_198431"/>
    </w:p>
    <w:p>
      <w:pPr>
        <w:pStyle w:val="Heading3"/>
        <w:numPr>
          <w:ilvl w:val="2"/>
          <w:numId w:val="1"/>
        </w:numPr>
        <w:rPr/>
      </w:pPr>
      <w:bookmarkStart w:id="425" w:name="__RefHeading___Toc13218387_2142443653"/>
      <w:bookmarkStart w:id="426" w:name="_Toc137"/>
      <w:bookmarkEnd w:id="424"/>
      <w:bookmarkEnd w:id="425"/>
      <w:r>
        <w:rPr>
          <w:rtl w:val="true"/>
        </w:rPr>
        <w:t>تسبيح الرمان في يد الحسين علیه السلام</w:t>
      </w:r>
      <w:r>
        <w:rPr>
          <w:rtl w:val="true"/>
        </w:rPr>
        <w:t>:</w:t>
      </w:r>
      <w:bookmarkEnd w:id="426"/>
    </w:p>
    <w:p>
      <w:pPr>
        <w:pStyle w:val="BookText"/>
        <w:rPr/>
      </w:pPr>
      <w:r>
        <w:rPr>
          <w:rFonts w:ascii="IRNazanin" w:hAnsi="IRNazanin" w:eastAsia="IRNazanin"/>
          <w:color w:val="111111"/>
          <w:sz w:val="28"/>
          <w:sz w:val="28"/>
          <w:szCs w:val="28"/>
          <w:rtl w:val="true"/>
          <w:lang w:bidi="fa-IR"/>
        </w:rPr>
        <w:t xml:space="preserve">الكشف والبيان، عن الثعلبي، بالإسناد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فأتاه جبرئيل بطبق فيه رمان وعنب، فأكل النبي منه فسبح، ثم دخل عليه الحسن والحسين، فتناولا منه فسبح الرمان والعنب، ثم دخل علي، فتناول منه، فسبح أيضاً ، ثم دخل رجل من أصحابه، فأكل فلم يسبح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يأكل هذا نبي، أو وصي، أو ولد نبي</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حين الكلام عن حديث الطائر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حط 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 بالنبوة، ثم على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وسلم عليه بالوصية، ثم على يد الحسنين، وسلم عليهما بالخلافة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يقعد على يد رجل آخر، لأنها يد عصت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هذه الأحاديث قد جاءت لإثبات الإمامة بغير طريق النص اللفظي الصادر عن الله، لكي لا يتعرض للتأويل، أو للإنكار، أو للتحريف، أو الحذف، أو لادّعاء حدوث مستجدات أوجبت إلغاء مضمونه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النصوص الصادرة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تثار الشبهات حولها، بنفس الأساليب الآنفة الذكر، فيدعى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أموراً استجدت جعلت من الضروري رفع اليد عن هذه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يدعى أنها قد تعرضت للتصرف والتحريف من رواتها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يدعى أن سبب صدورها هو الرغبة القلبية، والعصبية العشائرية، التي تسعى لتكريس الأمر للقريب، والصديق والحبيب، أو أنها تمنيات شخصية لم يؤمر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بصورة صريحة وواضحة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تسبيح الرمان والعنب وغير ذلك من أمور إعجازية، غير قابل للإنكار، ولا للتأويل، ولا للاتهام بالوقوع تحت تأثير الدواعي العاطفية، أو العصبيات العشائريبة، فهو نص بالمطلوب يحدد موقع النبوة والوصاية، والإمامة بصورة يقينية وقاطعة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المطلوب</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7197_198434"/>
      <w:bookmarkStart w:id="428" w:name="pg17197_198434"/>
      <w:bookmarkEnd w:id="428"/>
    </w:p>
    <w:p>
      <w:pPr>
        <w:pStyle w:val="Heading2"/>
        <w:numPr>
          <w:ilvl w:val="1"/>
          <w:numId w:val="1"/>
        </w:numPr>
        <w:rPr/>
      </w:pPr>
      <w:bookmarkStart w:id="429" w:name="pg17197_198434"/>
      <w:bookmarkStart w:id="430" w:name="__RefHeading___Toc13218389_2142443653"/>
      <w:bookmarkStart w:id="431" w:name="_Toc138"/>
      <w:bookmarkEnd w:id="429"/>
      <w:bookmarkEnd w:id="430"/>
      <w:r>
        <w:rPr>
          <w:rtl w:val="true"/>
        </w:rPr>
        <w:t>الفصل السادس</w:t>
      </w:r>
      <w:r>
        <w:rPr>
          <w:rtl w:val="true"/>
        </w:rPr>
        <w:t xml:space="preserve">: </w:t>
      </w:r>
      <w:r>
        <w:rPr>
          <w:rtl w:val="true"/>
        </w:rPr>
        <w:t>رؤية الحسنين علیهما السلام تذهب الجوع</w:t>
      </w:r>
      <w:r>
        <w:rPr>
          <w:rtl w:val="true"/>
        </w:rPr>
        <w:t>..</w:t>
      </w:r>
      <w:bookmarkEnd w:id="4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2" w:name="__RefHeading___Toc13218391_2142443653"/>
      <w:bookmarkStart w:id="433" w:name="_Toc139"/>
      <w:bookmarkEnd w:id="432"/>
      <w:r>
        <w:rPr>
          <w:rtl w:val="true"/>
        </w:rPr>
        <w:t>اشارة</w:t>
      </w:r>
      <w:bookmarkEnd w:id="43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7197_198436"/>
      <w:bookmarkStart w:id="435" w:name="pg17197_198436"/>
      <w:bookmarkEnd w:id="435"/>
    </w:p>
    <w:p>
      <w:pPr>
        <w:pStyle w:val="Heading3"/>
        <w:numPr>
          <w:ilvl w:val="2"/>
          <w:numId w:val="1"/>
        </w:numPr>
        <w:rPr/>
      </w:pPr>
      <w:bookmarkStart w:id="436" w:name="pg17197_198436"/>
      <w:bookmarkStart w:id="437" w:name="__RefHeading___Toc13218393_2142443653"/>
      <w:bookmarkStart w:id="438" w:name="_Toc140"/>
      <w:bookmarkEnd w:id="436"/>
      <w:bookmarkEnd w:id="437"/>
      <w:r>
        <w:rPr>
          <w:rtl w:val="true"/>
        </w:rPr>
        <w:t>آثار النظر إلى الحسنين علیهما السلام</w:t>
      </w:r>
      <w:r>
        <w:rPr>
          <w:rtl w:val="true"/>
        </w:rPr>
        <w:t>:</w:t>
      </w:r>
      <w:bookmarkEnd w:id="438"/>
    </w:p>
    <w:p>
      <w:pPr>
        <w:pStyle w:val="BookText"/>
        <w:rPr/>
      </w:pPr>
      <w:r>
        <w:rPr>
          <w:rFonts w:ascii="IRNazanin" w:hAnsi="IRNazanin" w:eastAsia="IRNazanin"/>
          <w:color w:val="111111"/>
          <w:sz w:val="28"/>
          <w:sz w:val="28"/>
          <w:szCs w:val="28"/>
          <w:rtl w:val="true"/>
          <w:lang w:bidi="fa-IR"/>
        </w:rPr>
        <w:t>وروى ركن الأئمة عبد الحميد بن ميكائيل، عن يوسف بن منصور الساوي، عن عبد الله بن محمد الأزدي، عن سهل بن عثمان، عن منصور بن محمد النسفي، عن عبد الله بن عمرو، عن الحسن بن موسی، عن سعدان، عن مالك بن سليمان، عن ابن جريح، عن عطاء،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جائعاً لا يقدر على ما يأكل،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ردائي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فاطمة ابنتي، فأنظر إلى الحسن والحسين، فيذهب بعض ما بي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حتى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أين ابناي؟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خرجا من الجوع وهما يبكيان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طلبهما، فرأى أبا الدرداء،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عويمر، هل رأيت ابني؟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هما نائمان في ظل حائط بني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النبي، فضمهما وهما يبكيان وهو يمسح الدموع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أحملهما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دعني أمسح الدموع عنهما، فوالذي بعثني بالحق نبيا لو قطر قطرة في الأرض لبقيت المجاعة في أمتي إلى يوم القيامة، ثم حملهما وهما يبكيان وهو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رب العزة جل جلاله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أبكي جزعاً، بل أبكي من ذل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أحول لك أحداً ذهباً، ولا ينقص لك مما عندي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لم يحب الدنيا، ولو أحبها لما جعل للكافر أكلة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ادع بالجفنة المنكوسة التي في ناحية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بها، فلما حملت فإذا فيها ثريد ولحم كثير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محمد، وأطعم ابنيك وأهل بيتك</w:t>
      </w:r>
      <w:r>
        <w:rPr>
          <w:rFonts w:eastAsia="Amiri" w:cs="Amiri" w:ascii="Amiri" w:hAnsi="Amiri"/>
          <w:color w:val="111111"/>
          <w:sz w:val="28"/>
          <w:szCs w:val="28"/>
          <w:rtl w:val="true"/>
          <w:lang w:bidi="ar-SA"/>
        </w:rPr>
        <w:t xml:space="preserve">. </w:t>
      </w:r>
      <w:bookmarkStart w:id="439" w:name="pg17197_198438"/>
    </w:p>
    <w:p>
      <w:pPr>
        <w:pStyle w:val="BookText"/>
        <w:rPr/>
      </w:pPr>
      <w:bookmarkEnd w:id="4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فشبعوا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بها إلى فأكلوا وشبعوا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جفنة أعظم بركة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فرفعت عنهم،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لو سكت لتداولها فقراء أمتي إلى يوم القيامة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ما يطالعنا في هذه الرواية</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3218395_2142443653"/>
      <w:bookmarkStart w:id="441" w:name="_Toc141"/>
      <w:bookmarkEnd w:id="440"/>
      <w:r>
        <w:rPr>
          <w:rtl w:val="true"/>
        </w:rPr>
        <w:t>حديث الحاجة إلى الطعام</w:t>
      </w:r>
      <w:r>
        <w:rPr>
          <w:rtl w:val="true"/>
        </w:rPr>
        <w:t>:</w:t>
      </w:r>
      <w:bookmarkEnd w:id="441"/>
    </w:p>
    <w:p>
      <w:pPr>
        <w:pStyle w:val="BookText"/>
        <w:rPr/>
      </w:pPr>
      <w:r>
        <w:rPr>
          <w:rFonts w:ascii="IRNazanin" w:hAnsi="IRNazanin" w:eastAsia="IRNazanin"/>
          <w:color w:val="111111"/>
          <w:sz w:val="28"/>
          <w:sz w:val="28"/>
          <w:szCs w:val="28"/>
          <w:rtl w:val="true"/>
          <w:lang w:bidi="fa-IR"/>
        </w:rPr>
        <w:t xml:space="preserve">فقد ذكرت هذه الرواية، وروايات عديدة أخرى ما كان يعانيه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الخلّص من أوليائهم ومحبّيهم، من الحاجة الملحة للطعام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وكشواهد نضيفها إلى الرواية المذكورة آنفا نذكر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الروايات الكثيرة ،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خبز بُرِّ قط، ولا شبع من خبز شعير قط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هي الرواية الصحيحة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روي،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من خبز بُرِّ قط </w:t>
      </w:r>
      <w:r>
        <w:rPr>
          <w:rStyle w:val="FootnoteAnchor"/>
          <w:rtl w:val="true"/>
        </w:rPr>
        <w:footnoteReference w:id="154"/>
      </w:r>
      <w:r>
        <w:rPr>
          <w:rFonts w:ascii="Amiri" w:hAnsi="Amiri" w:eastAsia="Amiri" w:cs="Amiri"/>
          <w:color w:val="111111"/>
          <w:sz w:val="28"/>
          <w:sz w:val="28"/>
          <w:szCs w:val="28"/>
          <w:rtl w:val="true"/>
          <w:lang w:bidi="ar-SA"/>
        </w:rPr>
        <w:t xml:space="preserve">، أو حتى فارق الدنيا </w:t>
      </w:r>
      <w:r>
        <w:rPr>
          <w:rStyle w:val="FootnoteAnchor"/>
          <w:rtl w:val="true"/>
        </w:rPr>
        <w:footnoteReference w:id="155"/>
      </w:r>
      <w:r>
        <w:rPr>
          <w:rFonts w:ascii="Amiri" w:hAnsi="Amiri" w:eastAsia="Amiri" w:cs="Amiri"/>
          <w:color w:val="111111"/>
          <w:sz w:val="28"/>
          <w:sz w:val="28"/>
          <w:szCs w:val="28"/>
          <w:rtl w:val="true"/>
          <w:lang w:bidi="ar-SA"/>
        </w:rPr>
        <w:t>، فنحن ليس فقط نشك في صحتها، بل نكاد نجزم</w:t>
      </w:r>
    </w:p>
    <w:p>
      <w:pPr>
        <w:pStyle w:val="BookText"/>
        <w:rPr/>
      </w:pPr>
      <w:r>
        <w:rPr>
          <w:rFonts w:ascii="Amiri" w:hAnsi="Amiri" w:eastAsia="Amiri" w:cs="Amiri"/>
          <w:color w:val="111111"/>
          <w:sz w:val="28"/>
          <w:sz w:val="28"/>
          <w:szCs w:val="28"/>
          <w:rtl w:val="true"/>
          <w:lang w:bidi="ar-SA"/>
        </w:rPr>
        <w:t>بكذبها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يمكن أن تصح ونحن نرى تلميذه وحبيبه وأخاه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شئت لاهتديت إلى مصفى هذا العسل، ولباب هذا القمح، </w:t>
      </w:r>
    </w:p>
    <w:p>
      <w:pPr>
        <w:pStyle w:val="BookText"/>
        <w:rPr/>
      </w:pPr>
      <w:r>
        <w:rPr>
          <w:rFonts w:ascii="Amiri" w:hAnsi="Amiri" w:eastAsia="Amiri" w:cs="Amiri"/>
          <w:color w:val="111111"/>
          <w:sz w:val="28"/>
          <w:sz w:val="28"/>
          <w:szCs w:val="28"/>
          <w:rtl w:val="true"/>
          <w:lang w:bidi="ar-SA"/>
        </w:rPr>
        <w:t>ونسائج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هيهات أن يغلبني هواي، ويقودني جشعي إلى تخير الأطعمة، ولعل بالحجاز أو اليمامة من لا طمع له في القرص، ولا عهد له بالشبع إلخ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فقربت إليه كسرة،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إدام؟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ما عندي إلا خل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الإدام الخل، ما افتقر بيت فيه خل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حفر الخندق، إذ جاءت فاطمة ومعها كسيرة من خبز، فدفعتها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الكسيرة؟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خبزته قرصاً للحسن والحسين، جئتك منه بهذه الكسيرة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أما إنه أول طعام دخل جوف أبيك منذ ثلاث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جوعاً شديداً ، فأتى الكعبة، فتعلق بأستارها،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محمد، لا تجع محمداً أكثر مما أجعته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لوزة،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جل جلاله يقرأ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الله السلام، ومنه السلام، وإليه يعود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تفك عن هذه اللوزة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 عنها ، فإذا فيها ورقة خضراء نضرة، مكتوب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رسول الله أيدت محمداً بعلى، ونصرته به، ما أنصف الله من نفسه من اتهم الله في قضائه، واستبطأه في رزقه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لا يتوهم أحد أن هذه الفقرة الأخيرة تتضمن التعريض </w:t>
      </w:r>
    </w:p>
    <w:p>
      <w:pPr>
        <w:pStyle w:val="BookText"/>
        <w:rPr/>
      </w:pPr>
      <w:r>
        <w:rPr>
          <w:rFonts w:ascii="IRNazanin" w:hAnsi="IRNazanin" w:eastAsia="IRNazanin"/>
          <w:color w:val="111111"/>
          <w:sz w:val="28"/>
          <w:sz w:val="28"/>
          <w:szCs w:val="28"/>
          <w:rtl w:val="true"/>
          <w:lang w:bidi="fa-IR"/>
        </w:rPr>
        <w:t xml:space="preserve">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استبطأ رزق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كلام النبي لم يتضمن شيئاً من ذلك، بل طلب من الله تعالى أن يرفع عنه تلك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نظير دعاء المحتاج للحصول على الرزق، ودعاء المريض للحصول على الشفاء، ودعاء من يكون في ورطة أن يحل الله مشكلته وأن يخرجه من ورطته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فاللجوء إلى الله في ذلك كله لا يتضمن استبطاء الرزق والشفاء، أو اتهام الله في قضائه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الجوع في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إهابا، فحوى وسطه، وأدخله في عنقه، وشد وسطه بخوص نخل، وهو شديد الجوع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فاطلع على رجل يستقي ببكرة،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كل دلوة بتمرة؟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فنزح له حتى امتلأ كفه، ثم أرسل الدلو، فجاء 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جلاله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بطحاء مكة تكون لك رضراضة ذهباً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رب، ولكن أشبع يوما فأحمدك، وأجوع يوماً، فأسألك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فشكت الجوع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مشبع الجوعة، ويا رافع الوضعة، لا تجع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وأمرها أن تدعو به </w:t>
      </w:r>
      <w:r>
        <w:rPr>
          <w:rStyle w:val="FootnoteAnchor"/>
          <w:rtl w:val="true"/>
        </w:rPr>
        <w:footnoteReference w:id="16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فشكا إليه الجوع،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أزواجه،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الرجل الليلة؟</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فاطمة وسألها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قوت الصبية، لكنا نؤثر ضيفنا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نومي الصبية وأطفئي المصباح، وجعلا يمضغان بألسنتهما ، فلما فرغ من الأكل أتت فاطمة بسراج فوجد الجفنة مملوءة من فضل الله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صلى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صلاته نظر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وبكى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عجب الرب من فعلكم البارحة،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w:t>
      </w:r>
      <w:bookmarkStart w:id="442" w:name="pg17197_198446"/>
    </w:p>
    <w:p>
      <w:pPr>
        <w:pStyle w:val="BookText"/>
        <w:rPr/>
      </w:pPr>
      <w:bookmarkEnd w:id="442"/>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13218397_2142443653"/>
      <w:bookmarkStart w:id="444" w:name="_Toc142"/>
      <w:bookmarkEnd w:id="443"/>
      <w:r>
        <w:rPr>
          <w:rtl w:val="true"/>
        </w:rPr>
        <w:t>أين كنوز كسرى وقيصر؟</w:t>
      </w:r>
      <w:r>
        <w:rPr>
          <w:rtl w:val="true"/>
        </w:rPr>
        <w:t>!:</w:t>
      </w:r>
      <w:bookmarkEnd w:id="444"/>
    </w:p>
    <w:p>
      <w:pPr>
        <w:pStyle w:val="BookText"/>
        <w:rPr/>
      </w:pPr>
      <w:r>
        <w:rPr>
          <w:rFonts w:ascii="IRNazanin" w:hAnsi="IRNazanin" w:eastAsia="IRNazanin"/>
          <w:color w:val="111111"/>
          <w:sz w:val="28"/>
          <w:sz w:val="28"/>
          <w:szCs w:val="28"/>
          <w:rtl w:val="true"/>
          <w:lang w:bidi="fa-IR"/>
        </w:rPr>
        <w:t xml:space="preserve">هذا غيض من فيض ألمحنا إليه للتدليل على أن هذا الجوع، وشدة الحاجة إلى الطعام كأنه كان خاصاً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وفاطمة،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آخر ممن يلوذ بهم، كالمقداد، فإن الحاجة والجوع تكون أظهر وأبين في هؤلاء منها في سائر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تجلت ظاهرة هذا الجوع في المدينة المنورة، وبعد أن حقق المسلمون أعظم الإنتصارات على أعدائهم من المشركين، واليهود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ناوأهم من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وحصلوا على الغنائم، وتوسع نفوذهم، وأفاء الله عليهم بما أفاء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 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أوائل أيام بعثته قد بشر الناس بأن كنوز كسرى وقيصر سوف تفتح على يديه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7197_198449"/>
      <w:bookmarkStart w:id="446" w:name="pg17197_198449"/>
      <w:bookmarkEnd w:id="446"/>
    </w:p>
    <w:p>
      <w:pPr>
        <w:pStyle w:val="BookText"/>
        <w:rPr/>
      </w:pPr>
      <w:bookmarkStart w:id="447" w:name="pg17197_198449"/>
      <w:bookmarkEnd w:id="447"/>
      <w:r>
        <w:rPr>
          <w:rFonts w:ascii="Amiri" w:hAnsi="Amiri" w:eastAsia="Amiri" w:cs="Amiri"/>
          <w:color w:val="111111"/>
          <w:sz w:val="28"/>
          <w:sz w:val="28"/>
          <w:szCs w:val="28"/>
          <w:rtl w:val="true"/>
          <w:lang w:bidi="ar-SA"/>
        </w:rPr>
        <w:t>ولعل الكثيرين، ومنهم المعروفون، إنما دخلوا في الإسلام طمعاً، وقد جاءت الانتصارات الهائلة في بدر ، وأحد، والخندق، وخيبر، وسائر الغزوات والسرايا أثناء ذلك،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لتؤكد لهم صدق ما أخبرهم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هذه الانتصارات درجة من الرخاء، وسعة العيش، فإن كان قد حصل ذلك، فلماذا لم نجد له أثراً على سيد الخلق، ومن يلوذ به، وهو قائد المسيرة، وهم روادها، وحملة أعبائها، والمضحون أكثر من كل أحد من 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يحتاج النبي إلى أن يشد الحجر على بطنه من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ولماذا يطوي ثلاثة أيام، بحيث تكون كسرة من قرص الشعير التي أخذتها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قرص الحسن والحسين إليه هي أول طعام دخل جوفه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ثلاث؟</w:t>
      </w:r>
      <w:r>
        <w:rPr>
          <w:rFonts w:eastAsia="IRNazanin" w:cs="IRNazanin"/>
          <w:color w:val="111111"/>
          <w:sz w:val="28"/>
          <w:szCs w:val="28"/>
          <w:rtl w:val="true"/>
          <w:lang w:bidi="fa-IR"/>
        </w:rPr>
        <w:t>!</w:t>
      </w:r>
    </w:p>
    <w:p>
      <w:pPr>
        <w:pStyle w:val="Heading3"/>
        <w:numPr>
          <w:ilvl w:val="2"/>
          <w:numId w:val="1"/>
        </w:numPr>
        <w:rPr/>
      </w:pPr>
      <w:bookmarkStart w:id="448" w:name="__RefHeading___Toc13218399_2142443653"/>
      <w:bookmarkStart w:id="449" w:name="_Toc143"/>
      <w:bookmarkEnd w:id="448"/>
      <w:r>
        <w:rPr>
          <w:rtl w:val="true"/>
        </w:rPr>
        <w:t>نفقات الزوجات</w:t>
      </w:r>
      <w:r>
        <w:rPr>
          <w:rtl w:val="true"/>
        </w:rPr>
        <w:t>:</w:t>
      </w:r>
      <w:bookmarkEnd w:id="44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فإننا لم نجد لهذا القدر من الحاجة والجوع أثراً بيوت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التكفل الإلهي بنفقتهن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يَقْتُتُ مِنْكُنَّ لِلهِ وَرَسُولِهِ وَتَعْمَلْ صَالِحًا نُؤْتِهَا أَجْرَهَا مَرَّتَيْن وَأعْتَدْنَا لَهَا رِزْقًا كَرِيمًا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هناك منهن من يطلب المزيد ولا يقنعها ما جعله الله تعالى لها </w:t>
      </w:r>
    </w:p>
    <w:p>
      <w:pPr>
        <w:pStyle w:val="BookText"/>
        <w:rPr/>
      </w:pPr>
      <w:r>
        <w:rPr>
          <w:rFonts w:ascii="IRNazanin" w:hAnsi="IRNazanin" w:eastAsia="IRNazanin"/>
          <w:color w:val="111111"/>
          <w:sz w:val="28"/>
          <w:sz w:val="28"/>
          <w:szCs w:val="28"/>
          <w:rtl w:val="true"/>
          <w:lang w:bidi="fa-IR"/>
        </w:rPr>
        <w:t>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هناك بعض الشكاوى منهن ، وسعي خجول، وبعض الإلحاح في طلب التوسعة، فإنهن بعد رجوع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غزاة خيبر، وكان قد أصاب كنز آل أبي الحقيق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 أعطنا ما 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 بين المسلمين على ما 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فغضبن من ذلك،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إن طلقتنا ألا نجد الأكفاء من قومنا يتزوجونا؟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 الله لرسوله، فأمره الله أن يعتزلهن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فاعتزلهن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مشربة أم إبراهيم تسعة وعشرين يوماً، حتى حضن وطهرن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الله هذه الآية، وهي آية التخيير،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كُنْتُنَّ تُرِدْنَ اللَّهَ وَرَسُولَهُ وَالدَّارَ الْآخِرَةِ فَإِنَّ اللَّهَ أَعَدَّ لِلْمُحْسِنَاتِ مِنْكُنَّ أَجْرًا عَظِيمًا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أم سلمة أول من قامت، فقالت قد اخترت الله، واخترت رسوله</w:t>
      </w:r>
      <w:r>
        <w:rPr>
          <w:rFonts w:eastAsia="Amiri" w:cs="Amiri" w:ascii="Amiri" w:hAnsi="Amiri"/>
          <w:color w:val="111111"/>
          <w:sz w:val="28"/>
          <w:szCs w:val="28"/>
          <w:rtl w:val="true"/>
          <w:lang w:bidi="ar-SA"/>
        </w:rPr>
        <w:t xml:space="preserve">. </w:t>
      </w:r>
      <w:bookmarkStart w:id="450" w:name="pg17197_198451"/>
    </w:p>
    <w:p>
      <w:pPr>
        <w:pStyle w:val="BookText"/>
        <w:rPr/>
      </w:pPr>
      <w:bookmarkEnd w:id="450"/>
      <w:r>
        <w:rPr>
          <w:rFonts w:ascii="Amiri" w:hAnsi="Amiri" w:eastAsia="Amiri" w:cs="Amiri"/>
          <w:color w:val="111111"/>
          <w:sz w:val="28"/>
          <w:sz w:val="28"/>
          <w:szCs w:val="28"/>
          <w:rtl w:val="true"/>
          <w:lang w:bidi="ar-SA"/>
        </w:rPr>
        <w:t>فقمن كلهن فعانقنه، وقلن مثل ذلك،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 وَتُؤْوِي إِلَيْكَ مَنْ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أوى فقد نكح، ومن أرجى فقد طلق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3218401_2142443653"/>
      <w:bookmarkStart w:id="452" w:name="_Toc144"/>
      <w:bookmarkEnd w:id="451"/>
      <w:r>
        <w:rPr>
          <w:rtl w:val="true"/>
        </w:rPr>
        <w:t>أين الخمس إذن؟</w:t>
      </w:r>
      <w:r>
        <w:rPr>
          <w:rtl w:val="true"/>
        </w:rPr>
        <w:t>!:</w:t>
      </w:r>
      <w:bookmarkEnd w:id="452"/>
    </w:p>
    <w:p>
      <w:pPr>
        <w:pStyle w:val="BookText"/>
        <w:rPr/>
      </w:pPr>
      <w:r>
        <w:rPr>
          <w:rFonts w:ascii="IRNazanin" w:hAnsi="IRNazanin" w:eastAsia="IRNazanin"/>
          <w:color w:val="111111"/>
          <w:sz w:val="28"/>
          <w:sz w:val="28"/>
          <w:szCs w:val="28"/>
          <w:rtl w:val="true"/>
          <w:lang w:bidi="fa-IR"/>
        </w:rPr>
        <w:t xml:space="preserve">وقد أفاء الله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بني النضير، وحصل على أموال مخيريق، وبعد ذلك على فدك، وكان له خمس الغنائم، وخمس أرباح المكاسب ، فلماذا تبلغ به الحاجة إذن إلى الطعام حد مكابدة الجوع الشديد، وربط الحجر على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بخيلاً، أو كان مبذراً لما تحت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ماذا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بأننا قد ذكرنا في بعض المواضع في كتابنا 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ولاسيما حين الكلام عن تجهيز جيش العسرة، نبذة عن الثروات الهائلة التي جمعها بعض الصحابة، مثل الزبير، وعبد الرحمان بن عوف وعمر بن الخطاب، وطلحة،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ثرواتهم بقيت لهم، ولأبنائهم يتنعمون بها من بعدهم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وذكرنا أيضاً نبذة يسيرة عن أموال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حصل عليها بكد يده، وبجهده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صدقة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أربعة آلاف، أو أربعين ألف دينار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 على الحجاج مئة عين استنبطها في ينبع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قد وزع كل ما جمعه في طرق الخير، وأوقفه على الفقراء والمساكين، وأبناء السبيل، والأيتام، والحجاج، وسائر أبواب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 كل هذه الثروة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يلبس ثوباً جديداً، ولم يتخذ ضيعة، ولم يعقد على مال، إلا ما كان بينبع، والبغيبغة، مما يتصدق به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حين وفاته لم يترك سوى سبع مئة درهم، أراد أن يشتري بها خادماً لأهله </w:t>
      </w:r>
      <w:r>
        <w:rPr>
          <w:rStyle w:val="FootnoteAnchor"/>
          <w:rtl w:val="true"/>
        </w:rPr>
        <w:footnoteReference w:id="171"/>
      </w:r>
      <w:r>
        <w:rPr>
          <w:rFonts w:ascii="Amiri" w:hAnsi="Amiri" w:eastAsia="Amiri" w:cs="Amiri"/>
          <w:color w:val="111111"/>
          <w:sz w:val="28"/>
          <w:sz w:val="28"/>
          <w:szCs w:val="28"/>
          <w:rtl w:val="true"/>
          <w:lang w:bidi="ar-SA"/>
        </w:rPr>
        <w:t xml:space="preserve">، فلما حضرته الوفاة أمر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بردها إلى بيت المال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ومات، وما بنى لبنة على لبنة، ولا قصبة على قصبة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وباع سيفه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عندي ثمن 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فدك، فكانت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تتصدق بغلتها،</w:t>
      </w:r>
    </w:p>
    <w:p>
      <w:pPr>
        <w:pStyle w:val="BookText"/>
        <w:rPr/>
      </w:pPr>
      <w:r>
        <w:rPr>
          <w:rFonts w:ascii="Amiri" w:hAnsi="Amiri" w:eastAsia="Amiri" w:cs="Amiri"/>
          <w:color w:val="111111"/>
          <w:sz w:val="28"/>
          <w:sz w:val="28"/>
          <w:szCs w:val="28"/>
          <w:rtl w:val="true"/>
          <w:lang w:bidi="ar-SA"/>
        </w:rPr>
        <w:t xml:space="preserve">وتنفقها على المحتاجين، ثم أخذت منها فور وفاة أبيها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متفرداً في أمره هذا، بل هو قد أخذه من معلمه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ونسج على نفس المنوال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في غزوة حنين تناول من الأرض وبرة من بعير، أو شيئاً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نفسي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بیده ما لي مما أفاء الله عليكم ولا مثل هذه إلا الخمس، وهو مردود عليكم</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أننا نعلم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يأخذ الخمس من غنائم بدر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كل ما كان يصل إلى يده ينفقه على أهل الحاجة، وفي تدبير شؤون المسلمين، وفي الإعداد لدفع أعدائهم، وما أكثرهم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يكن عنده سوى ستة أو سبعة دنانير ، فأصر على إنفاقها في مواردها المقررة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قضى ديون النبي بعد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453" w:name="pg17197_198458"/>
    </w:p>
    <w:p>
      <w:pPr>
        <w:pStyle w:val="Heading3"/>
        <w:numPr>
          <w:ilvl w:val="2"/>
          <w:numId w:val="1"/>
        </w:numPr>
        <w:rPr/>
      </w:pPr>
      <w:bookmarkStart w:id="454" w:name="__RefHeading___Toc13218403_2142443653"/>
      <w:bookmarkStart w:id="455" w:name="_Toc145"/>
      <w:bookmarkEnd w:id="453"/>
      <w:bookmarkEnd w:id="454"/>
      <w:r>
        <w:rPr>
          <w:rtl w:val="true"/>
        </w:rPr>
        <w:t>رؤية الحسنين علیهما السلام تذهب بعض الجوع</w:t>
      </w:r>
      <w:r>
        <w:rPr>
          <w:rtl w:val="true"/>
        </w:rPr>
        <w:t>:</w:t>
      </w:r>
      <w:bookmarkEnd w:id="45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شيء يمنع من صحة ما ورد على لسان النبي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 رؤيته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بعض ما </w:t>
      </w:r>
      <w:bookmarkStart w:id="456" w:name="pg17197_198459"/>
    </w:p>
    <w:p>
      <w:pPr>
        <w:pStyle w:val="BookText"/>
        <w:rPr/>
      </w:pPr>
      <w:bookmarkEnd w:id="456"/>
      <w:r>
        <w:rPr>
          <w:rFonts w:ascii="Amiri" w:hAnsi="Amiri" w:eastAsia="Amiri" w:cs="Amiri"/>
          <w:color w:val="111111"/>
          <w:sz w:val="28"/>
          <w:sz w:val="28"/>
          <w:szCs w:val="28"/>
          <w:rtl w:val="true"/>
          <w:lang w:bidi="ar-SA"/>
        </w:rPr>
        <w:t>به من الجوع، فقد ذكرنا في موضع آخر من هذا الكتاب أن الأمور التي لها ارتباط بالروح، تؤثر في الجسد أيضاً شفاءً أو نشاطاً وقوة، أو شبعاً، أو وهناً، أو أي شيء آخر ، فلا حاجة إلى إعادة ذلك هنا</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3218405_2142443653"/>
      <w:bookmarkStart w:id="458" w:name="_Toc146"/>
      <w:bookmarkEnd w:id="457"/>
      <w:r>
        <w:rPr>
          <w:rtl w:val="true"/>
        </w:rPr>
        <w:t>لماذا أطعم أبا بكر؟</w:t>
      </w:r>
      <w:r>
        <w:rPr>
          <w:rtl w:val="true"/>
        </w:rPr>
        <w:t>!:</w:t>
      </w:r>
      <w:bookmarkEnd w:id="458"/>
    </w:p>
    <w:p>
      <w:pPr>
        <w:pStyle w:val="BookText"/>
        <w:rPr/>
      </w:pPr>
      <w:r>
        <w:rPr>
          <w:rFonts w:ascii="IRNazanin" w:hAnsi="IRNazanin" w:eastAsia="IRNazanin"/>
          <w:color w:val="111111"/>
          <w:sz w:val="28"/>
          <w:sz w:val="28"/>
          <w:szCs w:val="28"/>
          <w:rtl w:val="true"/>
          <w:lang w:bidi="fa-IR"/>
        </w:rPr>
        <w:t xml:space="preserve">يظهر من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يأكل من الجفنة هو وأبناؤه وأهل بيته، ثم أرسل الجفنة إلى أبي الدرداء، فأكلوا منها وشبعوا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عبائر وضمائر الرواية مشوشة في هذا المورد، فراجعنا النص الموجود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 فوجدنا أنه يختلف بعض الشيء عن غيره،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أتي بالجفنة المنكوسة، ودعا بها، فإذا فيها ثريد ولحم كثير،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محمّد، وأطعم ابنيك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وشبعوا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بها إلى أبي بكر الصدّيق، فأكلوا وشبعوا وهي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بركة هذه الجفنة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لو سكت لتداولها فقراء أمتي إلى يوم القيامة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اختار أبا بكر من بين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w:t>
      </w:r>
      <w:bookmarkStart w:id="459" w:name="pg17197_198460"/>
    </w:p>
    <w:p>
      <w:pPr>
        <w:pStyle w:val="BookText"/>
        <w:rPr/>
      </w:pPr>
      <w:bookmarkEnd w:id="459"/>
      <w:r>
        <w:rPr>
          <w:rFonts w:ascii="Amiri" w:hAnsi="Amiri" w:eastAsia="Amiri" w:cs="Amiri"/>
          <w:color w:val="111111"/>
          <w:sz w:val="28"/>
          <w:sz w:val="28"/>
          <w:szCs w:val="28"/>
          <w:rtl w:val="true"/>
          <w:lang w:bidi="ar-SA"/>
        </w:rPr>
        <w:t>لم يطعم منها أبا الدرداء،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يطعم منها المقداد أو سلمان، أو غيرهم من أهل الحاجة من بني هاشم، ومن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معنى وصف أبي بكر بالصديق، وقد قلنا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اللقب لم يطلقه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 الصديق الأكبر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أعظم بركة هذه الجفنة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جفنة أعظم بركة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في تضييع هذه العطية الإلهية</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3218407_2142443653"/>
      <w:bookmarkStart w:id="461" w:name="_Toc147"/>
      <w:bookmarkEnd w:id="460"/>
      <w:r>
        <w:rPr>
          <w:rtl w:val="true"/>
        </w:rPr>
        <w:t>إذا جاع الحسنان لماذا تعاقب الأمة؟</w:t>
      </w:r>
      <w:r>
        <w:rPr>
          <w:rtl w:val="true"/>
        </w:rPr>
        <w:t>!:</w:t>
      </w:r>
      <w:bookmarkEnd w:id="461"/>
    </w:p>
    <w:p>
      <w:pPr>
        <w:pStyle w:val="BookText"/>
        <w:rPr/>
      </w:pPr>
      <w:r>
        <w:rPr>
          <w:rFonts w:ascii="Amiri" w:hAnsi="Amiri" w:eastAsia="Amiri" w:cs="Amiri"/>
          <w:color w:val="111111"/>
          <w:sz w:val="28"/>
          <w:sz w:val="28"/>
          <w:szCs w:val="28"/>
          <w:rtl w:val="true"/>
          <w:lang w:bidi="ar-SA"/>
        </w:rPr>
        <w:t>قد يدور بخلد البعض في هذه الرواية إشكال يمنع من قبولها، ويحتم ردها إلى أهلها ، حيث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يبكيان من الجوع ، وأن النبي بادر إلى مسح دموعهما، لكي لا تقطر قطرة منها على الأرض، لأن ذلك سيبقي المجاعة في الأمة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الأمة إذا جاع الحسنان؟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تعاقب الأمة بهذا العقاب القاسي، وهي لم تصنع شيئاً يوجب لها هذا العقاب؟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أحد قد اعتدى على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وغصب منهما بعض حقهما أو طعامهما، فيجب أن يتوجه العقاب لخصوص ذلك الغاصب دون سائر الناس، فما بالك بمعاقبة من لا ناقة له ولا جمل </w:t>
      </w:r>
    </w:p>
    <w:p>
      <w:pPr>
        <w:pStyle w:val="BookText"/>
        <w:rPr/>
      </w:pPr>
      <w:r>
        <w:rPr>
          <w:rFonts w:ascii="Amiri" w:hAnsi="Amiri" w:eastAsia="Amiri" w:cs="Amiri"/>
          <w:color w:val="111111"/>
          <w:sz w:val="28"/>
          <w:sz w:val="28"/>
          <w:szCs w:val="28"/>
          <w:rtl w:val="true"/>
          <w:lang w:bidi="ar-SA"/>
        </w:rPr>
        <w:t>من أهل الأجيال التي سيتمخض عنها التاريخ عبر الأحقاب والدهور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براءتهم من هذا الأمر كالنار على المنار، وكالشمس في رائعة النهار، فلماذا يعاقبون بالمجاعة والحرمان؟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ويبقى سؤال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رهن نزول العقوبة بالقحط والجوع على الأمة إلى يوم القيامة، بسقوط قطرة على الأرض من دموعهما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إن كان الظلم هو سبب العقوبة، فينبغي حصول المسبب، وهو العقوبة، لحصول سببها، سواء سقطت قطرة على الأرض أو لم تسقط، وسواء بكى الحسنان أو لم يبكيا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الموجب للعقوبة هو نفس سقوط القطرة من الدمع على الأرض،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ليس ظلماً حاق بالأمة، بل هو أمر آخر، فما هو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علاقته بالأمة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رسمت له هذه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إذا كان ظلم الحسنين الذي أدى إلى جوعهما هو العمل على حرمانهما من حقوقهما التي قررها الله تعالى لهما، كادّعاء أنهما لا حق لهما في الخمس، وليس لهما أن يأخذا من الفيء، ولا من أي شيء مالي آخر، أو كان هو إثارة الشبهات حول صحة تشريع هذه الحقوق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تمالؤ الأمة على حرمانهما حتى خمس </w:t>
      </w:r>
      <w:bookmarkStart w:id="462" w:name="pg17197_198462"/>
    </w:p>
    <w:p>
      <w:pPr>
        <w:pStyle w:val="BookText"/>
        <w:rPr/>
      </w:pPr>
      <w:bookmarkEnd w:id="462"/>
      <w:r>
        <w:rPr>
          <w:rFonts w:ascii="IRNazanin" w:hAnsi="IRNazanin" w:eastAsia="IRNazanin"/>
          <w:color w:val="111111"/>
          <w:sz w:val="28"/>
          <w:sz w:val="28"/>
          <w:szCs w:val="28"/>
          <w:rtl w:val="true"/>
          <w:lang w:bidi="fa-IR"/>
        </w:rPr>
        <w:t>المكاسب، فضلاً عن خمس غنائم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الذين يتزعمون هذه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حركة إنكار حقوق أهل البيت تشريعاً أو بإمساكها، ومنع وصولها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هؤلاء الزعماء مؤيدين من جميع الأمة إلا الشاذ النادر منها، ومحميين بحرابها، وبإعلامها الكاذب، وبالمجعولات والمكذوبات التى تنسب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كانوا أيضاً مؤيدين ومحميين بالأجيال المتعاقبة، التي لم تصغ إلى صوت الحق والعدل، بل أوغلت في سياساتها الرامية لدفن ذكر أهل البيت، وطمس أطروحتهم، وتصغير شأنهم، وتوهين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الأمة كلها تستحق أن تبتلى بالقحط، بعد أن تسببت بالقحط المعرفي والإيماني، والروحي والأخلاقي، فتكون العقوبة من سنخ الجريمة بنحو أو بآخر</w:t>
      </w:r>
      <w:r>
        <w:rPr>
          <w:rFonts w:eastAsia="IRNazanin" w:cs="IRNazanin"/>
          <w:color w:val="111111"/>
          <w:sz w:val="28"/>
          <w:szCs w:val="28"/>
          <w:rtl w:val="true"/>
          <w:lang w:bidi="fa-IR"/>
        </w:rPr>
        <w:t>.</w:t>
      </w:r>
    </w:p>
    <w:p>
      <w:pPr>
        <w:pStyle w:val="Heading3"/>
        <w:numPr>
          <w:ilvl w:val="2"/>
          <w:numId w:val="1"/>
        </w:numPr>
        <w:rPr/>
      </w:pPr>
      <w:bookmarkStart w:id="463" w:name="__RefHeading___Toc13218409_2142443653"/>
      <w:bookmarkStart w:id="464" w:name="_Toc148"/>
      <w:bookmarkEnd w:id="463"/>
      <w:r>
        <w:rPr>
          <w:rtl w:val="true"/>
        </w:rPr>
        <w:t>أبكي من ذل الدنيا</w:t>
      </w:r>
      <w:r>
        <w:rPr>
          <w:rtl w:val="true"/>
        </w:rPr>
        <w:t>:</w:t>
      </w:r>
      <w:bookmarkEnd w:id="464"/>
    </w:p>
    <w:p>
      <w:pPr>
        <w:pStyle w:val="BookText"/>
        <w:rPr/>
      </w:pPr>
      <w:r>
        <w:rPr>
          <w:rFonts w:ascii="Amiri" w:hAnsi="Amiri" w:eastAsia="Amiri" w:cs="Amiri"/>
          <w:color w:val="111111"/>
          <w:sz w:val="28"/>
          <w:sz w:val="28"/>
          <w:szCs w:val="28"/>
          <w:rtl w:val="true"/>
          <w:lang w:bidi="ar-SA"/>
        </w:rPr>
        <w:t>وعن بكاء الرسول في ذل الدنيا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 جَمِيعًا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الحاجة والجوع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والمهانة بعينها، وأن العزة تكون بكثرة المال والولد، والشوكة، والسلطان، وما إلى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يجعلنا نتساءل عن الذل الدنيوي الذي بكى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معناه؟ وما المراد به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بكاء الرسول من ذل الدنيا لم يكن ناظراً إلى الذل بهذا المعنى، المتداول عند المنافقين وأهل الدنيا، لأن النبي وأهل الإيمان يرون للذل معنى ومعياراً آخر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التي نحن بصددها توضح هذا المعنى، ولكن بطريقة إقناعية فريدة، فقد عرض الله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ليخرجه من الذل الذي أحزنه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يحوّل له جبل أحد ذهباً، ولا ينقص شيء مما أعده الله تعالى له عنده من مراتب ومقامات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الله تعالى قد عرض إزالة ذل الدنيا بإعطائه من الذهب بمقدار جبل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يتوافق مع مفهوم أهل الدنيا للعز وللذل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الجواب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بالرفض القاطع لهذا العرض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أن يثير هذا الرفض دهشة وتعجب أهل الدنيا، فهو في حين يبكي من ذل الدنيا، يرفض إزالة هذا الذل بأكثر الوسائل فعالية وأثرا في إزالته، وهو الذهب الذي بحجم جبل أحد، فمن كان عنده ذهب بهذا المقدار من أين يأتيه الذل في الدنيا؟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فرفض هذا العرض لا بد أن يحيّر أهل الدنيا، ويروا أن النبي إما </w:t>
      </w:r>
    </w:p>
    <w:p>
      <w:pPr>
        <w:pStyle w:val="BookText"/>
        <w:rPr/>
      </w:pPr>
      <w:r>
        <w:rPr>
          <w:rFonts w:ascii="Amiri" w:hAnsi="Amiri" w:eastAsia="Amiri" w:cs="Amiri"/>
          <w:color w:val="111111"/>
          <w:sz w:val="28"/>
          <w:sz w:val="28"/>
          <w:szCs w:val="28"/>
          <w:rtl w:val="true"/>
          <w:lang w:bidi="ar-SA"/>
        </w:rPr>
        <w:t>يتناقض مع نفسه، أو أن في الأمر سرا، لا بد لهم أن يتوقعوه، وإن بحثوا عنه لعرفوه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السؤال الثاني من جبرئيل عن الله سبحانه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هذا 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تعالى لم يحب الدنيا، ولو أحبها لما جعل للكافر أكلة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الجواب يكون قد أطاح بالمرتكز الأساس للاعتزاز بالذهب، حيث ذكر أن الله سبحانه لا يحب الدنيا، وإذا كان الله لا يحبها، فكيف تكون مصدر عزة لأحد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المفروض أن يكون الله تعالى هو مصدر العزة، ومعدنها، لأنه مصدر القوة، وهو معدن الغنى، والواجدية، ومنه يكون العطاء، وإذا كان لا يحب الدنيا، فهو يعطيها لمن لا يحبهم، وهم العصاة والكافرون، وهو لا يعطي هؤلاء ما يوجب قوتهم وعزتهم، لأنه تقوية وإغراء لهم بالباطل، وتحريض على التمرد والعصيان، ومواصلة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تخيل هؤلاء أنهم يقوون بالذهب والمال والرجال،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واهمون، بل هم يزيدون ضعفاً ، لأنهم يوظفون هذه الأمور هدم الحياة، وتخريب معالمها، وإفسادها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يزيدهم ضعفاً إلى ضعف، ووهنا إلى وهن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أحبها لما جعل للكافر أكلة</w:t>
      </w:r>
      <w:r>
        <w:rPr>
          <w:rFonts w:eastAsia="IRNazanin" w:cs="IRNazanin"/>
          <w:color w:val="111111"/>
          <w:sz w:val="28"/>
          <w:szCs w:val="28"/>
          <w:rtl w:val="true"/>
          <w:lang w:bidi="fa-IR"/>
        </w:rPr>
        <w:t xml:space="preserve">». </w:t>
      </w:r>
      <w:bookmarkStart w:id="465" w:name="pg17197_198465"/>
    </w:p>
    <w:p>
      <w:pPr>
        <w:pStyle w:val="Heading3"/>
        <w:numPr>
          <w:ilvl w:val="2"/>
          <w:numId w:val="1"/>
        </w:numPr>
        <w:rPr/>
      </w:pPr>
      <w:bookmarkStart w:id="466" w:name="__RefHeading___Toc13218411_2142443653"/>
      <w:bookmarkStart w:id="467" w:name="_Toc149"/>
      <w:bookmarkEnd w:id="465"/>
      <w:bookmarkEnd w:id="466"/>
      <w:r>
        <w:rPr>
          <w:rtl w:val="true"/>
        </w:rPr>
        <w:t>الجفنة المنكوسة الدليل الأقوى</w:t>
      </w:r>
      <w:r>
        <w:rPr>
          <w:rtl w:val="true"/>
        </w:rPr>
        <w:t>:</w:t>
      </w:r>
      <w:bookmarkEnd w:id="467"/>
    </w:p>
    <w:p>
      <w:pPr>
        <w:pStyle w:val="BookText"/>
        <w:rPr/>
      </w:pPr>
      <w:r>
        <w:rPr>
          <w:rFonts w:ascii="IRNazanin" w:hAnsi="IRNazanin" w:eastAsia="IRNazanin"/>
          <w:color w:val="111111"/>
          <w:sz w:val="28"/>
          <w:sz w:val="28"/>
          <w:szCs w:val="28"/>
          <w:rtl w:val="true"/>
          <w:lang w:bidi="fa-IR"/>
        </w:rPr>
        <w:t xml:space="preserve">وقد أكد جبرئيل صحة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بالوقائع والأفعال حين أمر بإحضار الجفنة المنكوسة، فحالتها تدل على أنها لا يمكن أن يكون فيها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بهذه الجفنة المنكوسة تصبح مملوءة ثريداً ولحماً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أكل منها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وجميع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وأكل منها آخرون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هذه دلالة صريحة على أن الرضا الإلهي، والاعتماد على الله هو الغنى، وهو العز، وهو القوة، وهو الواجدية، حتى حين لا يكون هناك مال ولا سلطان، ولا ذهب، ولا عساكر،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الذهب، فقد يذهب، ويتلاشى ولو وجد فإنه لا يستطيع أن يملأ الجفنة ثريداً ولحماً كثيراً ، إن لم يكن هذان العنصران، متوفرين بالأسباب التي تسمح بذلك، خارج دائرة عنصر الذهب نفسه، إذ لا بد أن تتوفر الأسباب لوجودهما وخلقتهما من الله تعالى بالفعل، وجعلهما في متناول أيدي عباده</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3218413_2142443653"/>
      <w:bookmarkStart w:id="469" w:name="_Toc150"/>
      <w:bookmarkEnd w:id="468"/>
      <w:r>
        <w:rPr>
          <w:rtl w:val="true"/>
        </w:rPr>
        <w:t>تضييع الجفنة</w:t>
      </w:r>
      <w:r>
        <w:rPr>
          <w:rtl w:val="true"/>
        </w:rPr>
        <w:t>:</w:t>
      </w:r>
      <w:bookmarkEnd w:id="46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رفعت الجفنة بسبب كلام صدر عن إنسان بعيد عن معرفة الأسرار، أو لم يعاشر الأخيار والأبرار ، ولو أنه سكت لتداولها فقراء أمة محمد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ارتفعت الجفنة بإظهار ذلك الرجل إعجابه بها، لأن هذا الإعجاب يشبه الإعجاب بالكثرة يوم حنين، الأمر الذي أدى إلى هزيمة المسلمين يومئذ</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17197_198468"/>
      <w:bookmarkStart w:id="471" w:name="pg17197_198468"/>
      <w:bookmarkEnd w:id="471"/>
    </w:p>
    <w:p>
      <w:pPr>
        <w:pStyle w:val="Heading2"/>
        <w:numPr>
          <w:ilvl w:val="1"/>
          <w:numId w:val="1"/>
        </w:numPr>
        <w:rPr/>
      </w:pPr>
      <w:bookmarkStart w:id="472" w:name="pg17197_198468"/>
      <w:bookmarkStart w:id="473" w:name="__RefHeading___Toc13218415_2142443653"/>
      <w:bookmarkStart w:id="474" w:name="_Toc151"/>
      <w:bookmarkEnd w:id="472"/>
      <w:bookmarkEnd w:id="473"/>
      <w:r>
        <w:rPr>
          <w:rtl w:val="true"/>
        </w:rPr>
        <w:t>الفصل السابع</w:t>
      </w:r>
      <w:r>
        <w:rPr>
          <w:rtl w:val="true"/>
        </w:rPr>
        <w:t xml:space="preserve">: </w:t>
      </w:r>
      <w:r>
        <w:rPr>
          <w:rtl w:val="true"/>
        </w:rPr>
        <w:t xml:space="preserve">طعام الرسول </w:t>
      </w:r>
      <w:r>
        <w:rPr>
          <w:rtl w:val="true"/>
        </w:rPr>
        <w:t>«</w:t>
      </w:r>
      <w:r>
        <w:rPr>
          <w:rtl w:val="true"/>
        </w:rPr>
        <w:t>صلی الله علیه و آله وسلم</w:t>
      </w:r>
      <w:r>
        <w:rPr>
          <w:rtl w:val="true"/>
        </w:rPr>
        <w:t xml:space="preserve">» : </w:t>
      </w:r>
      <w:r>
        <w:rPr>
          <w:rtl w:val="true"/>
        </w:rPr>
        <w:t>توضيح وتصحيح</w:t>
      </w:r>
      <w:r>
        <w:rPr>
          <w:rtl w:val="true"/>
        </w:rPr>
        <w:t>..</w:t>
      </w:r>
      <w:bookmarkEnd w:id="47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13218417_2142443653"/>
      <w:bookmarkStart w:id="476" w:name="_Toc152"/>
      <w:bookmarkEnd w:id="475"/>
      <w:r>
        <w:rPr>
          <w:rtl w:val="true"/>
        </w:rPr>
        <w:t>اشارة</w:t>
      </w:r>
      <w:bookmarkEnd w:id="47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17197_198470"/>
      <w:bookmarkStart w:id="478" w:name="pg17197_198470"/>
      <w:bookmarkEnd w:id="478"/>
    </w:p>
    <w:p>
      <w:pPr>
        <w:pStyle w:val="Heading3"/>
        <w:numPr>
          <w:ilvl w:val="2"/>
          <w:numId w:val="1"/>
        </w:numPr>
        <w:rPr/>
      </w:pPr>
      <w:bookmarkStart w:id="479" w:name="pg17197_198470"/>
      <w:bookmarkStart w:id="480" w:name="__RefHeading___Toc13218419_2142443653"/>
      <w:bookmarkStart w:id="481" w:name="_Toc153"/>
      <w:bookmarkEnd w:id="479"/>
      <w:bookmarkEnd w:id="480"/>
      <w:r>
        <w:rPr>
          <w:rtl w:val="true"/>
        </w:rPr>
        <w:t>للتمهيد والبيان</w:t>
      </w:r>
      <w:r>
        <w:rPr>
          <w:rtl w:val="true"/>
        </w:rPr>
        <w:t>:</w:t>
      </w:r>
      <w:bookmarkEnd w:id="481"/>
    </w:p>
    <w:p>
      <w:pPr>
        <w:pStyle w:val="BookText"/>
        <w:rPr/>
      </w:pPr>
      <w:r>
        <w:rPr>
          <w:rFonts w:ascii="IRNazanin" w:hAnsi="IRNazanin" w:eastAsia="IRNazanin"/>
          <w:color w:val="111111"/>
          <w:sz w:val="28"/>
          <w:sz w:val="28"/>
          <w:szCs w:val="28"/>
          <w:rtl w:val="true"/>
          <w:lang w:bidi="fa-IR"/>
        </w:rPr>
        <w:t xml:space="preserve">تقدم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يعانون من الجوع والحاجة إلى حدود لا يحتملها كثير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بعض النصوص قد جاءت ملتبسة، فقد أحببنا إيضاحها في هذا الفصل، لأنها ترتبط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Heading3"/>
        <w:numPr>
          <w:ilvl w:val="2"/>
          <w:numId w:val="1"/>
        </w:numPr>
        <w:rPr/>
      </w:pPr>
      <w:bookmarkStart w:id="482" w:name="__RefHeading___Toc13218421_2142443653"/>
      <w:bookmarkStart w:id="483" w:name="_Toc154"/>
      <w:bookmarkEnd w:id="482"/>
      <w:r>
        <w:rPr>
          <w:rtl w:val="true"/>
        </w:rPr>
        <w:t>الأكل متكناً ، والأكل من خبز البر</w:t>
      </w:r>
      <w:r>
        <w:rPr>
          <w:rtl w:val="true"/>
        </w:rPr>
        <w:t>:</w:t>
      </w:r>
      <w:bookmarkEnd w:id="48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يشبع من خبز برّ ثلاثة أيام قط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النهي عن الأكل متكئاً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يظهر من بعض الروايات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الكليني بسنده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وهو يأكل متكئاً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يبلغنا أن ذلك يكره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فجعلت أنظر إليه، فدعاني إلى طعامه،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لعلك ترى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رأته عين وهو يأكل وهو متكئ، من أن بعثه الله إلى أن قبضه؟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رأته عين يأكل وهو متكئ، من أن بعثه الله إلى أن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لعلك ترى أنه شبع من خبز البر ثلاثة أيام متوالية، من أن بعثه الله إلى أن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على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شبع من خبز البر ثلاثة أيام متوالية، منذ بعثه الله إلى أن قبضه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يجد، لقد كان يجيز الرجل الواحد بالمائة من الإبل، فلو أراد أن يأكل 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بمفاتيح خزائن الأرض ثلاث مرات، يخيره من غير أن ينقصه الله تبارك وتعالى مما أعد الله له يوم القيامة شيئاً، فيختار </w:t>
      </w:r>
    </w:p>
    <w:p>
      <w:pPr>
        <w:pStyle w:val="BookText"/>
        <w:rPr/>
      </w:pPr>
      <w:r>
        <w:rPr>
          <w:rFonts w:ascii="IRNazanin" w:hAnsi="IRNazanin" w:eastAsia="IRNazanin"/>
          <w:color w:val="111111"/>
          <w:sz w:val="28"/>
          <w:sz w:val="28"/>
          <w:szCs w:val="28"/>
          <w:rtl w:val="true"/>
          <w:lang w:bidi="fa-IR"/>
        </w:rPr>
        <w:t>التواضع لربه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للأكل من خبز البر، فإن الروايات تنفي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أكل منه جملة وتفصيلا، فلاحظ 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الصدوق، عن العطار ، عن أبيه، عن ابن عيسى، عن أبيه، عن صفوان بن يحيى، عن العيص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يروى عن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خبز بر قط، أهو صحيح؟</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ما 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خبز بر قط، ولا شبع من خبز شعير قط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إبراهيم القزويني، عن محمد بن وهبان الهناني البصري، عن أحمد بن إبراهيم بن أحمد عن الحسن بن علي بن عبد الكريم الزعفراني، عن أحمد بن محمد بن خالد البرقي، عن أبيه، عن محمد بن أبي عمير، عن هشام بن سالم، عن أبي أسامة،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يشبع من خبز بر ثلاثة أيام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يأكل؟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طعام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الشعير إذا وجده، وحلواه التمر، ووقوده السعف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خبز الشعير يومين حتى مات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نص آخر لا يأخذ مما آتاه الله إلا قوت عامه فقط، من يسير ما يجد من التمر والشعير ، ويضع سائر ذلك في سبيل الله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نص آخر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يأكل الشعير إذا كان غير منخول، خبزاً، أو عصيدة الخ</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النبوة،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طعام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الشعير حتى قبضه الله إليه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أبي عمير، 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قوته الشعير من غير أدم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وحسبنا ما ذكرناه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رواية محمد بن مسلم، عن أبي جعفر ليست صريحة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يأكل خبز البر، فإن الإمام قد أورد هذه الأقوال، 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أكل وهو متك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شبع من خبز البر ثلاثة أيام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أوردها تمهيداً لإنكاره لها، والرد عليها، ولم يوردها لتأكيدها، وتقرير ثبوتها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دفع هذه الشبهات والأباطيل عن ساحة قدس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يقسم بالله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رأت عين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وهو متك، من أن بعثه </w:t>
      </w:r>
    </w:p>
    <w:p>
      <w:pPr>
        <w:pStyle w:val="BookText"/>
        <w:rPr/>
      </w:pPr>
      <w:r>
        <w:rPr>
          <w:rFonts w:ascii="IRNazanin" w:hAnsi="IRNazanin" w:eastAsia="IRNazanin"/>
          <w:color w:val="111111"/>
          <w:sz w:val="28"/>
          <w:sz w:val="28"/>
          <w:szCs w:val="28"/>
          <w:rtl w:val="true"/>
          <w:lang w:bidi="fa-IR"/>
        </w:rPr>
        <w:t xml:space="preserve">الله إلى أن قبضه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شبع من خبز البرثلاثة أيام متوالية، منذ بعثه الله تعالى إلى أن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نفس العبارة التي يروجها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يقسم على نفيها وإبطالها من أولها إلى آخرها،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قالوه لا أساس له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شبع رسول الله من خبز بر ثلاثة أيام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هذا ليس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نفي الجملة المدعاة يتحقق بفردين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المنفى هو الحد والمقدار الذي أثبتوه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النفي للمقدار لا يتنافى مع كونه قد شبع يوماً واحداً أو 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المقصود هو نفي صحة أصل الموضوع من أساسه، وهو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يأكل خبز بر من الأساس، فلا معنى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يشبع ثلاثة ايام، أو يومين، أو يوم، لأن أصل الأكل من خبز البر لم يحصل، فالقضية تكون سالبة بانتفاء</w:t>
      </w:r>
    </w:p>
    <w:p>
      <w:pPr>
        <w:pStyle w:val="BookText"/>
        <w:rPr/>
      </w:pPr>
      <w:r>
        <w:rPr>
          <w:rFonts w:ascii="IRNazanin" w:hAnsi="IRNazanin" w:eastAsia="IRNazanin"/>
          <w:color w:val="111111"/>
          <w:sz w:val="28"/>
          <w:sz w:val="28"/>
          <w:szCs w:val="28"/>
          <w:rtl w:val="true"/>
          <w:lang w:bidi="fa-IR"/>
        </w:rPr>
        <w:t>موضوعها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لإرادة هذا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يجد ، لقد كان يجيز الرجل الواحد بالمائة من الإبل، فلو أراد أن يأكل لأكل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العبارة تدل على أنه لم يأكل من خبز البر ، مع أنه في متناول يده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المتقدمة التي تنفي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أكل خبز بر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لا يبقى مجال للإشكال على هذه الرواية، واعتبارها من أدلة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يأكل خبز البر أقل من ثلاثة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في الرواية مخالفة صريحة، من حيث 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 متكئاً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ريب في النهي عن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تؤكد على كراهة الأكل في حال الاتكاء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من هذه النصوص ما يلي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نبي الله وهو متكئ منذ بعثه الله عز وجل، وكان يكره أن يتشبه بالملوك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نستطيع أن نفعل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بعثه الله متكئاً حتّى مات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حتى لقي ربه</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فارق الدنيا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متكئاً منذ بعثه الله عز وجل إلى أن قبضه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الوشاء عن أحمد بن العائذ، عن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بشير الدهان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متكئاً على يمينه أو على يساره؟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متكئا على يمينه ولا على يساره، ولكن يجلس جلسة العبد تواضعاً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متكئاً منذ بعثه الله حتى قبض، وكان يأكل أكل العبد، ويجلس جلسة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تواضعاً الله عز وجل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متكئاً قط ولا نحن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نهى عن الأكل متكئاً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طائفة أخرى من النصوص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يأكل متكئاً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الإمام الذي يقول ذلك يقوله، وهو يأكل متكئاً، ومنها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عن أحمد بن الحسن الميثمي، عن الحسين بن أبي العرندس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وعليه نقبة ورداء، وهو متكئ على جواليق سود، متكئ على يمينه، فأتاه غلام أسود بصحفة فيها رطب، فجعل يتناول بيساره، فيأكل وهو متكئ على يمينه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فحدثت بهذا الحديث رجلًا من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يأكل بيساره؟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لحدثني سليمان بن خالد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كلتا يديه يمين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النقبة بالضم ثوب كالإزار تجعل له حجزة مطيفة من غير نيفق،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نيفق السراويل الموضع المتسع منه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الأكل بالشمال، والشرب، والتناول بها،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كلتا يدي الإمام يمين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ولست أدري إن كان يمكن قبول رواية تنسب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مخالفتين في آن واحد،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متكئاً، والأكل باليسار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مما يضعف الاعتماد على الرواية؟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يأكل، وهو متكئ، فجلس ، وهو فرغ،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صلى الله على رسول الله، ما كان أكل رسول الله متكئاً منذ بعثه الله حتى قبضه الله إليه، تواضعاً الله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محمد بن مسلم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وهو يأكل متكئاً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يبلغنا أن ذلك يكره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فجعلت أنظر إليه، فدعاني إلى طعامه،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لعلك ترى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رأته عين وهو يأكل وهو متكى، من أن بعثه الله إلى أن قبضه؟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رأته عين يأكل وهو متكئ، من أن بعثه الله إلى أن قبضه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لعلك ترى أنه شبع من خبز البر ثلاثة أيلام </w:t>
      </w:r>
    </w:p>
    <w:p>
      <w:pPr>
        <w:pStyle w:val="BookText"/>
        <w:rPr/>
      </w:pPr>
      <w:r>
        <w:rPr>
          <w:rFonts w:ascii="Amiri" w:hAnsi="Amiri" w:eastAsia="Amiri" w:cs="Amiri"/>
          <w:color w:val="111111"/>
          <w:sz w:val="28"/>
          <w:sz w:val="28"/>
          <w:szCs w:val="28"/>
          <w:rtl w:val="true"/>
          <w:lang w:bidi="ar-SA"/>
        </w:rPr>
        <w:t>متوالية، الخ</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أبي سعيد قال أخبرني أبي أنه رأى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متربعاً، قال ورأيت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يأكل وهو متكئ،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متكئ قط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متكئاً ، ثم 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أكل متكئاً حتى مات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وهناك نواه أخرى عن الأكل حال الاتكاء، 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متكئاً، وإن كنت منبطحاً هو شر من الاتكاء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متكئاً إلا مرة،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ورسولك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متكئاً كما يأكل الجبارون، ولا تربع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يأكل متكئاً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منبطحاً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484" w:name="pg17197_198485"/>
    </w:p>
    <w:p>
      <w:pPr>
        <w:pStyle w:val="Heading3"/>
        <w:numPr>
          <w:ilvl w:val="2"/>
          <w:numId w:val="1"/>
        </w:numPr>
        <w:rPr/>
      </w:pPr>
      <w:bookmarkStart w:id="485" w:name="__RefHeading___Toc13218423_2142443653"/>
      <w:bookmarkStart w:id="486" w:name="_Toc155"/>
      <w:bookmarkEnd w:id="484"/>
      <w:bookmarkEnd w:id="485"/>
      <w:r>
        <w:rPr>
          <w:rtl w:val="true"/>
        </w:rPr>
        <w:t>معالجة هذه الأحاديث</w:t>
      </w:r>
      <w:r>
        <w:rPr>
          <w:rtl w:val="true"/>
        </w:rPr>
        <w:t>:</w:t>
      </w:r>
      <w:bookmarkEnd w:id="486"/>
    </w:p>
    <w:p>
      <w:pPr>
        <w:pStyle w:val="BookText"/>
        <w:rPr/>
      </w:pPr>
      <w:r>
        <w:rPr>
          <w:rFonts w:ascii="Amiri" w:hAnsi="Amiri" w:eastAsia="Amiri" w:cs="Amiri"/>
          <w:color w:val="111111"/>
          <w:sz w:val="28"/>
          <w:sz w:val="28"/>
          <w:szCs w:val="28"/>
          <w:rtl w:val="true"/>
          <w:lang w:bidi="ar-SA"/>
        </w:rPr>
        <w:t>ويمكن معالجة هذه الأحاديث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الاتكاء المكروه ليس هو ذلك الذي كان الإمام يمارسه، وينقله لنا الرواة عنه، 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الفضيل بن يسار،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عباد البصري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فوضع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الأرض، 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أما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فرفع يده، فأكل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أيضا، فرفعها ، ثم أكل، فأعادها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عباد أيضاً ،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قط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فالاتكاء بمعنى وضع اليد على الأرض ليس هو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أكثر تلك الموارد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رأى الإمام يأكل متكئاً كانت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المعصوم قد يبادر إلى فعل أمر ليبين أصل مشروعيته، ولو في حال الضرورة، ولاسيما إذا كان يرى أن تشدد الناس في اجتناب ذلك الأمر يبلغ به درجة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يوهم العوام أن فعله في عداد المحرمات والمنكرات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المنهى عنه هو الاتكاء الذي يمارسه الجبابرة، وهو الذي يدل على تكبرهم، واستهانتهم بالطعام، وعدم اعتقادهم بأن له أية حرمة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الاتكاء الذي يقابل الجلوس، حيث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متكئاً، فاستوى جالساً، فالمراد بهذا الاتكاء هو الاستناد إلى الوسادة باعتمادٍ عليها لأحد الجانبين، فإذا أراد أن يجلس تخلى عن هذا الاعتماد، وجلس مستوياً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هذا هو المنهي عنه، لا مجرد الاعتماد الخفيف على اليد، فإنه ليس من الاتكاء الممنوع، كما أن ميل الرجل في قعوده إلى أحد شقيه ليس من الاتكاء المنهى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رواية أكل الإمام بيساره، فلعل الإمام قد يضطر إلى الأكل بيساره، وإلى الاتكاء حال الأكل، لعارض يمنعه من الأكل بصورة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يكون نفس بيان الإمام أن النبي لم يأكل متكئاً منذ بعثه الله إلى أن قبضه قرينة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يتكئ حين الأكل لسبب دعاه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من أسباب ذلك هو تعليمهم أن المراد بالاتكاء الممنوع ليس هو هذا الذي يمارسه الإمام، كما دلت عليه رواية عباد البصري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ابتداءً من الإمام، أو بعد استغرابهم وسؤالهم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الأكل باليسار، يمكن الإجابة عنه ببعض ما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روايته</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7197_198489"/>
      <w:bookmarkStart w:id="488" w:name="pg17197_198489"/>
      <w:bookmarkEnd w:id="488"/>
    </w:p>
    <w:p>
      <w:pPr>
        <w:pStyle w:val="BookText"/>
        <w:rPr/>
      </w:pPr>
      <w:bookmarkStart w:id="489" w:name="pg17197_198489"/>
      <w:bookmarkEnd w:id="48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يأكل متكئاً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منبطحاً على بطنه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0" w:name="__RefHeading___Toc13218425_2142443653"/>
      <w:bookmarkStart w:id="491" w:name="_Toc156"/>
      <w:bookmarkEnd w:id="490"/>
      <w:r>
        <w:rPr>
          <w:rtl w:val="true"/>
        </w:rPr>
        <w:t xml:space="preserve">الباب العاشر </w:t>
      </w:r>
      <w:r>
        <w:rPr>
          <w:rtl w:val="true"/>
        </w:rPr>
        <w:t>:</w:t>
      </w:r>
      <w:r>
        <w:rPr>
          <w:rtl w:val="true"/>
        </w:rPr>
        <w:t>للتمحيص أولاً</w:t>
      </w:r>
      <w:r>
        <w:rPr>
          <w:rtl w:val="true"/>
        </w:rPr>
        <w:t>..</w:t>
      </w:r>
      <w:bookmarkEnd w:id="49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7197_198491"/>
      <w:bookmarkStart w:id="493" w:name="pg17197_198491"/>
      <w:bookmarkEnd w:id="493"/>
    </w:p>
    <w:p>
      <w:pPr>
        <w:pStyle w:val="Heading2"/>
        <w:numPr>
          <w:ilvl w:val="1"/>
          <w:numId w:val="1"/>
        </w:numPr>
        <w:rPr/>
      </w:pPr>
      <w:bookmarkStart w:id="494" w:name="pg17197_198491"/>
      <w:bookmarkStart w:id="495" w:name="__RefHeading___Toc13218427_2142443653"/>
      <w:bookmarkStart w:id="496" w:name="_Toc157"/>
      <w:bookmarkEnd w:id="494"/>
      <w:bookmarkEnd w:id="495"/>
      <w:r>
        <w:rPr>
          <w:rtl w:val="true"/>
        </w:rPr>
        <w:t>الفصل الأول</w:t>
      </w:r>
      <w:r>
        <w:rPr>
          <w:rtl w:val="true"/>
        </w:rPr>
        <w:t xml:space="preserve">: </w:t>
      </w:r>
      <w:r>
        <w:rPr>
          <w:rtl w:val="true"/>
        </w:rPr>
        <w:t>السبق</w:t>
      </w:r>
      <w:r>
        <w:rPr>
          <w:rtl w:val="true"/>
        </w:rPr>
        <w:t xml:space="preserve">.. </w:t>
      </w:r>
      <w:r>
        <w:rPr>
          <w:rtl w:val="true"/>
        </w:rPr>
        <w:t>والمصارعة</w:t>
      </w:r>
      <w:r>
        <w:rPr>
          <w:rtl w:val="true"/>
        </w:rPr>
        <w:t>..</w:t>
      </w:r>
      <w:bookmarkEnd w:id="49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7" w:name="__RefHeading___Toc13218429_2142443653"/>
      <w:bookmarkStart w:id="498" w:name="_Toc158"/>
      <w:bookmarkEnd w:id="497"/>
      <w:r>
        <w:rPr>
          <w:rtl w:val="true"/>
        </w:rPr>
        <w:t>اشارة</w:t>
      </w:r>
      <w:bookmarkEnd w:id="49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17197_198493"/>
      <w:bookmarkStart w:id="500" w:name="pg17197_198493"/>
      <w:bookmarkEnd w:id="500"/>
    </w:p>
    <w:p>
      <w:pPr>
        <w:pStyle w:val="Heading3"/>
        <w:numPr>
          <w:ilvl w:val="2"/>
          <w:numId w:val="1"/>
        </w:numPr>
        <w:rPr/>
      </w:pPr>
      <w:bookmarkStart w:id="501" w:name="pg17197_198493"/>
      <w:bookmarkStart w:id="502" w:name="__RefHeading___Toc13218431_2142443653"/>
      <w:bookmarkStart w:id="503" w:name="_Toc159"/>
      <w:bookmarkEnd w:id="501"/>
      <w:bookmarkEnd w:id="502"/>
      <w:r>
        <w:rPr>
          <w:rtl w:val="true"/>
        </w:rPr>
        <w:t>أكبرهما أحب إلي</w:t>
      </w:r>
      <w:r>
        <w:rPr>
          <w:rtl w:val="true"/>
        </w:rPr>
        <w:t>:</w:t>
      </w:r>
      <w:bookmarkEnd w:id="503"/>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بين الحسن والحسين، فسبق الحسن فأجلسه على فخذه اليمنى، ثم جاء الحسين، فأجلسه على اليسرى،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أيهما أحب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إبراهيم،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ابنيك أحبّ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أكبرهما، وهو الذي يلد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يظن 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 أنه يحب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أكبر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استعمل نوعاً من التورية اللطيفة هنا، فهو من قبيل ما روي عن بعضهم، من أنه كان </w:t>
      </w:r>
    </w:p>
    <w:p>
      <w:pPr>
        <w:pStyle w:val="BookText"/>
        <w:rPr/>
      </w:pPr>
      <w:r>
        <w:rPr>
          <w:rFonts w:ascii="IRNazanin" w:hAnsi="IRNazanin" w:eastAsia="IRNazanin"/>
          <w:color w:val="111111"/>
          <w:sz w:val="28"/>
          <w:sz w:val="28"/>
          <w:szCs w:val="28"/>
          <w:rtl w:val="true"/>
          <w:lang w:bidi="fa-IR"/>
        </w:rPr>
        <w:t>يتهم بالتشيع، فأراد أحدهم امتحانه، فسأله وهو يخطب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أفضل الخلق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ابنته تحته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فالذين يقولون بتشيعه،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مراده علي بن أبي طالب، لأن ابنة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كانت تحته 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والضمير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والذين قالوا بتسننه،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أراد أبا بكر، لأن المراد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بكر ، والضمير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الموصول،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أفضل الخلق هو أبو بكر ، لأن ابنته عائشة كانت تحت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ما قيل، من أن معاوية أمر عقيل بن أبي طالب بلعن أخيه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معاوية قد </w:t>
      </w:r>
    </w:p>
    <w:p>
      <w:pPr>
        <w:pStyle w:val="BookText"/>
        <w:rPr/>
      </w:pPr>
      <w:r>
        <w:rPr>
          <w:rFonts w:ascii="Amiri" w:hAnsi="Amiri" w:eastAsia="Amiri" w:cs="Amiri"/>
          <w:color w:val="111111"/>
          <w:sz w:val="28"/>
          <w:sz w:val="28"/>
          <w:szCs w:val="28"/>
          <w:rtl w:val="true"/>
          <w:lang w:bidi="ar-SA"/>
        </w:rPr>
        <w:t xml:space="preserve">أمرني بلعن علي بن أبي طالب، ألا فالعنوه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تبين أبا يزيد من لعنت بيني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زدت حرفاً ولا نقصت آخر، والكلام إلى نية المتكلم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النوع من البيان شائع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الزيادة على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مجرد كون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سناً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يبرر زيادة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فكم من صغير جمع من الصفات والميزات، ما أوجب زيادة الحب له ممن تروق له تلك الصفات والميزات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نبي الله إبراهيم يشهد على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إبراهيم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أكبر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أضاف إلى ذلك بيان علة الحب، وتحديد السبب، وهو أنه سيكون من ذرية أكبرهما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فدلنا بذلك على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أكبرهما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مجرد عنوان مشير إلى المقصود لتمييزه عن أخيه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العناوين التي تجعل موضوعاً لحكم من الأحكام على أنحاء، فإنها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العنوان لمجرد الإشارة للموضوع والتعريف به وتحديده، مثل أكرم هذا الجالس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لعنوان الموضوع نوع سببية وعلية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الحكم مرهونا بذلك العنوان حدوثاً وبقاءً،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 العادل، أو ادرس عند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عنوان الموضوع علة لحدوث الحكم، وليس بقاء الحكم مرهوناً ببقاء ذلك العنوان،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اجلد الزاني، واقطع يد السارق، أو اقتل القاتل، فإن الزنا والسرقة، والقتل علة لحدوث الحكم بوجوب قتله، أو جلده، أو 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الحكم يسقط بالامتثال حتى لو بقي الموضوع معنوناً بعنوان زان، أو سارق، أو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العناوين إنما تطلق على صاحبها لمجرد تلبسه بها ولو آناً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إسماعيل، لأن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لا يكون مقصود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الأحب إليه هو من يكون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آخرهم محمد من ذريته، </w:t>
      </w:r>
      <w:bookmarkStart w:id="504" w:name="pg17197_198497"/>
    </w:p>
    <w:p>
      <w:pPr>
        <w:pStyle w:val="BookText"/>
        <w:rPr/>
      </w:pPr>
      <w:bookmarkEnd w:id="504"/>
      <w:r>
        <w:rPr>
          <w:rFonts w:ascii="IRNazanin" w:hAnsi="IRNazanin" w:eastAsia="IRNazanin"/>
          <w:color w:val="111111"/>
          <w:sz w:val="28"/>
          <w:sz w:val="28"/>
          <w:szCs w:val="28"/>
          <w:rtl w:val="true"/>
          <w:lang w:bidi="fa-IR"/>
        </w:rPr>
        <w:t xml:space="preserve">لأن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يظهر الله به دينه، ويملأ الأرض قسطاً وعدلاً بعدما ملئت ظلماً وجوراً، وتتحقق على يديه جهود الأنبياء، وتثمر تضحيات ودماء الشهداء، وتتحقق آمال الصلحاء والعلماء، ويشفي الله صدور المؤمنين المظلومين، فمن كان محمد من ولده هو الأحب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Heading3"/>
        <w:numPr>
          <w:ilvl w:val="2"/>
          <w:numId w:val="1"/>
        </w:numPr>
        <w:rPr/>
      </w:pPr>
      <w:bookmarkStart w:id="505" w:name="__RefHeading___Toc13218433_2142443653"/>
      <w:bookmarkStart w:id="506" w:name="_Toc160"/>
      <w:bookmarkEnd w:id="505"/>
      <w:r>
        <w:rPr>
          <w:rtl w:val="true"/>
        </w:rPr>
        <w:t>سؤال يحتاج إلى جواب</w:t>
      </w:r>
      <w:r>
        <w:rPr>
          <w:rtl w:val="true"/>
        </w:rPr>
        <w:t>:</w:t>
      </w:r>
      <w:bookmarkEnd w:id="506"/>
    </w:p>
    <w:p>
      <w:pPr>
        <w:pStyle w:val="BookText"/>
        <w:rPr/>
      </w:pPr>
      <w:r>
        <w:rPr>
          <w:rFonts w:ascii="IRNazanin" w:hAnsi="IRNazanin" w:eastAsia="IRNazanin"/>
          <w:color w:val="111111"/>
          <w:sz w:val="28"/>
          <w:sz w:val="28"/>
          <w:szCs w:val="28"/>
          <w:rtl w:val="true"/>
          <w:lang w:bidi="fa-IR"/>
        </w:rPr>
        <w:t xml:space="preserve">ولكن السؤال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يعقل أن يصرح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الترجيح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أخيه، ونحن نرى أنه يتعامل مع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بطريقة بالغة الدقة في إظهار التساوي، والتعادل في مختلف الأمور والحالات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أن تلمح في كلامه وسائر ما يصدر عنه ومنه تجاههما إلا هذه الخصوصية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هذا التصريح بالأحبية والأرجحية، قد يحزن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ويؤذي شعوره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نفسه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رجح الإمام الحسن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يرجح هذا على ذاك لميزة شخصية وذاتية فيه تظهر القصور أو التقصير في شخصية وذات </w:t>
      </w:r>
      <w:bookmarkStart w:id="507" w:name="pg17197_198498"/>
    </w:p>
    <w:p>
      <w:pPr>
        <w:pStyle w:val="BookText"/>
        <w:rPr/>
      </w:pPr>
      <w:bookmarkEnd w:id="507"/>
      <w:r>
        <w:rPr>
          <w:rFonts w:ascii="Amiri" w:hAnsi="Amiri" w:eastAsia="Amiri" w:cs="Amiri"/>
          <w:color w:val="111111"/>
          <w:sz w:val="28"/>
          <w:sz w:val="28"/>
          <w:szCs w:val="28"/>
          <w:rtl w:val="true"/>
          <w:lang w:bidi="ar-SA"/>
        </w:rPr>
        <w:t xml:space="preserve">أخيه، لكي يوجب ذلك حزن أو حسرة المقصر، أو القاصر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جعل سبب الحب أمراً خارجاً عن حقيقة ذاتهما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ومصالح العباد والرأفة بهم، وهدايتهم هي التي فرضت أن يكون امتداد الذرية من أحدهما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المصالح تتحكم فيها السنن، وتتأثر بطبيعة اختيارات العباد، التي لا يتدخل الله تعالى فيها</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3218435_2142443653"/>
      <w:bookmarkStart w:id="509" w:name="_Toc161"/>
      <w:bookmarkEnd w:id="508"/>
      <w:r>
        <w:rPr>
          <w:rtl w:val="true"/>
        </w:rPr>
        <w:t>السبق للحسن</w:t>
      </w:r>
      <w:r>
        <w:rPr>
          <w:rtl w:val="true"/>
        </w:rPr>
        <w:t>!!:</w:t>
      </w:r>
      <w:bookmarkEnd w:id="509"/>
    </w:p>
    <w:p>
      <w:pPr>
        <w:pStyle w:val="BookText"/>
        <w:rPr/>
      </w:pPr>
      <w:r>
        <w:rPr>
          <w:rFonts w:ascii="IRNazanin" w:hAnsi="IRNazanin" w:eastAsia="IRNazanin"/>
          <w:color w:val="111111"/>
          <w:sz w:val="28"/>
          <w:sz w:val="28"/>
          <w:szCs w:val="28"/>
          <w:rtl w:val="true"/>
          <w:lang w:bidi="fa-IR"/>
        </w:rPr>
        <w:t>وقد يتوهم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السؤال الذي وجه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 على هامش ذكر المسابقة بين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الحسن قد سبق الحسين، وهو الأكبر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يرجح أن يكون جواب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أكبرهما هو أن الأكبرية هي المقصود الأساس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المسابقة بين الحسنين، وسبق الحسن لا يعني أن يصبح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الأحب إلى الرسول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وأن هذا السبق لا يعبر عن الأقوائية للسابق</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تعمد أن لا يجاري أخاه الأكبر في الجري توقيراً له، وتأدبا معه، فهو يضع نفسه في الموقع المناسب منه، حتى في حالات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عرفنا شدة تأدب الإمام </w:t>
      </w:r>
      <w:bookmarkStart w:id="510" w:name="pg17197_198499"/>
    </w:p>
    <w:p>
      <w:pPr>
        <w:pStyle w:val="BookText"/>
        <w:rPr/>
      </w:pPr>
      <w:bookmarkEnd w:id="510"/>
      <w:r>
        <w:rPr>
          <w:rFonts w:ascii="Amiri" w:hAnsi="Amiri" w:eastAsia="Amiri" w:cs="Amiri"/>
          <w:color w:val="111111"/>
          <w:sz w:val="28"/>
          <w:sz w:val="28"/>
          <w:szCs w:val="28"/>
          <w:rtl w:val="true"/>
          <w:lang w:bidi="ar-SA"/>
        </w:rPr>
        <w:t>الحسين مع أخيه، حتى إنه لم يتكلم في محضره، ولم يتقدم عليه في شيء طيلة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يثبت أن هذا السباق كان لأجل تحديد الأقوى، فلعله قصد منه مجرد الجري الحاد، الذي يثمر قوة وسلامة بدنية، ولا يقصد به أن يسبق أحدهما الآخر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سباق تمرين، كالتمرين للمقاتلين حين تعليمهم فنون الحرب والقتال</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3218437_2142443653"/>
      <w:bookmarkStart w:id="512" w:name="_Toc162"/>
      <w:bookmarkEnd w:id="511"/>
      <w:r>
        <w:rPr>
          <w:rtl w:val="true"/>
        </w:rPr>
        <w:t>حديث المصارعة</w:t>
      </w:r>
      <w:r>
        <w:rPr>
          <w:rtl w:val="true"/>
        </w:rPr>
        <w:t>:</w:t>
      </w:r>
      <w:bookmarkEnd w:id="512"/>
    </w:p>
    <w:p>
      <w:pPr>
        <w:pStyle w:val="BookText"/>
        <w:rPr/>
      </w:pPr>
      <w:r>
        <w:rPr>
          <w:rFonts w:ascii="IRNazanin" w:hAnsi="IRNazanin" w:eastAsia="IRNazanin"/>
          <w:color w:val="111111"/>
          <w:sz w:val="28"/>
          <w:sz w:val="28"/>
          <w:szCs w:val="28"/>
          <w:rtl w:val="true"/>
          <w:lang w:bidi="fa-IR"/>
        </w:rPr>
        <w:t xml:space="preserve">عن زيد الشحام ، عن الصادق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ليلة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فاصطرعا، فقاما ليصطرعا، وقد</w:t>
      </w:r>
    </w:p>
    <w:p>
      <w:pPr>
        <w:pStyle w:val="BookText"/>
        <w:rPr/>
      </w:pPr>
      <w:r>
        <w:rPr>
          <w:rFonts w:ascii="IRNazanin" w:hAnsi="IRNazanin" w:eastAsia="IRNazanin"/>
          <w:color w:val="111111"/>
          <w:sz w:val="28"/>
          <w:sz w:val="28"/>
          <w:szCs w:val="28"/>
          <w:rtl w:val="true"/>
          <w:lang w:bidi="fa-IR"/>
        </w:rPr>
        <w:t xml:space="preserve">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حاجتها، فدخلت، فسمعت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يا حسن، شد على الحسين فاصرعه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وا عجباه أتشجع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تشجع الكبير على الصغير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أما ترضين أن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شد على الحسين فاصرعه، وهذا حبيبي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حسين شد على الحسن فاصر عه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نحوه ملخصاً عن عبد الله بن ميمون القداح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نص آخر عن علي بن أبي علي اللهبي،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الجنائز، فطلع الحسن والحسين فاعتركا،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حسين تواليه؟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تؤلبه، كما في سائر المصادر،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تحفزه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حسين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اتخذ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اصطرع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يا حسن، خذ یا حسن</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الكبير على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يا حسين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نحو ذلك عن الصادق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IRNazanin" w:hAnsi="IRNazanin" w:eastAsia="IRNazanin"/>
          <w:color w:val="111111"/>
          <w:sz w:val="28"/>
          <w:sz w:val="28"/>
          <w:szCs w:val="28"/>
          <w:rtl w:val="true"/>
          <w:lang w:bidi="fa-IR"/>
        </w:rPr>
        <w:t xml:space="preserve">التي سألت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 فيما أنت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جماعة، عن أبي المفضل، عن محمد بن جرير الطبري، عن عمرو بن علي، عن عمرو بن خليفة، عن محمد بن زياد،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اصطرع الحسن والحسين،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إيها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حسن وهو أكبر الغلامين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حسن، ويقول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 حسين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نحوه عن أبي ذر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للرجل إذا استزدته من حديث أو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بكسر الهاء ،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وصلت نونت،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حدّثنا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أسكته وكففته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التبعيد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أيها بالفتح أيضاً يكون للاستزادة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513" w:name="pg17197_198504"/>
    </w:p>
    <w:p>
      <w:pPr>
        <w:pStyle w:val="Heading3"/>
        <w:numPr>
          <w:ilvl w:val="2"/>
          <w:numId w:val="1"/>
        </w:numPr>
        <w:rPr/>
      </w:pPr>
      <w:bookmarkStart w:id="514" w:name="__RefHeading___Toc13218439_2142443653"/>
      <w:bookmarkStart w:id="515" w:name="_Toc163"/>
      <w:bookmarkEnd w:id="513"/>
      <w:bookmarkEnd w:id="514"/>
      <w:r>
        <w:rPr>
          <w:rtl w:val="true"/>
        </w:rPr>
        <w:t>هل هذا الحدث صحيح؟</w:t>
      </w:r>
      <w:r>
        <w:rPr>
          <w:rtl w:val="true"/>
        </w:rPr>
        <w:t>!</w:t>
      </w:r>
      <w:bookmarkEnd w:id="515"/>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موضع ريب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المصارعة لعب وعبث، ولا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اللذين لهما مقام الإمامة باللعب ولا بالعبث، ولا يفعل الإمام المعصوم شيئاً من ذلك، حتى في أيام الطفولة وصغر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الكلام المنسوب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 الإشارة إلى مؤاخذتين، لا يعقل صدورهما من المعصوم،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يقدم على تحريض الناس على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إذا كانوا أطفالاً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تعليم سيء، ولأنه يوحي للمأمور أنه لا حرمة للطرف الآخر، فيستهين به، وتقتحمه عينه، ويسهّل له العدوان عليه، ويخفف من قبحه لديه، ويحقّزه ويزينه ويهيء له فرصة التلذذبه، من دون أن يخشى العواقب، وبذلك يضيع الحق، ولا يكون وراءه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يزيد الطين بلة، والخرق اتساعاً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يحرض النبي المعصوم الكبير على الصغير، ويدفعه لأن يشد عليه وأن يغلبه، وأن لا يراعي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الضعيف، ولا يهتم بكبح جماح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من اندفاعه إلى الإفراط في استعمال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يشي بمشروعية الإستضعاف، ويدعو إلى الاستخفاف بآلام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والفرح لحزنهم، والاستهانة بكراماتهم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سبب آخر للريب، يضاف إلى ما تقدم،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bookmarkStart w:id="516" w:name="pg17197_198505"/>
    </w:p>
    <w:p>
      <w:pPr>
        <w:pStyle w:val="BookText"/>
        <w:rPr/>
      </w:pPr>
      <w:bookmarkEnd w:id="516"/>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تكون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وهما من أهل العصمة والطهارة ،هما اللذان يعترضان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مبررات هذا الاعتراض وحيثياته لتظهر خطأ 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نعهد أن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في أية لحظة من حياتهما في موقع الجرأة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لم يزالا في موقع التسليم والبخوع، والانقياد والخضوع</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Heading3"/>
        <w:numPr>
          <w:ilvl w:val="2"/>
          <w:numId w:val="1"/>
        </w:numPr>
        <w:rPr/>
      </w:pPr>
      <w:bookmarkStart w:id="517" w:name="__RefHeading___Toc13218441_2142443653"/>
      <w:bookmarkStart w:id="518" w:name="_Toc164"/>
      <w:bookmarkEnd w:id="517"/>
      <w:r>
        <w:rPr>
          <w:rtl w:val="true"/>
        </w:rPr>
        <w:t xml:space="preserve">الاعتراضات مردودة </w:t>
      </w:r>
      <w:r>
        <w:rPr>
          <w:rtl w:val="true"/>
        </w:rPr>
        <w:t>:</w:t>
      </w:r>
      <w:bookmarkEnd w:id="518"/>
    </w:p>
    <w:p>
      <w:pPr>
        <w:pStyle w:val="BookText"/>
        <w:rPr/>
      </w:pPr>
      <w:r>
        <w:rPr>
          <w:rFonts w:ascii="Amiri" w:hAnsi="Amiri" w:eastAsia="Amiri" w:cs="Amiri"/>
          <w:color w:val="111111"/>
          <w:sz w:val="28"/>
          <w:sz w:val="28"/>
          <w:szCs w:val="28"/>
          <w:rtl w:val="true"/>
          <w:lang w:bidi="ar-SA"/>
        </w:rPr>
        <w:t>ويمكن أن يجاب عن ذلك كله بما تضمنته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المصارعة ليست لعباً، ولا لهوا، ولا عبثا، بل هي من مبادئ تعلم فنون القتال، التي يحتاج إليها في ساحات الحرب والدفاع، حيث قد تصل حدة الأمور فيها إلى المكادمة، والمكاعمة والمصارعة، وما إلى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أن الأمر قد انتهى في حرب الجمل بين الأشتر، وهو من أعظم وأشد المقاتلين فيها ، وبين عبد الله بن الزبير إلى المصارعة بين الرجلين، وكان الأشتر لم يذق طعاماً ثلاثة أيام، وكان ابن الزبير في عنفوان شبابه، وبكامل قوته، فلم يزل يعافس ويتفلت، حتى أفلت من يدالأشتر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روايات المصارعة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قد تكرر ، وكانت إحداها بحضور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والأخرى بحضور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يبدو أن كلا هاتين المرتين قد حصلتا في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مرة ثالثة حصلت عند موضع الجنائز، ويبدو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حضرها، وسأل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تحريضه الكبير على الصغير،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المصارعة بحضور عائشة، المصارعة عند موضع الجنائز لم تذكر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سؤال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تشجيعه للإمام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الحال بالنسبة لسؤال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المقصود هو التمهيد لإزالة الشبهة التي توجب اختلال الإيمان، والتي قد تعرض لبعض الناس، حول صوابية هذا الفعل، واستهجان صدوره من نبي معصوم ، فقد يتوهم أنه أقدم على فعل غير سليم من الناحية الشرعية والأخلاقية، فهو بالتالي ينافي عصمته واستقامته على طريق الحق والخير والهدى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المطلوب في المصارعة هو العدوان على حرمة </w:t>
      </w:r>
    </w:p>
    <w:p>
      <w:pPr>
        <w:pStyle w:val="BookText"/>
        <w:rPr/>
      </w:pPr>
      <w:r>
        <w:rPr>
          <w:rFonts w:ascii="Amiri" w:hAnsi="Amiri" w:eastAsia="Amiri" w:cs="Amiri"/>
          <w:color w:val="111111"/>
          <w:sz w:val="28"/>
          <w:sz w:val="28"/>
          <w:szCs w:val="28"/>
          <w:rtl w:val="true"/>
          <w:lang w:bidi="ar-SA"/>
        </w:rPr>
        <w:t>الطرف الآخر، وإسقاط محله، بل المطلوب هو تعليم الطرفين ابتكار أساليب تمكنهما من إلقاء الطرف الآخر إلى الأرض، وتعليمه أساليب التخلص والتملص والتحرز من حدوث هذا الأمر له، لنقض محاولات مصارعته ومنعه من فعل ذلك به، والتنبّه إلى الحيل التي قد يتوسل بها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تكرر الحدث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هو إشاعة هذه الرياضة القتالية، وأن يتحدث الناس بها، وأن ينقلوها ويتداولوها،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لإظهار فضيلة للإمام الحسين بوجه خاص، لأنه هو الذي سيواجه طغيان عتاة الأمة، ويتعرض للخذلان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إلى الحرب، وفنونها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ليعطى الأمثولة للناس 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تعلم فنون القتال أمر مطلوب من الجميع، فلا يستثنى منه كبير أو صغير، أو عالم أو عابد، أو وجيه، أو صاحب مال، أو رئيس أو زعيم، أو ملك، أو خليفة، وحتى النبي، والإمام، فما بالك بغيرهما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لزوم ذلك لا يختص بحال الحرب، وحين الاستعداد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المبادرة إلى ذلك من أيام الطفولة، حيث الاستعداد الذهني، والجسدي، وحيث يكون الإنسان من حيث الطاقات على ازدياد، ونمو مطرد وهو قابل للتكيف مع الأحوال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إهمال الأمر وتسويفه إلى ما بعد اتخاذ التكوين النفسي، والذهني، والجسدي سماته، وصفاته، وحالاته في طابعها النهائي، </w:t>
      </w:r>
    </w:p>
    <w:p>
      <w:pPr>
        <w:pStyle w:val="BookText"/>
        <w:rPr/>
      </w:pPr>
      <w:r>
        <w:rPr>
          <w:rFonts w:ascii="Amiri" w:hAnsi="Amiri" w:eastAsia="Amiri" w:cs="Amiri"/>
          <w:color w:val="111111"/>
          <w:sz w:val="28"/>
          <w:sz w:val="28"/>
          <w:szCs w:val="28"/>
          <w:rtl w:val="true"/>
          <w:lang w:bidi="ar-SA"/>
        </w:rPr>
        <w:t>حيث تصبح عصية على التطوير، بعيدة عن الانعطاف، وفق ما تقتضيه الحاجات القتالية في ساحة 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وآخر ملاحظة نسجلها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جانب الولد الأكبر، وهو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ربما ليثير المشاعر، وليكون موضع استغراب واستهجان يبعث على السؤال الذي سيدور بخلد كل أحد، عن سبب هذا الانحياز إلى الكبير على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يكون قد بيَّن سبب الرضا بأصل حدوث المصارعة بين أخوين في مقتبل العمر، مع أنه هو الوالد الحنون، والراعي الرحيم، والعطوف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الجواب 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في المقابل، يحرض الصغير على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أخذ جانب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فلربما لم يجد السائلون ما يدعوهم إلى طرح السؤال من أساسه، إذ قد يكون من الطبيعي أن يحرض الصغير على</w:t>
      </w:r>
    </w:p>
    <w:p>
      <w:pPr>
        <w:pStyle w:val="BookText"/>
        <w:rPr/>
      </w:pPr>
      <w:r>
        <w:rPr>
          <w:rFonts w:ascii="Amiri" w:hAnsi="Amiri" w:eastAsia="Amiri" w:cs="Amiri"/>
          <w:color w:val="111111"/>
          <w:sz w:val="28"/>
          <w:sz w:val="28"/>
          <w:szCs w:val="28"/>
          <w:rtl w:val="true"/>
          <w:lang w:bidi="ar-SA"/>
        </w:rPr>
        <w:t>الكبير، ليعطيه نفحة قوة وبسالة تجبر ضعفه بسبب عامل السن، حيث قضت سنة التكوين أن يكون اكتساب القوة متوافقا مع التراكمات الزمانية، فيما يرتبط بالنشوء، ونمو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الدور المهم جداً لجبرئيل يرتقي بهذه القضية ليضعها في دائرة القداسة والكرامة، من حيث هي مظهر من مظاهر الرعاية الإلهية، والتربية الربانية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سياق الكلام في حديث المصارعة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سجلوا </w:t>
      </w:r>
    </w:p>
    <w:p>
      <w:pPr>
        <w:pStyle w:val="BookText"/>
        <w:rPr/>
      </w:pPr>
      <w:r>
        <w:rPr>
          <w:rFonts w:ascii="Amiri" w:hAnsi="Amiri" w:eastAsia="Amiri" w:cs="Amiri"/>
          <w:color w:val="111111"/>
          <w:sz w:val="28"/>
          <w:sz w:val="28"/>
          <w:szCs w:val="28"/>
          <w:rtl w:val="true"/>
          <w:lang w:bidi="ar-SA"/>
        </w:rPr>
        <w:t>السؤال لم يكونوا يرون جبرئيل، ولا يسمعون كلامه،</w:t>
      </w:r>
    </w:p>
    <w:p>
      <w:pPr>
        <w:pStyle w:val="BookText"/>
        <w:rPr/>
      </w:pPr>
      <w:r>
        <w:rPr>
          <w:rFonts w:ascii="IRNazanin" w:hAnsi="IRNazanin" w:eastAsia="IRNazanin"/>
          <w:color w:val="111111"/>
          <w:sz w:val="28"/>
          <w:sz w:val="28"/>
          <w:szCs w:val="28"/>
          <w:rtl w:val="true"/>
          <w:lang w:bidi="fa-IR"/>
        </w:rPr>
        <w:t xml:space="preserve">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يريان جبرئيل، ويعرفانه، ويسمعان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الأمر وإن كان صادقاً بالنسبة لعائشة، ولكن انطباقه على فاطمة، التي كان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جبرئيل كما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يحدثها، وانطباقه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تسمع ما أسمع، وترى ما أرى إلا أنك لست بنبي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انطباق هذا الكلام عليهما، والقول بعدم رؤيتهما، وعدم سماعهما كلام جبرئيل غير مقنع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بأحد أمرين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ورأيا، وعرفا المقصود، ولكنهما أرادا تعريف الناس بهذا الأمر بطريقة سؤال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قوله هذا، بطريقة تناسب أفهامهم، وتمنع من لجوئهم إلى الإنكار والعناد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الله تعالى قد حجب عنهما رؤية وسماع كلام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يطرحا سؤالهما المشار إليه، ويتحقق الغرض المنشود</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7197_198512"/>
      <w:bookmarkStart w:id="520" w:name="pg17197_198512"/>
      <w:bookmarkEnd w:id="520"/>
    </w:p>
    <w:p>
      <w:pPr>
        <w:pStyle w:val="Heading2"/>
        <w:numPr>
          <w:ilvl w:val="1"/>
          <w:numId w:val="1"/>
        </w:numPr>
        <w:rPr/>
      </w:pPr>
      <w:bookmarkStart w:id="521" w:name="pg17197_198512"/>
      <w:bookmarkStart w:id="522" w:name="__RefHeading___Toc13218443_2142443653"/>
      <w:bookmarkStart w:id="523" w:name="_Toc165"/>
      <w:bookmarkEnd w:id="521"/>
      <w:bookmarkEnd w:id="522"/>
      <w:r>
        <w:rPr>
          <w:rtl w:val="true"/>
        </w:rPr>
        <w:t>الفصل الثاني</w:t>
      </w:r>
      <w:r>
        <w:rPr>
          <w:rtl w:val="true"/>
        </w:rPr>
        <w:t xml:space="preserve">: </w:t>
      </w:r>
      <w:r>
        <w:rPr>
          <w:rtl w:val="true"/>
        </w:rPr>
        <w:t>الولد فتنة</w:t>
      </w:r>
      <w:r>
        <w:rPr>
          <w:rtl w:val="true"/>
        </w:rPr>
        <w:t xml:space="preserve">: </w:t>
      </w:r>
      <w:r>
        <w:rPr>
          <w:rtl w:val="true"/>
        </w:rPr>
        <w:t>نقد وبيان</w:t>
      </w:r>
      <w:r>
        <w:rPr>
          <w:rtl w:val="true"/>
        </w:rPr>
        <w:t>..</w:t>
      </w:r>
      <w:bookmarkEnd w:id="52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4" w:name="__RefHeading___Toc13218445_2142443653"/>
      <w:bookmarkStart w:id="525" w:name="_Toc166"/>
      <w:bookmarkEnd w:id="524"/>
      <w:r>
        <w:rPr>
          <w:rtl w:val="true"/>
        </w:rPr>
        <w:t>اشارة</w:t>
      </w:r>
      <w:bookmarkEnd w:id="52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7197_198514"/>
      <w:bookmarkStart w:id="527" w:name="pg17197_198514"/>
      <w:bookmarkEnd w:id="527"/>
    </w:p>
    <w:p>
      <w:pPr>
        <w:pStyle w:val="Heading3"/>
        <w:numPr>
          <w:ilvl w:val="2"/>
          <w:numId w:val="1"/>
        </w:numPr>
        <w:rPr/>
      </w:pPr>
      <w:bookmarkStart w:id="528" w:name="pg17197_198514"/>
      <w:bookmarkStart w:id="529" w:name="__RefHeading___Toc13218447_2142443653"/>
      <w:bookmarkStart w:id="530" w:name="_Toc167"/>
      <w:bookmarkEnd w:id="528"/>
      <w:bookmarkEnd w:id="529"/>
      <w:r>
        <w:rPr>
          <w:rtl w:val="true"/>
        </w:rPr>
        <w:t>إن الولد لفتنة</w:t>
      </w:r>
      <w:r>
        <w:rPr>
          <w:rtl w:val="true"/>
        </w:rPr>
        <w:t>:</w:t>
      </w:r>
      <w:bookmarkEnd w:id="530"/>
    </w:p>
    <w:p>
      <w:pPr>
        <w:pStyle w:val="BookText"/>
        <w:rPr/>
      </w:pPr>
      <w:r>
        <w:rPr>
          <w:rFonts w:ascii="Amiri" w:hAnsi="Amiri" w:eastAsia="Amiri" w:cs="Amiri"/>
          <w:color w:val="111111"/>
          <w:sz w:val="28"/>
          <w:sz w:val="28"/>
          <w:szCs w:val="28"/>
          <w:rtl w:val="true"/>
          <w:lang w:bidi="ar-SA"/>
        </w:rPr>
        <w:t>هناك نصوص 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عمر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هو يخطب على المنبر ، إذ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فوطئ في ثوبه، فسقط، فبكى، فنزل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المنبر، فضمه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الشيطان إن الولد 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ما دريت أني نزلت عن منبري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يحيى بن كثير، وسفيان بن عيينة بإسنادهما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الحسن والحسين وهو على المنبر، فقام فزعاً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الولد إلا فتنة، لقد قمت إليهما وما معي عقلي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أعقل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الخلق، 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على المنبر، فجاء الحسن والحسين وعليهما قميصان أحمران يمشيان ويعثران،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المنبر، فحملهما ووضعهما بين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 وَاللَّهُ عِنْدَهُ أَجْرٌ عَظِيمٌ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هذين الصبيين يمشيان، ويعثران، فلم أصبر حتى قطعت حديثي ورفعتهما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نحو ذلك عن ابن عمر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 أبو طالب الحارثي في قوت القلوب، إلا أنه تفرد </w:t>
      </w:r>
    </w:p>
    <w:p>
      <w:pPr>
        <w:pStyle w:val="BookText"/>
        <w:rPr/>
      </w:pPr>
      <w:r>
        <w:rPr>
          <w:rFonts w:ascii="Amiri" w:hAnsi="Amiri" w:eastAsia="Amiri" w:cs="Amiri"/>
          <w:color w:val="111111"/>
          <w:sz w:val="28"/>
          <w:sz w:val="28"/>
          <w:szCs w:val="28"/>
          <w:rtl w:val="true"/>
          <w:lang w:bidi="ar-SA"/>
        </w:rPr>
        <w:t xml:space="preserve">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أولادنا أكبادنا يمشون على الأرض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17197_198518"/>
      <w:bookmarkStart w:id="532" w:name="pg17197_198518"/>
      <w:bookmarkEnd w:id="532"/>
    </w:p>
    <w:p>
      <w:pPr>
        <w:pStyle w:val="BookText"/>
        <w:rPr/>
      </w:pPr>
      <w:bookmarkStart w:id="533" w:name="pg17197_198518"/>
      <w:bookmarkEnd w:id="533"/>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3218449_2142443653"/>
      <w:bookmarkStart w:id="535" w:name="_Toc168"/>
      <w:bookmarkEnd w:id="534"/>
      <w:r>
        <w:rPr>
          <w:rtl w:val="true"/>
        </w:rPr>
        <w:t>الطعن في عصمة الرسول</w:t>
      </w:r>
      <w:r>
        <w:rPr>
          <w:rtl w:val="true"/>
        </w:rPr>
        <w:t>:</w:t>
      </w:r>
      <w:bookmarkEnd w:id="535"/>
    </w:p>
    <w:p>
      <w:pPr>
        <w:pStyle w:val="BookText"/>
        <w:rPr/>
      </w:pPr>
      <w:r>
        <w:rPr>
          <w:rFonts w:ascii="Amiri" w:hAnsi="Amiri" w:eastAsia="Amiri" w:cs="Amiri"/>
          <w:color w:val="111111"/>
          <w:sz w:val="28"/>
          <w:sz w:val="28"/>
          <w:szCs w:val="28"/>
          <w:rtl w:val="true"/>
          <w:lang w:bidi="ar-SA"/>
        </w:rPr>
        <w:t>إن النصوص التي ذكرناها، إنما رواها لنا غير الشيعة،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يروها لنا أئمتنا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يجعلنا ذلك نشك في صحة أو في سلامة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رويت في بعض مجاميع الحديث الشيعية، فهي مأخوذة من كتب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الواقع الذي يتلمسه كل من تأمل في هذه الروايات، فقد تضمنت أموراً لا تصح نسبتها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هي مكذوبة عليه بلا ريب،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معصوم عن كل ذنب، وعن كل ما يوجب وهناً في شخصيته، أو اختلالاً في تصرفاته، فلا يمكن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نفسي بيده، ما دريت أني نزلت عن منبري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قمت إليهما، وما معي 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قمت إليهما، وما أعقل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 الله الشيطان، إن الولد لفتنة</w:t>
      </w:r>
      <w:r>
        <w:rPr>
          <w:rFonts w:eastAsia="Amiri" w:cs="Amiri" w:ascii="Amiri" w:hAnsi="Amiri"/>
          <w:color w:val="111111"/>
          <w:sz w:val="28"/>
          <w:szCs w:val="28"/>
          <w:rtl w:val="true"/>
          <w:lang w:bidi="ar-SA"/>
        </w:rPr>
        <w:t xml:space="preserve">. </w:t>
      </w:r>
      <w:bookmarkStart w:id="536" w:name="pg17197_198519"/>
    </w:p>
    <w:p>
      <w:pPr>
        <w:pStyle w:val="BookText"/>
        <w:rPr/>
      </w:pPr>
      <w:bookmarkEnd w:id="536"/>
      <w:r>
        <w:rPr>
          <w:rFonts w:ascii="IRNazanin" w:hAnsi="IRNazanin" w:eastAsia="IRNazanin"/>
          <w:color w:val="111111"/>
          <w:sz w:val="28"/>
          <w:sz w:val="28"/>
          <w:szCs w:val="28"/>
          <w:rtl w:val="true"/>
          <w:lang w:bidi="fa-IR"/>
        </w:rPr>
        <w:t>وفي هذا افتئات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وتوهين لشأنه، وطعن في نبوته، ونسبة الخفة وعدم التوازن إليه، وكأنهم يريدون أن يسهلوا على الناس العاديين تقبل المقولة الظالمة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ليهجر ، أو غلب عليه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ذلك</w:t>
      </w:r>
    </w:p>
    <w:p>
      <w:pPr>
        <w:pStyle w:val="BookText"/>
        <w:rPr/>
      </w:pPr>
      <w:r>
        <w:rPr>
          <w:rFonts w:ascii="Amiri" w:hAnsi="Amiri" w:eastAsia="Amiri" w:cs="Amiri"/>
          <w:color w:val="111111"/>
          <w:sz w:val="28"/>
          <w:sz w:val="28"/>
          <w:szCs w:val="28"/>
          <w:rtl w:val="true"/>
          <w:lang w:bidi="ar-SA"/>
        </w:rPr>
        <w:t>فإن من يفقد عقله لبكاء طفل له به علة، ويمكن أن يغلب عليه الوجع،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من يفقد عقله وتوازنه انسياقاً مع عاطفته الجياشة يمكن أن يتهم بأن أقواله في حق الزهراء، وعلي،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وجعفر وحمزة، لم تكن بأمر من الله عز وجل، فلعله استجابة لعاطفته الجياشة، وعصبية للأقارب دعته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اتخاذ هذه المواقف، وإطلاق هذه الكلمات في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pStyle w:val="Heading3"/>
        <w:numPr>
          <w:ilvl w:val="2"/>
          <w:numId w:val="1"/>
        </w:numPr>
        <w:rPr/>
      </w:pPr>
      <w:bookmarkStart w:id="537" w:name="__RefHeading___Toc13218451_2142443653"/>
      <w:bookmarkStart w:id="538" w:name="_Toc169"/>
      <w:bookmarkEnd w:id="537"/>
      <w:r>
        <w:rPr>
          <w:rtl w:val="true"/>
        </w:rPr>
        <w:t>الاختلاف في الروايات</w:t>
      </w:r>
      <w:r>
        <w:rPr>
          <w:rtl w:val="true"/>
        </w:rPr>
        <w:t>:</w:t>
      </w:r>
      <w:bookmarkEnd w:id="538"/>
    </w:p>
    <w:p>
      <w:pPr>
        <w:pStyle w:val="BookText"/>
        <w:rPr/>
      </w:pPr>
      <w:r>
        <w:rPr>
          <w:rFonts w:ascii="Amiri" w:hAnsi="Amiri" w:eastAsia="Amiri" w:cs="Amiri"/>
          <w:color w:val="111111"/>
          <w:sz w:val="28"/>
          <w:sz w:val="28"/>
          <w:szCs w:val="28"/>
          <w:rtl w:val="true"/>
          <w:lang w:bidi="ar-SA"/>
        </w:rPr>
        <w:t>يلاحظ اختلاف في الروايات في الباكي،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بكى 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الباكي هما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طالب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39" w:name="pg17197_198520"/>
    </w:p>
    <w:p>
      <w:pPr>
        <w:pStyle w:val="BookText"/>
        <w:rPr/>
      </w:pPr>
      <w:bookmarkEnd w:id="53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الحسنين يمشيان، ويعثران، فقطع حديثه ورفعهما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بكاءهما، وهو على المنبر، فقام فزعاً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يرهما حين عثرا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على ثوبه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يمشيان ويعثران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تضرب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 أو وتد، أو أي شيء آخر فيسقط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العثور بالثوب، ثم السقوط بسبب ذلك</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3218453_2142443653"/>
      <w:bookmarkStart w:id="541" w:name="_Toc170"/>
      <w:bookmarkEnd w:id="540"/>
      <w:r>
        <w:rPr>
          <w:rtl w:val="true"/>
        </w:rPr>
        <w:t>قاتل الله الشيطان</w:t>
      </w:r>
      <w:r>
        <w:rPr>
          <w:rtl w:val="true"/>
        </w:rPr>
        <w:t>:</w:t>
      </w:r>
      <w:bookmarkEnd w:id="541"/>
    </w:p>
    <w:p>
      <w:pPr>
        <w:pStyle w:val="BookText"/>
        <w:rPr/>
      </w:pPr>
      <w:r>
        <w:rPr>
          <w:rFonts w:ascii="Amiri" w:hAnsi="Amiri" w:eastAsia="Amiri" w:cs="Amiri"/>
          <w:color w:val="111111"/>
          <w:sz w:val="28"/>
          <w:sz w:val="28"/>
          <w:szCs w:val="28"/>
          <w:rtl w:val="true"/>
          <w:lang w:bidi="ar-SA"/>
        </w:rPr>
        <w:t xml:space="preserve">إن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يتهم الشيطان بأنه هو السبب فيما جرى له، وهو المستحق للدعاء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تسبب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أنه نزل عن منبره، مع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سُلْطَانُ عَلَى الَّذِينَ آمَنُوا وَعَلَى رَبِّهِمْ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542" w:name="pg17197_198521"/>
    </w:p>
    <w:p>
      <w:pPr>
        <w:pStyle w:val="BookText"/>
        <w:rPr/>
      </w:pPr>
      <w:bookmarkEnd w:id="542"/>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إِنَّا مَن اتَّبَعَكَ مِنَ الغاوين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وَكَفَى بِرَبِّكَ وَكِيلًا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لَهُ عَلَيْهِمْ مِنْ سُلطانِ إِلَّا لِنَعْلَمَ مَنْ يُؤْمِنُ بالْآخِرَةِ مِمَّنْ هُوَ مِنْهَا فِي شَكٍّ</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كلها قد وردت في أربع سور كلها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قد نزلت قبل ولادة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سنوات، بل قبل زواج علي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لم يولدا بعد، فضلا عن يكبرا ويدرجا، ويصبح بإمكانهما الذهاب والإياب، فالنبي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ليس له دور فيما جرى</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3218455_2142443653"/>
      <w:bookmarkStart w:id="544" w:name="_Toc171"/>
      <w:bookmarkEnd w:id="543"/>
      <w:r>
        <w:rPr>
          <w:rtl w:val="true"/>
        </w:rPr>
        <w:t>هل يعثر الحسنان؟</w:t>
      </w:r>
      <w:r>
        <w:rPr>
          <w:rtl w:val="true"/>
        </w:rPr>
        <w:t>!:</w:t>
      </w:r>
      <w:bookmarkEnd w:id="54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ونستطيع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يكونا كسائر الأطفال، وهما ليسا أقل شأنا من يحيى بن زكريا، أو من عيسى بن مریم، فإذا كان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آتاه الله الحكم صبيا، ثم إذا كان الله تعالى يقول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إِلَيْهِ قَالُوا كَيْفَ تَكَلَّمُ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w:t>
      </w:r>
      <w:bookmarkStart w:id="545" w:name="pg17197_198522"/>
    </w:p>
    <w:p>
      <w:pPr>
        <w:pStyle w:val="BookText"/>
        <w:rPr/>
      </w:pPr>
      <w:bookmarkEnd w:id="545"/>
      <w:r>
        <w:rPr>
          <w:rFonts w:ascii="Amiri" w:hAnsi="Amiri" w:eastAsia="Amiri" w:cs="Amiri"/>
          <w:color w:val="111111"/>
          <w:sz w:val="28"/>
          <w:sz w:val="28"/>
          <w:szCs w:val="28"/>
          <w:rtl w:val="true"/>
          <w:lang w:bidi="ar-SA"/>
        </w:rPr>
        <w:t xml:space="preserve">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على ولادتهما سنوات، فهما قادران على ضبط حركتهما، ويعرفان أين وكيف يضعان أقدامهما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يعثران ويقعان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إذا كان ضبط الحركة حال المسير أمراً لا يحتاج إلى علم ومعرفة، بل يكفي فيه مجرد الانتباه</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3218457_2142443653"/>
      <w:bookmarkStart w:id="547" w:name="_Toc172"/>
      <w:bookmarkEnd w:id="546"/>
      <w:r>
        <w:rPr>
          <w:rtl w:val="true"/>
        </w:rPr>
        <w:t>لماذا ، أو بماذا السقوط إلى الأرض؟</w:t>
      </w:r>
      <w:r>
        <w:rPr>
          <w:rtl w:val="true"/>
        </w:rPr>
        <w:t>!:</w:t>
      </w:r>
      <w:bookmarkEnd w:id="547"/>
    </w:p>
    <w:p>
      <w:pPr>
        <w:pStyle w:val="BookText"/>
        <w:rPr/>
      </w:pPr>
      <w:r>
        <w:rPr>
          <w:rFonts w:ascii="Amiri" w:hAnsi="Amiri" w:eastAsia="Amiri" w:cs="Amiri"/>
          <w:color w:val="111111"/>
          <w:sz w:val="28"/>
          <w:sz w:val="28"/>
          <w:szCs w:val="28"/>
          <w:rtl w:val="true"/>
          <w:lang w:bidi="ar-SA"/>
        </w:rPr>
        <w:t xml:space="preserve">ولم تذكر الروايات المتقدمة سبب السقوط الذي كان، إلا ما ورد في رواية ابن عمر، من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في ثوبه فسقط،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غريب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إلى حد أنه يجره على الأرض، ولا نجد مبرراً لهذا الطول في الثوب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أننا لا نجد مبررا لاختيار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أي من النساء الأخريات، اللواتي كن يتولين أمور سيدي شباب أهل الجنة، أن تلبسه ثياباً هذه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تعلم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bookmarkStart w:id="548" w:name="pg17197_198523"/>
    </w:p>
    <w:p>
      <w:pPr>
        <w:pStyle w:val="BookText"/>
        <w:rPr/>
      </w:pPr>
      <w:bookmarkEnd w:id="548"/>
      <w:r>
        <w:rPr>
          <w:rFonts w:ascii="Amiri" w:hAnsi="Amiri" w:eastAsia="Amiri" w:cs="Amiri"/>
          <w:color w:val="111111"/>
          <w:sz w:val="28"/>
          <w:sz w:val="28"/>
          <w:szCs w:val="28"/>
          <w:rtl w:val="true"/>
          <w:lang w:bidi="ar-SA"/>
        </w:rPr>
        <w:t>كان ينهى عن ارتداء الثياب التي بهذه الصفة، ويأمرون من يلبس ثياباً تلامس الأرض،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إزارك، فإنه أنقى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لثوبك، وأرضى لربك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العقلاء، من أي مذهب كانوا، وإلى أي دين انتموا يدركون مرجوحية أن يكون الثوب بحيث يسحبه لابسه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يتدبر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مع الثوب، حتى ينتهى الأمر به إلى أن يطأ عليه، ويسقط على الأرض</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3218459_2142443653"/>
      <w:bookmarkStart w:id="550" w:name="_Toc173"/>
      <w:bookmarkEnd w:id="549"/>
      <w:r>
        <w:rPr>
          <w:rtl w:val="true"/>
        </w:rPr>
        <w:t>لماذا البكاء؟</w:t>
      </w:r>
      <w:r>
        <w:rPr>
          <w:rtl w:val="true"/>
        </w:rPr>
        <w:t>!:</w:t>
      </w:r>
      <w:bookmarkEnd w:id="550"/>
    </w:p>
    <w:p>
      <w:pPr>
        <w:pStyle w:val="BookText"/>
        <w:rPr/>
      </w:pPr>
      <w:r>
        <w:rPr>
          <w:rFonts w:ascii="Amiri" w:hAnsi="Amiri" w:eastAsia="Amiri" w:cs="Amiri"/>
          <w:color w:val="111111"/>
          <w:sz w:val="28"/>
          <w:sz w:val="28"/>
          <w:szCs w:val="28"/>
          <w:rtl w:val="true"/>
          <w:lang w:bidi="ar-SA"/>
        </w:rPr>
        <w:t xml:space="preserve">هذا ونشير أيضاً إلى أننا لم نجد مبرراً لبكاء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وطئه على ثوبه، وسقوطه إلى الأرض لنفس الأسباب التي قلناها، من حيث 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أقل شأنا من يحيى بن زكريا، وعيسى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13218461_2142443653"/>
      <w:bookmarkStart w:id="552" w:name="_Toc174"/>
      <w:bookmarkEnd w:id="551"/>
      <w:r>
        <w:rPr>
          <w:rtl w:val="true"/>
        </w:rPr>
        <w:t>مرة واحدة أو مرات؟</w:t>
      </w:r>
      <w:r>
        <w:rPr>
          <w:rtl w:val="true"/>
        </w:rPr>
        <w:t>!:</w:t>
      </w:r>
      <w:bookmarkEnd w:id="552"/>
    </w:p>
    <w:p>
      <w:pPr>
        <w:pStyle w:val="BookText"/>
        <w:rPr/>
      </w:pPr>
      <w:r>
        <w:rPr>
          <w:rFonts w:ascii="Amiri" w:hAnsi="Amiri" w:eastAsia="Amiri" w:cs="Amiri"/>
          <w:color w:val="111111"/>
          <w:sz w:val="28"/>
          <w:sz w:val="28"/>
          <w:szCs w:val="28"/>
          <w:rtl w:val="true"/>
          <w:lang w:bidi="ar-SA"/>
        </w:rPr>
        <w:t>إن ظاهر رواية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سقوط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بعد وطئه على طرف ثوبه قد حصل مرة واحدة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ظاهر الرواية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التعثر كان أكثر من مرة، حيث قالت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يمشيان ويعثران</w:t>
      </w:r>
      <w:r>
        <w:rPr>
          <w:rFonts w:eastAsia="IRNazanin" w:cs="IRNazanin"/>
          <w:color w:val="111111"/>
          <w:sz w:val="28"/>
          <w:szCs w:val="28"/>
          <w:rtl w:val="true"/>
          <w:lang w:bidi="fa-IR"/>
        </w:rPr>
        <w:t xml:space="preserve">. </w:t>
      </w:r>
      <w:bookmarkStart w:id="553" w:name="pg17197_198524"/>
    </w:p>
    <w:p>
      <w:pPr>
        <w:pStyle w:val="BookText"/>
        <w:rPr/>
      </w:pPr>
      <w:bookmarkEnd w:id="553"/>
      <w:r>
        <w:rPr>
          <w:rFonts w:ascii="IRNazanin" w:hAnsi="IRNazanin" w:eastAsia="IRNazanin"/>
          <w:color w:val="111111"/>
          <w:sz w:val="28"/>
          <w:sz w:val="28"/>
          <w:szCs w:val="28"/>
          <w:rtl w:val="true"/>
          <w:lang w:bidi="fa-IR"/>
        </w:rPr>
        <w:t>في حين أن الرواية الثالثة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بكاءهما، فبادر إلیهما، ولم تذكر أنه رآهما يعثران لا مرة واحدة، ولا أكثر</w:t>
      </w:r>
      <w:r>
        <w:rPr>
          <w:rFonts w:eastAsia="IRNazanin" w:cs="IRNazanin"/>
          <w:color w:val="111111"/>
          <w:sz w:val="28"/>
          <w:szCs w:val="28"/>
          <w:rtl w:val="true"/>
          <w:lang w:bidi="fa-IR"/>
        </w:rPr>
        <w:t>.</w:t>
      </w:r>
    </w:p>
    <w:p>
      <w:pPr>
        <w:pStyle w:val="Heading3"/>
        <w:numPr>
          <w:ilvl w:val="2"/>
          <w:numId w:val="1"/>
        </w:numPr>
        <w:rPr/>
      </w:pPr>
      <w:bookmarkStart w:id="554" w:name="__RefHeading___Toc13218463_2142443653"/>
      <w:bookmarkStart w:id="555" w:name="_Toc175"/>
      <w:bookmarkEnd w:id="554"/>
      <w:r>
        <w:rPr>
          <w:rtl w:val="true"/>
        </w:rPr>
        <w:t>هل الرواية مختلقة من أساسها؟</w:t>
      </w:r>
      <w:r>
        <w:rPr>
          <w:rtl w:val="true"/>
        </w:rPr>
        <w:t>!:</w:t>
      </w:r>
      <w:bookmarkEnd w:id="555"/>
    </w:p>
    <w:p>
      <w:pPr>
        <w:pStyle w:val="BookText"/>
        <w:rPr/>
      </w:pPr>
      <w:r>
        <w:rPr>
          <w:rFonts w:ascii="Amiri" w:hAnsi="Amiri" w:eastAsia="Amiri" w:cs="Amiri"/>
          <w:color w:val="111111"/>
          <w:sz w:val="28"/>
          <w:sz w:val="28"/>
          <w:szCs w:val="28"/>
          <w:rtl w:val="true"/>
          <w:lang w:bidi="ar-SA"/>
        </w:rPr>
        <w:t>وبالرغم من كل ما ذكرناه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إننا لا نريد إصدار حكم جازم ونهائي بأن الرواية مختلفة من أساسها، لإمكان استبعاد كل هذه الأمور التي هي من النشاز الممجوج، ويكون ما حدث هو مجرد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على المنبر ، فرأى الحسنين قادمين، أو الحسين فقط، فبادر لأخذهما، واحتضانهما ورفعهما إلى المنبر، بهدف إعزازهما، وإظهار شدة محبته لهما، لأن في ذلك تأييداً للدين، وتوفير سبل الهداية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الذين لا يحبون علياً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هم في صفوف مناوئيه، يحاولون أن يتلاعبوا ، ويحرفوا، ويزيدوا في الكلام إهانة، ومهانة ولو ما يفيد الانتقاص من مقام النبوة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مقام الإمامة فهو بالنسبة إليهم السم الزعاف، الذي لا يمكن لهم أن يتجرعوه، بل لا بد من الهرب والتخلص منه بكل حيلة ووسيلة</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7197_198526"/>
      <w:bookmarkStart w:id="557" w:name="pg17197_198526"/>
      <w:bookmarkEnd w:id="557"/>
    </w:p>
    <w:p>
      <w:pPr>
        <w:pStyle w:val="Heading2"/>
        <w:numPr>
          <w:ilvl w:val="1"/>
          <w:numId w:val="1"/>
        </w:numPr>
        <w:rPr/>
      </w:pPr>
      <w:bookmarkStart w:id="558" w:name="pg17197_198526"/>
      <w:bookmarkStart w:id="559" w:name="__RefHeading___Toc13218465_2142443653"/>
      <w:bookmarkStart w:id="560" w:name="_Toc176"/>
      <w:bookmarkEnd w:id="558"/>
      <w:bookmarkEnd w:id="559"/>
      <w:r>
        <w:rPr>
          <w:rtl w:val="true"/>
        </w:rPr>
        <w:t>الفهارس</w:t>
      </w:r>
      <w:bookmarkEnd w:id="560"/>
    </w:p>
    <w:p>
      <w:pPr>
        <w:pStyle w:val="Heading3"/>
        <w:numPr>
          <w:ilvl w:val="2"/>
          <w:numId w:val="1"/>
        </w:numPr>
        <w:rPr/>
      </w:pPr>
      <w:bookmarkStart w:id="561" w:name="__RefHeading___Toc13218467_2142443653"/>
      <w:bookmarkStart w:id="562" w:name="_Toc177"/>
      <w:bookmarkEnd w:id="561"/>
      <w:r>
        <w:rPr>
          <w:rtl w:val="true"/>
        </w:rPr>
        <w:t>اشارة</w:t>
      </w:r>
      <w:bookmarkEnd w:id="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7197_198528"/>
      <w:bookmarkStart w:id="564" w:name="pg17197_198528"/>
      <w:bookmarkEnd w:id="564"/>
    </w:p>
    <w:p>
      <w:pPr>
        <w:pStyle w:val="Heading3"/>
        <w:numPr>
          <w:ilvl w:val="2"/>
          <w:numId w:val="1"/>
        </w:numPr>
        <w:rPr/>
      </w:pPr>
      <w:bookmarkStart w:id="565" w:name="pg17197_198528"/>
      <w:bookmarkStart w:id="566" w:name="__RefHeading___Toc13218469_2142443653"/>
      <w:bookmarkStart w:id="567" w:name="_Toc178"/>
      <w:bookmarkEnd w:id="565"/>
      <w:bookmarkEnd w:id="566"/>
      <w:r>
        <w:rPr>
          <w:rtl w:val="true"/>
        </w:rPr>
        <w:t>الفهرس الإجمالي</w:t>
      </w:r>
      <w:r>
        <w:rPr>
          <w:rtl w:val="true"/>
        </w:rPr>
        <w:t>:</w:t>
      </w:r>
      <w:bookmarkEnd w:id="567"/>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سد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وحديث الغدير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في سورة هل أتى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الإيثار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الكرامات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الكرامات والإمامة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حديقة بني النجار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هارون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وملاحظات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الضيافة 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الحسنين علیهما السلام تذهب الجوع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وتصحيح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للتمحيص أولاً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والمصارعة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568" w:name="pg17197_198530"/>
    </w:p>
    <w:p>
      <w:pPr>
        <w:pStyle w:val="Heading3"/>
        <w:numPr>
          <w:ilvl w:val="2"/>
          <w:numId w:val="1"/>
        </w:numPr>
        <w:rPr/>
      </w:pPr>
      <w:bookmarkStart w:id="569" w:name="__RefHeading___Toc13218471_2142443653"/>
      <w:bookmarkStart w:id="570" w:name="_Toc179"/>
      <w:bookmarkEnd w:id="568"/>
      <w:bookmarkEnd w:id="569"/>
      <w:r>
        <w:rPr>
          <w:rtl w:val="true"/>
        </w:rPr>
        <w:t>الفهرس التفصيلي</w:t>
      </w:r>
      <w:bookmarkEnd w:id="570"/>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سد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التطهير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عن أي بيت نتحدث؟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الآية لا تخاطب الزوجات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الفرق بين ليذهب، وأن يذهب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التوضيح بالمثال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التطهير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حديث سد الأبواب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حمزة والعباس في حديث سد الأبواب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المسجد الطاهر</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لا خصوصية لموسى وهارون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دليل الطهارة الإمامة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وحديث الغدير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الحسين علیه السلام يوم الغدير</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هل أشار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الحسنين یوم الغدیر</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الخلفاء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والبصر والفؤاد</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الباب الثامن علم وكرم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في سورة هل أتى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سبب نزول سورة هل أتى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للإيضاح والبيان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سؤال يحتاج إلى جواب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هل تجوز الصدقة بهذا المقدار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لماذا أعطوه جميع طعامهم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الأكثر إثارة في حديث الإطعام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يطعمون الطعام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الطعام المحبوب</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تنوين التنكير، لماذا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الواقع يطابق الآية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المسكين أولاً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اليتيم فى اليوم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الأسير في اليوم الثالث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من الإيثار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إيثار الحسنين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مثالان فقط</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توضيحات ودلالات للحديث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الحديث الثاني، توضیحات ودلالات</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فراش الحسنين علیهما السلام يعطى للفقير</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حديث فراش الحسنين علیهما السلام ملخصاً </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أليس هذا خلاف الرفق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إلهي عطاء إلهي لفاطمة 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الكمالات بالغير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الحسين والأعرابي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متى حصلت هذه القصة؟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التوسل بحق محمد وآل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إخبار علي علیه السلام بالغيب</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الحسين علیه السلام بين الصبيان</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أنا الحسين بن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مبررات أسئلة الأعرابي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من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أمير المؤمنين، وأنا 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يزعم الأعرابي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الزهراء علیها السلام لا تنازع عليا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حذيفة، وتفضيل علي وأهل البيت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متى كان هذا؟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اختلافات الرواية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شدة العناية بالحسين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ترك ولاية علي علیه السلام يخرج عن الدين</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الفضائل الخارجية والإمامة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باستثناء يوسف علیه السلام ، لماذا ؟</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إفراد زينب والقاسم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الكرامات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الكرامات والإمامة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الحسين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متفكرا؟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أتحبهم يا رسول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أنا سلم لمن سالمهم</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استهجان الحديث عن أبي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لماذا الخيمة، والقوس العربية؟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القوس العربية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هذه الثلاثية؟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يداعب الحسنين</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غزالة للحسن وأخرى للحسين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الحسين يلعب بالخشفة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لماذا الإلحاح؟</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الكرامات سياسة إلهية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حديقة بني النجار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حديقة بني النجار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عيادة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لأبيها لالة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لماذا لا يجيب الحسنان طلب أمهما بالمغادرة؟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الحسنان والبرقة في الليلة الظلماء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هل ضل الحسنان الطريق؟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النبي والنوم المستغرق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إعظام الحسين للإمام الحسن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النبي الله يفتقد ولديه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عروض المساعدة في حمل الحسنين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اصطراع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هارون الرشيد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حديقة بني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أن ندخل في الرواية التالية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هارون الرشيد يروي عن آبائه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بين رواية زيد ورواية هارون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بكاء الزهراء علیها السلام لماذا ؟</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الحسنان خير الناس بعد أبيهما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من الذي حمل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وغطاهما؟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تشريف النبي الله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في حديقة بنى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الثلاث الأخيرة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البحث عن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كهف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المنافقون أشر وأضر من اليهود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حديقة أبي الدحداح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الثعبان 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الحسنان يدعوان للملك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وبعلي، وبالزهراء 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من يرشد إلى الحسين علیه السلام فله الجنة</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ابناك خرجا غدوة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ما نشير إليه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الحسين علیه السلام عند صالح اليهودي</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لماذا أخفى اليهودي 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الحسن يبحث عن أخيه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الغزالة تعرف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ألم يكن اليهودي يعرف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البيان غير المألوف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الفصل الخامس الضيافة من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النبي ضيف الزهراء علیها السلام ومائدة من الجنة</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الغيب جزء من حياة الأئمة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لماذا هذه المائدة من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حيرة فاطمة 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الخطاب لغير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الحسين علیه السلام هو المبادر</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الحسين علیه السلام أولاً </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حديث التفاحة والسفرجلة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تحية الله لنبيه بجام مسك وعنبر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جبرئيل يحيي النبي الله بتفاحة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تسبيح الرمان في يد الحسين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الحسنين علیهما السلام تذهب الجوع</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النظر إلى الحسنين 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حديث الحاجة إلى الطعام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أين كنوز كسرى وقيصر؟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نفقات الزوجات</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أين الخمس إذن؟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رؤية الحسنين علیهما السلام تذهب بعض الجوع</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لماذا أطعم أبا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إذا جاع الحسنان لماذا تعاقب الأمة؟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أبكي من ذل 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الجفنة المنكوسة الدليل الأقوى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تضييع الجفنة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 وتصحيح</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للتمهيد والبيان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الأكل متكئاً، والأكل من خبز البر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معالجة هذه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الباب العاشر للتمحيص أولاً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والمصارعة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أكبرهما أحب إلي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يحتاج إلى جواب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السبق للحسن</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حديث المصارعة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هل هذا الحدث صحيح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الاعتراضات مردودة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إن الولد لفتنة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الطعن في عصمة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الاختلاف في الروايات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قاتل الله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هل يعثر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لماذا ، أو بماذا السقوط إلى الأرض؟</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لماذا البكاء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مرة واحدة أو مرات؟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هل الرواية مختلفة من أساسها؟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هذه الأحاديث الكثيرة جداً على اختلاف ألفاظها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ابن المنذر، وابن أبي حاتم، والطبراني، وابن مردويه، والخطيب، والترمذي، والحاكم، وصححاه، والبيهقي في سننه، وابن أبي شيبة، وأحمد ، ومسلم، وفتح القدير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وجوامع الجامع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والتسهيل لعلوم التنزيل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لابن المغازلي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الطيالسي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بطريق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وآية التطهير في أحاديث الفريقين، المجلد الأول كله وأسباب النزول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وسعد السعود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في فضائل أمير المؤمنين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لابن شاذان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القرآن العظيم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علي بن أبي طالب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الإمام علي للنسائي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وتلخصيه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تاریخ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فرات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ذيل المذيل للطبري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والشفاء لعياض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جداً، وسليم بن قيس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الأبرار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الأصول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جملة 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نزولها فيهم صاحب كتاب الآيات المنتزعة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وقفه المستنصر بمدرسته، وشرط أن لا يخرج من خزانته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بخط ابن البواب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سماع لعلي بن هلال الكاتب وخطه لا يمكن أحد أن يزوره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ومرقاة الوصول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أخبار أصبهان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ومصابيح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لابن 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متشابه القرآن ومختلفه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الكنى للبخاري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في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التأويل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والكلمة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والمعتصر من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والمساوئ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ونفحات اللاهوت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وأحكام القرآن للجصاص جه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ومشكل الآثار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ذخائر المواريث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ميزان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الأسماء واللغات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سليم بن قيس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بحب الأشراف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نساؤه من 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وأبي داود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مشكل الآثار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أسد الغابة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دراسات اللبيب في الأسوة الحسنة بالحبيب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بين الصحيحين والصواعق المحرقة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أيضاً عن جامع الأصول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لابن نما الحلي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واللهوف في قتلى الطفوف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الإمام الحسين 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والمجالس الفاخرة للسيد شرف الدين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للتبريزي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للنسائي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أمير المؤمنين للنسائي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أعلام النساء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سليم بن قيس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الأولى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بن أبي طالب لابن المغازلي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والنوادر للراوندي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تاريخ مدينة دمشق لابن بدران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مدينة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سبط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مردويه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المنسوب للإمام العسكري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الأولى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المؤمن لابن سعيد الكوفي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والإعتقادات في دين الإمامية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والاختصاص للشيخ المفيد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وتصحيح إعتقادات الإمامية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المعاجز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والديباج على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والأدب المفرد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والإخوان لابن أبي الدنيا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والأمثال في الحديث النبوي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 الإيمان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الصالحين للنووي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وتغليق التعليق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محمد باقر الأنصاري الزنجاني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والولاية لابن عقدة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مركز الغدير للدراسات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والإكمال في أسماء الرجال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العقول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والإكمال في أسماء الرجال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الثلاثة يريد ابن عبد البر، وابن مندة، وأبا نعيم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هداية العقول ص</w:t>
      </w:r>
      <w:r>
        <w:rPr>
          <w:rFonts w:eastAsia="IRNazanin" w:cs="IRNazanin"/>
          <w:b w:val="false"/>
          <w:bCs w:val="false"/>
          <w:i w:val="false"/>
          <w:iCs w:val="false"/>
          <w:color w:val="333333"/>
          <w:sz w:val="20"/>
          <w:szCs w:val="20"/>
        </w:rPr>
        <w:t>31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النجاة للتنكابني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هداية العقول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المعرفة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الطوسية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مجلة مدينة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تاريخ نيسابور، وعن المناوي في شرح الجامع الصغير، وهي أيضاً في 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من شروطها، في الموضع الثاني فقط والبحار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ومعاني الأخبار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والتوحيد والفصول المهمة لابن الصباغ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في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التوحيد، ومعاني الأخبار، وكشف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موجودة في مراجع كثيرة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بعض هؤلاء قد حذف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بشروطها، وأنا من شروطها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يخفى السبب في ذلك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هل أتى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وغنائم الأيام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ألم نشرح</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الفجر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الماعون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هشام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كنز جامع الفوائد، وشواهد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الكوفي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والبزار، والدارقطني في الإفراد، والطبراني، والحاكم، وصححه، والبيهقي في المعرفة، وفي شعب الإيمان، وفي السنن الكبرى، وعن أبي عبيد، والواحدي، وفتح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على شرط الشيخين، وتلخيص المستدرك للذهبي، بهامشه، وأسباب النزول للواحدي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ومحاضرات الأدباء المجلد الثاني،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والإتقان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وبحوث في تاريخ القرآن وعلومه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وفواتح الرحموت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وغرائب القرآن بهامش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والبزار، وكنز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في الإفراد، والتمهيد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واليعقوبي، وسنن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والمنتقى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وتبيين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الأستار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ومشكل الآثار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والمراسيل لأبي داود السجستاني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أخبار إصبهان لأبي نعيم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والضعفاء الكبير للعقيلي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في تفسير القرآن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حمزة الثمالي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الفاتحة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الإخلاص، فإنه قد روى ذلك عن مصادر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لملا صالح المازندراني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للسيد الخوئي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حديث في المؤمن للشيخ هادي النجفي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أحاديث أهل البيت للنجفي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المجلس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دمشق لابن بدران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العقدين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علي بن أبي طالب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تذهيب تهذيب الكمال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والإكمال في أسماء الرجال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الثقات للعجلي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ومشاهير علماء الأمصار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والتعديل والتجريح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للذهبي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المغربي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اللطيفة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كتبنا التالية البنات ربائب، وكتاب بنات النبي أم ربائبه، وكتاب القول الصائب في إثبات الربائب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الخيام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أمير المؤمنين لابن عقدة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في فضائل سلمان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المئة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والأربعون حديثا لمنتجب الدين بن بابويه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والإجتهاد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سمط النجوم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الخانجي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للهمداني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النجم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للبري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بالبقة عين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الصلب هو الصحيح المطابق للمصدر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والأدب المفرد للبخاري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لابن عساکر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وأضواء على السنة المحمدية لمحمود أبي رية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وشيخ المضيرة أبو هريرة، لمحمود أبي رية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والإجتهاد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الدراية للسيد حسن الصدر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للسيد شرف الدين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بقق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 وابن عباس، والإمام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الخركوشي في شرف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الرشيد، عن آبائه، عن ابن عباس هذا المعنى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المنسوب إلى الإمام العسكري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وإكمال النقصان من تفسير منتخب 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إبن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وزبدة التفاسير للكاشاني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مقاتل بن سليمان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والكشف وتفسير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والاكتفاء للكلاعي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والإستذكار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صحيح مسلم للنووي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 لابن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والبدء والتاريخ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وغريب الحديث لابن 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السندي على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داود الطيالسي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مختلف الحديث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السنة لسيد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والمجازات النبوية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والشمائل المحمدية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والمنتقى من السنن المسندة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خزيمة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السنن والآثار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والاستذكار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وریاض الصالحين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الدرر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في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 الجنان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وزبدة التفاسير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والمحرر الوجيز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الرازي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الثعالبي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النجفية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والإحكام لابن حزم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للحلي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المغازلي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لابن شاذان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والروضة في المعجزات والفضائل لابن شاذان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للديلمي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لسليمان الكوفي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للخزاز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القسطنطينية سنة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وضحى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والنزاع والتخاصم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وإمبراطورية العرب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الصادق والمذاهب الأربعة، المجلد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لعبد الجواد الكليدار آل طعمه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الثالثة سنة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رسائل الخوارزمي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القسطنطينية سنة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شطراً كبيراً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محمد حسن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المهدية في الإسلام ابتداء من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شطراً منها أيضاً الدكتور أحمد أمين في كتابه ضحى الإسلام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موجودة بتمامها في مجموعة خطية من تأليف سيدي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الفوائد، ومجمل العوائد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الثالثة سنة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في فضائل سلمان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البلاذري، 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جمع جحر، وهو مكان تحتفره الهوام والسباع لأنفسها، والقياس في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جحرة وأجحار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في فضائل سلمان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اللطيفة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 النقي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المشكل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اللطيفة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وتظلم الزهراء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للطريحي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مجالس الشيخ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وتركة النبي لحماد بن إسحاق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النبي للطباطبائي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والمستطرف للأبشيهي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حول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وإكسير العبادات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المنتخب، وعن نفس المهموم، والإيقاد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العوالم للبحراني، وعن أسرار الشهادة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للطريحي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وماءة منقبة لابن شاذان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في فضائل سلمان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النبأ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أبي الفتح الحفار، 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للطريحي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للطريحي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وماءة منقبة لابن شاذان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وجلاء العيون للمجلسي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التواريخ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كتب المناقب القديمة، 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القائل هو أبو الدرداء، وأن الضمير يأكلوا أو شبعوا هو لأهله وعياله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الحنابلة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السفر لأحمد بن محمد السلفي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كتبه، الكتاب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أحاديث أهل البيت للنجفي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مجمع إحياء الثقافة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 أواسط الفصل الخامس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علم المكاتبة،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 الجرائح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للطبرسي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والعهود المحمدية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مسند زيد بن علي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المغازلي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 لابن البطريق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لابن شاذان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السنية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الرضا لداود بن سليمان الغازي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والزهد لحسين بن سعيد الكوفي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للمفيد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النبي للطباطبائي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وصحيفة الرضا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الشام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 الفاصل للرامهرمزي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السنن والآثار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والمسند للشافعي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والأربعين البلدانية لابن عساكر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يعلى، وخصائص النسائي، 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وسعد السعود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 الأحاديث والآثار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وزبدة التفاسير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والمحرر الوجيز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البحر المحيط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الثعالبي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النقول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السعود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فصل الخطاب لخواجة پارسا، 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وصيد الخاطر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علي بن أبي طالب من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 وأبي نعيم، والدورقي، والضياء في المختارة، 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والرياض النضرة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أرجح المطالب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ربيع الأبرار وراجع أصول مالكيت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للأحمدي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مالكيت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حول ثورته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قصة طريفة حول هذا الموضوع، وراجع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المقالة الفاطمية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مشاكلة الناس لزمانهم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ومسائل علي بن جعفر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الأئمة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النبوية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للتستري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 الإيمان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مالكيت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والأموال لأبي عبيد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وعن الحاكم بسند صحيح،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الظمآن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حبان، ومسند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لابن أبي شيبة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لابن أبي الدنيا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السنن والآثار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والإستذكار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الصحيح من سيرة النبي الأعظم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والطبراني برجال الصحيح، وعن مسدد، وابن عمر، وابن أبي شيبة، وأحمد برجال الصحيح،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والعهود المحمدية للشعراني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الأثر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للكوفي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ومائة منقبة لمحمد بن أحمد القمي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لابن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المغازلي الشافعي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للطبري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عقدة الكوفي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والآية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النبي للطباطبائي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والمستطرف للأبشيهي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للطبرسي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والشمائل المحمدية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وتركة النبي لحماد بن إسحاق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الحديث لدروزة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النبي للطباطبائي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للغزالي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والزهد لحسين بن سعيد الكوفي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للبرقي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والزهد لحسين بن سعيد الكوفي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الرازي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الطباطبائی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البیضاء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قرب الإسناد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الكوفي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للراوندي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للراوندي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للبرقي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الأمة للحر العاملي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للزركشي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والكني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مطابع معتوق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وعبرة اليقظان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والمستطرف للأبشيهي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ومطارح الأنظار للشيخ الأنصاري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الأمالي للصدوق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 وعن إعلام الورى، والإرشاد للمفيد،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بن أبي طالب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تاريخ دمشق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وشرف النبي للكازروني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ومودة القربى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من الطبقات الكبرى لابن سعد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الحارث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الباحث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من تاريخ مدينة دمشق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في المكتبة الظاهرية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ويانبيع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والمناقب للخوارزمي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مئة كلمة لأمير المؤمنين لابن ميثم البحراني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للشيرازي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للطباطبائي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ومكاتيب الرسول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الوحي المبين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لابن جبر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للأصفهاني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الإمام أمير المؤمنين للكوفي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الخركوشي في اللوامع، وشرف النبي، والسمعاني في الفضائل، والترمذي في الجامع، والثعلبي في الكشف، والواحدي في الوسيط، وأحمد بن حنبل في الفضائل، وعن كشف الغمة للأربلي، والنسائي في صحيحه، وعن الجنابذي بألفاظ قريبة من هذا وأخصر والملاحم والفتن لابن طاووس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البحراني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 الإيمان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التحقيق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التنزيل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المسير لابن الجوزي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الآلوسي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للأصفهاني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في الهامش إلى مصادر كثيرة هي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للطبري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على الصحيحين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في أحاديث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الحبير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والإحسان في تقريب صحيح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التحقيق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السمرقندي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اللبس للإدرسي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والشرف المؤبد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والرصف للعاقولي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وأشعة اللمعات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أطراف الحديث لبسيوني زغلول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والمرقاة شرح المشكاة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سبأ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46821</Words>
  <Characters>202338</Characters>
  <CharactersWithSpaces>247207</CharactersWithSpaces>
  <Paragraphs>2273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2026-08-25T04:17:29Z</dcterms:created>
  <dc:creator>ghaemiyeh.com</dc:creator>
  <dc:description/>
  <dc:language>en-US</dc:language>
  <cp:lastModifiedBy/>
  <dcterms:modified xsi:type="dcterms:W3CDTF">2026-08-25T07:47:37Z</dcterms:modified>
  <cp:revision>1</cp:revision>
  <dc:subject/>
  <dc:title>سیرة الحسین علیه السلام فی الحدیث و التاریخ جلد 5</dc:title>
</cp:coreProperties>
</file>

<file path=docProps/custom.xml><?xml version="1.0" encoding="utf-8"?>
<Properties xmlns="http://schemas.openxmlformats.org/officeDocument/2006/custom-properties" xmlns:vt="http://schemas.openxmlformats.org/officeDocument/2006/docPropsVTypes"/>
</file>